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9" w:rsidRPr="00347486" w:rsidRDefault="00AD6089" w:rsidP="00581C85">
      <w:pPr>
        <w:jc w:val="center"/>
        <w:rPr>
          <w:rFonts w:cs="Arial"/>
          <w:snapToGrid w:val="0"/>
          <w:lang w:val="fr-FR"/>
        </w:rPr>
      </w:pPr>
    </w:p>
    <w:p w:rsidR="00AD6089" w:rsidRPr="00347486" w:rsidRDefault="005D2DE6" w:rsidP="00581C85">
      <w:pPr>
        <w:jc w:val="center"/>
        <w:rPr>
          <w:rFonts w:cs="Arial"/>
          <w:snapToGrid w:val="0"/>
          <w:lang w:val="fr-FR"/>
        </w:rPr>
      </w:pPr>
      <w:r w:rsidRPr="00731E95">
        <w:rPr>
          <w:rFonts w:cs="Arial"/>
          <w:snapToGrid w:val="0"/>
          <w:lang w:val="fr-FR"/>
        </w:rPr>
        <w:t xml:space="preserve">Document </w:t>
      </w:r>
      <w:r w:rsidR="00CC5681">
        <w:rPr>
          <w:rFonts w:cs="Arial"/>
          <w:snapToGrid w:val="0"/>
          <w:lang w:val="fr-FR"/>
        </w:rPr>
        <w:t>UPOV/INF/22/</w:t>
      </w:r>
      <w:r w:rsidR="00630117">
        <w:rPr>
          <w:rFonts w:cs="Arial"/>
          <w:snapToGrid w:val="0"/>
          <w:lang w:val="fr-FR"/>
        </w:rPr>
        <w:t>3</w:t>
      </w:r>
    </w:p>
    <w:p w:rsidR="00AD6089" w:rsidRPr="00347486" w:rsidRDefault="00AD6089" w:rsidP="00581C85">
      <w:pPr>
        <w:jc w:val="center"/>
        <w:rPr>
          <w:rFonts w:cs="Arial"/>
          <w:snapToGrid w:val="0"/>
          <w:lang w:val="fr-FR"/>
        </w:rPr>
      </w:pPr>
    </w:p>
    <w:p w:rsidR="00AD6089" w:rsidRPr="00347486" w:rsidRDefault="00AD6089" w:rsidP="00AD6089">
      <w:pPr>
        <w:jc w:val="center"/>
        <w:rPr>
          <w:rFonts w:cs="Arial"/>
          <w:snapToGrid w:val="0"/>
          <w:lang w:val="fr-FR"/>
        </w:rPr>
      </w:pPr>
      <w:r w:rsidRPr="00347486">
        <w:rPr>
          <w:rFonts w:cs="Arial"/>
          <w:snapToGrid w:val="0"/>
          <w:lang w:val="fr-FR"/>
        </w:rPr>
        <w:t>LOGICIELS ET ÉQUIPEMENTS UTILISÉS PAR LES MEMBRES DE L</w:t>
      </w:r>
      <w:r w:rsidR="00551EA5" w:rsidRPr="00347486">
        <w:rPr>
          <w:rFonts w:cs="Arial"/>
          <w:snapToGrid w:val="0"/>
          <w:lang w:val="fr-FR"/>
        </w:rPr>
        <w:t>’</w:t>
      </w:r>
      <w:r w:rsidRPr="00347486">
        <w:rPr>
          <w:rFonts w:cs="Arial"/>
          <w:snapToGrid w:val="0"/>
          <w:lang w:val="fr-FR"/>
        </w:rPr>
        <w:t>UNION</w:t>
      </w:r>
    </w:p>
    <w:p w:rsidR="00AD6089" w:rsidRDefault="00AD6089" w:rsidP="005D2DE6">
      <w:pPr>
        <w:rPr>
          <w:snapToGrid w:val="0"/>
          <w:lang w:val="fr-FR"/>
        </w:rPr>
      </w:pPr>
    </w:p>
    <w:p w:rsidR="00682D4B" w:rsidRPr="00347486" w:rsidRDefault="00682D4B" w:rsidP="005D2DE6">
      <w:pPr>
        <w:rPr>
          <w:snapToGrid w:val="0"/>
          <w:lang w:val="fr-FR"/>
        </w:rPr>
      </w:pPr>
    </w:p>
    <w:p w:rsidR="00AD6089" w:rsidRPr="00CC5681" w:rsidRDefault="00AD6089" w:rsidP="00AD6089">
      <w:pPr>
        <w:jc w:val="center"/>
        <w:rPr>
          <w:b/>
          <w:i/>
          <w:snapToGrid w:val="0"/>
          <w:lang w:val="fr-FR"/>
        </w:rPr>
      </w:pPr>
      <w:r w:rsidRPr="00CC5681">
        <w:rPr>
          <w:b/>
          <w:i/>
          <w:snapToGrid w:val="0"/>
          <w:lang w:val="fr-FR"/>
        </w:rPr>
        <w:t xml:space="preserve">Veuillez fournir des renseignements sur les logiciels et équipements non personnalisés que vous </w:t>
      </w:r>
      <w:r w:rsidR="004261C0" w:rsidRPr="00CC5681">
        <w:rPr>
          <w:b/>
          <w:i/>
          <w:snapToGrid w:val="0"/>
          <w:lang w:val="fr-FR"/>
        </w:rPr>
        <w:t>utilisez</w:t>
      </w:r>
      <w:r w:rsidRPr="00CC5681">
        <w:rPr>
          <w:b/>
          <w:i/>
          <w:snapToGrid w:val="0"/>
          <w:lang w:val="fr-FR"/>
        </w:rPr>
        <w:t xml:space="preserve"> </w:t>
      </w:r>
      <w:r w:rsidR="00CC5681">
        <w:rPr>
          <w:b/>
          <w:i/>
          <w:snapToGrid w:val="0"/>
          <w:lang w:val="fr-FR"/>
        </w:rPr>
        <w:br/>
      </w:r>
      <w:r w:rsidRPr="00CC5681">
        <w:rPr>
          <w:b/>
          <w:i/>
          <w:snapToGrid w:val="0"/>
          <w:lang w:val="fr-FR"/>
        </w:rPr>
        <w:t>aux fins de la protection des obtentions végétales en complétant les tableaux a) à g) s</w:t>
      </w:r>
      <w:r w:rsidR="00551EA5" w:rsidRPr="00CC5681">
        <w:rPr>
          <w:b/>
          <w:i/>
          <w:snapToGrid w:val="0"/>
          <w:lang w:val="fr-FR"/>
        </w:rPr>
        <w:t>’</w:t>
      </w:r>
      <w:r w:rsidRPr="00CC5681">
        <w:rPr>
          <w:b/>
          <w:i/>
          <w:snapToGrid w:val="0"/>
          <w:lang w:val="fr-FR"/>
        </w:rPr>
        <w:t>il y a lieu.</w:t>
      </w:r>
    </w:p>
    <w:p w:rsidR="005D2DE6" w:rsidRDefault="005D2DE6" w:rsidP="005D2DE6">
      <w:pPr>
        <w:ind w:right="-738"/>
        <w:jc w:val="left"/>
        <w:rPr>
          <w:rFonts w:cs="Arial"/>
          <w:snapToGrid w:val="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6079"/>
        <w:gridCol w:w="8459"/>
      </w:tblGrid>
      <w:tr w:rsidR="00CF566D" w:rsidRPr="00D70957" w:rsidTr="00FB3BD2">
        <w:trPr>
          <w:jc w:val="center"/>
        </w:trPr>
        <w:tc>
          <w:tcPr>
            <w:tcW w:w="6079" w:type="dxa"/>
            <w:shd w:val="clear" w:color="auto" w:fill="F2F2F2" w:themeFill="background1" w:themeFillShade="F2"/>
          </w:tcPr>
          <w:p w:rsidR="00CF566D" w:rsidRPr="00D70957" w:rsidRDefault="00CF566D" w:rsidP="00FB3BD2">
            <w:pPr>
              <w:rPr>
                <w:rFonts w:cs="Arial"/>
                <w:snapToGrid w:val="0"/>
                <w:highlight w:val="yellow"/>
                <w:lang w:val="fr-FR"/>
              </w:rPr>
            </w:pPr>
            <w:r>
              <w:rPr>
                <w:rFonts w:cs="Arial"/>
                <w:snapToGrid w:val="0"/>
                <w:lang w:val="fr-FR"/>
              </w:rPr>
              <w:t>SERVICE</w:t>
            </w:r>
            <w:r w:rsidRPr="00C2391A">
              <w:rPr>
                <w:rFonts w:cs="Arial"/>
                <w:snapToGrid w:val="0"/>
                <w:lang w:val="fr-FR"/>
              </w:rPr>
              <w:t xml:space="preserve"> FOURNISSANT LES RENSEIGNEMENTS :</w:t>
            </w:r>
          </w:p>
        </w:tc>
        <w:tc>
          <w:tcPr>
            <w:tcW w:w="8459" w:type="dxa"/>
            <w:shd w:val="clear" w:color="auto" w:fill="auto"/>
            <w:vAlign w:val="center"/>
          </w:tcPr>
          <w:p w:rsidR="00CF566D" w:rsidRPr="00D70957" w:rsidRDefault="00CF566D" w:rsidP="00FB3BD2">
            <w:pPr>
              <w:jc w:val="center"/>
              <w:rPr>
                <w:rFonts w:cs="Arial"/>
                <w:b/>
                <w:i/>
                <w:snapToGrid w:val="0"/>
                <w:lang w:val="fr-FR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</w:tr>
    </w:tbl>
    <w:p w:rsidR="00AD6089" w:rsidRPr="00347486" w:rsidRDefault="00AD6089" w:rsidP="00CF566D">
      <w:pPr>
        <w:spacing w:line="360" w:lineRule="auto"/>
        <w:rPr>
          <w:rFonts w:cs="Arial"/>
          <w:snapToGrid w:val="0"/>
          <w:lang w:val="fr-FR"/>
        </w:rPr>
      </w:pP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7D3160">
        <w:rPr>
          <w:rFonts w:cs="Arial"/>
          <w:snapToGrid w:val="0"/>
          <w:lang w:eastAsia="ja-JP"/>
        </w:rPr>
        <w:t>a)</w:t>
      </w:r>
      <w:r w:rsidRPr="007D3160">
        <w:rPr>
          <w:rFonts w:cs="Arial"/>
          <w:snapToGrid w:val="0"/>
          <w:lang w:eastAsia="ja-JP"/>
        </w:rPr>
        <w:tab/>
      </w:r>
      <w:r w:rsidRPr="007D3160">
        <w:rPr>
          <w:rFonts w:cs="Arial"/>
          <w:snapToGrid w:val="0"/>
          <w:u w:val="single"/>
          <w:lang w:eastAsia="ja-JP"/>
        </w:rPr>
        <w:t>Administration des demandes</w:t>
      </w:r>
    </w:p>
    <w:p w:rsidR="00685ADC" w:rsidRPr="007D3160" w:rsidRDefault="00685ADC" w:rsidP="00685ADC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16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2"/>
        <w:gridCol w:w="2268"/>
        <w:gridCol w:w="3476"/>
        <w:gridCol w:w="3544"/>
        <w:gridCol w:w="2087"/>
        <w:gridCol w:w="2509"/>
      </w:tblGrid>
      <w:tr w:rsidR="00685ADC" w:rsidRPr="007D3160" w:rsidTr="00630117">
        <w:trPr>
          <w:cantSplit/>
          <w:jc w:val="center"/>
        </w:trPr>
        <w:tc>
          <w:tcPr>
            <w:tcW w:w="1432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476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509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Données administratives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0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5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Service des droits d’obtenteur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color w:val="000000"/>
                <w:sz w:val="18"/>
              </w:rPr>
              <w:t>E-mail: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5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Institut national des semences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z w:val="18"/>
                <w:szCs w:val="18"/>
              </w:rPr>
              <w:t xml:space="preserve"> </w:t>
            </w:r>
            <w:hyperlink r:id="rId12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b) ci</w:t>
            </w:r>
            <w:r w:rsidRPr="00CF6CE5">
              <w:rPr>
                <w:rFonts w:cs="Arial"/>
                <w:snapToGrid w:val="0"/>
                <w:color w:val="000000"/>
                <w:sz w:val="18"/>
                <w:szCs w:val="22"/>
                <w:lang w:eastAsia="ja-JP"/>
              </w:rPr>
              <w:noBreakHyphen/>
              <w:t>dessous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10320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3" w:history="1">
              <w:r w:rsidR="00630117" w:rsidRPr="00CF6CE5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</w:t>
              </w:r>
              <w:bookmarkStart w:id="0" w:name="_GoBack"/>
              <w:bookmarkEnd w:id="0"/>
              <w:r w:rsidR="00630117" w:rsidRPr="00CF6CE5">
                <w:rPr>
                  <w:rStyle w:val="Hyperlink"/>
                  <w:rFonts w:cs="Arial"/>
                  <w:sz w:val="18"/>
                  <w:szCs w:val="18"/>
                </w:rPr>
                <w:t>my</w:t>
              </w:r>
            </w:hyperlink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Pr="007D3160" w:rsidRDefault="00685ADC" w:rsidP="00685ADC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7D3160">
        <w:rPr>
          <w:rFonts w:cs="Arial"/>
          <w:snapToGrid w:val="0"/>
        </w:rPr>
        <w:lastRenderedPageBreak/>
        <w:t>b)</w:t>
      </w:r>
      <w:r w:rsidRPr="007D3160">
        <w:rPr>
          <w:rFonts w:cs="Arial"/>
          <w:snapToGrid w:val="0"/>
        </w:rPr>
        <w:tab/>
      </w:r>
      <w:r w:rsidRPr="007D3160">
        <w:rPr>
          <w:rFonts w:cs="Arial"/>
          <w:snapToGrid w:val="0"/>
          <w:u w:val="single"/>
        </w:rPr>
        <w:t>Systèmes de demande en ligne</w:t>
      </w:r>
    </w:p>
    <w:p w:rsidR="00685ADC" w:rsidRPr="007D3160" w:rsidRDefault="00685ADC" w:rsidP="00685ADC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274"/>
        <w:gridCol w:w="3396"/>
        <w:gridCol w:w="3544"/>
        <w:gridCol w:w="1985"/>
        <w:gridCol w:w="2607"/>
      </w:tblGrid>
      <w:tr w:rsidR="00685ADC" w:rsidRPr="007D3160" w:rsidTr="00630117">
        <w:trPr>
          <w:cantSplit/>
          <w:jc w:val="center"/>
        </w:trPr>
        <w:tc>
          <w:tcPr>
            <w:tcW w:w="1503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607" w:type="dxa"/>
            <w:shd w:val="clear" w:color="auto" w:fill="F2F2F2"/>
            <w:vAlign w:val="center"/>
          </w:tcPr>
          <w:p w:rsidR="00685ADC" w:rsidRPr="007D3160" w:rsidRDefault="00685ADC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Demandes électroniques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4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Institut national des semences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z w:val="18"/>
                <w:szCs w:val="18"/>
              </w:rPr>
              <w:t xml:space="preserve"> </w:t>
            </w:r>
            <w:hyperlink r:id="rId15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Office national des semences.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z w:val="18"/>
                <w:szCs w:val="18"/>
              </w:rPr>
              <w:t xml:space="preserve"> </w:t>
            </w:r>
            <w:hyperlink r:id="rId16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CF566D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CF566D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7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CF6CE5">
              <w:rPr>
                <w:rFonts w:cs="Arial"/>
                <w:snapToGrid w:val="0"/>
                <w:color w:val="000000"/>
                <w:sz w:val="18"/>
                <w:szCs w:val="22"/>
                <w:lang w:eastAsia="ja-JP"/>
              </w:rPr>
              <w:noBreakHyphen/>
              <w:t>dessus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10320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8" w:history="1">
              <w:r w:rsidR="00630117" w:rsidRPr="00CF6CE5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B742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Pr="007D3160" w:rsidRDefault="00685ADC" w:rsidP="00685ADC">
      <w:pPr>
        <w:tabs>
          <w:tab w:val="left" w:pos="567"/>
          <w:tab w:val="left" w:pos="3969"/>
        </w:tabs>
        <w:spacing w:line="360" w:lineRule="auto"/>
      </w:pPr>
    </w:p>
    <w:p w:rsidR="00630117" w:rsidRDefault="00630117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7D3160">
        <w:rPr>
          <w:snapToGrid w:val="0"/>
        </w:rPr>
        <w:lastRenderedPageBreak/>
        <w:t>c)</w:t>
      </w:r>
      <w:r w:rsidRPr="007D3160">
        <w:rPr>
          <w:snapToGrid w:val="0"/>
        </w:rPr>
        <w:tab/>
      </w:r>
      <w:r w:rsidRPr="007D3160">
        <w:rPr>
          <w:snapToGrid w:val="0"/>
          <w:u w:val="single"/>
        </w:rPr>
        <w:t>Vérification des dénominations variétales</w:t>
      </w:r>
    </w:p>
    <w:p w:rsidR="00685ADC" w:rsidRPr="007D3160" w:rsidRDefault="00685ADC" w:rsidP="00685ADC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274"/>
        <w:gridCol w:w="3396"/>
        <w:gridCol w:w="3544"/>
        <w:gridCol w:w="1991"/>
        <w:gridCol w:w="2601"/>
      </w:tblGrid>
      <w:tr w:rsidR="00685ADC" w:rsidRPr="007D3160" w:rsidTr="00630117">
        <w:trPr>
          <w:cantSplit/>
          <w:tblHeader/>
          <w:jc w:val="center"/>
        </w:trPr>
        <w:tc>
          <w:tcPr>
            <w:tcW w:w="1503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991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Similarité des dénominations variétales</w:t>
            </w:r>
          </w:p>
        </w:tc>
        <w:tc>
          <w:tcPr>
            <w:tcW w:w="33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9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Sword Acsepto</w:t>
            </w:r>
          </w:p>
        </w:tc>
        <w:tc>
          <w:tcPr>
            <w:tcW w:w="33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103202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20" w:history="1">
              <w:r w:rsidR="00630117" w:rsidRPr="00CF6CE5">
                <w:rPr>
                  <w:rStyle w:val="Hyperlink"/>
                  <w:rFonts w:cs="Arial"/>
                  <w:sz w:val="18"/>
                  <w:szCs w:val="18"/>
                </w:rPr>
                <w:t>http://intellect.sword-group.com/Home/Acsepto</w:t>
              </w:r>
            </w:hyperlink>
          </w:p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Default="00685ADC" w:rsidP="00685ADC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630117" w:rsidRPr="007D3160" w:rsidRDefault="00630117" w:rsidP="00685ADC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7D3160">
        <w:rPr>
          <w:snapToGrid w:val="0"/>
        </w:rPr>
        <w:t>d)</w:t>
      </w:r>
      <w:r w:rsidRPr="007D3160">
        <w:rPr>
          <w:snapToGrid w:val="0"/>
        </w:rPr>
        <w:tab/>
      </w:r>
      <w:r w:rsidRPr="007D3160">
        <w:rPr>
          <w:snapToGrid w:val="0"/>
          <w:u w:val="single"/>
        </w:rPr>
        <w:t>Conception des essais DHS et analyse des données</w:t>
      </w:r>
    </w:p>
    <w:p w:rsidR="00685ADC" w:rsidRPr="007D3160" w:rsidRDefault="00685ADC" w:rsidP="00685ADC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274"/>
        <w:gridCol w:w="3396"/>
        <w:gridCol w:w="3544"/>
        <w:gridCol w:w="1991"/>
        <w:gridCol w:w="2601"/>
      </w:tblGrid>
      <w:tr w:rsidR="00685ADC" w:rsidRPr="007D3160" w:rsidTr="00630117">
        <w:trPr>
          <w:cantSplit/>
          <w:jc w:val="center"/>
        </w:trPr>
        <w:tc>
          <w:tcPr>
            <w:tcW w:w="1503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991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21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Institut national des semences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z w:val="18"/>
                <w:szCs w:val="18"/>
              </w:rPr>
              <w:t xml:space="preserve"> </w:t>
            </w:r>
            <w:hyperlink r:id="rId22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rFonts w:cs="Arial"/>
                <w:sz w:val="18"/>
                <w:szCs w:val="18"/>
              </w:rPr>
              <w:t>Institut national des semences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CF6CE5">
              <w:rPr>
                <w:sz w:val="18"/>
              </w:rPr>
              <w:t>E-mail:</w:t>
            </w:r>
            <w:r w:rsidRPr="00CF6CE5">
              <w:rPr>
                <w:rFonts w:cs="Arial"/>
                <w:sz w:val="18"/>
                <w:szCs w:val="18"/>
              </w:rPr>
              <w:t xml:space="preserve"> </w:t>
            </w:r>
            <w:hyperlink r:id="rId23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Default="00685ADC" w:rsidP="00630117">
      <w:pPr>
        <w:rPr>
          <w:snapToGrid w:val="0"/>
        </w:rPr>
      </w:pPr>
    </w:p>
    <w:p w:rsidR="00630117" w:rsidRPr="007D3160" w:rsidRDefault="00630117" w:rsidP="00630117">
      <w:pPr>
        <w:rPr>
          <w:snapToGrid w:val="0"/>
        </w:rPr>
      </w:pPr>
    </w:p>
    <w:p w:rsidR="00630117" w:rsidRDefault="00630117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7D3160">
        <w:rPr>
          <w:snapToGrid w:val="0"/>
        </w:rPr>
        <w:lastRenderedPageBreak/>
        <w:t>e)</w:t>
      </w:r>
      <w:r w:rsidRPr="007D3160">
        <w:rPr>
          <w:snapToGrid w:val="0"/>
        </w:rPr>
        <w:tab/>
      </w:r>
      <w:r w:rsidRPr="007D3160">
        <w:rPr>
          <w:snapToGrid w:val="0"/>
          <w:u w:val="single"/>
        </w:rPr>
        <w:t>Enregistrement et transferts des données</w:t>
      </w:r>
    </w:p>
    <w:p w:rsidR="00685ADC" w:rsidRPr="007D3160" w:rsidRDefault="00685ADC" w:rsidP="00685ADC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274"/>
        <w:gridCol w:w="3396"/>
        <w:gridCol w:w="3544"/>
        <w:gridCol w:w="1991"/>
        <w:gridCol w:w="2687"/>
      </w:tblGrid>
      <w:tr w:rsidR="00685ADC" w:rsidRPr="007D3160" w:rsidTr="00630117">
        <w:trPr>
          <w:cantSplit/>
          <w:tblHeader/>
          <w:jc w:val="center"/>
        </w:trPr>
        <w:tc>
          <w:tcPr>
            <w:tcW w:w="1503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991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687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24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PANASONIC CF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noBreakHyphen/>
              <w:t>U1 TOUGHBOOK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Croatie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E-mail: </w:t>
            </w:r>
            <w:hyperlink r:id="rId25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6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Service des droits d’obtenteur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color w:val="000000"/>
                <w:sz w:val="18"/>
              </w:rPr>
              <w:t>E-mail: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26" w:history="1">
              <w:r w:rsidRPr="00CF6CE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PANASONIC CF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noBreakHyphen/>
              <w:t>U1</w:t>
            </w:r>
          </w:p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Enregistrement des données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Autorité de sécurité alimentaire (Finlande)</w:t>
            </w:r>
          </w:p>
          <w:p w:rsidR="00630117" w:rsidRPr="00CF6CE5" w:rsidRDefault="0010320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27" w:history="1">
              <w:r w:rsidR="00630117" w:rsidRPr="00CF6CE5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  <w:lang w:bidi="he-I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Default="00685ADC" w:rsidP="00685ADC">
      <w:pPr>
        <w:tabs>
          <w:tab w:val="left" w:pos="567"/>
          <w:tab w:val="left" w:pos="4536"/>
        </w:tabs>
        <w:spacing w:line="360" w:lineRule="auto"/>
        <w:rPr>
          <w:rFonts w:cs="Arial"/>
          <w:snapToGrid w:val="0"/>
          <w:u w:val="single"/>
        </w:rPr>
      </w:pP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rPr>
          <w:b/>
          <w:u w:val="single"/>
        </w:rPr>
      </w:pPr>
      <w:r w:rsidRPr="007D3160">
        <w:t>f)</w:t>
      </w:r>
      <w:r w:rsidRPr="007D3160">
        <w:tab/>
      </w:r>
      <w:r w:rsidRPr="007D3160">
        <w:rPr>
          <w:u w:val="single"/>
        </w:rPr>
        <w:t>Analyse d’images</w:t>
      </w:r>
    </w:p>
    <w:p w:rsidR="00685ADC" w:rsidRPr="007D3160" w:rsidRDefault="00685ADC" w:rsidP="00685ADC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45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18"/>
        <w:gridCol w:w="2289"/>
        <w:gridCol w:w="3373"/>
        <w:gridCol w:w="3556"/>
        <w:gridCol w:w="2001"/>
        <w:gridCol w:w="2716"/>
      </w:tblGrid>
      <w:tr w:rsidR="00685ADC" w:rsidRPr="007D3160" w:rsidTr="00630117">
        <w:trPr>
          <w:cantSplit/>
          <w:jc w:val="center"/>
        </w:trPr>
        <w:tc>
          <w:tcPr>
            <w:tcW w:w="1518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89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73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5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71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18" w:type="dxa"/>
            <w:tcBorders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6301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337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28" w:history="1">
              <w:r w:rsidRPr="00CF6CE5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CF6C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1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685ADC" w:rsidRPr="007D3160" w:rsidRDefault="00685ADC" w:rsidP="00CC5681">
      <w:pPr>
        <w:tabs>
          <w:tab w:val="left" w:pos="567"/>
          <w:tab w:val="left" w:pos="4536"/>
        </w:tabs>
        <w:spacing w:line="360" w:lineRule="auto"/>
        <w:rPr>
          <w:rFonts w:cs="Arial"/>
          <w:snapToGrid w:val="0"/>
          <w:u w:val="single"/>
        </w:rPr>
      </w:pPr>
    </w:p>
    <w:p w:rsidR="00685ADC" w:rsidRPr="007D3160" w:rsidRDefault="00685ADC" w:rsidP="00685ADC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7D3160">
        <w:rPr>
          <w:snapToGrid w:val="0"/>
        </w:rPr>
        <w:t>g)</w:t>
      </w:r>
      <w:r w:rsidRPr="007D3160">
        <w:rPr>
          <w:snapToGrid w:val="0"/>
        </w:rPr>
        <w:tab/>
      </w:r>
      <w:r w:rsidRPr="007D3160">
        <w:rPr>
          <w:snapToGrid w:val="0"/>
          <w:u w:val="single"/>
        </w:rPr>
        <w:t>Données biochimiques et moléculaires</w:t>
      </w:r>
    </w:p>
    <w:p w:rsidR="00685ADC" w:rsidRPr="007D3160" w:rsidRDefault="00685ADC" w:rsidP="00685ADC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18"/>
        <w:gridCol w:w="2282"/>
        <w:gridCol w:w="3373"/>
        <w:gridCol w:w="3556"/>
        <w:gridCol w:w="1979"/>
        <w:gridCol w:w="2744"/>
      </w:tblGrid>
      <w:tr w:rsidR="00685ADC" w:rsidRPr="007D3160" w:rsidTr="00630117">
        <w:trPr>
          <w:cantSplit/>
          <w:jc w:val="center"/>
        </w:trPr>
        <w:tc>
          <w:tcPr>
            <w:tcW w:w="1518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D316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282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373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556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979" w:type="dxa"/>
            <w:shd w:val="clear" w:color="auto" w:fill="F2F2F2"/>
            <w:vAlign w:val="center"/>
          </w:tcPr>
          <w:p w:rsidR="00685ADC" w:rsidRPr="007D3160" w:rsidRDefault="00685ADC" w:rsidP="00630117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Membre(s)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685ADC" w:rsidRPr="007D3160" w:rsidRDefault="00685ADC" w:rsidP="00685ADC">
            <w:pPr>
              <w:keepNext/>
              <w:tabs>
                <w:tab w:val="left" w:pos="567"/>
                <w:tab w:val="left" w:pos="4536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D316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CF566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29 octobre</w:t>
            </w:r>
            <w:r w:rsidR="00CF566D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CF6CE5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CF6CE5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CF6CE5" w:rsidRDefault="0063011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CF6CE5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  <w:tr w:rsidR="00630117" w:rsidRPr="007D3160" w:rsidTr="006301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z w:val="18"/>
                <w:szCs w:val="18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30117" w:rsidRPr="007D3160" w:rsidRDefault="00630117" w:rsidP="00685ADC">
            <w:pPr>
              <w:tabs>
                <w:tab w:val="left" w:pos="567"/>
                <w:tab w:val="left" w:pos="4536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</w:p>
        </w:tc>
      </w:tr>
    </w:tbl>
    <w:p w:rsidR="00685ADC" w:rsidRPr="007D3160" w:rsidRDefault="00685ADC" w:rsidP="00685ADC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AD6089" w:rsidRDefault="00AD6089" w:rsidP="00685ADC">
      <w:pPr>
        <w:tabs>
          <w:tab w:val="left" w:pos="567"/>
          <w:tab w:val="left" w:pos="4536"/>
        </w:tabs>
        <w:rPr>
          <w:rFonts w:cs="Arial"/>
          <w:snapToGrid w:val="0"/>
          <w:lang w:val="fr-FR"/>
        </w:rPr>
      </w:pPr>
    </w:p>
    <w:p w:rsidR="00CC5681" w:rsidRPr="00347486" w:rsidRDefault="00CC5681" w:rsidP="00685ADC">
      <w:pPr>
        <w:tabs>
          <w:tab w:val="left" w:pos="567"/>
          <w:tab w:val="left" w:pos="4536"/>
        </w:tabs>
        <w:rPr>
          <w:rFonts w:cs="Arial"/>
          <w:snapToGrid w:val="0"/>
          <w:lang w:val="fr-FR"/>
        </w:rPr>
      </w:pPr>
    </w:p>
    <w:p w:rsidR="00AD6089" w:rsidRPr="00347486" w:rsidRDefault="009331D1" w:rsidP="00685ADC">
      <w:pPr>
        <w:tabs>
          <w:tab w:val="left" w:pos="4536"/>
        </w:tabs>
        <w:jc w:val="right"/>
        <w:rPr>
          <w:rFonts w:cs="Arial"/>
          <w:snapToGrid w:val="0"/>
          <w:lang w:val="fr-FR"/>
        </w:rPr>
      </w:pPr>
      <w:r w:rsidRPr="00731E95">
        <w:rPr>
          <w:rFonts w:cs="Arial"/>
          <w:snapToGrid w:val="0"/>
          <w:lang w:val="fr-FR"/>
        </w:rPr>
        <w:t>[Fin de l</w:t>
      </w:r>
      <w:r w:rsidR="00551EA5" w:rsidRPr="00731E95">
        <w:rPr>
          <w:rFonts w:cs="Arial"/>
          <w:snapToGrid w:val="0"/>
          <w:lang w:val="fr-FR"/>
        </w:rPr>
        <w:t>’</w:t>
      </w:r>
      <w:r w:rsidRPr="00731E95">
        <w:rPr>
          <w:rFonts w:cs="Arial"/>
          <w:snapToGrid w:val="0"/>
          <w:lang w:val="fr-FR"/>
        </w:rPr>
        <w:t>annexe</w:t>
      </w:r>
      <w:r w:rsidR="00CC2549" w:rsidRPr="00731E95">
        <w:rPr>
          <w:rFonts w:cs="Arial"/>
          <w:snapToGrid w:val="0"/>
          <w:lang w:val="fr-FR"/>
        </w:rPr>
        <w:t> </w:t>
      </w:r>
      <w:r w:rsidRPr="00731E95">
        <w:rPr>
          <w:rFonts w:cs="Arial"/>
          <w:snapToGrid w:val="0"/>
          <w:lang w:val="fr-FR"/>
        </w:rPr>
        <w:t>II et de la circulaire]</w:t>
      </w:r>
    </w:p>
    <w:p w:rsidR="00696C01" w:rsidRPr="00347486" w:rsidRDefault="00696C01" w:rsidP="00685ADC">
      <w:pPr>
        <w:tabs>
          <w:tab w:val="left" w:pos="4536"/>
        </w:tabs>
        <w:jc w:val="right"/>
        <w:rPr>
          <w:rFonts w:cs="Arial"/>
          <w:snapToGrid w:val="0"/>
          <w:lang w:val="fr-FR"/>
        </w:rPr>
      </w:pPr>
    </w:p>
    <w:sectPr w:rsidR="00696C01" w:rsidRPr="00347486" w:rsidSect="008A4EB5">
      <w:headerReference w:type="even" r:id="rId29"/>
      <w:headerReference w:type="default" r:id="rId30"/>
      <w:headerReference w:type="first" r:id="rId31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  <w:endnote w:type="continuationNotice" w:id="1">
    <w:p w:rsidR="00005159" w:rsidRDefault="00005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  <w:footnote w:type="continuationNotice" w:id="1">
    <w:p w:rsidR="00005159" w:rsidRDefault="000051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B5" w:rsidRPr="00F9602D" w:rsidRDefault="009331D1" w:rsidP="009331D1">
    <w:pPr>
      <w:pStyle w:val="Header"/>
    </w:pPr>
    <w:r w:rsidRPr="00F9602D">
      <w:t xml:space="preserve">Annexe II de la circulaire </w:t>
    </w:r>
    <w:r w:rsidR="00CC5681">
      <w:t>E-</w:t>
    </w:r>
    <w:r w:rsidR="0016718C">
      <w:t>16/290</w:t>
    </w:r>
  </w:p>
  <w:p w:rsidR="00696C01" w:rsidRPr="00F9602D" w:rsidRDefault="00696C01">
    <w:pPr>
      <w:pStyle w:val="Header"/>
    </w:pPr>
    <w:r w:rsidRPr="00F9602D">
      <w:t xml:space="preserve">page </w:t>
    </w:r>
    <w:r w:rsidRPr="00F9602D">
      <w:fldChar w:fldCharType="begin"/>
    </w:r>
    <w:r w:rsidRPr="00F9602D">
      <w:instrText xml:space="preserve"> PAGE   \* MERGEFORMAT </w:instrText>
    </w:r>
    <w:r w:rsidRPr="00F9602D">
      <w:fldChar w:fldCharType="separate"/>
    </w:r>
    <w:r w:rsidR="00103202">
      <w:rPr>
        <w:noProof/>
      </w:rPr>
      <w:t>4</w:t>
    </w:r>
    <w:r w:rsidRPr="00F9602D">
      <w:rPr>
        <w:noProof/>
      </w:rPr>
      <w:fldChar w:fldCharType="end"/>
    </w:r>
  </w:p>
  <w:p w:rsidR="00696C01" w:rsidRPr="00F9602D" w:rsidRDefault="00696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87" w:rsidRDefault="00681287">
    <w:pPr>
      <w:pStyle w:val="Header"/>
      <w:rPr>
        <w:lang w:val="en-US"/>
      </w:rPr>
    </w:pPr>
    <w:r>
      <w:rPr>
        <w:lang w:val="en-US"/>
      </w:rPr>
      <w:t>ANNEX</w:t>
    </w:r>
    <w:r w:rsidR="00E23B6E">
      <w:rPr>
        <w:lang w:val="en-US"/>
      </w:rPr>
      <w:t>E</w:t>
    </w:r>
    <w:r w:rsidR="00BB6F76">
      <w:rPr>
        <w:lang w:val="en-US"/>
      </w:rPr>
      <w:t xml:space="preserve"> II</w:t>
    </w:r>
    <w:r>
      <w:rPr>
        <w:lang w:val="en-US"/>
      </w:rPr>
      <w:t xml:space="preserve"> </w:t>
    </w:r>
    <w:r w:rsidR="00005159">
      <w:rPr>
        <w:lang w:val="en-US"/>
      </w:rPr>
      <w:t>de la ci</w:t>
    </w:r>
    <w:r>
      <w:rPr>
        <w:lang w:val="en-US"/>
      </w:rPr>
      <w:t>rcula</w:t>
    </w:r>
    <w:r w:rsidR="00005159">
      <w:rPr>
        <w:lang w:val="en-US"/>
      </w:rPr>
      <w:t>i</w:t>
    </w:r>
    <w:r>
      <w:rPr>
        <w:lang w:val="en-US"/>
      </w:rPr>
      <w:t>r</w:t>
    </w:r>
    <w:r w:rsidR="00005159">
      <w:rPr>
        <w:lang w:val="en-US"/>
      </w:rPr>
      <w:t>e</w:t>
    </w:r>
    <w:r>
      <w:rPr>
        <w:lang w:val="en-US"/>
      </w:rPr>
      <w:t xml:space="preserve"> </w:t>
    </w:r>
    <w:r w:rsidR="00CC5681">
      <w:rPr>
        <w:lang w:val="en-US"/>
      </w:rPr>
      <w:t>E-</w:t>
    </w:r>
    <w:r w:rsidR="0016718C">
      <w:rPr>
        <w:lang w:val="en-US"/>
      </w:rPr>
      <w:t>16/290</w:t>
    </w:r>
  </w:p>
  <w:p w:rsidR="005D2DE6" w:rsidRPr="00681287" w:rsidRDefault="005D2D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Administrative\Meetings|Administrative\Other|Administrative\Publications|Budget and Finance\Meetings|Budget and Finance\Other|Budget and Finance\Publications|Copyright\Meetings|Copyright\Other|Copyright\Publications|Glossaries\EN-FR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"/>
    <w:docVar w:name="TextBaseURL" w:val="empty"/>
    <w:docVar w:name="UILng" w:val="en"/>
  </w:docVars>
  <w:rsids>
    <w:rsidRoot w:val="001A75FA"/>
    <w:rsid w:val="00000531"/>
    <w:rsid w:val="000031A2"/>
    <w:rsid w:val="00004E4E"/>
    <w:rsid w:val="00005159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2126"/>
    <w:rsid w:val="00103202"/>
    <w:rsid w:val="00103274"/>
    <w:rsid w:val="00104864"/>
    <w:rsid w:val="001051F1"/>
    <w:rsid w:val="00105420"/>
    <w:rsid w:val="00106091"/>
    <w:rsid w:val="00111C96"/>
    <w:rsid w:val="001148E4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18C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5D67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54E8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0F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4ECB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486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23E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261C0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1B98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1EA5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1C8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2DE6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0117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87"/>
    <w:rsid w:val="0068155C"/>
    <w:rsid w:val="0068192F"/>
    <w:rsid w:val="00682D4B"/>
    <w:rsid w:val="00683646"/>
    <w:rsid w:val="00683891"/>
    <w:rsid w:val="00683AAB"/>
    <w:rsid w:val="0068533F"/>
    <w:rsid w:val="006854B3"/>
    <w:rsid w:val="00685525"/>
    <w:rsid w:val="0068562E"/>
    <w:rsid w:val="00685ADC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1BC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1E95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100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1A2D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4EB5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258C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1D1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089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6F76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CF1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50F"/>
    <w:rsid w:val="00CC1D2F"/>
    <w:rsid w:val="00CC2549"/>
    <w:rsid w:val="00CC3C0E"/>
    <w:rsid w:val="00CC3E64"/>
    <w:rsid w:val="00CC5681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CEB"/>
    <w:rsid w:val="00CF2E0A"/>
    <w:rsid w:val="00CF566D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3C4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0D1F"/>
    <w:rsid w:val="00E21B5C"/>
    <w:rsid w:val="00E23B6E"/>
    <w:rsid w:val="00E24B06"/>
    <w:rsid w:val="00E24BCC"/>
    <w:rsid w:val="00E25E0E"/>
    <w:rsid w:val="00E306E0"/>
    <w:rsid w:val="00E31E68"/>
    <w:rsid w:val="00E32982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DF9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02D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llect.sword-group.com/Home/Ptolemy" TargetMode="External"/><Relationship Id="rId18" Type="http://schemas.openxmlformats.org/officeDocument/2006/relationships/hyperlink" Target="http://intellect.sword-group.com/Home/Ptolemy" TargetMode="External"/><Relationship Id="rId26" Type="http://schemas.openxmlformats.org/officeDocument/2006/relationships/hyperlink" Target="mailto:benzionz@moag.gov.il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uwe.meyer@bundessortenamt.d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camps@inase.org.uy" TargetMode="External"/><Relationship Id="rId17" Type="http://schemas.openxmlformats.org/officeDocument/2006/relationships/hyperlink" Target="mailto:uwe.meyer@bundessortenamt.de" TargetMode="External"/><Relationship Id="rId25" Type="http://schemas.openxmlformats.org/officeDocument/2006/relationships/hyperlink" Target="mailto:bojan.markovic@hcphs.h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alizaga@ofinase.go.cr" TargetMode="External"/><Relationship Id="rId20" Type="http://schemas.openxmlformats.org/officeDocument/2006/relationships/hyperlink" Target="http://intellect.sword-group.com/Home/Acsept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zionz@moag.gov.il" TargetMode="Externa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gcamps@inase.org.uy" TargetMode="External"/><Relationship Id="rId23" Type="http://schemas.openxmlformats.org/officeDocument/2006/relationships/hyperlink" Target="mailto:gcamps@inase.org.uy" TargetMode="External"/><Relationship Id="rId28" Type="http://schemas.openxmlformats.org/officeDocument/2006/relationships/hyperlink" Target="mailto:uwe.meyer@bundessortenamt.de" TargetMode="External"/><Relationship Id="rId10" Type="http://schemas.openxmlformats.org/officeDocument/2006/relationships/hyperlink" Target="mailto:uwe.meyer@bundessortenamt.de" TargetMode="External"/><Relationship Id="rId19" Type="http://schemas.openxmlformats.org/officeDocument/2006/relationships/hyperlink" Target="mailto:uwe.meyer@bundessortenamt.de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uwe.meyer@bundessortenamt.de" TargetMode="External"/><Relationship Id="rId22" Type="http://schemas.openxmlformats.org/officeDocument/2006/relationships/hyperlink" Target="mailto:gcamps@inase.org.uy" TargetMode="External"/><Relationship Id="rId27" Type="http://schemas.openxmlformats.org/officeDocument/2006/relationships/hyperlink" Target="mailto:Kaarina.paavilainen@evira.fi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7013-96FB-4896-ADC4-3EDD49E98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D1252-2D0C-4DD8-AF41-2000827F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23</cp:revision>
  <cp:lastPrinted>2016-12-13T17:40:00Z</cp:lastPrinted>
  <dcterms:created xsi:type="dcterms:W3CDTF">2014-12-04T13:13:00Z</dcterms:created>
  <dcterms:modified xsi:type="dcterms:W3CDTF">2016-12-13T17:40:00Z</dcterms:modified>
</cp:coreProperties>
</file>