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D77920" w14:paraId="76C14327" w14:textId="77777777" w:rsidTr="00EB4E9C">
        <w:tc>
          <w:tcPr>
            <w:tcW w:w="6522" w:type="dxa"/>
          </w:tcPr>
          <w:p w14:paraId="6382F7DF" w14:textId="77777777" w:rsidR="00DC3802" w:rsidRPr="00D77920" w:rsidRDefault="00DC3802" w:rsidP="00AC2883">
            <w:bookmarkStart w:id="0" w:name="_GoBack" w:colFirst="0" w:colLast="0"/>
            <w:r w:rsidRPr="00D77920">
              <w:rPr>
                <w:noProof/>
                <w:lang w:val="en-US"/>
              </w:rPr>
              <w:drawing>
                <wp:inline distT="0" distB="0" distL="0" distR="0" wp14:anchorId="37C98562" wp14:editId="490EC011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26C107C" w14:textId="77777777" w:rsidR="00DC3802" w:rsidRPr="00D77920" w:rsidRDefault="00DC3802" w:rsidP="00AC2883">
            <w:pPr>
              <w:pStyle w:val="Lettrine"/>
            </w:pPr>
            <w:r w:rsidRPr="00D77920">
              <w:t>F</w:t>
            </w:r>
          </w:p>
        </w:tc>
      </w:tr>
      <w:tr w:rsidR="00DC3802" w:rsidRPr="00D77920" w14:paraId="562E8989" w14:textId="77777777" w:rsidTr="00645CA8">
        <w:trPr>
          <w:trHeight w:val="219"/>
        </w:trPr>
        <w:tc>
          <w:tcPr>
            <w:tcW w:w="6522" w:type="dxa"/>
          </w:tcPr>
          <w:p w14:paraId="6F3A34C3" w14:textId="77777777" w:rsidR="00DC3802" w:rsidRPr="00D77920" w:rsidRDefault="00DC3802" w:rsidP="00AC2883">
            <w:pPr>
              <w:pStyle w:val="upove"/>
            </w:pPr>
            <w:r w:rsidRPr="00D77920">
              <w:t>Union internationale pour la protection des obtentions végétales</w:t>
            </w:r>
          </w:p>
        </w:tc>
        <w:tc>
          <w:tcPr>
            <w:tcW w:w="3117" w:type="dxa"/>
          </w:tcPr>
          <w:p w14:paraId="270717F3" w14:textId="77777777" w:rsidR="00DC3802" w:rsidRPr="00D77920" w:rsidRDefault="00DC3802" w:rsidP="00DA4973"/>
        </w:tc>
      </w:tr>
      <w:bookmarkEnd w:id="0"/>
    </w:tbl>
    <w:p w14:paraId="525F38D1" w14:textId="77777777" w:rsidR="00DC3802" w:rsidRPr="00D77920" w:rsidRDefault="00DC3802" w:rsidP="00DC3802"/>
    <w:p w14:paraId="2A1380EB" w14:textId="77777777" w:rsidR="00DA4973" w:rsidRPr="00D77920" w:rsidRDefault="00DA4973" w:rsidP="00DC3802"/>
    <w:p w14:paraId="49458CCA" w14:textId="77777777" w:rsidR="00EC232A" w:rsidRPr="00D77920" w:rsidRDefault="00EC232A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D77920" w14:paraId="1DADC852" w14:textId="77777777" w:rsidTr="00EB4E9C">
        <w:tc>
          <w:tcPr>
            <w:tcW w:w="6512" w:type="dxa"/>
          </w:tcPr>
          <w:p w14:paraId="0C36FDEC" w14:textId="21E053A1" w:rsidR="00EB4E9C" w:rsidRPr="00D77920" w:rsidRDefault="00A655E8" w:rsidP="00AC2883">
            <w:pPr>
              <w:pStyle w:val="Sessiontc"/>
              <w:spacing w:line="240" w:lineRule="auto"/>
            </w:pPr>
            <w:r w:rsidRPr="00D77920">
              <w:t>Groupe de travail sur le produit de la récolte et l</w:t>
            </w:r>
            <w:r w:rsidR="008958C2" w:rsidRPr="00D77920">
              <w:t>’</w:t>
            </w:r>
            <w:r w:rsidRPr="00D77920">
              <w:t>utilisation non autorisée de matériel de reproduction ou de multiplication</w:t>
            </w:r>
          </w:p>
          <w:p w14:paraId="34B806B9" w14:textId="77777777" w:rsidR="00CF00FD" w:rsidRPr="00D77920" w:rsidRDefault="002362BD" w:rsidP="00CF00FD">
            <w:pPr>
              <w:pStyle w:val="Sessiontcplacedate"/>
            </w:pPr>
            <w:r w:rsidRPr="00D77920">
              <w:t>Troisième réunion</w:t>
            </w:r>
          </w:p>
          <w:p w14:paraId="12E6C5B2" w14:textId="06DD0896" w:rsidR="00EB4E9C" w:rsidRPr="00D77920" w:rsidRDefault="00EB4E9C" w:rsidP="002362BD">
            <w:pPr>
              <w:pStyle w:val="Sessiontcplacedate"/>
              <w:rPr>
                <w:sz w:val="22"/>
              </w:rPr>
            </w:pPr>
            <w:r w:rsidRPr="00D77920">
              <w:t>Genève, 2</w:t>
            </w:r>
            <w:r w:rsidR="008958C2" w:rsidRPr="00D77920">
              <w:t>1 mars 20</w:t>
            </w:r>
            <w:r w:rsidRPr="00D77920">
              <w:t>23</w:t>
            </w:r>
          </w:p>
        </w:tc>
        <w:tc>
          <w:tcPr>
            <w:tcW w:w="3127" w:type="dxa"/>
          </w:tcPr>
          <w:p w14:paraId="3A3AF304" w14:textId="617ABE81" w:rsidR="00EB4E9C" w:rsidRPr="00D77920" w:rsidRDefault="00A655E8" w:rsidP="003C7FBE">
            <w:pPr>
              <w:pStyle w:val="Doccode"/>
            </w:pPr>
            <w:r w:rsidRPr="00D77920">
              <w:t>WG</w:t>
            </w:r>
            <w:r w:rsidR="008958C2" w:rsidRPr="00D77920">
              <w:t>-</w:t>
            </w:r>
            <w:r w:rsidRPr="00D77920">
              <w:t>HRV/3/4</w:t>
            </w:r>
          </w:p>
          <w:p w14:paraId="0289A085" w14:textId="77777777" w:rsidR="00A655E8" w:rsidRPr="00D77920" w:rsidRDefault="00A655E8" w:rsidP="003C7FBE">
            <w:pPr>
              <w:pStyle w:val="Doccode"/>
            </w:pPr>
          </w:p>
          <w:p w14:paraId="74DFCD67" w14:textId="043E099A" w:rsidR="00EB4E9C" w:rsidRPr="00D77920" w:rsidRDefault="00EB4E9C" w:rsidP="003C7FBE">
            <w:pPr>
              <w:pStyle w:val="Docoriginal"/>
            </w:pPr>
            <w:r w:rsidRPr="00D77920">
              <w:t>Original</w:t>
            </w:r>
            <w:r w:rsidR="008958C2" w:rsidRPr="00D77920">
              <w:t> :</w:t>
            </w:r>
            <w:r w:rsidRPr="00D77920">
              <w:rPr>
                <w:b w:val="0"/>
              </w:rPr>
              <w:t xml:space="preserve"> anglais</w:t>
            </w:r>
          </w:p>
          <w:p w14:paraId="48D7E660" w14:textId="5B03164F" w:rsidR="00EB4E9C" w:rsidRPr="00D77920" w:rsidRDefault="00EB4E9C" w:rsidP="00685E13">
            <w:pPr>
              <w:pStyle w:val="Docoriginal"/>
            </w:pPr>
            <w:r w:rsidRPr="00D77920">
              <w:t>Date</w:t>
            </w:r>
            <w:r w:rsidR="008958C2" w:rsidRPr="00D77920">
              <w:t> :</w:t>
            </w:r>
            <w:r w:rsidRPr="00D77920">
              <w:rPr>
                <w:b w:val="0"/>
              </w:rPr>
              <w:t xml:space="preserve"> 1</w:t>
            </w:r>
            <w:r w:rsidR="008958C2" w:rsidRPr="00D77920">
              <w:rPr>
                <w:b w:val="0"/>
              </w:rPr>
              <w:t>1 août 20</w:t>
            </w:r>
            <w:r w:rsidRPr="00D77920">
              <w:rPr>
                <w:b w:val="0"/>
              </w:rPr>
              <w:t>23</w:t>
            </w:r>
          </w:p>
        </w:tc>
      </w:tr>
    </w:tbl>
    <w:p w14:paraId="2EEAA44B" w14:textId="7BF2D3B3" w:rsidR="0036118C" w:rsidRPr="00D77920" w:rsidRDefault="0036118C" w:rsidP="0036118C">
      <w:pPr>
        <w:pStyle w:val="Titleofdoc0"/>
      </w:pPr>
      <w:r w:rsidRPr="00D77920">
        <w:t>C</w:t>
      </w:r>
      <w:r w:rsidR="00CF58E3">
        <w:t>ompte rendu</w:t>
      </w:r>
    </w:p>
    <w:p w14:paraId="7AAD950E" w14:textId="1790CAC0" w:rsidR="0036118C" w:rsidRPr="00D77920" w:rsidRDefault="0036118C" w:rsidP="0036118C">
      <w:pPr>
        <w:pStyle w:val="preparedby1"/>
        <w:jc w:val="left"/>
      </w:pPr>
      <w:r w:rsidRPr="00D77920">
        <w:t>adopté par le Groupe de travail sur le produit de la récolte et l</w:t>
      </w:r>
      <w:r w:rsidR="008958C2" w:rsidRPr="00D77920">
        <w:t>’</w:t>
      </w:r>
      <w:r w:rsidRPr="00D77920">
        <w:t>utilisation non autorisée de matériel de reproduction ou de multiplication</w:t>
      </w:r>
    </w:p>
    <w:p w14:paraId="703C22AF" w14:textId="207BCBD6" w:rsidR="0036118C" w:rsidRPr="00D77920" w:rsidRDefault="0036118C" w:rsidP="0036118C">
      <w:pPr>
        <w:pStyle w:val="Disclaimer"/>
      </w:pPr>
      <w:r w:rsidRPr="00D77920">
        <w:t>Avertissement</w:t>
      </w:r>
      <w:r w:rsidR="008958C2" w:rsidRPr="00D77920">
        <w:t> :</w:t>
      </w:r>
      <w:r w:rsidRPr="00D77920">
        <w:t xml:space="preserve"> le présent document ne représente pas les principes ou les orientations de l</w:t>
      </w:r>
      <w:r w:rsidR="008958C2" w:rsidRPr="00D77920">
        <w:t>’</w:t>
      </w:r>
      <w:r w:rsidRPr="00D77920">
        <w:t>UPOV</w:t>
      </w:r>
    </w:p>
    <w:p w14:paraId="4E0B834B" w14:textId="77777777" w:rsidR="0036118C" w:rsidRPr="00D77920" w:rsidRDefault="0036118C" w:rsidP="0036118C">
      <w:pPr>
        <w:pStyle w:val="Heading1"/>
      </w:pPr>
      <w:r w:rsidRPr="00D77920">
        <w:t>Ouverture de la réunion</w:t>
      </w:r>
    </w:p>
    <w:p w14:paraId="2AB8A77E" w14:textId="77777777" w:rsidR="00C36577" w:rsidRPr="00D77920" w:rsidRDefault="00C36577" w:rsidP="00A829DA"/>
    <w:p w14:paraId="48D7158E" w14:textId="2DB086D2" w:rsidR="008958C2" w:rsidRPr="00D77920" w:rsidRDefault="00275157" w:rsidP="00BF0760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>Le Groupe de travail sur le produit de la récolte et l</w:t>
      </w:r>
      <w:r w:rsidR="008958C2" w:rsidRPr="00D77920">
        <w:t>’</w:t>
      </w:r>
      <w:r w:rsidRPr="00D77920">
        <w:t>utilisation non autorisée de matériel de reproduction ou de multiplication (WG</w:t>
      </w:r>
      <w:r w:rsidR="00CF58E3">
        <w:t>-</w:t>
      </w:r>
      <w:r w:rsidRPr="00D77920">
        <w:t>HRV) a tenu sa troisième réunion à Genève sous une forme hybride le 21 mars 2023, sous la présidence de M. Peter Button, secrétaire général adjoint de l</w:t>
      </w:r>
      <w:r w:rsidR="008958C2" w:rsidRPr="00D77920">
        <w:t>’</w:t>
      </w:r>
      <w:r w:rsidRPr="00D77920">
        <w:t>UPOV.</w:t>
      </w:r>
    </w:p>
    <w:p w14:paraId="219113C5" w14:textId="2C014C41" w:rsidR="00C36577" w:rsidRPr="00D77920" w:rsidRDefault="00C36577" w:rsidP="007D4DD7"/>
    <w:p w14:paraId="2F958C94" w14:textId="77777777" w:rsidR="008958C2" w:rsidRPr="00D77920" w:rsidRDefault="00275157" w:rsidP="00275157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>La réunion est ouverte par le président qui souhaite la bienvenue aux participants.</w:t>
      </w:r>
    </w:p>
    <w:p w14:paraId="659B402F" w14:textId="7E62CE69" w:rsidR="00C36577" w:rsidRPr="00D77920" w:rsidRDefault="00C36577" w:rsidP="007D4DD7"/>
    <w:p w14:paraId="508A91A5" w14:textId="367D37DA" w:rsidR="008958C2" w:rsidRPr="00D77920" w:rsidRDefault="00275157" w:rsidP="00275157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>La liste des participants fait l</w:t>
      </w:r>
      <w:r w:rsidR="008958C2" w:rsidRPr="00D77920">
        <w:t>’</w:t>
      </w:r>
      <w:r w:rsidRPr="00D77920">
        <w:t>objet de l</w:t>
      </w:r>
      <w:r w:rsidR="008958C2" w:rsidRPr="00D77920">
        <w:t>’</w:t>
      </w:r>
      <w:r w:rsidRPr="00D77920">
        <w:t>annexe du présent compte rendu.</w:t>
      </w:r>
    </w:p>
    <w:p w14:paraId="0F99DACE" w14:textId="00DA44B5" w:rsidR="00C36577" w:rsidRPr="00D77920" w:rsidRDefault="00C36577" w:rsidP="007D4DD7"/>
    <w:p w14:paraId="1C6BCDFB" w14:textId="1A18BDF9" w:rsidR="00154004" w:rsidRPr="00D77920" w:rsidRDefault="00154004" w:rsidP="007D4DD7"/>
    <w:p w14:paraId="423CB639" w14:textId="77777777" w:rsidR="00A829DA" w:rsidRPr="00D77920" w:rsidRDefault="00A829DA" w:rsidP="007D4DD7"/>
    <w:p w14:paraId="6EC9D20C" w14:textId="7B249A45" w:rsidR="00C36577" w:rsidRPr="00D77920" w:rsidRDefault="00C36577" w:rsidP="001D4B4B">
      <w:pPr>
        <w:pStyle w:val="Heading1"/>
      </w:pPr>
      <w:r w:rsidRPr="00D77920">
        <w:t>Adoption de l</w:t>
      </w:r>
      <w:r w:rsidR="008958C2" w:rsidRPr="00D77920">
        <w:t>’</w:t>
      </w:r>
      <w:r w:rsidRPr="00D77920">
        <w:t>ordre du jour</w:t>
      </w:r>
    </w:p>
    <w:p w14:paraId="4F8C1B95" w14:textId="77777777" w:rsidR="00C36577" w:rsidRPr="00D77920" w:rsidRDefault="00C36577" w:rsidP="00A829DA"/>
    <w:p w14:paraId="4D0AFB78" w14:textId="255F7F02" w:rsidR="00C36577" w:rsidRPr="00D77920" w:rsidRDefault="00275157" w:rsidP="00275157">
      <w:pPr>
        <w:rPr>
          <w:rFonts w:cs="Arial"/>
        </w:rPr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adopte le projet d</w:t>
      </w:r>
      <w:r w:rsidR="008958C2" w:rsidRPr="00D77920">
        <w:t>’</w:t>
      </w:r>
      <w:r w:rsidRPr="00D77920">
        <w:t xml:space="preserve">ordre du jour proposé dans le </w:t>
      </w:r>
      <w:r w:rsidR="008958C2" w:rsidRPr="00D77920">
        <w:t>document WG-</w:t>
      </w:r>
      <w:r w:rsidRPr="00D77920">
        <w:t>HRV/3/1.</w:t>
      </w:r>
    </w:p>
    <w:p w14:paraId="395E0A5A" w14:textId="1C0F8D76" w:rsidR="00154004" w:rsidRPr="00D77920" w:rsidRDefault="00154004" w:rsidP="007D4DD7"/>
    <w:p w14:paraId="1BB2B74B" w14:textId="77777777" w:rsidR="00A829DA" w:rsidRPr="00D77920" w:rsidRDefault="00A829DA" w:rsidP="007D4DD7"/>
    <w:p w14:paraId="67BFFDC7" w14:textId="77777777" w:rsidR="005018D9" w:rsidRPr="00D77920" w:rsidRDefault="005018D9">
      <w:pPr>
        <w:jc w:val="left"/>
      </w:pPr>
    </w:p>
    <w:p w14:paraId="44AFD377" w14:textId="60BA01AC" w:rsidR="008958C2" w:rsidRPr="00D77920" w:rsidRDefault="005018D9" w:rsidP="001D4B4B">
      <w:pPr>
        <w:pStyle w:val="Heading1"/>
      </w:pPr>
      <w:r w:rsidRPr="00D77920">
        <w:t xml:space="preserve">Propositions concernant les notes explicatives sur le matériel de reproduction ou de multiplication selon la </w:t>
      </w:r>
      <w:r w:rsidR="008958C2" w:rsidRPr="00D77920">
        <w:t>Convention UPOV</w:t>
      </w:r>
    </w:p>
    <w:p w14:paraId="4883C9C9" w14:textId="6F024221" w:rsidR="005018D9" w:rsidRPr="00D77920" w:rsidRDefault="005018D9" w:rsidP="00A829DA"/>
    <w:p w14:paraId="02E10C79" w14:textId="78F1F7DC" w:rsidR="00B60EAB" w:rsidRPr="00D77920" w:rsidRDefault="00B60EAB">
      <w:pPr>
        <w:jc w:val="left"/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examine le document WG</w:t>
      </w:r>
      <w:r w:rsidR="008958C2" w:rsidRPr="00D77920">
        <w:t>-</w:t>
      </w:r>
      <w:r w:rsidRPr="00D77920">
        <w:t>HRV/3/2.</w:t>
      </w:r>
    </w:p>
    <w:p w14:paraId="0EA83961" w14:textId="77777777" w:rsidR="005018D9" w:rsidRPr="00D77920" w:rsidRDefault="005018D9" w:rsidP="005018D9">
      <w:pPr>
        <w:rPr>
          <w:spacing w:val="-2"/>
        </w:rPr>
      </w:pPr>
      <w:bookmarkStart w:id="1" w:name="_Toc331410077"/>
    </w:p>
    <w:p w14:paraId="66ADF34A" w14:textId="5DBDCCBF" w:rsidR="007A4B84" w:rsidRPr="00D77920" w:rsidRDefault="007A4B84" w:rsidP="005018D9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note que des commentaires conjoints concernant le document WG</w:t>
      </w:r>
      <w:r w:rsidR="008958C2" w:rsidRPr="00D77920">
        <w:t>-</w:t>
      </w:r>
      <w:r w:rsidRPr="00D77920">
        <w:t>HRV/3/2 ont été reçus de l</w:t>
      </w:r>
      <w:r w:rsidR="008958C2" w:rsidRPr="00D77920">
        <w:t>’</w:t>
      </w:r>
      <w:r w:rsidRPr="00D77920">
        <w:t>Association africaine du commerce des semences (AFSTA), de l</w:t>
      </w:r>
      <w:r w:rsidR="008958C2" w:rsidRPr="00D77920">
        <w:t>’</w:t>
      </w:r>
      <w:r w:rsidRPr="00D77920">
        <w:t>Association des semenciers d</w:t>
      </w:r>
      <w:r w:rsidR="008958C2" w:rsidRPr="00D77920">
        <w:t>’</w:t>
      </w:r>
      <w:r w:rsidRPr="00D77920">
        <w:t xml:space="preserve">Asie et du Pacifique (APSA), de la Communauté internationale des obtenteurs de plantes horticoles de reproduction asexuée (CIOPORA), de </w:t>
      </w:r>
      <w:r w:rsidRPr="000557F5">
        <w:rPr>
          <w:i/>
        </w:rPr>
        <w:t>CropLife International</w:t>
      </w:r>
      <w:r w:rsidRPr="00D77920">
        <w:t>, d</w:t>
      </w:r>
      <w:r w:rsidR="008958C2" w:rsidRPr="00D77920">
        <w:t>’</w:t>
      </w:r>
      <w:r w:rsidRPr="00D77920">
        <w:t>Euroseeds, de l</w:t>
      </w:r>
      <w:r w:rsidR="008958C2" w:rsidRPr="00D77920">
        <w:t>’</w:t>
      </w:r>
      <w:r w:rsidRPr="000557F5">
        <w:rPr>
          <w:i/>
        </w:rPr>
        <w:t>International Seed Federation</w:t>
      </w:r>
      <w:r w:rsidRPr="00D77920">
        <w:t xml:space="preserve"> (ISF) et de la</w:t>
      </w:r>
      <w:r w:rsidRPr="000557F5">
        <w:rPr>
          <w:i/>
        </w:rPr>
        <w:t xml:space="preserve"> Seed Association of the Americas</w:t>
      </w:r>
      <w:r w:rsidRPr="00D77920">
        <w:t xml:space="preserve"> (SAA).</w:t>
      </w:r>
    </w:p>
    <w:p w14:paraId="3A5B3F71" w14:textId="77777777" w:rsidR="007A4B84" w:rsidRPr="00D77920" w:rsidRDefault="007A4B84" w:rsidP="00A829DA"/>
    <w:bookmarkEnd w:id="1"/>
    <w:p w14:paraId="599D988F" w14:textId="54A9C12E" w:rsidR="00B033FD" w:rsidRPr="00D77920" w:rsidRDefault="00B033FD" w:rsidP="00B033FD">
      <w:pPr>
        <w:rPr>
          <w:rFonts w:cs="Arial"/>
        </w:rPr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 xml:space="preserve">Le </w:t>
      </w:r>
      <w:r w:rsidRPr="00D77920">
        <w:rPr>
          <w:snapToGrid w:val="0"/>
        </w:rPr>
        <w:t>WG</w:t>
      </w:r>
      <w:r w:rsidR="008958C2" w:rsidRPr="00D77920">
        <w:rPr>
          <w:snapToGrid w:val="0"/>
        </w:rPr>
        <w:t>-</w:t>
      </w:r>
      <w:r w:rsidRPr="00D77920">
        <w:rPr>
          <w:snapToGrid w:val="0"/>
        </w:rPr>
        <w:t>HRV</w:t>
      </w:r>
      <w:r w:rsidRPr="00D77920">
        <w:t xml:space="preserve"> convient de modifier la section “Facteurs qui ont été pris en compte s</w:t>
      </w:r>
      <w:r w:rsidR="008958C2" w:rsidRPr="00D77920">
        <w:t>’</w:t>
      </w:r>
      <w:r w:rsidRPr="00D77920">
        <w:t>agissant du matériel de reproduction ou de multiplication” comme indiqué ci</w:t>
      </w:r>
      <w:r w:rsidR="008958C2" w:rsidRPr="00D77920">
        <w:t>-</w:t>
      </w:r>
      <w:r w:rsidRPr="00D77920">
        <w:t>apr</w:t>
      </w:r>
      <w:r w:rsidR="002D0506" w:rsidRPr="00D77920">
        <w:t>ès.  Le</w:t>
      </w:r>
      <w:r w:rsidRPr="00D77920">
        <w:t xml:space="preserve">s modifications approuvées lors de la réunion sont présentées en mode révision manuel et surlignées en </w:t>
      </w:r>
      <w:r w:rsidRPr="00D77920">
        <w:rPr>
          <w:highlight w:val="yellow"/>
        </w:rPr>
        <w:t>jaune</w:t>
      </w:r>
      <w:r w:rsidRPr="00D77920">
        <w:t xml:space="preserve">, tandis que les modifications approuvées précédemment sont surlignées en </w:t>
      </w:r>
      <w:r w:rsidRPr="00D77920">
        <w:rPr>
          <w:highlight w:val="lightGray"/>
        </w:rPr>
        <w:t>gris</w:t>
      </w:r>
      <w:r w:rsidRPr="00D77920">
        <w:t>, par souci de commodité.</w:t>
      </w:r>
    </w:p>
    <w:p w14:paraId="0DF27CDF" w14:textId="77777777" w:rsidR="005176AD" w:rsidRPr="00D77920" w:rsidRDefault="005176AD">
      <w:pPr>
        <w:jc w:val="left"/>
        <w:rPr>
          <w:sz w:val="12"/>
        </w:rPr>
      </w:pPr>
    </w:p>
    <w:p w14:paraId="2AAD1F1A" w14:textId="754E15CB" w:rsidR="001D4B4B" w:rsidRPr="00D77920" w:rsidRDefault="001D4B4B" w:rsidP="000557F5">
      <w:pPr>
        <w:keepNext/>
        <w:ind w:left="567"/>
        <w:outlineLvl w:val="0"/>
        <w:rPr>
          <w:caps/>
        </w:rPr>
      </w:pPr>
      <w:bookmarkStart w:id="2" w:name="_Toc481424742"/>
      <w:r w:rsidRPr="00D77920">
        <w:rPr>
          <w:caps/>
        </w:rPr>
        <w:t>Facteurs qui ont été pris en compte s</w:t>
      </w:r>
      <w:r w:rsidR="008958C2" w:rsidRPr="00D77920">
        <w:rPr>
          <w:caps/>
        </w:rPr>
        <w:t>’</w:t>
      </w:r>
      <w:r w:rsidRPr="00D77920">
        <w:rPr>
          <w:caps/>
        </w:rPr>
        <w:t>agissant du matériel de reproduction ou de multiplication</w:t>
      </w:r>
      <w:bookmarkEnd w:id="2"/>
    </w:p>
    <w:p w14:paraId="4E8EE2BD" w14:textId="77777777" w:rsidR="001D4B4B" w:rsidRPr="00D77920" w:rsidRDefault="001D4B4B" w:rsidP="000557F5">
      <w:pPr>
        <w:keepNext/>
        <w:ind w:left="567"/>
        <w:rPr>
          <w:sz w:val="12"/>
        </w:rPr>
      </w:pPr>
      <w:bookmarkStart w:id="3" w:name="_Toc178579799"/>
      <w:bookmarkStart w:id="4" w:name="_Toc178579820"/>
    </w:p>
    <w:bookmarkEnd w:id="3"/>
    <w:bookmarkEnd w:id="4"/>
    <w:p w14:paraId="5A9D52A3" w14:textId="0646E16E" w:rsidR="001D4B4B" w:rsidRPr="00D77920" w:rsidRDefault="001D4B4B" w:rsidP="000557F5">
      <w:pPr>
        <w:keepLines/>
        <w:ind w:left="567"/>
      </w:pPr>
      <w:r w:rsidRPr="00D77920">
        <w:t xml:space="preserve">La </w:t>
      </w:r>
      <w:r w:rsidR="008958C2" w:rsidRPr="00D77920">
        <w:t>Convention UPOV</w:t>
      </w:r>
      <w:r w:rsidRPr="00D77920">
        <w:t xml:space="preserve"> ne donne pas de définition du “matériel de reproduction ou de multiplication”.  Le matériel de reproduction ou de multiplication couvre le matériel de reproduction ou de multiplication végétati</w:t>
      </w:r>
      <w:r w:rsidR="002D0506" w:rsidRPr="00D77920">
        <w:t>ve.  On</w:t>
      </w:r>
      <w:r w:rsidRPr="00D77920">
        <w:t xml:space="preserve"> trouvera ci</w:t>
      </w:r>
      <w:r w:rsidR="008958C2" w:rsidRPr="00D77920">
        <w:t>-</w:t>
      </w:r>
      <w:r w:rsidRPr="00D77920">
        <w:t xml:space="preserve">après des exemples non exhaustifs de facteurs </w:t>
      </w:r>
      <w:r w:rsidRPr="00D77920">
        <w:rPr>
          <w:strike/>
          <w:highlight w:val="yellow"/>
        </w:rPr>
        <w:t>qui ont été examinés par les membres de l</w:t>
      </w:r>
      <w:r w:rsidR="008958C2" w:rsidRPr="00D77920">
        <w:rPr>
          <w:strike/>
          <w:highlight w:val="yellow"/>
        </w:rPr>
        <w:t>’</w:t>
      </w:r>
      <w:r w:rsidRPr="00D77920">
        <w:rPr>
          <w:strike/>
          <w:highlight w:val="yellow"/>
        </w:rPr>
        <w:t>Union quant à la question de savoir</w:t>
      </w:r>
      <w:r w:rsidRPr="00D77920">
        <w:t xml:space="preserve"> </w:t>
      </w:r>
      <w:r w:rsidRPr="00D77920">
        <w:rPr>
          <w:highlight w:val="yellow"/>
          <w:u w:val="single"/>
        </w:rPr>
        <w:t xml:space="preserve">dont un ou plusieurs pourraient être utilisés pour décider </w:t>
      </w:r>
      <w:r w:rsidRPr="00D77920">
        <w:t>si le matériel est du matériel de reproduction ou de multiplicati</w:t>
      </w:r>
      <w:r w:rsidR="002D0506" w:rsidRPr="00D77920">
        <w:t>on.  Ce</w:t>
      </w:r>
      <w:r w:rsidRPr="00D77920">
        <w:t>s facteurs doivent être examinés dans le contexte de chaque membre de l</w:t>
      </w:r>
      <w:r w:rsidR="008958C2" w:rsidRPr="00D77920">
        <w:t>’</w:t>
      </w:r>
      <w:r w:rsidRPr="00D77920">
        <w:t>Union et des circonstances particulières.</w:t>
      </w:r>
    </w:p>
    <w:p w14:paraId="60781938" w14:textId="77777777" w:rsidR="001D4B4B" w:rsidRPr="00D77920" w:rsidRDefault="001D4B4B" w:rsidP="001D4B4B">
      <w:pPr>
        <w:ind w:left="567"/>
        <w:rPr>
          <w:sz w:val="12"/>
        </w:rPr>
      </w:pPr>
    </w:p>
    <w:p w14:paraId="7A6C69A8" w14:textId="77777777" w:rsidR="001D4B4B" w:rsidRPr="00D77920" w:rsidRDefault="001D4B4B" w:rsidP="00CF58E3">
      <w:pPr>
        <w:tabs>
          <w:tab w:val="left" w:pos="1701"/>
        </w:tabs>
        <w:spacing w:after="80"/>
        <w:ind w:left="1701" w:hanging="567"/>
      </w:pPr>
      <w:r w:rsidRPr="00D77920">
        <w:t>i)</w:t>
      </w:r>
      <w:r w:rsidRPr="00D77920">
        <w:tab/>
        <w:t>plantes ou parties de plantes utilisées pour la reproduction de la variété;</w:t>
      </w:r>
    </w:p>
    <w:p w14:paraId="2C1E5CF3" w14:textId="77777777" w:rsidR="001D4B4B" w:rsidRPr="00D77920" w:rsidRDefault="001D4B4B" w:rsidP="00CF58E3">
      <w:pPr>
        <w:tabs>
          <w:tab w:val="left" w:pos="1701"/>
        </w:tabs>
        <w:spacing w:after="80"/>
        <w:ind w:left="1701" w:hanging="567"/>
      </w:pPr>
      <w:r w:rsidRPr="00D77920">
        <w:t>ii)</w:t>
      </w:r>
      <w:r w:rsidRPr="00D77920">
        <w:tab/>
        <w:t xml:space="preserve">indiquer si le matériel a été </w:t>
      </w:r>
      <w:r w:rsidRPr="00D77920">
        <w:rPr>
          <w:strike/>
          <w:highlight w:val="yellow"/>
        </w:rPr>
        <w:t>ou peut être</w:t>
      </w:r>
      <w:r w:rsidRPr="00D77920">
        <w:t xml:space="preserve"> utilisé pour reproduire ou multiplier la variété;</w:t>
      </w:r>
    </w:p>
    <w:p w14:paraId="23E0A721" w14:textId="77777777" w:rsidR="001D4B4B" w:rsidRPr="00D77920" w:rsidRDefault="001D4B4B" w:rsidP="00CF58E3">
      <w:pPr>
        <w:tabs>
          <w:tab w:val="left" w:pos="1701"/>
        </w:tabs>
        <w:spacing w:after="80"/>
        <w:ind w:left="1701" w:hanging="567"/>
      </w:pPr>
      <w:r w:rsidRPr="00D77920">
        <w:t>iii)</w:t>
      </w:r>
      <w:r w:rsidRPr="00D77920">
        <w:tab/>
        <w:t xml:space="preserve">indiquer si le matériel </w:t>
      </w:r>
      <w:r w:rsidRPr="00D77920">
        <w:rPr>
          <w:dstrike/>
          <w:highlight w:val="lightGray"/>
        </w:rPr>
        <w:t>peut</w:t>
      </w:r>
      <w:r w:rsidRPr="00D77920">
        <w:t xml:space="preserve"> </w:t>
      </w:r>
      <w:r w:rsidRPr="00D77920">
        <w:rPr>
          <w:highlight w:val="lightGray"/>
          <w:u w:val="double"/>
        </w:rPr>
        <w:t>a la capacité innée de</w:t>
      </w:r>
      <w:r w:rsidRPr="00D77920">
        <w:t xml:space="preserve"> produire des plantes entières de la variété </w:t>
      </w:r>
      <w:r w:rsidRPr="00D77920">
        <w:rPr>
          <w:highlight w:val="lightGray"/>
          <w:u w:val="double"/>
        </w:rPr>
        <w:t>(par exemple, des semences, des tubercules)</w:t>
      </w:r>
      <w:r w:rsidRPr="00D77920">
        <w:t>;</w:t>
      </w:r>
    </w:p>
    <w:p w14:paraId="2C228C4D" w14:textId="3D96E265" w:rsidR="008958C2" w:rsidRPr="00D77920" w:rsidRDefault="001D4B4B" w:rsidP="00CF58E3">
      <w:pPr>
        <w:tabs>
          <w:tab w:val="left" w:pos="1418"/>
          <w:tab w:val="left" w:pos="1701"/>
        </w:tabs>
        <w:autoSpaceDE w:val="0"/>
        <w:autoSpaceDN w:val="0"/>
        <w:adjustRightInd w:val="0"/>
        <w:spacing w:after="80"/>
        <w:ind w:left="1701" w:hanging="567"/>
      </w:pPr>
      <w:r w:rsidRPr="00D77920">
        <w:t>iv)</w:t>
      </w:r>
      <w:r w:rsidRPr="00D77920">
        <w:tab/>
      </w:r>
      <w:r w:rsidRPr="00D77920">
        <w:rPr>
          <w:dstrike/>
          <w:highlight w:val="lightGray"/>
        </w:rPr>
        <w:t>vii)</w:t>
      </w:r>
      <w:r w:rsidRPr="00D77920">
        <w:tab/>
      </w:r>
      <w:r w:rsidRPr="00D77920">
        <w:rPr>
          <w:dstrike/>
          <w:highlight w:val="lightGray"/>
        </w:rPr>
        <w:t xml:space="preserve">lorsque </w:t>
      </w:r>
      <w:r w:rsidRPr="00D77920">
        <w:rPr>
          <w:highlight w:val="lightGray"/>
          <w:u w:val="double"/>
        </w:rPr>
        <w:t>si le matériel</w:t>
      </w:r>
      <w:r w:rsidRPr="00D77920">
        <w:rPr>
          <w:strike/>
          <w:highlight w:val="yellow"/>
        </w:rPr>
        <w:t xml:space="preserve">, </w:t>
      </w:r>
      <w:r w:rsidR="008958C2" w:rsidRPr="00D77920">
        <w:rPr>
          <w:strike/>
          <w:highlight w:val="yellow"/>
        </w:rPr>
        <w:t>y compris</w:t>
      </w:r>
      <w:r w:rsidRPr="00D77920">
        <w:rPr>
          <w:strike/>
          <w:highlight w:val="yellow"/>
        </w:rPr>
        <w:t xml:space="preserve"> le produit de la récolte,</w:t>
      </w:r>
      <w:r w:rsidRPr="00D77920">
        <w:t xml:space="preserve"> </w:t>
      </w:r>
      <w:r w:rsidRPr="00D77920">
        <w:rPr>
          <w:dstrike/>
          <w:highlight w:val="lightGray"/>
        </w:rPr>
        <w:t>peut</w:t>
      </w:r>
      <w:r w:rsidRPr="00D77920">
        <w:t xml:space="preserve"> </w:t>
      </w:r>
      <w:r w:rsidRPr="00D77920">
        <w:rPr>
          <w:highlight w:val="lightGray"/>
          <w:u w:val="double"/>
        </w:rPr>
        <w:t>pourrait</w:t>
      </w:r>
      <w:r w:rsidRPr="00D77920">
        <w:rPr>
          <w:highlight w:val="lightGray"/>
        </w:rPr>
        <w:t xml:space="preserve"> </w:t>
      </w:r>
      <w:r w:rsidRPr="00D77920">
        <w:rPr>
          <w:highlight w:val="lightGray"/>
          <w:u w:val="single"/>
        </w:rPr>
        <w:t>être utilisé comme matériel de reproduction ou de multiplication</w:t>
      </w:r>
      <w:r w:rsidRPr="00D77920">
        <w:rPr>
          <w:dstrike/>
          <w:highlight w:val="lightGray"/>
        </w:rPr>
        <w:t>, il peut être considéré comme du matériel</w:t>
      </w:r>
      <w:r w:rsidRPr="00D77920">
        <w:rPr>
          <w:highlight w:val="lightGray"/>
        </w:rPr>
        <w:t xml:space="preserve"> </w:t>
      </w:r>
      <w:r w:rsidRPr="00D77920">
        <w:rPr>
          <w:highlight w:val="lightGray"/>
          <w:u w:val="double"/>
        </w:rPr>
        <w:t xml:space="preserve">grâce à des techniques </w:t>
      </w:r>
      <w:r w:rsidRPr="00D77920">
        <w:rPr>
          <w:highlight w:val="lightGray"/>
          <w:u w:val="single"/>
        </w:rPr>
        <w:t>de reproduction ou de multiplication</w:t>
      </w:r>
      <w:r w:rsidRPr="00D77920">
        <w:rPr>
          <w:highlight w:val="lightGray"/>
          <w:u w:val="double"/>
        </w:rPr>
        <w:t xml:space="preserve"> (par exemple, des boutures, la culture de tissus)</w:t>
      </w:r>
      <w:r w:rsidRPr="00D77920">
        <w:t>;</w:t>
      </w:r>
    </w:p>
    <w:p w14:paraId="2EA5578D" w14:textId="331D9507" w:rsidR="001D4B4B" w:rsidRPr="00D77920" w:rsidRDefault="001D4B4B" w:rsidP="00CF58E3">
      <w:pPr>
        <w:tabs>
          <w:tab w:val="left" w:pos="1418"/>
          <w:tab w:val="left" w:pos="1701"/>
        </w:tabs>
        <w:autoSpaceDE w:val="0"/>
        <w:autoSpaceDN w:val="0"/>
        <w:adjustRightInd w:val="0"/>
        <w:spacing w:after="80"/>
        <w:ind w:left="1701" w:hanging="567"/>
      </w:pPr>
      <w:r w:rsidRPr="00D77920">
        <w:t>v)</w:t>
      </w:r>
      <w:r w:rsidRPr="00D77920">
        <w:tab/>
      </w:r>
      <w:r w:rsidRPr="00D77920">
        <w:rPr>
          <w:dstrike/>
          <w:highlight w:val="lightGray"/>
        </w:rPr>
        <w:t>iv)</w:t>
      </w:r>
      <w:r w:rsidRPr="00D77920">
        <w:tab/>
        <w:t>indiquer s</w:t>
      </w:r>
      <w:r w:rsidR="008958C2" w:rsidRPr="00D77920">
        <w:t>’</w:t>
      </w:r>
      <w:r w:rsidRPr="00D77920">
        <w:t>il y a eu une coutume ou pratique consistant à utiliser le matériel à cette fin ou si, suite à des faits nouveaux, il y a une nouvelle coutume ou pratique consistant à utiliser le matériel à cette fin;</w:t>
      </w:r>
    </w:p>
    <w:p w14:paraId="181C83EF" w14:textId="23D1C8EA" w:rsidR="001D4B4B" w:rsidRPr="00D77920" w:rsidRDefault="001D4B4B" w:rsidP="00CF58E3">
      <w:pPr>
        <w:tabs>
          <w:tab w:val="left" w:pos="1418"/>
          <w:tab w:val="left" w:pos="1701"/>
        </w:tabs>
        <w:spacing w:after="80"/>
        <w:ind w:left="1701" w:hanging="567"/>
        <w:rPr>
          <w:strike/>
        </w:rPr>
      </w:pPr>
      <w:r w:rsidRPr="00D77920">
        <w:rPr>
          <w:strike/>
          <w:highlight w:val="yellow"/>
        </w:rPr>
        <w:t>vi)</w:t>
      </w:r>
      <w:r w:rsidRPr="00D77920">
        <w:rPr>
          <w:strike/>
          <w:highlight w:val="yellow"/>
        </w:rPr>
        <w:tab/>
        <w:t>v)</w:t>
      </w:r>
      <w:r w:rsidRPr="00D77920">
        <w:rPr>
          <w:strike/>
          <w:highlight w:val="yellow"/>
        </w:rPr>
        <w:tab/>
        <w:t>indiquer l</w:t>
      </w:r>
      <w:r w:rsidR="008958C2" w:rsidRPr="00D77920">
        <w:rPr>
          <w:strike/>
          <w:highlight w:val="yellow"/>
        </w:rPr>
        <w:t>’</w:t>
      </w:r>
      <w:r w:rsidRPr="00D77920">
        <w:rPr>
          <w:strike/>
          <w:highlight w:val="yellow"/>
        </w:rPr>
        <w:t>intention de la part des personnes concernées (producteur, vendeur, fournisseur, acheteur, destinataire, utilisateur);</w:t>
      </w:r>
    </w:p>
    <w:p w14:paraId="618F0FE9" w14:textId="77777777" w:rsidR="008958C2" w:rsidRPr="00D77920" w:rsidRDefault="001D4B4B" w:rsidP="00CF58E3">
      <w:pPr>
        <w:tabs>
          <w:tab w:val="left" w:pos="1418"/>
          <w:tab w:val="left" w:pos="1701"/>
        </w:tabs>
        <w:spacing w:after="80"/>
        <w:ind w:left="1701" w:hanging="567"/>
        <w:rPr>
          <w:u w:val="single"/>
        </w:rPr>
      </w:pPr>
      <w:r w:rsidRPr="00D77920">
        <w:t>vi</w:t>
      </w:r>
      <w:r w:rsidRPr="00D77920">
        <w:rPr>
          <w:strike/>
          <w:highlight w:val="yellow"/>
        </w:rPr>
        <w:t>i</w:t>
      </w:r>
      <w:r w:rsidRPr="00D77920">
        <w:t>)</w:t>
      </w:r>
      <w:r w:rsidRPr="00D77920">
        <w:tab/>
      </w:r>
      <w:r w:rsidRPr="00D77920">
        <w:rPr>
          <w:dstrike/>
          <w:highlight w:val="lightGray"/>
        </w:rPr>
        <w:t>vi)</w:t>
      </w:r>
      <w:r w:rsidRPr="00D77920">
        <w:tab/>
        <w:t xml:space="preserve">indiquer si, sur la base de la nature et de la condition du matériel et/ou de la forme de son utilisation, il peut être établi que le matériel est du “matériel de reproduction ou de multiplication”;  </w:t>
      </w:r>
      <w:r w:rsidRPr="00D77920">
        <w:rPr>
          <w:strike/>
          <w:highlight w:val="yellow"/>
        </w:rPr>
        <w:t>ou</w:t>
      </w:r>
    </w:p>
    <w:p w14:paraId="667015E5" w14:textId="4C0F15C9" w:rsidR="001D4B4B" w:rsidRPr="00D77920" w:rsidRDefault="001D4B4B" w:rsidP="00CF58E3">
      <w:pPr>
        <w:tabs>
          <w:tab w:val="left" w:pos="1701"/>
        </w:tabs>
        <w:spacing w:after="120"/>
        <w:ind w:left="1701" w:hanging="567"/>
        <w:rPr>
          <w:u w:val="single"/>
        </w:rPr>
      </w:pPr>
      <w:r w:rsidRPr="00D77920">
        <w:rPr>
          <w:highlight w:val="lightGray"/>
          <w:u w:val="single"/>
        </w:rPr>
        <w:t>vii</w:t>
      </w:r>
      <w:r w:rsidRPr="00D77920">
        <w:rPr>
          <w:strike/>
          <w:highlight w:val="yellow"/>
          <w:u w:val="single"/>
        </w:rPr>
        <w:t>i</w:t>
      </w:r>
      <w:r w:rsidRPr="00D77920">
        <w:rPr>
          <w:highlight w:val="lightGray"/>
          <w:u w:val="single"/>
        </w:rPr>
        <w:t>)</w:t>
      </w:r>
      <w:r w:rsidRPr="00D77920">
        <w:tab/>
      </w:r>
      <w:r w:rsidRPr="00D77920">
        <w:tab/>
        <w:t>le matériel de la variété dont les conditions et le mode de production répondent à l</w:t>
      </w:r>
      <w:r w:rsidR="008958C2" w:rsidRPr="00D77920">
        <w:t>’</w:t>
      </w:r>
      <w:r w:rsidRPr="00D77920">
        <w:t>objectif de reproduction des nouvelles plantes de la variété mais ne sont pas destinés in fine à la consommation.</w:t>
      </w:r>
    </w:p>
    <w:p w14:paraId="7504D8D7" w14:textId="615C8E4C" w:rsidR="001D4B4B" w:rsidRPr="00D77920" w:rsidRDefault="001D4B4B" w:rsidP="001D4B4B">
      <w:pPr>
        <w:ind w:left="1134"/>
      </w:pPr>
      <w:r w:rsidRPr="00D77920">
        <w:t>Le texte ci</w:t>
      </w:r>
      <w:r w:rsidR="008958C2" w:rsidRPr="00D77920">
        <w:t>-</w:t>
      </w:r>
      <w:r w:rsidRPr="00D77920">
        <w:t>dessus n</w:t>
      </w:r>
      <w:r w:rsidR="008958C2" w:rsidRPr="00D77920">
        <w:t>’</w:t>
      </w:r>
      <w:r w:rsidRPr="00D77920">
        <w:t>est pas censé constituer une définition du “matériel de reproduction ou de multiplication”.</w:t>
      </w:r>
    </w:p>
    <w:p w14:paraId="55FFAA76" w14:textId="77777777" w:rsidR="00FE1842" w:rsidRPr="00D77920" w:rsidRDefault="00FE1842" w:rsidP="00FE1842"/>
    <w:p w14:paraId="2A928A23" w14:textId="265AC550" w:rsidR="008958C2" w:rsidRPr="00D77920" w:rsidRDefault="00731BB3" w:rsidP="00FE1842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 xml:space="preserve">Le représentant de </w:t>
      </w:r>
      <w:r w:rsidRPr="000557F5">
        <w:rPr>
          <w:i/>
        </w:rPr>
        <w:t>CropLife International</w:t>
      </w:r>
      <w:r w:rsidRPr="00D77920">
        <w:t>, s</w:t>
      </w:r>
      <w:r w:rsidR="008958C2" w:rsidRPr="00D77920">
        <w:t>’</w:t>
      </w:r>
      <w:r w:rsidRPr="00D77920">
        <w:t>exprimant au nom de l</w:t>
      </w:r>
      <w:r w:rsidR="008958C2" w:rsidRPr="00D77920">
        <w:t>’</w:t>
      </w:r>
      <w:r w:rsidRPr="00D77920">
        <w:t>AFSTA, de l</w:t>
      </w:r>
      <w:r w:rsidR="008958C2" w:rsidRPr="00D77920">
        <w:t>’</w:t>
      </w:r>
      <w:r w:rsidRPr="00D77920">
        <w:t xml:space="preserve">APSA, de </w:t>
      </w:r>
      <w:r w:rsidR="000557F5">
        <w:rPr>
          <w:i/>
        </w:rPr>
        <w:t>CropLife </w:t>
      </w:r>
      <w:r w:rsidRPr="000557F5">
        <w:rPr>
          <w:i/>
        </w:rPr>
        <w:t>International,</w:t>
      </w:r>
      <w:r w:rsidRPr="00D77920">
        <w:t xml:space="preserve"> d</w:t>
      </w:r>
      <w:r w:rsidR="008958C2" w:rsidRPr="00D77920">
        <w:t>’</w:t>
      </w:r>
      <w:r w:rsidRPr="00D77920">
        <w:t>Euroseeds, de</w:t>
      </w:r>
      <w:r w:rsidR="008958C2" w:rsidRPr="00D77920">
        <w:t xml:space="preserve"> la CIO</w:t>
      </w:r>
      <w:r w:rsidRPr="00D77920">
        <w:t>PORA, de l</w:t>
      </w:r>
      <w:r w:rsidR="008958C2" w:rsidRPr="00D77920">
        <w:t>’</w:t>
      </w:r>
      <w:r w:rsidRPr="00D77920">
        <w:t>ISF et de</w:t>
      </w:r>
      <w:r w:rsidR="008958C2" w:rsidRPr="00D77920">
        <w:t xml:space="preserve"> la SAA</w:t>
      </w:r>
      <w:r w:rsidRPr="00D77920">
        <w:t>, fait part de ses préoccupations concernant le texte figurant sous le titre “Facteurs qui ont été pris en compte s</w:t>
      </w:r>
      <w:r w:rsidR="008958C2" w:rsidRPr="00D77920">
        <w:t>’</w:t>
      </w:r>
      <w:r w:rsidRPr="00D77920">
        <w:t>agissant du matériel de reproduction ou de multiplication” et fait observer qu</w:t>
      </w:r>
      <w:r w:rsidR="008958C2" w:rsidRPr="00D77920">
        <w:t>’</w:t>
      </w:r>
      <w:r w:rsidRPr="00D77920">
        <w:t>il aurait été préférable de fournir des orientations qui aboutiraient à un alignement entre les membres de l</w:t>
      </w:r>
      <w:r w:rsidR="008958C2" w:rsidRPr="00D77920">
        <w:t>’</w:t>
      </w:r>
      <w:r w:rsidRPr="00D77920">
        <w:t>UPOV, plutôt que de laisser toutes les options ouvertes.</w:t>
      </w:r>
    </w:p>
    <w:p w14:paraId="1D3FEA4D" w14:textId="446D2789" w:rsidR="00C63894" w:rsidRPr="00D77920" w:rsidRDefault="00C63894" w:rsidP="00FE1842"/>
    <w:p w14:paraId="1B1C162D" w14:textId="77777777" w:rsidR="00A829DA" w:rsidRPr="00D77920" w:rsidRDefault="00A829DA" w:rsidP="00FE1842"/>
    <w:p w14:paraId="380C5F38" w14:textId="77777777" w:rsidR="00A926DC" w:rsidRPr="00D77920" w:rsidRDefault="00A926DC" w:rsidP="00FE1842"/>
    <w:p w14:paraId="4DADB99D" w14:textId="053C4CA9" w:rsidR="002827FA" w:rsidRPr="00D77920" w:rsidRDefault="002827FA" w:rsidP="001D4B4B">
      <w:pPr>
        <w:pStyle w:val="Heading1"/>
      </w:pPr>
      <w:r w:rsidRPr="00D77920">
        <w:t>Points de vue sur l</w:t>
      </w:r>
      <w:r w:rsidR="008958C2" w:rsidRPr="00D77920">
        <w:t>’</w:t>
      </w:r>
      <w:r w:rsidRPr="00D77920">
        <w:t>“utilisation non autorisée” selon l</w:t>
      </w:r>
      <w:r w:rsidR="008958C2" w:rsidRPr="00D77920">
        <w:t>’article 1</w:t>
      </w:r>
      <w:r w:rsidRPr="00D77920">
        <w:t>4.2) de l</w:t>
      </w:r>
      <w:r w:rsidR="008958C2" w:rsidRPr="00D77920">
        <w:t>’</w:t>
      </w:r>
      <w:r w:rsidRPr="00D77920">
        <w:t xml:space="preserve">Acte </w:t>
      </w:r>
      <w:r w:rsidR="008958C2" w:rsidRPr="00D77920">
        <w:t>de 1991</w:t>
      </w:r>
      <w:r w:rsidRPr="00D77920">
        <w:t xml:space="preserve"> de la </w:t>
      </w:r>
      <w:r w:rsidR="008958C2" w:rsidRPr="00D77920">
        <w:t>Convention UPOV</w:t>
      </w:r>
    </w:p>
    <w:p w14:paraId="1CB6A6CF" w14:textId="77777777" w:rsidR="00C36577" w:rsidRPr="00D77920" w:rsidRDefault="00C36577" w:rsidP="007D4DD7">
      <w:pPr>
        <w:jc w:val="left"/>
      </w:pPr>
    </w:p>
    <w:p w14:paraId="262A26D2" w14:textId="6D853945" w:rsidR="001D4B4B" w:rsidRPr="00D77920" w:rsidRDefault="001D4B4B" w:rsidP="001D4B4B">
      <w:pPr>
        <w:jc w:val="left"/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 xml:space="preserve">HRV examine les </w:t>
      </w:r>
      <w:r w:rsidR="008958C2" w:rsidRPr="00D77920">
        <w:t>documents WG-</w:t>
      </w:r>
      <w:r w:rsidRPr="00D77920">
        <w:t>HRV/3/3 et WG</w:t>
      </w:r>
      <w:r w:rsidR="008958C2" w:rsidRPr="00D77920">
        <w:t>-</w:t>
      </w:r>
      <w:r w:rsidRPr="00D77920">
        <w:t>HRV/3/3 Add.</w:t>
      </w:r>
      <w:r w:rsidR="000557F5">
        <w:t>-</w:t>
      </w:r>
    </w:p>
    <w:p w14:paraId="3A20150A" w14:textId="77777777" w:rsidR="001D4B4B" w:rsidRPr="00D77920" w:rsidRDefault="001D4B4B" w:rsidP="001D4B4B">
      <w:pPr>
        <w:jc w:val="left"/>
      </w:pPr>
    </w:p>
    <w:p w14:paraId="7BD3F6CC" w14:textId="78C40BC6" w:rsidR="006B2E6C" w:rsidRPr="00D77920" w:rsidRDefault="00C63894" w:rsidP="001D4B4B">
      <w:r w:rsidRPr="00D77920">
        <w:fldChar w:fldCharType="begin"/>
      </w:r>
      <w:r w:rsidRPr="00D77920">
        <w:instrText xml:space="preserve"> AUTONUM  </w:instrText>
      </w:r>
      <w:r w:rsidRPr="00D77920"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note que les propositions concernant le document pour la troisième réunion du WG</w:t>
      </w:r>
      <w:r w:rsidR="008958C2" w:rsidRPr="00D77920">
        <w:t>-</w:t>
      </w:r>
      <w:r w:rsidRPr="00D77920">
        <w:t>HRV reçues de l</w:t>
      </w:r>
      <w:r w:rsidR="008958C2" w:rsidRPr="00D77920">
        <w:t>’</w:t>
      </w:r>
      <w:r w:rsidRPr="00D77920">
        <w:t>Australie, du Japon, de la Nouvelle</w:t>
      </w:r>
      <w:r w:rsidR="008958C2" w:rsidRPr="00D77920">
        <w:t>-</w:t>
      </w:r>
      <w:r w:rsidRPr="00D77920">
        <w:t>Zélande, de la République de Corée, de l</w:t>
      </w:r>
      <w:r w:rsidR="008958C2" w:rsidRPr="00D77920">
        <w:t>’</w:t>
      </w:r>
      <w:r w:rsidRPr="00D77920">
        <w:t>Union européenne et de l</w:t>
      </w:r>
      <w:r w:rsidR="008958C2" w:rsidRPr="00D77920">
        <w:t>’</w:t>
      </w:r>
      <w:r w:rsidRPr="00D77920">
        <w:t>Association internationale des producteurs de l</w:t>
      </w:r>
      <w:r w:rsidR="008958C2" w:rsidRPr="00D77920">
        <w:t>’</w:t>
      </w:r>
      <w:r w:rsidRPr="00D77920">
        <w:t>horticulture (AIPH) et les commentaires conjoints de l</w:t>
      </w:r>
      <w:r w:rsidR="008958C2" w:rsidRPr="00D77920">
        <w:t>’</w:t>
      </w:r>
      <w:r w:rsidRPr="00D77920">
        <w:t>Association africaine du commerce des semences (AFSTA), de l</w:t>
      </w:r>
      <w:r w:rsidR="008958C2" w:rsidRPr="00D77920">
        <w:t>’</w:t>
      </w:r>
      <w:r w:rsidRPr="00D77920">
        <w:t>Association des semenciers d</w:t>
      </w:r>
      <w:r w:rsidR="008958C2" w:rsidRPr="00D77920">
        <w:t>’</w:t>
      </w:r>
      <w:r w:rsidRPr="00D77920">
        <w:t xml:space="preserve">Asie et du Pacifique (APSA), de </w:t>
      </w:r>
      <w:r w:rsidRPr="000557F5">
        <w:rPr>
          <w:i/>
        </w:rPr>
        <w:t>Croplife International</w:t>
      </w:r>
      <w:r w:rsidRPr="00D77920">
        <w:t>, de la Communauté internationale des obtenteurs de plantes horticoles de reproduction asexuée (CIOPORA), d</w:t>
      </w:r>
      <w:r w:rsidR="008958C2" w:rsidRPr="00D77920">
        <w:t>’</w:t>
      </w:r>
      <w:r w:rsidRPr="00D77920">
        <w:t>Euroseeds, de l</w:t>
      </w:r>
      <w:r w:rsidR="008958C2" w:rsidRPr="000557F5">
        <w:rPr>
          <w:i/>
        </w:rPr>
        <w:t>’</w:t>
      </w:r>
      <w:r w:rsidRPr="000557F5">
        <w:rPr>
          <w:i/>
        </w:rPr>
        <w:t xml:space="preserve">International Seed Federation </w:t>
      </w:r>
      <w:r w:rsidRPr="00D77920">
        <w:t xml:space="preserve">(ISF) et de la Seed Association of the Americas (SAA) (contribution conjointe) ont été publiés sur la </w:t>
      </w:r>
      <w:r w:rsidR="008958C2" w:rsidRPr="00D77920">
        <w:t>page W</w:t>
      </w:r>
      <w:r w:rsidRPr="00D77920">
        <w:t>eb de la troisième réunion du WG</w:t>
      </w:r>
      <w:r w:rsidR="008958C2" w:rsidRPr="00D77920">
        <w:t>-</w:t>
      </w:r>
      <w:r w:rsidRPr="00D77920">
        <w:t xml:space="preserve">HRV </w:t>
      </w:r>
      <w:hyperlink r:id="rId9" w:history="1">
        <w:r w:rsidRPr="00D77920">
          <w:rPr>
            <w:rStyle w:val="Hyperlink"/>
          </w:rPr>
          <w:t>https://www.upov.int/meetings/fr/details.jsp?meeting_id=74773</w:t>
        </w:r>
      </w:hyperlink>
      <w:r w:rsidRPr="00D77920">
        <w:t>.</w:t>
      </w:r>
    </w:p>
    <w:p w14:paraId="0DAFEBF8" w14:textId="77777777" w:rsidR="006B2E6C" w:rsidRPr="00D77920" w:rsidRDefault="006B2E6C" w:rsidP="001D4B4B">
      <w:pPr>
        <w:rPr>
          <w:spacing w:val="-2"/>
        </w:rPr>
      </w:pPr>
    </w:p>
    <w:p w14:paraId="7F2A7159" w14:textId="2A2E99C2" w:rsidR="008958C2" w:rsidRPr="00D77920" w:rsidRDefault="001D4B4B" w:rsidP="001D4B4B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convient d</w:t>
      </w:r>
      <w:r w:rsidR="008958C2" w:rsidRPr="00D77920">
        <w:t>’</w:t>
      </w:r>
      <w:r w:rsidRPr="00D77920">
        <w:t>organiser une étude pour l</w:t>
      </w:r>
      <w:r w:rsidR="008958C2" w:rsidRPr="00D77920">
        <w:t>’</w:t>
      </w:r>
      <w:r w:rsidRPr="00D77920">
        <w:t>aider dans ses délibérations sur l</w:t>
      </w:r>
      <w:r w:rsidR="008958C2" w:rsidRPr="00D77920">
        <w:t>’</w:t>
      </w:r>
      <w:r w:rsidRPr="00D77920">
        <w:t>“étendue du droit d</w:t>
      </w:r>
      <w:r w:rsidR="008958C2" w:rsidRPr="00D77920">
        <w:t>’</w:t>
      </w:r>
      <w:r w:rsidRPr="00D77920">
        <w:t>obtenteur” à l</w:t>
      </w:r>
      <w:r w:rsidR="008958C2" w:rsidRPr="00D77920">
        <w:t>’article 1</w:t>
      </w:r>
      <w:r w:rsidRPr="00D77920">
        <w:t>4.1) et 2) de l</w:t>
      </w:r>
      <w:r w:rsidR="008958C2" w:rsidRPr="00D77920">
        <w:t>’</w:t>
      </w:r>
      <w:r w:rsidRPr="00D77920">
        <w:t xml:space="preserve">Acte </w:t>
      </w:r>
      <w:r w:rsidR="008958C2" w:rsidRPr="00D77920">
        <w:t>de 1991</w:t>
      </w:r>
      <w:r w:rsidRPr="00D77920">
        <w:t xml:space="preserve">, </w:t>
      </w:r>
      <w:r w:rsidR="008958C2" w:rsidRPr="00D77920">
        <w:t>y compris</w:t>
      </w:r>
      <w:r w:rsidRPr="00D77920">
        <w:t xml:space="preserve"> les expressions “utilisation non autorisée” et “raisonnablement pu”, et sa relation avec l</w:t>
      </w:r>
      <w:r w:rsidR="008958C2" w:rsidRPr="00D77920">
        <w:t>’</w:t>
      </w:r>
      <w:r w:rsidRPr="00D77920">
        <w:t>“épuisement du droit d</w:t>
      </w:r>
      <w:r w:rsidR="008958C2" w:rsidRPr="00D77920">
        <w:t>’</w:t>
      </w:r>
      <w:r w:rsidRPr="00D77920">
        <w:t>obtenteur” à l</w:t>
      </w:r>
      <w:r w:rsidR="008958C2" w:rsidRPr="00D77920">
        <w:t>’article 1</w:t>
      </w:r>
      <w:r w:rsidRPr="00D77920">
        <w:t>6 de l</w:t>
      </w:r>
      <w:r w:rsidR="008958C2" w:rsidRPr="00D77920">
        <w:t>’</w:t>
      </w:r>
      <w:r w:rsidRPr="00D77920">
        <w:t xml:space="preserve">Acte </w:t>
      </w:r>
      <w:r w:rsidR="008958C2" w:rsidRPr="00D77920">
        <w:t>de 1991</w:t>
      </w:r>
      <w:r w:rsidRPr="00D77920">
        <w:t>.</w:t>
      </w:r>
    </w:p>
    <w:p w14:paraId="59222DE6" w14:textId="48625382" w:rsidR="001D4B4B" w:rsidRPr="00D77920" w:rsidRDefault="001D4B4B" w:rsidP="001D4B4B"/>
    <w:p w14:paraId="320478F8" w14:textId="452C0D9C" w:rsidR="008958C2" w:rsidRPr="00D77920" w:rsidRDefault="00BE24A2" w:rsidP="000557F5">
      <w:pPr>
        <w:keepLines/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La délégation du Japon rappelle que le principe de la “cascade” (</w:t>
      </w:r>
      <w:r w:rsidR="008958C2" w:rsidRPr="00D77920">
        <w:t>article 1</w:t>
      </w:r>
      <w:r w:rsidRPr="00D77920">
        <w:t>4.2)) vise à garantir que l</w:t>
      </w:r>
      <w:r w:rsidR="008958C2" w:rsidRPr="00D77920">
        <w:t>’</w:t>
      </w:r>
      <w:r w:rsidRPr="00D77920">
        <w:t>application des droits sur le produit de la récolte obtenu par utilisation de matériel protégé non autorisé, déjà distribué en aval, n</w:t>
      </w:r>
      <w:r w:rsidR="008958C2" w:rsidRPr="00D77920">
        <w:t>’</w:t>
      </w:r>
      <w:r w:rsidRPr="00D77920">
        <w:t>est exercée que lorsqu</w:t>
      </w:r>
      <w:r w:rsidR="008958C2" w:rsidRPr="00D77920">
        <w:t>’</w:t>
      </w:r>
      <w:r w:rsidRPr="00D77920">
        <w:t>il n</w:t>
      </w:r>
      <w:r w:rsidR="008958C2" w:rsidRPr="00D77920">
        <w:t>’</w:t>
      </w:r>
      <w:r w:rsidRPr="00D77920">
        <w:t>est pas raisonnablement possible pour l</w:t>
      </w:r>
      <w:r w:rsidR="008958C2" w:rsidRPr="00D77920">
        <w:t>’</w:t>
      </w:r>
      <w:r w:rsidRPr="00D77920">
        <w:t>obtenteur d</w:t>
      </w:r>
      <w:r w:rsidR="008958C2" w:rsidRPr="00D77920">
        <w:t>’</w:t>
      </w:r>
      <w:r w:rsidRPr="00D77920">
        <w:t>exercer ses droits en amont (stade de la reproduction ou de la multiplication) afin de ne pas perturber la libre distribution des produi</w:t>
      </w:r>
      <w:r w:rsidR="002D0506" w:rsidRPr="00D77920">
        <w:t>ts.  La</w:t>
      </w:r>
      <w:r w:rsidRPr="00D77920">
        <w:t xml:space="preserve"> délégation souligne que cette dernière condition de l</w:t>
      </w:r>
      <w:r w:rsidR="008958C2" w:rsidRPr="00D77920">
        <w:t>’article 1</w:t>
      </w:r>
      <w:r w:rsidRPr="00D77920">
        <w:t>4.2) nécessiterait par essence que l</w:t>
      </w:r>
      <w:r w:rsidR="008958C2" w:rsidRPr="00D77920">
        <w:t>’article 1</w:t>
      </w:r>
      <w:r w:rsidRPr="00D77920">
        <w:t>4.1) prévoit la possibilité pour l</w:t>
      </w:r>
      <w:r w:rsidR="008958C2" w:rsidRPr="00D77920">
        <w:t>’</w:t>
      </w:r>
      <w:r w:rsidRPr="00D77920">
        <w:t>obtenteur d</w:t>
      </w:r>
      <w:r w:rsidR="008958C2" w:rsidRPr="00D77920">
        <w:t>’</w:t>
      </w:r>
      <w:r w:rsidRPr="00D77920">
        <w:t xml:space="preserve">exercer ses droits </w:t>
      </w:r>
      <w:r w:rsidR="008958C2" w:rsidRPr="00D77920">
        <w:t>à l’égard</w:t>
      </w:r>
      <w:r w:rsidRPr="00D77920">
        <w:t xml:space="preserve"> des actes conduisant à la production du produit de la récolte au stade de la reproduction ou de la multiplication, faute de quoi la condition deviendrait inopérante.</w:t>
      </w:r>
    </w:p>
    <w:p w14:paraId="16131E03" w14:textId="52CA329C" w:rsidR="00BE24A2" w:rsidRPr="00D77920" w:rsidRDefault="00BE24A2" w:rsidP="00BE24A2">
      <w:pPr>
        <w:rPr>
          <w:lang w:eastAsia="ja-JP"/>
        </w:rPr>
      </w:pPr>
    </w:p>
    <w:p w14:paraId="58225CEE" w14:textId="3E448A55" w:rsidR="008958C2" w:rsidRPr="00D77920" w:rsidRDefault="00AE1C98" w:rsidP="00BE24A2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La délégation du Japon se réfère aux Actes de la Conférence diplomatique (953, 1022, 1529.3), dans lesquels il est clairement entendu que l</w:t>
      </w:r>
      <w:r w:rsidR="008958C2" w:rsidRPr="00D77920">
        <w:t>’</w:t>
      </w:r>
      <w:r w:rsidRPr="00D77920">
        <w:t xml:space="preserve">autorisation de production ou de vente de matériel de reproduction ou </w:t>
      </w:r>
      <w:r w:rsidRPr="00D77920">
        <w:lastRenderedPageBreak/>
        <w:t>de multiplication englobe l</w:t>
      </w:r>
      <w:r w:rsidR="008958C2" w:rsidRPr="00D77920">
        <w:t>’</w:t>
      </w:r>
      <w:r w:rsidRPr="00D77920">
        <w:t>autorisation de production de produit de la récolte et que celle</w:t>
      </w:r>
      <w:r w:rsidR="008958C2" w:rsidRPr="00D77920">
        <w:t>-</w:t>
      </w:r>
      <w:r w:rsidRPr="00D77920">
        <w:t>ci peut être conditionnée et limitée par l</w:t>
      </w:r>
      <w:r w:rsidR="008958C2" w:rsidRPr="00D77920">
        <w:t>’</w:t>
      </w:r>
      <w:r w:rsidRPr="00D77920">
        <w:t>obtenteur en vertu de l</w:t>
      </w:r>
      <w:r w:rsidR="008958C2" w:rsidRPr="00D77920">
        <w:t>’article 1</w:t>
      </w:r>
      <w:r w:rsidRPr="00D77920">
        <w:t>4.1)b).  La délégation rappelle en outre que la Conférence diplomatique a conclu que l</w:t>
      </w:r>
      <w:r w:rsidR="008958C2" w:rsidRPr="00D77920">
        <w:t>’article 1</w:t>
      </w:r>
      <w:r w:rsidRPr="00D77920">
        <w:t>4.2) s</w:t>
      </w:r>
      <w:r w:rsidR="008958C2" w:rsidRPr="00D77920">
        <w:t>’</w:t>
      </w:r>
      <w:r w:rsidRPr="00D77920">
        <w:t>applique lorsque l</w:t>
      </w:r>
      <w:r w:rsidR="008958C2" w:rsidRPr="00D77920">
        <w:t>’</w:t>
      </w:r>
      <w:r w:rsidRPr="00D77920">
        <w:t>obtenteur n</w:t>
      </w:r>
      <w:r w:rsidR="008958C2" w:rsidRPr="00D77920">
        <w:t>’</w:t>
      </w:r>
      <w:r w:rsidRPr="00D77920">
        <w:t>a pas autorisé l</w:t>
      </w:r>
      <w:r w:rsidR="008958C2" w:rsidRPr="00D77920">
        <w:t>’</w:t>
      </w:r>
      <w:r w:rsidRPr="00D77920">
        <w:t>utilisation du matériel de reproduction ou de multiplication aux fins de la production du produit de la récolte, ce qui montre la nécessité que l</w:t>
      </w:r>
      <w:r w:rsidR="008958C2" w:rsidRPr="00D77920">
        <w:t>’article 1</w:t>
      </w:r>
      <w:r w:rsidRPr="00D77920">
        <w:t>4.1) prévoie que l</w:t>
      </w:r>
      <w:r w:rsidR="008958C2" w:rsidRPr="00D77920">
        <w:t>’</w:t>
      </w:r>
      <w:r w:rsidRPr="00D77920">
        <w:t>obtenteur doit autoriser la production du produit de la récolte au stade de la reproduction ou de la multiplication.</w:t>
      </w:r>
    </w:p>
    <w:p w14:paraId="3759C0FA" w14:textId="1A4B5C58" w:rsidR="00BE24A2" w:rsidRPr="00D77920" w:rsidRDefault="00BE24A2" w:rsidP="00BE24A2">
      <w:pPr>
        <w:rPr>
          <w:lang w:eastAsia="ja-JP"/>
        </w:rPr>
      </w:pPr>
    </w:p>
    <w:p w14:paraId="094D0B91" w14:textId="4A928BDC" w:rsidR="00BE24A2" w:rsidRPr="00D77920" w:rsidRDefault="00AE1C98" w:rsidP="00BE24A2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La délégation du Japon souligne que la note explicative actuelle n</w:t>
      </w:r>
      <w:r w:rsidR="008958C2" w:rsidRPr="00D77920">
        <w:t>’</w:t>
      </w:r>
      <w:r w:rsidRPr="00D77920">
        <w:t>est pas claire sur le fait que la production du produit de la récolte pour des produits tels que les arbres fruitiers relève de l</w:t>
      </w:r>
      <w:r w:rsidR="008958C2" w:rsidRPr="00D77920">
        <w:t>’</w:t>
      </w:r>
      <w:r w:rsidRPr="00D77920">
        <w:t>autorisation au stade de la reproduction ou de la multiplication, et cette ambiguïté a permis à certains de considérer que l</w:t>
      </w:r>
      <w:r w:rsidR="008958C2" w:rsidRPr="00D77920">
        <w:t>’</w:t>
      </w:r>
      <w:r w:rsidRPr="00D77920">
        <w:t>autorisation relative au matériel de reproduction ou de multiplication exclut l</w:t>
      </w:r>
      <w:r w:rsidR="008958C2" w:rsidRPr="00D77920">
        <w:t>’</w:t>
      </w:r>
      <w:r w:rsidRPr="00D77920">
        <w:t xml:space="preserve">autorisation </w:t>
      </w:r>
      <w:r w:rsidR="008958C2" w:rsidRPr="00D77920">
        <w:t>à l’égard</w:t>
      </w:r>
      <w:r w:rsidRPr="00D77920">
        <w:t xml:space="preserve"> des actes conduisant à la production du produit de la récolte ou, en d</w:t>
      </w:r>
      <w:r w:rsidR="008958C2" w:rsidRPr="00D77920">
        <w:t>’</w:t>
      </w:r>
      <w:r w:rsidRPr="00D77920">
        <w:t>autres termes, que l</w:t>
      </w:r>
      <w:r w:rsidR="008958C2" w:rsidRPr="00D77920">
        <w:t>’</w:t>
      </w:r>
      <w:r w:rsidRPr="00D77920">
        <w:t xml:space="preserve">autorisation </w:t>
      </w:r>
      <w:r w:rsidR="008958C2" w:rsidRPr="00D77920">
        <w:t>à l’égard</w:t>
      </w:r>
      <w:r w:rsidRPr="00D77920">
        <w:t xml:space="preserve"> du produit de la récolte n</w:t>
      </w:r>
      <w:r w:rsidR="008958C2" w:rsidRPr="00D77920">
        <w:t>’</w:t>
      </w:r>
      <w:r w:rsidRPr="00D77920">
        <w:t>est possible que lorsque quelque chose de grave s</w:t>
      </w:r>
      <w:r w:rsidR="008958C2" w:rsidRPr="00D77920">
        <w:t>’</w:t>
      </w:r>
      <w:r w:rsidRPr="00D77920">
        <w:t>est produit au début (infraction au stade de la reproduction ou de la multiplication).</w:t>
      </w:r>
    </w:p>
    <w:p w14:paraId="6BC17DDC" w14:textId="77777777" w:rsidR="00BE24A2" w:rsidRPr="00D77920" w:rsidRDefault="00BE24A2" w:rsidP="00BE24A2">
      <w:pPr>
        <w:rPr>
          <w:lang w:eastAsia="ja-JP"/>
        </w:rPr>
      </w:pPr>
    </w:p>
    <w:p w14:paraId="66FC8BB3" w14:textId="4899D0F0" w:rsidR="008958C2" w:rsidRPr="00D77920" w:rsidRDefault="00AE1C98" w:rsidP="00BE24A2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La délégation du Japon note en outre qu</w:t>
      </w:r>
      <w:r w:rsidR="008958C2" w:rsidRPr="00D77920">
        <w:t>’</w:t>
      </w:r>
      <w:r w:rsidRPr="00D77920">
        <w:t>il existe des incohérences entre l</w:t>
      </w:r>
      <w:r w:rsidR="008958C2" w:rsidRPr="00D77920">
        <w:t>’article 1</w:t>
      </w:r>
      <w:r w:rsidRPr="00D77920">
        <w:t>4 et l</w:t>
      </w:r>
      <w:r w:rsidR="008958C2" w:rsidRPr="00D77920">
        <w:t>’article 1</w:t>
      </w:r>
      <w:r w:rsidRPr="00D77920">
        <w:t>6, dans la mesure où l</w:t>
      </w:r>
      <w:r w:rsidR="008958C2" w:rsidRPr="00D77920">
        <w:t>’article 1</w:t>
      </w:r>
      <w:r w:rsidRPr="00D77920">
        <w:t>6 autorise l</w:t>
      </w:r>
      <w:r w:rsidR="008958C2" w:rsidRPr="00D77920">
        <w:t>’</w:t>
      </w:r>
      <w:r w:rsidRPr="00D77920">
        <w:t>exception relative à l</w:t>
      </w:r>
      <w:r w:rsidR="008958C2" w:rsidRPr="00D77920">
        <w:t>’</w:t>
      </w:r>
      <w:r w:rsidRPr="00D77920">
        <w:t>épuisement du matériel exporté vers des pays non protecteurs, ce qui permet aux obtenteurs d</w:t>
      </w:r>
      <w:r w:rsidR="008958C2" w:rsidRPr="00D77920">
        <w:t>’</w:t>
      </w:r>
      <w:r w:rsidRPr="00D77920">
        <w:t>étendre leurs droits, par exemple, au produit de la récolte importé de ces pays, alors que l</w:t>
      </w:r>
      <w:r w:rsidR="008958C2" w:rsidRPr="00D77920">
        <w:t>’article 1</w:t>
      </w:r>
      <w:r w:rsidRPr="00D77920">
        <w:t>4.2) actuel est limité en termes de définition de l</w:t>
      </w:r>
      <w:r w:rsidR="008958C2" w:rsidRPr="00D77920">
        <w:t>’</w:t>
      </w:r>
      <w:r w:rsidRPr="00D77920">
        <w:t>“utilisation non autorisée”, celle</w:t>
      </w:r>
      <w:r w:rsidR="008958C2" w:rsidRPr="00D77920">
        <w:t>-</w:t>
      </w:r>
      <w:r w:rsidRPr="00D77920">
        <w:t>ci ne pouvant avoir lieu qu</w:t>
      </w:r>
      <w:r w:rsidR="008958C2" w:rsidRPr="00D77920">
        <w:t>’</w:t>
      </w:r>
      <w:r w:rsidRPr="00D77920">
        <w:t>à l</w:t>
      </w:r>
      <w:r w:rsidR="008958C2" w:rsidRPr="00D77920">
        <w:t>’</w:t>
      </w:r>
      <w:r w:rsidRPr="00D77920">
        <w:t>intérieur du territoire, ce qui limite l</w:t>
      </w:r>
      <w:r w:rsidR="008958C2" w:rsidRPr="00D77920">
        <w:t>’</w:t>
      </w:r>
      <w:r w:rsidRPr="00D77920">
        <w:t>application de l</w:t>
      </w:r>
      <w:r w:rsidR="008958C2" w:rsidRPr="00D77920">
        <w:t>’article 1</w:t>
      </w:r>
      <w:r w:rsidRPr="00D77920">
        <w:t>4.2).</w:t>
      </w:r>
    </w:p>
    <w:p w14:paraId="00B84931" w14:textId="395402CF" w:rsidR="00BE24A2" w:rsidRPr="00D77920" w:rsidRDefault="00BE24A2" w:rsidP="00BE24A2">
      <w:pPr>
        <w:rPr>
          <w:spacing w:val="-2"/>
        </w:rPr>
      </w:pPr>
    </w:p>
    <w:p w14:paraId="7F501AE0" w14:textId="3BFE1261" w:rsidR="008958C2" w:rsidRPr="00D77920" w:rsidRDefault="00AE1C98" w:rsidP="00BE24A2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C</w:t>
      </w:r>
      <w:r w:rsidR="008958C2" w:rsidRPr="00D77920">
        <w:t>’</w:t>
      </w:r>
      <w:r w:rsidRPr="00D77920">
        <w:t>est pourquoi la délégation du Japon propose la réalisation d</w:t>
      </w:r>
      <w:r w:rsidR="008958C2" w:rsidRPr="00D77920">
        <w:t>’</w:t>
      </w:r>
      <w:r w:rsidRPr="00D77920">
        <w:t>une étude sur l</w:t>
      </w:r>
      <w:r w:rsidR="008958C2" w:rsidRPr="00D77920">
        <w:t>’article 1</w:t>
      </w:r>
      <w:r w:rsidRPr="00D77920">
        <w:t xml:space="preserve">4, la relation entre les </w:t>
      </w:r>
      <w:r w:rsidR="008958C2" w:rsidRPr="00D77920">
        <w:t>alinéas 1</w:t>
      </w:r>
      <w:r w:rsidRPr="00D77920">
        <w:t>) et 2) et la relation entre l</w:t>
      </w:r>
      <w:r w:rsidR="008958C2" w:rsidRPr="00D77920">
        <w:t>’article 1</w:t>
      </w:r>
      <w:r w:rsidRPr="00D77920">
        <w:t>6 et l</w:t>
      </w:r>
      <w:r w:rsidR="008958C2" w:rsidRPr="00D77920">
        <w:t>’article 1</w:t>
      </w:r>
      <w:r w:rsidRPr="00D77920">
        <w:t>4.</w:t>
      </w:r>
    </w:p>
    <w:p w14:paraId="084FB504" w14:textId="70A183F4" w:rsidR="00BE24A2" w:rsidRPr="00D77920" w:rsidRDefault="00BE24A2" w:rsidP="001D4B4B"/>
    <w:p w14:paraId="62A57730" w14:textId="168ABE37" w:rsidR="008958C2" w:rsidRPr="000557F5" w:rsidRDefault="001D4B4B" w:rsidP="001D4B4B">
      <w:pPr>
        <w:rPr>
          <w:spacing w:val="2"/>
        </w:rPr>
      </w:pPr>
      <w:r w:rsidRPr="000557F5">
        <w:rPr>
          <w:rFonts w:cs="Arial"/>
          <w:spacing w:val="2"/>
        </w:rPr>
        <w:fldChar w:fldCharType="begin"/>
      </w:r>
      <w:r w:rsidRPr="000557F5">
        <w:rPr>
          <w:rFonts w:cs="Arial"/>
          <w:spacing w:val="2"/>
        </w:rPr>
        <w:instrText xml:space="preserve"> AUTONUM  </w:instrText>
      </w:r>
      <w:r w:rsidRPr="000557F5">
        <w:rPr>
          <w:rFonts w:cs="Arial"/>
          <w:spacing w:val="2"/>
        </w:rPr>
        <w:fldChar w:fldCharType="end"/>
      </w:r>
      <w:r w:rsidRPr="000557F5">
        <w:rPr>
          <w:spacing w:val="2"/>
        </w:rPr>
        <w:tab/>
        <w:t>Le WG</w:t>
      </w:r>
      <w:r w:rsidR="008958C2" w:rsidRPr="000557F5">
        <w:rPr>
          <w:spacing w:val="2"/>
        </w:rPr>
        <w:t>-</w:t>
      </w:r>
      <w:r w:rsidRPr="000557F5">
        <w:rPr>
          <w:spacing w:val="2"/>
        </w:rPr>
        <w:t>HRV convient d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inviter ses membres à proposer des points à examiner ou des auteurs pour une étude sur l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“étendue du droit d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obtenteur” qui examinerait l</w:t>
      </w:r>
      <w:r w:rsidR="008958C2" w:rsidRPr="000557F5">
        <w:rPr>
          <w:spacing w:val="2"/>
        </w:rPr>
        <w:t>’article 1</w:t>
      </w:r>
      <w:r w:rsidRPr="000557F5">
        <w:rPr>
          <w:spacing w:val="2"/>
        </w:rPr>
        <w:t>4.1) et 2) de l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 xml:space="preserve">Acte </w:t>
      </w:r>
      <w:r w:rsidR="008958C2" w:rsidRPr="000557F5">
        <w:rPr>
          <w:spacing w:val="2"/>
        </w:rPr>
        <w:t>de 1991</w:t>
      </w:r>
      <w:r w:rsidRPr="000557F5">
        <w:rPr>
          <w:spacing w:val="2"/>
        </w:rPr>
        <w:t xml:space="preserve">, </w:t>
      </w:r>
      <w:r w:rsidR="008958C2" w:rsidRPr="000557F5">
        <w:rPr>
          <w:spacing w:val="2"/>
        </w:rPr>
        <w:t>y compris</w:t>
      </w:r>
      <w:r w:rsidRPr="000557F5">
        <w:rPr>
          <w:spacing w:val="2"/>
        </w:rPr>
        <w:t xml:space="preserve"> les expressions “utilisation non autorisée” et “raisonnablement pu”, et sa relation avec l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“épuisement du droit d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obtenteur” à l</w:t>
      </w:r>
      <w:r w:rsidR="008958C2" w:rsidRPr="000557F5">
        <w:rPr>
          <w:spacing w:val="2"/>
        </w:rPr>
        <w:t>’article 1</w:t>
      </w:r>
      <w:r w:rsidRPr="000557F5">
        <w:rPr>
          <w:spacing w:val="2"/>
        </w:rPr>
        <w:t>6 de l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 xml:space="preserve">Acte </w:t>
      </w:r>
      <w:r w:rsidR="008958C2" w:rsidRPr="000557F5">
        <w:rPr>
          <w:spacing w:val="2"/>
        </w:rPr>
        <w:t>de 1991</w:t>
      </w:r>
      <w:r w:rsidRPr="000557F5">
        <w:rPr>
          <w:spacing w:val="2"/>
        </w:rPr>
        <w:t>, sur la base d</w:t>
      </w:r>
      <w:r w:rsidR="008958C2" w:rsidRPr="000557F5">
        <w:rPr>
          <w:spacing w:val="2"/>
        </w:rPr>
        <w:t>’</w:t>
      </w:r>
      <w:r w:rsidRPr="000557F5">
        <w:rPr>
          <w:spacing w:val="2"/>
        </w:rPr>
        <w:t>une ana</w:t>
      </w:r>
      <w:r w:rsidR="000557F5" w:rsidRPr="000557F5">
        <w:rPr>
          <w:spacing w:val="2"/>
        </w:rPr>
        <w:t>lyse des Actes de la Conférence </w:t>
      </w:r>
      <w:r w:rsidRPr="000557F5">
        <w:rPr>
          <w:spacing w:val="2"/>
        </w:rPr>
        <w:t>diplomatique de 1991 et de ses travaux préparatoires.</w:t>
      </w:r>
    </w:p>
    <w:p w14:paraId="4B8334D0" w14:textId="01883D54" w:rsidR="001D4B4B" w:rsidRPr="00D77920" w:rsidRDefault="001D4B4B" w:rsidP="001D4B4B">
      <w:pPr>
        <w:rPr>
          <w:rFonts w:cs="Arial"/>
        </w:rPr>
      </w:pPr>
    </w:p>
    <w:p w14:paraId="65C67E32" w14:textId="4EE444E4" w:rsidR="008958C2" w:rsidRPr="00D77920" w:rsidRDefault="001D4B4B" w:rsidP="001D4B4B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convient que, sur la base des réponses reçues, le Bureau de l</w:t>
      </w:r>
      <w:r w:rsidR="008958C2" w:rsidRPr="00D77920">
        <w:t>’</w:t>
      </w:r>
      <w:r w:rsidRPr="00D77920">
        <w:t>Union proposera le mandat d</w:t>
      </w:r>
      <w:r w:rsidR="008958C2" w:rsidRPr="00D77920">
        <w:t>’</w:t>
      </w:r>
      <w:r w:rsidRPr="00D77920">
        <w:t>une étude, le calendrier et le ou les auteurs, s</w:t>
      </w:r>
      <w:r w:rsidR="008958C2" w:rsidRPr="00D77920">
        <w:t>’</w:t>
      </w:r>
      <w:r w:rsidRPr="00D77920">
        <w:t>il y a lieu, pour examen par le WG</w:t>
      </w:r>
      <w:r w:rsidR="008958C2" w:rsidRPr="00D77920">
        <w:t>-</w:t>
      </w:r>
      <w:r w:rsidRPr="00D77920">
        <w:t>HRV lors de sa quatrième réunion.</w:t>
      </w:r>
    </w:p>
    <w:p w14:paraId="74853A01" w14:textId="3F2411AA" w:rsidR="001D4B4B" w:rsidRPr="000557F5" w:rsidRDefault="001D4B4B" w:rsidP="007D4DD7">
      <w:pPr>
        <w:jc w:val="left"/>
        <w:rPr>
          <w:sz w:val="18"/>
        </w:rPr>
      </w:pPr>
    </w:p>
    <w:p w14:paraId="3CFB6B9B" w14:textId="77777777" w:rsidR="00A829DA" w:rsidRPr="000557F5" w:rsidRDefault="00A829DA" w:rsidP="007D4DD7">
      <w:pPr>
        <w:jc w:val="left"/>
        <w:rPr>
          <w:sz w:val="18"/>
        </w:rPr>
      </w:pPr>
    </w:p>
    <w:p w14:paraId="360F2695" w14:textId="77777777" w:rsidR="007B34A2" w:rsidRPr="000557F5" w:rsidRDefault="007B34A2" w:rsidP="00275157">
      <w:pPr>
        <w:jc w:val="left"/>
        <w:rPr>
          <w:sz w:val="18"/>
          <w:highlight w:val="yellow"/>
        </w:rPr>
      </w:pPr>
    </w:p>
    <w:p w14:paraId="71FA3D80" w14:textId="5D5092D0" w:rsidR="008958C2" w:rsidRPr="00D77920" w:rsidRDefault="00971251" w:rsidP="00971251">
      <w:pPr>
        <w:pStyle w:val="Heading1"/>
      </w:pPr>
      <w:r>
        <w:t>P</w:t>
      </w:r>
      <w:r w:rsidRPr="00D77920">
        <w:t xml:space="preserve">ropositions concernant les notes explicatives sur la protection provisoire selon la </w:t>
      </w:r>
      <w:r>
        <w:t>C</w:t>
      </w:r>
      <w:r w:rsidRPr="00D77920">
        <w:t>onvention UPOV</w:t>
      </w:r>
    </w:p>
    <w:p w14:paraId="2BB99DD6" w14:textId="0AE44365" w:rsidR="00275157" w:rsidRPr="00D77920" w:rsidRDefault="00275157" w:rsidP="001D4B4B">
      <w:pPr>
        <w:rPr>
          <w:highlight w:val="yellow"/>
        </w:rPr>
      </w:pPr>
    </w:p>
    <w:p w14:paraId="0AE8D7D0" w14:textId="689177E6" w:rsidR="005048C1" w:rsidRPr="00D77920" w:rsidRDefault="001D4B4B" w:rsidP="007D4DD7">
      <w:pPr>
        <w:rPr>
          <w:rFonts w:cs="Arial"/>
          <w:spacing w:val="-2"/>
        </w:rPr>
      </w:pPr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n</w:t>
      </w:r>
      <w:r w:rsidR="008958C2" w:rsidRPr="00D77920">
        <w:t>’</w:t>
      </w:r>
      <w:r w:rsidRPr="00D77920">
        <w:t>a pas le temps d</w:t>
      </w:r>
      <w:r w:rsidR="008958C2" w:rsidRPr="00D77920">
        <w:t>’</w:t>
      </w:r>
      <w:r w:rsidRPr="00D77920">
        <w:t xml:space="preserve">examiner le </w:t>
      </w:r>
      <w:r w:rsidR="008958C2" w:rsidRPr="00D77920">
        <w:t>document WG-</w:t>
      </w:r>
      <w:r w:rsidRPr="00D77920">
        <w:t>HRV/2/5.</w:t>
      </w:r>
    </w:p>
    <w:p w14:paraId="21ABFB77" w14:textId="6620568F" w:rsidR="00275157" w:rsidRPr="000557F5" w:rsidRDefault="00275157" w:rsidP="00275157">
      <w:pPr>
        <w:rPr>
          <w:rFonts w:cs="Arial"/>
          <w:spacing w:val="-2"/>
          <w:sz w:val="18"/>
          <w:highlight w:val="yellow"/>
        </w:rPr>
      </w:pPr>
    </w:p>
    <w:p w14:paraId="01A58D0F" w14:textId="77777777" w:rsidR="00A829DA" w:rsidRPr="000557F5" w:rsidRDefault="00A829DA" w:rsidP="00275157">
      <w:pPr>
        <w:rPr>
          <w:rFonts w:cs="Arial"/>
          <w:spacing w:val="-2"/>
          <w:sz w:val="18"/>
          <w:highlight w:val="yellow"/>
        </w:rPr>
      </w:pPr>
    </w:p>
    <w:p w14:paraId="5DDAC0D9" w14:textId="77777777" w:rsidR="00154004" w:rsidRPr="000557F5" w:rsidRDefault="00154004" w:rsidP="00275157">
      <w:pPr>
        <w:rPr>
          <w:rFonts w:cs="Arial"/>
          <w:spacing w:val="-2"/>
          <w:sz w:val="18"/>
          <w:highlight w:val="yellow"/>
        </w:rPr>
      </w:pPr>
    </w:p>
    <w:p w14:paraId="78A5EECC" w14:textId="588E71FD" w:rsidR="008958C2" w:rsidRPr="00D77920" w:rsidRDefault="00971251" w:rsidP="00971251">
      <w:pPr>
        <w:pStyle w:val="Heading1"/>
      </w:pPr>
      <w:r>
        <w:t>D</w:t>
      </w:r>
      <w:r w:rsidRPr="00D77920">
        <w:t>ate et programme de travail de la quatrième réunion</w:t>
      </w:r>
    </w:p>
    <w:p w14:paraId="26C8E1A6" w14:textId="2816401A" w:rsidR="00275157" w:rsidRPr="00D77920" w:rsidRDefault="00275157" w:rsidP="00A829DA"/>
    <w:p w14:paraId="038572E0" w14:textId="70E912F7" w:rsidR="001D4B4B" w:rsidRPr="00D77920" w:rsidRDefault="001D4B4B" w:rsidP="001D4B4B">
      <w:r w:rsidRPr="00D77920">
        <w:rPr>
          <w:rFonts w:cs="Arial"/>
        </w:rPr>
        <w:fldChar w:fldCharType="begin"/>
      </w:r>
      <w:r w:rsidRPr="00D77920">
        <w:rPr>
          <w:rFonts w:cs="Arial"/>
        </w:rPr>
        <w:instrText xml:space="preserve"> AUTONUM  </w:instrText>
      </w:r>
      <w:r w:rsidRPr="00D77920">
        <w:rPr>
          <w:rFonts w:cs="Arial"/>
        </w:rPr>
        <w:fldChar w:fldCharType="end"/>
      </w:r>
      <w:r w:rsidRPr="00D77920">
        <w:tab/>
        <w:t>Le WG</w:t>
      </w:r>
      <w:r w:rsidR="008958C2" w:rsidRPr="00D77920">
        <w:t>-</w:t>
      </w:r>
      <w:r w:rsidRPr="00D77920">
        <w:t>HRV convient de tenir sa quatrième réunion dans l</w:t>
      </w:r>
      <w:r w:rsidR="008958C2" w:rsidRPr="00D77920">
        <w:t>’</w:t>
      </w:r>
      <w:r w:rsidRPr="00D77920">
        <w:t>après</w:t>
      </w:r>
      <w:r w:rsidR="008958C2" w:rsidRPr="00D77920">
        <w:t>-</w:t>
      </w:r>
      <w:r w:rsidRPr="00D77920">
        <w:t>midi du 2</w:t>
      </w:r>
      <w:r w:rsidR="008958C2" w:rsidRPr="00D77920">
        <w:t>5 octobre 20</w:t>
      </w:r>
      <w:r w:rsidRPr="00D77920">
        <w:t>23, à la suite de la soixante</w:t>
      </w:r>
      <w:r w:rsidR="008958C2" w:rsidRPr="00D77920">
        <w:t>-</w:t>
      </w:r>
      <w:r w:rsidRPr="00D77920">
        <w:t>dix</w:t>
      </w:r>
      <w:r w:rsidR="008958C2" w:rsidRPr="00D77920">
        <w:t>-</w:t>
      </w:r>
      <w:r w:rsidRPr="00D77920">
        <w:t>neuv</w:t>
      </w:r>
      <w:r w:rsidR="008958C2" w:rsidRPr="00D77920">
        <w:t>ième session</w:t>
      </w:r>
      <w:r w:rsidRPr="00D77920">
        <w:t xml:space="preserve"> du Comité administratif et juridique (CAJ).</w:t>
      </w:r>
    </w:p>
    <w:p w14:paraId="3194BF7C" w14:textId="77777777" w:rsidR="00544581" w:rsidRPr="00D77920" w:rsidRDefault="00544581" w:rsidP="00A829DA"/>
    <w:p w14:paraId="3282D628" w14:textId="77777777" w:rsidR="0036118C" w:rsidRPr="00D77920" w:rsidRDefault="0036118C" w:rsidP="0036118C">
      <w:pPr>
        <w:tabs>
          <w:tab w:val="left" w:pos="5387"/>
          <w:tab w:val="left" w:pos="5954"/>
        </w:tabs>
        <w:ind w:left="4820"/>
        <w:rPr>
          <w:rFonts w:cs="Arial"/>
          <w:i/>
        </w:rPr>
      </w:pPr>
      <w:r w:rsidRPr="00D77920">
        <w:rPr>
          <w:rFonts w:cs="Arial"/>
          <w:i/>
        </w:rPr>
        <w:fldChar w:fldCharType="begin"/>
      </w:r>
      <w:r w:rsidRPr="00D77920">
        <w:rPr>
          <w:rFonts w:cs="Arial"/>
          <w:i/>
        </w:rPr>
        <w:instrText xml:space="preserve"> AUTONUM  </w:instrText>
      </w:r>
      <w:r w:rsidRPr="00D77920">
        <w:rPr>
          <w:rFonts w:cs="Arial"/>
          <w:i/>
        </w:rPr>
        <w:fldChar w:fldCharType="end"/>
      </w:r>
      <w:r w:rsidRPr="00D77920">
        <w:rPr>
          <w:i/>
        </w:rPr>
        <w:tab/>
        <w:t>Le présent compte rendu a été adopté par correspondance.</w:t>
      </w:r>
    </w:p>
    <w:p w14:paraId="6065F9E2" w14:textId="411CBD3D" w:rsidR="00A829DA" w:rsidRPr="000557F5" w:rsidRDefault="00A829DA" w:rsidP="00A829DA">
      <w:pPr>
        <w:rPr>
          <w:sz w:val="16"/>
        </w:rPr>
      </w:pPr>
    </w:p>
    <w:p w14:paraId="0694940C" w14:textId="77777777" w:rsidR="000557F5" w:rsidRPr="000557F5" w:rsidRDefault="000557F5" w:rsidP="00A829DA">
      <w:pPr>
        <w:rPr>
          <w:sz w:val="16"/>
        </w:rPr>
      </w:pPr>
    </w:p>
    <w:p w14:paraId="288A82E0" w14:textId="71309F66" w:rsidR="00214CAA" w:rsidRPr="00D77920" w:rsidRDefault="00050E16" w:rsidP="004B7EDD">
      <w:pPr>
        <w:jc w:val="right"/>
      </w:pPr>
      <w:r w:rsidRPr="00D77920">
        <w:t>[L</w:t>
      </w:r>
      <w:r w:rsidR="008958C2" w:rsidRPr="00D77920">
        <w:t>’</w:t>
      </w:r>
      <w:r w:rsidRPr="00D77920">
        <w:t>annexe suit]</w:t>
      </w:r>
    </w:p>
    <w:p w14:paraId="64CB8897" w14:textId="77777777" w:rsidR="0030260E" w:rsidRPr="00D77920" w:rsidRDefault="0030260E" w:rsidP="009B440E">
      <w:pPr>
        <w:jc w:val="left"/>
        <w:sectPr w:rsidR="0030260E" w:rsidRPr="00D77920" w:rsidSect="00F515AB">
          <w:headerReference w:type="even" r:id="rId10"/>
          <w:headerReference w:type="default" r:id="rId11"/>
          <w:pgSz w:w="11907" w:h="16840" w:code="9"/>
          <w:pgMar w:top="510" w:right="1134" w:bottom="1134" w:left="1134" w:header="510" w:footer="680" w:gutter="0"/>
          <w:cols w:space="720"/>
          <w:titlePg/>
          <w:docGrid w:linePitch="272"/>
        </w:sectPr>
      </w:pPr>
    </w:p>
    <w:p w14:paraId="2FC8E309" w14:textId="422A7B10" w:rsidR="000557F5" w:rsidRPr="004A7551" w:rsidRDefault="000557F5" w:rsidP="000557F5">
      <w:pPr>
        <w:jc w:val="center"/>
      </w:pPr>
      <w:r w:rsidRPr="004A7551">
        <w:lastRenderedPageBreak/>
        <w:t>(dans l’ordre alphabétique des noms français des membres /</w:t>
      </w:r>
      <w:r w:rsidRPr="004A7551">
        <w:br/>
        <w:t>in the alphabetical order of the French names of the members /</w:t>
      </w:r>
      <w:r w:rsidRPr="004A7551">
        <w:br/>
        <w:t>por orden alfabético de los nombres en francés de los miembros)</w:t>
      </w:r>
    </w:p>
    <w:p w14:paraId="48BAAFA7" w14:textId="77777777" w:rsidR="000557F5" w:rsidRPr="00C46895" w:rsidRDefault="000557F5" w:rsidP="000557F5">
      <w:pPr>
        <w:pStyle w:val="plheading"/>
        <w:rPr>
          <w:lang w:val="fr-CH"/>
        </w:rPr>
      </w:pPr>
      <w:r w:rsidRPr="00C46895">
        <w:rPr>
          <w:lang w:val="fr-CH"/>
        </w:rPr>
        <w:t>I. MEMBRES / MEMBERS / MIEMBROS</w:t>
      </w:r>
    </w:p>
    <w:p w14:paraId="3CF17C46" w14:textId="77777777" w:rsidR="000557F5" w:rsidRPr="00B10A93" w:rsidRDefault="000557F5" w:rsidP="000557F5">
      <w:pPr>
        <w:pStyle w:val="plcountry"/>
        <w:rPr>
          <w:sz w:val="24"/>
          <w:szCs w:val="30"/>
          <w:lang w:val="fr-CH"/>
        </w:rPr>
      </w:pPr>
      <w:r w:rsidRPr="00B10A93">
        <w:rPr>
          <w:lang w:val="fr-CH"/>
        </w:rPr>
        <w:t>AFRIQUE DU SUD / SOUTH AFRICA / SUDÁFRICA</w:t>
      </w:r>
    </w:p>
    <w:p w14:paraId="173964C5" w14:textId="77777777" w:rsidR="000557F5" w:rsidRPr="00B10A93" w:rsidRDefault="000557F5" w:rsidP="000557F5">
      <w:pPr>
        <w:pStyle w:val="pldetails"/>
        <w:rPr>
          <w:szCs w:val="27"/>
        </w:rPr>
      </w:pPr>
      <w:r w:rsidRPr="00B10A93">
        <w:t xml:space="preserve">Noluthando NETNOU-NKOANA (Ms.), Director, Genetic Resources, Department of Agriculture, Rural development and Land Reform, Pretoria </w:t>
      </w:r>
      <w:r w:rsidRPr="00B10A93">
        <w:br/>
        <w:t>(e-mail: NoluthandoN@dalrrd.gov.za)</w:t>
      </w:r>
    </w:p>
    <w:p w14:paraId="0FDB9D28" w14:textId="77777777" w:rsidR="000557F5" w:rsidRPr="00B10A93" w:rsidRDefault="000557F5" w:rsidP="000557F5">
      <w:pPr>
        <w:pStyle w:val="plcountry"/>
        <w:rPr>
          <w:sz w:val="30"/>
          <w:szCs w:val="30"/>
        </w:rPr>
      </w:pPr>
      <w:r w:rsidRPr="00B10A93">
        <w:t>ALBANIE / ALBANIA</w:t>
      </w:r>
    </w:p>
    <w:p w14:paraId="7728B4DC" w14:textId="77777777" w:rsidR="000557F5" w:rsidRPr="00B10A93" w:rsidRDefault="000557F5" w:rsidP="000557F5">
      <w:pPr>
        <w:pStyle w:val="pldetails"/>
      </w:pPr>
      <w:r w:rsidRPr="00B10A93">
        <w:t>Luiza SALLAKU (Ms.), Director, New Variety Testing Department (NSSI), Ministry of Agriculture and Rural Development</w:t>
      </w:r>
      <w:r w:rsidRPr="00B10A93">
        <w:br/>
        <w:t>(e-mail: Luiza.Sallaku@eshff.gov.al)</w:t>
      </w:r>
    </w:p>
    <w:p w14:paraId="6FAF5800" w14:textId="77777777" w:rsidR="000557F5" w:rsidRPr="00B10A93" w:rsidRDefault="000557F5" w:rsidP="000557F5">
      <w:pPr>
        <w:pStyle w:val="pldetails"/>
      </w:pPr>
      <w:r w:rsidRPr="00B10A93">
        <w:t>Miranda DOKO (Ms.),</w:t>
      </w:r>
      <w:r w:rsidRPr="00B10A93">
        <w:rPr>
          <w:rFonts w:ascii="Times New Roman" w:eastAsiaTheme="minorEastAsia" w:hAnsi="Times New Roman"/>
          <w:noProof w:val="0"/>
          <w:snapToGrid/>
          <w:sz w:val="24"/>
          <w:szCs w:val="24"/>
        </w:rPr>
        <w:t xml:space="preserve"> </w:t>
      </w:r>
      <w:r w:rsidRPr="00B10A93">
        <w:t xml:space="preserve">Specialist, Ministry of Agriculture and Rural Development, Tirana </w:t>
      </w:r>
      <w:r w:rsidRPr="00B10A93">
        <w:br/>
        <w:t>(e-mail:miranda.doko@eshff.gov.al)</w:t>
      </w:r>
    </w:p>
    <w:p w14:paraId="34CFF069" w14:textId="77777777" w:rsidR="000557F5" w:rsidRPr="00B10A93" w:rsidRDefault="000557F5" w:rsidP="000557F5">
      <w:pPr>
        <w:pStyle w:val="plcountry"/>
        <w:rPr>
          <w:lang w:val="es-ES"/>
        </w:rPr>
      </w:pPr>
      <w:r w:rsidRPr="00B10A93">
        <w:rPr>
          <w:lang w:val="es-ES"/>
        </w:rPr>
        <w:t>ARGENTINE / ARGENTINA</w:t>
      </w:r>
    </w:p>
    <w:p w14:paraId="2846C217" w14:textId="77777777" w:rsidR="000557F5" w:rsidRPr="00B10A93" w:rsidRDefault="000557F5" w:rsidP="000557F5">
      <w:pPr>
        <w:pStyle w:val="pldetails"/>
        <w:rPr>
          <w:lang w:val="es-ES"/>
        </w:rPr>
      </w:pPr>
      <w:r w:rsidRPr="00B10A93">
        <w:rPr>
          <w:lang w:val="es-ES"/>
        </w:rPr>
        <w:t xml:space="preserve">María Laura VILLAMAYOR (Sra.), Coordinadora de Relaciones Institucionales e Interjurisdiccionales, Instituto Nacional de Semillas (INASE), Secretaría de Agricultura, Ganadería, Pesca y Alimentación, </w:t>
      </w:r>
      <w:r w:rsidRPr="00B10A93">
        <w:rPr>
          <w:lang w:val="es-ES"/>
        </w:rPr>
        <w:br/>
        <w:t xml:space="preserve">Buenos Aires </w:t>
      </w:r>
      <w:r w:rsidRPr="00B10A93">
        <w:rPr>
          <w:lang w:val="es-ES"/>
        </w:rPr>
        <w:br/>
        <w:t>(e-mail: mlvillamayor@inase.gob.ar)</w:t>
      </w:r>
    </w:p>
    <w:p w14:paraId="3D90ACF2" w14:textId="77777777" w:rsidR="000557F5" w:rsidRPr="00B10A93" w:rsidRDefault="000557F5" w:rsidP="000557F5">
      <w:pPr>
        <w:pStyle w:val="plcountry"/>
      </w:pPr>
      <w:r w:rsidRPr="00B10A93">
        <w:t>AUSTRALIE / AUSTRALIA</w:t>
      </w:r>
    </w:p>
    <w:p w14:paraId="7247896A" w14:textId="77777777" w:rsidR="000557F5" w:rsidRPr="00B10A93" w:rsidRDefault="000557F5" w:rsidP="000557F5">
      <w:pPr>
        <w:pStyle w:val="pldetails"/>
      </w:pPr>
      <w:r w:rsidRPr="00B10A93">
        <w:t>Isabel Louise WARD (Ms.), Assistant Director, IP Australia, Woden</w:t>
      </w:r>
      <w:r w:rsidRPr="00B10A93">
        <w:br/>
        <w:t>(e-mail: Isabel.Ward@ipaustralia.gov.au)</w:t>
      </w:r>
    </w:p>
    <w:p w14:paraId="3D6FAEFB" w14:textId="77777777" w:rsidR="000557F5" w:rsidRPr="00B10A93" w:rsidRDefault="000557F5" w:rsidP="000557F5">
      <w:pPr>
        <w:pStyle w:val="plcountry"/>
      </w:pPr>
      <w:r w:rsidRPr="00B10A93">
        <w:t>AUTRICHE / AUSTRIA</w:t>
      </w:r>
    </w:p>
    <w:p w14:paraId="00989640" w14:textId="77777777" w:rsidR="000557F5" w:rsidRPr="00B10A93" w:rsidRDefault="000557F5" w:rsidP="000557F5">
      <w:pPr>
        <w:pStyle w:val="pldetails"/>
      </w:pPr>
      <w:r w:rsidRPr="00B10A93">
        <w:t>Birgit, GULZ-KUSCHER (Ms.), Legal Advisor for Seed Law and Plant Variety Protection Law, Federal Ministry for Agriculture, Regions and Tourism</w:t>
      </w:r>
      <w:r w:rsidRPr="00B10A93">
        <w:br/>
        <w:t>(e-mail: birgit.gulz-kuscher@bmlrt.gv.at)</w:t>
      </w:r>
    </w:p>
    <w:p w14:paraId="78C8B82A" w14:textId="77777777" w:rsidR="000557F5" w:rsidRPr="00B10A93" w:rsidRDefault="000557F5" w:rsidP="000557F5">
      <w:pPr>
        <w:pStyle w:val="plcountry"/>
        <w:rPr>
          <w:lang w:val="pt-PT"/>
        </w:rPr>
      </w:pPr>
      <w:r w:rsidRPr="00B10A93">
        <w:rPr>
          <w:lang w:val="pt-PT"/>
        </w:rPr>
        <w:t>BRÉSIL / BRAZIL / BRASIL</w:t>
      </w:r>
    </w:p>
    <w:p w14:paraId="474E15D3" w14:textId="77777777" w:rsidR="000557F5" w:rsidRPr="00B10A93" w:rsidRDefault="000557F5" w:rsidP="000557F5">
      <w:pPr>
        <w:pStyle w:val="pldetails"/>
        <w:rPr>
          <w:caps/>
          <w:lang w:val="pt-PT"/>
        </w:rPr>
      </w:pPr>
      <w:r w:rsidRPr="00B10A93">
        <w:rPr>
          <w:lang w:val="pt-PT"/>
        </w:rPr>
        <w:t xml:space="preserve">Stefania PALMA ARAUJO (Sra.), Federal Agricultural Inspector, Plant Variety Protection Office, National Plant Variety Protection Service, Serviço Nacional de Proteção de Cultivares (SNPC), Brasilia </w:t>
      </w:r>
      <w:r w:rsidRPr="00B10A93">
        <w:rPr>
          <w:lang w:val="pt-PT"/>
        </w:rPr>
        <w:br/>
        <w:t>(e-mail: stefania.araujo@agro.gov.br)</w:t>
      </w:r>
    </w:p>
    <w:p w14:paraId="19A81AB1" w14:textId="77777777" w:rsidR="000557F5" w:rsidRPr="00B10A93" w:rsidRDefault="000557F5" w:rsidP="000557F5">
      <w:pPr>
        <w:pStyle w:val="plcountry"/>
        <w:rPr>
          <w:lang w:val="pt-PT"/>
        </w:rPr>
      </w:pPr>
      <w:r w:rsidRPr="00B10A93">
        <w:rPr>
          <w:lang w:val="pt-PT"/>
        </w:rPr>
        <w:t>CANADA / CANADÁ</w:t>
      </w:r>
    </w:p>
    <w:p w14:paraId="6114C660" w14:textId="77777777" w:rsidR="000557F5" w:rsidRPr="00B10A93" w:rsidRDefault="000557F5" w:rsidP="000557F5">
      <w:pPr>
        <w:pStyle w:val="pldetails"/>
        <w:rPr>
          <w:sz w:val="27"/>
          <w:szCs w:val="27"/>
        </w:rPr>
      </w:pPr>
      <w:r w:rsidRPr="00B10A93">
        <w:rPr>
          <w:spacing w:val="-4"/>
        </w:rPr>
        <w:t>Anthony PARKER (Mr.), Commissioner, Plant Breeders’ Rights Office, Canadian Food Inspection Agency (CFIA), Ottawa</w:t>
      </w:r>
      <w:r w:rsidRPr="00B10A93">
        <w:rPr>
          <w:lang w:val="pt-PT"/>
        </w:rPr>
        <w:t xml:space="preserve"> </w:t>
      </w:r>
      <w:r w:rsidRPr="00B10A93">
        <w:br/>
        <w:t>(e-mail: anthony.parker@inspection.gc.ca)</w:t>
      </w:r>
    </w:p>
    <w:p w14:paraId="750B350D" w14:textId="77777777" w:rsidR="000557F5" w:rsidRPr="00B10A93" w:rsidRDefault="000557F5" w:rsidP="000557F5">
      <w:pPr>
        <w:pStyle w:val="pldetails"/>
        <w:rPr>
          <w:lang w:val="pt-PT"/>
        </w:rPr>
      </w:pPr>
      <w:r w:rsidRPr="00B10A93">
        <w:rPr>
          <w:lang w:val="pt-PT"/>
        </w:rPr>
        <w:t xml:space="preserve">Marc DE WIT (Mr.), Examiner, Plant Breeders' Rights Office, Canadian Food Inspection Agency (CFIA), Ottawa </w:t>
      </w:r>
      <w:r w:rsidRPr="00B10A93">
        <w:rPr>
          <w:lang w:val="pt-PT"/>
        </w:rPr>
        <w:br/>
        <w:t>(e-mail: Marc.deWit@Inspection.gc.ca)</w:t>
      </w:r>
    </w:p>
    <w:p w14:paraId="49FF2E4E" w14:textId="77777777" w:rsidR="000557F5" w:rsidRPr="00B10A93" w:rsidRDefault="000557F5" w:rsidP="000557F5">
      <w:pPr>
        <w:pStyle w:val="pldetails"/>
        <w:rPr>
          <w:spacing w:val="-4"/>
        </w:rPr>
      </w:pPr>
      <w:r w:rsidRPr="00B10A93">
        <w:rPr>
          <w:spacing w:val="-4"/>
        </w:rPr>
        <w:t>Renee CLOUTIER (Mr.), Examiner, Plant Breeders’ Rights Office, Canadian Food Inspection Agency (CFIA)</w:t>
      </w:r>
      <w:r w:rsidRPr="00B10A93">
        <w:rPr>
          <w:spacing w:val="-4"/>
        </w:rPr>
        <w:br/>
        <w:t>(e-mail: Renee.Cloutier@inspection.gc.ca)</w:t>
      </w:r>
    </w:p>
    <w:p w14:paraId="5DA04678" w14:textId="77777777" w:rsidR="000557F5" w:rsidRPr="00B10A93" w:rsidRDefault="000557F5" w:rsidP="000557F5">
      <w:pPr>
        <w:pStyle w:val="pldetails"/>
        <w:jc w:val="both"/>
        <w:rPr>
          <w:sz w:val="27"/>
          <w:szCs w:val="27"/>
        </w:rPr>
      </w:pPr>
      <w:r w:rsidRPr="00B10A93">
        <w:rPr>
          <w:spacing w:val="-4"/>
        </w:rPr>
        <w:t>Ashley BALCHIN (Ms.), Examiner, Plant Breeders’ Rights Office, Canadian Food Inspection Agency (CFIA), Ottawa</w:t>
      </w:r>
      <w:r w:rsidRPr="00B10A93">
        <w:br/>
        <w:t>(e-mail: ashley.balchin@inspection.gc.ca)</w:t>
      </w:r>
    </w:p>
    <w:p w14:paraId="68BC4527" w14:textId="77777777" w:rsidR="000557F5" w:rsidRPr="00B10A93" w:rsidRDefault="000557F5" w:rsidP="000557F5">
      <w:pPr>
        <w:pStyle w:val="plcountry"/>
        <w:rPr>
          <w:sz w:val="30"/>
          <w:szCs w:val="30"/>
          <w:lang w:val="es-ES_tradnl"/>
        </w:rPr>
      </w:pPr>
      <w:r w:rsidRPr="00B10A93">
        <w:rPr>
          <w:lang w:val="es-ES_tradnl"/>
        </w:rPr>
        <w:t>Chili / CHILE</w:t>
      </w:r>
    </w:p>
    <w:p w14:paraId="19B5E806" w14:textId="77777777" w:rsidR="000557F5" w:rsidRPr="00B10A93" w:rsidRDefault="000557F5" w:rsidP="000557F5">
      <w:pPr>
        <w:pStyle w:val="pldetails"/>
        <w:rPr>
          <w:lang w:val="es-ES_tradnl"/>
        </w:rPr>
      </w:pPr>
      <w:r w:rsidRPr="00B10A93">
        <w:rPr>
          <w:lang w:val="es-ES_tradnl"/>
        </w:rPr>
        <w:t xml:space="preserve">Manuel Antonio TORO UGALDE (Sr.), Jefe Sección, Registro de Variedades Protegidas, Departamento de Semillas y Plantas, Servicio Agrícola y Ganadero (SAG), Santiago de Chile </w:t>
      </w:r>
      <w:r w:rsidRPr="00B10A93">
        <w:rPr>
          <w:lang w:val="es-ES_tradnl"/>
        </w:rPr>
        <w:br/>
        <w:t>(e-mail: manuel.toro@sag.gob.cl)</w:t>
      </w:r>
    </w:p>
    <w:p w14:paraId="7292F582" w14:textId="77777777" w:rsidR="000557F5" w:rsidRPr="00B10A93" w:rsidRDefault="000557F5" w:rsidP="000557F5">
      <w:pPr>
        <w:pStyle w:val="plcountry"/>
      </w:pPr>
      <w:r w:rsidRPr="00B10A93">
        <w:lastRenderedPageBreak/>
        <w:t>CHINE / CHINA / CHINA</w:t>
      </w:r>
    </w:p>
    <w:p w14:paraId="0AE1796F" w14:textId="77777777" w:rsidR="000557F5" w:rsidRPr="00B10A93" w:rsidRDefault="000557F5" w:rsidP="000557F5">
      <w:pPr>
        <w:pStyle w:val="pldetails"/>
        <w:rPr>
          <w:snapToGrid/>
        </w:rPr>
      </w:pPr>
      <w:r w:rsidRPr="00B10A93">
        <w:rPr>
          <w:snapToGrid/>
        </w:rPr>
        <w:t xml:space="preserve">Yehan CUI (Mr.), Chief Agronomist, Development Center of Science and Technology (DCST), Ministry of Agriculture and Rural Affairs (MARA), Beijing </w:t>
      </w:r>
      <w:r w:rsidRPr="00B10A93">
        <w:rPr>
          <w:snapToGrid/>
        </w:rPr>
        <w:br/>
        <w:t xml:space="preserve">(e-mail: cuiyehan@agri.gov.cn) </w:t>
      </w:r>
    </w:p>
    <w:p w14:paraId="06FC5EE2" w14:textId="77777777" w:rsidR="000557F5" w:rsidRPr="00B10A93" w:rsidRDefault="000557F5" w:rsidP="000557F5">
      <w:pPr>
        <w:pStyle w:val="pldetails"/>
        <w:rPr>
          <w:snapToGrid/>
        </w:rPr>
      </w:pPr>
      <w:r w:rsidRPr="00B10A93">
        <w:rPr>
          <w:snapToGrid/>
        </w:rPr>
        <w:t xml:space="preserve">Guang CHEN (Mr.), Division Director, Division of Plant Variety Protection, Office for Protection of New Varieties of Plant, National Forestry and Grassland Administration of China (NFGA), Beijing </w:t>
      </w:r>
      <w:r w:rsidRPr="00B10A93">
        <w:rPr>
          <w:snapToGrid/>
        </w:rPr>
        <w:br/>
        <w:t xml:space="preserve">(e-mail: chenguang@cnpvp.net) </w:t>
      </w:r>
    </w:p>
    <w:p w14:paraId="1AD0C97D" w14:textId="77777777" w:rsidR="000557F5" w:rsidRPr="00B10A93" w:rsidRDefault="000557F5" w:rsidP="000557F5">
      <w:pPr>
        <w:pStyle w:val="pldetails"/>
        <w:rPr>
          <w:snapToGrid/>
        </w:rPr>
      </w:pPr>
      <w:r w:rsidRPr="00B10A93">
        <w:rPr>
          <w:snapToGrid/>
        </w:rPr>
        <w:t xml:space="preserve">Chao DENG (Mr.), Deputy Division Director, Division of DUS Tests, Development Center of Science and Technology (DCST), Ministry of Agriculture and Rural Affairs (MARA), Beijing </w:t>
      </w:r>
      <w:r w:rsidRPr="00B10A93">
        <w:rPr>
          <w:snapToGrid/>
        </w:rPr>
        <w:br/>
        <w:t xml:space="preserve">(e-mail: dengchaowin@sina.com) </w:t>
      </w:r>
    </w:p>
    <w:p w14:paraId="56CE7B87" w14:textId="77777777" w:rsidR="000557F5" w:rsidRPr="00B10A93" w:rsidRDefault="000557F5" w:rsidP="000557F5">
      <w:pPr>
        <w:pStyle w:val="pldetails"/>
        <w:rPr>
          <w:snapToGrid/>
        </w:rPr>
      </w:pPr>
      <w:r w:rsidRPr="00B10A93">
        <w:rPr>
          <w:snapToGrid/>
        </w:rPr>
        <w:t xml:space="preserve">Xuhong YANG (Ms.), Senior Examiner, Division of DUS Tests, Development Center of Science and Technology (DCST), Ministry of Agriculture and Rural Affairs (MARA), Beijing </w:t>
      </w:r>
      <w:r w:rsidRPr="00B10A93">
        <w:rPr>
          <w:snapToGrid/>
        </w:rPr>
        <w:br/>
        <w:t>(e-mail: yangxuhong@agri.gov.cn)</w:t>
      </w:r>
    </w:p>
    <w:p w14:paraId="4A65CFF2" w14:textId="77777777" w:rsidR="000557F5" w:rsidRPr="00B10A93" w:rsidRDefault="000557F5" w:rsidP="000557F5">
      <w:pPr>
        <w:pStyle w:val="pldetails"/>
      </w:pPr>
      <w:r w:rsidRPr="00B10A93">
        <w:t xml:space="preserve">Henan ZHANG (Mr.), Examiner, Division of DUS Tests, Development Center of Science and Technology (DCST), Ministry of Agriculture and Rural Affairs (MARA), Beijing </w:t>
      </w:r>
      <w:r w:rsidRPr="00B10A93">
        <w:br/>
        <w:t>(e-mail: 277791324@qq.com)</w:t>
      </w:r>
    </w:p>
    <w:p w14:paraId="3EE751F4" w14:textId="77777777" w:rsidR="000557F5" w:rsidRPr="00B10A93" w:rsidRDefault="000557F5" w:rsidP="000557F5">
      <w:pPr>
        <w:pStyle w:val="pldetails"/>
      </w:pPr>
      <w:r w:rsidRPr="00B10A93">
        <w:t>Kaixi ZHANG (Mr.), Examiner, Division of DUS Tests, Development Center of Science and Technology (DCST), Ministry of Agriculture and Rural Affairs (MARA), Beijing</w:t>
      </w:r>
      <w:r w:rsidRPr="00B10A93">
        <w:br/>
        <w:t>(e-mail: kaixi0526@163.com)</w:t>
      </w:r>
    </w:p>
    <w:p w14:paraId="4B3FCBB7" w14:textId="77777777" w:rsidR="000557F5" w:rsidRPr="00B10A93" w:rsidRDefault="000557F5" w:rsidP="000557F5">
      <w:pPr>
        <w:pStyle w:val="plcountry"/>
        <w:rPr>
          <w:sz w:val="30"/>
          <w:szCs w:val="30"/>
          <w:lang w:val="es-ES"/>
        </w:rPr>
      </w:pPr>
      <w:r w:rsidRPr="00B10A93">
        <w:rPr>
          <w:lang w:val="es-ES"/>
        </w:rPr>
        <w:t>ÉQUATEUR / ECUADOR</w:t>
      </w:r>
    </w:p>
    <w:p w14:paraId="69770FA8" w14:textId="77777777" w:rsidR="000557F5" w:rsidRPr="00B10A93" w:rsidRDefault="000557F5" w:rsidP="000557F5">
      <w:pPr>
        <w:pStyle w:val="pldetails"/>
        <w:rPr>
          <w:lang w:val="es-ES"/>
        </w:rPr>
      </w:pPr>
      <w:r w:rsidRPr="00B10A93">
        <w:rPr>
          <w:lang w:val="es-ES"/>
        </w:rPr>
        <w:t>Paulina MOSQUERA HIDALGO (Sra.), Directora Nacional de Biodiversidad, Conocimientos Tradicionales y Obtenciones Vegetales, Servicio Nacional de Derechos Intelectuales (SENADI), Quito</w:t>
      </w:r>
      <w:r w:rsidRPr="00B10A93">
        <w:rPr>
          <w:lang w:val="es-ES"/>
        </w:rPr>
        <w:br/>
        <w:t>(e-mail : pcmosquera@senadi.gob.ec)</w:t>
      </w:r>
    </w:p>
    <w:p w14:paraId="17A09A9E" w14:textId="77777777" w:rsidR="000557F5" w:rsidRPr="00B10A93" w:rsidRDefault="000557F5" w:rsidP="000557F5">
      <w:pPr>
        <w:pStyle w:val="plcountry"/>
        <w:rPr>
          <w:lang w:val="es-ES"/>
        </w:rPr>
      </w:pPr>
      <w:r w:rsidRPr="00B10A93">
        <w:rPr>
          <w:lang w:val="es-ES"/>
        </w:rPr>
        <w:t>ESPAGNE / SPAIN / ESPAÑA</w:t>
      </w:r>
    </w:p>
    <w:p w14:paraId="0758592C" w14:textId="77777777" w:rsidR="000557F5" w:rsidRPr="00B10A93" w:rsidRDefault="000557F5" w:rsidP="000557F5">
      <w:pPr>
        <w:pStyle w:val="pldetails"/>
        <w:rPr>
          <w:lang w:val="es-ES"/>
        </w:rPr>
      </w:pPr>
      <w:r w:rsidRPr="00B10A93">
        <w:rPr>
          <w:lang w:val="es-ES"/>
        </w:rPr>
        <w:t xml:space="preserve">Nuria URQUÍA FERNÁNDEZ (Sra.), Jefe de Área de registro de variedades, Subdirección General de Medios de Producción Agrícola y Oficina Española de Variedades Vegetales (OEVV), Ministerio de Agricultura, Pesca y Alimentación (MAPA), Madrid </w:t>
      </w:r>
      <w:r w:rsidRPr="00B10A93">
        <w:rPr>
          <w:lang w:val="es-ES"/>
        </w:rPr>
        <w:br/>
        <w:t>(e-mail: nurquia@mapa.es)</w:t>
      </w:r>
    </w:p>
    <w:p w14:paraId="6361A22E" w14:textId="77777777" w:rsidR="000557F5" w:rsidRPr="004A7551" w:rsidRDefault="000557F5" w:rsidP="000557F5">
      <w:pPr>
        <w:pStyle w:val="plcountry"/>
      </w:pPr>
      <w:r w:rsidRPr="004A7551">
        <w:t>ÉTATS-UNIS D'AMÉRIQUE / UNITED STATES OF AMERICA / ESTADOS UNIDOS DE AMÉRICA</w:t>
      </w:r>
    </w:p>
    <w:p w14:paraId="3397BD91" w14:textId="77777777" w:rsidR="000557F5" w:rsidRPr="00B10A93" w:rsidRDefault="000557F5" w:rsidP="000557F5">
      <w:pPr>
        <w:pStyle w:val="pldetails"/>
      </w:pPr>
      <w:r w:rsidRPr="00B10A93">
        <w:t xml:space="preserve">Kitisri SUKHAPINDA (Ms.), Patent Attorney, Office of Policy and International Affairs (OPIA), U.S. Department of Commerce, Alexandria </w:t>
      </w:r>
      <w:r w:rsidRPr="00B10A93">
        <w:br/>
        <w:t>(e-mail: kitisri.sukhapinda@uspto.gov)</w:t>
      </w:r>
    </w:p>
    <w:p w14:paraId="5F502B02" w14:textId="77777777" w:rsidR="000557F5" w:rsidRPr="00B10A93" w:rsidRDefault="000557F5" w:rsidP="000557F5">
      <w:pPr>
        <w:pStyle w:val="pldetails"/>
      </w:pPr>
      <w:r w:rsidRPr="00B10A93">
        <w:t xml:space="preserve">Nyeemah GRAZIER (Ms.), Patent Attorney, Office of Policy and International Affairs (OPIA), U.S. Department of Commerce, Alexandria </w:t>
      </w:r>
      <w:r w:rsidRPr="00B10A93">
        <w:br/>
        <w:t xml:space="preserve">(e-mail: nyeemah.grazier@uspto.gov) </w:t>
      </w:r>
    </w:p>
    <w:p w14:paraId="218EC292" w14:textId="77777777" w:rsidR="000557F5" w:rsidRPr="00B10A93" w:rsidRDefault="000557F5" w:rsidP="000557F5">
      <w:pPr>
        <w:pStyle w:val="pldetails"/>
      </w:pPr>
      <w:r w:rsidRPr="00B10A93">
        <w:t xml:space="preserve">Christian HANNON (Mr.), Patent Attorney, Office of Policy and International Affairs (OPIA), U.S. Department of Commerce, Alexandria </w:t>
      </w:r>
      <w:r w:rsidRPr="00B10A93">
        <w:br/>
        <w:t>(e-mail: christian.hannon@uspto.gov)</w:t>
      </w:r>
    </w:p>
    <w:p w14:paraId="7CCB2284" w14:textId="77777777" w:rsidR="000557F5" w:rsidRPr="00B10A93" w:rsidRDefault="000557F5" w:rsidP="000557F5">
      <w:pPr>
        <w:pStyle w:val="plcountry"/>
      </w:pPr>
      <w:r w:rsidRPr="00B10A93">
        <w:t>GHANA</w:t>
      </w:r>
    </w:p>
    <w:p w14:paraId="17F82D19" w14:textId="77777777" w:rsidR="000557F5" w:rsidRPr="00B10A93" w:rsidRDefault="000557F5" w:rsidP="000557F5">
      <w:pPr>
        <w:pStyle w:val="pldetails"/>
      </w:pPr>
      <w:r w:rsidRPr="00B10A93">
        <w:t xml:space="preserve">Grace Ama ISSAHAQUE (Ms.), Chief State Attorney, Industrial Property Office, Accra </w:t>
      </w:r>
      <w:r w:rsidRPr="00B10A93">
        <w:br/>
        <w:t>(e-mail: graceissahaque@hotmail.com)</w:t>
      </w:r>
    </w:p>
    <w:p w14:paraId="26E6D766" w14:textId="77777777" w:rsidR="000557F5" w:rsidRPr="00B10A93" w:rsidRDefault="000557F5" w:rsidP="000557F5">
      <w:pPr>
        <w:pStyle w:val="plcountry"/>
      </w:pPr>
      <w:r w:rsidRPr="00B10A93">
        <w:t>JAPON / JAPAN / JAPÓN</w:t>
      </w:r>
    </w:p>
    <w:p w14:paraId="00E22A31" w14:textId="77777777" w:rsidR="000557F5" w:rsidRPr="00B10A93" w:rsidRDefault="000557F5" w:rsidP="000557F5">
      <w:pPr>
        <w:pStyle w:val="pldetails"/>
      </w:pPr>
      <w:r w:rsidRPr="00B05420">
        <w:rPr>
          <w:spacing w:val="-2"/>
        </w:rPr>
        <w:t>HAGIWARA Minori (Ms.), Director for International Affairs on Plant Variety Protection, Intellectual Property Division, Export and International Affairs Bureau, Ministry of Agriculture, Forestry and Fisheries (MAFF), Tokyo</w:t>
      </w:r>
      <w:r w:rsidRPr="00B10A93">
        <w:br/>
        <w:t xml:space="preserve">(e-mail: minori_hagiwara110@maff.go.jp) </w:t>
      </w:r>
    </w:p>
    <w:p w14:paraId="7F794DDF" w14:textId="77777777" w:rsidR="000557F5" w:rsidRPr="00B10A93" w:rsidRDefault="000557F5" w:rsidP="000557F5">
      <w:pPr>
        <w:pStyle w:val="pldetails"/>
      </w:pPr>
      <w:r w:rsidRPr="00B10A93">
        <w:t>MIURA Aya (Ms.), Principal Examiner, Plant Variety Protection Office, Intellectual Property Division, Food Industry Affairs Bureau, Ministry of Agriculture, Forestry and Fisheries, Tokyo</w:t>
      </w:r>
      <w:r w:rsidRPr="00B10A93">
        <w:br/>
        <w:t xml:space="preserve">(e-mail: aya_miura660@maff.go.jp) </w:t>
      </w:r>
    </w:p>
    <w:p w14:paraId="6BAD6D6E" w14:textId="77777777" w:rsidR="000557F5" w:rsidRPr="00B10A93" w:rsidRDefault="000557F5" w:rsidP="000557F5">
      <w:pPr>
        <w:pStyle w:val="pldetails"/>
      </w:pPr>
      <w:r w:rsidRPr="00B10A93">
        <w:t xml:space="preserve">AKAI Hiroshi (Mr.), First Secretary, Permanent Mission of Japan to the United Nations Office and other </w:t>
      </w:r>
      <w:r w:rsidRPr="00B10A93">
        <w:rPr>
          <w:sz w:val="30"/>
          <w:szCs w:val="30"/>
        </w:rPr>
        <w:t xml:space="preserve"> </w:t>
      </w:r>
      <w:r w:rsidRPr="00B10A93">
        <w:t>international organizations in Geneva, Genève</w:t>
      </w:r>
      <w:r w:rsidRPr="00B10A93">
        <w:br/>
        <w:t>(e-mail : hiroshi.akai@mofa.go.jp)</w:t>
      </w:r>
    </w:p>
    <w:p w14:paraId="774BFF48" w14:textId="77777777" w:rsidR="000557F5" w:rsidRPr="00B10A93" w:rsidRDefault="000557F5" w:rsidP="000557F5">
      <w:pPr>
        <w:pStyle w:val="plcountry"/>
      </w:pPr>
      <w:r w:rsidRPr="00B10A93">
        <w:lastRenderedPageBreak/>
        <w:t>KENYA / kenia</w:t>
      </w:r>
    </w:p>
    <w:p w14:paraId="398D63C5" w14:textId="77777777" w:rsidR="000557F5" w:rsidRPr="00B10A93" w:rsidRDefault="000557F5" w:rsidP="000557F5">
      <w:pPr>
        <w:pStyle w:val="pldetails"/>
      </w:pPr>
      <w:r w:rsidRPr="00B10A93">
        <w:t xml:space="preserve">Gentrix Nasimiyu JUMA (Ms.), Chief Plant Examiner, Kenya Plant Health Inspectorate Service (KEPHIS), Nairobi </w:t>
      </w:r>
      <w:r w:rsidRPr="00B10A93">
        <w:br/>
        <w:t>(e-mail: gjuma@kephis.org)</w:t>
      </w:r>
    </w:p>
    <w:p w14:paraId="003944BA" w14:textId="77777777" w:rsidR="000557F5" w:rsidRPr="00B10A93" w:rsidRDefault="000557F5" w:rsidP="000557F5">
      <w:pPr>
        <w:pStyle w:val="pldetails"/>
      </w:pPr>
      <w:r w:rsidRPr="00B10A93">
        <w:t>Luca's SUVA (Mr.), Senior Plant Examiner, Ministry of Agriculture, Nairobi</w:t>
      </w:r>
      <w:r w:rsidRPr="00B10A93">
        <w:br/>
        <w:t>(e-mail: lsuva@kephis.org)</w:t>
      </w:r>
    </w:p>
    <w:p w14:paraId="300E43FA" w14:textId="77777777" w:rsidR="000557F5" w:rsidRPr="00B10A93" w:rsidRDefault="000557F5" w:rsidP="000557F5">
      <w:pPr>
        <w:pStyle w:val="plcountry"/>
        <w:rPr>
          <w:sz w:val="30"/>
          <w:szCs w:val="30"/>
          <w:lang w:val="fr-CH"/>
        </w:rPr>
      </w:pPr>
      <w:r w:rsidRPr="00B10A93">
        <w:rPr>
          <w:lang w:val="fr-CH"/>
        </w:rPr>
        <w:t>MAROC / MOROCCO / Marruecos</w:t>
      </w:r>
    </w:p>
    <w:p w14:paraId="2E528E56" w14:textId="77777777" w:rsidR="000557F5" w:rsidRPr="00B10A93" w:rsidRDefault="000557F5" w:rsidP="000557F5">
      <w:pPr>
        <w:pStyle w:val="pldetails"/>
        <w:rPr>
          <w:sz w:val="30"/>
          <w:szCs w:val="30"/>
          <w:lang w:val="fr-CH"/>
        </w:rPr>
      </w:pPr>
      <w:r w:rsidRPr="00B10A93">
        <w:rPr>
          <w:lang w:val="fr-CH"/>
        </w:rPr>
        <w:t>Zoubida TAOUSSI (Mme), lngenieur en Chef responsable du dossier de la protection des obtentions vegetales, Office National de Sécurité Sanitaire de Produits Alimentaires (ONSSA), Rabat</w:t>
      </w:r>
      <w:r w:rsidRPr="00B10A93">
        <w:rPr>
          <w:lang w:val="fr-CH"/>
        </w:rPr>
        <w:br/>
        <w:t>(e-mail : ztaoussi67@gmail.com)</w:t>
      </w:r>
    </w:p>
    <w:p w14:paraId="302B4A2B" w14:textId="77777777" w:rsidR="000557F5" w:rsidRPr="00B10A93" w:rsidRDefault="000557F5" w:rsidP="000557F5">
      <w:pPr>
        <w:pStyle w:val="plcountry"/>
        <w:rPr>
          <w:sz w:val="30"/>
          <w:szCs w:val="30"/>
        </w:rPr>
      </w:pPr>
      <w:r w:rsidRPr="00B10A93">
        <w:t>NORVÈGE / NORWAY / Noruega</w:t>
      </w:r>
    </w:p>
    <w:p w14:paraId="07C90DB2" w14:textId="77777777" w:rsidR="000557F5" w:rsidRPr="00B10A93" w:rsidRDefault="000557F5" w:rsidP="000557F5">
      <w:pPr>
        <w:pStyle w:val="pldetails"/>
      </w:pPr>
      <w:r w:rsidRPr="00B10A93">
        <w:rPr>
          <w:spacing w:val="-2"/>
        </w:rPr>
        <w:t xml:space="preserve">Pia BORG (Ms.), Senior Advisor, Norwegian Food Safety Authority, c/o The Plant Variety Board, Brumunddal </w:t>
      </w:r>
      <w:r w:rsidRPr="00B10A93">
        <w:br/>
        <w:t>(e-mail: pia.borg@mattilsynet.no)</w:t>
      </w:r>
    </w:p>
    <w:p w14:paraId="471F1060" w14:textId="77777777" w:rsidR="000557F5" w:rsidRPr="00B10A93" w:rsidRDefault="000557F5" w:rsidP="000557F5">
      <w:pPr>
        <w:pStyle w:val="plcountry"/>
        <w:rPr>
          <w:lang w:val="fr-CH"/>
        </w:rPr>
      </w:pPr>
      <w:r w:rsidRPr="00B10A93">
        <w:rPr>
          <w:lang w:val="fr-CH"/>
        </w:rPr>
        <w:t>NOUVELLE-ZÉLANDE / NEW ZEALAND / NUEVA ZELANDIA</w:t>
      </w:r>
    </w:p>
    <w:p w14:paraId="0DC3FAE2" w14:textId="77777777" w:rsidR="000557F5" w:rsidRPr="00B10A93" w:rsidRDefault="000557F5" w:rsidP="000557F5">
      <w:pPr>
        <w:pStyle w:val="pldetails"/>
      </w:pPr>
      <w:r w:rsidRPr="00B10A93">
        <w:t>Christopher James BARNABY (Mr.), PVR Manager / Assistant Commissioner, Plant Variety Rights Office,</w:t>
      </w:r>
      <w:r w:rsidRPr="00B10A93">
        <w:br/>
        <w:t>Intellectual Property Office of New Zealand, Ministry of Business, Innovation and Employment, Christchurch</w:t>
      </w:r>
      <w:r w:rsidRPr="00B10A93">
        <w:br/>
        <w:t>(e-mail: Chris.Barnaby@pvr.govt.nz)</w:t>
      </w:r>
    </w:p>
    <w:p w14:paraId="327C78EF" w14:textId="77777777" w:rsidR="000557F5" w:rsidRPr="00B10A93" w:rsidRDefault="000557F5" w:rsidP="000557F5">
      <w:pPr>
        <w:pStyle w:val="plcountry"/>
      </w:pPr>
      <w:r w:rsidRPr="00B10A93">
        <w:t>PAYS-BAS / NETHERLANDS / PAÍSES BAJOS</w:t>
      </w:r>
    </w:p>
    <w:p w14:paraId="6C383194" w14:textId="77777777" w:rsidR="000557F5" w:rsidRPr="00B10A93" w:rsidRDefault="000557F5" w:rsidP="000557F5">
      <w:pPr>
        <w:pStyle w:val="pldetails"/>
      </w:pPr>
      <w:r w:rsidRPr="00B10A93">
        <w:t xml:space="preserve">Kees Jan GROENEWOUD (Mr.), Secretary, Dutch Board for Plant Varieties (Raad voor Plantenrassen), Roelofarendsveen </w:t>
      </w:r>
      <w:r w:rsidRPr="00B10A93">
        <w:br/>
        <w:t>(e-mail: c.j.a.groenewoud@raadvoorplantenrassen.nl)</w:t>
      </w:r>
    </w:p>
    <w:p w14:paraId="42D2E2EB" w14:textId="77777777" w:rsidR="000557F5" w:rsidRPr="00B10A93" w:rsidRDefault="000557F5" w:rsidP="000557F5">
      <w:pPr>
        <w:pStyle w:val="pldetails"/>
      </w:pPr>
      <w:r w:rsidRPr="00B10A93">
        <w:t xml:space="preserve">Marco HOFFMAN (Mr.), Senior Policy Maker, Naktuinbouw </w:t>
      </w:r>
      <w:r w:rsidRPr="00B10A93">
        <w:br/>
        <w:t>(e-mail: M.hoffman@naktuinbouw.nl)</w:t>
      </w:r>
    </w:p>
    <w:p w14:paraId="2F58176E" w14:textId="77777777" w:rsidR="000557F5" w:rsidRPr="00B10A93" w:rsidRDefault="000557F5" w:rsidP="000557F5">
      <w:pPr>
        <w:pStyle w:val="pldetails"/>
      </w:pPr>
      <w:r w:rsidRPr="00B10A93">
        <w:t xml:space="preserve">Marien VALSTAR (Mr.), Senior Policy Officer, Seeds and Plant Propagation Material, DG Agro, Ministry of Agriculture, Nature and Food Quality, The Hague </w:t>
      </w:r>
      <w:r w:rsidRPr="00B10A93">
        <w:br/>
        <w:t xml:space="preserve">(e-mail: m.valstar@minlnv.nl) </w:t>
      </w:r>
    </w:p>
    <w:p w14:paraId="6187AA6E" w14:textId="77777777" w:rsidR="000557F5" w:rsidRPr="00B10A93" w:rsidRDefault="000557F5" w:rsidP="000557F5">
      <w:pPr>
        <w:pStyle w:val="plcountry"/>
        <w:rPr>
          <w:sz w:val="30"/>
          <w:szCs w:val="30"/>
        </w:rPr>
      </w:pPr>
      <w:r w:rsidRPr="00B10A93">
        <w:t>POLOGNE / POLAND / Polonia</w:t>
      </w:r>
    </w:p>
    <w:p w14:paraId="2CA22524" w14:textId="77777777" w:rsidR="000557F5" w:rsidRPr="00B10A93" w:rsidRDefault="000557F5" w:rsidP="000557F5">
      <w:pPr>
        <w:pStyle w:val="pldetails"/>
      </w:pPr>
      <w:r w:rsidRPr="00B10A93">
        <w:t>Alicja RUTKOWSKA (Ms.), Head of National Listing and PBR Protection Office, Research Centre for Cultivar Testing (COBORU), Slupia Wielka</w:t>
      </w:r>
      <w:r w:rsidRPr="00B10A93">
        <w:br/>
        <w:t>(e-mail: a.rutkowska-los@coboru.gov.pl)</w:t>
      </w:r>
    </w:p>
    <w:p w14:paraId="63778E1F" w14:textId="77777777" w:rsidR="000557F5" w:rsidRPr="004A7551" w:rsidRDefault="000557F5" w:rsidP="000557F5">
      <w:pPr>
        <w:pStyle w:val="plcountry"/>
      </w:pPr>
      <w:r w:rsidRPr="004A7551">
        <w:t>RÉPUBLIQUE DE CORÉE / REPUBLIC of korea / REPÚBLICA de corea</w:t>
      </w:r>
    </w:p>
    <w:p w14:paraId="7C94365E" w14:textId="77777777" w:rsidR="000557F5" w:rsidRPr="00B10A93" w:rsidRDefault="000557F5" w:rsidP="000557F5">
      <w:pPr>
        <w:pStyle w:val="pldetails"/>
      </w:pPr>
      <w:r w:rsidRPr="00B10A93">
        <w:t xml:space="preserve">ChanWoong PARK (Mr.), Deputy Director/Examiner, International Cooperation Division, Korea Seed and Variety Service (KSVS), Gimcheon City </w:t>
      </w:r>
      <w:r w:rsidRPr="00B10A93">
        <w:br/>
        <w:t>(e-mail: chwopark@korea.kr)</w:t>
      </w:r>
    </w:p>
    <w:p w14:paraId="5CF69EB2" w14:textId="77777777" w:rsidR="000557F5" w:rsidRPr="00B10A93" w:rsidRDefault="000557F5" w:rsidP="000557F5">
      <w:pPr>
        <w:pStyle w:val="pldetails"/>
      </w:pPr>
      <w:r w:rsidRPr="00B10A93">
        <w:t xml:space="preserve">Kwanghong LEE (Mr.), DUS Examiner, Korea Seed and Variety Service (KSVS), Gyeongsangbuk-do </w:t>
      </w:r>
      <w:r w:rsidRPr="00B10A93">
        <w:br/>
        <w:t xml:space="preserve">(e-mail: grin@korea.kr) </w:t>
      </w:r>
    </w:p>
    <w:p w14:paraId="7C32F7E4" w14:textId="77777777" w:rsidR="000557F5" w:rsidRPr="00B10A93" w:rsidRDefault="000557F5" w:rsidP="000557F5">
      <w:pPr>
        <w:pStyle w:val="plcountry"/>
        <w:rPr>
          <w:lang w:val="fr-CH"/>
        </w:rPr>
      </w:pPr>
      <w:r w:rsidRPr="00B10A93">
        <w:rPr>
          <w:lang w:val="fr-CH"/>
        </w:rPr>
        <w:t>RÉPUBLIQUE TCHÈQUE / CZECH REPUBLIC / REPÚBLICA CHECA</w:t>
      </w:r>
    </w:p>
    <w:p w14:paraId="4A5CCEE1" w14:textId="77777777" w:rsidR="000557F5" w:rsidRPr="00B10A93" w:rsidRDefault="000557F5" w:rsidP="000557F5">
      <w:pPr>
        <w:pStyle w:val="pldetails"/>
      </w:pPr>
      <w:r w:rsidRPr="00B10A93">
        <w:t>Lenka CLOWEZOVÀ (Ms.), Plant Commodities Department, Ministry of Agriculture</w:t>
      </w:r>
      <w:r w:rsidRPr="00B10A93">
        <w:br/>
        <w:t>(e-mail: lenka.clowezova@mze.cz)</w:t>
      </w:r>
    </w:p>
    <w:p w14:paraId="65795AB0" w14:textId="77777777" w:rsidR="000557F5" w:rsidRPr="00B10A93" w:rsidRDefault="000557F5" w:rsidP="000557F5">
      <w:pPr>
        <w:pStyle w:val="plcountry"/>
        <w:ind w:right="-284"/>
        <w:rPr>
          <w:lang w:val="es-ES"/>
        </w:rPr>
      </w:pPr>
      <w:r w:rsidRPr="00B10A93">
        <w:rPr>
          <w:lang w:val="es-ES"/>
        </w:rPr>
        <w:t>RÉPUBLIQUE-UNIE DE TANZANIE / UNITED REPUBLIC OF TANZANIA / REPÚBLICA UNIDA DE TANZANÍA</w:t>
      </w:r>
    </w:p>
    <w:p w14:paraId="7B9900AE" w14:textId="77777777" w:rsidR="000557F5" w:rsidRPr="00B10A93" w:rsidRDefault="000557F5" w:rsidP="000557F5">
      <w:pPr>
        <w:pStyle w:val="pldetails"/>
      </w:pPr>
      <w:r w:rsidRPr="00B10A93">
        <w:t>Patrick NGWEDIAGI (Mr.), Director General, Tanzania Official Seed Certification Institute (TOSCI)</w:t>
      </w:r>
      <w:r w:rsidRPr="00B10A93">
        <w:br/>
        <w:t>(e-mail: ngwedi@yahoo.com)</w:t>
      </w:r>
    </w:p>
    <w:p w14:paraId="37BBFEE2" w14:textId="77777777" w:rsidR="000557F5" w:rsidRPr="00B10A93" w:rsidRDefault="000557F5" w:rsidP="000557F5">
      <w:pPr>
        <w:pStyle w:val="plcountry"/>
      </w:pPr>
      <w:r w:rsidRPr="00B10A93">
        <w:t>ROUMANIE / ROMANIA / RUMANIA</w:t>
      </w:r>
    </w:p>
    <w:p w14:paraId="422DFEB1" w14:textId="77777777" w:rsidR="000557F5" w:rsidRPr="00B10A93" w:rsidRDefault="000557F5" w:rsidP="000557F5">
      <w:pPr>
        <w:pStyle w:val="pldetails"/>
      </w:pPr>
      <w:r w:rsidRPr="00B10A93">
        <w:t>Teodor Dan ENESCU (Mr.), Counsellor, State Institute for Variety Testing and Registration (ISTIS), Bucarest</w:t>
      </w:r>
      <w:r w:rsidRPr="00B10A93">
        <w:br/>
        <w:t xml:space="preserve">(e-mail: enescu_teodor@istis.ro) </w:t>
      </w:r>
    </w:p>
    <w:p w14:paraId="799096ED" w14:textId="77777777" w:rsidR="000557F5" w:rsidRPr="00B10A93" w:rsidRDefault="000557F5" w:rsidP="000557F5">
      <w:pPr>
        <w:pStyle w:val="plcountry"/>
      </w:pPr>
      <w:r w:rsidRPr="00B10A93">
        <w:lastRenderedPageBreak/>
        <w:t>ROYAUME-UNI / UNITED KINGDOM / reino unido</w:t>
      </w:r>
    </w:p>
    <w:p w14:paraId="3AFAFF01" w14:textId="77777777" w:rsidR="000557F5" w:rsidRPr="00194F9E" w:rsidRDefault="000557F5" w:rsidP="000557F5">
      <w:pPr>
        <w:pStyle w:val="pldetails"/>
      </w:pPr>
      <w:r w:rsidRPr="005D27F5">
        <w:t>Sigurd</w:t>
      </w:r>
      <w:r>
        <w:t xml:space="preserve"> </w:t>
      </w:r>
      <w:r w:rsidRPr="005D27F5">
        <w:t xml:space="preserve">RAMANS-HARBOROUGH (Ms.), Manager of UK Variety Listing and PBR, Plant Varieties and Seeds, Animal and Plant Health Agency (APHA), Department for Environment, Food and Rural Affairs (DEFRA), Cambridge </w:t>
      </w:r>
      <w:r w:rsidRPr="005D27F5">
        <w:br/>
        <w:t>(e-mail: Sigurd.Ramans-Harborough@defra.gov.uk)</w:t>
      </w:r>
    </w:p>
    <w:p w14:paraId="4A159B69" w14:textId="77777777" w:rsidR="000557F5" w:rsidRPr="00B10A93" w:rsidRDefault="000557F5" w:rsidP="000557F5">
      <w:pPr>
        <w:pStyle w:val="plcountry"/>
      </w:pPr>
      <w:r w:rsidRPr="00B10A93">
        <w:t>Türkiye</w:t>
      </w:r>
    </w:p>
    <w:p w14:paraId="39F7E103" w14:textId="77777777" w:rsidR="000557F5" w:rsidRPr="00B10A93" w:rsidRDefault="000557F5" w:rsidP="000557F5">
      <w:pPr>
        <w:pStyle w:val="pldetails"/>
      </w:pPr>
      <w:r w:rsidRPr="00B10A93">
        <w:t>Mehmet CAKMAK (Mr.), PBR Expert, Senior Agricultural Engineer, Msc., Seed Department, General Directorate of Plant Production, Ministry of Agriculture and Forestry, Ankara</w:t>
      </w:r>
      <w:r w:rsidRPr="00B10A93">
        <w:br/>
        <w:t>(e-mail: mehmet.cakmak@tarimorman.gov.tr)</w:t>
      </w:r>
    </w:p>
    <w:p w14:paraId="75801012" w14:textId="77777777" w:rsidR="000557F5" w:rsidRPr="00B10A93" w:rsidRDefault="000557F5" w:rsidP="000557F5">
      <w:pPr>
        <w:pStyle w:val="pldetails"/>
      </w:pPr>
      <w:r w:rsidRPr="00B10A93">
        <w:t>Muhstesem TORUN (Mr.), Secretary General, Türkiye Seed Growers Association (TÜRKTOB), Ankara</w:t>
      </w:r>
      <w:r>
        <w:br/>
      </w:r>
      <w:r w:rsidRPr="00B10A93">
        <w:t xml:space="preserve">(e-mail: </w:t>
      </w:r>
      <w:r w:rsidRPr="003A3DCC">
        <w:t>muhtesem.torun@turktob.org.tr</w:t>
      </w:r>
      <w:r w:rsidRPr="00B10A93">
        <w:t>)</w:t>
      </w:r>
    </w:p>
    <w:p w14:paraId="4CF57687" w14:textId="77777777" w:rsidR="000557F5" w:rsidRPr="00B10A93" w:rsidRDefault="000557F5" w:rsidP="000557F5">
      <w:pPr>
        <w:pStyle w:val="pldetails"/>
      </w:pPr>
      <w:r w:rsidRPr="00B10A93">
        <w:t>Alper SAHIN (Mr.), Coordinator of PBR Office and Seed Policies Department of Türkiye, Ankara</w:t>
      </w:r>
      <w:r w:rsidRPr="00B10A93">
        <w:br/>
        <w:t>(e-mail: alper.sahin@tarimorman.gov.tr)</w:t>
      </w:r>
    </w:p>
    <w:p w14:paraId="7FD0F9C6" w14:textId="77777777" w:rsidR="000557F5" w:rsidRPr="00B10A93" w:rsidRDefault="000557F5" w:rsidP="000557F5">
      <w:pPr>
        <w:pStyle w:val="plcountry"/>
      </w:pPr>
      <w:r w:rsidRPr="00B10A93">
        <w:t>ukraine/ Ucrania</w:t>
      </w:r>
    </w:p>
    <w:p w14:paraId="0F0B0DE1" w14:textId="77777777" w:rsidR="000557F5" w:rsidRPr="00B10A93" w:rsidRDefault="000557F5" w:rsidP="000557F5">
      <w:pPr>
        <w:pStyle w:val="pldetails"/>
      </w:pPr>
      <w:r w:rsidRPr="00B10A93">
        <w:t>Nataliia HOLICHENKO (Ms.), Head, Department of International Cooperation and Support of the UPOV Council Representative, Ukrainian Institute for Plant Variety Examination, Kyiv</w:t>
      </w:r>
      <w:r w:rsidRPr="00B10A93">
        <w:br/>
        <w:t>(e-mail: nataliia.holichenko@gmail.com)</w:t>
      </w:r>
    </w:p>
    <w:p w14:paraId="36202869" w14:textId="77777777" w:rsidR="000557F5" w:rsidRPr="00B10A93" w:rsidRDefault="000557F5" w:rsidP="000557F5">
      <w:pPr>
        <w:pStyle w:val="pldetails"/>
      </w:pPr>
      <w:r w:rsidRPr="00B10A93">
        <w:t>Larysa PRYSIAZHNIUK (Ms.), Deputy Director of Scientific Work, Ukrainian Institute for Plant Variety Examination, Kyiv</w:t>
      </w:r>
      <w:r w:rsidRPr="00B10A93">
        <w:br/>
        <w:t>(e-mail: prysiazhniuk_l@ukr.net)</w:t>
      </w:r>
    </w:p>
    <w:p w14:paraId="0ABB1C6A" w14:textId="77777777" w:rsidR="000557F5" w:rsidRPr="00B10A93" w:rsidRDefault="000557F5" w:rsidP="000557F5">
      <w:pPr>
        <w:pStyle w:val="pldetails"/>
      </w:pPr>
      <w:r w:rsidRPr="00B10A93">
        <w:t>Nadiya LYNCHAK (Ms.) , Senior Officer, International Cooperation Section, Ukrainian Institute for Plant Variety Examination, Kyiv</w:t>
      </w:r>
      <w:r w:rsidRPr="00B10A93">
        <w:br/>
        <w:t>(e-mail: nadin_chervak@ukr.net)</w:t>
      </w:r>
    </w:p>
    <w:p w14:paraId="473DC0EF" w14:textId="77777777" w:rsidR="000557F5" w:rsidRPr="00B10A93" w:rsidRDefault="000557F5" w:rsidP="000557F5">
      <w:pPr>
        <w:pStyle w:val="plcountry"/>
      </w:pPr>
      <w:r w:rsidRPr="00B10A93">
        <w:t>UNION EUROPÉENNE / EUROPEAN UNION / UNIÓN EUROPEA</w:t>
      </w:r>
    </w:p>
    <w:p w14:paraId="271F7408" w14:textId="77777777" w:rsidR="000557F5" w:rsidRPr="00B10A93" w:rsidRDefault="000557F5" w:rsidP="000557F5">
      <w:pPr>
        <w:pStyle w:val="pldetails"/>
      </w:pPr>
      <w:r w:rsidRPr="00B10A93">
        <w:t>Jean MAISON</w:t>
      </w:r>
      <w:r>
        <w:t xml:space="preserve"> (Mr.)</w:t>
      </w:r>
      <w:r w:rsidRPr="00B10A93">
        <w:t>, Deputy Head, Technical Unit, Community Plant Variety Office (CPVO), Angers</w:t>
      </w:r>
      <w:r w:rsidRPr="00B10A93">
        <w:br/>
        <w:t>(e-mail: maison@cpvo.europa.eu)</w:t>
      </w:r>
    </w:p>
    <w:p w14:paraId="7CB31D43" w14:textId="77777777" w:rsidR="000557F5" w:rsidRPr="00B10A93" w:rsidRDefault="000557F5" w:rsidP="000557F5">
      <w:pPr>
        <w:pStyle w:val="pldetails"/>
      </w:pPr>
      <w:r w:rsidRPr="00B10A93">
        <w:t xml:space="preserve">Päivi MANNERKORPI (Ms.), Team Leader - Plant Reproductive Material, Unit G1 Plant Health, Directorate General for Health and Food Safety (DG SANTE), European Commission, Brussels </w:t>
      </w:r>
      <w:r w:rsidRPr="00B10A93">
        <w:br/>
        <w:t xml:space="preserve">(e-mail: paivi.mannerkorpi@ec.europa.eu) </w:t>
      </w:r>
    </w:p>
    <w:p w14:paraId="7E7682AE" w14:textId="77777777" w:rsidR="000557F5" w:rsidRPr="00B10A93" w:rsidRDefault="000557F5" w:rsidP="000557F5">
      <w:pPr>
        <w:pStyle w:val="pldetails"/>
      </w:pPr>
      <w:r w:rsidRPr="00B10A93">
        <w:t xml:space="preserve">Dirk THEOBALD (Mr.), Senior Adviser, Community Plant Variety Office (CPVO), Angers </w:t>
      </w:r>
      <w:r w:rsidRPr="00B10A93">
        <w:br/>
        <w:t xml:space="preserve">(e-mail: theobald@cpvo.europa.eu) </w:t>
      </w:r>
    </w:p>
    <w:p w14:paraId="23804A6B" w14:textId="77777777" w:rsidR="000557F5" w:rsidRPr="00B10A93" w:rsidRDefault="000557F5" w:rsidP="000557F5">
      <w:pPr>
        <w:pStyle w:val="pldetails"/>
      </w:pPr>
      <w:r w:rsidRPr="00B10A93">
        <w:t xml:space="preserve">Ángela MARTÍNEZ LÓPEZ (Ms.), Manager, Legal Office, Community Plant Variety Office (CPVO), Angers </w:t>
      </w:r>
      <w:r w:rsidRPr="00B10A93">
        <w:br/>
        <w:t xml:space="preserve">(e-mail: martinez-lopez@cpvo.europa.eu) </w:t>
      </w:r>
    </w:p>
    <w:p w14:paraId="0BB3B26E" w14:textId="77777777" w:rsidR="000557F5" w:rsidRPr="008B5F0B" w:rsidRDefault="000557F5" w:rsidP="000557F5">
      <w:pPr>
        <w:pStyle w:val="plcountry"/>
        <w:rPr>
          <w:lang w:val="es-ES_tradnl"/>
        </w:rPr>
      </w:pPr>
      <w:r w:rsidRPr="008B5F0B">
        <w:rPr>
          <w:lang w:val="es-ES_tradnl"/>
        </w:rPr>
        <w:t>URUGUAY</w:t>
      </w:r>
    </w:p>
    <w:p w14:paraId="07D0EB59" w14:textId="77777777" w:rsidR="000557F5" w:rsidRPr="008B5F0B" w:rsidRDefault="000557F5" w:rsidP="000557F5">
      <w:pPr>
        <w:pStyle w:val="pldetails"/>
        <w:rPr>
          <w:lang w:val="es-ES_tradnl"/>
        </w:rPr>
      </w:pPr>
      <w:r w:rsidRPr="008B5F0B">
        <w:rPr>
          <w:lang w:val="es-ES_tradnl"/>
        </w:rPr>
        <w:t>Daniel BAYCE MUÑOZ (Sr.), Director Ejecutivo, Instituto Nacional de Semillas (INASE), Canelones</w:t>
      </w:r>
      <w:r w:rsidRPr="008B5F0B">
        <w:rPr>
          <w:lang w:val="es-ES_tradnl"/>
        </w:rPr>
        <w:br/>
        <w:t>(e-mail: dbayce@inase.uy)</w:t>
      </w:r>
    </w:p>
    <w:p w14:paraId="74E17073" w14:textId="77777777" w:rsidR="000557F5" w:rsidRPr="00B10A93" w:rsidRDefault="000557F5" w:rsidP="000557F5">
      <w:pPr>
        <w:pStyle w:val="plcountry"/>
      </w:pPr>
      <w:r w:rsidRPr="00B10A93">
        <w:t>viet nam</w:t>
      </w:r>
    </w:p>
    <w:p w14:paraId="07A3D1AF" w14:textId="77777777" w:rsidR="000557F5" w:rsidRPr="00B10A93" w:rsidRDefault="000557F5" w:rsidP="000557F5">
      <w:pPr>
        <w:pStyle w:val="pldetails"/>
      </w:pPr>
      <w:r w:rsidRPr="00B10A93">
        <w:t>PHAM Thai Ha (Ms.), Examiner, Department of Crop Production (DCP), Plant Variety Protection Office (PVPO), Ministry of Agriculture and Rural Development (MARD), Hanoi</w:t>
      </w:r>
      <w:r w:rsidRPr="00B10A93">
        <w:br/>
        <w:t>(e-mail: hapvpo@gmail.com )</w:t>
      </w:r>
    </w:p>
    <w:p w14:paraId="32AFDB40" w14:textId="77777777" w:rsidR="000557F5" w:rsidRPr="00B10A93" w:rsidRDefault="000557F5" w:rsidP="000557F5">
      <w:pPr>
        <w:pStyle w:val="pldetails"/>
      </w:pPr>
      <w:r w:rsidRPr="00B10A93">
        <w:t>Thi Thuy Hang TRAN (Ms.), Officer/Examiner, Plant Variety Protection Office of Viet Nam, Hanoi</w:t>
      </w:r>
      <w:r w:rsidRPr="00B10A93">
        <w:br/>
        <w:t>(e-mail: tranhang.mard.vn@gmail.com)</w:t>
      </w:r>
    </w:p>
    <w:p w14:paraId="1F7AF454" w14:textId="77777777" w:rsidR="000557F5" w:rsidRPr="00B10A93" w:rsidRDefault="000557F5" w:rsidP="000557F5">
      <w:pPr>
        <w:pStyle w:val="plheading"/>
      </w:pPr>
      <w:r w:rsidRPr="00B10A93">
        <w:t>II. ORGANISATIONS / ORGANIZATIONS / ORGANIZACIONES</w:t>
      </w:r>
    </w:p>
    <w:p w14:paraId="4AFBF855" w14:textId="77777777" w:rsidR="000557F5" w:rsidRPr="00B10A93" w:rsidRDefault="000557F5" w:rsidP="000557F5">
      <w:pPr>
        <w:pStyle w:val="plcountry"/>
      </w:pPr>
      <w:r w:rsidRPr="00B10A93">
        <w:t>ASSOCIATION FOR PLANT BREEDING FOR THE BENEFIT OF SOCIETY (APBREBES)</w:t>
      </w:r>
    </w:p>
    <w:p w14:paraId="3F72A919" w14:textId="77777777" w:rsidR="000557F5" w:rsidRPr="00B10A93" w:rsidRDefault="000557F5" w:rsidP="000557F5">
      <w:pPr>
        <w:pStyle w:val="pldetails"/>
      </w:pPr>
      <w:r w:rsidRPr="00B10A93">
        <w:t>François MEIENBERG (Mr.), Coordinator, Association for Plant Breeding for the Benefit of Society (APBREBES), Zürich, Switzerland</w:t>
      </w:r>
      <w:r w:rsidRPr="00B10A93">
        <w:br/>
        <w:t>(e-mail: contact@apbrebes.org)</w:t>
      </w:r>
    </w:p>
    <w:p w14:paraId="2CCE0437" w14:textId="77777777" w:rsidR="000557F5" w:rsidRPr="00B10A93" w:rsidRDefault="000557F5" w:rsidP="000557F5">
      <w:pPr>
        <w:pStyle w:val="plcountry"/>
      </w:pPr>
      <w:r w:rsidRPr="00B10A93">
        <w:lastRenderedPageBreak/>
        <w:t xml:space="preserve">ASSOCIATION INTERNATIONALE DES PRODUCTEURS HORTICOLES (AIPH) / </w:t>
      </w:r>
      <w:r w:rsidRPr="00B10A93">
        <w:br/>
        <w:t xml:space="preserve">INTERNATIONAL ASSOCIATION OF HORTICULTURAL PRODUCERS (AIPH) / </w:t>
      </w:r>
      <w:r w:rsidRPr="00B10A93">
        <w:br/>
        <w:t>Asociación Internacional de Productores Hortícolas (AIPH)</w:t>
      </w:r>
    </w:p>
    <w:p w14:paraId="76848D8A" w14:textId="77777777" w:rsidR="000557F5" w:rsidRPr="00B10A93" w:rsidRDefault="000557F5" w:rsidP="000557F5">
      <w:pPr>
        <w:pStyle w:val="pldetails"/>
      </w:pPr>
      <w:r w:rsidRPr="00B10A93">
        <w:t>Mia HOPPERUS BUMA (Ms.), Secretary, Committee for Novelty Protection, International Association of Horticultural Producers (AIPH), Oxfordshire, United Kingdom</w:t>
      </w:r>
      <w:r w:rsidRPr="00B10A93">
        <w:br/>
        <w:t xml:space="preserve">(e-mail: info@miabuma.nl) </w:t>
      </w:r>
    </w:p>
    <w:p w14:paraId="5636E5FC" w14:textId="77777777" w:rsidR="000557F5" w:rsidRPr="00B10A93" w:rsidRDefault="000557F5" w:rsidP="000557F5">
      <w:pPr>
        <w:pStyle w:val="pldetails"/>
        <w:rPr>
          <w:sz w:val="30"/>
          <w:szCs w:val="30"/>
        </w:rPr>
      </w:pPr>
      <w:r w:rsidRPr="00B10A93">
        <w:t>Huib GHIJSEN</w:t>
      </w:r>
      <w:r>
        <w:t xml:space="preserve"> (Mr.)</w:t>
      </w:r>
      <w:r w:rsidRPr="00B10A93">
        <w:t xml:space="preserve">, Juridical Counsellor Plant Breeder's Rights / Director "RechtvoorU", Middleburg </w:t>
      </w:r>
      <w:r w:rsidRPr="00B10A93">
        <w:br/>
        <w:t xml:space="preserve">(e-mail: </w:t>
      </w:r>
      <w:hyperlink r:id="rId12" w:history="1">
        <w:r w:rsidRPr="00B10A93">
          <w:t>huibghijsen@gmail.com</w:t>
        </w:r>
      </w:hyperlink>
      <w:r w:rsidRPr="00B10A93">
        <w:t>)</w:t>
      </w:r>
    </w:p>
    <w:p w14:paraId="1321E252" w14:textId="77777777" w:rsidR="000557F5" w:rsidRPr="004A7551" w:rsidRDefault="000557F5" w:rsidP="000557F5">
      <w:pPr>
        <w:pStyle w:val="plcountry"/>
        <w:ind w:right="-284"/>
      </w:pPr>
      <w:r w:rsidRPr="004A7551">
        <w:t>COMMUNAUTÉ INTERNATIONALE DES OBTENTEURS DE PLANTES HORTICOLES À REPRODUCTION ASEXUÉE (CIOPORA) / INTERNATIONAL COMMUNITY OF BREEDERS OF ASEXUALLY REPRODUCED HORTICULTURAL PLANTS (CIOPORA) / Comunidad Internacional de Fitomejoradores de Plantas Hortícolas de Reproducción Asexuada (CIOPORA)</w:t>
      </w:r>
    </w:p>
    <w:p w14:paraId="15F41B3D" w14:textId="77777777" w:rsidR="000557F5" w:rsidRPr="00B10A93" w:rsidRDefault="000557F5" w:rsidP="000557F5">
      <w:pPr>
        <w:pStyle w:val="pldetails"/>
      </w:pPr>
      <w:r w:rsidRPr="00B10A93">
        <w:t xml:space="preserve">Edgar KRIEGER (Mr.), Secretary General, International Community of Breeders of Asexually Reproduced Horticultural Plants (CIOPORA), Hamburg, Germany </w:t>
      </w:r>
      <w:r w:rsidRPr="00B10A93">
        <w:br/>
        <w:t xml:space="preserve">(e-mail: edgar.krieger@ciopora.org) </w:t>
      </w:r>
    </w:p>
    <w:p w14:paraId="50C5B685" w14:textId="77777777" w:rsidR="000557F5" w:rsidRPr="007A0514" w:rsidRDefault="000557F5" w:rsidP="000557F5">
      <w:pPr>
        <w:pStyle w:val="pldetails"/>
      </w:pPr>
      <w:r w:rsidRPr="007A0514">
        <w:t>Selena TRAVAGLIO</w:t>
      </w:r>
      <w:r>
        <w:t xml:space="preserve"> (Ms.)</w:t>
      </w:r>
      <w:r w:rsidRPr="007A0514">
        <w:t xml:space="preserve">, Legal Counsel, </w:t>
      </w:r>
      <w:r w:rsidRPr="00CB61E9">
        <w:t>International Community of Breeders of Asexually Reproduced Horticultural Plants (CIOPORA)</w:t>
      </w:r>
      <w:r>
        <w:t xml:space="preserve">, </w:t>
      </w:r>
      <w:r w:rsidRPr="007A0514">
        <w:t xml:space="preserve">Hamburg, </w:t>
      </w:r>
      <w:r>
        <w:t>Germany</w:t>
      </w:r>
      <w:r>
        <w:br/>
      </w:r>
      <w:r w:rsidRPr="007A0514">
        <w:t xml:space="preserve">(e-mail: Selena.Travaglio@ciopora.org) </w:t>
      </w:r>
    </w:p>
    <w:p w14:paraId="4BF7F178" w14:textId="77777777" w:rsidR="000557F5" w:rsidRPr="00B10A93" w:rsidRDefault="000557F5" w:rsidP="000557F5">
      <w:pPr>
        <w:pStyle w:val="pldetails"/>
        <w:jc w:val="both"/>
      </w:pPr>
      <w:r w:rsidRPr="00B10A93">
        <w:rPr>
          <w:spacing w:val="-4"/>
        </w:rPr>
        <w:t>Thomas LEIDEREITER (Mr.), Rechtsanwalt, Green Rights, Rechtsanwaltskanzlei Leidereiter, Hamburg, Germany</w:t>
      </w:r>
      <w:r w:rsidRPr="00B10A93">
        <w:br/>
        <w:t>(e-mail: mail@green-rights.com)</w:t>
      </w:r>
    </w:p>
    <w:p w14:paraId="01F76AAE" w14:textId="77777777" w:rsidR="000557F5" w:rsidRDefault="000557F5" w:rsidP="000557F5">
      <w:pPr>
        <w:pStyle w:val="pldetails"/>
        <w:jc w:val="both"/>
      </w:pPr>
      <w:r w:rsidRPr="00171322">
        <w:rPr>
          <w:spacing w:val="-4"/>
        </w:rPr>
        <w:t>Judith DE ROOS-BLOKLAND (Ms.), Legal Counsel, Regulatory and Legal Affairs, Plantum NL, Gouda, Netherland</w:t>
      </w:r>
      <w:r w:rsidRPr="00171322">
        <w:br/>
        <w:t xml:space="preserve">(e-mail: J.deRoos@aomb.nl) </w:t>
      </w:r>
    </w:p>
    <w:p w14:paraId="0BC43FC6" w14:textId="77777777" w:rsidR="000557F5" w:rsidRPr="00B10A93" w:rsidRDefault="000557F5" w:rsidP="000557F5">
      <w:pPr>
        <w:pStyle w:val="plcountry"/>
      </w:pPr>
      <w:r w:rsidRPr="00B10A93">
        <w:t>CROPLIFE INTERNATIONAL</w:t>
      </w:r>
    </w:p>
    <w:p w14:paraId="02CF4901" w14:textId="77777777" w:rsidR="000557F5" w:rsidRPr="00B10A93" w:rsidRDefault="000557F5" w:rsidP="000557F5">
      <w:pPr>
        <w:pStyle w:val="pldetails"/>
      </w:pPr>
      <w:r w:rsidRPr="00B10A93">
        <w:t xml:space="preserve">Marcel BRUINS (Mr.), Consultant, CropLife International, Bruxelles, Belgium </w:t>
      </w:r>
      <w:r w:rsidRPr="00B10A93">
        <w:br/>
        <w:t xml:space="preserve">(e-mail: marcel@bruinsseedconsultancy.com) </w:t>
      </w:r>
    </w:p>
    <w:p w14:paraId="65306D10" w14:textId="77777777" w:rsidR="000557F5" w:rsidRPr="00B10A93" w:rsidRDefault="000557F5" w:rsidP="000557F5">
      <w:pPr>
        <w:pStyle w:val="plcountry"/>
      </w:pPr>
      <w:r w:rsidRPr="00B10A93">
        <w:t>EUROSEEDS</w:t>
      </w:r>
    </w:p>
    <w:p w14:paraId="0DD4FB3A" w14:textId="77777777" w:rsidR="000557F5" w:rsidRPr="00B10A93" w:rsidRDefault="000557F5" w:rsidP="000557F5">
      <w:pPr>
        <w:pStyle w:val="pldetails"/>
      </w:pPr>
      <w:r w:rsidRPr="00B10A93">
        <w:t xml:space="preserve">Szonja CSÖRGÖ (Ms.), Director, Intellectual Property &amp; Legal Affairs, Euroseeds, Bruxelles, Belgium </w:t>
      </w:r>
      <w:r w:rsidRPr="00B10A93">
        <w:br/>
        <w:t xml:space="preserve">(e-mail: szonjacsorgo@euroseeds.eu) </w:t>
      </w:r>
    </w:p>
    <w:p w14:paraId="3EB69FAF" w14:textId="77777777" w:rsidR="000557F5" w:rsidRPr="00B10A93" w:rsidRDefault="000557F5" w:rsidP="000557F5">
      <w:pPr>
        <w:pStyle w:val="pldetails"/>
      </w:pPr>
      <w:r w:rsidRPr="00B10A93">
        <w:t>Jared ONSANDO (Mr.), Technical Manager Variety Testing and Registration, Euroseeds, Bruxelles, Belgium</w:t>
      </w:r>
      <w:r w:rsidRPr="00B10A93">
        <w:br/>
        <w:t>(e-mail: JaredOnsando@euroseeds.eu)</w:t>
      </w:r>
    </w:p>
    <w:p w14:paraId="7F18DE94" w14:textId="77777777" w:rsidR="000557F5" w:rsidRPr="00B10A93" w:rsidRDefault="000557F5" w:rsidP="000557F5">
      <w:pPr>
        <w:pStyle w:val="plcountry"/>
      </w:pPr>
      <w:r w:rsidRPr="00B10A93">
        <w:t>INTERNATIONAL SEED FEDERATION (ISF)</w:t>
      </w:r>
    </w:p>
    <w:p w14:paraId="781FC414" w14:textId="77777777" w:rsidR="000557F5" w:rsidRPr="00B10A93" w:rsidRDefault="000557F5" w:rsidP="000557F5">
      <w:pPr>
        <w:pStyle w:val="pldetails"/>
      </w:pPr>
      <w:r w:rsidRPr="00B10A93">
        <w:t>Surya Rao RONGALI</w:t>
      </w:r>
      <w:r>
        <w:t xml:space="preserve"> (Mr.)</w:t>
      </w:r>
      <w:r w:rsidRPr="00B10A93">
        <w:t xml:space="preserve">, Lead, Seed Regulatory - India, Seeds and Traits Regulatory, Syngenta India Private Limited, Pune </w:t>
      </w:r>
      <w:r w:rsidRPr="00B10A93">
        <w:br/>
        <w:t>(e-mail: surya_rao.rongali@syngenta.com)</w:t>
      </w:r>
    </w:p>
    <w:p w14:paraId="75B23E41" w14:textId="77777777" w:rsidR="000557F5" w:rsidRPr="008B5F0B" w:rsidRDefault="000557F5" w:rsidP="000557F5">
      <w:pPr>
        <w:pStyle w:val="pldetails"/>
      </w:pPr>
      <w:r w:rsidRPr="008B5F0B">
        <w:t xml:space="preserve">Sjoerd BIJL (Mr.), Policy Officer, Plantum, Gouda, Pays-Bas </w:t>
      </w:r>
      <w:r w:rsidRPr="008B5F0B">
        <w:br/>
        <w:t>(e-mail: s.bijl@plantum.nl)</w:t>
      </w:r>
    </w:p>
    <w:p w14:paraId="520B41B8" w14:textId="77777777" w:rsidR="000557F5" w:rsidRPr="00B10A93" w:rsidRDefault="000557F5" w:rsidP="000557F5">
      <w:pPr>
        <w:pStyle w:val="pldetails"/>
      </w:pPr>
      <w:r w:rsidRPr="00B10A93">
        <w:t>Jan KNOL</w:t>
      </w:r>
      <w:r>
        <w:t xml:space="preserve"> (Mr.)</w:t>
      </w:r>
      <w:r w:rsidRPr="00B10A93">
        <w:t>, Plant Variety Protection Officer, Crop Science Division, BASF Vegetable Seeds, Nunhems Netherlands B.V., Nunhem</w:t>
      </w:r>
      <w:r w:rsidRPr="00B10A93">
        <w:br/>
        <w:t>(e-mail: Jan.knol@vegetableseeds.basf.com)</w:t>
      </w:r>
    </w:p>
    <w:p w14:paraId="14E4FE4C" w14:textId="77777777" w:rsidR="000557F5" w:rsidRPr="008B5F0B" w:rsidRDefault="000557F5" w:rsidP="000557F5">
      <w:pPr>
        <w:pStyle w:val="pldetails"/>
      </w:pPr>
      <w:r w:rsidRPr="008B5F0B">
        <w:t>Frank MICHIELS (Mr.), Global PVP manager GBI/BG, BASF, Gent, Belgique</w:t>
      </w:r>
      <w:r w:rsidRPr="008B5F0B">
        <w:br/>
        <w:t>(e-mail: frank.michiels@basf.com)</w:t>
      </w:r>
    </w:p>
    <w:p w14:paraId="2FFC63E8" w14:textId="77777777" w:rsidR="000557F5" w:rsidRPr="00B10A93" w:rsidRDefault="000557F5" w:rsidP="000557F5">
      <w:pPr>
        <w:pStyle w:val="pldetails"/>
      </w:pPr>
      <w:r w:rsidRPr="008B5F0B">
        <w:t xml:space="preserve">Kim MAESSEN-VAN BUGGENUM (Ms.), Plant Variety Protection Officer, BASF </w:t>
      </w:r>
      <w:r w:rsidRPr="00B10A93">
        <w:t>Vegetable Seeds, Nunhems Netherlands B.V., Nunhem</w:t>
      </w:r>
      <w:r w:rsidRPr="00B10A93">
        <w:br/>
        <w:t xml:space="preserve">(e-mail: </w:t>
      </w:r>
      <w:r w:rsidRPr="008B5F0B">
        <w:t>Kim.vanbuggenum@vegetableseeds.basf.com)</w:t>
      </w:r>
    </w:p>
    <w:p w14:paraId="00917AE6" w14:textId="77777777" w:rsidR="000557F5" w:rsidRPr="00B10A93" w:rsidRDefault="000557F5" w:rsidP="000557F5">
      <w:pPr>
        <w:pStyle w:val="plcountry"/>
        <w:rPr>
          <w:spacing w:val="-4"/>
          <w:lang w:val="es-ES_tradnl"/>
        </w:rPr>
      </w:pPr>
      <w:r w:rsidRPr="00B10A93">
        <w:rPr>
          <w:spacing w:val="-4"/>
          <w:lang w:val="es-ES_tradnl"/>
        </w:rPr>
        <w:t>SEED ASSOCIATION OF THE AMERICAS (SAA) / Asociación de Semillas de las Américas (SAA)</w:t>
      </w:r>
    </w:p>
    <w:p w14:paraId="68248532" w14:textId="77777777" w:rsidR="000557F5" w:rsidRPr="00B10A93" w:rsidRDefault="000557F5" w:rsidP="000557F5">
      <w:pPr>
        <w:pStyle w:val="pldetails"/>
      </w:pPr>
      <w:r w:rsidRPr="00B10A93">
        <w:t>Diego A. RISSO (Mr.), Director Ejecutivo, Seed Association of the Americas (SAA), Montevideo, Uruguay</w:t>
      </w:r>
      <w:r w:rsidRPr="00B10A93">
        <w:br/>
        <w:t>(e-mail: drisso@saaseed.org)</w:t>
      </w:r>
    </w:p>
    <w:p w14:paraId="5C16BF7B" w14:textId="77777777" w:rsidR="000557F5" w:rsidRPr="006979F4" w:rsidRDefault="000557F5" w:rsidP="000557F5">
      <w:pPr>
        <w:pStyle w:val="plheading"/>
        <w:rPr>
          <w:rFonts w:cs="Arial"/>
        </w:rPr>
      </w:pPr>
      <w:r w:rsidRPr="006979F4">
        <w:rPr>
          <w:rFonts w:cs="Arial"/>
        </w:rPr>
        <w:t>III. BUREAU / OFFICER / OFICINA</w:t>
      </w:r>
    </w:p>
    <w:p w14:paraId="6FBCC1B3" w14:textId="77777777" w:rsidR="000557F5" w:rsidRDefault="000557F5" w:rsidP="000557F5">
      <w:pPr>
        <w:pStyle w:val="pldetails"/>
      </w:pPr>
      <w:r w:rsidRPr="00E338CA">
        <w:t>Peter BUTTON (Mr.)</w:t>
      </w:r>
      <w:r w:rsidRPr="004071DD">
        <w:t xml:space="preserve">, </w:t>
      </w:r>
      <w:r>
        <w:t>Chair</w:t>
      </w:r>
    </w:p>
    <w:p w14:paraId="375FDF12" w14:textId="77777777" w:rsidR="000557F5" w:rsidRPr="004A7551" w:rsidRDefault="000557F5" w:rsidP="000557F5">
      <w:pPr>
        <w:pStyle w:val="plheading"/>
        <w:keepLines/>
        <w:rPr>
          <w:rFonts w:cs="Arial"/>
        </w:rPr>
      </w:pPr>
      <w:r w:rsidRPr="004A7551">
        <w:rPr>
          <w:rFonts w:cs="Arial"/>
        </w:rPr>
        <w:lastRenderedPageBreak/>
        <w:t>IV. BUREAU DE L’UPOV / OFFICE OF UPOV / OFICINA DE LA UPOV</w:t>
      </w:r>
    </w:p>
    <w:p w14:paraId="73FD96DE" w14:textId="77777777" w:rsidR="000557F5" w:rsidRPr="00841411" w:rsidRDefault="000557F5" w:rsidP="000557F5">
      <w:pPr>
        <w:pStyle w:val="pldetails"/>
        <w:keepNext/>
      </w:pPr>
      <w:r w:rsidRPr="00841411">
        <w:t>Peter BUTTON</w:t>
      </w:r>
      <w:r>
        <w:t xml:space="preserve"> (Mr.)</w:t>
      </w:r>
      <w:r w:rsidRPr="00841411">
        <w:t>, Vice Secretary-General</w:t>
      </w:r>
    </w:p>
    <w:p w14:paraId="6291C0FA" w14:textId="77777777" w:rsidR="000557F5" w:rsidRPr="00841411" w:rsidRDefault="000557F5" w:rsidP="000557F5">
      <w:pPr>
        <w:pStyle w:val="pldetails"/>
        <w:keepNext/>
      </w:pPr>
      <w:r w:rsidRPr="00841411">
        <w:t xml:space="preserve">Yolanda HUERTA (Ms.), </w:t>
      </w:r>
      <w:r w:rsidRPr="00115E79">
        <w:t>Legal Counsel and Director of Training and Assistance</w:t>
      </w:r>
    </w:p>
    <w:p w14:paraId="0CA51A41" w14:textId="77777777" w:rsidR="000557F5" w:rsidRPr="00187D8A" w:rsidRDefault="000557F5" w:rsidP="000557F5">
      <w:pPr>
        <w:pStyle w:val="pldetails"/>
      </w:pPr>
      <w:r w:rsidRPr="00187D8A">
        <w:t>Leontino TAVEIRA (Mr.), Head of Technical Affairs and Regional Development (Latin America, Caribbean)</w:t>
      </w:r>
    </w:p>
    <w:p w14:paraId="34ECE483" w14:textId="77777777" w:rsidR="000557F5" w:rsidRPr="008B5F0B" w:rsidRDefault="000557F5" w:rsidP="000557F5">
      <w:pPr>
        <w:pStyle w:val="pldetails"/>
        <w:keepNext/>
      </w:pPr>
      <w:r w:rsidRPr="008B5F0B">
        <w:rPr>
          <w:rFonts w:cs="Arial"/>
        </w:rPr>
        <w:t>Carla SANTOS (Ms.), Administrative/Legal Assistant</w:t>
      </w:r>
    </w:p>
    <w:p w14:paraId="7F075891" w14:textId="77777777" w:rsidR="000557F5" w:rsidRPr="008B5F0B" w:rsidRDefault="000557F5" w:rsidP="000557F5"/>
    <w:p w14:paraId="57DDB0DB" w14:textId="77777777" w:rsidR="000557F5" w:rsidRPr="008B5F0B" w:rsidRDefault="000557F5" w:rsidP="000557F5"/>
    <w:p w14:paraId="6ED696E6" w14:textId="77777777" w:rsidR="000557F5" w:rsidRPr="008B5F0B" w:rsidRDefault="000557F5" w:rsidP="000557F5"/>
    <w:p w14:paraId="3967F17D" w14:textId="77777777" w:rsidR="000557F5" w:rsidRDefault="000557F5" w:rsidP="000557F5">
      <w:pPr>
        <w:keepNext/>
        <w:jc w:val="right"/>
        <w:rPr>
          <w:rFonts w:cs="Arial"/>
          <w:lang w:val="fr-CH"/>
        </w:rPr>
      </w:pPr>
      <w:r w:rsidRPr="00315113">
        <w:rPr>
          <w:rFonts w:cs="Arial"/>
          <w:lang w:val="fr-CH"/>
        </w:rPr>
        <w:t>[Fin de l’annexe et du document/</w:t>
      </w:r>
      <w:r w:rsidRPr="00315113">
        <w:rPr>
          <w:rFonts w:cs="Arial"/>
          <w:lang w:val="fr-CH"/>
        </w:rPr>
        <w:br/>
        <w:t>End of Annex and of document/</w:t>
      </w:r>
      <w:r w:rsidRPr="00315113">
        <w:rPr>
          <w:rFonts w:cs="Arial"/>
          <w:lang w:val="fr-CH"/>
        </w:rPr>
        <w:br/>
        <w:t>Fin del Anexo y del documento]</w:t>
      </w:r>
    </w:p>
    <w:p w14:paraId="63A80CAB" w14:textId="77777777" w:rsidR="000557F5" w:rsidRDefault="000557F5" w:rsidP="000557F5">
      <w:pPr>
        <w:keepNext/>
        <w:jc w:val="right"/>
        <w:rPr>
          <w:rFonts w:cs="Arial"/>
          <w:lang w:val="fr-CH"/>
        </w:rPr>
      </w:pPr>
    </w:p>
    <w:p w14:paraId="40FAE82B" w14:textId="77777777" w:rsidR="000557F5" w:rsidRPr="00BC0819" w:rsidRDefault="000557F5" w:rsidP="000557F5">
      <w:pPr>
        <w:jc w:val="left"/>
        <w:rPr>
          <w:lang w:val="fr-CH"/>
        </w:rPr>
      </w:pPr>
    </w:p>
    <w:p w14:paraId="5602782F" w14:textId="76A840BF" w:rsidR="00214CAA" w:rsidRPr="00F85F9A" w:rsidRDefault="00214CAA" w:rsidP="000557F5">
      <w:pPr>
        <w:jc w:val="center"/>
        <w:rPr>
          <w:rFonts w:cs="Arial"/>
          <w:lang w:val="fr-CH"/>
        </w:rPr>
      </w:pPr>
    </w:p>
    <w:sectPr w:rsidR="00214CAA" w:rsidRPr="00F85F9A" w:rsidSect="003026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332BF" w14:textId="77777777" w:rsidR="00265565" w:rsidRDefault="00265565" w:rsidP="006655D3">
      <w:r>
        <w:separator/>
      </w:r>
    </w:p>
    <w:p w14:paraId="093E84A9" w14:textId="77777777" w:rsidR="00265565" w:rsidRDefault="00265565" w:rsidP="006655D3"/>
    <w:p w14:paraId="3E73EE82" w14:textId="77777777" w:rsidR="00265565" w:rsidRDefault="00265565" w:rsidP="006655D3"/>
  </w:endnote>
  <w:endnote w:type="continuationSeparator" w:id="0">
    <w:p w14:paraId="7319E900" w14:textId="77777777" w:rsidR="00265565" w:rsidRDefault="00265565" w:rsidP="006655D3">
      <w:r>
        <w:separator/>
      </w:r>
    </w:p>
    <w:p w14:paraId="440CA880" w14:textId="77777777" w:rsidR="00265565" w:rsidRPr="00294751" w:rsidRDefault="00265565">
      <w:pPr>
        <w:pStyle w:val="Footer"/>
        <w:spacing w:after="60"/>
        <w:rPr>
          <w:sz w:val="18"/>
        </w:rPr>
      </w:pPr>
      <w:r w:rsidRPr="00294751">
        <w:rPr>
          <w:sz w:val="18"/>
        </w:rPr>
        <w:t>[Suite de la note de la page précédente]</w:t>
      </w:r>
    </w:p>
    <w:p w14:paraId="34A9137D" w14:textId="77777777" w:rsidR="00265565" w:rsidRPr="00294751" w:rsidRDefault="00265565" w:rsidP="006655D3"/>
    <w:p w14:paraId="555D65D8" w14:textId="77777777" w:rsidR="00265565" w:rsidRPr="00294751" w:rsidRDefault="00265565" w:rsidP="006655D3"/>
  </w:endnote>
  <w:endnote w:type="continuationNotice" w:id="1">
    <w:p w14:paraId="0878ADD2" w14:textId="77777777" w:rsidR="00265565" w:rsidRPr="00294751" w:rsidRDefault="00265565" w:rsidP="006655D3">
      <w:r w:rsidRPr="00294751">
        <w:t>[Suite de la note page suivante]</w:t>
      </w:r>
    </w:p>
    <w:p w14:paraId="18B0FC60" w14:textId="77777777" w:rsidR="00265565" w:rsidRPr="00294751" w:rsidRDefault="00265565" w:rsidP="006655D3"/>
    <w:p w14:paraId="58CEB35C" w14:textId="77777777" w:rsidR="00265565" w:rsidRPr="00294751" w:rsidRDefault="00265565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AC99" w14:textId="77777777" w:rsidR="00265565" w:rsidRDefault="00265565" w:rsidP="00F5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A51A5" w14:textId="77777777" w:rsidR="00265565" w:rsidRDefault="00265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4B0B6" w14:textId="77777777" w:rsidR="00265565" w:rsidRDefault="00265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B203F" w14:textId="77777777" w:rsidR="00265565" w:rsidRDefault="00265565" w:rsidP="006655D3">
      <w:r>
        <w:separator/>
      </w:r>
    </w:p>
  </w:footnote>
  <w:footnote w:type="continuationSeparator" w:id="0">
    <w:p w14:paraId="2C54806F" w14:textId="77777777" w:rsidR="00265565" w:rsidRDefault="00265565" w:rsidP="006655D3">
      <w:r>
        <w:separator/>
      </w:r>
    </w:p>
  </w:footnote>
  <w:footnote w:type="continuationNotice" w:id="1">
    <w:p w14:paraId="05B92C8E" w14:textId="77777777" w:rsidR="00265565" w:rsidRPr="00AB530F" w:rsidRDefault="002655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45CB8" w14:textId="77777777" w:rsidR="00265565" w:rsidRPr="00C5280D" w:rsidRDefault="00265565" w:rsidP="00F515AB">
    <w:pPr>
      <w:pStyle w:val="Header"/>
      <w:rPr>
        <w:rStyle w:val="PageNumber"/>
      </w:rPr>
    </w:pPr>
    <w:r>
      <w:rPr>
        <w:rStyle w:val="PageNumber"/>
      </w:rPr>
      <w:t>WG-HRV/3/4</w:t>
    </w:r>
  </w:p>
  <w:p w14:paraId="75E5D562" w14:textId="29A095D6" w:rsidR="00265565" w:rsidRPr="00C5280D" w:rsidRDefault="00265565" w:rsidP="00F515AB">
    <w:pPr>
      <w:pStyle w:val="Header"/>
    </w:pPr>
    <w:r>
      <w:t xml:space="preserve">page 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 w:rsidR="003E7DCB">
      <w:rPr>
        <w:rStyle w:val="PageNumber"/>
        <w:noProof/>
      </w:rPr>
      <w:t>2</w:t>
    </w:r>
    <w:r w:rsidRPr="00C5280D">
      <w:rPr>
        <w:rStyle w:val="PageNumber"/>
      </w:rPr>
      <w:fldChar w:fldCharType="end"/>
    </w:r>
  </w:p>
  <w:p w14:paraId="0D3808F1" w14:textId="77777777" w:rsidR="00265565" w:rsidRPr="00C5280D" w:rsidRDefault="00265565" w:rsidP="00F515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25D6" w14:textId="7E60AC7A" w:rsidR="00B10A93" w:rsidRPr="004A5F2E" w:rsidRDefault="00B10A93" w:rsidP="00B10A93">
    <w:pPr>
      <w:pStyle w:val="Header"/>
      <w:rPr>
        <w:rStyle w:val="PageNumber"/>
      </w:rPr>
    </w:pPr>
    <w:r>
      <w:rPr>
        <w:rStyle w:val="PageNumber"/>
      </w:rPr>
      <w:t>WG-</w:t>
    </w:r>
    <w:r>
      <w:t>HRV/3/4</w:t>
    </w:r>
  </w:p>
  <w:p w14:paraId="69706E1D" w14:textId="5BEE4B02" w:rsidR="00265565" w:rsidRPr="00C5280D" w:rsidRDefault="00265565" w:rsidP="00EB048E">
    <w:pPr>
      <w:pStyle w:val="Header"/>
    </w:pPr>
    <w:r>
      <w:t>page</w:t>
    </w:r>
    <w:r w:rsidR="003F0E70">
      <w:t> 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 w:rsidR="003E7DCB">
      <w:rPr>
        <w:rStyle w:val="PageNumber"/>
        <w:noProof/>
      </w:rPr>
      <w:t>3</w:t>
    </w:r>
    <w:r w:rsidRPr="00C5280D">
      <w:rPr>
        <w:rStyle w:val="PageNumber"/>
      </w:rPr>
      <w:fldChar w:fldCharType="end"/>
    </w:r>
  </w:p>
  <w:p w14:paraId="193D339E" w14:textId="77777777" w:rsidR="00265565" w:rsidRPr="00C5280D" w:rsidRDefault="00265565" w:rsidP="006655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3FE78" w14:textId="77777777" w:rsidR="00265565" w:rsidRPr="004A5F2E" w:rsidRDefault="00265565" w:rsidP="00F515AB">
    <w:pPr>
      <w:pStyle w:val="Header"/>
      <w:rPr>
        <w:rStyle w:val="PageNumber"/>
        <w:lang w:val="pt-PT"/>
      </w:rPr>
    </w:pPr>
    <w:r>
      <w:rPr>
        <w:rStyle w:val="PageNumber"/>
        <w:lang w:val="pt-PT"/>
      </w:rPr>
      <w:t>WG-</w:t>
    </w:r>
    <w:r w:rsidR="00B10A93">
      <w:rPr>
        <w:rFonts w:cs="Arial"/>
        <w:lang w:val="pt-PT"/>
      </w:rPr>
      <w:t>HRV/3/4</w:t>
    </w:r>
  </w:p>
  <w:p w14:paraId="06C63836" w14:textId="77777777" w:rsidR="00265565" w:rsidRPr="00DB67FC" w:rsidRDefault="00265565" w:rsidP="00F515AB">
    <w:pPr>
      <w:jc w:val="center"/>
      <w:rPr>
        <w:lang w:val="pt-PT"/>
      </w:rPr>
    </w:pPr>
    <w:r>
      <w:rPr>
        <w:lang w:val="pt-PT"/>
      </w:rPr>
      <w:t>Annexe / Annex / Anexo</w:t>
    </w:r>
  </w:p>
  <w:p w14:paraId="7D671168" w14:textId="11CC8203" w:rsidR="00265565" w:rsidRPr="00DB67FC" w:rsidRDefault="00265565" w:rsidP="00F515AB">
    <w:pPr>
      <w:jc w:val="center"/>
      <w:rPr>
        <w:rFonts w:cs="Arial"/>
        <w:lang w:val="pt-PT"/>
      </w:rPr>
    </w:pPr>
    <w:r w:rsidRPr="00DB67FC">
      <w:rPr>
        <w:rFonts w:cs="Arial"/>
        <w:lang w:val="pt-PT"/>
      </w:rPr>
      <w:t xml:space="preserve">page </w:t>
    </w:r>
    <w:r>
      <w:rPr>
        <w:rFonts w:cs="Arial"/>
      </w:rPr>
      <w:fldChar w:fldCharType="begin"/>
    </w:r>
    <w:r w:rsidRPr="004A5F2E">
      <w:rPr>
        <w:rFonts w:cs="Arial"/>
        <w:lang w:val="pt-PT"/>
      </w:rPr>
      <w:instrText xml:space="preserve"> PAGE  </w:instrText>
    </w:r>
    <w:r>
      <w:rPr>
        <w:rFonts w:cs="Arial"/>
      </w:rPr>
      <w:fldChar w:fldCharType="separate"/>
    </w:r>
    <w:r w:rsidR="003E7DCB">
      <w:rPr>
        <w:rFonts w:cs="Arial"/>
        <w:noProof/>
        <w:lang w:val="pt-PT"/>
      </w:rPr>
      <w:t>2</w:t>
    </w:r>
    <w:r>
      <w:rPr>
        <w:rFonts w:cs="Arial"/>
      </w:rPr>
      <w:fldChar w:fldCharType="end"/>
    </w:r>
    <w:r w:rsidRPr="00DB67FC">
      <w:rPr>
        <w:rFonts w:cs="Arial"/>
        <w:lang w:val="pt-PT"/>
      </w:rPr>
      <w:t xml:space="preserve"> / </w:t>
    </w:r>
    <w:r>
      <w:rPr>
        <w:rFonts w:cs="Arial"/>
        <w:lang w:val="pt-PT"/>
      </w:rPr>
      <w:t>page</w:t>
    </w:r>
    <w:r w:rsidRPr="00DB67FC">
      <w:rPr>
        <w:rFonts w:cs="Arial"/>
        <w:lang w:val="pt-PT"/>
      </w:rPr>
      <w:t xml:space="preserve"> </w:t>
    </w:r>
    <w:r w:rsidRPr="00DB67FC">
      <w:rPr>
        <w:rFonts w:cs="Arial"/>
      </w:rPr>
      <w:fldChar w:fldCharType="begin"/>
    </w:r>
    <w:r w:rsidRPr="00DB67FC">
      <w:rPr>
        <w:rFonts w:cs="Arial"/>
        <w:lang w:val="pt-PT"/>
      </w:rPr>
      <w:instrText xml:space="preserve"> PAGE </w:instrText>
    </w:r>
    <w:r w:rsidRPr="00DB67FC">
      <w:rPr>
        <w:rFonts w:cs="Arial"/>
      </w:rPr>
      <w:fldChar w:fldCharType="separate"/>
    </w:r>
    <w:r w:rsidR="003E7DCB">
      <w:rPr>
        <w:rFonts w:cs="Arial"/>
        <w:noProof/>
        <w:lang w:val="pt-PT"/>
      </w:rPr>
      <w:t>2</w:t>
    </w:r>
    <w:r w:rsidRPr="00DB67FC">
      <w:rPr>
        <w:rFonts w:cs="Arial"/>
      </w:rPr>
      <w:fldChar w:fldCharType="end"/>
    </w:r>
    <w:r w:rsidRPr="00DB67FC">
      <w:rPr>
        <w:rFonts w:cs="Arial"/>
        <w:lang w:val="pt-PT"/>
      </w:rPr>
      <w:t xml:space="preserve"> / página </w:t>
    </w:r>
    <w:r w:rsidRPr="00DB67FC">
      <w:rPr>
        <w:rFonts w:cs="Arial"/>
      </w:rPr>
      <w:fldChar w:fldCharType="begin"/>
    </w:r>
    <w:r w:rsidRPr="00DB67FC">
      <w:rPr>
        <w:rFonts w:cs="Arial"/>
        <w:lang w:val="pt-PT"/>
      </w:rPr>
      <w:instrText xml:space="preserve"> PAGE  \* MERGEFORMAT </w:instrText>
    </w:r>
    <w:r w:rsidRPr="00DB67FC">
      <w:rPr>
        <w:rFonts w:cs="Arial"/>
      </w:rPr>
      <w:fldChar w:fldCharType="separate"/>
    </w:r>
    <w:r w:rsidR="003E7DCB">
      <w:rPr>
        <w:rFonts w:cs="Arial"/>
        <w:noProof/>
        <w:lang w:val="pt-PT"/>
      </w:rPr>
      <w:t>2</w:t>
    </w:r>
    <w:r w:rsidRPr="00DB67FC">
      <w:rPr>
        <w:rFonts w:cs="Arial"/>
      </w:rPr>
      <w:fldChar w:fldCharType="end"/>
    </w:r>
  </w:p>
  <w:p w14:paraId="7613BFE9" w14:textId="77777777" w:rsidR="00265565" w:rsidRPr="00BC0819" w:rsidRDefault="00265565" w:rsidP="00F515AB">
    <w:pPr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7B08" w14:textId="77777777" w:rsidR="00265565" w:rsidRPr="004A5F2E" w:rsidRDefault="00265565" w:rsidP="0030260E">
    <w:pPr>
      <w:pStyle w:val="Header"/>
      <w:rPr>
        <w:rStyle w:val="PageNumber"/>
        <w:lang w:val="pt-PT"/>
      </w:rPr>
    </w:pPr>
    <w:r>
      <w:rPr>
        <w:rStyle w:val="PageNumber"/>
        <w:lang w:val="pt-PT"/>
      </w:rPr>
      <w:t>WG-</w:t>
    </w:r>
    <w:r>
      <w:rPr>
        <w:rFonts w:cs="Arial"/>
        <w:lang w:val="pt-PT"/>
      </w:rPr>
      <w:t>HRV/</w:t>
    </w:r>
    <w:r w:rsidR="009434CA">
      <w:rPr>
        <w:rFonts w:cs="Arial"/>
        <w:lang w:val="pt-PT"/>
      </w:rPr>
      <w:t>3/4</w:t>
    </w:r>
  </w:p>
  <w:p w14:paraId="6FEFC5EF" w14:textId="77777777" w:rsidR="00265565" w:rsidRPr="00DB67FC" w:rsidRDefault="00265565" w:rsidP="0030260E">
    <w:pPr>
      <w:jc w:val="center"/>
      <w:rPr>
        <w:lang w:val="pt-PT"/>
      </w:rPr>
    </w:pPr>
    <w:r>
      <w:rPr>
        <w:lang w:val="pt-PT"/>
      </w:rPr>
      <w:t>Annexe / Annex / Anexo</w:t>
    </w:r>
  </w:p>
  <w:p w14:paraId="5C894E78" w14:textId="1C00881A" w:rsidR="00265565" w:rsidRPr="00DB67FC" w:rsidRDefault="00265565" w:rsidP="0030260E">
    <w:pPr>
      <w:jc w:val="center"/>
      <w:rPr>
        <w:rFonts w:cs="Arial"/>
        <w:lang w:val="pt-PT"/>
      </w:rPr>
    </w:pPr>
    <w:r w:rsidRPr="00DB67FC">
      <w:rPr>
        <w:rFonts w:cs="Arial"/>
        <w:lang w:val="pt-PT"/>
      </w:rPr>
      <w:t xml:space="preserve">page </w:t>
    </w:r>
    <w:r>
      <w:rPr>
        <w:rFonts w:cs="Arial"/>
      </w:rPr>
      <w:fldChar w:fldCharType="begin"/>
    </w:r>
    <w:r w:rsidRPr="004A5F2E">
      <w:rPr>
        <w:rFonts w:cs="Arial"/>
        <w:lang w:val="pt-PT"/>
      </w:rPr>
      <w:instrText xml:space="preserve"> PAGE  </w:instrText>
    </w:r>
    <w:r>
      <w:rPr>
        <w:rFonts w:cs="Arial"/>
      </w:rPr>
      <w:fldChar w:fldCharType="separate"/>
    </w:r>
    <w:r w:rsidR="003E7DCB">
      <w:rPr>
        <w:rFonts w:cs="Arial"/>
        <w:noProof/>
        <w:lang w:val="pt-PT"/>
      </w:rPr>
      <w:t>5</w:t>
    </w:r>
    <w:r>
      <w:rPr>
        <w:rFonts w:cs="Arial"/>
      </w:rPr>
      <w:fldChar w:fldCharType="end"/>
    </w:r>
    <w:r w:rsidRPr="00DB67FC">
      <w:rPr>
        <w:rFonts w:cs="Arial"/>
        <w:lang w:val="pt-PT"/>
      </w:rPr>
      <w:t xml:space="preserve"> / </w:t>
    </w:r>
    <w:r>
      <w:rPr>
        <w:rFonts w:cs="Arial"/>
        <w:lang w:val="pt-PT"/>
      </w:rPr>
      <w:t>page</w:t>
    </w:r>
    <w:r w:rsidRPr="00DB67FC">
      <w:rPr>
        <w:rFonts w:cs="Arial"/>
        <w:lang w:val="pt-PT"/>
      </w:rPr>
      <w:t xml:space="preserve"> </w:t>
    </w:r>
    <w:r w:rsidRPr="00DB67FC">
      <w:rPr>
        <w:rFonts w:cs="Arial"/>
      </w:rPr>
      <w:fldChar w:fldCharType="begin"/>
    </w:r>
    <w:r w:rsidRPr="00DB67FC">
      <w:rPr>
        <w:rFonts w:cs="Arial"/>
        <w:lang w:val="pt-PT"/>
      </w:rPr>
      <w:instrText xml:space="preserve"> PAGE </w:instrText>
    </w:r>
    <w:r w:rsidRPr="00DB67FC">
      <w:rPr>
        <w:rFonts w:cs="Arial"/>
      </w:rPr>
      <w:fldChar w:fldCharType="separate"/>
    </w:r>
    <w:r w:rsidR="003E7DCB">
      <w:rPr>
        <w:rFonts w:cs="Arial"/>
        <w:noProof/>
        <w:lang w:val="pt-PT"/>
      </w:rPr>
      <w:t>5</w:t>
    </w:r>
    <w:r w:rsidRPr="00DB67FC">
      <w:rPr>
        <w:rFonts w:cs="Arial"/>
      </w:rPr>
      <w:fldChar w:fldCharType="end"/>
    </w:r>
    <w:r w:rsidRPr="00DB67FC">
      <w:rPr>
        <w:rFonts w:cs="Arial"/>
        <w:lang w:val="pt-PT"/>
      </w:rPr>
      <w:t xml:space="preserve"> / página </w:t>
    </w:r>
    <w:r w:rsidRPr="00DB67FC">
      <w:rPr>
        <w:rFonts w:cs="Arial"/>
      </w:rPr>
      <w:fldChar w:fldCharType="begin"/>
    </w:r>
    <w:r w:rsidRPr="00DB67FC">
      <w:rPr>
        <w:rFonts w:cs="Arial"/>
        <w:lang w:val="pt-PT"/>
      </w:rPr>
      <w:instrText xml:space="preserve"> PAGE  \* MERGEFORMAT </w:instrText>
    </w:r>
    <w:r w:rsidRPr="00DB67FC">
      <w:rPr>
        <w:rFonts w:cs="Arial"/>
      </w:rPr>
      <w:fldChar w:fldCharType="separate"/>
    </w:r>
    <w:r w:rsidR="003E7DCB">
      <w:rPr>
        <w:rFonts w:cs="Arial"/>
        <w:noProof/>
        <w:lang w:val="pt-PT"/>
      </w:rPr>
      <w:t>5</w:t>
    </w:r>
    <w:r w:rsidRPr="00DB67FC">
      <w:rPr>
        <w:rFonts w:cs="Arial"/>
      </w:rPr>
      <w:fldChar w:fldCharType="end"/>
    </w:r>
  </w:p>
  <w:p w14:paraId="1A943A1F" w14:textId="77777777" w:rsidR="00265565" w:rsidRPr="00BC0819" w:rsidRDefault="00265565" w:rsidP="006655D3">
    <w:pPr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3945B" w14:textId="77777777" w:rsidR="00B10A93" w:rsidRPr="004A5F2E" w:rsidRDefault="00B10A93" w:rsidP="00B10A93">
    <w:pPr>
      <w:pStyle w:val="Header"/>
      <w:rPr>
        <w:rStyle w:val="PageNumber"/>
        <w:lang w:val="pt-PT"/>
      </w:rPr>
    </w:pPr>
    <w:r>
      <w:rPr>
        <w:rStyle w:val="PageNumber"/>
        <w:lang w:val="pt-PT"/>
      </w:rPr>
      <w:t>WG-</w:t>
    </w:r>
    <w:r w:rsidR="0036118C">
      <w:rPr>
        <w:rFonts w:cs="Arial"/>
        <w:lang w:val="pt-PT"/>
      </w:rPr>
      <w:t>HRV/3/4</w:t>
    </w:r>
  </w:p>
  <w:p w14:paraId="37FF6384" w14:textId="77777777" w:rsidR="00265565" w:rsidRDefault="00265565" w:rsidP="0030260E">
    <w:pPr>
      <w:jc w:val="center"/>
      <w:rPr>
        <w:lang w:val="pt-PT"/>
      </w:rPr>
    </w:pPr>
  </w:p>
  <w:p w14:paraId="5B998D7A" w14:textId="77777777" w:rsidR="00265565" w:rsidRPr="00DB67FC" w:rsidRDefault="00265565" w:rsidP="0030260E">
    <w:pPr>
      <w:jc w:val="center"/>
      <w:rPr>
        <w:lang w:val="pt-PT"/>
      </w:rPr>
    </w:pPr>
    <w:r>
      <w:rPr>
        <w:lang w:val="pt-PT"/>
      </w:rPr>
      <w:t xml:space="preserve">ANNEXE / ANNEX / ANEXO </w:t>
    </w:r>
  </w:p>
  <w:p w14:paraId="2CD568F3" w14:textId="77777777" w:rsidR="00265565" w:rsidRDefault="00265565" w:rsidP="0030260E">
    <w:pPr>
      <w:pStyle w:val="Header"/>
      <w:rPr>
        <w:lang w:val="en-US"/>
      </w:rPr>
    </w:pPr>
  </w:p>
  <w:p w14:paraId="1227EDC6" w14:textId="77777777" w:rsidR="00265565" w:rsidRDefault="00265565" w:rsidP="00302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D4"/>
    <w:multiLevelType w:val="hybridMultilevel"/>
    <w:tmpl w:val="C076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DDF"/>
    <w:multiLevelType w:val="hybridMultilevel"/>
    <w:tmpl w:val="493C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2183"/>
    <w:multiLevelType w:val="hybridMultilevel"/>
    <w:tmpl w:val="F4864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2E76"/>
    <w:multiLevelType w:val="hybridMultilevel"/>
    <w:tmpl w:val="232CB8F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D227CD2"/>
    <w:multiLevelType w:val="hybridMultilevel"/>
    <w:tmpl w:val="CA9E915A"/>
    <w:lvl w:ilvl="0" w:tplc="D5B29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22733"/>
    <w:multiLevelType w:val="hybridMultilevel"/>
    <w:tmpl w:val="14AA0B94"/>
    <w:lvl w:ilvl="0" w:tplc="BD9A55EC">
      <w:start w:val="1"/>
      <w:numFmt w:val="lowerRoman"/>
      <w:lvlText w:val="(%1)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C85CE8"/>
    <w:multiLevelType w:val="hybridMultilevel"/>
    <w:tmpl w:val="AF640EFC"/>
    <w:lvl w:ilvl="0" w:tplc="F8F2191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05C7C"/>
    <w:multiLevelType w:val="hybridMultilevel"/>
    <w:tmpl w:val="986AC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32E84"/>
    <w:multiLevelType w:val="hybridMultilevel"/>
    <w:tmpl w:val="95823624"/>
    <w:lvl w:ilvl="0" w:tplc="4AE223E0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70"/>
    <w:rsid w:val="00010CF3"/>
    <w:rsid w:val="00011E27"/>
    <w:rsid w:val="000148BC"/>
    <w:rsid w:val="00024AB8"/>
    <w:rsid w:val="00030854"/>
    <w:rsid w:val="0003225E"/>
    <w:rsid w:val="00036028"/>
    <w:rsid w:val="00044642"/>
    <w:rsid w:val="000446B9"/>
    <w:rsid w:val="00046248"/>
    <w:rsid w:val="00047A1E"/>
    <w:rsid w:val="00047E21"/>
    <w:rsid w:val="00050E16"/>
    <w:rsid w:val="000557F5"/>
    <w:rsid w:val="00063E3E"/>
    <w:rsid w:val="00073788"/>
    <w:rsid w:val="00080F3E"/>
    <w:rsid w:val="00085505"/>
    <w:rsid w:val="000A1C42"/>
    <w:rsid w:val="000A53D0"/>
    <w:rsid w:val="000A5A60"/>
    <w:rsid w:val="000B3612"/>
    <w:rsid w:val="000B5915"/>
    <w:rsid w:val="000C4E25"/>
    <w:rsid w:val="000C68DC"/>
    <w:rsid w:val="000C7021"/>
    <w:rsid w:val="000D0CB7"/>
    <w:rsid w:val="000D6BBC"/>
    <w:rsid w:val="000D7780"/>
    <w:rsid w:val="000E054E"/>
    <w:rsid w:val="000E42B3"/>
    <w:rsid w:val="000E636A"/>
    <w:rsid w:val="000F16C9"/>
    <w:rsid w:val="000F2F11"/>
    <w:rsid w:val="000F342F"/>
    <w:rsid w:val="00105929"/>
    <w:rsid w:val="00106617"/>
    <w:rsid w:val="001109B4"/>
    <w:rsid w:val="00110BED"/>
    <w:rsid w:val="00110C36"/>
    <w:rsid w:val="001131D5"/>
    <w:rsid w:val="00122356"/>
    <w:rsid w:val="00141DB8"/>
    <w:rsid w:val="00154004"/>
    <w:rsid w:val="001640A3"/>
    <w:rsid w:val="0016432C"/>
    <w:rsid w:val="00165DD8"/>
    <w:rsid w:val="00171322"/>
    <w:rsid w:val="00172084"/>
    <w:rsid w:val="00173A98"/>
    <w:rsid w:val="0017474A"/>
    <w:rsid w:val="001758C6"/>
    <w:rsid w:val="001828A6"/>
    <w:rsid w:val="00182B99"/>
    <w:rsid w:val="00184F2A"/>
    <w:rsid w:val="001A560F"/>
    <w:rsid w:val="001B6FD3"/>
    <w:rsid w:val="001C1525"/>
    <w:rsid w:val="001C70F8"/>
    <w:rsid w:val="001C73CC"/>
    <w:rsid w:val="001D4B4B"/>
    <w:rsid w:val="001E4312"/>
    <w:rsid w:val="001F13D4"/>
    <w:rsid w:val="00204CE7"/>
    <w:rsid w:val="0021332C"/>
    <w:rsid w:val="00213634"/>
    <w:rsid w:val="00213982"/>
    <w:rsid w:val="00214CAA"/>
    <w:rsid w:val="00216276"/>
    <w:rsid w:val="0022039C"/>
    <w:rsid w:val="002235F7"/>
    <w:rsid w:val="00226F69"/>
    <w:rsid w:val="00227A2B"/>
    <w:rsid w:val="002362BD"/>
    <w:rsid w:val="0024416D"/>
    <w:rsid w:val="00246ABE"/>
    <w:rsid w:val="00260153"/>
    <w:rsid w:val="00265565"/>
    <w:rsid w:val="0027146C"/>
    <w:rsid w:val="00271911"/>
    <w:rsid w:val="00271CB9"/>
    <w:rsid w:val="00273D1A"/>
    <w:rsid w:val="00275157"/>
    <w:rsid w:val="002800A0"/>
    <w:rsid w:val="002801B3"/>
    <w:rsid w:val="00281060"/>
    <w:rsid w:val="00281AE2"/>
    <w:rsid w:val="002827FA"/>
    <w:rsid w:val="002940E8"/>
    <w:rsid w:val="00294751"/>
    <w:rsid w:val="002A2361"/>
    <w:rsid w:val="002A6E50"/>
    <w:rsid w:val="002B31DD"/>
    <w:rsid w:val="002B4298"/>
    <w:rsid w:val="002B5E6C"/>
    <w:rsid w:val="002B7A36"/>
    <w:rsid w:val="002C256A"/>
    <w:rsid w:val="002C686A"/>
    <w:rsid w:val="002D0506"/>
    <w:rsid w:val="002D22EA"/>
    <w:rsid w:val="002D6FD5"/>
    <w:rsid w:val="002E05F8"/>
    <w:rsid w:val="002E069A"/>
    <w:rsid w:val="002E2FE0"/>
    <w:rsid w:val="002E40D9"/>
    <w:rsid w:val="002F543F"/>
    <w:rsid w:val="002F79D3"/>
    <w:rsid w:val="002F7E6E"/>
    <w:rsid w:val="0030260E"/>
    <w:rsid w:val="00305A7F"/>
    <w:rsid w:val="003078F7"/>
    <w:rsid w:val="00315113"/>
    <w:rsid w:val="003152FE"/>
    <w:rsid w:val="0032341B"/>
    <w:rsid w:val="0032617F"/>
    <w:rsid w:val="0032692B"/>
    <w:rsid w:val="00327436"/>
    <w:rsid w:val="00343B22"/>
    <w:rsid w:val="00344BD6"/>
    <w:rsid w:val="0035528D"/>
    <w:rsid w:val="0036118C"/>
    <w:rsid w:val="00361821"/>
    <w:rsid w:val="00361E9E"/>
    <w:rsid w:val="00367481"/>
    <w:rsid w:val="00376068"/>
    <w:rsid w:val="003854EB"/>
    <w:rsid w:val="00395F80"/>
    <w:rsid w:val="003971E7"/>
    <w:rsid w:val="003A3DCC"/>
    <w:rsid w:val="003A5AAF"/>
    <w:rsid w:val="003C7FBE"/>
    <w:rsid w:val="003D227C"/>
    <w:rsid w:val="003D2B4D"/>
    <w:rsid w:val="003E0F53"/>
    <w:rsid w:val="003E3CEE"/>
    <w:rsid w:val="003E7DCB"/>
    <w:rsid w:val="003F0E70"/>
    <w:rsid w:val="003F2EA8"/>
    <w:rsid w:val="003F366F"/>
    <w:rsid w:val="003F3C15"/>
    <w:rsid w:val="00400739"/>
    <w:rsid w:val="00400F93"/>
    <w:rsid w:val="00421F17"/>
    <w:rsid w:val="00431FA0"/>
    <w:rsid w:val="004344D9"/>
    <w:rsid w:val="00444A88"/>
    <w:rsid w:val="0044717E"/>
    <w:rsid w:val="004640C8"/>
    <w:rsid w:val="00474DA4"/>
    <w:rsid w:val="00476B4D"/>
    <w:rsid w:val="004805FA"/>
    <w:rsid w:val="00483433"/>
    <w:rsid w:val="00484988"/>
    <w:rsid w:val="004930F1"/>
    <w:rsid w:val="004935D2"/>
    <w:rsid w:val="004A10CD"/>
    <w:rsid w:val="004A7551"/>
    <w:rsid w:val="004B1215"/>
    <w:rsid w:val="004B6077"/>
    <w:rsid w:val="004B7EDD"/>
    <w:rsid w:val="004C30F6"/>
    <w:rsid w:val="004D047D"/>
    <w:rsid w:val="004F0D03"/>
    <w:rsid w:val="004F1E9E"/>
    <w:rsid w:val="004F305A"/>
    <w:rsid w:val="004F3F84"/>
    <w:rsid w:val="005018D9"/>
    <w:rsid w:val="005048C1"/>
    <w:rsid w:val="00512164"/>
    <w:rsid w:val="005176AD"/>
    <w:rsid w:val="00520297"/>
    <w:rsid w:val="005338F9"/>
    <w:rsid w:val="005352EC"/>
    <w:rsid w:val="005422B5"/>
    <w:rsid w:val="0054281C"/>
    <w:rsid w:val="00544581"/>
    <w:rsid w:val="00544AA7"/>
    <w:rsid w:val="005502AC"/>
    <w:rsid w:val="00551D2F"/>
    <w:rsid w:val="0055268D"/>
    <w:rsid w:val="00562756"/>
    <w:rsid w:val="005650F2"/>
    <w:rsid w:val="00567C77"/>
    <w:rsid w:val="005739F0"/>
    <w:rsid w:val="00576B40"/>
    <w:rsid w:val="00576BE4"/>
    <w:rsid w:val="005779DB"/>
    <w:rsid w:val="005A400A"/>
    <w:rsid w:val="005B0606"/>
    <w:rsid w:val="005C1B37"/>
    <w:rsid w:val="005D0631"/>
    <w:rsid w:val="005D2B39"/>
    <w:rsid w:val="005D5BF7"/>
    <w:rsid w:val="005E4ECA"/>
    <w:rsid w:val="005E55D1"/>
    <w:rsid w:val="005F7B92"/>
    <w:rsid w:val="0060761B"/>
    <w:rsid w:val="00612379"/>
    <w:rsid w:val="006153B6"/>
    <w:rsid w:val="0061555F"/>
    <w:rsid w:val="006261E2"/>
    <w:rsid w:val="00636CA6"/>
    <w:rsid w:val="00641200"/>
    <w:rsid w:val="006443F5"/>
    <w:rsid w:val="00645CA8"/>
    <w:rsid w:val="00655C75"/>
    <w:rsid w:val="00662BEF"/>
    <w:rsid w:val="0066481F"/>
    <w:rsid w:val="006655D3"/>
    <w:rsid w:val="00667404"/>
    <w:rsid w:val="0067577D"/>
    <w:rsid w:val="00684581"/>
    <w:rsid w:val="00685E13"/>
    <w:rsid w:val="00687521"/>
    <w:rsid w:val="00687EB4"/>
    <w:rsid w:val="00695C56"/>
    <w:rsid w:val="00696E39"/>
    <w:rsid w:val="006A5CDE"/>
    <w:rsid w:val="006A644A"/>
    <w:rsid w:val="006B17D2"/>
    <w:rsid w:val="006B2E6C"/>
    <w:rsid w:val="006C224E"/>
    <w:rsid w:val="006C3785"/>
    <w:rsid w:val="006C6D99"/>
    <w:rsid w:val="006D4DA8"/>
    <w:rsid w:val="006D68F9"/>
    <w:rsid w:val="006D780A"/>
    <w:rsid w:val="006E11D4"/>
    <w:rsid w:val="006E26F0"/>
    <w:rsid w:val="006F51C5"/>
    <w:rsid w:val="007049B7"/>
    <w:rsid w:val="00704AEF"/>
    <w:rsid w:val="007119C5"/>
    <w:rsid w:val="007119DA"/>
    <w:rsid w:val="0071271E"/>
    <w:rsid w:val="007224FD"/>
    <w:rsid w:val="007279F9"/>
    <w:rsid w:val="00731BB3"/>
    <w:rsid w:val="00732DEC"/>
    <w:rsid w:val="00735BD5"/>
    <w:rsid w:val="007370E6"/>
    <w:rsid w:val="00740F91"/>
    <w:rsid w:val="007451EC"/>
    <w:rsid w:val="00751613"/>
    <w:rsid w:val="00752CC1"/>
    <w:rsid w:val="00753EE9"/>
    <w:rsid w:val="007556F6"/>
    <w:rsid w:val="00760EEF"/>
    <w:rsid w:val="007719AE"/>
    <w:rsid w:val="00777EE5"/>
    <w:rsid w:val="00784836"/>
    <w:rsid w:val="00784911"/>
    <w:rsid w:val="00786F82"/>
    <w:rsid w:val="00790150"/>
    <w:rsid w:val="0079023E"/>
    <w:rsid w:val="007A2854"/>
    <w:rsid w:val="007A4B84"/>
    <w:rsid w:val="007B3148"/>
    <w:rsid w:val="007B34A2"/>
    <w:rsid w:val="007B46A4"/>
    <w:rsid w:val="007B4903"/>
    <w:rsid w:val="007B77AA"/>
    <w:rsid w:val="007C1D92"/>
    <w:rsid w:val="007C4CB9"/>
    <w:rsid w:val="007D0B9D"/>
    <w:rsid w:val="007D0BF9"/>
    <w:rsid w:val="007D19B0"/>
    <w:rsid w:val="007D4DD7"/>
    <w:rsid w:val="007E686D"/>
    <w:rsid w:val="007F498F"/>
    <w:rsid w:val="00806252"/>
    <w:rsid w:val="0080679D"/>
    <w:rsid w:val="00807CC3"/>
    <w:rsid w:val="008108B0"/>
    <w:rsid w:val="00811B20"/>
    <w:rsid w:val="00812609"/>
    <w:rsid w:val="008211B5"/>
    <w:rsid w:val="0082296E"/>
    <w:rsid w:val="00824099"/>
    <w:rsid w:val="008269AE"/>
    <w:rsid w:val="00831B48"/>
    <w:rsid w:val="00845B47"/>
    <w:rsid w:val="00846D7C"/>
    <w:rsid w:val="00850B7C"/>
    <w:rsid w:val="0086684D"/>
    <w:rsid w:val="008670C0"/>
    <w:rsid w:val="00867AC1"/>
    <w:rsid w:val="008755EB"/>
    <w:rsid w:val="00881056"/>
    <w:rsid w:val="0088342F"/>
    <w:rsid w:val="0089068A"/>
    <w:rsid w:val="00890DF8"/>
    <w:rsid w:val="008943EF"/>
    <w:rsid w:val="008958C2"/>
    <w:rsid w:val="008A6DD5"/>
    <w:rsid w:val="008A743F"/>
    <w:rsid w:val="008A7663"/>
    <w:rsid w:val="008B465C"/>
    <w:rsid w:val="008B54D6"/>
    <w:rsid w:val="008B5F0B"/>
    <w:rsid w:val="008C0970"/>
    <w:rsid w:val="008D0BC5"/>
    <w:rsid w:val="008D2CF7"/>
    <w:rsid w:val="008D5C70"/>
    <w:rsid w:val="00900C26"/>
    <w:rsid w:val="0090197F"/>
    <w:rsid w:val="00903264"/>
    <w:rsid w:val="00906DDC"/>
    <w:rsid w:val="009164BE"/>
    <w:rsid w:val="00934E09"/>
    <w:rsid w:val="00936253"/>
    <w:rsid w:val="00940D46"/>
    <w:rsid w:val="00941739"/>
    <w:rsid w:val="009434CA"/>
    <w:rsid w:val="00952DD4"/>
    <w:rsid w:val="00965AE7"/>
    <w:rsid w:val="00970FED"/>
    <w:rsid w:val="00971251"/>
    <w:rsid w:val="009849A0"/>
    <w:rsid w:val="00992D82"/>
    <w:rsid w:val="00995195"/>
    <w:rsid w:val="00997029"/>
    <w:rsid w:val="009A7339"/>
    <w:rsid w:val="009B2744"/>
    <w:rsid w:val="009B3DF9"/>
    <w:rsid w:val="009B440E"/>
    <w:rsid w:val="009B7E72"/>
    <w:rsid w:val="009D3FD7"/>
    <w:rsid w:val="009D690D"/>
    <w:rsid w:val="009E1895"/>
    <w:rsid w:val="009E45CB"/>
    <w:rsid w:val="009E65B6"/>
    <w:rsid w:val="009F06E3"/>
    <w:rsid w:val="009F369A"/>
    <w:rsid w:val="009F6EE4"/>
    <w:rsid w:val="009F77CF"/>
    <w:rsid w:val="00A00EE2"/>
    <w:rsid w:val="00A02469"/>
    <w:rsid w:val="00A02DB7"/>
    <w:rsid w:val="00A074EF"/>
    <w:rsid w:val="00A24C10"/>
    <w:rsid w:val="00A255D0"/>
    <w:rsid w:val="00A3110A"/>
    <w:rsid w:val="00A42AC3"/>
    <w:rsid w:val="00A430CF"/>
    <w:rsid w:val="00A514DB"/>
    <w:rsid w:val="00A54309"/>
    <w:rsid w:val="00A54CCA"/>
    <w:rsid w:val="00A575F7"/>
    <w:rsid w:val="00A604D9"/>
    <w:rsid w:val="00A655E8"/>
    <w:rsid w:val="00A67030"/>
    <w:rsid w:val="00A80F2A"/>
    <w:rsid w:val="00A829DA"/>
    <w:rsid w:val="00A87AC0"/>
    <w:rsid w:val="00A926DC"/>
    <w:rsid w:val="00AA022B"/>
    <w:rsid w:val="00AB2B93"/>
    <w:rsid w:val="00AB4EC6"/>
    <w:rsid w:val="00AB530F"/>
    <w:rsid w:val="00AB5CF2"/>
    <w:rsid w:val="00AB7E5B"/>
    <w:rsid w:val="00AC2883"/>
    <w:rsid w:val="00AC379C"/>
    <w:rsid w:val="00AC37D8"/>
    <w:rsid w:val="00AC5A84"/>
    <w:rsid w:val="00AD730C"/>
    <w:rsid w:val="00AE0EF1"/>
    <w:rsid w:val="00AE1C98"/>
    <w:rsid w:val="00AE2937"/>
    <w:rsid w:val="00AF2484"/>
    <w:rsid w:val="00AF7CD9"/>
    <w:rsid w:val="00B033FD"/>
    <w:rsid w:val="00B05420"/>
    <w:rsid w:val="00B065CC"/>
    <w:rsid w:val="00B07301"/>
    <w:rsid w:val="00B10A93"/>
    <w:rsid w:val="00B11F3E"/>
    <w:rsid w:val="00B224DE"/>
    <w:rsid w:val="00B324D4"/>
    <w:rsid w:val="00B46575"/>
    <w:rsid w:val="00B60EAB"/>
    <w:rsid w:val="00B60EDD"/>
    <w:rsid w:val="00B61777"/>
    <w:rsid w:val="00B622E6"/>
    <w:rsid w:val="00B62570"/>
    <w:rsid w:val="00B70785"/>
    <w:rsid w:val="00B84BBD"/>
    <w:rsid w:val="00B9119A"/>
    <w:rsid w:val="00B957F6"/>
    <w:rsid w:val="00B97CE0"/>
    <w:rsid w:val="00BA43FB"/>
    <w:rsid w:val="00BB58D8"/>
    <w:rsid w:val="00BC0819"/>
    <w:rsid w:val="00BC127D"/>
    <w:rsid w:val="00BC15FF"/>
    <w:rsid w:val="00BC1FE6"/>
    <w:rsid w:val="00BC7ACB"/>
    <w:rsid w:val="00BD0AB8"/>
    <w:rsid w:val="00BD2FDB"/>
    <w:rsid w:val="00BE24A2"/>
    <w:rsid w:val="00BF0760"/>
    <w:rsid w:val="00BF3AE6"/>
    <w:rsid w:val="00C061B6"/>
    <w:rsid w:val="00C0769A"/>
    <w:rsid w:val="00C2007C"/>
    <w:rsid w:val="00C2446C"/>
    <w:rsid w:val="00C36577"/>
    <w:rsid w:val="00C36AE5"/>
    <w:rsid w:val="00C41F17"/>
    <w:rsid w:val="00C509E0"/>
    <w:rsid w:val="00C5168E"/>
    <w:rsid w:val="00C527FA"/>
    <w:rsid w:val="00C5280D"/>
    <w:rsid w:val="00C53EB3"/>
    <w:rsid w:val="00C5791C"/>
    <w:rsid w:val="00C63894"/>
    <w:rsid w:val="00C66290"/>
    <w:rsid w:val="00C67D9C"/>
    <w:rsid w:val="00C72B7A"/>
    <w:rsid w:val="00C973F2"/>
    <w:rsid w:val="00CA22AB"/>
    <w:rsid w:val="00CA304C"/>
    <w:rsid w:val="00CA774A"/>
    <w:rsid w:val="00CB7448"/>
    <w:rsid w:val="00CC04CA"/>
    <w:rsid w:val="00CC11B0"/>
    <w:rsid w:val="00CC2841"/>
    <w:rsid w:val="00CD261C"/>
    <w:rsid w:val="00CE7743"/>
    <w:rsid w:val="00CF00FD"/>
    <w:rsid w:val="00CF1330"/>
    <w:rsid w:val="00CF58E3"/>
    <w:rsid w:val="00CF7E36"/>
    <w:rsid w:val="00CF7FC8"/>
    <w:rsid w:val="00D20DA7"/>
    <w:rsid w:val="00D3708D"/>
    <w:rsid w:val="00D40426"/>
    <w:rsid w:val="00D43086"/>
    <w:rsid w:val="00D47F45"/>
    <w:rsid w:val="00D57C96"/>
    <w:rsid w:val="00D57D18"/>
    <w:rsid w:val="00D77920"/>
    <w:rsid w:val="00D8294C"/>
    <w:rsid w:val="00D91203"/>
    <w:rsid w:val="00D95174"/>
    <w:rsid w:val="00DA1D78"/>
    <w:rsid w:val="00DA4432"/>
    <w:rsid w:val="00DA4973"/>
    <w:rsid w:val="00DA6F36"/>
    <w:rsid w:val="00DB596E"/>
    <w:rsid w:val="00DB7773"/>
    <w:rsid w:val="00DC00EA"/>
    <w:rsid w:val="00DC3802"/>
    <w:rsid w:val="00DD44DF"/>
    <w:rsid w:val="00DD6208"/>
    <w:rsid w:val="00DF48D9"/>
    <w:rsid w:val="00E00762"/>
    <w:rsid w:val="00E07D87"/>
    <w:rsid w:val="00E16C1F"/>
    <w:rsid w:val="00E237E3"/>
    <w:rsid w:val="00E249C8"/>
    <w:rsid w:val="00E27FB5"/>
    <w:rsid w:val="00E32F7E"/>
    <w:rsid w:val="00E34A3A"/>
    <w:rsid w:val="00E37C71"/>
    <w:rsid w:val="00E51194"/>
    <w:rsid w:val="00E5267B"/>
    <w:rsid w:val="00E54022"/>
    <w:rsid w:val="00E559F0"/>
    <w:rsid w:val="00E63C0E"/>
    <w:rsid w:val="00E70A85"/>
    <w:rsid w:val="00E72D49"/>
    <w:rsid w:val="00E7593C"/>
    <w:rsid w:val="00E7678A"/>
    <w:rsid w:val="00E935F1"/>
    <w:rsid w:val="00E94A81"/>
    <w:rsid w:val="00E976F2"/>
    <w:rsid w:val="00EA09D0"/>
    <w:rsid w:val="00EA1FFB"/>
    <w:rsid w:val="00EB048E"/>
    <w:rsid w:val="00EB4E9C"/>
    <w:rsid w:val="00EB56AA"/>
    <w:rsid w:val="00EC232A"/>
    <w:rsid w:val="00EC4CA8"/>
    <w:rsid w:val="00EE0AFF"/>
    <w:rsid w:val="00EE34DF"/>
    <w:rsid w:val="00EF2F89"/>
    <w:rsid w:val="00F03E98"/>
    <w:rsid w:val="00F1237A"/>
    <w:rsid w:val="00F17BDA"/>
    <w:rsid w:val="00F20310"/>
    <w:rsid w:val="00F22CBD"/>
    <w:rsid w:val="00F272F1"/>
    <w:rsid w:val="00F31412"/>
    <w:rsid w:val="00F34159"/>
    <w:rsid w:val="00F45372"/>
    <w:rsid w:val="00F515AB"/>
    <w:rsid w:val="00F560F7"/>
    <w:rsid w:val="00F6334D"/>
    <w:rsid w:val="00F63599"/>
    <w:rsid w:val="00F647B1"/>
    <w:rsid w:val="00F702EF"/>
    <w:rsid w:val="00F75616"/>
    <w:rsid w:val="00F85F9A"/>
    <w:rsid w:val="00FA49AB"/>
    <w:rsid w:val="00FA6972"/>
    <w:rsid w:val="00FB005A"/>
    <w:rsid w:val="00FB0958"/>
    <w:rsid w:val="00FD75FE"/>
    <w:rsid w:val="00FE1842"/>
    <w:rsid w:val="00FE39C7"/>
    <w:rsid w:val="00FE6589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2EE21489"/>
  <w15:docId w15:val="{9E116DCC-B9E8-4AF5-ABEF-0203CB6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EDD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1D4B4B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fr-FR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link w:val="plcountryChar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link w:val="pldetailsChar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30260E"/>
    <w:rPr>
      <w:rFonts w:ascii="Arial" w:hAnsi="Arial"/>
      <w:lang w:val="fr-FR"/>
    </w:rPr>
  </w:style>
  <w:style w:type="character" w:customStyle="1" w:styleId="pldetailsChar">
    <w:name w:val="pldetails Char"/>
    <w:link w:val="pldetails"/>
    <w:locked/>
    <w:rsid w:val="0030260E"/>
    <w:rPr>
      <w:rFonts w:ascii="Arial" w:hAnsi="Arial"/>
      <w:noProof/>
      <w:snapToGrid w:val="0"/>
    </w:rPr>
  </w:style>
  <w:style w:type="character" w:customStyle="1" w:styleId="plcountryChar">
    <w:name w:val="plcountry Char"/>
    <w:basedOn w:val="DefaultParagraphFont"/>
    <w:link w:val="plcountry"/>
    <w:rsid w:val="0030260E"/>
    <w:rPr>
      <w:rFonts w:ascii="Arial" w:hAnsi="Arial"/>
      <w:caps/>
      <w:noProof/>
      <w:snapToGrid w:val="0"/>
      <w:u w:val="single"/>
    </w:rPr>
  </w:style>
  <w:style w:type="character" w:customStyle="1" w:styleId="Heading1Char">
    <w:name w:val="Heading 1 Char"/>
    <w:basedOn w:val="DefaultParagraphFont"/>
    <w:link w:val="Heading1"/>
    <w:rsid w:val="001D4B4B"/>
    <w:rPr>
      <w:rFonts w:ascii="Arial" w:hAnsi="Arial"/>
      <w:caps/>
    </w:rPr>
  </w:style>
  <w:style w:type="paragraph" w:styleId="ListParagraph">
    <w:name w:val="List Paragraph"/>
    <w:basedOn w:val="Normal"/>
    <w:uiPriority w:val="34"/>
    <w:qFormat/>
    <w:rsid w:val="00B60EDD"/>
    <w:pPr>
      <w:ind w:left="720"/>
      <w:contextualSpacing/>
    </w:pPr>
  </w:style>
  <w:style w:type="table" w:styleId="TableGrid">
    <w:name w:val="Table Grid"/>
    <w:basedOn w:val="TableNormal"/>
    <w:rsid w:val="0027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ibghijsen@gmail.co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fr/details.jsp?meeting_id=7477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903C-16BF-4A45-9642-61D5F9FF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3422</Words>
  <Characters>21593</Characters>
  <Application>Microsoft Office Word</Application>
  <DocSecurity>0</DocSecurity>
  <Lines>440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WG-HRV/3/4</vt:lpstr>
    </vt:vector>
  </TitlesOfParts>
  <Company>UPOV</Company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WG-HRV/3/4</dc:title>
  <dc:creator>BUTTON Peter</dc:creator>
  <cp:keywords>FOR OFFICIAL USE ONLY</cp:keywords>
  <cp:lastModifiedBy>SANTOS Carla Marina</cp:lastModifiedBy>
  <cp:revision>28</cp:revision>
  <cp:lastPrinted>2022-09-05T19:37:00Z</cp:lastPrinted>
  <dcterms:created xsi:type="dcterms:W3CDTF">2023-07-07T08:06:00Z</dcterms:created>
  <dcterms:modified xsi:type="dcterms:W3CDTF">2023-10-13T15:31:00Z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6d7c0b78-7881-4a2a-83f1-666138bc8f8e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2023-09-25T09:51:19Z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1ed9460c-f1a6-42fb-bb7c-843c6a7caf60</vt:lpwstr>
  </property>
  <property fmtid="{D5CDD505-2E9C-101B-9397-08002B2CF9AE}" pid="14" name="MSIP_Label_20773ee6-353b-4fb9-a59d-0b94c8c67bea_ContentBits">
    <vt:lpwstr>0</vt:lpwstr>
  </property>
</Properties>
</file>