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0.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12"/>
        <w:gridCol w:w="10"/>
        <w:gridCol w:w="3117"/>
      </w:tblGrid>
      <w:tr w:rsidR="00106617" w:rsidRPr="008F1E5B" w:rsidTr="00E74E51">
        <w:tc>
          <w:tcPr>
            <w:tcW w:w="6522" w:type="dxa"/>
            <w:gridSpan w:val="2"/>
          </w:tcPr>
          <w:p w:rsidR="00106617" w:rsidRPr="008F1E5B" w:rsidRDefault="00106617" w:rsidP="00106617">
            <w:pPr>
              <w:rPr>
                <w:lang w:val="fr-FR"/>
              </w:rPr>
            </w:pPr>
            <w:r w:rsidRPr="008F1E5B">
              <w:rPr>
                <w:noProof/>
              </w:rPr>
              <w:drawing>
                <wp:inline distT="0" distB="0" distL="0" distR="0" wp14:anchorId="6CB2CB67" wp14:editId="22322F2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106617" w:rsidRPr="008F1E5B" w:rsidRDefault="0001554C" w:rsidP="00106617">
            <w:pPr>
              <w:spacing w:line="340" w:lineRule="atLeast"/>
              <w:jc w:val="right"/>
              <w:rPr>
                <w:b/>
                <w:bCs/>
                <w:sz w:val="36"/>
                <w:lang w:val="fr-FR"/>
              </w:rPr>
            </w:pPr>
            <w:r w:rsidRPr="008F1E5B">
              <w:rPr>
                <w:b/>
                <w:bCs/>
                <w:sz w:val="36"/>
                <w:lang w:val="fr-FR"/>
              </w:rPr>
              <w:t>F</w:t>
            </w:r>
          </w:p>
        </w:tc>
      </w:tr>
      <w:tr w:rsidR="00106617" w:rsidRPr="00F57153" w:rsidTr="00E74E51">
        <w:trPr>
          <w:trHeight w:val="219"/>
        </w:trPr>
        <w:tc>
          <w:tcPr>
            <w:tcW w:w="6522" w:type="dxa"/>
            <w:gridSpan w:val="2"/>
          </w:tcPr>
          <w:p w:rsidR="0001554C" w:rsidRPr="008F1E5B" w:rsidRDefault="0001554C" w:rsidP="0001554C">
            <w:pPr>
              <w:spacing w:before="120"/>
              <w:rPr>
                <w:sz w:val="16"/>
                <w:lang w:val="fr-FR"/>
              </w:rPr>
            </w:pPr>
            <w:r w:rsidRPr="008F1E5B">
              <w:rPr>
                <w:sz w:val="16"/>
                <w:lang w:val="fr-FR"/>
              </w:rPr>
              <w:t>Union internationale pour la protection des obtentions végétales</w:t>
            </w:r>
          </w:p>
          <w:tbl>
            <w:tblPr>
              <w:tblW w:w="0" w:type="auto"/>
              <w:tblBorders>
                <w:top w:val="nil"/>
                <w:left w:val="nil"/>
                <w:bottom w:val="nil"/>
                <w:right w:val="nil"/>
              </w:tblBorders>
              <w:tblLayout w:type="fixed"/>
              <w:tblLook w:val="0000" w:firstRow="0" w:lastRow="0" w:firstColumn="0" w:lastColumn="0" w:noHBand="0" w:noVBand="0"/>
            </w:tblPr>
            <w:tblGrid>
              <w:gridCol w:w="10467"/>
            </w:tblGrid>
            <w:tr w:rsidR="0001554C" w:rsidRPr="00F57153">
              <w:trPr>
                <w:trHeight w:val="109"/>
              </w:trPr>
              <w:tc>
                <w:tcPr>
                  <w:tcW w:w="10467" w:type="dxa"/>
                </w:tcPr>
                <w:p w:rsidR="0001554C" w:rsidRPr="008F1E5B" w:rsidRDefault="0001554C" w:rsidP="0001554C">
                  <w:pPr>
                    <w:spacing w:before="120"/>
                    <w:rPr>
                      <w:sz w:val="16"/>
                      <w:lang w:val="fr-FR"/>
                    </w:rPr>
                  </w:pPr>
                </w:p>
              </w:tc>
            </w:tr>
          </w:tbl>
          <w:p w:rsidR="00106617" w:rsidRPr="008F1E5B" w:rsidRDefault="00106617" w:rsidP="00106617">
            <w:pPr>
              <w:spacing w:before="120"/>
              <w:rPr>
                <w:sz w:val="16"/>
                <w:lang w:val="fr-FR"/>
              </w:rPr>
            </w:pPr>
          </w:p>
        </w:tc>
        <w:tc>
          <w:tcPr>
            <w:tcW w:w="3117" w:type="dxa"/>
          </w:tcPr>
          <w:p w:rsidR="00106617" w:rsidRPr="008F1E5B" w:rsidRDefault="00106617" w:rsidP="00106617">
            <w:pPr>
              <w:rPr>
                <w:lang w:val="fr-FR"/>
              </w:rPr>
            </w:pPr>
          </w:p>
        </w:tc>
      </w:tr>
      <w:tr w:rsidR="00106617" w:rsidRPr="00F57153" w:rsidTr="00E74E51">
        <w:tblPrEx>
          <w:tblBorders>
            <w:bottom w:val="single" w:sz="4" w:space="0" w:color="auto"/>
          </w:tblBorders>
          <w:tblCellMar>
            <w:top w:w="113" w:type="dxa"/>
            <w:bottom w:w="113" w:type="dxa"/>
          </w:tblCellMar>
        </w:tblPrEx>
        <w:tc>
          <w:tcPr>
            <w:tcW w:w="6512" w:type="dxa"/>
          </w:tcPr>
          <w:tbl>
            <w:tblPr>
              <w:tblW w:w="8748" w:type="dxa"/>
              <w:tblBorders>
                <w:top w:val="nil"/>
                <w:left w:val="nil"/>
                <w:bottom w:val="nil"/>
                <w:right w:val="nil"/>
              </w:tblBorders>
              <w:tblLayout w:type="fixed"/>
              <w:tblLook w:val="0000" w:firstRow="0" w:lastRow="0" w:firstColumn="0" w:lastColumn="0" w:noHBand="0" w:noVBand="0"/>
            </w:tblPr>
            <w:tblGrid>
              <w:gridCol w:w="8748"/>
            </w:tblGrid>
            <w:tr w:rsidR="0001554C" w:rsidRPr="00F57153" w:rsidTr="0001554C">
              <w:trPr>
                <w:trHeight w:val="142"/>
              </w:trPr>
              <w:tc>
                <w:tcPr>
                  <w:tcW w:w="8748" w:type="dxa"/>
                </w:tcPr>
                <w:p w:rsidR="0001554C" w:rsidRPr="008F1E5B" w:rsidRDefault="0001554C" w:rsidP="00F61009">
                  <w:pPr>
                    <w:ind w:left="-110"/>
                    <w:jc w:val="left"/>
                    <w:rPr>
                      <w:b/>
                      <w:bCs/>
                      <w:kern w:val="28"/>
                      <w:lang w:val="fr-FR"/>
                    </w:rPr>
                  </w:pPr>
                  <w:r w:rsidRPr="008F1E5B">
                    <w:rPr>
                      <w:b/>
                      <w:bCs/>
                      <w:kern w:val="28"/>
                      <w:lang w:val="fr-FR"/>
                    </w:rPr>
                    <w:t>Groupe de travail sur les variétés essentiellement dérivées</w:t>
                  </w:r>
                </w:p>
              </w:tc>
            </w:tr>
            <w:tr w:rsidR="0001554C" w:rsidRPr="008F1E5B" w:rsidTr="0001554C">
              <w:trPr>
                <w:trHeight w:val="142"/>
              </w:trPr>
              <w:tc>
                <w:tcPr>
                  <w:tcW w:w="8748" w:type="dxa"/>
                </w:tcPr>
                <w:p w:rsidR="0001554C" w:rsidRPr="008F1E5B" w:rsidRDefault="0001554C" w:rsidP="0001554C">
                  <w:pPr>
                    <w:spacing w:before="240"/>
                    <w:ind w:left="-107"/>
                    <w:jc w:val="left"/>
                    <w:rPr>
                      <w:b/>
                      <w:bCs/>
                      <w:kern w:val="28"/>
                      <w:lang w:val="fr-FR"/>
                    </w:rPr>
                  </w:pPr>
                  <w:r w:rsidRPr="008F1E5B">
                    <w:rPr>
                      <w:b/>
                      <w:bCs/>
                      <w:kern w:val="28"/>
                      <w:lang w:val="fr-FR"/>
                    </w:rPr>
                    <w:t>Quatrième réunion</w:t>
                  </w:r>
                </w:p>
              </w:tc>
            </w:tr>
          </w:tbl>
          <w:p w:rsidR="00106617" w:rsidRPr="008F1E5B" w:rsidRDefault="00106617" w:rsidP="0001554C">
            <w:pPr>
              <w:jc w:val="left"/>
              <w:rPr>
                <w:b/>
                <w:bCs/>
                <w:kern w:val="28"/>
                <w:lang w:val="fr-FR"/>
              </w:rPr>
            </w:pPr>
            <w:r w:rsidRPr="008F1E5B">
              <w:rPr>
                <w:b/>
                <w:bCs/>
                <w:kern w:val="28"/>
                <w:lang w:val="fr-FR"/>
              </w:rPr>
              <w:t>Gen</w:t>
            </w:r>
            <w:r w:rsidR="0001554C" w:rsidRPr="008F1E5B">
              <w:rPr>
                <w:b/>
                <w:bCs/>
                <w:kern w:val="28"/>
                <w:lang w:val="fr-FR"/>
              </w:rPr>
              <w:t>ève</w:t>
            </w:r>
            <w:r w:rsidRPr="008F1E5B">
              <w:rPr>
                <w:b/>
                <w:bCs/>
                <w:kern w:val="28"/>
                <w:lang w:val="fr-FR"/>
              </w:rPr>
              <w:t xml:space="preserve">, </w:t>
            </w:r>
            <w:r w:rsidR="007E69CE" w:rsidRPr="008F1E5B">
              <w:rPr>
                <w:b/>
                <w:bCs/>
                <w:kern w:val="28"/>
                <w:lang w:val="fr-FR"/>
              </w:rPr>
              <w:t>19</w:t>
            </w:r>
            <w:r w:rsidR="0001554C" w:rsidRPr="008F1E5B">
              <w:rPr>
                <w:b/>
                <w:bCs/>
                <w:kern w:val="28"/>
                <w:lang w:val="fr-FR"/>
              </w:rPr>
              <w:t> octobre </w:t>
            </w:r>
            <w:r w:rsidRPr="008F1E5B">
              <w:rPr>
                <w:b/>
                <w:bCs/>
                <w:kern w:val="28"/>
                <w:lang w:val="fr-FR"/>
              </w:rPr>
              <w:t>2021</w:t>
            </w:r>
          </w:p>
        </w:tc>
        <w:tc>
          <w:tcPr>
            <w:tcW w:w="3127" w:type="dxa"/>
            <w:gridSpan w:val="2"/>
          </w:tcPr>
          <w:p w:rsidR="00106617" w:rsidRPr="00F61009" w:rsidRDefault="00106617" w:rsidP="00106617">
            <w:pPr>
              <w:spacing w:line="240" w:lineRule="exact"/>
              <w:jc w:val="left"/>
              <w:rPr>
                <w:b/>
                <w:bCs/>
                <w:spacing w:val="10"/>
                <w:sz w:val="18"/>
                <w:szCs w:val="18"/>
                <w:lang w:val="fr-FR"/>
              </w:rPr>
            </w:pPr>
            <w:r w:rsidRPr="00F61009">
              <w:rPr>
                <w:b/>
                <w:bCs/>
                <w:spacing w:val="10"/>
                <w:sz w:val="18"/>
                <w:szCs w:val="18"/>
                <w:lang w:val="fr-FR"/>
              </w:rPr>
              <w:t>UPOV/WG</w:t>
            </w:r>
            <w:r w:rsidR="00CD24A0" w:rsidRPr="00F61009">
              <w:rPr>
                <w:b/>
                <w:bCs/>
                <w:spacing w:val="10"/>
                <w:sz w:val="18"/>
                <w:szCs w:val="18"/>
                <w:lang w:val="fr-FR"/>
              </w:rPr>
              <w:noBreakHyphen/>
            </w:r>
            <w:r w:rsidRPr="00F61009">
              <w:rPr>
                <w:b/>
                <w:bCs/>
                <w:spacing w:val="10"/>
                <w:sz w:val="18"/>
                <w:szCs w:val="18"/>
                <w:lang w:val="fr-FR"/>
              </w:rPr>
              <w:t>EDV</w:t>
            </w:r>
            <w:r w:rsidR="007E69CE" w:rsidRPr="00F61009">
              <w:rPr>
                <w:b/>
                <w:bCs/>
                <w:spacing w:val="10"/>
                <w:sz w:val="18"/>
                <w:szCs w:val="18"/>
                <w:lang w:val="fr-FR"/>
              </w:rPr>
              <w:t>/4/</w:t>
            </w:r>
            <w:r w:rsidR="00D42752" w:rsidRPr="00F61009">
              <w:rPr>
                <w:b/>
                <w:bCs/>
                <w:spacing w:val="10"/>
                <w:sz w:val="18"/>
                <w:szCs w:val="18"/>
                <w:lang w:val="fr-FR"/>
              </w:rPr>
              <w:t>2</w:t>
            </w:r>
          </w:p>
          <w:p w:rsidR="00106617" w:rsidRPr="00F61009" w:rsidRDefault="00106617" w:rsidP="00106617">
            <w:pPr>
              <w:spacing w:before="240" w:line="240" w:lineRule="exact"/>
              <w:jc w:val="left"/>
              <w:rPr>
                <w:b/>
                <w:bCs/>
                <w:spacing w:val="10"/>
                <w:sz w:val="18"/>
                <w:szCs w:val="18"/>
                <w:lang w:val="fr-FR"/>
              </w:rPr>
            </w:pPr>
            <w:r w:rsidRPr="00F61009">
              <w:rPr>
                <w:b/>
                <w:bCs/>
                <w:spacing w:val="10"/>
                <w:sz w:val="18"/>
                <w:szCs w:val="18"/>
                <w:lang w:val="fr-FR"/>
              </w:rPr>
              <w:t>Original</w:t>
            </w:r>
            <w:r w:rsidR="00CA4583" w:rsidRPr="00F61009">
              <w:rPr>
                <w:b/>
                <w:bCs/>
                <w:spacing w:val="10"/>
                <w:sz w:val="18"/>
                <w:szCs w:val="18"/>
                <w:lang w:val="fr-FR"/>
              </w:rPr>
              <w:t> :</w:t>
            </w:r>
            <w:r w:rsidRPr="00F61009">
              <w:rPr>
                <w:bCs/>
                <w:sz w:val="18"/>
                <w:szCs w:val="18"/>
                <w:lang w:val="fr-FR"/>
              </w:rPr>
              <w:t xml:space="preserve"> </w:t>
            </w:r>
            <w:r w:rsidR="0001554C" w:rsidRPr="00F61009">
              <w:rPr>
                <w:bCs/>
                <w:sz w:val="18"/>
                <w:szCs w:val="18"/>
                <w:lang w:val="fr-FR"/>
              </w:rPr>
              <w:t>anglais</w:t>
            </w:r>
          </w:p>
          <w:p w:rsidR="00106617" w:rsidRPr="008F1E5B" w:rsidRDefault="00106617" w:rsidP="0001554C">
            <w:pPr>
              <w:spacing w:line="240" w:lineRule="exact"/>
              <w:jc w:val="left"/>
              <w:rPr>
                <w:b/>
                <w:bCs/>
                <w:spacing w:val="10"/>
                <w:sz w:val="18"/>
                <w:lang w:val="fr-FR"/>
              </w:rPr>
            </w:pPr>
            <w:r w:rsidRPr="00F61009">
              <w:rPr>
                <w:b/>
                <w:spacing w:val="10"/>
                <w:sz w:val="18"/>
                <w:szCs w:val="18"/>
                <w:lang w:val="fr-FR"/>
              </w:rPr>
              <w:t>Date</w:t>
            </w:r>
            <w:r w:rsidR="00CA4583" w:rsidRPr="00F61009">
              <w:rPr>
                <w:b/>
                <w:spacing w:val="10"/>
                <w:sz w:val="18"/>
                <w:szCs w:val="18"/>
                <w:lang w:val="fr-FR"/>
              </w:rPr>
              <w:t> :</w:t>
            </w:r>
            <w:r w:rsidRPr="00F61009">
              <w:rPr>
                <w:sz w:val="18"/>
                <w:szCs w:val="18"/>
                <w:lang w:val="fr-FR"/>
              </w:rPr>
              <w:t xml:space="preserve"> </w:t>
            </w:r>
            <w:r w:rsidR="00DC646F" w:rsidRPr="00F61009">
              <w:rPr>
                <w:sz w:val="18"/>
                <w:szCs w:val="18"/>
                <w:lang w:val="fr-FR"/>
              </w:rPr>
              <w:t>3</w:t>
            </w:r>
            <w:r w:rsidR="0001554C" w:rsidRPr="00F61009">
              <w:rPr>
                <w:sz w:val="18"/>
                <w:szCs w:val="18"/>
                <w:lang w:val="fr-FR"/>
              </w:rPr>
              <w:t> septembre </w:t>
            </w:r>
            <w:r w:rsidR="00D42752" w:rsidRPr="00F61009">
              <w:rPr>
                <w:sz w:val="18"/>
                <w:szCs w:val="18"/>
                <w:lang w:val="fr-FR"/>
              </w:rPr>
              <w:t>2021</w:t>
            </w:r>
          </w:p>
        </w:tc>
      </w:tr>
    </w:tbl>
    <w:p w:rsidR="000D7780" w:rsidRPr="008F1E5B" w:rsidRDefault="0001554C" w:rsidP="0001554C">
      <w:pPr>
        <w:pStyle w:val="Titleofdoc0"/>
        <w:rPr>
          <w:lang w:val="fr-FR"/>
        </w:rPr>
      </w:pPr>
      <w:r w:rsidRPr="008F1E5B">
        <w:rPr>
          <w:lang w:val="fr-FR"/>
        </w:rPr>
        <w:t>révision des Notes explicatives sur les variétés essentiellement dérivées selon l</w:t>
      </w:r>
      <w:r w:rsidR="00CA4583">
        <w:rPr>
          <w:lang w:val="fr-FR"/>
        </w:rPr>
        <w:t>’</w:t>
      </w:r>
      <w:r w:rsidRPr="008F1E5B">
        <w:rPr>
          <w:lang w:val="fr-FR"/>
        </w:rPr>
        <w:t xml:space="preserve">Acte </w:t>
      </w:r>
      <w:r w:rsidR="00CA4583" w:rsidRPr="008F1E5B">
        <w:rPr>
          <w:lang w:val="fr-FR"/>
        </w:rPr>
        <w:t>de</w:t>
      </w:r>
      <w:r w:rsidR="00CA4583">
        <w:rPr>
          <w:lang w:val="fr-FR"/>
        </w:rPr>
        <w:t> </w:t>
      </w:r>
      <w:r w:rsidR="00CA4583" w:rsidRPr="008F1E5B">
        <w:rPr>
          <w:lang w:val="fr-FR"/>
        </w:rPr>
        <w:t>1991</w:t>
      </w:r>
      <w:r w:rsidRPr="008F1E5B">
        <w:rPr>
          <w:lang w:val="fr-FR"/>
        </w:rPr>
        <w:t xml:space="preserve"> de la </w:t>
      </w:r>
      <w:r w:rsidR="00CA4583">
        <w:rPr>
          <w:lang w:val="fr-FR"/>
        </w:rPr>
        <w:t>Convention UPOV</w:t>
      </w:r>
    </w:p>
    <w:p w:rsidR="006A644A" w:rsidRPr="008F1E5B" w:rsidRDefault="00AE0EF1" w:rsidP="006A644A">
      <w:pPr>
        <w:pStyle w:val="preparedby1"/>
        <w:jc w:val="left"/>
        <w:rPr>
          <w:lang w:val="fr-FR"/>
        </w:rPr>
      </w:pPr>
      <w:r w:rsidRPr="008F1E5B">
        <w:rPr>
          <w:lang w:val="fr-FR"/>
        </w:rPr>
        <w:t xml:space="preserve">Document </w:t>
      </w:r>
      <w:r w:rsidR="0001554C" w:rsidRPr="008F1E5B">
        <w:rPr>
          <w:lang w:val="fr-FR"/>
        </w:rPr>
        <w:t>établi par le Bureau de l</w:t>
      </w:r>
      <w:r w:rsidR="00CA4583">
        <w:rPr>
          <w:lang w:val="fr-FR"/>
        </w:rPr>
        <w:t>’</w:t>
      </w:r>
      <w:r w:rsidR="0001554C" w:rsidRPr="008F1E5B">
        <w:rPr>
          <w:lang w:val="fr-FR"/>
        </w:rPr>
        <w:t>Union</w:t>
      </w:r>
    </w:p>
    <w:p w:rsidR="00050E16" w:rsidRPr="008F1E5B" w:rsidRDefault="0001554C" w:rsidP="006A644A">
      <w:pPr>
        <w:pStyle w:val="Disclaimer"/>
        <w:rPr>
          <w:lang w:val="fr-FR"/>
        </w:rPr>
      </w:pPr>
      <w:r w:rsidRPr="008F1E5B">
        <w:rPr>
          <w:lang w:val="fr-FR"/>
        </w:rPr>
        <w:t>Avertissement</w:t>
      </w:r>
      <w:r w:rsidR="00CA4583">
        <w:rPr>
          <w:lang w:val="fr-FR"/>
        </w:rPr>
        <w:t> :</w:t>
      </w:r>
      <w:r w:rsidRPr="008F1E5B">
        <w:rPr>
          <w:lang w:val="fr-FR"/>
        </w:rPr>
        <w:t xml:space="preserve"> le présent document ne représente pas les principes ou les orientations de l</w:t>
      </w:r>
      <w:r w:rsidR="00CA4583">
        <w:rPr>
          <w:lang w:val="fr-FR"/>
        </w:rPr>
        <w:t>’</w:t>
      </w:r>
      <w:r w:rsidRPr="008F1E5B">
        <w:rPr>
          <w:lang w:val="fr-FR"/>
        </w:rPr>
        <w:t>UPOV</w:t>
      </w:r>
    </w:p>
    <w:p w:rsidR="0023305B" w:rsidRDefault="00277A11" w:rsidP="00E7018E">
      <w:pPr>
        <w:pStyle w:val="Heading1"/>
        <w:rPr>
          <w:snapToGrid w:val="0"/>
          <w:lang w:val="fr-FR"/>
        </w:rPr>
      </w:pPr>
      <w:bookmarkStart w:id="0" w:name="_Toc83049503"/>
      <w:r>
        <w:rPr>
          <w:snapToGrid w:val="0"/>
          <w:lang w:val="fr-FR"/>
        </w:rPr>
        <w:t>R</w:t>
      </w:r>
      <w:r w:rsidR="0001554C" w:rsidRPr="008F1E5B">
        <w:rPr>
          <w:snapToGrid w:val="0"/>
          <w:lang w:val="fr-FR"/>
        </w:rPr>
        <w:t>ésumé</w:t>
      </w:r>
      <w:bookmarkEnd w:id="0"/>
    </w:p>
    <w:p w:rsidR="003F1880" w:rsidRPr="00D325E4" w:rsidRDefault="003F1880" w:rsidP="003F1880">
      <w:pPr>
        <w:rPr>
          <w:lang w:val="fr-CH"/>
        </w:rPr>
      </w:pPr>
    </w:p>
    <w:p w:rsidR="00F602AB" w:rsidRPr="000D082E" w:rsidRDefault="00F602AB" w:rsidP="000D082E">
      <w:pPr>
        <w:tabs>
          <w:tab w:val="left" w:pos="567"/>
          <w:tab w:val="left" w:pos="1134"/>
          <w:tab w:val="left" w:pos="1701"/>
          <w:tab w:val="left" w:pos="2268"/>
          <w:tab w:val="left" w:pos="2835"/>
          <w:tab w:val="left" w:pos="3402"/>
          <w:tab w:val="left" w:pos="4154"/>
        </w:tabs>
        <w:rPr>
          <w:snapToGrid w:val="0"/>
          <w:spacing w:val="-2"/>
          <w:lang w:val="fr-FR"/>
        </w:rPr>
      </w:pPr>
      <w:r w:rsidRPr="000D082E">
        <w:rPr>
          <w:spacing w:val="-2"/>
          <w:lang w:val="fr-FR"/>
        </w:rPr>
        <w:fldChar w:fldCharType="begin"/>
      </w:r>
      <w:r w:rsidRPr="000D082E">
        <w:rPr>
          <w:spacing w:val="-2"/>
          <w:lang w:val="fr-FR"/>
        </w:rPr>
        <w:instrText xml:space="preserve"> AUTONUM  </w:instrText>
      </w:r>
      <w:r w:rsidRPr="000D082E">
        <w:rPr>
          <w:spacing w:val="-2"/>
          <w:lang w:val="fr-FR"/>
        </w:rPr>
        <w:fldChar w:fldCharType="end"/>
      </w:r>
      <w:r w:rsidRPr="000D082E">
        <w:rPr>
          <w:spacing w:val="-2"/>
          <w:lang w:val="fr-FR"/>
        </w:rPr>
        <w:tab/>
      </w:r>
      <w:r w:rsidR="001E6236" w:rsidRPr="000D082E">
        <w:rPr>
          <w:snapToGrid w:val="0"/>
          <w:spacing w:val="-2"/>
          <w:lang w:val="fr-FR"/>
        </w:rPr>
        <w:t>Le présent document a pour objet d</w:t>
      </w:r>
      <w:r w:rsidR="00CA4583" w:rsidRPr="000D082E">
        <w:rPr>
          <w:snapToGrid w:val="0"/>
          <w:spacing w:val="-2"/>
          <w:lang w:val="fr-FR"/>
        </w:rPr>
        <w:t>’</w:t>
      </w:r>
      <w:r w:rsidR="001E6236" w:rsidRPr="000D082E">
        <w:rPr>
          <w:snapToGrid w:val="0"/>
          <w:spacing w:val="-2"/>
          <w:lang w:val="fr-FR"/>
        </w:rPr>
        <w:t>appeler l</w:t>
      </w:r>
      <w:r w:rsidR="00CA4583" w:rsidRPr="000D082E">
        <w:rPr>
          <w:snapToGrid w:val="0"/>
          <w:spacing w:val="-2"/>
          <w:lang w:val="fr-FR"/>
        </w:rPr>
        <w:t>’</w:t>
      </w:r>
      <w:r w:rsidR="001E6236" w:rsidRPr="000D082E">
        <w:rPr>
          <w:snapToGrid w:val="0"/>
          <w:spacing w:val="-2"/>
          <w:lang w:val="fr-FR"/>
        </w:rPr>
        <w:t xml:space="preserve">attention sur les faits nouveaux concernant la révision du </w:t>
      </w:r>
      <w:r w:rsidR="00CA4583" w:rsidRPr="000D082E">
        <w:rPr>
          <w:snapToGrid w:val="0"/>
          <w:spacing w:val="-2"/>
          <w:lang w:val="fr-FR"/>
        </w:rPr>
        <w:t>document UP</w:t>
      </w:r>
      <w:r w:rsidR="001E6236" w:rsidRPr="000D082E">
        <w:rPr>
          <w:snapToGrid w:val="0"/>
          <w:spacing w:val="-2"/>
          <w:lang w:val="fr-FR"/>
        </w:rPr>
        <w:t xml:space="preserve">OV/EXN/EDV/2 </w:t>
      </w:r>
      <w:r w:rsidR="001E6236" w:rsidRPr="000D082E">
        <w:rPr>
          <w:rFonts w:cs="Arial"/>
          <w:snapToGrid w:val="0"/>
          <w:spacing w:val="-2"/>
          <w:lang w:val="fr-FR"/>
        </w:rPr>
        <w:t>“</w:t>
      </w:r>
      <w:r w:rsidR="001E6236" w:rsidRPr="000D082E">
        <w:rPr>
          <w:snapToGrid w:val="0"/>
          <w:spacing w:val="-2"/>
          <w:lang w:val="fr-FR"/>
        </w:rPr>
        <w:t xml:space="preserve">Notes explicatives </w:t>
      </w:r>
      <w:r w:rsidR="00AA7E4C" w:rsidRPr="000D082E">
        <w:rPr>
          <w:snapToGrid w:val="0"/>
          <w:spacing w:val="-2"/>
          <w:lang w:val="fr-FR"/>
        </w:rPr>
        <w:t>sur</w:t>
      </w:r>
      <w:r w:rsidR="001E6236" w:rsidRPr="000D082E">
        <w:rPr>
          <w:snapToGrid w:val="0"/>
          <w:spacing w:val="-2"/>
          <w:lang w:val="fr-FR"/>
        </w:rPr>
        <w:t xml:space="preserve"> les variétés essentiellement dérivées selon l</w:t>
      </w:r>
      <w:r w:rsidR="00CA4583" w:rsidRPr="000D082E">
        <w:rPr>
          <w:snapToGrid w:val="0"/>
          <w:spacing w:val="-2"/>
          <w:lang w:val="fr-FR"/>
        </w:rPr>
        <w:t>’</w:t>
      </w:r>
      <w:r w:rsidR="001E6236" w:rsidRPr="000D082E">
        <w:rPr>
          <w:snapToGrid w:val="0"/>
          <w:spacing w:val="-2"/>
          <w:lang w:val="fr-FR"/>
        </w:rPr>
        <w:t xml:space="preserve">Acte </w:t>
      </w:r>
      <w:r w:rsidR="00CA4583" w:rsidRPr="000D082E">
        <w:rPr>
          <w:snapToGrid w:val="0"/>
          <w:spacing w:val="-2"/>
          <w:lang w:val="fr-FR"/>
        </w:rPr>
        <w:t>de 1991</w:t>
      </w:r>
      <w:r w:rsidR="001E6236" w:rsidRPr="000D082E">
        <w:rPr>
          <w:snapToGrid w:val="0"/>
          <w:spacing w:val="-2"/>
          <w:lang w:val="fr-FR"/>
        </w:rPr>
        <w:t xml:space="preserve"> de la </w:t>
      </w:r>
      <w:r w:rsidR="00CA4583" w:rsidRPr="000D082E">
        <w:rPr>
          <w:snapToGrid w:val="0"/>
          <w:spacing w:val="-2"/>
          <w:lang w:val="fr-FR"/>
        </w:rPr>
        <w:t>Convention UPOV</w:t>
      </w:r>
      <w:r w:rsidR="001E6236" w:rsidRPr="000D082E">
        <w:rPr>
          <w:rFonts w:cs="Arial"/>
          <w:snapToGrid w:val="0"/>
          <w:spacing w:val="-2"/>
          <w:lang w:val="fr-FR"/>
        </w:rPr>
        <w:t>”</w:t>
      </w:r>
      <w:r w:rsidR="001E6236" w:rsidRPr="000D082E">
        <w:rPr>
          <w:snapToGrid w:val="0"/>
          <w:spacing w:val="-2"/>
          <w:lang w:val="fr-FR"/>
        </w:rPr>
        <w:t xml:space="preserve"> et de fournir des informations propres à donner des orientations au Groupe de travail sur les variétés essentiellement dérivées (WG</w:t>
      </w:r>
      <w:r w:rsidR="00CD24A0" w:rsidRPr="000D082E">
        <w:rPr>
          <w:snapToGrid w:val="0"/>
          <w:spacing w:val="-2"/>
          <w:lang w:val="fr-FR"/>
        </w:rPr>
        <w:noBreakHyphen/>
      </w:r>
      <w:r w:rsidR="001E6236" w:rsidRPr="000D082E">
        <w:rPr>
          <w:snapToGrid w:val="0"/>
          <w:spacing w:val="-2"/>
          <w:lang w:val="fr-FR"/>
        </w:rPr>
        <w:t>EDV) dans le cadre de l</w:t>
      </w:r>
      <w:r w:rsidR="00CA4583" w:rsidRPr="000D082E">
        <w:rPr>
          <w:snapToGrid w:val="0"/>
          <w:spacing w:val="-2"/>
          <w:lang w:val="fr-FR"/>
        </w:rPr>
        <w:t>’</w:t>
      </w:r>
      <w:r w:rsidR="001E6236" w:rsidRPr="000D082E">
        <w:rPr>
          <w:snapToGrid w:val="0"/>
          <w:spacing w:val="-2"/>
          <w:lang w:val="fr-FR"/>
        </w:rPr>
        <w:t xml:space="preserve">examen de la version révisée du </w:t>
      </w:r>
      <w:r w:rsidR="00CA4583" w:rsidRPr="000D082E">
        <w:rPr>
          <w:snapToGrid w:val="0"/>
          <w:spacing w:val="-2"/>
          <w:lang w:val="fr-FR"/>
        </w:rPr>
        <w:t>document UP</w:t>
      </w:r>
      <w:r w:rsidR="001E6236" w:rsidRPr="000D082E">
        <w:rPr>
          <w:snapToGrid w:val="0"/>
          <w:spacing w:val="-2"/>
          <w:lang w:val="fr-FR"/>
        </w:rPr>
        <w:t>OV/EXN/EDV/2 tel que présenté dans le document UPOV/EXN/EDV/3</w:t>
      </w:r>
      <w:r w:rsidR="001C59A7" w:rsidRPr="000D082E">
        <w:rPr>
          <w:snapToGrid w:val="0"/>
          <w:spacing w:val="-2"/>
          <w:lang w:val="fr-FR"/>
        </w:rPr>
        <w:t> </w:t>
      </w:r>
      <w:proofErr w:type="spellStart"/>
      <w:r w:rsidR="001E6236" w:rsidRPr="000D082E">
        <w:rPr>
          <w:snapToGrid w:val="0"/>
          <w:spacing w:val="-2"/>
          <w:lang w:val="fr-FR"/>
        </w:rPr>
        <w:t>Draft</w:t>
      </w:r>
      <w:proofErr w:type="spellEnd"/>
      <w:r w:rsidR="001C59A7" w:rsidRPr="000D082E">
        <w:rPr>
          <w:snapToGrid w:val="0"/>
          <w:spacing w:val="-2"/>
          <w:lang w:val="fr-FR"/>
        </w:rPr>
        <w:t> </w:t>
      </w:r>
      <w:r w:rsidR="001E6236" w:rsidRPr="000D082E">
        <w:rPr>
          <w:snapToGrid w:val="0"/>
          <w:spacing w:val="-2"/>
          <w:lang w:val="fr-FR"/>
        </w:rPr>
        <w:t xml:space="preserve">2 </w:t>
      </w:r>
      <w:r w:rsidR="001E6236" w:rsidRPr="000D082E">
        <w:rPr>
          <w:rFonts w:cs="Arial"/>
          <w:snapToGrid w:val="0"/>
          <w:spacing w:val="-2"/>
          <w:lang w:val="fr-FR"/>
        </w:rPr>
        <w:t>“</w:t>
      </w:r>
      <w:r w:rsidR="001E6236" w:rsidRPr="000D082E">
        <w:rPr>
          <w:snapToGrid w:val="0"/>
          <w:spacing w:val="-2"/>
          <w:lang w:val="fr-FR"/>
        </w:rPr>
        <w:t>Notes explicatives sur les variétés essentiellement dérivées selon l</w:t>
      </w:r>
      <w:r w:rsidR="00CA4583" w:rsidRPr="000D082E">
        <w:rPr>
          <w:snapToGrid w:val="0"/>
          <w:spacing w:val="-2"/>
          <w:lang w:val="fr-FR"/>
        </w:rPr>
        <w:t>’</w:t>
      </w:r>
      <w:r w:rsidR="001E6236" w:rsidRPr="000D082E">
        <w:rPr>
          <w:snapToGrid w:val="0"/>
          <w:spacing w:val="-2"/>
          <w:lang w:val="fr-FR"/>
        </w:rPr>
        <w:t xml:space="preserve">Acte </w:t>
      </w:r>
      <w:r w:rsidR="00CA4583" w:rsidRPr="000D082E">
        <w:rPr>
          <w:snapToGrid w:val="0"/>
          <w:spacing w:val="-2"/>
          <w:lang w:val="fr-FR"/>
        </w:rPr>
        <w:t>de 1991</w:t>
      </w:r>
      <w:r w:rsidR="001E6236" w:rsidRPr="000D082E">
        <w:rPr>
          <w:snapToGrid w:val="0"/>
          <w:spacing w:val="-2"/>
          <w:lang w:val="fr-FR"/>
        </w:rPr>
        <w:t xml:space="preserve"> de la </w:t>
      </w:r>
      <w:r w:rsidR="00CA4583" w:rsidRPr="000D082E">
        <w:rPr>
          <w:snapToGrid w:val="0"/>
          <w:spacing w:val="-2"/>
          <w:lang w:val="fr-FR"/>
        </w:rPr>
        <w:t>Convention UPOV</w:t>
      </w:r>
      <w:r w:rsidR="00993BDA" w:rsidRPr="000D082E">
        <w:rPr>
          <w:snapToGrid w:val="0"/>
          <w:spacing w:val="-2"/>
          <w:lang w:val="fr-FR"/>
        </w:rPr>
        <w:t>”</w:t>
      </w:r>
      <w:r w:rsidRPr="000D082E">
        <w:rPr>
          <w:snapToGrid w:val="0"/>
          <w:spacing w:val="-2"/>
          <w:lang w:val="fr-FR"/>
        </w:rPr>
        <w:t>.</w:t>
      </w:r>
    </w:p>
    <w:p w:rsidR="000D082E" w:rsidRPr="003F1880" w:rsidRDefault="000D082E" w:rsidP="000D082E">
      <w:pPr>
        <w:tabs>
          <w:tab w:val="left" w:pos="567"/>
          <w:tab w:val="left" w:pos="1134"/>
          <w:tab w:val="left" w:pos="1701"/>
          <w:tab w:val="left" w:pos="2268"/>
          <w:tab w:val="left" w:pos="2835"/>
          <w:tab w:val="left" w:pos="3402"/>
          <w:tab w:val="left" w:pos="4154"/>
        </w:tabs>
        <w:rPr>
          <w:snapToGrid w:val="0"/>
          <w:spacing w:val="2"/>
          <w:lang w:val="fr-FR"/>
        </w:rPr>
      </w:pPr>
    </w:p>
    <w:p w:rsidR="00CA4583" w:rsidRDefault="00AC3BD9" w:rsidP="000D082E">
      <w:pPr>
        <w:jc w:val="left"/>
        <w:rPr>
          <w:lang w:val="fr-FR"/>
        </w:rPr>
      </w:pPr>
      <w:r w:rsidRPr="008F1E5B">
        <w:rPr>
          <w:lang w:val="fr-FR"/>
        </w:rPr>
        <w:fldChar w:fldCharType="begin"/>
      </w:r>
      <w:r w:rsidRPr="008F1E5B">
        <w:rPr>
          <w:lang w:val="fr-FR"/>
        </w:rPr>
        <w:instrText xml:space="preserve"> AUTONUM  </w:instrText>
      </w:r>
      <w:r w:rsidRPr="008F1E5B">
        <w:rPr>
          <w:lang w:val="fr-FR"/>
        </w:rPr>
        <w:fldChar w:fldCharType="end"/>
      </w:r>
      <w:r w:rsidRPr="008F1E5B">
        <w:rPr>
          <w:lang w:val="fr-FR"/>
        </w:rPr>
        <w:tab/>
      </w:r>
      <w:r w:rsidR="00AA7E4C">
        <w:rPr>
          <w:lang w:val="fr-FR"/>
        </w:rPr>
        <w:t xml:space="preserve">Le </w:t>
      </w:r>
      <w:r w:rsidRPr="008F1E5B">
        <w:rPr>
          <w:lang w:val="fr-FR"/>
        </w:rPr>
        <w:t>WG</w:t>
      </w:r>
      <w:r w:rsidR="00CD24A0">
        <w:rPr>
          <w:lang w:val="fr-FR"/>
        </w:rPr>
        <w:noBreakHyphen/>
      </w:r>
      <w:r w:rsidRPr="00D325E4">
        <w:rPr>
          <w:lang w:val="fr-CH"/>
        </w:rPr>
        <w:t>E</w:t>
      </w:r>
      <w:r w:rsidRPr="008F1E5B">
        <w:rPr>
          <w:lang w:val="fr-FR"/>
        </w:rPr>
        <w:t xml:space="preserve">DV </w:t>
      </w:r>
      <w:r w:rsidR="00AA7E4C">
        <w:rPr>
          <w:lang w:val="fr-FR"/>
        </w:rPr>
        <w:t xml:space="preserve">est </w:t>
      </w:r>
      <w:r w:rsidRPr="008F1E5B">
        <w:rPr>
          <w:lang w:val="fr-FR"/>
        </w:rPr>
        <w:t>invit</w:t>
      </w:r>
      <w:r w:rsidR="00AA7E4C">
        <w:rPr>
          <w:lang w:val="fr-FR"/>
        </w:rPr>
        <w:t>é</w:t>
      </w:r>
      <w:r w:rsidR="003F1880">
        <w:rPr>
          <w:lang w:val="fr-FR"/>
        </w:rPr>
        <w:t xml:space="preserve"> à</w:t>
      </w:r>
    </w:p>
    <w:p w:rsidR="000D082E" w:rsidRDefault="000D082E" w:rsidP="000D082E">
      <w:pPr>
        <w:jc w:val="left"/>
        <w:rPr>
          <w:lang w:val="fr-FR"/>
        </w:rPr>
      </w:pPr>
    </w:p>
    <w:p w:rsidR="000D082E" w:rsidRPr="00D325E4" w:rsidRDefault="000D082E" w:rsidP="000D082E">
      <w:pPr>
        <w:rPr>
          <w:lang w:val="fr-CH"/>
        </w:rPr>
      </w:pPr>
      <w:r w:rsidRPr="00D325E4">
        <w:rPr>
          <w:lang w:val="fr-CH"/>
        </w:rPr>
        <w:tab/>
        <w:t>a)</w:t>
      </w:r>
      <w:r w:rsidRPr="00D325E4">
        <w:rPr>
          <w:lang w:val="fr-CH"/>
        </w:rPr>
        <w:tab/>
        <w:t xml:space="preserve">prendre note des faits nouveaux intervenus depuis sa troisième réunion et des observations reçues en réponse à la circulaire E 21/110 (document UPOV/EXN/EDV/3 </w:t>
      </w:r>
      <w:proofErr w:type="spellStart"/>
      <w:r w:rsidRPr="00D325E4">
        <w:rPr>
          <w:lang w:val="fr-CH"/>
        </w:rPr>
        <w:t>Draft</w:t>
      </w:r>
      <w:proofErr w:type="spellEnd"/>
      <w:r w:rsidRPr="00D325E4">
        <w:rPr>
          <w:lang w:val="fr-CH"/>
        </w:rPr>
        <w:t xml:space="preserve"> 1) telles qu’elles sont reproduites dans le présent document et son annexe;</w:t>
      </w:r>
    </w:p>
    <w:p w:rsidR="000D082E" w:rsidRPr="00D325E4" w:rsidRDefault="000D082E" w:rsidP="000D082E">
      <w:pPr>
        <w:rPr>
          <w:lang w:val="fr-CH"/>
        </w:rPr>
      </w:pPr>
    </w:p>
    <w:p w:rsidR="000D082E" w:rsidRPr="00D325E4" w:rsidRDefault="000D082E" w:rsidP="000D082E">
      <w:pPr>
        <w:rPr>
          <w:lang w:val="fr-CH"/>
        </w:rPr>
      </w:pPr>
      <w:r w:rsidRPr="00D325E4">
        <w:rPr>
          <w:lang w:val="fr-CH"/>
        </w:rPr>
        <w:tab/>
        <w:t>b)</w:t>
      </w:r>
      <w:r w:rsidRPr="00D325E4">
        <w:rPr>
          <w:lang w:val="fr-CH"/>
        </w:rPr>
        <w:tab/>
        <w:t xml:space="preserve">formuler des observations sur le document UPOV/EXN/EDV/3 </w:t>
      </w:r>
      <w:proofErr w:type="spellStart"/>
      <w:r w:rsidRPr="00D325E4">
        <w:rPr>
          <w:lang w:val="fr-CH"/>
        </w:rPr>
        <w:t>Draft</w:t>
      </w:r>
      <w:proofErr w:type="spellEnd"/>
      <w:r w:rsidRPr="00D325E4">
        <w:rPr>
          <w:lang w:val="fr-CH"/>
        </w:rPr>
        <w:t xml:space="preserve"> 2 d’ici au 1er octobre 2021;</w:t>
      </w:r>
    </w:p>
    <w:p w:rsidR="000D082E" w:rsidRPr="00D325E4" w:rsidRDefault="000D082E" w:rsidP="000D082E">
      <w:pPr>
        <w:rPr>
          <w:lang w:val="fr-CH"/>
        </w:rPr>
      </w:pPr>
    </w:p>
    <w:p w:rsidR="000D082E" w:rsidRPr="00D325E4" w:rsidRDefault="000D082E" w:rsidP="000D082E">
      <w:pPr>
        <w:rPr>
          <w:lang w:val="fr-CH"/>
        </w:rPr>
      </w:pPr>
      <w:r w:rsidRPr="00D325E4">
        <w:rPr>
          <w:lang w:val="fr-CH"/>
        </w:rPr>
        <w:tab/>
        <w:t>c)</w:t>
      </w:r>
      <w:r w:rsidRPr="00D325E4">
        <w:rPr>
          <w:lang w:val="fr-CH"/>
        </w:rPr>
        <w:tab/>
        <w:t xml:space="preserve">noter que les observations reçues avant le 1er octobre 2021 seront publiées sur la page Web consacrée à la quatrième réunion du </w:t>
      </w:r>
      <w:r w:rsidR="00F57153" w:rsidRPr="000D082E">
        <w:rPr>
          <w:snapToGrid w:val="0"/>
          <w:spacing w:val="-2"/>
          <w:lang w:val="fr-FR"/>
        </w:rPr>
        <w:t>WG</w:t>
      </w:r>
      <w:r w:rsidR="00F57153" w:rsidRPr="000D082E">
        <w:rPr>
          <w:snapToGrid w:val="0"/>
          <w:spacing w:val="-2"/>
          <w:lang w:val="fr-FR"/>
        </w:rPr>
        <w:noBreakHyphen/>
        <w:t>EDV</w:t>
      </w:r>
      <w:r w:rsidR="00F57153" w:rsidRPr="00D325E4">
        <w:rPr>
          <w:lang w:val="fr-CH"/>
        </w:rPr>
        <w:t xml:space="preserve"> </w:t>
      </w:r>
      <w:r w:rsidRPr="00D325E4">
        <w:rPr>
          <w:lang w:val="fr-CH"/>
        </w:rPr>
        <w:t>et que les observations n’ayant pas été reçues à l’avance pourront également être examinées lors de cette réunion;</w:t>
      </w:r>
    </w:p>
    <w:p w:rsidR="000D082E" w:rsidRPr="00D325E4" w:rsidRDefault="000D082E" w:rsidP="000D082E">
      <w:pPr>
        <w:rPr>
          <w:lang w:val="fr-CH"/>
        </w:rPr>
      </w:pPr>
    </w:p>
    <w:p w:rsidR="000D082E" w:rsidRPr="00D325E4" w:rsidRDefault="000D082E" w:rsidP="000D082E">
      <w:pPr>
        <w:rPr>
          <w:spacing w:val="-2"/>
          <w:lang w:val="fr-CH"/>
        </w:rPr>
      </w:pPr>
      <w:r w:rsidRPr="00D325E4">
        <w:rPr>
          <w:spacing w:val="-2"/>
          <w:lang w:val="fr-CH"/>
        </w:rPr>
        <w:tab/>
        <w:t>d)</w:t>
      </w:r>
      <w:r w:rsidRPr="00D325E4">
        <w:rPr>
          <w:spacing w:val="-2"/>
          <w:lang w:val="fr-CH"/>
        </w:rPr>
        <w:tab/>
        <w:t xml:space="preserve">examiner le document UPOV/EXN/EDV “Notes explicatives sur les variétés essentiellement dérivées selon l’Acte de 1991 de la Convention UPOV”, sur la base du document UPOV/EXN/EDV/3 </w:t>
      </w:r>
      <w:proofErr w:type="spellStart"/>
      <w:r w:rsidRPr="00D325E4">
        <w:rPr>
          <w:spacing w:val="-2"/>
          <w:lang w:val="fr-CH"/>
        </w:rPr>
        <w:t>Draft</w:t>
      </w:r>
      <w:proofErr w:type="spellEnd"/>
      <w:r w:rsidRPr="00D325E4">
        <w:rPr>
          <w:spacing w:val="-2"/>
          <w:lang w:val="fr-CH"/>
        </w:rPr>
        <w:t xml:space="preserve"> 2;  et</w:t>
      </w:r>
    </w:p>
    <w:p w:rsidR="000D082E" w:rsidRPr="00D325E4" w:rsidRDefault="000D082E" w:rsidP="000D082E">
      <w:pPr>
        <w:rPr>
          <w:lang w:val="fr-CH"/>
        </w:rPr>
      </w:pPr>
    </w:p>
    <w:p w:rsidR="000D082E" w:rsidRPr="00D325E4" w:rsidRDefault="000D082E" w:rsidP="000D082E">
      <w:pPr>
        <w:rPr>
          <w:lang w:val="fr-CH"/>
        </w:rPr>
      </w:pPr>
      <w:r w:rsidRPr="00D325E4">
        <w:rPr>
          <w:lang w:val="fr-CH"/>
        </w:rPr>
        <w:tab/>
        <w:t>e)</w:t>
      </w:r>
      <w:r w:rsidRPr="00D325E4">
        <w:rPr>
          <w:lang w:val="fr-CH"/>
        </w:rPr>
        <w:tab/>
        <w:t xml:space="preserve">noter que le document UPOV/EXN/EDV/3 </w:t>
      </w:r>
      <w:proofErr w:type="spellStart"/>
      <w:r w:rsidRPr="00D325E4">
        <w:rPr>
          <w:lang w:val="fr-CH"/>
        </w:rPr>
        <w:t>Draft</w:t>
      </w:r>
      <w:proofErr w:type="spellEnd"/>
      <w:r w:rsidRPr="00D325E4">
        <w:rPr>
          <w:lang w:val="fr-CH"/>
        </w:rPr>
        <w:t xml:space="preserve"> 2 sera présenté pour examen au CAJ à sa </w:t>
      </w:r>
      <w:proofErr w:type="spellStart"/>
      <w:r w:rsidRPr="00D325E4">
        <w:rPr>
          <w:lang w:val="fr-CH"/>
        </w:rPr>
        <w:t>soixante dix</w:t>
      </w:r>
      <w:proofErr w:type="spellEnd"/>
      <w:r w:rsidRPr="00D325E4">
        <w:rPr>
          <w:lang w:val="fr-CH"/>
        </w:rPr>
        <w:t xml:space="preserve"> huitième session qui se tiendra, par voie électronique, le 27 octobre 2021 et que les recommandations du </w:t>
      </w:r>
      <w:r w:rsidR="00F57153" w:rsidRPr="000D082E">
        <w:rPr>
          <w:snapToGrid w:val="0"/>
          <w:spacing w:val="-2"/>
          <w:lang w:val="fr-FR"/>
        </w:rPr>
        <w:t>WG</w:t>
      </w:r>
      <w:r w:rsidR="00F57153" w:rsidRPr="000D082E">
        <w:rPr>
          <w:snapToGrid w:val="0"/>
          <w:spacing w:val="-2"/>
          <w:lang w:val="fr-FR"/>
        </w:rPr>
        <w:noBreakHyphen/>
        <w:t>EDV</w:t>
      </w:r>
      <w:r w:rsidR="00F57153" w:rsidRPr="00D325E4">
        <w:rPr>
          <w:lang w:val="fr-CH"/>
        </w:rPr>
        <w:t xml:space="preserve"> </w:t>
      </w:r>
      <w:r w:rsidRPr="00D325E4">
        <w:rPr>
          <w:lang w:val="fr-CH"/>
        </w:rPr>
        <w:t xml:space="preserve">en ce qui concerne le document UPOV/EXN/EDV/3 </w:t>
      </w:r>
      <w:proofErr w:type="spellStart"/>
      <w:r w:rsidRPr="00D325E4">
        <w:rPr>
          <w:lang w:val="fr-CH"/>
        </w:rPr>
        <w:t>Draft</w:t>
      </w:r>
      <w:proofErr w:type="spellEnd"/>
      <w:r w:rsidRPr="00D325E4">
        <w:rPr>
          <w:lang w:val="fr-CH"/>
        </w:rPr>
        <w:t xml:space="preserve"> 2, seront communiquées au CAJ dans le document CAJ/78/4 </w:t>
      </w:r>
      <w:proofErr w:type="spellStart"/>
      <w:r w:rsidRPr="00D325E4">
        <w:rPr>
          <w:lang w:val="fr-CH"/>
        </w:rPr>
        <w:t>Add</w:t>
      </w:r>
      <w:proofErr w:type="spellEnd"/>
      <w:r w:rsidRPr="00D325E4">
        <w:rPr>
          <w:lang w:val="fr-CH"/>
        </w:rPr>
        <w:t>..</w:t>
      </w:r>
    </w:p>
    <w:p w:rsidR="000D082E" w:rsidRPr="00D325E4" w:rsidRDefault="000D082E" w:rsidP="000D082E">
      <w:pPr>
        <w:rPr>
          <w:lang w:val="fr-CH"/>
        </w:rPr>
      </w:pPr>
    </w:p>
    <w:p w:rsidR="0023305B" w:rsidRDefault="0023305B" w:rsidP="000D082E">
      <w:pPr>
        <w:jc w:val="left"/>
        <w:rPr>
          <w:rFonts w:cs="Arial"/>
          <w:lang w:val="fr-FR" w:eastAsia="ja-JP"/>
        </w:rPr>
      </w:pPr>
      <w:r w:rsidRPr="008F1E5B">
        <w:rPr>
          <w:rFonts w:cs="Arial"/>
          <w:lang w:val="fr-FR"/>
        </w:rPr>
        <w:fldChar w:fldCharType="begin"/>
      </w:r>
      <w:r w:rsidRPr="008F1E5B">
        <w:rPr>
          <w:rFonts w:cs="Arial"/>
          <w:lang w:val="fr-FR"/>
        </w:rPr>
        <w:instrText xml:space="preserve"> AUTONUM  </w:instrText>
      </w:r>
      <w:r w:rsidRPr="008F1E5B">
        <w:rPr>
          <w:rFonts w:cs="Arial"/>
          <w:lang w:val="fr-FR"/>
        </w:rPr>
        <w:fldChar w:fldCharType="end"/>
      </w:r>
      <w:r w:rsidRPr="008F1E5B">
        <w:rPr>
          <w:rFonts w:cs="Arial"/>
          <w:lang w:val="fr-FR"/>
        </w:rPr>
        <w:tab/>
      </w:r>
      <w:r w:rsidR="001C59A7" w:rsidRPr="001C59A7">
        <w:rPr>
          <w:rFonts w:cs="Arial"/>
          <w:lang w:val="fr-FR" w:eastAsia="ja-JP"/>
        </w:rPr>
        <w:t>Le présent document est structuré comme suit</w:t>
      </w:r>
      <w:r w:rsidR="00CA4583">
        <w:rPr>
          <w:rFonts w:cs="Arial"/>
          <w:lang w:val="fr-FR" w:eastAsia="ja-JP"/>
        </w:rPr>
        <w:t> :</w:t>
      </w:r>
    </w:p>
    <w:p w:rsidR="003F1880" w:rsidRPr="003F1880" w:rsidRDefault="003F1880" w:rsidP="0023305B">
      <w:pPr>
        <w:jc w:val="left"/>
        <w:rPr>
          <w:rFonts w:cs="Arial"/>
          <w:sz w:val="16"/>
          <w:szCs w:val="16"/>
          <w:lang w:val="fr-FR" w:eastAsia="ja-JP"/>
        </w:rPr>
      </w:pPr>
    </w:p>
    <w:sdt>
      <w:sdtPr>
        <w:rPr>
          <w:i/>
          <w:caps w:val="0"/>
          <w:noProof/>
          <w:lang w:val="fr-FR"/>
        </w:rPr>
        <w:id w:val="1042878008"/>
        <w:docPartObj>
          <w:docPartGallery w:val="Table of Contents"/>
          <w:docPartUnique/>
        </w:docPartObj>
      </w:sdtPr>
      <w:sdtEndPr>
        <w:rPr>
          <w:i w:val="0"/>
          <w:caps/>
          <w:noProof w:val="0"/>
        </w:rPr>
      </w:sdtEndPr>
      <w:sdtContent>
        <w:p w:rsidR="003F1880" w:rsidRDefault="0023305B">
          <w:pPr>
            <w:pStyle w:val="TOC1"/>
            <w:rPr>
              <w:rFonts w:asciiTheme="minorHAnsi" w:eastAsiaTheme="minorEastAsia" w:hAnsiTheme="minorHAnsi" w:cstheme="minorBidi"/>
              <w:caps w:val="0"/>
              <w:noProof/>
              <w:sz w:val="22"/>
              <w:szCs w:val="22"/>
            </w:rPr>
          </w:pPr>
          <w:r w:rsidRPr="008F1E5B">
            <w:rPr>
              <w:lang w:val="fr-FR"/>
            </w:rPr>
            <w:fldChar w:fldCharType="begin"/>
          </w:r>
          <w:r w:rsidRPr="008F1E5B">
            <w:rPr>
              <w:lang w:val="fr-FR"/>
            </w:rPr>
            <w:instrText xml:space="preserve"> TOC \o "1-3" \h \z \u </w:instrText>
          </w:r>
          <w:r w:rsidRPr="008F1E5B">
            <w:rPr>
              <w:lang w:val="fr-FR"/>
            </w:rPr>
            <w:fldChar w:fldCharType="separate"/>
          </w:r>
          <w:hyperlink w:anchor="_Toc83049503" w:history="1">
            <w:r w:rsidR="003F1880" w:rsidRPr="006F6864">
              <w:rPr>
                <w:rStyle w:val="Hyperlink"/>
                <w:noProof/>
                <w:snapToGrid w:val="0"/>
                <w:lang w:val="fr-FR"/>
              </w:rPr>
              <w:t>Résumé</w:t>
            </w:r>
            <w:r w:rsidR="003F1880">
              <w:rPr>
                <w:noProof/>
                <w:webHidden/>
              </w:rPr>
              <w:tab/>
            </w:r>
            <w:r w:rsidR="003F1880">
              <w:rPr>
                <w:noProof/>
                <w:webHidden/>
              </w:rPr>
              <w:fldChar w:fldCharType="begin"/>
            </w:r>
            <w:r w:rsidR="003F1880">
              <w:rPr>
                <w:noProof/>
                <w:webHidden/>
              </w:rPr>
              <w:instrText xml:space="preserve"> PAGEREF _Toc83049503 \h </w:instrText>
            </w:r>
            <w:r w:rsidR="003F1880">
              <w:rPr>
                <w:noProof/>
                <w:webHidden/>
              </w:rPr>
            </w:r>
            <w:r w:rsidR="003F1880">
              <w:rPr>
                <w:noProof/>
                <w:webHidden/>
              </w:rPr>
              <w:fldChar w:fldCharType="separate"/>
            </w:r>
            <w:r w:rsidR="00F61009">
              <w:rPr>
                <w:noProof/>
                <w:webHidden/>
              </w:rPr>
              <w:t>1</w:t>
            </w:r>
            <w:r w:rsidR="003F1880">
              <w:rPr>
                <w:noProof/>
                <w:webHidden/>
              </w:rPr>
              <w:fldChar w:fldCharType="end"/>
            </w:r>
          </w:hyperlink>
        </w:p>
        <w:p w:rsidR="003F1880" w:rsidRDefault="00F57153">
          <w:pPr>
            <w:pStyle w:val="TOC1"/>
            <w:rPr>
              <w:rFonts w:asciiTheme="minorHAnsi" w:eastAsiaTheme="minorEastAsia" w:hAnsiTheme="minorHAnsi" w:cstheme="minorBidi"/>
              <w:caps w:val="0"/>
              <w:noProof/>
              <w:sz w:val="22"/>
              <w:szCs w:val="22"/>
            </w:rPr>
          </w:pPr>
          <w:hyperlink w:anchor="_Toc83049504" w:history="1">
            <w:r w:rsidR="003F1880" w:rsidRPr="006F6864">
              <w:rPr>
                <w:rStyle w:val="Hyperlink"/>
                <w:noProof/>
                <w:lang w:val="fr-FR"/>
              </w:rPr>
              <w:t>Rappel</w:t>
            </w:r>
            <w:r w:rsidR="003F1880">
              <w:rPr>
                <w:noProof/>
                <w:webHidden/>
              </w:rPr>
              <w:tab/>
            </w:r>
            <w:r w:rsidR="003F1880">
              <w:rPr>
                <w:noProof/>
                <w:webHidden/>
              </w:rPr>
              <w:fldChar w:fldCharType="begin"/>
            </w:r>
            <w:r w:rsidR="003F1880">
              <w:rPr>
                <w:noProof/>
                <w:webHidden/>
              </w:rPr>
              <w:instrText xml:space="preserve"> PAGEREF _Toc83049504 \h </w:instrText>
            </w:r>
            <w:r w:rsidR="003F1880">
              <w:rPr>
                <w:noProof/>
                <w:webHidden/>
              </w:rPr>
            </w:r>
            <w:r w:rsidR="003F1880">
              <w:rPr>
                <w:noProof/>
                <w:webHidden/>
              </w:rPr>
              <w:fldChar w:fldCharType="separate"/>
            </w:r>
            <w:r w:rsidR="00F61009">
              <w:rPr>
                <w:noProof/>
                <w:webHidden/>
              </w:rPr>
              <w:t>2</w:t>
            </w:r>
            <w:r w:rsidR="003F1880">
              <w:rPr>
                <w:noProof/>
                <w:webHidden/>
              </w:rPr>
              <w:fldChar w:fldCharType="end"/>
            </w:r>
          </w:hyperlink>
        </w:p>
        <w:p w:rsidR="003F1880" w:rsidRDefault="00F57153">
          <w:pPr>
            <w:pStyle w:val="TOC1"/>
            <w:rPr>
              <w:rFonts w:asciiTheme="minorHAnsi" w:eastAsiaTheme="minorEastAsia" w:hAnsiTheme="minorHAnsi" w:cstheme="minorBidi"/>
              <w:caps w:val="0"/>
              <w:noProof/>
              <w:sz w:val="22"/>
              <w:szCs w:val="22"/>
            </w:rPr>
          </w:pPr>
          <w:hyperlink w:anchor="_Toc83049505" w:history="1">
            <w:r w:rsidR="003F1880" w:rsidRPr="006F6864">
              <w:rPr>
                <w:rStyle w:val="Hyperlink"/>
                <w:noProof/>
                <w:lang w:val="fr-FR"/>
              </w:rPr>
              <w:t>Faits nouveaux intervenus depuis la troisième réunion du WG</w:t>
            </w:r>
            <w:r w:rsidR="003F1880" w:rsidRPr="006F6864">
              <w:rPr>
                <w:rStyle w:val="Hyperlink"/>
                <w:noProof/>
                <w:lang w:val="fr-FR"/>
              </w:rPr>
              <w:noBreakHyphen/>
              <w:t>EDV</w:t>
            </w:r>
            <w:r w:rsidR="003F1880">
              <w:rPr>
                <w:noProof/>
                <w:webHidden/>
              </w:rPr>
              <w:tab/>
            </w:r>
            <w:r w:rsidR="003F1880">
              <w:rPr>
                <w:noProof/>
                <w:webHidden/>
              </w:rPr>
              <w:fldChar w:fldCharType="begin"/>
            </w:r>
            <w:r w:rsidR="003F1880">
              <w:rPr>
                <w:noProof/>
                <w:webHidden/>
              </w:rPr>
              <w:instrText xml:space="preserve"> PAGEREF _Toc83049505 \h </w:instrText>
            </w:r>
            <w:r w:rsidR="003F1880">
              <w:rPr>
                <w:noProof/>
                <w:webHidden/>
              </w:rPr>
            </w:r>
            <w:r w:rsidR="003F1880">
              <w:rPr>
                <w:noProof/>
                <w:webHidden/>
              </w:rPr>
              <w:fldChar w:fldCharType="separate"/>
            </w:r>
            <w:r w:rsidR="00F61009">
              <w:rPr>
                <w:noProof/>
                <w:webHidden/>
              </w:rPr>
              <w:t>2</w:t>
            </w:r>
            <w:r w:rsidR="003F1880">
              <w:rPr>
                <w:noProof/>
                <w:webHidden/>
              </w:rPr>
              <w:fldChar w:fldCharType="end"/>
            </w:r>
          </w:hyperlink>
        </w:p>
        <w:p w:rsidR="003F1880" w:rsidRDefault="00F57153">
          <w:pPr>
            <w:pStyle w:val="TOC2"/>
            <w:rPr>
              <w:rFonts w:asciiTheme="minorHAnsi" w:eastAsiaTheme="minorEastAsia" w:hAnsiTheme="minorHAnsi" w:cstheme="minorBidi"/>
              <w:noProof/>
              <w:sz w:val="22"/>
              <w:szCs w:val="22"/>
            </w:rPr>
          </w:pPr>
          <w:hyperlink w:anchor="_Toc83049506" w:history="1">
            <w:r w:rsidR="003F1880" w:rsidRPr="006F6864">
              <w:rPr>
                <w:rStyle w:val="Hyperlink"/>
                <w:noProof/>
                <w:lang w:val="fr-FR" w:eastAsia="ja-JP"/>
              </w:rPr>
              <w:t>Circulaire E</w:t>
            </w:r>
            <w:r w:rsidR="003F1880" w:rsidRPr="006F6864">
              <w:rPr>
                <w:rStyle w:val="Hyperlink"/>
                <w:noProof/>
                <w:lang w:val="fr-FR" w:eastAsia="ja-JP"/>
              </w:rPr>
              <w:noBreakHyphen/>
              <w:t>21/110 du 21 juillet 2021 (d</w:t>
            </w:r>
            <w:r w:rsidR="003F1880" w:rsidRPr="006F6864">
              <w:rPr>
                <w:rStyle w:val="Hyperlink"/>
                <w:noProof/>
                <w:lang w:val="fr-FR"/>
              </w:rPr>
              <w:t>ocument UPOV/EXN/EDV/3 Draft 1)</w:t>
            </w:r>
            <w:r w:rsidR="003F1880">
              <w:rPr>
                <w:noProof/>
                <w:webHidden/>
              </w:rPr>
              <w:tab/>
            </w:r>
            <w:r w:rsidR="003F1880">
              <w:rPr>
                <w:noProof/>
                <w:webHidden/>
              </w:rPr>
              <w:fldChar w:fldCharType="begin"/>
            </w:r>
            <w:r w:rsidR="003F1880">
              <w:rPr>
                <w:noProof/>
                <w:webHidden/>
              </w:rPr>
              <w:instrText xml:space="preserve"> PAGEREF _Toc83049506 \h </w:instrText>
            </w:r>
            <w:r w:rsidR="003F1880">
              <w:rPr>
                <w:noProof/>
                <w:webHidden/>
              </w:rPr>
            </w:r>
            <w:r w:rsidR="003F1880">
              <w:rPr>
                <w:noProof/>
                <w:webHidden/>
              </w:rPr>
              <w:fldChar w:fldCharType="separate"/>
            </w:r>
            <w:r w:rsidR="00F61009">
              <w:rPr>
                <w:noProof/>
                <w:webHidden/>
              </w:rPr>
              <w:t>2</w:t>
            </w:r>
            <w:r w:rsidR="003F1880">
              <w:rPr>
                <w:noProof/>
                <w:webHidden/>
              </w:rPr>
              <w:fldChar w:fldCharType="end"/>
            </w:r>
          </w:hyperlink>
        </w:p>
        <w:p w:rsidR="0023305B" w:rsidRPr="008F1E5B" w:rsidRDefault="00F57153" w:rsidP="00554F5F">
          <w:pPr>
            <w:pStyle w:val="TOC1"/>
            <w:rPr>
              <w:lang w:val="fr-FR"/>
            </w:rPr>
          </w:pPr>
          <w:hyperlink w:anchor="_Toc83049507" w:history="1">
            <w:r w:rsidR="003F1880" w:rsidRPr="006F6864">
              <w:rPr>
                <w:rStyle w:val="Hyperlink"/>
                <w:noProof/>
                <w:lang w:val="fr-FR"/>
              </w:rPr>
              <w:t>Examen des “Notes explicatives sur les variétés essentiellement dérivées selon l’acte de 1991 de la convention UPOV” (document UPOV/EXN/EDV/3 DRAFT 2)</w:t>
            </w:r>
            <w:r w:rsidR="003F1880">
              <w:rPr>
                <w:noProof/>
                <w:webHidden/>
              </w:rPr>
              <w:tab/>
            </w:r>
            <w:r w:rsidR="003F1880">
              <w:rPr>
                <w:noProof/>
                <w:webHidden/>
              </w:rPr>
              <w:fldChar w:fldCharType="begin"/>
            </w:r>
            <w:r w:rsidR="003F1880">
              <w:rPr>
                <w:noProof/>
                <w:webHidden/>
              </w:rPr>
              <w:instrText xml:space="preserve"> PAGEREF _Toc83049507 \h </w:instrText>
            </w:r>
            <w:r w:rsidR="003F1880">
              <w:rPr>
                <w:noProof/>
                <w:webHidden/>
              </w:rPr>
            </w:r>
            <w:r w:rsidR="003F1880">
              <w:rPr>
                <w:noProof/>
                <w:webHidden/>
              </w:rPr>
              <w:fldChar w:fldCharType="separate"/>
            </w:r>
            <w:r w:rsidR="00F61009">
              <w:rPr>
                <w:noProof/>
                <w:webHidden/>
              </w:rPr>
              <w:t>3</w:t>
            </w:r>
            <w:r w:rsidR="003F1880">
              <w:rPr>
                <w:noProof/>
                <w:webHidden/>
              </w:rPr>
              <w:fldChar w:fldCharType="end"/>
            </w:r>
          </w:hyperlink>
          <w:r w:rsidR="0023305B" w:rsidRPr="008F1E5B">
            <w:rPr>
              <w:lang w:val="fr-FR"/>
            </w:rPr>
            <w:fldChar w:fldCharType="end"/>
          </w:r>
        </w:p>
      </w:sdtContent>
    </w:sdt>
    <w:p w:rsidR="00AC3BD9" w:rsidRPr="008F1E5B" w:rsidRDefault="0023305B" w:rsidP="00554F5F">
      <w:pPr>
        <w:spacing w:before="80"/>
        <w:ind w:left="1138" w:hanging="1138"/>
        <w:rPr>
          <w:sz w:val="18"/>
          <w:lang w:val="fr-FR"/>
        </w:rPr>
      </w:pPr>
      <w:r w:rsidRPr="008F1E5B">
        <w:rPr>
          <w:spacing w:val="-2"/>
          <w:sz w:val="18"/>
          <w:lang w:val="fr-FR"/>
        </w:rPr>
        <w:t>ANNEX</w:t>
      </w:r>
      <w:r w:rsidR="001C59A7">
        <w:rPr>
          <w:spacing w:val="-2"/>
          <w:sz w:val="18"/>
          <w:lang w:val="fr-FR"/>
        </w:rPr>
        <w:t>E</w:t>
      </w:r>
      <w:r w:rsidRPr="008F1E5B">
        <w:rPr>
          <w:spacing w:val="-4"/>
          <w:sz w:val="18"/>
          <w:lang w:val="fr-FR"/>
        </w:rPr>
        <w:tab/>
      </w:r>
      <w:r w:rsidR="0086107A">
        <w:rPr>
          <w:caps/>
          <w:sz w:val="18"/>
          <w:lang w:val="fr-FR"/>
        </w:rPr>
        <w:t>observation</w:t>
      </w:r>
      <w:r w:rsidR="00AC3BD9" w:rsidRPr="0086107A">
        <w:rPr>
          <w:caps/>
          <w:sz w:val="18"/>
          <w:lang w:val="fr-FR"/>
        </w:rPr>
        <w:t>S R</w:t>
      </w:r>
      <w:r w:rsidR="001C59A7" w:rsidRPr="0086107A">
        <w:rPr>
          <w:caps/>
          <w:sz w:val="18"/>
          <w:lang w:val="fr-FR"/>
        </w:rPr>
        <w:t>eçu</w:t>
      </w:r>
      <w:r w:rsidR="0086107A">
        <w:rPr>
          <w:caps/>
          <w:sz w:val="18"/>
          <w:lang w:val="fr-FR"/>
        </w:rPr>
        <w:t>e</w:t>
      </w:r>
      <w:r w:rsidR="001C59A7" w:rsidRPr="0086107A">
        <w:rPr>
          <w:caps/>
          <w:sz w:val="18"/>
          <w:lang w:val="fr-FR"/>
        </w:rPr>
        <w:t>s en réponse à</w:t>
      </w:r>
      <w:r w:rsidR="00CA4583" w:rsidRPr="0086107A">
        <w:rPr>
          <w:caps/>
          <w:sz w:val="18"/>
          <w:lang w:val="fr-FR"/>
        </w:rPr>
        <w:t xml:space="preserve"> la</w:t>
      </w:r>
      <w:r w:rsidR="00CA4583">
        <w:rPr>
          <w:caps/>
          <w:sz w:val="18"/>
          <w:lang w:val="fr-FR"/>
        </w:rPr>
        <w:t> </w:t>
      </w:r>
      <w:r w:rsidR="00CA4583" w:rsidRPr="0086107A">
        <w:rPr>
          <w:caps/>
          <w:sz w:val="18"/>
          <w:lang w:val="fr-FR"/>
        </w:rPr>
        <w:t>CIR</w:t>
      </w:r>
      <w:r w:rsidR="00000E8E" w:rsidRPr="0086107A">
        <w:rPr>
          <w:caps/>
          <w:sz w:val="18"/>
          <w:lang w:val="fr-FR"/>
        </w:rPr>
        <w:t>CULA</w:t>
      </w:r>
      <w:r w:rsidR="0086107A" w:rsidRPr="0086107A">
        <w:rPr>
          <w:caps/>
          <w:sz w:val="18"/>
          <w:lang w:val="fr-FR"/>
        </w:rPr>
        <w:t>i</w:t>
      </w:r>
      <w:r w:rsidR="00000E8E" w:rsidRPr="0086107A">
        <w:rPr>
          <w:caps/>
          <w:sz w:val="18"/>
          <w:lang w:val="fr-FR"/>
        </w:rPr>
        <w:t>R</w:t>
      </w:r>
      <w:r w:rsidR="0086107A" w:rsidRPr="0086107A">
        <w:rPr>
          <w:caps/>
          <w:sz w:val="18"/>
          <w:lang w:val="fr-FR"/>
        </w:rPr>
        <w:t>e UPOV</w:t>
      </w:r>
      <w:r w:rsidR="00000E8E" w:rsidRPr="0086107A">
        <w:rPr>
          <w:caps/>
          <w:sz w:val="18"/>
          <w:lang w:val="fr-FR"/>
        </w:rPr>
        <w:t> E</w:t>
      </w:r>
      <w:r w:rsidR="00CD24A0">
        <w:rPr>
          <w:caps/>
          <w:sz w:val="18"/>
          <w:lang w:val="fr-FR"/>
        </w:rPr>
        <w:noBreakHyphen/>
      </w:r>
      <w:r w:rsidR="00AC3BD9" w:rsidRPr="0086107A">
        <w:rPr>
          <w:caps/>
          <w:sz w:val="18"/>
          <w:lang w:val="fr-FR"/>
        </w:rPr>
        <w:t xml:space="preserve">21/110 </w:t>
      </w:r>
      <w:r w:rsidR="0086107A" w:rsidRPr="0086107A">
        <w:rPr>
          <w:caps/>
          <w:sz w:val="18"/>
          <w:lang w:val="fr-FR"/>
        </w:rPr>
        <w:t>du</w:t>
      </w:r>
      <w:r w:rsidR="00AC3BD9" w:rsidRPr="0086107A">
        <w:rPr>
          <w:caps/>
          <w:sz w:val="18"/>
          <w:lang w:val="fr-FR"/>
        </w:rPr>
        <w:t xml:space="preserve"> 21</w:t>
      </w:r>
      <w:r w:rsidR="0086107A" w:rsidRPr="0086107A">
        <w:rPr>
          <w:caps/>
          <w:sz w:val="18"/>
          <w:lang w:val="fr-FR"/>
        </w:rPr>
        <w:t> juillet </w:t>
      </w:r>
      <w:r w:rsidR="00AC3BD9" w:rsidRPr="0086107A">
        <w:rPr>
          <w:caps/>
          <w:sz w:val="18"/>
          <w:lang w:val="fr-FR"/>
        </w:rPr>
        <w:t>2021</w:t>
      </w:r>
    </w:p>
    <w:p w:rsidR="00000E8E" w:rsidRPr="008F1E5B" w:rsidRDefault="00000E8E" w:rsidP="00554F5F">
      <w:pPr>
        <w:tabs>
          <w:tab w:val="left" w:pos="2880"/>
        </w:tabs>
        <w:spacing w:before="40"/>
        <w:ind w:left="1440"/>
        <w:rPr>
          <w:sz w:val="18"/>
          <w:lang w:val="fr-FR"/>
        </w:rPr>
      </w:pPr>
      <w:r w:rsidRPr="008F1E5B">
        <w:rPr>
          <w:sz w:val="18"/>
          <w:lang w:val="fr-FR"/>
        </w:rPr>
        <w:t>Appendi</w:t>
      </w:r>
      <w:r w:rsidR="0086107A">
        <w:rPr>
          <w:sz w:val="18"/>
          <w:lang w:val="fr-FR"/>
        </w:rPr>
        <w:t>ce </w:t>
      </w:r>
      <w:r w:rsidRPr="008F1E5B">
        <w:rPr>
          <w:sz w:val="18"/>
          <w:lang w:val="fr-FR"/>
        </w:rPr>
        <w:t>I</w:t>
      </w:r>
      <w:r w:rsidR="00CA4583">
        <w:rPr>
          <w:sz w:val="18"/>
          <w:lang w:val="fr-FR"/>
        </w:rPr>
        <w:t> :</w:t>
      </w:r>
      <w:r w:rsidRPr="008F1E5B">
        <w:rPr>
          <w:sz w:val="18"/>
          <w:lang w:val="fr-FR"/>
        </w:rPr>
        <w:tab/>
      </w:r>
      <w:r w:rsidR="0086107A">
        <w:rPr>
          <w:sz w:val="18"/>
          <w:lang w:val="fr-FR"/>
        </w:rPr>
        <w:t>Observations de l</w:t>
      </w:r>
      <w:r w:rsidR="00CA4583">
        <w:rPr>
          <w:sz w:val="18"/>
          <w:lang w:val="fr-FR"/>
        </w:rPr>
        <w:t>’</w:t>
      </w:r>
      <w:r w:rsidRPr="008F1E5B">
        <w:rPr>
          <w:sz w:val="18"/>
          <w:lang w:val="fr-FR"/>
        </w:rPr>
        <w:t>Australi</w:t>
      </w:r>
      <w:r w:rsidR="0086107A">
        <w:rPr>
          <w:sz w:val="18"/>
          <w:lang w:val="fr-FR"/>
        </w:rPr>
        <w:t>e</w:t>
      </w:r>
    </w:p>
    <w:p w:rsidR="009E2BF1" w:rsidRPr="008F1E5B" w:rsidRDefault="009E2BF1" w:rsidP="00554F5F">
      <w:pPr>
        <w:tabs>
          <w:tab w:val="left" w:pos="2880"/>
        </w:tabs>
        <w:spacing w:before="60"/>
        <w:ind w:left="1440"/>
        <w:rPr>
          <w:sz w:val="18"/>
          <w:lang w:val="fr-FR"/>
        </w:rPr>
      </w:pPr>
      <w:r w:rsidRPr="008F1E5B">
        <w:rPr>
          <w:sz w:val="18"/>
          <w:lang w:val="fr-FR"/>
        </w:rPr>
        <w:t>Appendi</w:t>
      </w:r>
      <w:r w:rsidR="0086107A">
        <w:rPr>
          <w:sz w:val="18"/>
          <w:lang w:val="fr-FR"/>
        </w:rPr>
        <w:t>ce </w:t>
      </w:r>
      <w:r w:rsidRPr="008F1E5B">
        <w:rPr>
          <w:sz w:val="18"/>
          <w:lang w:val="fr-FR"/>
        </w:rPr>
        <w:t>II</w:t>
      </w:r>
      <w:r w:rsidR="00CA4583">
        <w:rPr>
          <w:sz w:val="18"/>
          <w:lang w:val="fr-FR"/>
        </w:rPr>
        <w:t> :</w:t>
      </w:r>
      <w:r w:rsidRPr="008F1E5B">
        <w:rPr>
          <w:sz w:val="18"/>
          <w:lang w:val="fr-FR"/>
        </w:rPr>
        <w:tab/>
      </w:r>
      <w:r w:rsidR="0086107A" w:rsidRPr="0086107A">
        <w:rPr>
          <w:sz w:val="18"/>
          <w:lang w:val="fr-FR"/>
        </w:rPr>
        <w:t>Observations</w:t>
      </w:r>
      <w:r w:rsidR="0086107A">
        <w:rPr>
          <w:sz w:val="18"/>
          <w:lang w:val="fr-FR"/>
        </w:rPr>
        <w:t xml:space="preserve"> du </w:t>
      </w:r>
      <w:r w:rsidRPr="008F1E5B">
        <w:rPr>
          <w:sz w:val="18"/>
          <w:lang w:val="fr-FR"/>
        </w:rPr>
        <w:t>Mexi</w:t>
      </w:r>
      <w:r w:rsidR="0086107A">
        <w:rPr>
          <w:sz w:val="18"/>
          <w:lang w:val="fr-FR"/>
        </w:rPr>
        <w:t>que</w:t>
      </w:r>
    </w:p>
    <w:p w:rsidR="009E2BF1" w:rsidRPr="00CA4583" w:rsidRDefault="009E2BF1" w:rsidP="00554F5F">
      <w:pPr>
        <w:tabs>
          <w:tab w:val="left" w:pos="2880"/>
        </w:tabs>
        <w:spacing w:before="60"/>
        <w:ind w:left="1440"/>
        <w:rPr>
          <w:sz w:val="18"/>
        </w:rPr>
      </w:pPr>
      <w:r w:rsidRPr="00CA4583">
        <w:rPr>
          <w:sz w:val="18"/>
        </w:rPr>
        <w:t>Appendi</w:t>
      </w:r>
      <w:r w:rsidR="0086107A" w:rsidRPr="00CA4583">
        <w:rPr>
          <w:sz w:val="18"/>
        </w:rPr>
        <w:t>ce </w:t>
      </w:r>
      <w:r w:rsidR="000427EA" w:rsidRPr="00CA4583">
        <w:rPr>
          <w:sz w:val="18"/>
        </w:rPr>
        <w:t>I</w:t>
      </w:r>
      <w:r w:rsidR="001B585A" w:rsidRPr="00CA4583">
        <w:rPr>
          <w:sz w:val="18"/>
        </w:rPr>
        <w:t>II</w:t>
      </w:r>
      <w:r w:rsidR="00CA4583">
        <w:rPr>
          <w:sz w:val="18"/>
        </w:rPr>
        <w:t> :</w:t>
      </w:r>
      <w:r w:rsidRPr="00CA4583">
        <w:rPr>
          <w:sz w:val="18"/>
        </w:rPr>
        <w:tab/>
      </w:r>
      <w:r w:rsidR="0086107A" w:rsidRPr="00CA4583">
        <w:rPr>
          <w:sz w:val="18"/>
        </w:rPr>
        <w:t>Observations</w:t>
      </w:r>
      <w:r w:rsidRPr="00CA4583">
        <w:rPr>
          <w:sz w:val="18"/>
        </w:rPr>
        <w:t xml:space="preserve"> </w:t>
      </w:r>
      <w:r w:rsidR="0086107A" w:rsidRPr="00CA4583">
        <w:rPr>
          <w:sz w:val="18"/>
        </w:rPr>
        <w:t xml:space="preserve">de </w:t>
      </w:r>
      <w:proofErr w:type="spellStart"/>
      <w:r w:rsidR="0086107A" w:rsidRPr="00CA4583">
        <w:rPr>
          <w:sz w:val="18"/>
        </w:rPr>
        <w:t>l</w:t>
      </w:r>
      <w:r w:rsidR="00CA4583">
        <w:rPr>
          <w:sz w:val="18"/>
        </w:rPr>
        <w:t>’</w:t>
      </w:r>
      <w:r w:rsidR="0086107A" w:rsidRPr="00CA4583">
        <w:rPr>
          <w:sz w:val="18"/>
        </w:rPr>
        <w:t>Espagne</w:t>
      </w:r>
      <w:proofErr w:type="spellEnd"/>
    </w:p>
    <w:p w:rsidR="001B585A" w:rsidRPr="00CA4583" w:rsidRDefault="001B585A" w:rsidP="00554F5F">
      <w:pPr>
        <w:spacing w:before="60"/>
        <w:ind w:left="2880" w:hanging="1440"/>
        <w:rPr>
          <w:sz w:val="18"/>
        </w:rPr>
      </w:pPr>
      <w:proofErr w:type="spellStart"/>
      <w:r w:rsidRPr="00CA4583">
        <w:rPr>
          <w:sz w:val="18"/>
        </w:rPr>
        <w:t>Appendi</w:t>
      </w:r>
      <w:r w:rsidR="0086107A" w:rsidRPr="00CA4583">
        <w:rPr>
          <w:sz w:val="18"/>
        </w:rPr>
        <w:t>ce</w:t>
      </w:r>
      <w:proofErr w:type="spellEnd"/>
      <w:r w:rsidR="0086107A" w:rsidRPr="00CA4583">
        <w:rPr>
          <w:sz w:val="18"/>
        </w:rPr>
        <w:t> </w:t>
      </w:r>
      <w:r w:rsidRPr="00CA4583">
        <w:rPr>
          <w:sz w:val="18"/>
        </w:rPr>
        <w:t>IV</w:t>
      </w:r>
      <w:r w:rsidR="00CA4583">
        <w:rPr>
          <w:sz w:val="18"/>
        </w:rPr>
        <w:t> :</w:t>
      </w:r>
      <w:r w:rsidRPr="00CA4583">
        <w:rPr>
          <w:sz w:val="18"/>
        </w:rPr>
        <w:tab/>
      </w:r>
      <w:r w:rsidR="0086107A" w:rsidRPr="00CA4583">
        <w:rPr>
          <w:spacing w:val="-4"/>
          <w:sz w:val="18"/>
        </w:rPr>
        <w:t xml:space="preserve">Observations </w:t>
      </w:r>
      <w:r w:rsidR="007F3B4C" w:rsidRPr="00CA4583">
        <w:rPr>
          <w:spacing w:val="-4"/>
          <w:sz w:val="18"/>
        </w:rPr>
        <w:t xml:space="preserve">de </w:t>
      </w:r>
      <w:proofErr w:type="spellStart"/>
      <w:r w:rsidR="007F3B4C" w:rsidRPr="00CA4583">
        <w:rPr>
          <w:spacing w:val="-4"/>
          <w:sz w:val="18"/>
        </w:rPr>
        <w:t>l</w:t>
      </w:r>
      <w:r w:rsidR="00CA4583">
        <w:rPr>
          <w:spacing w:val="-4"/>
          <w:sz w:val="18"/>
        </w:rPr>
        <w:t>’</w:t>
      </w:r>
      <w:r w:rsidRPr="003F1880">
        <w:rPr>
          <w:i/>
          <w:spacing w:val="-4"/>
          <w:sz w:val="18"/>
        </w:rPr>
        <w:t>Association</w:t>
      </w:r>
      <w:proofErr w:type="spellEnd"/>
      <w:r w:rsidRPr="003F1880">
        <w:rPr>
          <w:i/>
          <w:spacing w:val="-4"/>
          <w:sz w:val="18"/>
        </w:rPr>
        <w:t xml:space="preserve"> for Plant Breeding for the Benefit of Society </w:t>
      </w:r>
      <w:r w:rsidRPr="00CA4583">
        <w:rPr>
          <w:spacing w:val="-4"/>
          <w:sz w:val="18"/>
        </w:rPr>
        <w:t>(APBREBES)</w:t>
      </w:r>
    </w:p>
    <w:p w:rsidR="00E7018E" w:rsidRDefault="001B585A" w:rsidP="00554F5F">
      <w:pPr>
        <w:spacing w:before="60"/>
        <w:ind w:left="2880" w:hanging="1440"/>
        <w:rPr>
          <w:sz w:val="18"/>
          <w:lang w:val="fr-FR"/>
        </w:rPr>
      </w:pPr>
      <w:r w:rsidRPr="008F1E5B">
        <w:rPr>
          <w:sz w:val="18"/>
          <w:lang w:val="fr-FR"/>
        </w:rPr>
        <w:lastRenderedPageBreak/>
        <w:t>Appendi</w:t>
      </w:r>
      <w:r w:rsidR="007F3B4C">
        <w:rPr>
          <w:sz w:val="18"/>
          <w:lang w:val="fr-FR"/>
        </w:rPr>
        <w:t>ce </w:t>
      </w:r>
      <w:r w:rsidRPr="008F1E5B">
        <w:rPr>
          <w:sz w:val="18"/>
          <w:lang w:val="fr-FR"/>
        </w:rPr>
        <w:t>V</w:t>
      </w:r>
      <w:r w:rsidR="00CA4583">
        <w:rPr>
          <w:sz w:val="18"/>
          <w:lang w:val="fr-FR"/>
        </w:rPr>
        <w:t> :</w:t>
      </w:r>
      <w:r w:rsidRPr="008F1E5B">
        <w:rPr>
          <w:sz w:val="18"/>
          <w:lang w:val="fr-FR"/>
        </w:rPr>
        <w:tab/>
      </w:r>
      <w:r w:rsidR="007F3B4C" w:rsidRPr="007F3B4C">
        <w:rPr>
          <w:sz w:val="18"/>
          <w:lang w:val="fr-FR"/>
        </w:rPr>
        <w:t xml:space="preserve">Observations </w:t>
      </w:r>
      <w:r w:rsidR="007F3B4C" w:rsidRPr="003F1880">
        <w:rPr>
          <w:sz w:val="18"/>
          <w:szCs w:val="18"/>
          <w:lang w:val="fr-FR"/>
        </w:rPr>
        <w:t xml:space="preserve">de </w:t>
      </w:r>
      <w:bookmarkStart w:id="1" w:name="_Toc80604533"/>
      <w:r w:rsidR="003F1880" w:rsidRPr="003F1880">
        <w:rPr>
          <w:sz w:val="18"/>
          <w:szCs w:val="18"/>
          <w:lang w:val="fr-CH"/>
        </w:rPr>
        <w:t>l’</w:t>
      </w:r>
      <w:r w:rsidR="003F1880" w:rsidRPr="003F1880">
        <w:rPr>
          <w:i/>
          <w:sz w:val="18"/>
          <w:szCs w:val="18"/>
          <w:lang w:val="fr-CH"/>
        </w:rPr>
        <w:t xml:space="preserve">International </w:t>
      </w:r>
      <w:proofErr w:type="spellStart"/>
      <w:r w:rsidR="003F1880" w:rsidRPr="003F1880">
        <w:rPr>
          <w:i/>
          <w:sz w:val="18"/>
          <w:szCs w:val="18"/>
          <w:lang w:val="fr-CH"/>
        </w:rPr>
        <w:t>Seed</w:t>
      </w:r>
      <w:proofErr w:type="spellEnd"/>
      <w:r w:rsidR="003F1880" w:rsidRPr="003F1880">
        <w:rPr>
          <w:i/>
          <w:sz w:val="18"/>
          <w:szCs w:val="18"/>
          <w:lang w:val="fr-CH"/>
        </w:rPr>
        <w:t xml:space="preserve"> </w:t>
      </w:r>
      <w:proofErr w:type="spellStart"/>
      <w:r w:rsidR="003F1880" w:rsidRPr="003F1880">
        <w:rPr>
          <w:i/>
          <w:sz w:val="18"/>
          <w:szCs w:val="18"/>
          <w:lang w:val="fr-CH"/>
        </w:rPr>
        <w:t>Federation</w:t>
      </w:r>
      <w:proofErr w:type="spellEnd"/>
      <w:r w:rsidR="003F1880" w:rsidRPr="003F1880">
        <w:rPr>
          <w:i/>
          <w:sz w:val="18"/>
          <w:szCs w:val="18"/>
          <w:lang w:val="fr-CH"/>
        </w:rPr>
        <w:t xml:space="preserve"> </w:t>
      </w:r>
      <w:r w:rsidR="003F1880" w:rsidRPr="003F1880">
        <w:rPr>
          <w:sz w:val="18"/>
          <w:szCs w:val="18"/>
          <w:lang w:val="fr-CH"/>
        </w:rPr>
        <w:t xml:space="preserve">(ISF), de la Communauté internationale des obtenteurs de plantes horticoles de reproduction asexuée (CIOPORA), de </w:t>
      </w:r>
      <w:proofErr w:type="spellStart"/>
      <w:r w:rsidR="003F1880" w:rsidRPr="003F1880">
        <w:rPr>
          <w:i/>
          <w:sz w:val="18"/>
          <w:szCs w:val="18"/>
          <w:lang w:val="fr-CH"/>
        </w:rPr>
        <w:t>CropLife</w:t>
      </w:r>
      <w:proofErr w:type="spellEnd"/>
      <w:r w:rsidR="003F1880" w:rsidRPr="003F1880">
        <w:rPr>
          <w:i/>
          <w:sz w:val="18"/>
          <w:szCs w:val="18"/>
          <w:lang w:val="fr-CH"/>
        </w:rPr>
        <w:t xml:space="preserve"> International</w:t>
      </w:r>
      <w:r w:rsidR="003F1880" w:rsidRPr="003F1880">
        <w:rPr>
          <w:sz w:val="18"/>
          <w:szCs w:val="18"/>
          <w:lang w:val="fr-CH"/>
        </w:rPr>
        <w:t>, d’</w:t>
      </w:r>
      <w:proofErr w:type="spellStart"/>
      <w:r w:rsidR="003F1880" w:rsidRPr="003F1880">
        <w:rPr>
          <w:sz w:val="18"/>
          <w:szCs w:val="18"/>
          <w:lang w:val="fr-CH"/>
        </w:rPr>
        <w:t>Euroseeds</w:t>
      </w:r>
      <w:proofErr w:type="spellEnd"/>
      <w:r w:rsidR="003F1880" w:rsidRPr="003F1880">
        <w:rPr>
          <w:sz w:val="18"/>
          <w:szCs w:val="18"/>
          <w:lang w:val="fr-CH"/>
        </w:rPr>
        <w:t xml:space="preserve">, de l’Association Asie-Pacifique pour les semences (APSA), de l’Association africaine du commerce des semences (AFSTA) et de la </w:t>
      </w:r>
      <w:proofErr w:type="spellStart"/>
      <w:r w:rsidR="003F1880" w:rsidRPr="003F1880">
        <w:rPr>
          <w:i/>
          <w:sz w:val="18"/>
          <w:szCs w:val="18"/>
          <w:lang w:val="fr-CH"/>
        </w:rPr>
        <w:t>Seed</w:t>
      </w:r>
      <w:proofErr w:type="spellEnd"/>
      <w:r w:rsidR="003F1880" w:rsidRPr="003F1880">
        <w:rPr>
          <w:i/>
          <w:sz w:val="18"/>
          <w:szCs w:val="18"/>
          <w:lang w:val="fr-CH"/>
        </w:rPr>
        <w:t xml:space="preserve"> Association of the </w:t>
      </w:r>
      <w:proofErr w:type="spellStart"/>
      <w:r w:rsidR="003F1880" w:rsidRPr="003F1880">
        <w:rPr>
          <w:i/>
          <w:sz w:val="18"/>
          <w:szCs w:val="18"/>
          <w:lang w:val="fr-CH"/>
        </w:rPr>
        <w:t>Americas</w:t>
      </w:r>
      <w:proofErr w:type="spellEnd"/>
      <w:r w:rsidR="003F1880" w:rsidRPr="003F1880">
        <w:rPr>
          <w:sz w:val="18"/>
          <w:szCs w:val="18"/>
          <w:lang w:val="fr-CH"/>
        </w:rPr>
        <w:t xml:space="preserve"> (SAA)</w:t>
      </w:r>
    </w:p>
    <w:p w:rsidR="00E7018E" w:rsidRPr="003F1880" w:rsidRDefault="00E7018E" w:rsidP="00E7018E">
      <w:pPr>
        <w:rPr>
          <w:lang w:val="fr-CH"/>
        </w:rPr>
      </w:pPr>
    </w:p>
    <w:p w:rsidR="00E7018E" w:rsidRPr="003F1880" w:rsidRDefault="00E7018E" w:rsidP="00E7018E">
      <w:pPr>
        <w:rPr>
          <w:lang w:val="fr-CH"/>
        </w:rPr>
      </w:pPr>
    </w:p>
    <w:p w:rsidR="00E94CA9" w:rsidRPr="003F1880" w:rsidRDefault="00E94CA9" w:rsidP="00E7018E">
      <w:pPr>
        <w:rPr>
          <w:lang w:val="fr-CH"/>
        </w:rPr>
      </w:pPr>
    </w:p>
    <w:p w:rsidR="00993BDA" w:rsidRPr="008F1E5B" w:rsidRDefault="00277A11" w:rsidP="00E7018E">
      <w:pPr>
        <w:pStyle w:val="Heading1"/>
        <w:rPr>
          <w:lang w:val="fr-FR"/>
        </w:rPr>
      </w:pPr>
      <w:bookmarkStart w:id="2" w:name="_Toc83049504"/>
      <w:bookmarkEnd w:id="1"/>
      <w:r>
        <w:rPr>
          <w:lang w:val="fr-FR"/>
        </w:rPr>
        <w:t>R</w:t>
      </w:r>
      <w:r w:rsidR="000A7447">
        <w:rPr>
          <w:lang w:val="fr-FR"/>
        </w:rPr>
        <w:t>appel</w:t>
      </w:r>
      <w:bookmarkEnd w:id="2"/>
    </w:p>
    <w:p w:rsidR="00E7018E" w:rsidRDefault="00E7018E" w:rsidP="006A2200">
      <w:pPr>
        <w:rPr>
          <w:spacing w:val="-2"/>
          <w:lang w:val="fr-FR"/>
        </w:rPr>
      </w:pPr>
    </w:p>
    <w:p w:rsidR="006A2200" w:rsidRPr="00E7018E" w:rsidRDefault="006A2200" w:rsidP="006A2200">
      <w:pPr>
        <w:rPr>
          <w:lang w:val="fr-FR"/>
        </w:rPr>
      </w:pPr>
      <w:r w:rsidRPr="008F1E5B">
        <w:rPr>
          <w:spacing w:val="-2"/>
          <w:lang w:val="fr-FR"/>
        </w:rPr>
        <w:fldChar w:fldCharType="begin"/>
      </w:r>
      <w:r w:rsidRPr="008F1E5B">
        <w:rPr>
          <w:spacing w:val="-2"/>
          <w:lang w:val="fr-FR"/>
        </w:rPr>
        <w:instrText xml:space="preserve"> AUTONUM  </w:instrText>
      </w:r>
      <w:r w:rsidRPr="008F1E5B">
        <w:rPr>
          <w:spacing w:val="-2"/>
          <w:lang w:val="fr-FR"/>
        </w:rPr>
        <w:fldChar w:fldCharType="end"/>
      </w:r>
      <w:r w:rsidRPr="008F1E5B">
        <w:rPr>
          <w:spacing w:val="-2"/>
          <w:lang w:val="fr-FR"/>
        </w:rPr>
        <w:tab/>
      </w:r>
      <w:r w:rsidR="007839B7" w:rsidRPr="007839B7">
        <w:rPr>
          <w:lang w:val="fr-FR"/>
        </w:rPr>
        <w:t>À sa troisième réunion tenue par voie électronique le 27 avril 2021, le WG</w:t>
      </w:r>
      <w:r w:rsidR="00CD24A0">
        <w:rPr>
          <w:lang w:val="fr-FR"/>
        </w:rPr>
        <w:noBreakHyphen/>
      </w:r>
      <w:r w:rsidR="007839B7" w:rsidRPr="007839B7">
        <w:rPr>
          <w:lang w:val="fr-FR"/>
        </w:rPr>
        <w:t xml:space="preserve">EDV est convenu de </w:t>
      </w:r>
      <w:r w:rsidR="007839B7" w:rsidRPr="00E7018E">
        <w:rPr>
          <w:lang w:val="fr-FR"/>
        </w:rPr>
        <w:t>demander au Bureau de l</w:t>
      </w:r>
      <w:r w:rsidR="00CA4583" w:rsidRPr="00E7018E">
        <w:rPr>
          <w:lang w:val="fr-FR"/>
        </w:rPr>
        <w:t>’</w:t>
      </w:r>
      <w:r w:rsidR="007839B7" w:rsidRPr="00E7018E">
        <w:rPr>
          <w:lang w:val="fr-FR"/>
        </w:rPr>
        <w:t xml:space="preserve">Union </w:t>
      </w:r>
      <w:r w:rsidR="00E7018E" w:rsidRPr="00E7018E">
        <w:rPr>
          <w:lang w:val="fr-FR"/>
        </w:rPr>
        <w:t>d’élaborer une version révisée d</w:t>
      </w:r>
      <w:r w:rsidR="007839B7" w:rsidRPr="00E7018E">
        <w:rPr>
          <w:lang w:val="fr-FR"/>
        </w:rPr>
        <w:t xml:space="preserve">u </w:t>
      </w:r>
      <w:r w:rsidR="00CA4583" w:rsidRPr="00E7018E">
        <w:rPr>
          <w:lang w:val="fr-FR"/>
        </w:rPr>
        <w:t>document UP</w:t>
      </w:r>
      <w:r w:rsidR="007839B7" w:rsidRPr="00E7018E">
        <w:rPr>
          <w:lang w:val="fr-FR"/>
        </w:rPr>
        <w:t>OV/EXN/EDV/2 (UPOV/EXN/EDV/3 </w:t>
      </w:r>
      <w:proofErr w:type="spellStart"/>
      <w:r w:rsidR="007839B7" w:rsidRPr="00E7018E">
        <w:rPr>
          <w:lang w:val="fr-FR"/>
        </w:rPr>
        <w:t>Draft</w:t>
      </w:r>
      <w:proofErr w:type="spellEnd"/>
      <w:r w:rsidR="007839B7" w:rsidRPr="00E7018E">
        <w:rPr>
          <w:lang w:val="fr-FR"/>
        </w:rPr>
        <w:t> 1), sur la base du texte figurant à l</w:t>
      </w:r>
      <w:r w:rsidR="00CA4583" w:rsidRPr="00E7018E">
        <w:rPr>
          <w:lang w:val="fr-FR"/>
        </w:rPr>
        <w:t>’</w:t>
      </w:r>
      <w:r w:rsidR="007839B7" w:rsidRPr="00E7018E">
        <w:rPr>
          <w:lang w:val="fr-FR"/>
        </w:rPr>
        <w:t xml:space="preserve">annexe I du </w:t>
      </w:r>
      <w:r w:rsidR="00CA4583" w:rsidRPr="00E7018E">
        <w:rPr>
          <w:lang w:val="fr-FR"/>
        </w:rPr>
        <w:t>document UP</w:t>
      </w:r>
      <w:r w:rsidR="007839B7" w:rsidRPr="00E7018E">
        <w:rPr>
          <w:lang w:val="fr-FR"/>
        </w:rPr>
        <w:t>OV/WG</w:t>
      </w:r>
      <w:r w:rsidR="00CD24A0" w:rsidRPr="00E7018E">
        <w:rPr>
          <w:lang w:val="fr-FR"/>
        </w:rPr>
        <w:noBreakHyphen/>
      </w:r>
      <w:r w:rsidR="007839B7" w:rsidRPr="00E7018E">
        <w:rPr>
          <w:lang w:val="fr-FR"/>
        </w:rPr>
        <w:t xml:space="preserve">EDV/3/2 </w:t>
      </w:r>
      <w:r w:rsidR="007839B7" w:rsidRPr="00E7018E">
        <w:rPr>
          <w:lang w:val="fr-CH"/>
        </w:rPr>
        <w:t>en prenant en considération les conclusions adoptées par le</w:t>
      </w:r>
      <w:r w:rsidR="007839B7" w:rsidRPr="00E7018E">
        <w:rPr>
          <w:lang w:val="fr-FR"/>
        </w:rPr>
        <w:t xml:space="preserve"> WG</w:t>
      </w:r>
      <w:r w:rsidR="00CD24A0" w:rsidRPr="00E7018E">
        <w:rPr>
          <w:lang w:val="fr-FR"/>
        </w:rPr>
        <w:noBreakHyphen/>
      </w:r>
      <w:r w:rsidR="007839B7" w:rsidRPr="00E7018E">
        <w:rPr>
          <w:lang w:val="fr-FR"/>
        </w:rPr>
        <w:t>EDV lors de sa troisième réunion, pour examen par le WG</w:t>
      </w:r>
      <w:r w:rsidR="00CD24A0" w:rsidRPr="00E7018E">
        <w:rPr>
          <w:lang w:val="fr-FR"/>
        </w:rPr>
        <w:noBreakHyphen/>
      </w:r>
      <w:r w:rsidR="007839B7" w:rsidRPr="00E7018E">
        <w:rPr>
          <w:lang w:val="fr-FR"/>
        </w:rPr>
        <w:t xml:space="preserve">EDV par correspondance (voir le paragraphe 35 du </w:t>
      </w:r>
      <w:r w:rsidR="00CA4583" w:rsidRPr="00E7018E">
        <w:rPr>
          <w:lang w:val="fr-FR"/>
        </w:rPr>
        <w:t>document UP</w:t>
      </w:r>
      <w:r w:rsidR="007839B7" w:rsidRPr="00E7018E">
        <w:rPr>
          <w:lang w:val="fr-FR"/>
        </w:rPr>
        <w:t>OV/WG</w:t>
      </w:r>
      <w:r w:rsidR="00CD24A0" w:rsidRPr="00E7018E">
        <w:rPr>
          <w:lang w:val="fr-FR"/>
        </w:rPr>
        <w:noBreakHyphen/>
      </w:r>
      <w:r w:rsidR="00E7018E" w:rsidRPr="00E7018E">
        <w:rPr>
          <w:lang w:val="fr-FR"/>
        </w:rPr>
        <w:t>EDV/3/3 “Compte </w:t>
      </w:r>
      <w:r w:rsidR="007839B7" w:rsidRPr="00E7018E">
        <w:rPr>
          <w:lang w:val="fr-FR"/>
        </w:rPr>
        <w:t>rendu”)</w:t>
      </w:r>
      <w:r w:rsidRPr="00E7018E">
        <w:rPr>
          <w:lang w:val="fr-FR"/>
        </w:rPr>
        <w:t>.</w:t>
      </w:r>
    </w:p>
    <w:p w:rsidR="00591C48" w:rsidRPr="00E7018E" w:rsidRDefault="00591C48" w:rsidP="006A2200">
      <w:pPr>
        <w:rPr>
          <w:lang w:val="fr-FR"/>
        </w:rPr>
      </w:pPr>
    </w:p>
    <w:p w:rsidR="00CA4583" w:rsidRDefault="006A2200" w:rsidP="00E94CA9">
      <w:pPr>
        <w:spacing w:after="240"/>
        <w:rPr>
          <w:rFonts w:eastAsia="Calibri" w:cs="Arial"/>
          <w:spacing w:val="-2"/>
          <w:lang w:val="fr-FR"/>
        </w:rPr>
      </w:pPr>
      <w:r w:rsidRPr="00E7018E">
        <w:rPr>
          <w:spacing w:val="-2"/>
          <w:lang w:val="fr-FR"/>
        </w:rPr>
        <w:fldChar w:fldCharType="begin"/>
      </w:r>
      <w:r w:rsidRPr="00E7018E">
        <w:rPr>
          <w:spacing w:val="-2"/>
          <w:lang w:val="fr-FR"/>
        </w:rPr>
        <w:instrText xml:space="preserve"> AUTONUM  </w:instrText>
      </w:r>
      <w:r w:rsidRPr="00E7018E">
        <w:rPr>
          <w:spacing w:val="-2"/>
          <w:lang w:val="fr-FR"/>
        </w:rPr>
        <w:fldChar w:fldCharType="end"/>
      </w:r>
      <w:r w:rsidRPr="00E7018E">
        <w:rPr>
          <w:spacing w:val="-2"/>
          <w:lang w:val="fr-FR"/>
        </w:rPr>
        <w:tab/>
      </w:r>
      <w:r w:rsidR="00524FC2" w:rsidRPr="00E7018E">
        <w:rPr>
          <w:spacing w:val="2"/>
          <w:lang w:val="fr-FR"/>
        </w:rPr>
        <w:t>À sa troisième réunion, le WG</w:t>
      </w:r>
      <w:r w:rsidR="00CD24A0" w:rsidRPr="00E7018E">
        <w:rPr>
          <w:spacing w:val="2"/>
          <w:lang w:val="fr-FR"/>
        </w:rPr>
        <w:noBreakHyphen/>
      </w:r>
      <w:r w:rsidR="00524FC2" w:rsidRPr="00E7018E">
        <w:rPr>
          <w:spacing w:val="2"/>
          <w:lang w:val="fr-FR"/>
        </w:rPr>
        <w:t xml:space="preserve">EDV est convenu que, sur la base des observations reçues </w:t>
      </w:r>
      <w:r w:rsidR="00E7018E" w:rsidRPr="00E7018E">
        <w:rPr>
          <w:spacing w:val="2"/>
          <w:lang w:val="fr-FR"/>
        </w:rPr>
        <w:t>concernant le</w:t>
      </w:r>
      <w:r w:rsidR="00524FC2" w:rsidRPr="00E7018E">
        <w:rPr>
          <w:spacing w:val="2"/>
          <w:lang w:val="fr-FR"/>
        </w:rPr>
        <w:t xml:space="preserve"> </w:t>
      </w:r>
      <w:r w:rsidR="00CA4583" w:rsidRPr="00E7018E">
        <w:rPr>
          <w:spacing w:val="2"/>
          <w:lang w:val="fr-FR"/>
        </w:rPr>
        <w:t>document UP</w:t>
      </w:r>
      <w:r w:rsidR="00524FC2" w:rsidRPr="00E7018E">
        <w:rPr>
          <w:spacing w:val="2"/>
          <w:lang w:val="fr-FR"/>
        </w:rPr>
        <w:t>OV/EXN/EDV/3 </w:t>
      </w:r>
      <w:proofErr w:type="spellStart"/>
      <w:r w:rsidR="00524FC2" w:rsidRPr="00E7018E">
        <w:rPr>
          <w:spacing w:val="2"/>
          <w:lang w:val="fr-FR"/>
        </w:rPr>
        <w:t>Draft</w:t>
      </w:r>
      <w:proofErr w:type="spellEnd"/>
      <w:r w:rsidR="00524FC2" w:rsidRPr="00E7018E">
        <w:rPr>
          <w:spacing w:val="2"/>
          <w:lang w:val="fr-FR"/>
        </w:rPr>
        <w:t> 1, le Bureau de l</w:t>
      </w:r>
      <w:r w:rsidR="00CA4583" w:rsidRPr="00E7018E">
        <w:rPr>
          <w:spacing w:val="2"/>
          <w:lang w:val="fr-FR"/>
        </w:rPr>
        <w:t>’</w:t>
      </w:r>
      <w:r w:rsidR="00524FC2" w:rsidRPr="00E7018E">
        <w:rPr>
          <w:spacing w:val="2"/>
          <w:lang w:val="fr-FR"/>
        </w:rPr>
        <w:t xml:space="preserve">Union </w:t>
      </w:r>
      <w:r w:rsidR="00E7018E" w:rsidRPr="00E7018E">
        <w:rPr>
          <w:spacing w:val="2"/>
          <w:lang w:val="fr-FR"/>
        </w:rPr>
        <w:t xml:space="preserve">élaborerait </w:t>
      </w:r>
      <w:r w:rsidR="00524FC2" w:rsidRPr="00E7018E">
        <w:rPr>
          <w:spacing w:val="2"/>
          <w:lang w:val="fr-FR"/>
        </w:rPr>
        <w:t xml:space="preserve">un nouveau projet de </w:t>
      </w:r>
      <w:r w:rsidR="00CA4583" w:rsidRPr="00E7018E">
        <w:rPr>
          <w:spacing w:val="2"/>
          <w:lang w:val="fr-FR"/>
        </w:rPr>
        <w:t>document UP</w:t>
      </w:r>
      <w:r w:rsidR="00524FC2" w:rsidRPr="00E7018E">
        <w:rPr>
          <w:spacing w:val="2"/>
          <w:lang w:val="fr-FR"/>
        </w:rPr>
        <w:t>OV/EXN/EDV/3 (UPOV/EXN/EDV/3 Draft2) pour examen par le WG</w:t>
      </w:r>
      <w:r w:rsidR="00CD24A0" w:rsidRPr="00E7018E">
        <w:rPr>
          <w:spacing w:val="2"/>
          <w:lang w:val="fr-FR"/>
        </w:rPr>
        <w:noBreakHyphen/>
      </w:r>
      <w:r w:rsidR="00524FC2" w:rsidRPr="00E7018E">
        <w:rPr>
          <w:spacing w:val="2"/>
          <w:lang w:val="fr-FR"/>
        </w:rPr>
        <w:t>EDV à sa quatrième réunion qui se tiendra par voie électronique le 19 octobre 2021</w:t>
      </w:r>
      <w:r w:rsidR="001A1E46" w:rsidRPr="00E7018E">
        <w:rPr>
          <w:spacing w:val="2"/>
          <w:lang w:val="fr-FR"/>
        </w:rPr>
        <w:t xml:space="preserve"> (</w:t>
      </w:r>
      <w:r w:rsidR="00524FC2" w:rsidRPr="00E7018E">
        <w:rPr>
          <w:spacing w:val="2"/>
          <w:lang w:val="fr-FR"/>
        </w:rPr>
        <w:t>voir le</w:t>
      </w:r>
      <w:r w:rsidR="001A1E46" w:rsidRPr="00E7018E">
        <w:rPr>
          <w:rFonts w:eastAsia="Calibri" w:cs="Arial"/>
          <w:spacing w:val="-2"/>
          <w:lang w:val="fr-FR"/>
        </w:rPr>
        <w:t xml:space="preserve"> </w:t>
      </w:r>
      <w:r w:rsidR="00524FC2" w:rsidRPr="00E7018E">
        <w:rPr>
          <w:rFonts w:eastAsia="Calibri" w:cs="Arial"/>
          <w:spacing w:val="-2"/>
          <w:lang w:val="fr-FR"/>
        </w:rPr>
        <w:t xml:space="preserve">paragraphe 36 du </w:t>
      </w:r>
      <w:r w:rsidR="00CA4583" w:rsidRPr="00E7018E">
        <w:rPr>
          <w:rFonts w:eastAsia="Calibri" w:cs="Arial"/>
          <w:spacing w:val="-2"/>
          <w:lang w:val="fr-FR"/>
        </w:rPr>
        <w:t>document UP</w:t>
      </w:r>
      <w:r w:rsidR="001A1E46" w:rsidRPr="00E7018E">
        <w:rPr>
          <w:rFonts w:eastAsia="Calibri" w:cs="Arial"/>
          <w:spacing w:val="-2"/>
          <w:lang w:val="fr-FR"/>
        </w:rPr>
        <w:t>OV/WG</w:t>
      </w:r>
      <w:r w:rsidR="00CD24A0" w:rsidRPr="00E7018E">
        <w:rPr>
          <w:rFonts w:eastAsia="Calibri" w:cs="Arial"/>
          <w:spacing w:val="-2"/>
          <w:lang w:val="fr-FR"/>
        </w:rPr>
        <w:noBreakHyphen/>
      </w:r>
      <w:r w:rsidR="001A1E46" w:rsidRPr="00E7018E">
        <w:rPr>
          <w:rFonts w:eastAsia="Calibri" w:cs="Arial"/>
          <w:spacing w:val="-2"/>
          <w:lang w:val="fr-FR"/>
        </w:rPr>
        <w:t>EDV/3/3 “</w:t>
      </w:r>
      <w:r w:rsidR="00E7018E" w:rsidRPr="00E7018E">
        <w:rPr>
          <w:rFonts w:eastAsia="Calibri" w:cs="Arial"/>
          <w:spacing w:val="-2"/>
          <w:lang w:val="fr-FR"/>
        </w:rPr>
        <w:t>Compte </w:t>
      </w:r>
      <w:r w:rsidR="008A11CA" w:rsidRPr="00E7018E">
        <w:rPr>
          <w:rFonts w:eastAsia="Calibri" w:cs="Arial"/>
          <w:spacing w:val="-2"/>
          <w:lang w:val="fr-FR"/>
        </w:rPr>
        <w:t>rendu</w:t>
      </w:r>
      <w:r w:rsidR="001A1E46" w:rsidRPr="00E7018E">
        <w:rPr>
          <w:rFonts w:eastAsia="Calibri" w:cs="Arial"/>
          <w:spacing w:val="-2"/>
          <w:lang w:val="fr-FR"/>
        </w:rPr>
        <w:t>” – reprodu</w:t>
      </w:r>
      <w:r w:rsidR="008A11CA" w:rsidRPr="00E7018E">
        <w:rPr>
          <w:rFonts w:eastAsia="Calibri" w:cs="Arial"/>
          <w:spacing w:val="-2"/>
          <w:lang w:val="fr-FR"/>
        </w:rPr>
        <w:t>it ci</w:t>
      </w:r>
      <w:r w:rsidR="00CD24A0" w:rsidRPr="00E7018E">
        <w:rPr>
          <w:rFonts w:eastAsia="Calibri" w:cs="Arial"/>
          <w:spacing w:val="-2"/>
          <w:lang w:val="fr-FR"/>
        </w:rPr>
        <w:noBreakHyphen/>
      </w:r>
      <w:r w:rsidR="008A11CA" w:rsidRPr="00E7018E">
        <w:rPr>
          <w:rFonts w:eastAsia="Calibri" w:cs="Arial"/>
          <w:spacing w:val="-2"/>
          <w:lang w:val="fr-FR"/>
        </w:rPr>
        <w:t>après</w:t>
      </w:r>
      <w:r w:rsidR="001A1E46" w:rsidRPr="00E7018E">
        <w:rPr>
          <w:rFonts w:eastAsia="Calibri" w:cs="Arial"/>
          <w:spacing w:val="-2"/>
          <w:lang w:val="fr-FR"/>
        </w:rPr>
        <w:t>)</w:t>
      </w:r>
      <w:r w:rsidR="008A11CA" w:rsidRPr="00E7018E">
        <w:rPr>
          <w:rFonts w:eastAsia="Calibri" w:cs="Arial"/>
          <w:spacing w:val="-2"/>
          <w:lang w:val="fr-FR"/>
        </w:rPr>
        <w:t>.</w:t>
      </w:r>
    </w:p>
    <w:p w:rsidR="001A1E46" w:rsidRPr="00E7018E" w:rsidRDefault="001A1E46" w:rsidP="00E7018E">
      <w:pPr>
        <w:tabs>
          <w:tab w:val="left" w:pos="1350"/>
        </w:tabs>
        <w:ind w:left="562" w:right="562"/>
        <w:rPr>
          <w:rFonts w:eastAsia="Calibri" w:cs="Arial"/>
          <w:snapToGrid w:val="0"/>
          <w:spacing w:val="-4"/>
          <w:sz w:val="18"/>
          <w:szCs w:val="18"/>
          <w:lang w:val="fr-FR"/>
        </w:rPr>
      </w:pPr>
      <w:r w:rsidRPr="00E7018E">
        <w:rPr>
          <w:rFonts w:eastAsia="Calibri" w:cs="Arial"/>
          <w:snapToGrid w:val="0"/>
          <w:spacing w:val="-4"/>
          <w:sz w:val="18"/>
          <w:szCs w:val="18"/>
          <w:lang w:val="fr-FR"/>
        </w:rPr>
        <w:t>“36.</w:t>
      </w:r>
      <w:r w:rsidR="00E94CA9" w:rsidRPr="00E7018E">
        <w:rPr>
          <w:rFonts w:eastAsia="Calibri" w:cs="Arial"/>
          <w:snapToGrid w:val="0"/>
          <w:spacing w:val="-4"/>
          <w:sz w:val="18"/>
          <w:szCs w:val="18"/>
          <w:lang w:val="fr-FR"/>
        </w:rPr>
        <w:tab/>
      </w:r>
      <w:r w:rsidR="008A11CA" w:rsidRPr="00E7018E">
        <w:rPr>
          <w:rFonts w:eastAsia="Calibri" w:cs="Arial"/>
          <w:snapToGrid w:val="0"/>
          <w:spacing w:val="-4"/>
          <w:sz w:val="18"/>
          <w:szCs w:val="18"/>
          <w:lang w:val="fr-FR"/>
        </w:rPr>
        <w:t>Le WG</w:t>
      </w:r>
      <w:r w:rsidR="00CD24A0" w:rsidRPr="00E7018E">
        <w:rPr>
          <w:rFonts w:eastAsia="Calibri" w:cs="Arial"/>
          <w:snapToGrid w:val="0"/>
          <w:spacing w:val="-4"/>
          <w:sz w:val="18"/>
          <w:szCs w:val="18"/>
          <w:lang w:val="fr-FR"/>
        </w:rPr>
        <w:noBreakHyphen/>
      </w:r>
      <w:r w:rsidR="008A11CA" w:rsidRPr="00E7018E">
        <w:rPr>
          <w:rFonts w:eastAsia="Calibri" w:cs="Arial"/>
          <w:snapToGrid w:val="0"/>
          <w:spacing w:val="-4"/>
          <w:sz w:val="18"/>
          <w:szCs w:val="18"/>
          <w:lang w:val="fr-FR"/>
        </w:rPr>
        <w:t xml:space="preserve">EDV rappelle le calendrier suivant convenu à sa première réunion tenue le </w:t>
      </w:r>
      <w:r w:rsidR="00CA4583" w:rsidRPr="00E7018E">
        <w:rPr>
          <w:rFonts w:eastAsia="Calibri" w:cs="Arial"/>
          <w:snapToGrid w:val="0"/>
          <w:spacing w:val="-4"/>
          <w:sz w:val="18"/>
          <w:szCs w:val="18"/>
          <w:lang w:val="fr-FR"/>
        </w:rPr>
        <w:t>8 décembre 20</w:t>
      </w:r>
      <w:r w:rsidR="008A11CA" w:rsidRPr="00E7018E">
        <w:rPr>
          <w:rFonts w:eastAsia="Calibri" w:cs="Arial"/>
          <w:snapToGrid w:val="0"/>
          <w:spacing w:val="-4"/>
          <w:sz w:val="18"/>
          <w:szCs w:val="18"/>
          <w:lang w:val="fr-FR"/>
        </w:rPr>
        <w:t xml:space="preserve">20 (voir le </w:t>
      </w:r>
      <w:r w:rsidR="00CA4583" w:rsidRPr="00E7018E">
        <w:rPr>
          <w:rFonts w:eastAsia="Calibri" w:cs="Arial"/>
          <w:snapToGrid w:val="0"/>
          <w:spacing w:val="-4"/>
          <w:sz w:val="18"/>
          <w:szCs w:val="18"/>
          <w:lang w:val="fr-FR"/>
        </w:rPr>
        <w:t>paragraphe 9</w:t>
      </w:r>
      <w:r w:rsidR="008A11CA" w:rsidRPr="00E7018E">
        <w:rPr>
          <w:rFonts w:eastAsia="Calibri" w:cs="Arial"/>
          <w:snapToGrid w:val="0"/>
          <w:spacing w:val="-4"/>
          <w:sz w:val="18"/>
          <w:szCs w:val="18"/>
          <w:lang w:val="fr-FR"/>
        </w:rPr>
        <w:t xml:space="preserve"> du document UPOV/WG</w:t>
      </w:r>
      <w:r w:rsidR="00CD24A0" w:rsidRPr="00E7018E">
        <w:rPr>
          <w:rFonts w:eastAsia="Calibri" w:cs="Arial"/>
          <w:snapToGrid w:val="0"/>
          <w:spacing w:val="-4"/>
          <w:sz w:val="18"/>
          <w:szCs w:val="18"/>
          <w:lang w:val="fr-FR"/>
        </w:rPr>
        <w:noBreakHyphen/>
      </w:r>
      <w:r w:rsidR="008A11CA" w:rsidRPr="00E7018E">
        <w:rPr>
          <w:rFonts w:eastAsia="Calibri" w:cs="Arial"/>
          <w:snapToGrid w:val="0"/>
          <w:spacing w:val="-4"/>
          <w:sz w:val="18"/>
          <w:szCs w:val="18"/>
          <w:lang w:val="fr-FR"/>
        </w:rPr>
        <w:t xml:space="preserve">EDV/1/3 “Compte rendu”) et convient que, sur la base des observations reçues concernant le document UPOV/EXN/EDV/3 </w:t>
      </w:r>
      <w:proofErr w:type="spellStart"/>
      <w:r w:rsidR="008A11CA" w:rsidRPr="00E7018E">
        <w:rPr>
          <w:rFonts w:eastAsia="Calibri" w:cs="Arial"/>
          <w:snapToGrid w:val="0"/>
          <w:spacing w:val="-4"/>
          <w:sz w:val="18"/>
          <w:szCs w:val="18"/>
          <w:lang w:val="fr-FR"/>
        </w:rPr>
        <w:t>Draft</w:t>
      </w:r>
      <w:proofErr w:type="spellEnd"/>
      <w:r w:rsidR="008A11CA" w:rsidRPr="00E7018E">
        <w:rPr>
          <w:rFonts w:eastAsia="Calibri" w:cs="Arial"/>
          <w:snapToGrid w:val="0"/>
          <w:spacing w:val="-4"/>
          <w:sz w:val="18"/>
          <w:szCs w:val="18"/>
          <w:lang w:val="fr-FR"/>
        </w:rPr>
        <w:t xml:space="preserve"> 1, le Bureau de l</w:t>
      </w:r>
      <w:r w:rsidR="00CA4583" w:rsidRPr="00E7018E">
        <w:rPr>
          <w:rFonts w:eastAsia="Calibri" w:cs="Arial"/>
          <w:snapToGrid w:val="0"/>
          <w:spacing w:val="-4"/>
          <w:sz w:val="18"/>
          <w:szCs w:val="18"/>
          <w:lang w:val="fr-FR"/>
        </w:rPr>
        <w:t>’</w:t>
      </w:r>
      <w:r w:rsidR="008A11CA" w:rsidRPr="00E7018E">
        <w:rPr>
          <w:rFonts w:eastAsia="Calibri" w:cs="Arial"/>
          <w:snapToGrid w:val="0"/>
          <w:spacing w:val="-4"/>
          <w:sz w:val="18"/>
          <w:szCs w:val="18"/>
          <w:lang w:val="fr-FR"/>
        </w:rPr>
        <w:t xml:space="preserve">Union élabore un nouveau projet de document UPOV/EXN/EDV/3 (UPOV/EXN/EDV/3 </w:t>
      </w:r>
      <w:proofErr w:type="spellStart"/>
      <w:r w:rsidR="008A11CA" w:rsidRPr="00E7018E">
        <w:rPr>
          <w:rFonts w:eastAsia="Calibri" w:cs="Arial"/>
          <w:snapToGrid w:val="0"/>
          <w:spacing w:val="-4"/>
          <w:sz w:val="18"/>
          <w:szCs w:val="18"/>
          <w:lang w:val="fr-FR"/>
        </w:rPr>
        <w:t>Draft</w:t>
      </w:r>
      <w:proofErr w:type="spellEnd"/>
      <w:r w:rsidR="008A11CA" w:rsidRPr="00E7018E">
        <w:rPr>
          <w:rFonts w:eastAsia="Calibri" w:cs="Arial"/>
          <w:snapToGrid w:val="0"/>
          <w:spacing w:val="-4"/>
          <w:sz w:val="18"/>
          <w:szCs w:val="18"/>
          <w:lang w:val="fr-FR"/>
        </w:rPr>
        <w:t xml:space="preserve"> 2), et d</w:t>
      </w:r>
      <w:r w:rsidR="00CA4583" w:rsidRPr="00E7018E">
        <w:rPr>
          <w:rFonts w:eastAsia="Calibri" w:cs="Arial"/>
          <w:snapToGrid w:val="0"/>
          <w:spacing w:val="-4"/>
          <w:sz w:val="18"/>
          <w:szCs w:val="18"/>
          <w:lang w:val="fr-FR"/>
        </w:rPr>
        <w:t>’</w:t>
      </w:r>
      <w:r w:rsidR="008A11CA" w:rsidRPr="00E7018E">
        <w:rPr>
          <w:rFonts w:eastAsia="Calibri" w:cs="Arial"/>
          <w:snapToGrid w:val="0"/>
          <w:spacing w:val="-4"/>
          <w:sz w:val="18"/>
          <w:szCs w:val="18"/>
          <w:lang w:val="fr-FR"/>
        </w:rPr>
        <w:t>éventuelles recommandations du WG</w:t>
      </w:r>
      <w:r w:rsidR="00CD24A0" w:rsidRPr="00E7018E">
        <w:rPr>
          <w:rFonts w:eastAsia="Calibri" w:cs="Arial"/>
          <w:snapToGrid w:val="0"/>
          <w:spacing w:val="-4"/>
          <w:sz w:val="18"/>
          <w:szCs w:val="18"/>
          <w:lang w:val="fr-FR"/>
        </w:rPr>
        <w:noBreakHyphen/>
      </w:r>
      <w:r w:rsidR="008A11CA" w:rsidRPr="00E7018E">
        <w:rPr>
          <w:rFonts w:eastAsia="Calibri" w:cs="Arial"/>
          <w:snapToGrid w:val="0"/>
          <w:spacing w:val="-4"/>
          <w:sz w:val="18"/>
          <w:szCs w:val="18"/>
          <w:lang w:val="fr-FR"/>
        </w:rPr>
        <w:t>EDV</w:t>
      </w:r>
      <w:r w:rsidR="00CA4583" w:rsidRPr="00E7018E">
        <w:rPr>
          <w:rFonts w:eastAsia="Calibri" w:cs="Arial"/>
          <w:snapToGrid w:val="0"/>
          <w:spacing w:val="-4"/>
          <w:sz w:val="18"/>
          <w:szCs w:val="18"/>
          <w:lang w:val="fr-FR"/>
        </w:rPr>
        <w:t xml:space="preserve"> au CAJ</w:t>
      </w:r>
      <w:r w:rsidR="008A11CA" w:rsidRPr="00E7018E">
        <w:rPr>
          <w:rFonts w:eastAsia="Calibri" w:cs="Arial"/>
          <w:snapToGrid w:val="0"/>
          <w:spacing w:val="-4"/>
          <w:sz w:val="18"/>
          <w:szCs w:val="18"/>
          <w:lang w:val="fr-FR"/>
        </w:rPr>
        <w:t>, si approprié, à soumettre au WG</w:t>
      </w:r>
      <w:r w:rsidR="00CD24A0" w:rsidRPr="00E7018E">
        <w:rPr>
          <w:rFonts w:eastAsia="Calibri" w:cs="Arial"/>
          <w:snapToGrid w:val="0"/>
          <w:spacing w:val="-4"/>
          <w:sz w:val="18"/>
          <w:szCs w:val="18"/>
          <w:lang w:val="fr-FR"/>
        </w:rPr>
        <w:noBreakHyphen/>
      </w:r>
      <w:r w:rsidR="008A11CA" w:rsidRPr="00E7018E">
        <w:rPr>
          <w:rFonts w:eastAsia="Calibri" w:cs="Arial"/>
          <w:snapToGrid w:val="0"/>
          <w:spacing w:val="-4"/>
          <w:sz w:val="18"/>
          <w:szCs w:val="18"/>
          <w:lang w:val="fr-FR"/>
        </w:rPr>
        <w:t>EDV pour examen à sa quatrième réunion</w:t>
      </w:r>
      <w:r w:rsidRPr="00E7018E">
        <w:rPr>
          <w:rFonts w:eastAsia="Calibri" w:cs="Arial"/>
          <w:snapToGrid w:val="0"/>
          <w:spacing w:val="-4"/>
          <w:sz w:val="18"/>
          <w:szCs w:val="18"/>
          <w:lang w:val="fr-FR"/>
        </w:rPr>
        <w:t>.</w:t>
      </w:r>
    </w:p>
    <w:p w:rsidR="001A1E46" w:rsidRPr="008F1E5B" w:rsidRDefault="001A1E46" w:rsidP="001A1E46">
      <w:pPr>
        <w:keepNext/>
        <w:ind w:left="720"/>
        <w:rPr>
          <w:rFonts w:eastAsia="Calibri" w:cs="Arial"/>
          <w:sz w:val="18"/>
          <w:szCs w:val="18"/>
          <w:lang w:val="fr-FR"/>
        </w:rPr>
      </w:pPr>
    </w:p>
    <w:tbl>
      <w:tblPr>
        <w:tblW w:w="7803" w:type="dxa"/>
        <w:tblInd w:w="1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7"/>
        <w:gridCol w:w="5676"/>
      </w:tblGrid>
      <w:tr w:rsidR="001A1E46" w:rsidRPr="00F57153" w:rsidTr="00E7018E">
        <w:trPr>
          <w:cantSplit/>
        </w:trPr>
        <w:tc>
          <w:tcPr>
            <w:tcW w:w="2127" w:type="dxa"/>
            <w:tcMar>
              <w:top w:w="0" w:type="dxa"/>
              <w:left w:w="108" w:type="dxa"/>
              <w:bottom w:w="0" w:type="dxa"/>
              <w:right w:w="108" w:type="dxa"/>
            </w:tcMar>
            <w:hideMark/>
          </w:tcPr>
          <w:p w:rsidR="001A1E46" w:rsidRPr="008F1E5B" w:rsidRDefault="001A1E46" w:rsidP="001A1E46">
            <w:pPr>
              <w:keepNext/>
              <w:rPr>
                <w:rFonts w:eastAsia="Calibri" w:cs="Arial"/>
                <w:sz w:val="18"/>
                <w:szCs w:val="18"/>
                <w:u w:val="single"/>
                <w:lang w:val="fr-FR"/>
              </w:rPr>
            </w:pPr>
            <w:r w:rsidRPr="008F1E5B">
              <w:rPr>
                <w:rFonts w:eastAsia="Calibri" w:cs="Arial"/>
                <w:sz w:val="18"/>
                <w:szCs w:val="18"/>
                <w:u w:val="single"/>
                <w:lang w:val="fr-FR"/>
              </w:rPr>
              <w:t>Ju</w:t>
            </w:r>
            <w:r w:rsidR="008A11CA">
              <w:rPr>
                <w:rFonts w:eastAsia="Calibri" w:cs="Arial"/>
                <w:sz w:val="18"/>
                <w:szCs w:val="18"/>
                <w:u w:val="single"/>
                <w:lang w:val="fr-FR"/>
              </w:rPr>
              <w:t>i</w:t>
            </w:r>
            <w:r w:rsidRPr="008F1E5B">
              <w:rPr>
                <w:rFonts w:eastAsia="Calibri" w:cs="Arial"/>
                <w:sz w:val="18"/>
                <w:szCs w:val="18"/>
                <w:u w:val="single"/>
                <w:lang w:val="fr-FR"/>
              </w:rPr>
              <w:t>n/Ju</w:t>
            </w:r>
            <w:r w:rsidR="008A11CA">
              <w:rPr>
                <w:rFonts w:eastAsia="Calibri" w:cs="Arial"/>
                <w:sz w:val="18"/>
                <w:szCs w:val="18"/>
                <w:u w:val="single"/>
                <w:lang w:val="fr-FR"/>
              </w:rPr>
              <w:t>illet </w:t>
            </w:r>
            <w:r w:rsidRPr="008F1E5B">
              <w:rPr>
                <w:rFonts w:eastAsia="Calibri" w:cs="Arial"/>
                <w:sz w:val="18"/>
                <w:szCs w:val="18"/>
                <w:u w:val="single"/>
                <w:lang w:val="fr-FR"/>
              </w:rPr>
              <w:t>2021</w:t>
            </w:r>
          </w:p>
          <w:p w:rsidR="001A1E46" w:rsidRPr="008F1E5B" w:rsidRDefault="001A1E46" w:rsidP="008A11CA">
            <w:pPr>
              <w:keepNext/>
              <w:spacing w:after="120"/>
              <w:jc w:val="left"/>
              <w:rPr>
                <w:rFonts w:eastAsia="Calibri" w:cs="Arial"/>
                <w:sz w:val="18"/>
                <w:szCs w:val="18"/>
                <w:lang w:val="fr-FR"/>
              </w:rPr>
            </w:pPr>
            <w:r w:rsidRPr="008F1E5B">
              <w:rPr>
                <w:rFonts w:eastAsia="Calibri" w:cs="Arial"/>
                <w:sz w:val="18"/>
                <w:szCs w:val="18"/>
                <w:lang w:val="fr-FR"/>
              </w:rPr>
              <w:t xml:space="preserve">[date </w:t>
            </w:r>
            <w:r w:rsidR="008A11CA">
              <w:rPr>
                <w:rFonts w:eastAsia="Calibri" w:cs="Arial"/>
                <w:sz w:val="18"/>
                <w:szCs w:val="18"/>
                <w:lang w:val="fr-FR"/>
              </w:rPr>
              <w:t>à convenir</w:t>
            </w:r>
            <w:r w:rsidRPr="008F1E5B">
              <w:rPr>
                <w:rFonts w:eastAsia="Calibri" w:cs="Arial"/>
                <w:sz w:val="18"/>
                <w:szCs w:val="18"/>
                <w:lang w:val="fr-FR"/>
              </w:rPr>
              <w:t>]</w:t>
            </w:r>
          </w:p>
        </w:tc>
        <w:tc>
          <w:tcPr>
            <w:tcW w:w="5676" w:type="dxa"/>
            <w:tcMar>
              <w:top w:w="0" w:type="dxa"/>
              <w:left w:w="108" w:type="dxa"/>
              <w:bottom w:w="0" w:type="dxa"/>
              <w:right w:w="108" w:type="dxa"/>
            </w:tcMar>
            <w:hideMark/>
          </w:tcPr>
          <w:p w:rsidR="00CA4583" w:rsidRPr="00E7018E" w:rsidRDefault="008A11CA" w:rsidP="008A11CA">
            <w:pPr>
              <w:keepNext/>
              <w:jc w:val="left"/>
              <w:rPr>
                <w:rFonts w:eastAsia="Calibri" w:cs="Arial"/>
                <w:spacing w:val="-2"/>
                <w:sz w:val="18"/>
                <w:szCs w:val="18"/>
                <w:lang w:val="fr-CH"/>
              </w:rPr>
            </w:pPr>
            <w:r w:rsidRPr="00E7018E">
              <w:rPr>
                <w:rFonts w:eastAsia="Calibri" w:cs="Arial"/>
                <w:spacing w:val="-2"/>
                <w:sz w:val="18"/>
                <w:szCs w:val="18"/>
                <w:lang w:val="fr-CH"/>
              </w:rPr>
              <w:t>Examen du document UPOV/EXN/EDV/3/</w:t>
            </w:r>
            <w:proofErr w:type="spellStart"/>
            <w:r w:rsidRPr="00E7018E">
              <w:rPr>
                <w:rFonts w:eastAsia="Calibri" w:cs="Arial"/>
                <w:spacing w:val="-2"/>
                <w:sz w:val="18"/>
                <w:szCs w:val="18"/>
                <w:lang w:val="fr-CH"/>
              </w:rPr>
              <w:t>Draft</w:t>
            </w:r>
            <w:proofErr w:type="spellEnd"/>
            <w:r w:rsidRPr="00E7018E">
              <w:rPr>
                <w:rFonts w:eastAsia="Calibri" w:cs="Arial"/>
                <w:spacing w:val="-2"/>
                <w:sz w:val="18"/>
                <w:szCs w:val="18"/>
                <w:lang w:val="fr-CH"/>
              </w:rPr>
              <w:t xml:space="preserve"> 1 par correspondance</w:t>
            </w:r>
          </w:p>
          <w:p w:rsidR="001A1E46" w:rsidRPr="008F1E5B" w:rsidRDefault="008A11CA" w:rsidP="008A11CA">
            <w:pPr>
              <w:keepNext/>
              <w:spacing w:after="160"/>
              <w:jc w:val="left"/>
              <w:rPr>
                <w:rFonts w:eastAsia="Calibri" w:cs="Arial"/>
                <w:snapToGrid w:val="0"/>
                <w:spacing w:val="-2"/>
                <w:sz w:val="18"/>
                <w:szCs w:val="18"/>
                <w:lang w:val="fr-FR"/>
              </w:rPr>
            </w:pPr>
            <w:r w:rsidRPr="00CA4583">
              <w:rPr>
                <w:rFonts w:eastAsia="Calibri" w:cs="Arial"/>
                <w:sz w:val="18"/>
                <w:szCs w:val="18"/>
                <w:lang w:val="fr-CH"/>
              </w:rPr>
              <w:t>(six semaines pour les observations)</w:t>
            </w:r>
          </w:p>
        </w:tc>
      </w:tr>
      <w:tr w:rsidR="001A1E46" w:rsidRPr="00F57153" w:rsidTr="00E7018E">
        <w:tc>
          <w:tcPr>
            <w:tcW w:w="2127" w:type="dxa"/>
            <w:tcMar>
              <w:top w:w="0" w:type="dxa"/>
              <w:left w:w="108" w:type="dxa"/>
              <w:bottom w:w="0" w:type="dxa"/>
              <w:right w:w="108" w:type="dxa"/>
            </w:tcMar>
            <w:hideMark/>
          </w:tcPr>
          <w:p w:rsidR="001A1E46" w:rsidRPr="008F1E5B" w:rsidRDefault="001A1E46" w:rsidP="001A1E46">
            <w:pPr>
              <w:keepNext/>
              <w:rPr>
                <w:rFonts w:eastAsia="Calibri" w:cs="Arial"/>
                <w:sz w:val="18"/>
                <w:szCs w:val="18"/>
                <w:u w:val="single"/>
                <w:lang w:val="fr-FR"/>
              </w:rPr>
            </w:pPr>
            <w:r w:rsidRPr="008F1E5B">
              <w:rPr>
                <w:rFonts w:eastAsia="Calibri" w:cs="Arial"/>
                <w:sz w:val="18"/>
                <w:szCs w:val="18"/>
                <w:u w:val="single"/>
                <w:lang w:val="fr-FR"/>
              </w:rPr>
              <w:t>Octob</w:t>
            </w:r>
            <w:r w:rsidR="008A11CA">
              <w:rPr>
                <w:rFonts w:eastAsia="Calibri" w:cs="Arial"/>
                <w:sz w:val="18"/>
                <w:szCs w:val="18"/>
                <w:u w:val="single"/>
                <w:lang w:val="fr-FR"/>
              </w:rPr>
              <w:t>r</w:t>
            </w:r>
            <w:r w:rsidRPr="008F1E5B">
              <w:rPr>
                <w:rFonts w:eastAsia="Calibri" w:cs="Arial"/>
                <w:sz w:val="18"/>
                <w:szCs w:val="18"/>
                <w:u w:val="single"/>
                <w:lang w:val="fr-FR"/>
              </w:rPr>
              <w:t>e</w:t>
            </w:r>
            <w:r w:rsidR="008A11CA">
              <w:rPr>
                <w:rFonts w:eastAsia="Calibri" w:cs="Arial"/>
                <w:sz w:val="18"/>
                <w:szCs w:val="18"/>
                <w:u w:val="single"/>
                <w:lang w:val="fr-FR"/>
              </w:rPr>
              <w:t> </w:t>
            </w:r>
            <w:r w:rsidRPr="008F1E5B">
              <w:rPr>
                <w:rFonts w:eastAsia="Calibri" w:cs="Arial"/>
                <w:sz w:val="18"/>
                <w:szCs w:val="18"/>
                <w:u w:val="single"/>
                <w:lang w:val="fr-FR"/>
              </w:rPr>
              <w:t>2021</w:t>
            </w:r>
          </w:p>
          <w:p w:rsidR="001A1E46" w:rsidRPr="008F1E5B" w:rsidRDefault="001A1E46" w:rsidP="008A11CA">
            <w:pPr>
              <w:keepNext/>
              <w:jc w:val="left"/>
              <w:rPr>
                <w:rFonts w:eastAsia="Calibri" w:cs="Arial"/>
                <w:sz w:val="18"/>
                <w:szCs w:val="18"/>
                <w:lang w:val="fr-FR"/>
              </w:rPr>
            </w:pPr>
            <w:r w:rsidRPr="008F1E5B">
              <w:rPr>
                <w:rFonts w:eastAsia="Calibri" w:cs="Arial"/>
                <w:sz w:val="18"/>
                <w:szCs w:val="18"/>
                <w:lang w:val="fr-FR"/>
              </w:rPr>
              <w:t xml:space="preserve">[date </w:t>
            </w:r>
            <w:r w:rsidR="008A11CA">
              <w:rPr>
                <w:rFonts w:eastAsia="Calibri" w:cs="Arial"/>
                <w:sz w:val="18"/>
                <w:szCs w:val="18"/>
                <w:lang w:val="fr-FR"/>
              </w:rPr>
              <w:t>à convenir</w:t>
            </w:r>
            <w:r w:rsidRPr="008F1E5B">
              <w:rPr>
                <w:rFonts w:eastAsia="Calibri" w:cs="Arial"/>
                <w:sz w:val="18"/>
                <w:szCs w:val="18"/>
                <w:lang w:val="fr-FR"/>
              </w:rPr>
              <w:t>]</w:t>
            </w:r>
          </w:p>
        </w:tc>
        <w:tc>
          <w:tcPr>
            <w:tcW w:w="5676" w:type="dxa"/>
            <w:tcMar>
              <w:top w:w="0" w:type="dxa"/>
              <w:left w:w="108" w:type="dxa"/>
              <w:bottom w:w="0" w:type="dxa"/>
              <w:right w:w="108" w:type="dxa"/>
            </w:tcMar>
          </w:tcPr>
          <w:p w:rsidR="001A1E46" w:rsidRPr="008F1E5B" w:rsidRDefault="008A11CA" w:rsidP="001A1E46">
            <w:pPr>
              <w:keepNext/>
              <w:jc w:val="left"/>
              <w:rPr>
                <w:rFonts w:eastAsia="Calibri" w:cs="Arial"/>
                <w:spacing w:val="-4"/>
                <w:sz w:val="18"/>
                <w:szCs w:val="18"/>
                <w:lang w:val="fr-FR"/>
              </w:rPr>
            </w:pPr>
            <w:r w:rsidRPr="00CA4583">
              <w:rPr>
                <w:rFonts w:eastAsia="Calibri" w:cs="Arial"/>
                <w:spacing w:val="-4"/>
                <w:sz w:val="18"/>
                <w:szCs w:val="18"/>
                <w:lang w:val="fr-CH"/>
              </w:rPr>
              <w:t>Quatrième réunion du WG</w:t>
            </w:r>
            <w:r w:rsidR="00CD24A0">
              <w:rPr>
                <w:rFonts w:eastAsia="Calibri" w:cs="Arial"/>
                <w:spacing w:val="-4"/>
                <w:sz w:val="18"/>
                <w:szCs w:val="18"/>
                <w:lang w:val="fr-CH"/>
              </w:rPr>
              <w:noBreakHyphen/>
            </w:r>
            <w:r w:rsidRPr="00CA4583">
              <w:rPr>
                <w:rFonts w:eastAsia="Calibri" w:cs="Arial"/>
                <w:spacing w:val="-4"/>
                <w:sz w:val="18"/>
                <w:szCs w:val="18"/>
                <w:lang w:val="fr-CH"/>
              </w:rPr>
              <w:t>EDV (en marge de la session</w:t>
            </w:r>
            <w:r w:rsidR="00CA4583" w:rsidRPr="00CA4583">
              <w:rPr>
                <w:rFonts w:eastAsia="Calibri" w:cs="Arial"/>
                <w:spacing w:val="-4"/>
                <w:sz w:val="18"/>
                <w:szCs w:val="18"/>
                <w:lang w:val="fr-CH"/>
              </w:rPr>
              <w:t xml:space="preserve"> du</w:t>
            </w:r>
            <w:r w:rsidR="00CA4583">
              <w:rPr>
                <w:rFonts w:eastAsia="Calibri" w:cs="Arial"/>
                <w:spacing w:val="-4"/>
                <w:sz w:val="18"/>
                <w:szCs w:val="18"/>
                <w:lang w:val="fr-CH"/>
              </w:rPr>
              <w:t> </w:t>
            </w:r>
            <w:r w:rsidR="00CA4583" w:rsidRPr="00CA4583">
              <w:rPr>
                <w:rFonts w:eastAsia="Calibri" w:cs="Arial"/>
                <w:spacing w:val="-4"/>
                <w:sz w:val="18"/>
                <w:szCs w:val="18"/>
                <w:lang w:val="fr-CH"/>
              </w:rPr>
              <w:t>CAJ</w:t>
            </w:r>
            <w:r w:rsidR="001A1E46" w:rsidRPr="008F1E5B">
              <w:rPr>
                <w:rFonts w:eastAsia="Calibri" w:cs="Arial"/>
                <w:spacing w:val="-4"/>
                <w:sz w:val="18"/>
                <w:szCs w:val="18"/>
                <w:lang w:val="fr-FR"/>
              </w:rPr>
              <w:t>)</w:t>
            </w:r>
          </w:p>
          <w:p w:rsidR="001A1E46" w:rsidRPr="00E7018E" w:rsidRDefault="001A1E46" w:rsidP="001A1E46">
            <w:pPr>
              <w:keepNext/>
              <w:jc w:val="left"/>
              <w:rPr>
                <w:rFonts w:eastAsia="Calibri" w:cs="Arial"/>
                <w:sz w:val="12"/>
                <w:szCs w:val="18"/>
                <w:lang w:val="fr-FR"/>
              </w:rPr>
            </w:pPr>
          </w:p>
          <w:p w:rsidR="001A1E46" w:rsidRPr="008F1E5B" w:rsidRDefault="008A11CA" w:rsidP="001A1E46">
            <w:pPr>
              <w:keepNext/>
              <w:numPr>
                <w:ilvl w:val="0"/>
                <w:numId w:val="5"/>
              </w:numPr>
              <w:contextualSpacing/>
              <w:jc w:val="left"/>
              <w:rPr>
                <w:rFonts w:cs="Arial"/>
                <w:sz w:val="18"/>
                <w:szCs w:val="18"/>
                <w:lang w:val="fr-FR"/>
              </w:rPr>
            </w:pPr>
            <w:r w:rsidRPr="00CA4583">
              <w:rPr>
                <w:rFonts w:cs="Arial"/>
                <w:sz w:val="18"/>
                <w:szCs w:val="18"/>
                <w:lang w:val="fr-CH"/>
              </w:rPr>
              <w:t>Examen du document UPOV/EXN/EDV/3/</w:t>
            </w:r>
            <w:proofErr w:type="spellStart"/>
            <w:r w:rsidRPr="00CA4583">
              <w:rPr>
                <w:rFonts w:cs="Arial"/>
                <w:sz w:val="18"/>
                <w:szCs w:val="18"/>
                <w:lang w:val="fr-CH"/>
              </w:rPr>
              <w:t>Draft</w:t>
            </w:r>
            <w:proofErr w:type="spellEnd"/>
            <w:r w:rsidR="00C62C13">
              <w:rPr>
                <w:rFonts w:cs="Arial"/>
                <w:sz w:val="18"/>
                <w:szCs w:val="18"/>
                <w:lang w:val="fr-CH"/>
              </w:rPr>
              <w:t> </w:t>
            </w:r>
            <w:r w:rsidRPr="00CA4583">
              <w:rPr>
                <w:rFonts w:cs="Arial"/>
                <w:sz w:val="18"/>
                <w:szCs w:val="18"/>
                <w:lang w:val="fr-CH"/>
              </w:rPr>
              <w:t>2</w:t>
            </w:r>
          </w:p>
          <w:p w:rsidR="001A1E46" w:rsidRPr="008F1E5B" w:rsidRDefault="001A1E46" w:rsidP="00E7018E">
            <w:pPr>
              <w:keepNext/>
              <w:spacing w:after="120"/>
              <w:ind w:left="806"/>
              <w:rPr>
                <w:rFonts w:cs="Arial"/>
                <w:spacing w:val="-4"/>
                <w:sz w:val="18"/>
                <w:szCs w:val="18"/>
                <w:lang w:val="fr-FR"/>
              </w:rPr>
            </w:pPr>
            <w:r w:rsidRPr="008F1E5B">
              <w:rPr>
                <w:rFonts w:cs="Arial"/>
                <w:spacing w:val="-4"/>
                <w:sz w:val="18"/>
                <w:szCs w:val="18"/>
                <w:lang w:val="fr-FR"/>
              </w:rPr>
              <w:t>(</w:t>
            </w:r>
            <w:r w:rsidR="008A11CA" w:rsidRPr="00CA4583">
              <w:rPr>
                <w:rFonts w:cs="Arial"/>
                <w:spacing w:val="-4"/>
                <w:sz w:val="18"/>
                <w:szCs w:val="18"/>
                <w:lang w:val="fr-CH"/>
              </w:rPr>
              <w:t>à publier au moins six</w:t>
            </w:r>
            <w:r w:rsidR="00BC4480">
              <w:rPr>
                <w:rFonts w:cs="Arial"/>
                <w:spacing w:val="-4"/>
                <w:sz w:val="18"/>
                <w:szCs w:val="18"/>
                <w:lang w:val="fr-CH"/>
              </w:rPr>
              <w:t> </w:t>
            </w:r>
            <w:r w:rsidR="008A11CA" w:rsidRPr="00CA4583">
              <w:rPr>
                <w:rFonts w:cs="Arial"/>
                <w:spacing w:val="-4"/>
                <w:sz w:val="18"/>
                <w:szCs w:val="18"/>
                <w:lang w:val="fr-CH"/>
              </w:rPr>
              <w:t>semaines avant la quatrième réunion en anglais)</w:t>
            </w:r>
            <w:r w:rsidRPr="008F1E5B">
              <w:rPr>
                <w:rFonts w:cs="Arial"/>
                <w:spacing w:val="-4"/>
                <w:sz w:val="18"/>
                <w:szCs w:val="18"/>
                <w:lang w:val="fr-FR"/>
              </w:rPr>
              <w:t>”</w:t>
            </w:r>
          </w:p>
        </w:tc>
      </w:tr>
    </w:tbl>
    <w:p w:rsidR="00E7018E" w:rsidRPr="00D325E4" w:rsidRDefault="00E7018E" w:rsidP="00E7018E">
      <w:pPr>
        <w:rPr>
          <w:rFonts w:eastAsiaTheme="minorEastAsia"/>
          <w:lang w:val="fr-CH"/>
        </w:rPr>
      </w:pPr>
      <w:bookmarkStart w:id="3" w:name="_Toc80604534"/>
    </w:p>
    <w:p w:rsidR="00E7018E" w:rsidRPr="00D325E4" w:rsidRDefault="00E7018E" w:rsidP="00E7018E">
      <w:pPr>
        <w:rPr>
          <w:rFonts w:eastAsiaTheme="minorEastAsia"/>
          <w:lang w:val="fr-CH"/>
        </w:rPr>
      </w:pPr>
    </w:p>
    <w:p w:rsidR="00E7018E" w:rsidRPr="00D325E4" w:rsidRDefault="00E7018E" w:rsidP="00E7018E">
      <w:pPr>
        <w:rPr>
          <w:rFonts w:eastAsiaTheme="minorEastAsia"/>
          <w:lang w:val="fr-CH"/>
        </w:rPr>
      </w:pPr>
    </w:p>
    <w:p w:rsidR="00993BDA" w:rsidRPr="008F1E5B" w:rsidRDefault="00277A11" w:rsidP="00E7018E">
      <w:pPr>
        <w:pStyle w:val="Heading1"/>
        <w:rPr>
          <w:rFonts w:eastAsiaTheme="minorEastAsia"/>
          <w:lang w:val="fr-FR"/>
        </w:rPr>
      </w:pPr>
      <w:bookmarkStart w:id="4" w:name="_Toc83049505"/>
      <w:r>
        <w:rPr>
          <w:rFonts w:eastAsiaTheme="minorEastAsia"/>
          <w:lang w:val="fr-FR"/>
        </w:rPr>
        <w:t>F</w:t>
      </w:r>
      <w:r w:rsidR="00EB70D7">
        <w:rPr>
          <w:rFonts w:eastAsiaTheme="minorEastAsia"/>
          <w:lang w:val="fr-FR"/>
        </w:rPr>
        <w:t>aits nouveaux intervenus depuis la troisième réunion du</w:t>
      </w:r>
      <w:bookmarkEnd w:id="3"/>
      <w:r w:rsidR="006A2200" w:rsidRPr="008F1E5B">
        <w:rPr>
          <w:rFonts w:eastAsiaTheme="minorEastAsia"/>
          <w:lang w:val="fr-FR"/>
        </w:rPr>
        <w:t xml:space="preserve"> WG</w:t>
      </w:r>
      <w:r w:rsidR="00CD24A0">
        <w:rPr>
          <w:rFonts w:eastAsiaTheme="minorEastAsia"/>
          <w:lang w:val="fr-FR"/>
        </w:rPr>
        <w:noBreakHyphen/>
      </w:r>
      <w:r w:rsidR="006A2200" w:rsidRPr="008F1E5B">
        <w:rPr>
          <w:rFonts w:eastAsiaTheme="minorEastAsia"/>
          <w:lang w:val="fr-FR"/>
        </w:rPr>
        <w:t>EDV</w:t>
      </w:r>
      <w:bookmarkEnd w:id="4"/>
    </w:p>
    <w:p w:rsidR="00E7018E" w:rsidRPr="00D325E4" w:rsidRDefault="00E7018E" w:rsidP="00E7018E">
      <w:pPr>
        <w:rPr>
          <w:rFonts w:eastAsiaTheme="minorEastAsia"/>
          <w:lang w:val="fr-CH"/>
        </w:rPr>
      </w:pPr>
      <w:bookmarkStart w:id="5" w:name="_Toc80604535"/>
    </w:p>
    <w:p w:rsidR="00993BDA" w:rsidRPr="008F1E5B" w:rsidRDefault="00993BDA" w:rsidP="00E7018E">
      <w:pPr>
        <w:pStyle w:val="Heading2"/>
        <w:rPr>
          <w:rFonts w:eastAsiaTheme="minorEastAsia"/>
          <w:lang w:val="fr-FR"/>
        </w:rPr>
      </w:pPr>
      <w:bookmarkStart w:id="6" w:name="_Toc83049506"/>
      <w:r w:rsidRPr="008F1E5B">
        <w:rPr>
          <w:rFonts w:eastAsiaTheme="minorEastAsia"/>
          <w:lang w:val="fr-FR" w:eastAsia="ja-JP"/>
        </w:rPr>
        <w:t>Circula</w:t>
      </w:r>
      <w:r w:rsidR="00EB70D7">
        <w:rPr>
          <w:rFonts w:eastAsiaTheme="minorEastAsia"/>
          <w:lang w:val="fr-FR" w:eastAsia="ja-JP"/>
        </w:rPr>
        <w:t>ire </w:t>
      </w:r>
      <w:r w:rsidRPr="008F1E5B">
        <w:rPr>
          <w:rFonts w:eastAsiaTheme="minorEastAsia"/>
          <w:lang w:val="fr-FR" w:eastAsia="ja-JP"/>
        </w:rPr>
        <w:t>E</w:t>
      </w:r>
      <w:r w:rsidR="00CD24A0">
        <w:rPr>
          <w:rFonts w:eastAsiaTheme="minorEastAsia"/>
          <w:lang w:val="fr-FR" w:eastAsia="ja-JP"/>
        </w:rPr>
        <w:noBreakHyphen/>
      </w:r>
      <w:r w:rsidRPr="008F1E5B">
        <w:rPr>
          <w:rFonts w:eastAsiaTheme="minorEastAsia"/>
          <w:lang w:val="fr-FR" w:eastAsia="ja-JP"/>
        </w:rPr>
        <w:t>21/</w:t>
      </w:r>
      <w:r w:rsidR="006A2200" w:rsidRPr="008F1E5B">
        <w:rPr>
          <w:rFonts w:eastAsiaTheme="minorEastAsia"/>
          <w:lang w:val="fr-FR" w:eastAsia="ja-JP"/>
        </w:rPr>
        <w:t>110</w:t>
      </w:r>
      <w:r w:rsidRPr="008F1E5B">
        <w:rPr>
          <w:rFonts w:eastAsiaTheme="minorEastAsia"/>
          <w:lang w:val="fr-FR" w:eastAsia="ja-JP"/>
        </w:rPr>
        <w:t xml:space="preserve"> </w:t>
      </w:r>
      <w:r w:rsidR="00EB70D7">
        <w:rPr>
          <w:rFonts w:eastAsiaTheme="minorEastAsia"/>
          <w:lang w:val="fr-FR" w:eastAsia="ja-JP"/>
        </w:rPr>
        <w:t>du 21 juillet </w:t>
      </w:r>
      <w:r w:rsidRPr="008F1E5B">
        <w:rPr>
          <w:rFonts w:eastAsiaTheme="minorEastAsia"/>
          <w:lang w:val="fr-FR" w:eastAsia="ja-JP"/>
        </w:rPr>
        <w:t>2021 (d</w:t>
      </w:r>
      <w:r w:rsidRPr="008F1E5B">
        <w:rPr>
          <w:rFonts w:eastAsiaTheme="minorEastAsia"/>
          <w:lang w:val="fr-FR"/>
        </w:rPr>
        <w:t>ocument UPOV/EXN/</w:t>
      </w:r>
      <w:r w:rsidR="006A2200" w:rsidRPr="008F1E5B">
        <w:rPr>
          <w:rFonts w:eastAsiaTheme="minorEastAsia"/>
          <w:lang w:val="fr-FR"/>
        </w:rPr>
        <w:t>EDV/3</w:t>
      </w:r>
      <w:r w:rsidR="00EB70D7">
        <w:rPr>
          <w:rFonts w:eastAsiaTheme="minorEastAsia"/>
          <w:lang w:val="fr-FR"/>
        </w:rPr>
        <w:t> </w:t>
      </w:r>
      <w:proofErr w:type="spellStart"/>
      <w:r w:rsidRPr="008F1E5B">
        <w:rPr>
          <w:rFonts w:eastAsiaTheme="minorEastAsia"/>
          <w:lang w:val="fr-FR"/>
        </w:rPr>
        <w:t>Draft</w:t>
      </w:r>
      <w:proofErr w:type="spellEnd"/>
      <w:r w:rsidR="00EB70D7">
        <w:rPr>
          <w:rFonts w:eastAsiaTheme="minorEastAsia"/>
          <w:lang w:val="fr-FR"/>
        </w:rPr>
        <w:t> </w:t>
      </w:r>
      <w:r w:rsidR="006A2200" w:rsidRPr="008F1E5B">
        <w:rPr>
          <w:rFonts w:eastAsiaTheme="minorEastAsia"/>
          <w:lang w:val="fr-FR"/>
        </w:rPr>
        <w:t>1</w:t>
      </w:r>
      <w:r w:rsidRPr="008F1E5B">
        <w:rPr>
          <w:rFonts w:eastAsiaTheme="minorEastAsia"/>
          <w:lang w:val="fr-FR"/>
        </w:rPr>
        <w:t>)</w:t>
      </w:r>
      <w:bookmarkEnd w:id="5"/>
      <w:bookmarkEnd w:id="6"/>
    </w:p>
    <w:p w:rsidR="00E7018E" w:rsidRPr="00D325E4" w:rsidRDefault="00E7018E" w:rsidP="00E7018E">
      <w:pPr>
        <w:rPr>
          <w:rFonts w:eastAsiaTheme="minorEastAsia"/>
          <w:lang w:val="fr-CH"/>
        </w:rPr>
      </w:pPr>
    </w:p>
    <w:p w:rsidR="00993BDA" w:rsidRPr="008F1E5B" w:rsidRDefault="00993BDA" w:rsidP="00E7018E">
      <w:pPr>
        <w:keepNext/>
        <w:keepLines/>
        <w:rPr>
          <w:rFonts w:eastAsiaTheme="minorEastAsia"/>
          <w:spacing w:val="-2"/>
          <w:lang w:val="fr-FR" w:eastAsia="ja-JP"/>
        </w:rPr>
      </w:pPr>
      <w:r w:rsidRPr="008F1E5B">
        <w:rPr>
          <w:rFonts w:eastAsiaTheme="minorEastAsia"/>
          <w:spacing w:val="-2"/>
          <w:lang w:val="fr-FR"/>
        </w:rPr>
        <w:fldChar w:fldCharType="begin"/>
      </w:r>
      <w:r w:rsidRPr="008F1E5B">
        <w:rPr>
          <w:rFonts w:eastAsiaTheme="minorEastAsia"/>
          <w:spacing w:val="-2"/>
          <w:lang w:val="fr-FR"/>
        </w:rPr>
        <w:instrText xml:space="preserve"> AUTONUM  </w:instrText>
      </w:r>
      <w:r w:rsidRPr="008F1E5B">
        <w:rPr>
          <w:rFonts w:eastAsiaTheme="minorEastAsia"/>
          <w:spacing w:val="-2"/>
          <w:lang w:val="fr-FR"/>
        </w:rPr>
        <w:fldChar w:fldCharType="end"/>
      </w:r>
      <w:r w:rsidRPr="008F1E5B">
        <w:rPr>
          <w:rFonts w:eastAsiaTheme="minorEastAsia"/>
          <w:spacing w:val="-2"/>
          <w:lang w:val="fr-FR"/>
        </w:rPr>
        <w:tab/>
      </w:r>
      <w:r w:rsidR="005A262D" w:rsidRPr="005A262D">
        <w:rPr>
          <w:rFonts w:eastAsiaTheme="minorEastAsia"/>
          <w:spacing w:val="-2"/>
          <w:lang w:val="fr-FR" w:eastAsia="ja-JP"/>
        </w:rPr>
        <w:t>Le 21 juillet 2021, le Bureau de l</w:t>
      </w:r>
      <w:r w:rsidR="00CA4583">
        <w:rPr>
          <w:rFonts w:eastAsiaTheme="minorEastAsia"/>
          <w:spacing w:val="-2"/>
          <w:lang w:val="fr-FR" w:eastAsia="ja-JP"/>
        </w:rPr>
        <w:t>’</w:t>
      </w:r>
      <w:r w:rsidR="005A262D" w:rsidRPr="005A262D">
        <w:rPr>
          <w:rFonts w:eastAsiaTheme="minorEastAsia"/>
          <w:spacing w:val="-2"/>
          <w:lang w:val="fr-FR" w:eastAsia="ja-JP"/>
        </w:rPr>
        <w:t>Union a adressé la circulaire E</w:t>
      </w:r>
      <w:r w:rsidR="00CD24A0">
        <w:rPr>
          <w:rFonts w:eastAsiaTheme="minorEastAsia"/>
          <w:spacing w:val="-2"/>
          <w:lang w:val="fr-FR" w:eastAsia="ja-JP"/>
        </w:rPr>
        <w:noBreakHyphen/>
      </w:r>
      <w:r w:rsidR="005A262D" w:rsidRPr="005A262D">
        <w:rPr>
          <w:rFonts w:eastAsiaTheme="minorEastAsia"/>
          <w:spacing w:val="-2"/>
          <w:lang w:val="fr-FR" w:eastAsia="ja-JP"/>
        </w:rPr>
        <w:t>21/110 aux membres du WG</w:t>
      </w:r>
      <w:r w:rsidR="00CD24A0">
        <w:rPr>
          <w:rFonts w:eastAsiaTheme="minorEastAsia"/>
          <w:spacing w:val="-2"/>
          <w:lang w:val="fr-FR" w:eastAsia="ja-JP"/>
        </w:rPr>
        <w:noBreakHyphen/>
      </w:r>
      <w:r w:rsidR="005A262D" w:rsidRPr="005A262D">
        <w:rPr>
          <w:rFonts w:eastAsiaTheme="minorEastAsia"/>
          <w:spacing w:val="-2"/>
          <w:lang w:val="fr-FR" w:eastAsia="ja-JP"/>
        </w:rPr>
        <w:t>EDV, avec copie aux autres membres de l</w:t>
      </w:r>
      <w:r w:rsidR="00CA4583">
        <w:rPr>
          <w:rFonts w:eastAsiaTheme="minorEastAsia"/>
          <w:spacing w:val="-2"/>
          <w:lang w:val="fr-FR" w:eastAsia="ja-JP"/>
        </w:rPr>
        <w:t>’</w:t>
      </w:r>
      <w:r w:rsidR="005A262D" w:rsidRPr="005A262D">
        <w:rPr>
          <w:rFonts w:eastAsiaTheme="minorEastAsia"/>
          <w:spacing w:val="-2"/>
          <w:lang w:val="fr-FR" w:eastAsia="ja-JP"/>
        </w:rPr>
        <w:t xml:space="preserve">Union qui </w:t>
      </w:r>
      <w:r w:rsidR="00E7018E">
        <w:rPr>
          <w:rFonts w:eastAsiaTheme="minorEastAsia"/>
          <w:spacing w:val="-2"/>
          <w:lang w:val="fr-FR" w:eastAsia="ja-JP"/>
        </w:rPr>
        <w:t>ont</w:t>
      </w:r>
      <w:r w:rsidR="005A262D" w:rsidRPr="005A262D">
        <w:rPr>
          <w:rFonts w:eastAsiaTheme="minorEastAsia"/>
          <w:spacing w:val="-2"/>
          <w:lang w:val="fr-FR" w:eastAsia="ja-JP"/>
        </w:rPr>
        <w:t xml:space="preserve"> participé ou </w:t>
      </w:r>
      <w:r w:rsidR="00E7018E">
        <w:rPr>
          <w:rFonts w:eastAsiaTheme="minorEastAsia"/>
          <w:spacing w:val="-2"/>
          <w:lang w:val="fr-FR" w:eastAsia="ja-JP"/>
        </w:rPr>
        <w:t>fait part de leur</w:t>
      </w:r>
      <w:r w:rsidR="005A262D" w:rsidRPr="005A262D">
        <w:rPr>
          <w:rFonts w:eastAsiaTheme="minorEastAsia"/>
          <w:spacing w:val="-2"/>
          <w:lang w:val="fr-FR" w:eastAsia="ja-JP"/>
        </w:rPr>
        <w:t xml:space="preserve"> souhait de participer aux réunions du WG</w:t>
      </w:r>
      <w:r w:rsidR="00CD24A0">
        <w:rPr>
          <w:rFonts w:eastAsiaTheme="minorEastAsia"/>
          <w:spacing w:val="-2"/>
          <w:lang w:val="fr-FR" w:eastAsia="ja-JP"/>
        </w:rPr>
        <w:noBreakHyphen/>
      </w:r>
      <w:r w:rsidR="005A262D" w:rsidRPr="005A262D">
        <w:rPr>
          <w:rFonts w:eastAsiaTheme="minorEastAsia"/>
          <w:spacing w:val="-2"/>
          <w:lang w:val="fr-FR" w:eastAsia="ja-JP"/>
        </w:rPr>
        <w:t xml:space="preserve">EDV, les invitant à formuler </w:t>
      </w:r>
      <w:r w:rsidR="00E7018E" w:rsidRPr="005A262D">
        <w:rPr>
          <w:rFonts w:eastAsiaTheme="minorEastAsia"/>
          <w:spacing w:val="-2"/>
          <w:lang w:val="fr-FR" w:eastAsia="ja-JP"/>
        </w:rPr>
        <w:t>avant le</w:t>
      </w:r>
      <w:r w:rsidR="00E7018E">
        <w:rPr>
          <w:rFonts w:eastAsiaTheme="minorEastAsia"/>
          <w:spacing w:val="-2"/>
          <w:lang w:val="fr-FR" w:eastAsia="ja-JP"/>
        </w:rPr>
        <w:t xml:space="preserve"> 1</w:t>
      </w:r>
      <w:r w:rsidR="00E7018E" w:rsidRPr="00CA4583">
        <w:rPr>
          <w:rFonts w:eastAsiaTheme="minorEastAsia"/>
          <w:spacing w:val="-2"/>
          <w:vertAlign w:val="superscript"/>
          <w:lang w:val="fr-FR" w:eastAsia="ja-JP"/>
        </w:rPr>
        <w:t>er</w:t>
      </w:r>
      <w:r w:rsidR="00E7018E">
        <w:rPr>
          <w:rFonts w:eastAsiaTheme="minorEastAsia"/>
          <w:spacing w:val="-2"/>
          <w:lang w:val="fr-FR" w:eastAsia="ja-JP"/>
        </w:rPr>
        <w:t> </w:t>
      </w:r>
      <w:r w:rsidR="00E7018E" w:rsidRPr="005A262D">
        <w:rPr>
          <w:rFonts w:eastAsiaTheme="minorEastAsia"/>
          <w:spacing w:val="-2"/>
          <w:lang w:val="fr-FR" w:eastAsia="ja-JP"/>
        </w:rPr>
        <w:t>septembre 2021</w:t>
      </w:r>
      <w:r w:rsidR="00E7018E">
        <w:rPr>
          <w:rFonts w:eastAsiaTheme="minorEastAsia"/>
          <w:spacing w:val="-2"/>
          <w:lang w:val="fr-FR" w:eastAsia="ja-JP"/>
        </w:rPr>
        <w:t xml:space="preserve"> </w:t>
      </w:r>
      <w:r w:rsidR="005A262D" w:rsidRPr="005A262D">
        <w:rPr>
          <w:rFonts w:eastAsiaTheme="minorEastAsia"/>
          <w:spacing w:val="-2"/>
          <w:lang w:val="fr-FR" w:eastAsia="ja-JP"/>
        </w:rPr>
        <w:t>des observations sur le document UPOV/EXN/EDV/3 </w:t>
      </w:r>
      <w:proofErr w:type="spellStart"/>
      <w:r w:rsidR="005A262D" w:rsidRPr="005A262D">
        <w:rPr>
          <w:rFonts w:eastAsiaTheme="minorEastAsia"/>
          <w:spacing w:val="-2"/>
          <w:lang w:val="fr-FR" w:eastAsia="ja-JP"/>
        </w:rPr>
        <w:t>Draft</w:t>
      </w:r>
      <w:proofErr w:type="spellEnd"/>
      <w:r w:rsidR="005A262D" w:rsidRPr="005A262D">
        <w:rPr>
          <w:rFonts w:eastAsiaTheme="minorEastAsia"/>
          <w:spacing w:val="-2"/>
          <w:lang w:val="fr-FR" w:eastAsia="ja-JP"/>
        </w:rPr>
        <w:t xml:space="preserve"> 1 </w:t>
      </w:r>
      <w:r w:rsidR="005A262D">
        <w:rPr>
          <w:rFonts w:eastAsiaTheme="minorEastAsia" w:cs="Arial"/>
          <w:spacing w:val="-2"/>
          <w:lang w:val="fr-FR" w:eastAsia="ja-JP"/>
        </w:rPr>
        <w:t>“</w:t>
      </w:r>
      <w:r w:rsidR="005A262D" w:rsidRPr="005A262D">
        <w:rPr>
          <w:rFonts w:eastAsiaTheme="minorEastAsia"/>
          <w:spacing w:val="-2"/>
          <w:lang w:val="fr-FR" w:eastAsia="ja-JP"/>
        </w:rPr>
        <w:t>Notes explicatives sur les variétés essentiellement dérivées selon l</w:t>
      </w:r>
      <w:r w:rsidR="00CA4583">
        <w:rPr>
          <w:rFonts w:eastAsiaTheme="minorEastAsia"/>
          <w:spacing w:val="-2"/>
          <w:lang w:val="fr-FR" w:eastAsia="ja-JP"/>
        </w:rPr>
        <w:t>’</w:t>
      </w:r>
      <w:r w:rsidR="005A262D" w:rsidRPr="005A262D">
        <w:rPr>
          <w:rFonts w:eastAsiaTheme="minorEastAsia"/>
          <w:spacing w:val="-2"/>
          <w:lang w:val="fr-FR" w:eastAsia="ja-JP"/>
        </w:rPr>
        <w:t xml:space="preserve">Acte </w:t>
      </w:r>
      <w:r w:rsidR="00CA4583" w:rsidRPr="005A262D">
        <w:rPr>
          <w:rFonts w:eastAsiaTheme="minorEastAsia"/>
          <w:spacing w:val="-2"/>
          <w:lang w:val="fr-FR" w:eastAsia="ja-JP"/>
        </w:rPr>
        <w:t>de</w:t>
      </w:r>
      <w:r w:rsidR="00CA4583">
        <w:rPr>
          <w:rFonts w:eastAsiaTheme="minorEastAsia"/>
          <w:spacing w:val="-2"/>
          <w:lang w:val="fr-FR" w:eastAsia="ja-JP"/>
        </w:rPr>
        <w:t> </w:t>
      </w:r>
      <w:r w:rsidR="00CA4583" w:rsidRPr="005A262D">
        <w:rPr>
          <w:rFonts w:eastAsiaTheme="minorEastAsia"/>
          <w:spacing w:val="-2"/>
          <w:lang w:val="fr-FR" w:eastAsia="ja-JP"/>
        </w:rPr>
        <w:t>1991</w:t>
      </w:r>
      <w:r w:rsidR="005A262D" w:rsidRPr="005A262D">
        <w:rPr>
          <w:rFonts w:eastAsiaTheme="minorEastAsia"/>
          <w:spacing w:val="-2"/>
          <w:lang w:val="fr-FR" w:eastAsia="ja-JP"/>
        </w:rPr>
        <w:t xml:space="preserve"> de la </w:t>
      </w:r>
      <w:r w:rsidR="00CA4583">
        <w:rPr>
          <w:rFonts w:eastAsiaTheme="minorEastAsia"/>
          <w:spacing w:val="-2"/>
          <w:lang w:val="fr-FR" w:eastAsia="ja-JP"/>
        </w:rPr>
        <w:t>Convention UPOV</w:t>
      </w:r>
      <w:r w:rsidR="005A262D">
        <w:rPr>
          <w:rFonts w:eastAsiaTheme="minorEastAsia" w:cs="Arial"/>
          <w:spacing w:val="-2"/>
          <w:lang w:val="fr-FR" w:eastAsia="ja-JP"/>
        </w:rPr>
        <w:t>”</w:t>
      </w:r>
      <w:r w:rsidRPr="008F1E5B">
        <w:rPr>
          <w:rFonts w:eastAsiaTheme="minorEastAsia"/>
          <w:spacing w:val="-2"/>
          <w:lang w:val="fr-FR" w:eastAsia="ja-JP"/>
        </w:rPr>
        <w:t>.</w:t>
      </w:r>
    </w:p>
    <w:p w:rsidR="00E7018E" w:rsidRDefault="00E7018E" w:rsidP="00E7018E">
      <w:pPr>
        <w:rPr>
          <w:spacing w:val="-2"/>
          <w:lang w:val="fr-FR"/>
        </w:rPr>
      </w:pPr>
    </w:p>
    <w:p w:rsidR="00993BDA" w:rsidRPr="008F1E5B" w:rsidRDefault="00993BDA" w:rsidP="00E7018E">
      <w:pPr>
        <w:rPr>
          <w:spacing w:val="-2"/>
          <w:lang w:val="fr-FR"/>
        </w:rPr>
      </w:pPr>
      <w:r w:rsidRPr="008F1E5B">
        <w:rPr>
          <w:spacing w:val="-2"/>
          <w:lang w:val="fr-FR"/>
        </w:rPr>
        <w:fldChar w:fldCharType="begin"/>
      </w:r>
      <w:r w:rsidRPr="008F1E5B">
        <w:rPr>
          <w:spacing w:val="-2"/>
          <w:lang w:val="fr-FR"/>
        </w:rPr>
        <w:instrText xml:space="preserve"> AUTONUM  </w:instrText>
      </w:r>
      <w:r w:rsidRPr="008F1E5B">
        <w:rPr>
          <w:spacing w:val="-2"/>
          <w:lang w:val="fr-FR"/>
        </w:rPr>
        <w:fldChar w:fldCharType="end"/>
      </w:r>
      <w:r w:rsidRPr="008F1E5B">
        <w:rPr>
          <w:spacing w:val="-2"/>
          <w:lang w:val="fr-FR"/>
        </w:rPr>
        <w:tab/>
      </w:r>
      <w:r w:rsidR="00A30AEE" w:rsidRPr="00A30AEE">
        <w:rPr>
          <w:rFonts w:eastAsia="MS Mincho"/>
          <w:snapToGrid w:val="0"/>
          <w:spacing w:val="-2"/>
          <w:lang w:val="fr-FR" w:eastAsia="ja-JP"/>
        </w:rPr>
        <w:t>En réponse à la circulaire E</w:t>
      </w:r>
      <w:r w:rsidR="00CD24A0">
        <w:rPr>
          <w:rFonts w:eastAsia="MS Mincho"/>
          <w:snapToGrid w:val="0"/>
          <w:spacing w:val="-2"/>
          <w:lang w:val="fr-FR" w:eastAsia="ja-JP"/>
        </w:rPr>
        <w:noBreakHyphen/>
      </w:r>
      <w:r w:rsidR="00A30AEE" w:rsidRPr="00A30AEE">
        <w:rPr>
          <w:rFonts w:eastAsia="MS Mincho"/>
          <w:snapToGrid w:val="0"/>
          <w:spacing w:val="-2"/>
          <w:lang w:val="fr-FR" w:eastAsia="ja-JP"/>
        </w:rPr>
        <w:t>21/110 de l</w:t>
      </w:r>
      <w:r w:rsidR="00CA4583">
        <w:rPr>
          <w:rFonts w:eastAsia="MS Mincho"/>
          <w:snapToGrid w:val="0"/>
          <w:spacing w:val="-2"/>
          <w:lang w:val="fr-FR" w:eastAsia="ja-JP"/>
        </w:rPr>
        <w:t>’</w:t>
      </w:r>
      <w:r w:rsidR="00A30AEE" w:rsidRPr="00A30AEE">
        <w:rPr>
          <w:rFonts w:eastAsia="MS Mincho"/>
          <w:snapToGrid w:val="0"/>
          <w:spacing w:val="-2"/>
          <w:lang w:val="fr-FR" w:eastAsia="ja-JP"/>
        </w:rPr>
        <w:t xml:space="preserve">UPOV, des observations ont été reçues des membres </w:t>
      </w:r>
      <w:r w:rsidR="00E7018E" w:rsidRPr="00E7018E">
        <w:rPr>
          <w:rFonts w:eastAsia="MS Mincho"/>
          <w:snapToGrid w:val="0"/>
          <w:spacing w:val="-2"/>
          <w:lang w:val="fr-FR" w:eastAsia="ja-JP"/>
        </w:rPr>
        <w:t>ci-après</w:t>
      </w:r>
      <w:r w:rsidR="00E7018E">
        <w:rPr>
          <w:rFonts w:eastAsia="MS Mincho"/>
          <w:snapToGrid w:val="0"/>
          <w:spacing w:val="-2"/>
          <w:lang w:val="fr-FR" w:eastAsia="ja-JP"/>
        </w:rPr>
        <w:t xml:space="preserve"> </w:t>
      </w:r>
      <w:r w:rsidR="00A30AEE" w:rsidRPr="00A30AEE">
        <w:rPr>
          <w:rFonts w:eastAsia="MS Mincho"/>
          <w:snapToGrid w:val="0"/>
          <w:spacing w:val="-2"/>
          <w:lang w:val="fr-FR" w:eastAsia="ja-JP"/>
        </w:rPr>
        <w:t>du WG</w:t>
      </w:r>
      <w:r w:rsidR="00CD24A0">
        <w:rPr>
          <w:rFonts w:eastAsia="MS Mincho"/>
          <w:snapToGrid w:val="0"/>
          <w:spacing w:val="-2"/>
          <w:lang w:val="fr-FR" w:eastAsia="ja-JP"/>
        </w:rPr>
        <w:noBreakHyphen/>
      </w:r>
      <w:r w:rsidR="00A30AEE" w:rsidRPr="00A30AEE">
        <w:rPr>
          <w:rFonts w:eastAsia="MS Mincho"/>
          <w:snapToGrid w:val="0"/>
          <w:spacing w:val="-2"/>
          <w:lang w:val="fr-FR" w:eastAsia="ja-JP"/>
        </w:rPr>
        <w:t>EDV</w:t>
      </w:r>
      <w:r w:rsidR="00CA4583">
        <w:rPr>
          <w:rFonts w:eastAsia="MS Mincho"/>
          <w:snapToGrid w:val="0"/>
          <w:spacing w:val="-2"/>
          <w:lang w:val="fr-FR" w:eastAsia="ja-JP"/>
        </w:rPr>
        <w:t> :</w:t>
      </w:r>
      <w:r w:rsidR="00A30AEE" w:rsidRPr="00A30AEE">
        <w:rPr>
          <w:rFonts w:eastAsia="MS Mincho"/>
          <w:snapToGrid w:val="0"/>
          <w:spacing w:val="-2"/>
          <w:lang w:val="fr-FR" w:eastAsia="ja-JP"/>
        </w:rPr>
        <w:t xml:space="preserve"> Australie, </w:t>
      </w:r>
      <w:r w:rsidR="00A30AEE" w:rsidRPr="00E7018E">
        <w:rPr>
          <w:rFonts w:eastAsia="MS Mincho"/>
          <w:i/>
          <w:snapToGrid w:val="0"/>
          <w:spacing w:val="-2"/>
          <w:lang w:val="fr-FR" w:eastAsia="ja-JP"/>
        </w:rPr>
        <w:t xml:space="preserve">Association for Plant </w:t>
      </w:r>
      <w:proofErr w:type="spellStart"/>
      <w:r w:rsidR="00A30AEE" w:rsidRPr="00E7018E">
        <w:rPr>
          <w:rFonts w:eastAsia="MS Mincho"/>
          <w:i/>
          <w:snapToGrid w:val="0"/>
          <w:spacing w:val="-2"/>
          <w:lang w:val="fr-FR" w:eastAsia="ja-JP"/>
        </w:rPr>
        <w:t>Breeding</w:t>
      </w:r>
      <w:proofErr w:type="spellEnd"/>
      <w:r w:rsidR="00A30AEE" w:rsidRPr="00E7018E">
        <w:rPr>
          <w:rFonts w:eastAsia="MS Mincho"/>
          <w:i/>
          <w:snapToGrid w:val="0"/>
          <w:spacing w:val="-2"/>
          <w:lang w:val="fr-FR" w:eastAsia="ja-JP"/>
        </w:rPr>
        <w:t xml:space="preserve"> for the </w:t>
      </w:r>
      <w:proofErr w:type="spellStart"/>
      <w:r w:rsidR="00A30AEE" w:rsidRPr="00E7018E">
        <w:rPr>
          <w:rFonts w:eastAsia="MS Mincho"/>
          <w:i/>
          <w:snapToGrid w:val="0"/>
          <w:spacing w:val="-2"/>
          <w:lang w:val="fr-FR" w:eastAsia="ja-JP"/>
        </w:rPr>
        <w:t>Benefit</w:t>
      </w:r>
      <w:proofErr w:type="spellEnd"/>
      <w:r w:rsidR="00A30AEE" w:rsidRPr="00E7018E">
        <w:rPr>
          <w:rFonts w:eastAsia="MS Mincho"/>
          <w:i/>
          <w:snapToGrid w:val="0"/>
          <w:spacing w:val="-2"/>
          <w:lang w:val="fr-FR" w:eastAsia="ja-JP"/>
        </w:rPr>
        <w:t xml:space="preserve"> of Society</w:t>
      </w:r>
      <w:r w:rsidR="00A30AEE" w:rsidRPr="00A30AEE">
        <w:rPr>
          <w:rFonts w:eastAsia="MS Mincho"/>
          <w:snapToGrid w:val="0"/>
          <w:spacing w:val="-2"/>
          <w:lang w:val="fr-FR" w:eastAsia="ja-JP"/>
        </w:rPr>
        <w:t xml:space="preserve"> (APBREBES), et une contribution conjointe de </w:t>
      </w:r>
      <w:r w:rsidR="00E7018E" w:rsidRPr="00E7018E">
        <w:rPr>
          <w:lang w:val="fr-CH"/>
        </w:rPr>
        <w:t>l’</w:t>
      </w:r>
      <w:r w:rsidR="00E7018E" w:rsidRPr="00E7018E">
        <w:rPr>
          <w:i/>
          <w:lang w:val="fr-CH"/>
        </w:rPr>
        <w:t xml:space="preserve">International </w:t>
      </w:r>
      <w:proofErr w:type="spellStart"/>
      <w:r w:rsidR="00E7018E" w:rsidRPr="00E7018E">
        <w:rPr>
          <w:i/>
          <w:lang w:val="fr-CH"/>
        </w:rPr>
        <w:t>Seed</w:t>
      </w:r>
      <w:proofErr w:type="spellEnd"/>
      <w:r w:rsidR="00E7018E" w:rsidRPr="00E7018E">
        <w:rPr>
          <w:i/>
          <w:lang w:val="fr-CH"/>
        </w:rPr>
        <w:t xml:space="preserve"> </w:t>
      </w:r>
      <w:proofErr w:type="spellStart"/>
      <w:r w:rsidR="00E7018E" w:rsidRPr="00E7018E">
        <w:rPr>
          <w:i/>
          <w:lang w:val="fr-CH"/>
        </w:rPr>
        <w:t>Federation</w:t>
      </w:r>
      <w:proofErr w:type="spellEnd"/>
      <w:r w:rsidR="00E7018E" w:rsidRPr="00E7018E">
        <w:rPr>
          <w:i/>
          <w:lang w:val="fr-CH"/>
        </w:rPr>
        <w:t xml:space="preserve"> </w:t>
      </w:r>
      <w:r w:rsidR="00E7018E" w:rsidRPr="00E7018E">
        <w:rPr>
          <w:lang w:val="fr-CH"/>
        </w:rPr>
        <w:t xml:space="preserve">(ISF), de la Communauté internationale des obtenteurs de plantes horticoles de reproduction asexuée (CIOPORA), de </w:t>
      </w:r>
      <w:proofErr w:type="spellStart"/>
      <w:r w:rsidR="00E7018E" w:rsidRPr="00E7018E">
        <w:rPr>
          <w:i/>
          <w:lang w:val="fr-CH"/>
        </w:rPr>
        <w:t>CropLife</w:t>
      </w:r>
      <w:proofErr w:type="spellEnd"/>
      <w:r w:rsidR="00E7018E" w:rsidRPr="00E7018E">
        <w:rPr>
          <w:i/>
          <w:lang w:val="fr-CH"/>
        </w:rPr>
        <w:t xml:space="preserve"> International</w:t>
      </w:r>
      <w:r w:rsidR="00E7018E" w:rsidRPr="00E7018E">
        <w:rPr>
          <w:lang w:val="fr-CH"/>
        </w:rPr>
        <w:t>, d’</w:t>
      </w:r>
      <w:proofErr w:type="spellStart"/>
      <w:r w:rsidR="00E7018E" w:rsidRPr="00E7018E">
        <w:rPr>
          <w:lang w:val="fr-CH"/>
        </w:rPr>
        <w:t>Euroseeds</w:t>
      </w:r>
      <w:proofErr w:type="spellEnd"/>
      <w:r w:rsidR="00E7018E" w:rsidRPr="00E7018E">
        <w:rPr>
          <w:lang w:val="fr-CH"/>
        </w:rPr>
        <w:t xml:space="preserve">, de l’Association Asie-Pacifique pour les semences (APSA), de l’Association africaine du commerce des semences (AFSTA) et de la </w:t>
      </w:r>
      <w:proofErr w:type="spellStart"/>
      <w:r w:rsidR="00E7018E" w:rsidRPr="009D347F">
        <w:rPr>
          <w:i/>
          <w:lang w:val="fr-CH"/>
        </w:rPr>
        <w:t>Seed</w:t>
      </w:r>
      <w:proofErr w:type="spellEnd"/>
      <w:r w:rsidR="00E7018E" w:rsidRPr="009D347F">
        <w:rPr>
          <w:i/>
          <w:lang w:val="fr-CH"/>
        </w:rPr>
        <w:t xml:space="preserve"> Association of the </w:t>
      </w:r>
      <w:proofErr w:type="spellStart"/>
      <w:r w:rsidR="00E7018E" w:rsidRPr="009D347F">
        <w:rPr>
          <w:i/>
          <w:lang w:val="fr-CH"/>
        </w:rPr>
        <w:t>Americas</w:t>
      </w:r>
      <w:proofErr w:type="spellEnd"/>
      <w:r w:rsidR="00E7018E" w:rsidRPr="00E7018E">
        <w:rPr>
          <w:lang w:val="fr-CH"/>
        </w:rPr>
        <w:t xml:space="preserve"> (SAA)</w:t>
      </w:r>
      <w:r w:rsidR="0004792A">
        <w:rPr>
          <w:rFonts w:eastAsia="MS Mincho"/>
          <w:snapToGrid w:val="0"/>
          <w:spacing w:val="-2"/>
          <w:lang w:val="fr-FR" w:eastAsia="ja-JP"/>
        </w:rPr>
        <w:t xml:space="preserve">.  </w:t>
      </w:r>
      <w:r w:rsidR="0004792A" w:rsidRPr="00A30AEE">
        <w:rPr>
          <w:rFonts w:eastAsia="MS Mincho"/>
          <w:snapToGrid w:val="0"/>
          <w:spacing w:val="-2"/>
          <w:lang w:val="fr-FR" w:eastAsia="ja-JP"/>
        </w:rPr>
        <w:t>De</w:t>
      </w:r>
      <w:r w:rsidR="00A30AEE" w:rsidRPr="00A30AEE">
        <w:rPr>
          <w:rFonts w:eastAsia="MS Mincho"/>
          <w:snapToGrid w:val="0"/>
          <w:spacing w:val="-2"/>
          <w:lang w:val="fr-FR" w:eastAsia="ja-JP"/>
        </w:rPr>
        <w:t>s observations ont également été reçues des membres suivants de l</w:t>
      </w:r>
      <w:r w:rsidR="00CA4583">
        <w:rPr>
          <w:rFonts w:eastAsia="MS Mincho"/>
          <w:snapToGrid w:val="0"/>
          <w:spacing w:val="-2"/>
          <w:lang w:val="fr-FR" w:eastAsia="ja-JP"/>
        </w:rPr>
        <w:t>’</w:t>
      </w:r>
      <w:r w:rsidR="00A30AEE" w:rsidRPr="00A30AEE">
        <w:rPr>
          <w:rFonts w:eastAsia="MS Mincho"/>
          <w:snapToGrid w:val="0"/>
          <w:spacing w:val="-2"/>
          <w:lang w:val="fr-FR" w:eastAsia="ja-JP"/>
        </w:rPr>
        <w:t>Union</w:t>
      </w:r>
      <w:r w:rsidR="00CA4583">
        <w:rPr>
          <w:rFonts w:eastAsia="MS Mincho"/>
          <w:snapToGrid w:val="0"/>
          <w:spacing w:val="-2"/>
          <w:lang w:val="fr-FR" w:eastAsia="ja-JP"/>
        </w:rPr>
        <w:t> :</w:t>
      </w:r>
      <w:r w:rsidR="00A30AEE" w:rsidRPr="00A30AEE">
        <w:rPr>
          <w:rFonts w:eastAsia="MS Mincho"/>
          <w:snapToGrid w:val="0"/>
          <w:spacing w:val="-2"/>
          <w:lang w:val="fr-FR" w:eastAsia="ja-JP"/>
        </w:rPr>
        <w:t xml:space="preserve"> </w:t>
      </w:r>
      <w:r w:rsidR="009D347F" w:rsidRPr="00A30AEE">
        <w:rPr>
          <w:rFonts w:eastAsia="MS Mincho"/>
          <w:snapToGrid w:val="0"/>
          <w:spacing w:val="-2"/>
          <w:lang w:val="fr-FR" w:eastAsia="ja-JP"/>
        </w:rPr>
        <w:t xml:space="preserve">Espagne </w:t>
      </w:r>
      <w:r w:rsidR="00A30AEE" w:rsidRPr="00A30AEE">
        <w:rPr>
          <w:rFonts w:eastAsia="MS Mincho"/>
          <w:snapToGrid w:val="0"/>
          <w:spacing w:val="-2"/>
          <w:lang w:val="fr-FR" w:eastAsia="ja-JP"/>
        </w:rPr>
        <w:t>et</w:t>
      </w:r>
      <w:r w:rsidR="009D347F" w:rsidRPr="009D347F">
        <w:rPr>
          <w:rFonts w:eastAsia="MS Mincho"/>
          <w:snapToGrid w:val="0"/>
          <w:spacing w:val="-2"/>
          <w:lang w:val="fr-FR" w:eastAsia="ja-JP"/>
        </w:rPr>
        <w:t xml:space="preserve"> </w:t>
      </w:r>
      <w:r w:rsidR="009D347F" w:rsidRPr="00A30AEE">
        <w:rPr>
          <w:rFonts w:eastAsia="MS Mincho"/>
          <w:snapToGrid w:val="0"/>
          <w:spacing w:val="-2"/>
          <w:lang w:val="fr-FR" w:eastAsia="ja-JP"/>
        </w:rPr>
        <w:t>Mexique</w:t>
      </w:r>
      <w:r w:rsidR="0004792A">
        <w:rPr>
          <w:rFonts w:eastAsia="MS Mincho"/>
          <w:snapToGrid w:val="0"/>
          <w:spacing w:val="-2"/>
          <w:lang w:val="fr-FR" w:eastAsia="ja-JP"/>
        </w:rPr>
        <w:t xml:space="preserve">.  </w:t>
      </w:r>
      <w:r w:rsidR="0004792A" w:rsidRPr="00A30AEE">
        <w:rPr>
          <w:rFonts w:eastAsia="MS Mincho"/>
          <w:snapToGrid w:val="0"/>
          <w:spacing w:val="-2"/>
          <w:lang w:val="fr-FR" w:eastAsia="ja-JP"/>
        </w:rPr>
        <w:t>Le</w:t>
      </w:r>
      <w:r w:rsidR="00A30AEE" w:rsidRPr="00A30AEE">
        <w:rPr>
          <w:rFonts w:eastAsia="MS Mincho"/>
          <w:snapToGrid w:val="0"/>
          <w:spacing w:val="-2"/>
          <w:lang w:val="fr-FR" w:eastAsia="ja-JP"/>
        </w:rPr>
        <w:t>s observations reçues sont reproduites dans l</w:t>
      </w:r>
      <w:r w:rsidR="00CA4583">
        <w:rPr>
          <w:rFonts w:eastAsia="MS Mincho"/>
          <w:snapToGrid w:val="0"/>
          <w:spacing w:val="-2"/>
          <w:lang w:val="fr-FR" w:eastAsia="ja-JP"/>
        </w:rPr>
        <w:t>’</w:t>
      </w:r>
      <w:r w:rsidR="00A30AEE" w:rsidRPr="00A30AEE">
        <w:rPr>
          <w:rFonts w:eastAsia="MS Mincho"/>
          <w:snapToGrid w:val="0"/>
          <w:spacing w:val="-2"/>
          <w:lang w:val="fr-FR" w:eastAsia="ja-JP"/>
        </w:rPr>
        <w:t>annexe du présent document</w:t>
      </w:r>
      <w:r w:rsidRPr="008F1E5B">
        <w:rPr>
          <w:spacing w:val="-2"/>
          <w:lang w:val="fr-FR"/>
        </w:rPr>
        <w:t>.</w:t>
      </w:r>
    </w:p>
    <w:p w:rsidR="00E7018E" w:rsidRDefault="00E7018E" w:rsidP="00E7018E">
      <w:pPr>
        <w:rPr>
          <w:lang w:val="fr-FR"/>
        </w:rPr>
      </w:pPr>
    </w:p>
    <w:p w:rsidR="00E94CA9" w:rsidRDefault="000A57AA" w:rsidP="00E7018E">
      <w:pPr>
        <w:rPr>
          <w:spacing w:val="-4"/>
          <w:lang w:val="fr-FR"/>
        </w:rPr>
      </w:pPr>
      <w:r w:rsidRPr="008F1E5B">
        <w:rPr>
          <w:lang w:val="fr-FR"/>
        </w:rPr>
        <w:fldChar w:fldCharType="begin"/>
      </w:r>
      <w:r w:rsidRPr="008F1E5B">
        <w:rPr>
          <w:lang w:val="fr-FR"/>
        </w:rPr>
        <w:instrText xml:space="preserve"> AUTONUM  </w:instrText>
      </w:r>
      <w:r w:rsidRPr="008F1E5B">
        <w:rPr>
          <w:lang w:val="fr-FR"/>
        </w:rPr>
        <w:fldChar w:fldCharType="end"/>
      </w:r>
      <w:r w:rsidRPr="008F1E5B">
        <w:rPr>
          <w:lang w:val="fr-FR"/>
        </w:rPr>
        <w:tab/>
      </w:r>
      <w:r w:rsidR="00A30AEE" w:rsidRPr="00A30AEE">
        <w:rPr>
          <w:lang w:val="fr-FR"/>
        </w:rPr>
        <w:t>Les propositions contenues dans les observations reçues en réponse à la circulaire E</w:t>
      </w:r>
      <w:r w:rsidR="00CD24A0">
        <w:rPr>
          <w:lang w:val="fr-FR"/>
        </w:rPr>
        <w:noBreakHyphen/>
      </w:r>
      <w:r w:rsidR="00A30AEE" w:rsidRPr="00A30AEE">
        <w:rPr>
          <w:lang w:val="fr-FR"/>
        </w:rPr>
        <w:t xml:space="preserve">21/110 ont été reproduites dans des </w:t>
      </w:r>
      <w:r w:rsidR="009D347F">
        <w:rPr>
          <w:lang w:val="fr-FR"/>
        </w:rPr>
        <w:t>encadrés</w:t>
      </w:r>
      <w:r w:rsidR="00A30AEE" w:rsidRPr="00A30AEE">
        <w:rPr>
          <w:lang w:val="fr-FR"/>
        </w:rPr>
        <w:t xml:space="preserve"> dans le </w:t>
      </w:r>
      <w:r w:rsidR="00CA4583">
        <w:rPr>
          <w:spacing w:val="-4"/>
          <w:lang w:val="fr-FR"/>
        </w:rPr>
        <w:t xml:space="preserve">document </w:t>
      </w:r>
      <w:r w:rsidR="00CA4583" w:rsidRPr="008F1E5B">
        <w:rPr>
          <w:spacing w:val="-4"/>
          <w:lang w:val="fr-FR"/>
        </w:rPr>
        <w:t>UP</w:t>
      </w:r>
      <w:r w:rsidRPr="008F1E5B">
        <w:rPr>
          <w:spacing w:val="-4"/>
          <w:lang w:val="fr-FR"/>
        </w:rPr>
        <w:t>OV/EXN/EDV/3</w:t>
      </w:r>
      <w:r w:rsidR="00A30AEE">
        <w:rPr>
          <w:spacing w:val="-4"/>
          <w:lang w:val="fr-FR"/>
        </w:rPr>
        <w:t> </w:t>
      </w:r>
      <w:proofErr w:type="spellStart"/>
      <w:r w:rsidRPr="008F1E5B">
        <w:rPr>
          <w:spacing w:val="-4"/>
          <w:lang w:val="fr-FR"/>
        </w:rPr>
        <w:t>Draft</w:t>
      </w:r>
      <w:proofErr w:type="spellEnd"/>
      <w:r w:rsidR="00A30AEE">
        <w:rPr>
          <w:spacing w:val="-4"/>
          <w:lang w:val="fr-FR"/>
        </w:rPr>
        <w:t> </w:t>
      </w:r>
      <w:r w:rsidRPr="008F1E5B">
        <w:rPr>
          <w:spacing w:val="-4"/>
          <w:lang w:val="fr-FR"/>
        </w:rPr>
        <w:t>2.</w:t>
      </w:r>
    </w:p>
    <w:p w:rsidR="003F1880" w:rsidRDefault="003F1880" w:rsidP="00E7018E">
      <w:pPr>
        <w:rPr>
          <w:spacing w:val="-4"/>
          <w:lang w:val="fr-FR"/>
        </w:rPr>
      </w:pPr>
    </w:p>
    <w:p w:rsidR="003F1880" w:rsidRDefault="003F1880" w:rsidP="00E7018E">
      <w:pPr>
        <w:rPr>
          <w:spacing w:val="-4"/>
          <w:lang w:val="fr-FR"/>
        </w:rPr>
      </w:pPr>
    </w:p>
    <w:p w:rsidR="003F1880" w:rsidRPr="008F1E5B" w:rsidRDefault="003F1880" w:rsidP="00E7018E">
      <w:pPr>
        <w:rPr>
          <w:spacing w:val="-4"/>
          <w:lang w:val="fr-FR"/>
        </w:rPr>
      </w:pPr>
    </w:p>
    <w:p w:rsidR="00993BDA" w:rsidRPr="008F1E5B" w:rsidRDefault="00277A11" w:rsidP="00E7018E">
      <w:pPr>
        <w:pStyle w:val="Heading1"/>
        <w:rPr>
          <w:lang w:val="fr-FR"/>
        </w:rPr>
      </w:pPr>
      <w:bookmarkStart w:id="7" w:name="_Toc80604536"/>
      <w:bookmarkStart w:id="8" w:name="_Toc83049507"/>
      <w:r>
        <w:rPr>
          <w:lang w:val="fr-FR"/>
        </w:rPr>
        <w:lastRenderedPageBreak/>
        <w:t xml:space="preserve">Examen des </w:t>
      </w:r>
      <w:r w:rsidRPr="008F1E5B">
        <w:rPr>
          <w:lang w:val="fr-FR"/>
        </w:rPr>
        <w:t>“</w:t>
      </w:r>
      <w:r>
        <w:rPr>
          <w:lang w:val="fr-FR"/>
        </w:rPr>
        <w:t>N</w:t>
      </w:r>
      <w:r w:rsidRPr="006511FB">
        <w:rPr>
          <w:lang w:val="fr-FR"/>
        </w:rPr>
        <w:t>otes explicatives sur les variétés essentiellement dérivées selon l</w:t>
      </w:r>
      <w:r>
        <w:rPr>
          <w:lang w:val="fr-FR"/>
        </w:rPr>
        <w:t>’</w:t>
      </w:r>
      <w:r w:rsidRPr="006511FB">
        <w:rPr>
          <w:lang w:val="fr-FR"/>
        </w:rPr>
        <w:t xml:space="preserve">acte de 1991 de la </w:t>
      </w:r>
      <w:r>
        <w:rPr>
          <w:lang w:val="fr-FR"/>
        </w:rPr>
        <w:t>convention UPOV</w:t>
      </w:r>
      <w:r w:rsidRPr="008F1E5B">
        <w:rPr>
          <w:lang w:val="fr-FR"/>
        </w:rPr>
        <w:t>” (document</w:t>
      </w:r>
      <w:r>
        <w:rPr>
          <w:lang w:val="fr-FR"/>
        </w:rPr>
        <w:t> </w:t>
      </w:r>
      <w:r w:rsidRPr="008F1E5B">
        <w:rPr>
          <w:lang w:val="fr-FR"/>
        </w:rPr>
        <w:t>UPOV/EXN/EDV/3 DRAFT</w:t>
      </w:r>
      <w:r>
        <w:rPr>
          <w:lang w:val="fr-FR"/>
        </w:rPr>
        <w:t> </w:t>
      </w:r>
      <w:r w:rsidRPr="008F1E5B">
        <w:rPr>
          <w:lang w:val="fr-FR"/>
        </w:rPr>
        <w:t>2)</w:t>
      </w:r>
      <w:bookmarkEnd w:id="7"/>
      <w:bookmarkEnd w:id="8"/>
    </w:p>
    <w:p w:rsidR="009D347F" w:rsidRPr="00D325E4" w:rsidRDefault="009D347F" w:rsidP="009D347F">
      <w:pPr>
        <w:keepNext/>
        <w:rPr>
          <w:lang w:val="fr-CH"/>
        </w:rPr>
      </w:pPr>
    </w:p>
    <w:p w:rsidR="00993BDA" w:rsidRPr="008F1E5B" w:rsidRDefault="00993BDA" w:rsidP="009D347F">
      <w:pPr>
        <w:keepLines/>
        <w:rPr>
          <w:spacing w:val="-4"/>
          <w:lang w:val="fr-FR"/>
        </w:rPr>
      </w:pPr>
      <w:r w:rsidRPr="008F1E5B">
        <w:rPr>
          <w:spacing w:val="-4"/>
          <w:lang w:val="fr-FR"/>
        </w:rPr>
        <w:fldChar w:fldCharType="begin"/>
      </w:r>
      <w:r w:rsidRPr="008F1E5B">
        <w:rPr>
          <w:spacing w:val="-4"/>
          <w:lang w:val="fr-FR"/>
        </w:rPr>
        <w:instrText xml:space="preserve"> AUTONUM  </w:instrText>
      </w:r>
      <w:r w:rsidRPr="008F1E5B">
        <w:rPr>
          <w:spacing w:val="-4"/>
          <w:lang w:val="fr-FR"/>
        </w:rPr>
        <w:fldChar w:fldCharType="end"/>
      </w:r>
      <w:r w:rsidRPr="008F1E5B">
        <w:rPr>
          <w:spacing w:val="-4"/>
          <w:lang w:val="fr-FR"/>
        </w:rPr>
        <w:tab/>
      </w:r>
      <w:r w:rsidR="00D9659D" w:rsidRPr="00D9659D">
        <w:rPr>
          <w:spacing w:val="-4"/>
          <w:lang w:val="fr-FR"/>
        </w:rPr>
        <w:t>Le WG</w:t>
      </w:r>
      <w:r w:rsidR="00CD24A0">
        <w:rPr>
          <w:spacing w:val="-4"/>
          <w:lang w:val="fr-FR"/>
        </w:rPr>
        <w:noBreakHyphen/>
      </w:r>
      <w:r w:rsidR="00D9659D" w:rsidRPr="00D9659D">
        <w:rPr>
          <w:spacing w:val="-4"/>
          <w:lang w:val="fr-FR"/>
        </w:rPr>
        <w:t xml:space="preserve">EDV est invité à examiner le </w:t>
      </w:r>
      <w:r w:rsidR="00CA4583" w:rsidRPr="00D9659D">
        <w:rPr>
          <w:spacing w:val="-4"/>
          <w:lang w:val="fr-FR"/>
        </w:rPr>
        <w:t>document</w:t>
      </w:r>
      <w:r w:rsidR="00CA4583">
        <w:rPr>
          <w:spacing w:val="-4"/>
          <w:lang w:val="fr-FR"/>
        </w:rPr>
        <w:t xml:space="preserve"> </w:t>
      </w:r>
      <w:r w:rsidR="00CA4583" w:rsidRPr="00D9659D">
        <w:rPr>
          <w:spacing w:val="-4"/>
          <w:lang w:val="fr-FR"/>
        </w:rPr>
        <w:t>UP</w:t>
      </w:r>
      <w:r w:rsidR="00D9659D" w:rsidRPr="00D9659D">
        <w:rPr>
          <w:spacing w:val="-4"/>
          <w:lang w:val="fr-FR"/>
        </w:rPr>
        <w:t>OV/EXN/EDV/3 </w:t>
      </w:r>
      <w:proofErr w:type="spellStart"/>
      <w:r w:rsidR="00D9659D" w:rsidRPr="00D9659D">
        <w:rPr>
          <w:spacing w:val="-4"/>
          <w:lang w:val="fr-FR"/>
        </w:rPr>
        <w:t>Draft</w:t>
      </w:r>
      <w:proofErr w:type="spellEnd"/>
      <w:r w:rsidR="00D9659D" w:rsidRPr="00D9659D">
        <w:rPr>
          <w:spacing w:val="-4"/>
          <w:lang w:val="fr-FR"/>
        </w:rPr>
        <w:t xml:space="preserve"> 2 </w:t>
      </w:r>
      <w:r w:rsidR="0028336F">
        <w:rPr>
          <w:spacing w:val="-4"/>
          <w:lang w:val="fr-FR"/>
        </w:rPr>
        <w:t>“</w:t>
      </w:r>
      <w:r w:rsidR="00D9659D" w:rsidRPr="00D9659D">
        <w:rPr>
          <w:spacing w:val="-4"/>
          <w:lang w:val="fr-FR"/>
        </w:rPr>
        <w:t>Notes explicatives sur les variétés essentiellement dérivées selon l</w:t>
      </w:r>
      <w:r w:rsidR="00CA4583">
        <w:rPr>
          <w:spacing w:val="-4"/>
          <w:lang w:val="fr-FR"/>
        </w:rPr>
        <w:t>’</w:t>
      </w:r>
      <w:r w:rsidR="00D9659D" w:rsidRPr="00D9659D">
        <w:rPr>
          <w:spacing w:val="-4"/>
          <w:lang w:val="fr-FR"/>
        </w:rPr>
        <w:t xml:space="preserve">Acte </w:t>
      </w:r>
      <w:r w:rsidR="00CA4583" w:rsidRPr="00D9659D">
        <w:rPr>
          <w:spacing w:val="-4"/>
          <w:lang w:val="fr-FR"/>
        </w:rPr>
        <w:t>de</w:t>
      </w:r>
      <w:r w:rsidR="00CA4583">
        <w:rPr>
          <w:spacing w:val="-4"/>
          <w:lang w:val="fr-FR"/>
        </w:rPr>
        <w:t> </w:t>
      </w:r>
      <w:r w:rsidR="00CA4583" w:rsidRPr="00D9659D">
        <w:rPr>
          <w:spacing w:val="-4"/>
          <w:lang w:val="fr-FR"/>
        </w:rPr>
        <w:t>1991</w:t>
      </w:r>
      <w:r w:rsidR="00D9659D" w:rsidRPr="00D9659D">
        <w:rPr>
          <w:spacing w:val="-4"/>
          <w:lang w:val="fr-FR"/>
        </w:rPr>
        <w:t xml:space="preserve"> de la </w:t>
      </w:r>
      <w:r w:rsidR="00CA4583">
        <w:rPr>
          <w:spacing w:val="-4"/>
          <w:lang w:val="fr-FR"/>
        </w:rPr>
        <w:t>Convention UPOV</w:t>
      </w:r>
      <w:r w:rsidR="0028336F">
        <w:rPr>
          <w:spacing w:val="-4"/>
          <w:lang w:val="fr-FR"/>
        </w:rPr>
        <w:t>”</w:t>
      </w:r>
      <w:r w:rsidR="00D9659D" w:rsidRPr="00D9659D">
        <w:rPr>
          <w:spacing w:val="-4"/>
          <w:lang w:val="fr-FR"/>
        </w:rPr>
        <w:t>.  À titre d</w:t>
      </w:r>
      <w:r w:rsidR="00CA4583">
        <w:rPr>
          <w:spacing w:val="-4"/>
          <w:lang w:val="fr-FR"/>
        </w:rPr>
        <w:t>’</w:t>
      </w:r>
      <w:r w:rsidR="00D9659D" w:rsidRPr="00D9659D">
        <w:rPr>
          <w:spacing w:val="-4"/>
          <w:lang w:val="fr-FR"/>
        </w:rPr>
        <w:t xml:space="preserve">information, le </w:t>
      </w:r>
      <w:r w:rsidR="00CA4583" w:rsidRPr="00D9659D">
        <w:rPr>
          <w:spacing w:val="-4"/>
          <w:lang w:val="fr-FR"/>
        </w:rPr>
        <w:t>document</w:t>
      </w:r>
      <w:r w:rsidR="00CA4583">
        <w:rPr>
          <w:spacing w:val="-4"/>
          <w:lang w:val="fr-FR"/>
        </w:rPr>
        <w:t xml:space="preserve"> </w:t>
      </w:r>
      <w:r w:rsidR="00CA4583" w:rsidRPr="00D9659D">
        <w:rPr>
          <w:spacing w:val="-4"/>
          <w:lang w:val="fr-FR"/>
        </w:rPr>
        <w:t>UP</w:t>
      </w:r>
      <w:r w:rsidR="00D9659D" w:rsidRPr="00D9659D">
        <w:rPr>
          <w:spacing w:val="-4"/>
          <w:lang w:val="fr-FR"/>
        </w:rPr>
        <w:t>OV/EXN/EDV/3 </w:t>
      </w:r>
      <w:proofErr w:type="spellStart"/>
      <w:r w:rsidR="00D9659D" w:rsidRPr="00D9659D">
        <w:rPr>
          <w:spacing w:val="-4"/>
          <w:lang w:val="fr-FR"/>
        </w:rPr>
        <w:t>Draft</w:t>
      </w:r>
      <w:proofErr w:type="spellEnd"/>
      <w:r w:rsidR="00D9659D" w:rsidRPr="00D9659D">
        <w:rPr>
          <w:spacing w:val="-4"/>
          <w:lang w:val="fr-FR"/>
        </w:rPr>
        <w:t xml:space="preserve"> 2 </w:t>
      </w:r>
      <w:r w:rsidR="0028336F">
        <w:rPr>
          <w:spacing w:val="-4"/>
          <w:lang w:val="fr-FR"/>
        </w:rPr>
        <w:t>“</w:t>
      </w:r>
      <w:r w:rsidR="00D9659D" w:rsidRPr="00D9659D">
        <w:rPr>
          <w:spacing w:val="-4"/>
          <w:lang w:val="fr-FR"/>
        </w:rPr>
        <w:t>Version annotée</w:t>
      </w:r>
      <w:r w:rsidR="0028336F">
        <w:rPr>
          <w:spacing w:val="-4"/>
          <w:lang w:val="fr-FR"/>
        </w:rPr>
        <w:t>”</w:t>
      </w:r>
      <w:r w:rsidR="00D9659D" w:rsidRPr="00D9659D">
        <w:rPr>
          <w:spacing w:val="-4"/>
          <w:lang w:val="fr-FR"/>
        </w:rPr>
        <w:t>, qui a été publié sur la page Web consacrée à la quatrième réunion du WG</w:t>
      </w:r>
      <w:r w:rsidR="00CD24A0">
        <w:rPr>
          <w:spacing w:val="-4"/>
          <w:lang w:val="fr-FR"/>
        </w:rPr>
        <w:noBreakHyphen/>
      </w:r>
      <w:r w:rsidR="00D9659D" w:rsidRPr="00D9659D">
        <w:rPr>
          <w:spacing w:val="-4"/>
          <w:lang w:val="fr-FR"/>
        </w:rPr>
        <w:t xml:space="preserve">EDV, </w:t>
      </w:r>
      <w:r w:rsidR="003F1880" w:rsidRPr="003F1880">
        <w:rPr>
          <w:spacing w:val="-4"/>
          <w:lang w:val="fr-FR"/>
        </w:rPr>
        <w:t>présente en mode révision les modifications apportées</w:t>
      </w:r>
      <w:r w:rsidR="003F1880">
        <w:rPr>
          <w:spacing w:val="-4"/>
          <w:lang w:val="fr-FR"/>
        </w:rPr>
        <w:t xml:space="preserve"> au texte du</w:t>
      </w:r>
      <w:r w:rsidR="00D9659D" w:rsidRPr="00D9659D">
        <w:rPr>
          <w:spacing w:val="-4"/>
          <w:lang w:val="fr-FR"/>
        </w:rPr>
        <w:t xml:space="preserve"> document </w:t>
      </w:r>
      <w:r w:rsidR="001404E5" w:rsidRPr="00D9659D">
        <w:rPr>
          <w:spacing w:val="-4"/>
          <w:lang w:val="fr-FR"/>
        </w:rPr>
        <w:t>UPOV/EXN/EDV/2</w:t>
      </w:r>
      <w:r w:rsidR="001404E5" w:rsidRPr="001404E5">
        <w:rPr>
          <w:spacing w:val="-4"/>
          <w:lang w:val="fr-FR"/>
        </w:rPr>
        <w:t xml:space="preserve"> </w:t>
      </w:r>
      <w:r w:rsidR="001404E5">
        <w:rPr>
          <w:spacing w:val="-4"/>
          <w:lang w:val="fr-FR"/>
        </w:rPr>
        <w:t>dans le</w:t>
      </w:r>
      <w:r w:rsidR="00D9659D" w:rsidRPr="00D9659D">
        <w:rPr>
          <w:spacing w:val="-4"/>
          <w:lang w:val="fr-FR"/>
        </w:rPr>
        <w:t xml:space="preserve"> document </w:t>
      </w:r>
      <w:r w:rsidR="001404E5" w:rsidRPr="00D9659D">
        <w:rPr>
          <w:spacing w:val="-4"/>
          <w:lang w:val="fr-FR"/>
        </w:rPr>
        <w:t>UPOV/EXN/EDV/3 </w:t>
      </w:r>
      <w:proofErr w:type="spellStart"/>
      <w:r w:rsidR="001404E5" w:rsidRPr="00D9659D">
        <w:rPr>
          <w:spacing w:val="-4"/>
          <w:lang w:val="fr-FR"/>
        </w:rPr>
        <w:t>Draft</w:t>
      </w:r>
      <w:proofErr w:type="spellEnd"/>
      <w:r w:rsidR="001404E5" w:rsidRPr="00D9659D">
        <w:rPr>
          <w:spacing w:val="-4"/>
          <w:lang w:val="fr-FR"/>
        </w:rPr>
        <w:t> 2</w:t>
      </w:r>
      <w:r w:rsidR="00370F7B" w:rsidRPr="008F1E5B">
        <w:rPr>
          <w:spacing w:val="-4"/>
          <w:lang w:val="fr-FR"/>
        </w:rPr>
        <w:t>.</w:t>
      </w:r>
    </w:p>
    <w:p w:rsidR="009D347F" w:rsidRDefault="009D347F" w:rsidP="009D347F">
      <w:pPr>
        <w:rPr>
          <w:spacing w:val="-4"/>
          <w:lang w:val="fr-FR"/>
        </w:rPr>
      </w:pPr>
    </w:p>
    <w:p w:rsidR="001A1E46" w:rsidRDefault="001A1E46" w:rsidP="009D347F">
      <w:pPr>
        <w:rPr>
          <w:rFonts w:eastAsia="Calibri" w:cs="Arial"/>
          <w:spacing w:val="-2"/>
          <w:lang w:val="fr-FR"/>
        </w:rPr>
      </w:pPr>
      <w:r w:rsidRPr="008F1E5B">
        <w:rPr>
          <w:spacing w:val="-4"/>
          <w:lang w:val="fr-FR"/>
        </w:rPr>
        <w:fldChar w:fldCharType="begin"/>
      </w:r>
      <w:r w:rsidRPr="008F1E5B">
        <w:rPr>
          <w:spacing w:val="-4"/>
          <w:lang w:val="fr-FR"/>
        </w:rPr>
        <w:instrText xml:space="preserve"> AUTONUM  </w:instrText>
      </w:r>
      <w:r w:rsidRPr="008F1E5B">
        <w:rPr>
          <w:spacing w:val="-4"/>
          <w:lang w:val="fr-FR"/>
        </w:rPr>
        <w:fldChar w:fldCharType="end"/>
      </w:r>
      <w:r w:rsidRPr="008F1E5B">
        <w:rPr>
          <w:spacing w:val="-4"/>
          <w:lang w:val="fr-FR"/>
        </w:rPr>
        <w:tab/>
      </w:r>
      <w:r w:rsidR="004E5942" w:rsidRPr="004E5942">
        <w:rPr>
          <w:rFonts w:eastAsia="Calibri" w:cs="Arial"/>
          <w:spacing w:val="-2"/>
          <w:lang w:val="fr-FR"/>
        </w:rPr>
        <w:t>Afin de faciliter le débat lors de sa quatrième réunion, le WG</w:t>
      </w:r>
      <w:r w:rsidR="00CD24A0">
        <w:rPr>
          <w:rFonts w:eastAsia="Calibri" w:cs="Arial"/>
          <w:spacing w:val="-2"/>
          <w:lang w:val="fr-FR"/>
        </w:rPr>
        <w:noBreakHyphen/>
      </w:r>
      <w:r w:rsidR="004E5942" w:rsidRPr="004E5942">
        <w:rPr>
          <w:rFonts w:eastAsia="Calibri" w:cs="Arial"/>
          <w:spacing w:val="-2"/>
          <w:lang w:val="fr-FR"/>
        </w:rPr>
        <w:t>EDV est invité à envoyer des observations sur le document UPOV/EXN/EDV/3 </w:t>
      </w:r>
      <w:proofErr w:type="spellStart"/>
      <w:r w:rsidR="004E5942" w:rsidRPr="004E5942">
        <w:rPr>
          <w:rFonts w:eastAsia="Calibri" w:cs="Arial"/>
          <w:spacing w:val="-2"/>
          <w:lang w:val="fr-FR"/>
        </w:rPr>
        <w:t>Draft</w:t>
      </w:r>
      <w:proofErr w:type="spellEnd"/>
      <w:r w:rsidR="004E5942" w:rsidRPr="004E5942">
        <w:rPr>
          <w:rFonts w:eastAsia="Calibri" w:cs="Arial"/>
          <w:spacing w:val="-2"/>
          <w:lang w:val="fr-FR"/>
        </w:rPr>
        <w:t> 2 avant le</w:t>
      </w:r>
      <w:r w:rsidR="00CA4583">
        <w:rPr>
          <w:rFonts w:eastAsia="Calibri" w:cs="Arial"/>
          <w:spacing w:val="-2"/>
          <w:lang w:val="fr-FR"/>
        </w:rPr>
        <w:t xml:space="preserve"> 1</w:t>
      </w:r>
      <w:r w:rsidR="00CA4583" w:rsidRPr="00CA4583">
        <w:rPr>
          <w:rFonts w:eastAsia="Calibri" w:cs="Arial"/>
          <w:spacing w:val="-2"/>
          <w:vertAlign w:val="superscript"/>
          <w:lang w:val="fr-FR"/>
        </w:rPr>
        <w:t>er</w:t>
      </w:r>
      <w:r w:rsidR="00CA4583">
        <w:rPr>
          <w:rFonts w:eastAsia="Calibri" w:cs="Arial"/>
          <w:spacing w:val="-2"/>
          <w:lang w:val="fr-FR"/>
        </w:rPr>
        <w:t> </w:t>
      </w:r>
      <w:r w:rsidR="004E5942" w:rsidRPr="004E5942">
        <w:rPr>
          <w:rFonts w:eastAsia="Calibri" w:cs="Arial"/>
          <w:spacing w:val="-2"/>
          <w:lang w:val="fr-FR"/>
        </w:rPr>
        <w:t>octobre 2021.  Les observations reçues avant le</w:t>
      </w:r>
      <w:r w:rsidR="00CA4583">
        <w:rPr>
          <w:rFonts w:eastAsia="Calibri" w:cs="Arial"/>
          <w:spacing w:val="-2"/>
          <w:lang w:val="fr-FR"/>
        </w:rPr>
        <w:t xml:space="preserve"> 1</w:t>
      </w:r>
      <w:r w:rsidR="00CA4583" w:rsidRPr="00CA4583">
        <w:rPr>
          <w:rFonts w:eastAsia="Calibri" w:cs="Arial"/>
          <w:spacing w:val="-2"/>
          <w:vertAlign w:val="superscript"/>
          <w:lang w:val="fr-FR"/>
        </w:rPr>
        <w:t>er</w:t>
      </w:r>
      <w:r w:rsidR="00CA4583">
        <w:rPr>
          <w:rFonts w:eastAsia="Calibri" w:cs="Arial"/>
          <w:spacing w:val="-2"/>
          <w:lang w:val="fr-FR"/>
        </w:rPr>
        <w:t> </w:t>
      </w:r>
      <w:r w:rsidR="004E5942" w:rsidRPr="004E5942">
        <w:rPr>
          <w:rFonts w:eastAsia="Calibri" w:cs="Arial"/>
          <w:spacing w:val="-2"/>
          <w:lang w:val="fr-FR"/>
        </w:rPr>
        <w:t>octobre 2021 seront publiées sur la page Web consacrée à la quatrième réunion du WG</w:t>
      </w:r>
      <w:r w:rsidR="00CD24A0">
        <w:rPr>
          <w:rFonts w:eastAsia="Calibri" w:cs="Arial"/>
          <w:spacing w:val="-2"/>
          <w:lang w:val="fr-FR"/>
        </w:rPr>
        <w:noBreakHyphen/>
      </w:r>
      <w:r w:rsidR="0004792A" w:rsidRPr="004E5942">
        <w:rPr>
          <w:rFonts w:eastAsia="Calibri" w:cs="Arial"/>
          <w:spacing w:val="-2"/>
          <w:lang w:val="fr-FR"/>
        </w:rPr>
        <w:t>EDV</w:t>
      </w:r>
      <w:r w:rsidR="0004792A">
        <w:rPr>
          <w:rFonts w:eastAsia="Calibri" w:cs="Arial"/>
          <w:spacing w:val="-2"/>
          <w:lang w:val="fr-FR"/>
        </w:rPr>
        <w:t xml:space="preserve">.  </w:t>
      </w:r>
      <w:r w:rsidR="0004792A" w:rsidRPr="004E5942">
        <w:rPr>
          <w:rFonts w:eastAsia="Calibri" w:cs="Arial"/>
          <w:spacing w:val="-2"/>
          <w:lang w:val="fr-FR"/>
        </w:rPr>
        <w:t>Le</w:t>
      </w:r>
      <w:r w:rsidR="000D082E">
        <w:rPr>
          <w:rFonts w:eastAsia="Calibri" w:cs="Arial"/>
          <w:spacing w:val="-2"/>
          <w:lang w:val="fr-FR"/>
        </w:rPr>
        <w:t>s </w:t>
      </w:r>
      <w:r w:rsidR="004E5942" w:rsidRPr="004E5942">
        <w:rPr>
          <w:rFonts w:eastAsia="Calibri" w:cs="Arial"/>
          <w:spacing w:val="-2"/>
          <w:lang w:val="fr-FR"/>
        </w:rPr>
        <w:t>observations n</w:t>
      </w:r>
      <w:r w:rsidR="00CA4583">
        <w:rPr>
          <w:rFonts w:eastAsia="Calibri" w:cs="Arial"/>
          <w:spacing w:val="-2"/>
          <w:lang w:val="fr-FR"/>
        </w:rPr>
        <w:t>’</w:t>
      </w:r>
      <w:r w:rsidR="004E5942" w:rsidRPr="004E5942">
        <w:rPr>
          <w:rFonts w:eastAsia="Calibri" w:cs="Arial"/>
          <w:spacing w:val="-2"/>
          <w:lang w:val="fr-FR"/>
        </w:rPr>
        <w:t>ayant pas été reçues à l</w:t>
      </w:r>
      <w:r w:rsidR="00CA4583">
        <w:rPr>
          <w:rFonts w:eastAsia="Calibri" w:cs="Arial"/>
          <w:spacing w:val="-2"/>
          <w:lang w:val="fr-FR"/>
        </w:rPr>
        <w:t>’</w:t>
      </w:r>
      <w:r w:rsidR="004E5942" w:rsidRPr="004E5942">
        <w:rPr>
          <w:rFonts w:eastAsia="Calibri" w:cs="Arial"/>
          <w:spacing w:val="-2"/>
          <w:lang w:val="fr-FR"/>
        </w:rPr>
        <w:t>avance pourront également être examinées lors de cette réunion</w:t>
      </w:r>
      <w:r w:rsidRPr="008F1E5B">
        <w:rPr>
          <w:rFonts w:eastAsia="Calibri" w:cs="Arial"/>
          <w:spacing w:val="-2"/>
          <w:lang w:val="fr-FR"/>
        </w:rPr>
        <w:t>.</w:t>
      </w:r>
    </w:p>
    <w:p w:rsidR="009D347F" w:rsidRPr="008F1E5B" w:rsidRDefault="009D347F" w:rsidP="009D347F">
      <w:pPr>
        <w:rPr>
          <w:rFonts w:eastAsia="Calibri" w:cs="Arial"/>
          <w:spacing w:val="-2"/>
          <w:lang w:val="fr-FR"/>
        </w:rPr>
      </w:pPr>
    </w:p>
    <w:p w:rsidR="00CA4583" w:rsidRDefault="00993BDA" w:rsidP="009D347F">
      <w:pPr>
        <w:rPr>
          <w:lang w:val="fr-FR"/>
        </w:rPr>
      </w:pPr>
      <w:r w:rsidRPr="008F1E5B">
        <w:rPr>
          <w:spacing w:val="-2"/>
          <w:lang w:val="fr-FR"/>
        </w:rPr>
        <w:fldChar w:fldCharType="begin"/>
      </w:r>
      <w:r w:rsidRPr="008F1E5B">
        <w:rPr>
          <w:spacing w:val="-2"/>
          <w:lang w:val="fr-FR"/>
        </w:rPr>
        <w:instrText xml:space="preserve"> AUTONUM  </w:instrText>
      </w:r>
      <w:r w:rsidRPr="008F1E5B">
        <w:rPr>
          <w:spacing w:val="-2"/>
          <w:lang w:val="fr-FR"/>
        </w:rPr>
        <w:fldChar w:fldCharType="end"/>
      </w:r>
      <w:r w:rsidRPr="008F1E5B">
        <w:rPr>
          <w:spacing w:val="-2"/>
          <w:lang w:val="fr-FR"/>
        </w:rPr>
        <w:tab/>
      </w:r>
      <w:r w:rsidR="006F6631">
        <w:rPr>
          <w:spacing w:val="-2"/>
          <w:lang w:val="fr-FR"/>
        </w:rPr>
        <w:t>L</w:t>
      </w:r>
      <w:r w:rsidR="006F6631" w:rsidRPr="006F6631">
        <w:rPr>
          <w:lang w:val="fr-FR"/>
        </w:rPr>
        <w:t xml:space="preserve">e </w:t>
      </w:r>
      <w:r w:rsidR="00CA4583" w:rsidRPr="006F6631">
        <w:rPr>
          <w:lang w:val="fr-FR"/>
        </w:rPr>
        <w:t>document</w:t>
      </w:r>
      <w:r w:rsidR="00CA4583">
        <w:rPr>
          <w:lang w:val="fr-FR"/>
        </w:rPr>
        <w:t xml:space="preserve"> </w:t>
      </w:r>
      <w:r w:rsidR="00CA4583" w:rsidRPr="006F6631">
        <w:rPr>
          <w:lang w:val="fr-FR"/>
        </w:rPr>
        <w:t>UP</w:t>
      </w:r>
      <w:r w:rsidR="006F6631" w:rsidRPr="006F6631">
        <w:rPr>
          <w:lang w:val="fr-FR"/>
        </w:rPr>
        <w:t>OV/EXN/EDV/3 </w:t>
      </w:r>
      <w:proofErr w:type="spellStart"/>
      <w:r w:rsidR="006F6631" w:rsidRPr="006F6631">
        <w:rPr>
          <w:lang w:val="fr-FR"/>
        </w:rPr>
        <w:t>Draft</w:t>
      </w:r>
      <w:proofErr w:type="spellEnd"/>
      <w:r w:rsidR="006F6631" w:rsidRPr="006F6631">
        <w:rPr>
          <w:lang w:val="fr-FR"/>
        </w:rPr>
        <w:t> 2 sera présenté pour examen</w:t>
      </w:r>
      <w:r w:rsidR="00CA4583" w:rsidRPr="006F6631">
        <w:rPr>
          <w:lang w:val="fr-FR"/>
        </w:rPr>
        <w:t xml:space="preserve"> au</w:t>
      </w:r>
      <w:r w:rsidR="00CA4583">
        <w:rPr>
          <w:lang w:val="fr-FR"/>
        </w:rPr>
        <w:t> </w:t>
      </w:r>
      <w:r w:rsidR="00CA4583" w:rsidRPr="006F6631">
        <w:rPr>
          <w:lang w:val="fr-FR"/>
        </w:rPr>
        <w:t>CAJ</w:t>
      </w:r>
      <w:r w:rsidR="006F6631" w:rsidRPr="006F6631">
        <w:rPr>
          <w:lang w:val="fr-FR"/>
        </w:rPr>
        <w:t xml:space="preserve"> à sa soixante</w:t>
      </w:r>
      <w:r w:rsidR="00CD24A0">
        <w:rPr>
          <w:lang w:val="fr-FR"/>
        </w:rPr>
        <w:noBreakHyphen/>
      </w:r>
      <w:r w:rsidR="006F6631" w:rsidRPr="006F6631">
        <w:rPr>
          <w:lang w:val="fr-FR"/>
        </w:rPr>
        <w:t>dix</w:t>
      </w:r>
      <w:r w:rsidR="00CD24A0">
        <w:rPr>
          <w:lang w:val="fr-FR"/>
        </w:rPr>
        <w:noBreakHyphen/>
      </w:r>
      <w:r w:rsidR="006F6631" w:rsidRPr="006F6631">
        <w:rPr>
          <w:lang w:val="fr-FR"/>
        </w:rPr>
        <w:t>huit</w:t>
      </w:r>
      <w:r w:rsidR="00CA4583">
        <w:rPr>
          <w:lang w:val="fr-FR"/>
        </w:rPr>
        <w:t>ième session</w:t>
      </w:r>
      <w:r w:rsidR="006F6631" w:rsidRPr="006F6631">
        <w:rPr>
          <w:lang w:val="fr-FR"/>
        </w:rPr>
        <w:t xml:space="preserve"> qui se tiendra, par voie électronique, le 27 octobre 2021</w:t>
      </w:r>
      <w:r w:rsidR="006F6631">
        <w:rPr>
          <w:lang w:val="fr-FR"/>
        </w:rPr>
        <w:t>.  L</w:t>
      </w:r>
      <w:r w:rsidR="006F6631" w:rsidRPr="006F6631">
        <w:rPr>
          <w:lang w:val="fr-FR"/>
        </w:rPr>
        <w:t>es recommandations du WG</w:t>
      </w:r>
      <w:r w:rsidR="00CD24A0">
        <w:rPr>
          <w:lang w:val="fr-FR"/>
        </w:rPr>
        <w:noBreakHyphen/>
      </w:r>
      <w:r w:rsidR="006F6631" w:rsidRPr="006F6631">
        <w:rPr>
          <w:lang w:val="fr-FR"/>
        </w:rPr>
        <w:t xml:space="preserve">EDV en ce qui concerne le </w:t>
      </w:r>
      <w:r w:rsidR="00CA4583" w:rsidRPr="006F6631">
        <w:rPr>
          <w:lang w:val="fr-FR"/>
        </w:rPr>
        <w:t>document</w:t>
      </w:r>
      <w:r w:rsidR="00CA4583">
        <w:rPr>
          <w:lang w:val="fr-FR"/>
        </w:rPr>
        <w:t xml:space="preserve"> </w:t>
      </w:r>
      <w:r w:rsidR="00CA4583" w:rsidRPr="006F6631">
        <w:rPr>
          <w:lang w:val="fr-FR"/>
        </w:rPr>
        <w:t>UP</w:t>
      </w:r>
      <w:r w:rsidR="006F6631" w:rsidRPr="006F6631">
        <w:rPr>
          <w:lang w:val="fr-FR"/>
        </w:rPr>
        <w:t>OV/EXN/EDV/3 </w:t>
      </w:r>
      <w:proofErr w:type="spellStart"/>
      <w:r w:rsidR="006F6631" w:rsidRPr="006F6631">
        <w:rPr>
          <w:lang w:val="fr-FR"/>
        </w:rPr>
        <w:t>Draft</w:t>
      </w:r>
      <w:proofErr w:type="spellEnd"/>
      <w:r w:rsidR="006F6631" w:rsidRPr="006F6631">
        <w:rPr>
          <w:lang w:val="fr-FR"/>
        </w:rPr>
        <w:t> 2 seront communiquées</w:t>
      </w:r>
      <w:r w:rsidR="00CA4583" w:rsidRPr="006F6631">
        <w:rPr>
          <w:lang w:val="fr-FR"/>
        </w:rPr>
        <w:t xml:space="preserve"> au</w:t>
      </w:r>
      <w:r w:rsidR="00CA4583">
        <w:rPr>
          <w:lang w:val="fr-FR"/>
        </w:rPr>
        <w:t> </w:t>
      </w:r>
      <w:r w:rsidR="00CA4583" w:rsidRPr="006F6631">
        <w:rPr>
          <w:lang w:val="fr-FR"/>
        </w:rPr>
        <w:t>CAJ</w:t>
      </w:r>
      <w:r w:rsidR="006F6631" w:rsidRPr="006F6631">
        <w:rPr>
          <w:lang w:val="fr-FR"/>
        </w:rPr>
        <w:t xml:space="preserve"> dans le </w:t>
      </w:r>
      <w:r w:rsidR="00CA4583" w:rsidRPr="006F6631">
        <w:rPr>
          <w:lang w:val="fr-FR"/>
        </w:rPr>
        <w:t>document</w:t>
      </w:r>
      <w:r w:rsidR="00CA4583">
        <w:rPr>
          <w:lang w:val="fr-FR"/>
        </w:rPr>
        <w:t xml:space="preserve"> </w:t>
      </w:r>
      <w:r w:rsidR="00CA4583" w:rsidRPr="006F6631">
        <w:rPr>
          <w:lang w:val="fr-FR"/>
        </w:rPr>
        <w:t>CA</w:t>
      </w:r>
      <w:r w:rsidR="006F6631" w:rsidRPr="006F6631">
        <w:rPr>
          <w:lang w:val="fr-FR"/>
        </w:rPr>
        <w:t>J/78/4 </w:t>
      </w:r>
      <w:proofErr w:type="spellStart"/>
      <w:r w:rsidR="006F6631" w:rsidRPr="006F6631">
        <w:rPr>
          <w:lang w:val="fr-FR"/>
        </w:rPr>
        <w:t>Add</w:t>
      </w:r>
      <w:proofErr w:type="spellEnd"/>
      <w:r w:rsidR="00D4258B" w:rsidRPr="008F1E5B">
        <w:rPr>
          <w:lang w:val="fr-FR"/>
        </w:rPr>
        <w:t>.</w:t>
      </w:r>
      <w:r w:rsidR="009D347F">
        <w:rPr>
          <w:lang w:val="fr-FR"/>
        </w:rPr>
        <w:t>.</w:t>
      </w:r>
    </w:p>
    <w:p w:rsidR="009D347F" w:rsidRDefault="009D347F" w:rsidP="009D347F">
      <w:pPr>
        <w:rPr>
          <w:lang w:val="fr-FR"/>
        </w:rPr>
      </w:pPr>
    </w:p>
    <w:p w:rsidR="00B93425" w:rsidRDefault="00AC3BD9" w:rsidP="009D347F">
      <w:pPr>
        <w:tabs>
          <w:tab w:val="left" w:pos="5387"/>
          <w:tab w:val="left" w:pos="5954"/>
        </w:tabs>
        <w:ind w:left="4824"/>
        <w:rPr>
          <w:rFonts w:cs="Arial"/>
          <w:i/>
          <w:lang w:val="fr-FR"/>
        </w:rPr>
      </w:pPr>
      <w:r w:rsidRPr="008F1E5B">
        <w:rPr>
          <w:rFonts w:cs="Arial"/>
          <w:i/>
          <w:lang w:val="fr-FR"/>
        </w:rPr>
        <w:fldChar w:fldCharType="begin"/>
      </w:r>
      <w:r w:rsidRPr="008F1E5B">
        <w:rPr>
          <w:rFonts w:cs="Arial"/>
          <w:i/>
          <w:lang w:val="fr-FR"/>
        </w:rPr>
        <w:instrText xml:space="preserve"> AUTONUM  </w:instrText>
      </w:r>
      <w:r w:rsidRPr="008F1E5B">
        <w:rPr>
          <w:rFonts w:cs="Arial"/>
          <w:i/>
          <w:lang w:val="fr-FR"/>
        </w:rPr>
        <w:fldChar w:fldCharType="end"/>
      </w:r>
      <w:r w:rsidRPr="008F1E5B">
        <w:rPr>
          <w:rFonts w:cs="Arial"/>
          <w:i/>
          <w:lang w:val="fr-FR"/>
        </w:rPr>
        <w:tab/>
      </w:r>
      <w:r w:rsidR="006F6631">
        <w:rPr>
          <w:rFonts w:cs="Arial"/>
          <w:i/>
          <w:lang w:val="fr-FR"/>
        </w:rPr>
        <w:t>Le</w:t>
      </w:r>
      <w:r w:rsidRPr="008F1E5B">
        <w:rPr>
          <w:rFonts w:cs="Arial"/>
          <w:i/>
          <w:lang w:val="fr-FR"/>
        </w:rPr>
        <w:t xml:space="preserve"> WG</w:t>
      </w:r>
      <w:r w:rsidR="00CD24A0">
        <w:rPr>
          <w:rFonts w:cs="Arial"/>
          <w:i/>
          <w:lang w:val="fr-FR"/>
        </w:rPr>
        <w:noBreakHyphen/>
      </w:r>
      <w:r w:rsidRPr="008F1E5B">
        <w:rPr>
          <w:rFonts w:cs="Arial"/>
          <w:i/>
          <w:lang w:val="fr-FR"/>
        </w:rPr>
        <w:t xml:space="preserve">EDV </w:t>
      </w:r>
      <w:r w:rsidR="006F6631">
        <w:rPr>
          <w:rFonts w:cs="Arial"/>
          <w:i/>
          <w:lang w:val="fr-FR"/>
        </w:rPr>
        <w:t>est</w:t>
      </w:r>
      <w:r w:rsidRPr="008F1E5B">
        <w:rPr>
          <w:rFonts w:cs="Arial"/>
          <w:i/>
          <w:lang w:val="fr-FR"/>
        </w:rPr>
        <w:t xml:space="preserve"> invit</w:t>
      </w:r>
      <w:r w:rsidR="006F6631">
        <w:rPr>
          <w:rFonts w:cs="Arial"/>
          <w:i/>
          <w:lang w:val="fr-FR"/>
        </w:rPr>
        <w:t>é</w:t>
      </w:r>
      <w:r w:rsidR="009D347F">
        <w:rPr>
          <w:rFonts w:cs="Arial"/>
          <w:i/>
          <w:lang w:val="fr-FR"/>
        </w:rPr>
        <w:t xml:space="preserve"> à</w:t>
      </w:r>
    </w:p>
    <w:p w:rsidR="009D347F" w:rsidRPr="008F1E5B" w:rsidRDefault="009D347F" w:rsidP="009D347F">
      <w:pPr>
        <w:tabs>
          <w:tab w:val="left" w:pos="5387"/>
          <w:tab w:val="left" w:pos="5954"/>
        </w:tabs>
        <w:ind w:left="4824"/>
        <w:rPr>
          <w:rFonts w:cs="Arial"/>
          <w:i/>
          <w:lang w:val="fr-FR"/>
        </w:rPr>
      </w:pPr>
    </w:p>
    <w:p w:rsidR="00F72FFF" w:rsidRDefault="009D347F" w:rsidP="009D347F">
      <w:pPr>
        <w:tabs>
          <w:tab w:val="left" w:pos="5387"/>
          <w:tab w:val="left" w:pos="5954"/>
        </w:tabs>
        <w:ind w:left="4824"/>
        <w:rPr>
          <w:i/>
          <w:spacing w:val="-2"/>
          <w:lang w:val="fr-FR"/>
        </w:rPr>
      </w:pPr>
      <w:r>
        <w:rPr>
          <w:i/>
          <w:spacing w:val="-2"/>
          <w:lang w:val="fr-FR" w:eastAsia="zh-CN"/>
        </w:rPr>
        <w:tab/>
        <w:t>a)</w:t>
      </w:r>
      <w:r>
        <w:rPr>
          <w:i/>
          <w:spacing w:val="-2"/>
          <w:lang w:val="fr-FR" w:eastAsia="zh-CN"/>
        </w:rPr>
        <w:tab/>
      </w:r>
      <w:r w:rsidR="006F6631" w:rsidRPr="006F6631">
        <w:rPr>
          <w:i/>
          <w:spacing w:val="-2"/>
          <w:lang w:val="fr-FR" w:eastAsia="zh-CN"/>
        </w:rPr>
        <w:t>prendre note des faits nouveaux intervenus depuis sa troisième réunion et des observations reçues en réponse à la circulaire E</w:t>
      </w:r>
      <w:r w:rsidR="00CD24A0">
        <w:rPr>
          <w:i/>
          <w:spacing w:val="-2"/>
          <w:lang w:val="fr-FR" w:eastAsia="zh-CN"/>
        </w:rPr>
        <w:noBreakHyphen/>
      </w:r>
      <w:r w:rsidR="006F6631" w:rsidRPr="006F6631">
        <w:rPr>
          <w:i/>
          <w:spacing w:val="-2"/>
          <w:lang w:val="fr-FR" w:eastAsia="zh-CN"/>
        </w:rPr>
        <w:t>21/110 (document UPOV/EXN/EDV/3 </w:t>
      </w:r>
      <w:proofErr w:type="spellStart"/>
      <w:r w:rsidR="006F6631" w:rsidRPr="006F6631">
        <w:rPr>
          <w:i/>
          <w:spacing w:val="-2"/>
          <w:lang w:val="fr-FR" w:eastAsia="zh-CN"/>
        </w:rPr>
        <w:t>Draft</w:t>
      </w:r>
      <w:proofErr w:type="spellEnd"/>
      <w:r w:rsidR="006F6631" w:rsidRPr="006F6631">
        <w:rPr>
          <w:i/>
          <w:spacing w:val="-2"/>
          <w:lang w:val="fr-FR" w:eastAsia="zh-CN"/>
        </w:rPr>
        <w:t> 1) telles qu</w:t>
      </w:r>
      <w:r w:rsidR="00CA4583">
        <w:rPr>
          <w:i/>
          <w:spacing w:val="-2"/>
          <w:lang w:val="fr-FR" w:eastAsia="zh-CN"/>
        </w:rPr>
        <w:t>’</w:t>
      </w:r>
      <w:r w:rsidR="006F6631" w:rsidRPr="006F6631">
        <w:rPr>
          <w:i/>
          <w:spacing w:val="-2"/>
          <w:lang w:val="fr-FR" w:eastAsia="zh-CN"/>
        </w:rPr>
        <w:t>elles sont reproduites dans le présent document et son annexe</w:t>
      </w:r>
      <w:r w:rsidR="00F72FFF" w:rsidRPr="008F1E5B">
        <w:rPr>
          <w:i/>
          <w:spacing w:val="-2"/>
          <w:lang w:val="fr-FR"/>
        </w:rPr>
        <w:t>;</w:t>
      </w:r>
    </w:p>
    <w:p w:rsidR="009D347F" w:rsidRPr="008F1E5B" w:rsidRDefault="009D347F" w:rsidP="009D347F">
      <w:pPr>
        <w:tabs>
          <w:tab w:val="left" w:pos="5387"/>
          <w:tab w:val="left" w:pos="5954"/>
        </w:tabs>
        <w:ind w:left="4824"/>
        <w:rPr>
          <w:rFonts w:cs="Arial"/>
          <w:i/>
          <w:lang w:val="fr-FR"/>
        </w:rPr>
      </w:pPr>
    </w:p>
    <w:p w:rsidR="00CA4583" w:rsidRDefault="00F72FFF" w:rsidP="009D347F">
      <w:pPr>
        <w:tabs>
          <w:tab w:val="left" w:pos="5387"/>
          <w:tab w:val="left" w:pos="5954"/>
        </w:tabs>
        <w:ind w:left="4824"/>
        <w:rPr>
          <w:i/>
          <w:spacing w:val="-2"/>
          <w:lang w:val="fr-FR"/>
        </w:rPr>
      </w:pPr>
      <w:r w:rsidRPr="008F1E5B">
        <w:rPr>
          <w:i/>
          <w:spacing w:val="-2"/>
          <w:lang w:val="fr-FR" w:eastAsia="zh-CN"/>
        </w:rPr>
        <w:tab/>
      </w:r>
      <w:r w:rsidR="00554F5F" w:rsidRPr="008F1E5B">
        <w:rPr>
          <w:i/>
          <w:spacing w:val="-2"/>
          <w:lang w:val="fr-FR" w:eastAsia="zh-CN"/>
        </w:rPr>
        <w:t>b</w:t>
      </w:r>
      <w:r w:rsidRPr="008F1E5B">
        <w:rPr>
          <w:i/>
          <w:spacing w:val="-2"/>
          <w:lang w:val="fr-FR" w:eastAsia="zh-CN"/>
        </w:rPr>
        <w:t>)</w:t>
      </w:r>
      <w:r w:rsidRPr="008F1E5B">
        <w:rPr>
          <w:i/>
          <w:spacing w:val="-2"/>
          <w:lang w:val="fr-FR" w:eastAsia="zh-CN"/>
        </w:rPr>
        <w:tab/>
      </w:r>
      <w:r w:rsidR="006F6631" w:rsidRPr="006F6631">
        <w:rPr>
          <w:i/>
          <w:spacing w:val="-2"/>
          <w:lang w:val="fr-FR"/>
        </w:rPr>
        <w:t xml:space="preserve">formuler des observations sur le </w:t>
      </w:r>
      <w:r w:rsidR="00CA4583" w:rsidRPr="006F6631">
        <w:rPr>
          <w:i/>
          <w:spacing w:val="-2"/>
          <w:lang w:val="fr-FR"/>
        </w:rPr>
        <w:t>document</w:t>
      </w:r>
      <w:r w:rsidR="00CA4583">
        <w:rPr>
          <w:i/>
          <w:spacing w:val="-2"/>
          <w:lang w:val="fr-FR"/>
        </w:rPr>
        <w:t xml:space="preserve"> </w:t>
      </w:r>
      <w:r w:rsidR="00CA4583" w:rsidRPr="006F6631">
        <w:rPr>
          <w:i/>
          <w:spacing w:val="-2"/>
          <w:lang w:val="fr-FR"/>
        </w:rPr>
        <w:t>UP</w:t>
      </w:r>
      <w:r w:rsidR="006F6631" w:rsidRPr="006F6631">
        <w:rPr>
          <w:i/>
          <w:spacing w:val="-2"/>
          <w:lang w:val="fr-FR"/>
        </w:rPr>
        <w:t>OV/EXN/EDV/3 </w:t>
      </w:r>
      <w:proofErr w:type="spellStart"/>
      <w:r w:rsidR="006F6631" w:rsidRPr="006F6631">
        <w:rPr>
          <w:i/>
          <w:spacing w:val="-2"/>
          <w:lang w:val="fr-FR"/>
        </w:rPr>
        <w:t>Draft</w:t>
      </w:r>
      <w:proofErr w:type="spellEnd"/>
      <w:r w:rsidR="006F6631" w:rsidRPr="006F6631">
        <w:rPr>
          <w:i/>
          <w:spacing w:val="-2"/>
          <w:lang w:val="fr-FR"/>
        </w:rPr>
        <w:t> 2 d</w:t>
      </w:r>
      <w:r w:rsidR="00CA4583">
        <w:rPr>
          <w:i/>
          <w:spacing w:val="-2"/>
          <w:lang w:val="fr-FR"/>
        </w:rPr>
        <w:t>’</w:t>
      </w:r>
      <w:r w:rsidR="006F6631" w:rsidRPr="006F6631">
        <w:rPr>
          <w:i/>
          <w:spacing w:val="-2"/>
          <w:lang w:val="fr-FR"/>
        </w:rPr>
        <w:t>ici au</w:t>
      </w:r>
      <w:r w:rsidR="00CA4583">
        <w:rPr>
          <w:i/>
          <w:spacing w:val="-2"/>
          <w:lang w:val="fr-FR"/>
        </w:rPr>
        <w:t xml:space="preserve"> 1</w:t>
      </w:r>
      <w:r w:rsidR="00CA4583" w:rsidRPr="00CA4583">
        <w:rPr>
          <w:i/>
          <w:spacing w:val="-2"/>
          <w:vertAlign w:val="superscript"/>
          <w:lang w:val="fr-FR"/>
        </w:rPr>
        <w:t>er</w:t>
      </w:r>
      <w:r w:rsidR="00CA4583">
        <w:rPr>
          <w:i/>
          <w:spacing w:val="-2"/>
          <w:lang w:val="fr-FR"/>
        </w:rPr>
        <w:t> </w:t>
      </w:r>
      <w:r w:rsidR="006F6631" w:rsidRPr="006F6631">
        <w:rPr>
          <w:i/>
          <w:spacing w:val="-2"/>
          <w:lang w:val="fr-FR"/>
        </w:rPr>
        <w:t>octobre 2021</w:t>
      </w:r>
      <w:r w:rsidRPr="008F1E5B">
        <w:rPr>
          <w:i/>
          <w:spacing w:val="-2"/>
          <w:lang w:val="fr-FR"/>
        </w:rPr>
        <w:t>;</w:t>
      </w:r>
    </w:p>
    <w:p w:rsidR="009D347F" w:rsidRDefault="009D347F" w:rsidP="009D347F">
      <w:pPr>
        <w:tabs>
          <w:tab w:val="left" w:pos="5387"/>
          <w:tab w:val="left" w:pos="5954"/>
        </w:tabs>
        <w:ind w:left="4824"/>
        <w:rPr>
          <w:i/>
          <w:spacing w:val="-2"/>
          <w:lang w:val="fr-FR"/>
        </w:rPr>
      </w:pPr>
    </w:p>
    <w:p w:rsidR="00CA4583" w:rsidRDefault="00F72FFF" w:rsidP="009D347F">
      <w:pPr>
        <w:tabs>
          <w:tab w:val="left" w:pos="5387"/>
          <w:tab w:val="left" w:pos="5954"/>
        </w:tabs>
        <w:ind w:left="4824"/>
        <w:rPr>
          <w:i/>
          <w:spacing w:val="-2"/>
          <w:lang w:val="fr-FR"/>
        </w:rPr>
      </w:pPr>
      <w:r w:rsidRPr="008F1E5B">
        <w:rPr>
          <w:i/>
          <w:spacing w:val="-2"/>
          <w:lang w:val="fr-FR" w:eastAsia="zh-CN"/>
        </w:rPr>
        <w:tab/>
      </w:r>
      <w:r w:rsidR="00554F5F" w:rsidRPr="008F1E5B">
        <w:rPr>
          <w:i/>
          <w:spacing w:val="-2"/>
          <w:lang w:val="fr-FR" w:eastAsia="zh-CN"/>
        </w:rPr>
        <w:t>c</w:t>
      </w:r>
      <w:r w:rsidRPr="008F1E5B">
        <w:rPr>
          <w:i/>
          <w:spacing w:val="-2"/>
          <w:lang w:val="fr-FR" w:eastAsia="zh-CN"/>
        </w:rPr>
        <w:t>)</w:t>
      </w:r>
      <w:r w:rsidRPr="008F1E5B">
        <w:rPr>
          <w:i/>
          <w:spacing w:val="-2"/>
          <w:lang w:val="fr-FR" w:eastAsia="zh-CN"/>
        </w:rPr>
        <w:tab/>
      </w:r>
      <w:r w:rsidR="006F6631" w:rsidRPr="006F6631">
        <w:rPr>
          <w:i/>
          <w:spacing w:val="-2"/>
          <w:lang w:val="fr-FR"/>
        </w:rPr>
        <w:t>noter que les observations reçues avant le</w:t>
      </w:r>
      <w:r w:rsidR="00CA4583">
        <w:rPr>
          <w:i/>
          <w:spacing w:val="-2"/>
          <w:lang w:val="fr-FR"/>
        </w:rPr>
        <w:t xml:space="preserve"> 1</w:t>
      </w:r>
      <w:r w:rsidR="00CA4583" w:rsidRPr="00CA4583">
        <w:rPr>
          <w:i/>
          <w:spacing w:val="-2"/>
          <w:vertAlign w:val="superscript"/>
          <w:lang w:val="fr-FR"/>
        </w:rPr>
        <w:t>er</w:t>
      </w:r>
      <w:r w:rsidR="00CA4583">
        <w:rPr>
          <w:i/>
          <w:spacing w:val="-2"/>
          <w:lang w:val="fr-FR"/>
        </w:rPr>
        <w:t> </w:t>
      </w:r>
      <w:r w:rsidR="006F6631" w:rsidRPr="006F6631">
        <w:rPr>
          <w:i/>
          <w:spacing w:val="-2"/>
          <w:lang w:val="fr-FR"/>
        </w:rPr>
        <w:t>octobre 2021 seront publiées sur la page Web consacrée à la quatrième réunion du WG</w:t>
      </w:r>
      <w:r w:rsidR="00CD24A0">
        <w:rPr>
          <w:i/>
          <w:spacing w:val="-2"/>
          <w:lang w:val="fr-FR"/>
        </w:rPr>
        <w:noBreakHyphen/>
      </w:r>
      <w:r w:rsidR="006F6631" w:rsidRPr="006F6631">
        <w:rPr>
          <w:i/>
          <w:spacing w:val="-2"/>
          <w:lang w:val="fr-FR"/>
        </w:rPr>
        <w:t>EDV et que les observations n</w:t>
      </w:r>
      <w:r w:rsidR="00CA4583">
        <w:rPr>
          <w:i/>
          <w:spacing w:val="-2"/>
          <w:lang w:val="fr-FR"/>
        </w:rPr>
        <w:t>’</w:t>
      </w:r>
      <w:r w:rsidR="006F6631" w:rsidRPr="006F6631">
        <w:rPr>
          <w:i/>
          <w:spacing w:val="-2"/>
          <w:lang w:val="fr-FR"/>
        </w:rPr>
        <w:t>ayant pas été reçues à l</w:t>
      </w:r>
      <w:r w:rsidR="00CA4583">
        <w:rPr>
          <w:i/>
          <w:spacing w:val="-2"/>
          <w:lang w:val="fr-FR"/>
        </w:rPr>
        <w:t>’</w:t>
      </w:r>
      <w:r w:rsidR="006F6631" w:rsidRPr="006F6631">
        <w:rPr>
          <w:i/>
          <w:spacing w:val="-2"/>
          <w:lang w:val="fr-FR"/>
        </w:rPr>
        <w:t>avance pourront également être examinées lors de cette réunion</w:t>
      </w:r>
      <w:r w:rsidRPr="008F1E5B">
        <w:rPr>
          <w:i/>
          <w:spacing w:val="-2"/>
          <w:lang w:val="fr-FR"/>
        </w:rPr>
        <w:t>;</w:t>
      </w:r>
    </w:p>
    <w:p w:rsidR="009D347F" w:rsidRDefault="009D347F" w:rsidP="009D347F">
      <w:pPr>
        <w:tabs>
          <w:tab w:val="left" w:pos="5387"/>
          <w:tab w:val="left" w:pos="5954"/>
        </w:tabs>
        <w:ind w:left="4824"/>
        <w:rPr>
          <w:i/>
          <w:spacing w:val="-2"/>
          <w:lang w:val="fr-FR"/>
        </w:rPr>
      </w:pPr>
    </w:p>
    <w:p w:rsidR="00F72FFF" w:rsidRDefault="00F72FFF" w:rsidP="009D347F">
      <w:pPr>
        <w:tabs>
          <w:tab w:val="left" w:pos="5387"/>
          <w:tab w:val="left" w:pos="5954"/>
        </w:tabs>
        <w:ind w:left="4824"/>
        <w:rPr>
          <w:i/>
          <w:spacing w:val="-2"/>
          <w:lang w:val="fr-FR"/>
        </w:rPr>
      </w:pPr>
      <w:r w:rsidRPr="008F1E5B">
        <w:rPr>
          <w:i/>
          <w:spacing w:val="-2"/>
          <w:lang w:val="fr-FR" w:eastAsia="zh-CN"/>
        </w:rPr>
        <w:tab/>
      </w:r>
      <w:r w:rsidR="00554F5F" w:rsidRPr="008F1E5B">
        <w:rPr>
          <w:i/>
          <w:spacing w:val="-2"/>
          <w:lang w:val="fr-FR" w:eastAsia="zh-CN"/>
        </w:rPr>
        <w:t>d</w:t>
      </w:r>
      <w:r w:rsidRPr="008F1E5B">
        <w:rPr>
          <w:i/>
          <w:spacing w:val="-2"/>
          <w:lang w:val="fr-FR" w:eastAsia="zh-CN"/>
        </w:rPr>
        <w:t>)</w:t>
      </w:r>
      <w:r w:rsidRPr="008F1E5B">
        <w:rPr>
          <w:i/>
          <w:spacing w:val="-2"/>
          <w:lang w:val="fr-FR" w:eastAsia="zh-CN"/>
        </w:rPr>
        <w:tab/>
      </w:r>
      <w:r w:rsidR="006F6631" w:rsidRPr="006F6631">
        <w:rPr>
          <w:i/>
          <w:spacing w:val="-2"/>
          <w:lang w:val="fr-FR"/>
        </w:rPr>
        <w:t xml:space="preserve">examiner le </w:t>
      </w:r>
      <w:r w:rsidR="00CA4583" w:rsidRPr="006F6631">
        <w:rPr>
          <w:i/>
          <w:spacing w:val="-2"/>
          <w:lang w:val="fr-FR"/>
        </w:rPr>
        <w:t>document</w:t>
      </w:r>
      <w:r w:rsidR="00CA4583">
        <w:rPr>
          <w:i/>
          <w:spacing w:val="-2"/>
          <w:lang w:val="fr-FR"/>
        </w:rPr>
        <w:t xml:space="preserve"> </w:t>
      </w:r>
      <w:r w:rsidR="00CA4583" w:rsidRPr="006F6631">
        <w:rPr>
          <w:i/>
          <w:spacing w:val="-2"/>
          <w:lang w:val="fr-FR"/>
        </w:rPr>
        <w:t>UP</w:t>
      </w:r>
      <w:r w:rsidR="006F6631" w:rsidRPr="006F6631">
        <w:rPr>
          <w:i/>
          <w:spacing w:val="-2"/>
          <w:lang w:val="fr-FR"/>
        </w:rPr>
        <w:t xml:space="preserve">OV/EXN/EDV </w:t>
      </w:r>
      <w:r w:rsidR="0028336F">
        <w:rPr>
          <w:i/>
          <w:spacing w:val="-2"/>
          <w:lang w:val="fr-FR"/>
        </w:rPr>
        <w:t>“</w:t>
      </w:r>
      <w:r w:rsidR="006F6631" w:rsidRPr="006F6631">
        <w:rPr>
          <w:i/>
          <w:spacing w:val="-2"/>
          <w:lang w:val="fr-FR"/>
        </w:rPr>
        <w:t>Notes explicatives sur les variétés essentiellement dérivées selon l</w:t>
      </w:r>
      <w:r w:rsidR="00CA4583">
        <w:rPr>
          <w:i/>
          <w:spacing w:val="-2"/>
          <w:lang w:val="fr-FR"/>
        </w:rPr>
        <w:t>’</w:t>
      </w:r>
      <w:r w:rsidR="006F6631" w:rsidRPr="006F6631">
        <w:rPr>
          <w:i/>
          <w:spacing w:val="-2"/>
          <w:lang w:val="fr-FR"/>
        </w:rPr>
        <w:t xml:space="preserve">Acte </w:t>
      </w:r>
      <w:r w:rsidR="00CA4583" w:rsidRPr="006F6631">
        <w:rPr>
          <w:i/>
          <w:spacing w:val="-2"/>
          <w:lang w:val="fr-FR"/>
        </w:rPr>
        <w:t>de</w:t>
      </w:r>
      <w:r w:rsidR="00CA4583">
        <w:rPr>
          <w:i/>
          <w:spacing w:val="-2"/>
          <w:lang w:val="fr-FR"/>
        </w:rPr>
        <w:t> </w:t>
      </w:r>
      <w:r w:rsidR="00CA4583" w:rsidRPr="006F6631">
        <w:rPr>
          <w:i/>
          <w:spacing w:val="-2"/>
          <w:lang w:val="fr-FR"/>
        </w:rPr>
        <w:t>1991</w:t>
      </w:r>
      <w:r w:rsidR="006F6631" w:rsidRPr="006F6631">
        <w:rPr>
          <w:i/>
          <w:spacing w:val="-2"/>
          <w:lang w:val="fr-FR"/>
        </w:rPr>
        <w:t xml:space="preserve"> de la </w:t>
      </w:r>
      <w:r w:rsidR="00CA4583">
        <w:rPr>
          <w:i/>
          <w:spacing w:val="-2"/>
          <w:lang w:val="fr-FR"/>
        </w:rPr>
        <w:t>Convention UPOV</w:t>
      </w:r>
      <w:r w:rsidR="0028336F">
        <w:rPr>
          <w:i/>
          <w:spacing w:val="-2"/>
          <w:lang w:val="fr-FR"/>
        </w:rPr>
        <w:t>”</w:t>
      </w:r>
      <w:r w:rsidR="006F6631" w:rsidRPr="006F6631">
        <w:rPr>
          <w:i/>
          <w:spacing w:val="-2"/>
          <w:lang w:val="fr-FR"/>
        </w:rPr>
        <w:t xml:space="preserve">, sur la base du </w:t>
      </w:r>
      <w:r w:rsidR="00CA4583" w:rsidRPr="006F6631">
        <w:rPr>
          <w:i/>
          <w:spacing w:val="-2"/>
          <w:lang w:val="fr-FR"/>
        </w:rPr>
        <w:t>document</w:t>
      </w:r>
      <w:r w:rsidR="00CA4583">
        <w:rPr>
          <w:i/>
          <w:spacing w:val="-2"/>
          <w:lang w:val="fr-FR"/>
        </w:rPr>
        <w:t xml:space="preserve"> </w:t>
      </w:r>
      <w:r w:rsidR="00CA4583" w:rsidRPr="006F6631">
        <w:rPr>
          <w:i/>
          <w:spacing w:val="-2"/>
          <w:lang w:val="fr-FR"/>
        </w:rPr>
        <w:t>UP</w:t>
      </w:r>
      <w:r w:rsidR="006F6631" w:rsidRPr="006F6631">
        <w:rPr>
          <w:i/>
          <w:spacing w:val="-2"/>
          <w:lang w:val="fr-FR"/>
        </w:rPr>
        <w:t>OV/EXN/EDV/3 </w:t>
      </w:r>
      <w:proofErr w:type="spellStart"/>
      <w:r w:rsidR="006F6631" w:rsidRPr="006F6631">
        <w:rPr>
          <w:i/>
          <w:spacing w:val="-2"/>
          <w:lang w:val="fr-FR"/>
        </w:rPr>
        <w:t>Draft</w:t>
      </w:r>
      <w:proofErr w:type="spellEnd"/>
      <w:r w:rsidR="006F6631" w:rsidRPr="006F6631">
        <w:rPr>
          <w:i/>
          <w:spacing w:val="-2"/>
          <w:lang w:val="fr-FR"/>
        </w:rPr>
        <w:t> 2;  et</w:t>
      </w:r>
    </w:p>
    <w:p w:rsidR="009D347F" w:rsidRPr="008F1E5B" w:rsidRDefault="009D347F" w:rsidP="009D347F">
      <w:pPr>
        <w:tabs>
          <w:tab w:val="left" w:pos="5387"/>
          <w:tab w:val="left" w:pos="5954"/>
        </w:tabs>
        <w:ind w:left="4824"/>
        <w:rPr>
          <w:rFonts w:cs="Arial"/>
          <w:i/>
          <w:lang w:val="fr-FR"/>
        </w:rPr>
      </w:pPr>
    </w:p>
    <w:p w:rsidR="00F72FFF" w:rsidRPr="008F1E5B" w:rsidRDefault="00F72FFF" w:rsidP="009D347F">
      <w:pPr>
        <w:tabs>
          <w:tab w:val="left" w:pos="5387"/>
          <w:tab w:val="left" w:pos="5954"/>
        </w:tabs>
        <w:ind w:left="4824"/>
        <w:rPr>
          <w:rFonts w:cs="Arial"/>
          <w:i/>
          <w:spacing w:val="2"/>
          <w:lang w:val="fr-FR"/>
        </w:rPr>
      </w:pPr>
      <w:r w:rsidRPr="008F1E5B">
        <w:rPr>
          <w:i/>
          <w:spacing w:val="2"/>
          <w:lang w:val="fr-FR" w:eastAsia="zh-CN"/>
        </w:rPr>
        <w:tab/>
      </w:r>
      <w:r w:rsidR="00554F5F" w:rsidRPr="008F1E5B">
        <w:rPr>
          <w:i/>
          <w:spacing w:val="2"/>
          <w:lang w:val="fr-FR" w:eastAsia="zh-CN"/>
        </w:rPr>
        <w:t>e</w:t>
      </w:r>
      <w:r w:rsidRPr="008F1E5B">
        <w:rPr>
          <w:i/>
          <w:spacing w:val="2"/>
          <w:lang w:val="fr-FR" w:eastAsia="zh-CN"/>
        </w:rPr>
        <w:t>)</w:t>
      </w:r>
      <w:r w:rsidRPr="008F1E5B">
        <w:rPr>
          <w:i/>
          <w:spacing w:val="2"/>
          <w:lang w:val="fr-FR" w:eastAsia="zh-CN"/>
        </w:rPr>
        <w:tab/>
      </w:r>
      <w:r w:rsidR="002043A6" w:rsidRPr="002043A6">
        <w:rPr>
          <w:i/>
          <w:spacing w:val="2"/>
          <w:lang w:val="fr-FR" w:eastAsia="zh-CN"/>
        </w:rPr>
        <w:t>noter que le document UPOV/EXN/EDV/3 </w:t>
      </w:r>
      <w:proofErr w:type="spellStart"/>
      <w:r w:rsidR="002043A6" w:rsidRPr="002043A6">
        <w:rPr>
          <w:i/>
          <w:spacing w:val="2"/>
          <w:lang w:val="fr-FR" w:eastAsia="zh-CN"/>
        </w:rPr>
        <w:t>Draft</w:t>
      </w:r>
      <w:proofErr w:type="spellEnd"/>
      <w:r w:rsidR="002043A6" w:rsidRPr="002043A6">
        <w:rPr>
          <w:i/>
          <w:spacing w:val="2"/>
          <w:lang w:val="fr-FR" w:eastAsia="zh-CN"/>
        </w:rPr>
        <w:t> 2 sera présenté pour examen</w:t>
      </w:r>
      <w:r w:rsidR="00CA4583" w:rsidRPr="002043A6">
        <w:rPr>
          <w:i/>
          <w:spacing w:val="2"/>
          <w:lang w:val="fr-FR" w:eastAsia="zh-CN"/>
        </w:rPr>
        <w:t xml:space="preserve"> au</w:t>
      </w:r>
      <w:r w:rsidR="00CA4583">
        <w:rPr>
          <w:i/>
          <w:spacing w:val="2"/>
          <w:lang w:val="fr-FR" w:eastAsia="zh-CN"/>
        </w:rPr>
        <w:t> </w:t>
      </w:r>
      <w:r w:rsidR="00CA4583" w:rsidRPr="002043A6">
        <w:rPr>
          <w:i/>
          <w:spacing w:val="2"/>
          <w:lang w:val="fr-FR" w:eastAsia="zh-CN"/>
        </w:rPr>
        <w:t>CAJ</w:t>
      </w:r>
      <w:r w:rsidR="002043A6" w:rsidRPr="002043A6">
        <w:rPr>
          <w:i/>
          <w:spacing w:val="2"/>
          <w:lang w:val="fr-FR" w:eastAsia="zh-CN"/>
        </w:rPr>
        <w:t xml:space="preserve"> à sa soixante</w:t>
      </w:r>
      <w:r w:rsidR="00CD24A0">
        <w:rPr>
          <w:i/>
          <w:spacing w:val="2"/>
          <w:lang w:val="fr-FR" w:eastAsia="zh-CN"/>
        </w:rPr>
        <w:noBreakHyphen/>
      </w:r>
      <w:r w:rsidR="002043A6" w:rsidRPr="002043A6">
        <w:rPr>
          <w:i/>
          <w:spacing w:val="2"/>
          <w:lang w:val="fr-FR" w:eastAsia="zh-CN"/>
        </w:rPr>
        <w:t>dix</w:t>
      </w:r>
      <w:r w:rsidR="00CD24A0">
        <w:rPr>
          <w:i/>
          <w:spacing w:val="2"/>
          <w:lang w:val="fr-FR" w:eastAsia="zh-CN"/>
        </w:rPr>
        <w:noBreakHyphen/>
      </w:r>
      <w:r w:rsidR="002043A6" w:rsidRPr="002043A6">
        <w:rPr>
          <w:i/>
          <w:spacing w:val="2"/>
          <w:lang w:val="fr-FR" w:eastAsia="zh-CN"/>
        </w:rPr>
        <w:t>huit</w:t>
      </w:r>
      <w:r w:rsidR="00CA4583">
        <w:rPr>
          <w:i/>
          <w:spacing w:val="2"/>
          <w:lang w:val="fr-FR" w:eastAsia="zh-CN"/>
        </w:rPr>
        <w:t>ième session</w:t>
      </w:r>
      <w:r w:rsidR="002043A6" w:rsidRPr="002043A6">
        <w:rPr>
          <w:i/>
          <w:spacing w:val="2"/>
          <w:lang w:val="fr-FR" w:eastAsia="zh-CN"/>
        </w:rPr>
        <w:t xml:space="preserve"> qui se tiendra, par voie électronique, le 27 octobre 2021 et que les recommandations du WG</w:t>
      </w:r>
      <w:r w:rsidR="00CD24A0">
        <w:rPr>
          <w:i/>
          <w:spacing w:val="2"/>
          <w:lang w:val="fr-FR" w:eastAsia="zh-CN"/>
        </w:rPr>
        <w:noBreakHyphen/>
      </w:r>
      <w:r w:rsidR="002043A6" w:rsidRPr="002043A6">
        <w:rPr>
          <w:i/>
          <w:spacing w:val="2"/>
          <w:lang w:val="fr-FR" w:eastAsia="zh-CN"/>
        </w:rPr>
        <w:t xml:space="preserve">EDV en ce qui concerne le </w:t>
      </w:r>
      <w:r w:rsidR="00CA4583" w:rsidRPr="002043A6">
        <w:rPr>
          <w:i/>
          <w:spacing w:val="2"/>
          <w:lang w:val="fr-FR" w:eastAsia="zh-CN"/>
        </w:rPr>
        <w:t>document</w:t>
      </w:r>
      <w:r w:rsidR="00CA4583">
        <w:rPr>
          <w:i/>
          <w:spacing w:val="2"/>
          <w:lang w:val="fr-FR" w:eastAsia="zh-CN"/>
        </w:rPr>
        <w:t xml:space="preserve"> </w:t>
      </w:r>
      <w:r w:rsidR="00CA4583" w:rsidRPr="002043A6">
        <w:rPr>
          <w:i/>
          <w:spacing w:val="2"/>
          <w:lang w:val="fr-FR" w:eastAsia="zh-CN"/>
        </w:rPr>
        <w:t>UP</w:t>
      </w:r>
      <w:r w:rsidR="002043A6" w:rsidRPr="002043A6">
        <w:rPr>
          <w:i/>
          <w:spacing w:val="2"/>
          <w:lang w:val="fr-FR" w:eastAsia="zh-CN"/>
        </w:rPr>
        <w:t>OV/EXN/EDV/3 </w:t>
      </w:r>
      <w:proofErr w:type="spellStart"/>
      <w:r w:rsidR="002043A6" w:rsidRPr="002043A6">
        <w:rPr>
          <w:i/>
          <w:spacing w:val="2"/>
          <w:lang w:val="fr-FR" w:eastAsia="zh-CN"/>
        </w:rPr>
        <w:t>Draft</w:t>
      </w:r>
      <w:proofErr w:type="spellEnd"/>
      <w:r w:rsidR="002043A6" w:rsidRPr="002043A6">
        <w:rPr>
          <w:i/>
          <w:spacing w:val="2"/>
          <w:lang w:val="fr-FR" w:eastAsia="zh-CN"/>
        </w:rPr>
        <w:t> 2, seront communiquées</w:t>
      </w:r>
      <w:r w:rsidR="00CA4583" w:rsidRPr="002043A6">
        <w:rPr>
          <w:i/>
          <w:spacing w:val="2"/>
          <w:lang w:val="fr-FR" w:eastAsia="zh-CN"/>
        </w:rPr>
        <w:t xml:space="preserve"> au</w:t>
      </w:r>
      <w:r w:rsidR="00CA4583">
        <w:rPr>
          <w:i/>
          <w:spacing w:val="2"/>
          <w:lang w:val="fr-FR" w:eastAsia="zh-CN"/>
        </w:rPr>
        <w:t> </w:t>
      </w:r>
      <w:r w:rsidR="00CA4583" w:rsidRPr="002043A6">
        <w:rPr>
          <w:i/>
          <w:spacing w:val="2"/>
          <w:lang w:val="fr-FR" w:eastAsia="zh-CN"/>
        </w:rPr>
        <w:t>CAJ</w:t>
      </w:r>
      <w:r w:rsidR="002043A6" w:rsidRPr="002043A6">
        <w:rPr>
          <w:i/>
          <w:spacing w:val="2"/>
          <w:lang w:val="fr-FR" w:eastAsia="zh-CN"/>
        </w:rPr>
        <w:t xml:space="preserve"> dans le </w:t>
      </w:r>
      <w:r w:rsidR="00CA4583" w:rsidRPr="002043A6">
        <w:rPr>
          <w:i/>
          <w:spacing w:val="2"/>
          <w:lang w:val="fr-FR" w:eastAsia="zh-CN"/>
        </w:rPr>
        <w:t>document</w:t>
      </w:r>
      <w:r w:rsidR="00CA4583">
        <w:rPr>
          <w:i/>
          <w:spacing w:val="2"/>
          <w:lang w:val="fr-FR" w:eastAsia="zh-CN"/>
        </w:rPr>
        <w:t xml:space="preserve"> </w:t>
      </w:r>
      <w:r w:rsidR="00CA4583" w:rsidRPr="002043A6">
        <w:rPr>
          <w:i/>
          <w:spacing w:val="2"/>
          <w:lang w:val="fr-FR" w:eastAsia="zh-CN"/>
        </w:rPr>
        <w:t>CA</w:t>
      </w:r>
      <w:r w:rsidR="002043A6" w:rsidRPr="002043A6">
        <w:rPr>
          <w:i/>
          <w:spacing w:val="2"/>
          <w:lang w:val="fr-FR" w:eastAsia="zh-CN"/>
        </w:rPr>
        <w:t>J/78/4 </w:t>
      </w:r>
      <w:proofErr w:type="spellStart"/>
      <w:r w:rsidR="002043A6" w:rsidRPr="002043A6">
        <w:rPr>
          <w:i/>
          <w:spacing w:val="2"/>
          <w:lang w:val="fr-FR" w:eastAsia="zh-CN"/>
        </w:rPr>
        <w:t>Add</w:t>
      </w:r>
      <w:proofErr w:type="spellEnd"/>
      <w:r w:rsidR="001B687F" w:rsidRPr="008F1E5B">
        <w:rPr>
          <w:rFonts w:cs="Arial"/>
          <w:i/>
          <w:spacing w:val="2"/>
          <w:lang w:val="fr-FR"/>
        </w:rPr>
        <w:t>.</w:t>
      </w:r>
      <w:r w:rsidR="000D082E">
        <w:rPr>
          <w:rFonts w:cs="Arial"/>
          <w:i/>
          <w:spacing w:val="2"/>
          <w:lang w:val="fr-FR"/>
        </w:rPr>
        <w:t>.</w:t>
      </w:r>
    </w:p>
    <w:p w:rsidR="00AC3BD9" w:rsidRPr="008F1E5B" w:rsidRDefault="00AC3BD9" w:rsidP="00554F5F">
      <w:pPr>
        <w:jc w:val="right"/>
        <w:rPr>
          <w:lang w:val="fr-FR"/>
        </w:rPr>
      </w:pPr>
    </w:p>
    <w:p w:rsidR="00554F5F" w:rsidRPr="008F1E5B" w:rsidRDefault="00554F5F" w:rsidP="00554F5F">
      <w:pPr>
        <w:jc w:val="right"/>
        <w:rPr>
          <w:lang w:val="fr-FR"/>
        </w:rPr>
      </w:pPr>
    </w:p>
    <w:p w:rsidR="00993BDA" w:rsidRPr="008F1E5B" w:rsidRDefault="00993BDA" w:rsidP="00050E16">
      <w:pPr>
        <w:jc w:val="right"/>
        <w:rPr>
          <w:lang w:val="fr-FR"/>
        </w:rPr>
      </w:pPr>
      <w:r w:rsidRPr="008F1E5B">
        <w:rPr>
          <w:lang w:val="fr-FR"/>
        </w:rPr>
        <w:t>[</w:t>
      </w:r>
      <w:r w:rsidR="002043A6">
        <w:rPr>
          <w:lang w:val="fr-FR"/>
        </w:rPr>
        <w:t>L</w:t>
      </w:r>
      <w:r w:rsidR="00CA4583">
        <w:rPr>
          <w:lang w:val="fr-FR"/>
        </w:rPr>
        <w:t>’</w:t>
      </w:r>
      <w:r w:rsidR="002043A6">
        <w:rPr>
          <w:lang w:val="fr-FR"/>
        </w:rPr>
        <w:t>a</w:t>
      </w:r>
      <w:r w:rsidRPr="008F1E5B">
        <w:rPr>
          <w:lang w:val="fr-FR"/>
        </w:rPr>
        <w:t>nnex</w:t>
      </w:r>
      <w:r w:rsidR="002043A6">
        <w:rPr>
          <w:lang w:val="fr-FR"/>
        </w:rPr>
        <w:t>e suit</w:t>
      </w:r>
      <w:r w:rsidR="00050E16" w:rsidRPr="008F1E5B">
        <w:rPr>
          <w:lang w:val="fr-FR"/>
        </w:rPr>
        <w:t>]</w:t>
      </w:r>
    </w:p>
    <w:p w:rsidR="00993BDA" w:rsidRPr="008F1E5B" w:rsidRDefault="00993BDA" w:rsidP="00993BDA">
      <w:pPr>
        <w:jc w:val="left"/>
        <w:rPr>
          <w:lang w:val="fr-FR"/>
        </w:rPr>
        <w:sectPr w:rsidR="00993BDA" w:rsidRPr="008F1E5B" w:rsidSect="009F1FCF">
          <w:headerReference w:type="even" r:id="rId9"/>
          <w:headerReference w:type="default" r:id="rId10"/>
          <w:pgSz w:w="11907" w:h="16840" w:code="9"/>
          <w:pgMar w:top="510" w:right="1134" w:bottom="1134" w:left="1134" w:header="510" w:footer="680" w:gutter="0"/>
          <w:cols w:space="720"/>
          <w:titlePg/>
          <w:docGrid w:linePitch="272"/>
        </w:sectPr>
      </w:pPr>
    </w:p>
    <w:p w:rsidR="00993BDA" w:rsidRPr="00277A11" w:rsidRDefault="002043A6" w:rsidP="000D082E">
      <w:pPr>
        <w:jc w:val="center"/>
        <w:rPr>
          <w:caps/>
          <w:lang w:val="fr-FR"/>
        </w:rPr>
      </w:pPr>
      <w:r w:rsidRPr="00277A11">
        <w:rPr>
          <w:caps/>
          <w:spacing w:val="-4"/>
          <w:lang w:val="fr-FR"/>
        </w:rPr>
        <w:lastRenderedPageBreak/>
        <w:t>Observations reçues en réponse à la circulaire</w:t>
      </w:r>
      <w:r w:rsidR="0050722C" w:rsidRPr="00277A11">
        <w:rPr>
          <w:caps/>
          <w:spacing w:val="-4"/>
          <w:lang w:val="fr-FR"/>
        </w:rPr>
        <w:t> </w:t>
      </w:r>
      <w:r w:rsidR="00000E8E" w:rsidRPr="00277A11">
        <w:rPr>
          <w:caps/>
          <w:spacing w:val="-4"/>
          <w:lang w:val="fr-FR"/>
        </w:rPr>
        <w:t>UPOV</w:t>
      </w:r>
      <w:r w:rsidR="00C62C13" w:rsidRPr="00277A11">
        <w:rPr>
          <w:caps/>
          <w:spacing w:val="-4"/>
          <w:lang w:val="fr-FR"/>
        </w:rPr>
        <w:t> </w:t>
      </w:r>
      <w:r w:rsidR="00000E8E" w:rsidRPr="00277A11">
        <w:rPr>
          <w:caps/>
          <w:spacing w:val="-4"/>
          <w:lang w:val="fr-FR"/>
        </w:rPr>
        <w:t>E</w:t>
      </w:r>
      <w:r w:rsidR="00CD24A0" w:rsidRPr="00277A11">
        <w:rPr>
          <w:caps/>
          <w:spacing w:val="-4"/>
          <w:lang w:val="fr-FR"/>
        </w:rPr>
        <w:noBreakHyphen/>
      </w:r>
      <w:r w:rsidR="00000E8E" w:rsidRPr="00277A11">
        <w:rPr>
          <w:caps/>
          <w:spacing w:val="-4"/>
          <w:lang w:val="fr-FR"/>
        </w:rPr>
        <w:t xml:space="preserve">21/110 </w:t>
      </w:r>
      <w:r w:rsidR="0050722C" w:rsidRPr="00277A11">
        <w:rPr>
          <w:caps/>
          <w:spacing w:val="-4"/>
          <w:lang w:val="fr-FR"/>
        </w:rPr>
        <w:t>du 21 juillet </w:t>
      </w:r>
      <w:r w:rsidR="00000E8E" w:rsidRPr="00277A11">
        <w:rPr>
          <w:caps/>
          <w:spacing w:val="-4"/>
          <w:lang w:val="fr-FR"/>
        </w:rPr>
        <w:t>2021</w:t>
      </w:r>
    </w:p>
    <w:p w:rsidR="000D082E" w:rsidRDefault="000D082E" w:rsidP="000D082E">
      <w:pPr>
        <w:rPr>
          <w:lang w:val="fr-FR"/>
        </w:rPr>
      </w:pPr>
    </w:p>
    <w:p w:rsidR="000D082E" w:rsidRDefault="000D082E" w:rsidP="000D082E">
      <w:pPr>
        <w:rPr>
          <w:lang w:val="fr-FR"/>
        </w:rPr>
      </w:pPr>
    </w:p>
    <w:p w:rsidR="00CA4583" w:rsidRDefault="0050722C" w:rsidP="000D082E">
      <w:pPr>
        <w:rPr>
          <w:lang w:val="fr-FR"/>
        </w:rPr>
      </w:pPr>
      <w:r>
        <w:rPr>
          <w:lang w:val="fr-FR"/>
        </w:rPr>
        <w:t xml:space="preserve">La présente annexe </w:t>
      </w:r>
      <w:r w:rsidR="00D95422">
        <w:rPr>
          <w:lang w:val="fr-FR"/>
        </w:rPr>
        <w:t xml:space="preserve">contient </w:t>
      </w:r>
      <w:r w:rsidR="00D95422" w:rsidRPr="00D95422">
        <w:rPr>
          <w:lang w:val="fr-FR"/>
        </w:rPr>
        <w:t>les éléments suivants</w:t>
      </w:r>
      <w:r w:rsidR="00CA4583">
        <w:rPr>
          <w:lang w:val="fr-FR"/>
        </w:rPr>
        <w:t> :</w:t>
      </w:r>
    </w:p>
    <w:p w:rsidR="000D082E" w:rsidRDefault="000D082E" w:rsidP="000D082E">
      <w:pPr>
        <w:tabs>
          <w:tab w:val="left" w:pos="630"/>
          <w:tab w:val="left" w:pos="1170"/>
          <w:tab w:val="left" w:pos="2520"/>
        </w:tabs>
        <w:ind w:left="630"/>
        <w:jc w:val="left"/>
        <w:rPr>
          <w:lang w:val="fr-FR"/>
        </w:rPr>
      </w:pPr>
    </w:p>
    <w:p w:rsidR="00000E8E" w:rsidRPr="008F1E5B" w:rsidRDefault="00277A11" w:rsidP="000D082E">
      <w:pPr>
        <w:tabs>
          <w:tab w:val="left" w:pos="630"/>
          <w:tab w:val="left" w:pos="1170"/>
          <w:tab w:val="left" w:pos="2520"/>
        </w:tabs>
        <w:ind w:left="630"/>
        <w:jc w:val="left"/>
        <w:rPr>
          <w:lang w:val="fr-FR"/>
        </w:rPr>
      </w:pPr>
      <w:r>
        <w:rPr>
          <w:lang w:val="fr-FR"/>
        </w:rPr>
        <w:t>a)</w:t>
      </w:r>
      <w:r w:rsidR="00000E8E" w:rsidRPr="008F1E5B">
        <w:rPr>
          <w:lang w:val="fr-FR"/>
        </w:rPr>
        <w:tab/>
        <w:t>Appendi</w:t>
      </w:r>
      <w:r w:rsidR="00D95422">
        <w:rPr>
          <w:lang w:val="fr-FR"/>
        </w:rPr>
        <w:t>ce </w:t>
      </w:r>
      <w:r w:rsidR="00000E8E" w:rsidRPr="008F1E5B">
        <w:rPr>
          <w:lang w:val="fr-FR"/>
        </w:rPr>
        <w:t>I</w:t>
      </w:r>
      <w:r w:rsidR="00CA4583">
        <w:rPr>
          <w:lang w:val="fr-FR"/>
        </w:rPr>
        <w:t> :</w:t>
      </w:r>
      <w:r w:rsidR="00000E8E" w:rsidRPr="008F1E5B">
        <w:rPr>
          <w:lang w:val="fr-FR"/>
        </w:rPr>
        <w:t xml:space="preserve"> </w:t>
      </w:r>
      <w:r w:rsidR="00000E8E" w:rsidRPr="008F1E5B">
        <w:rPr>
          <w:lang w:val="fr-FR"/>
        </w:rPr>
        <w:tab/>
      </w:r>
      <w:r w:rsidR="00D95422">
        <w:rPr>
          <w:lang w:val="fr-FR"/>
        </w:rPr>
        <w:t>Observations de l</w:t>
      </w:r>
      <w:r w:rsidR="00CA4583">
        <w:rPr>
          <w:lang w:val="fr-FR"/>
        </w:rPr>
        <w:t>’</w:t>
      </w:r>
      <w:r w:rsidR="00000E8E" w:rsidRPr="008F1E5B">
        <w:rPr>
          <w:lang w:val="fr-FR"/>
        </w:rPr>
        <w:t>Australi</w:t>
      </w:r>
      <w:r w:rsidR="00D95422">
        <w:rPr>
          <w:lang w:val="fr-FR"/>
        </w:rPr>
        <w:t>e</w:t>
      </w:r>
    </w:p>
    <w:p w:rsidR="000D082E" w:rsidRDefault="000D082E" w:rsidP="000D082E">
      <w:pPr>
        <w:tabs>
          <w:tab w:val="left" w:pos="630"/>
          <w:tab w:val="left" w:pos="1170"/>
          <w:tab w:val="left" w:pos="2520"/>
        </w:tabs>
        <w:ind w:left="630"/>
        <w:jc w:val="left"/>
        <w:rPr>
          <w:lang w:val="fr-FR"/>
        </w:rPr>
      </w:pPr>
    </w:p>
    <w:p w:rsidR="00E94CA9" w:rsidRPr="008F1E5B" w:rsidRDefault="00277A11" w:rsidP="000D082E">
      <w:pPr>
        <w:tabs>
          <w:tab w:val="left" w:pos="630"/>
          <w:tab w:val="left" w:pos="1170"/>
          <w:tab w:val="left" w:pos="2520"/>
        </w:tabs>
        <w:ind w:left="630"/>
        <w:jc w:val="left"/>
        <w:rPr>
          <w:lang w:val="fr-FR"/>
        </w:rPr>
      </w:pPr>
      <w:r>
        <w:rPr>
          <w:lang w:val="fr-FR"/>
        </w:rPr>
        <w:t>b)</w:t>
      </w:r>
      <w:r w:rsidR="00E94CA9" w:rsidRPr="008F1E5B">
        <w:rPr>
          <w:lang w:val="fr-FR"/>
        </w:rPr>
        <w:tab/>
        <w:t>Appendi</w:t>
      </w:r>
      <w:r w:rsidR="00D95422">
        <w:rPr>
          <w:lang w:val="fr-FR"/>
        </w:rPr>
        <w:t>ce </w:t>
      </w:r>
      <w:r w:rsidR="00E94CA9" w:rsidRPr="008F1E5B">
        <w:rPr>
          <w:lang w:val="fr-FR"/>
        </w:rPr>
        <w:t>II</w:t>
      </w:r>
      <w:r w:rsidR="00CA4583">
        <w:rPr>
          <w:lang w:val="fr-FR"/>
        </w:rPr>
        <w:t> :</w:t>
      </w:r>
      <w:r w:rsidR="00E94CA9" w:rsidRPr="008F1E5B">
        <w:rPr>
          <w:lang w:val="fr-FR"/>
        </w:rPr>
        <w:t xml:space="preserve"> </w:t>
      </w:r>
      <w:r w:rsidR="00E94CA9" w:rsidRPr="008F1E5B">
        <w:rPr>
          <w:lang w:val="fr-FR"/>
        </w:rPr>
        <w:tab/>
      </w:r>
      <w:r w:rsidR="00D95422" w:rsidRPr="00D95422">
        <w:rPr>
          <w:lang w:val="fr-FR"/>
        </w:rPr>
        <w:t xml:space="preserve">Observations </w:t>
      </w:r>
      <w:r w:rsidR="00D95422">
        <w:rPr>
          <w:lang w:val="fr-FR"/>
        </w:rPr>
        <w:t>du</w:t>
      </w:r>
      <w:r w:rsidR="00E94CA9" w:rsidRPr="008F1E5B">
        <w:rPr>
          <w:lang w:val="fr-FR"/>
        </w:rPr>
        <w:t xml:space="preserve"> Mexi</w:t>
      </w:r>
      <w:r w:rsidR="00D95422">
        <w:rPr>
          <w:lang w:val="fr-FR"/>
        </w:rPr>
        <w:t>que</w:t>
      </w:r>
    </w:p>
    <w:p w:rsidR="000D082E" w:rsidRDefault="000D082E" w:rsidP="000D082E">
      <w:pPr>
        <w:tabs>
          <w:tab w:val="left" w:pos="630"/>
          <w:tab w:val="left" w:pos="1170"/>
          <w:tab w:val="left" w:pos="2520"/>
        </w:tabs>
        <w:ind w:left="630"/>
        <w:jc w:val="left"/>
        <w:rPr>
          <w:lang w:val="fr-FR"/>
        </w:rPr>
      </w:pPr>
    </w:p>
    <w:p w:rsidR="00E94CA9" w:rsidRPr="008F1E5B" w:rsidRDefault="00277A11" w:rsidP="000D082E">
      <w:pPr>
        <w:tabs>
          <w:tab w:val="left" w:pos="630"/>
          <w:tab w:val="left" w:pos="1170"/>
          <w:tab w:val="left" w:pos="2520"/>
        </w:tabs>
        <w:ind w:left="630"/>
        <w:jc w:val="left"/>
        <w:rPr>
          <w:lang w:val="fr-FR"/>
        </w:rPr>
      </w:pPr>
      <w:r>
        <w:rPr>
          <w:lang w:val="fr-FR"/>
        </w:rPr>
        <w:t>c)</w:t>
      </w:r>
      <w:r w:rsidR="00D95422">
        <w:rPr>
          <w:lang w:val="fr-FR"/>
        </w:rPr>
        <w:tab/>
        <w:t>Appendice </w:t>
      </w:r>
      <w:r w:rsidR="00E94CA9" w:rsidRPr="008F1E5B">
        <w:rPr>
          <w:lang w:val="fr-FR"/>
        </w:rPr>
        <w:t>III</w:t>
      </w:r>
      <w:r w:rsidR="00CA4583">
        <w:rPr>
          <w:lang w:val="fr-FR"/>
        </w:rPr>
        <w:t> :</w:t>
      </w:r>
      <w:r w:rsidR="00E94CA9" w:rsidRPr="008F1E5B">
        <w:rPr>
          <w:lang w:val="fr-FR"/>
        </w:rPr>
        <w:t xml:space="preserve"> </w:t>
      </w:r>
      <w:r w:rsidR="00E94CA9" w:rsidRPr="008F1E5B">
        <w:rPr>
          <w:lang w:val="fr-FR"/>
        </w:rPr>
        <w:tab/>
      </w:r>
      <w:r w:rsidR="00D95422" w:rsidRPr="00D95422">
        <w:rPr>
          <w:lang w:val="fr-FR"/>
        </w:rPr>
        <w:t xml:space="preserve">Observations </w:t>
      </w:r>
      <w:r w:rsidR="00D95422">
        <w:rPr>
          <w:lang w:val="fr-FR"/>
        </w:rPr>
        <w:t>de l</w:t>
      </w:r>
      <w:r w:rsidR="00CA4583">
        <w:rPr>
          <w:lang w:val="fr-FR"/>
        </w:rPr>
        <w:t>’</w:t>
      </w:r>
      <w:r w:rsidR="00D95422">
        <w:rPr>
          <w:lang w:val="fr-FR"/>
        </w:rPr>
        <w:t>Espagne</w:t>
      </w:r>
    </w:p>
    <w:p w:rsidR="000D082E" w:rsidRDefault="000D082E" w:rsidP="000D082E">
      <w:pPr>
        <w:tabs>
          <w:tab w:val="left" w:pos="1170"/>
          <w:tab w:val="left" w:pos="2520"/>
        </w:tabs>
        <w:ind w:left="2520" w:hanging="1890"/>
        <w:jc w:val="left"/>
        <w:rPr>
          <w:lang w:val="fr-FR"/>
        </w:rPr>
      </w:pPr>
    </w:p>
    <w:p w:rsidR="00000E8E" w:rsidRPr="00CA4583" w:rsidRDefault="00E94CA9" w:rsidP="000D082E">
      <w:pPr>
        <w:tabs>
          <w:tab w:val="left" w:pos="1170"/>
          <w:tab w:val="left" w:pos="2520"/>
        </w:tabs>
        <w:ind w:left="2520" w:hanging="1890"/>
        <w:jc w:val="left"/>
      </w:pPr>
      <w:r w:rsidRPr="00CA4583">
        <w:t>d</w:t>
      </w:r>
      <w:r w:rsidR="001B585A" w:rsidRPr="00CA4583">
        <w:t>)</w:t>
      </w:r>
      <w:r w:rsidR="001B585A" w:rsidRPr="00CA4583">
        <w:tab/>
      </w:r>
      <w:proofErr w:type="spellStart"/>
      <w:r w:rsidR="001B585A" w:rsidRPr="00CA4583">
        <w:t>Appendi</w:t>
      </w:r>
      <w:r w:rsidR="00D95422" w:rsidRPr="00CA4583">
        <w:t>ce</w:t>
      </w:r>
      <w:proofErr w:type="spellEnd"/>
      <w:r w:rsidR="00D95422" w:rsidRPr="00CA4583">
        <w:t> </w:t>
      </w:r>
      <w:r w:rsidR="001B585A" w:rsidRPr="00CA4583">
        <w:t>IV</w:t>
      </w:r>
      <w:r w:rsidR="00CA4583">
        <w:t> :</w:t>
      </w:r>
      <w:r w:rsidR="00000E8E" w:rsidRPr="00CA4583">
        <w:t xml:space="preserve"> </w:t>
      </w:r>
      <w:r w:rsidR="00D95422" w:rsidRPr="00CA4583">
        <w:t xml:space="preserve">Observations de </w:t>
      </w:r>
      <w:proofErr w:type="spellStart"/>
      <w:r w:rsidR="00D95422" w:rsidRPr="00CA4583">
        <w:t>l</w:t>
      </w:r>
      <w:r w:rsidR="00CA4583">
        <w:t>’</w:t>
      </w:r>
      <w:r w:rsidR="00000E8E" w:rsidRPr="000D082E">
        <w:rPr>
          <w:i/>
        </w:rPr>
        <w:t>Association</w:t>
      </w:r>
      <w:proofErr w:type="spellEnd"/>
      <w:r w:rsidR="00000E8E" w:rsidRPr="000D082E">
        <w:rPr>
          <w:i/>
        </w:rPr>
        <w:t xml:space="preserve"> for Plant Breeding for the Benefit of Society</w:t>
      </w:r>
      <w:r w:rsidR="00000E8E" w:rsidRPr="00CA4583">
        <w:t xml:space="preserve"> (APBREBES)</w:t>
      </w:r>
    </w:p>
    <w:p w:rsidR="000D082E" w:rsidRPr="00D325E4" w:rsidRDefault="000D082E" w:rsidP="000D082E">
      <w:pPr>
        <w:tabs>
          <w:tab w:val="left" w:pos="1170"/>
          <w:tab w:val="left" w:pos="2520"/>
        </w:tabs>
        <w:ind w:left="2520" w:hanging="1890"/>
        <w:jc w:val="left"/>
      </w:pPr>
    </w:p>
    <w:p w:rsidR="00E94CA9" w:rsidRPr="008F1E5B" w:rsidRDefault="00277A11" w:rsidP="000D082E">
      <w:pPr>
        <w:tabs>
          <w:tab w:val="left" w:pos="1170"/>
          <w:tab w:val="left" w:pos="2520"/>
        </w:tabs>
        <w:ind w:left="2520" w:hanging="1890"/>
        <w:jc w:val="left"/>
        <w:rPr>
          <w:lang w:val="fr-FR"/>
        </w:rPr>
      </w:pPr>
      <w:r>
        <w:rPr>
          <w:lang w:val="fr-FR"/>
        </w:rPr>
        <w:t>e)</w:t>
      </w:r>
      <w:r w:rsidR="00E94CA9" w:rsidRPr="008F1E5B">
        <w:rPr>
          <w:lang w:val="fr-FR"/>
        </w:rPr>
        <w:tab/>
        <w:t>Appendi</w:t>
      </w:r>
      <w:r w:rsidR="00D95422">
        <w:rPr>
          <w:lang w:val="fr-FR"/>
        </w:rPr>
        <w:t>ce </w:t>
      </w:r>
      <w:r w:rsidR="00E94CA9" w:rsidRPr="008F1E5B">
        <w:rPr>
          <w:lang w:val="fr-FR"/>
        </w:rPr>
        <w:t>V</w:t>
      </w:r>
      <w:r w:rsidR="00CA4583">
        <w:rPr>
          <w:lang w:val="fr-FR"/>
        </w:rPr>
        <w:t> :</w:t>
      </w:r>
      <w:r w:rsidR="00E94CA9" w:rsidRPr="008F1E5B">
        <w:rPr>
          <w:lang w:val="fr-FR"/>
        </w:rPr>
        <w:t xml:space="preserve"> </w:t>
      </w:r>
      <w:r w:rsidR="00E94CA9" w:rsidRPr="008F1E5B">
        <w:rPr>
          <w:lang w:val="fr-FR"/>
        </w:rPr>
        <w:tab/>
      </w:r>
      <w:r w:rsidR="00D95422" w:rsidRPr="00D95422">
        <w:rPr>
          <w:lang w:val="fr-FR"/>
        </w:rPr>
        <w:t xml:space="preserve">Observations </w:t>
      </w:r>
      <w:r w:rsidR="00D95422">
        <w:rPr>
          <w:lang w:val="fr-FR"/>
        </w:rPr>
        <w:t xml:space="preserve">de </w:t>
      </w:r>
      <w:r w:rsidR="000D082E" w:rsidRPr="00E7018E">
        <w:rPr>
          <w:lang w:val="fr-CH"/>
        </w:rPr>
        <w:t>l’</w:t>
      </w:r>
      <w:r w:rsidR="000D082E" w:rsidRPr="00E7018E">
        <w:rPr>
          <w:i/>
          <w:lang w:val="fr-CH"/>
        </w:rPr>
        <w:t xml:space="preserve">International </w:t>
      </w:r>
      <w:proofErr w:type="spellStart"/>
      <w:r w:rsidR="000D082E" w:rsidRPr="00E7018E">
        <w:rPr>
          <w:i/>
          <w:lang w:val="fr-CH"/>
        </w:rPr>
        <w:t>Seed</w:t>
      </w:r>
      <w:proofErr w:type="spellEnd"/>
      <w:r w:rsidR="000D082E" w:rsidRPr="00E7018E">
        <w:rPr>
          <w:i/>
          <w:lang w:val="fr-CH"/>
        </w:rPr>
        <w:t xml:space="preserve"> </w:t>
      </w:r>
      <w:proofErr w:type="spellStart"/>
      <w:r w:rsidR="000D082E" w:rsidRPr="00E7018E">
        <w:rPr>
          <w:i/>
          <w:lang w:val="fr-CH"/>
        </w:rPr>
        <w:t>Federation</w:t>
      </w:r>
      <w:proofErr w:type="spellEnd"/>
      <w:r w:rsidR="000D082E" w:rsidRPr="00E7018E">
        <w:rPr>
          <w:i/>
          <w:lang w:val="fr-CH"/>
        </w:rPr>
        <w:t xml:space="preserve"> </w:t>
      </w:r>
      <w:r w:rsidR="000D082E" w:rsidRPr="00E7018E">
        <w:rPr>
          <w:lang w:val="fr-CH"/>
        </w:rPr>
        <w:t xml:space="preserve">(ISF), de la Communauté internationale des obtenteurs de plantes horticoles de reproduction asexuée (CIOPORA), de </w:t>
      </w:r>
      <w:proofErr w:type="spellStart"/>
      <w:r w:rsidR="000D082E" w:rsidRPr="00E7018E">
        <w:rPr>
          <w:i/>
          <w:lang w:val="fr-CH"/>
        </w:rPr>
        <w:t>CropLife</w:t>
      </w:r>
      <w:proofErr w:type="spellEnd"/>
      <w:r w:rsidR="000D082E" w:rsidRPr="00E7018E">
        <w:rPr>
          <w:i/>
          <w:lang w:val="fr-CH"/>
        </w:rPr>
        <w:t xml:space="preserve"> International</w:t>
      </w:r>
      <w:r w:rsidR="000D082E" w:rsidRPr="00E7018E">
        <w:rPr>
          <w:lang w:val="fr-CH"/>
        </w:rPr>
        <w:t>, d’</w:t>
      </w:r>
      <w:proofErr w:type="spellStart"/>
      <w:r w:rsidR="000D082E" w:rsidRPr="00E7018E">
        <w:rPr>
          <w:lang w:val="fr-CH"/>
        </w:rPr>
        <w:t>Euroseeds</w:t>
      </w:r>
      <w:proofErr w:type="spellEnd"/>
      <w:r w:rsidR="000D082E" w:rsidRPr="00E7018E">
        <w:rPr>
          <w:lang w:val="fr-CH"/>
        </w:rPr>
        <w:t xml:space="preserve">, de l’Association Asie-Pacifique pour les semences (APSA), de l’Association africaine du commerce des semences (AFSTA) et de la </w:t>
      </w:r>
      <w:proofErr w:type="spellStart"/>
      <w:r w:rsidR="000D082E" w:rsidRPr="009D347F">
        <w:rPr>
          <w:i/>
          <w:lang w:val="fr-CH"/>
        </w:rPr>
        <w:t>Seed</w:t>
      </w:r>
      <w:proofErr w:type="spellEnd"/>
      <w:r w:rsidR="000D082E" w:rsidRPr="009D347F">
        <w:rPr>
          <w:i/>
          <w:lang w:val="fr-CH"/>
        </w:rPr>
        <w:t xml:space="preserve"> Association of the </w:t>
      </w:r>
      <w:proofErr w:type="spellStart"/>
      <w:r w:rsidR="000D082E" w:rsidRPr="009D347F">
        <w:rPr>
          <w:i/>
          <w:lang w:val="fr-CH"/>
        </w:rPr>
        <w:t>Americas</w:t>
      </w:r>
      <w:proofErr w:type="spellEnd"/>
      <w:r w:rsidR="000D082E" w:rsidRPr="00E7018E">
        <w:rPr>
          <w:lang w:val="fr-CH"/>
        </w:rPr>
        <w:t xml:space="preserve"> (SAA)</w:t>
      </w:r>
    </w:p>
    <w:p w:rsidR="000D082E" w:rsidRDefault="000D082E" w:rsidP="000D082E">
      <w:pPr>
        <w:tabs>
          <w:tab w:val="left" w:pos="1170"/>
          <w:tab w:val="left" w:pos="2520"/>
        </w:tabs>
        <w:ind w:left="2520" w:hanging="1886"/>
        <w:jc w:val="right"/>
        <w:rPr>
          <w:lang w:val="fr-FR"/>
        </w:rPr>
      </w:pPr>
    </w:p>
    <w:p w:rsidR="000D082E" w:rsidRDefault="000D082E" w:rsidP="000D082E">
      <w:pPr>
        <w:tabs>
          <w:tab w:val="left" w:pos="1170"/>
          <w:tab w:val="left" w:pos="2520"/>
        </w:tabs>
        <w:ind w:left="2520" w:hanging="1886"/>
        <w:jc w:val="right"/>
        <w:rPr>
          <w:lang w:val="fr-FR"/>
        </w:rPr>
      </w:pPr>
    </w:p>
    <w:p w:rsidR="000D082E" w:rsidRDefault="000D082E" w:rsidP="000D082E">
      <w:pPr>
        <w:tabs>
          <w:tab w:val="left" w:pos="1170"/>
          <w:tab w:val="left" w:pos="2520"/>
        </w:tabs>
        <w:ind w:left="2520" w:hanging="1886"/>
        <w:jc w:val="right"/>
        <w:rPr>
          <w:lang w:val="fr-FR"/>
        </w:rPr>
      </w:pPr>
    </w:p>
    <w:p w:rsidR="00000E8E" w:rsidRPr="008F1E5B" w:rsidRDefault="00000E8E" w:rsidP="000D082E">
      <w:pPr>
        <w:tabs>
          <w:tab w:val="left" w:pos="1170"/>
          <w:tab w:val="left" w:pos="2520"/>
        </w:tabs>
        <w:ind w:left="2520" w:hanging="1886"/>
        <w:jc w:val="right"/>
        <w:rPr>
          <w:lang w:val="fr-FR"/>
        </w:rPr>
      </w:pPr>
      <w:r w:rsidRPr="008F1E5B">
        <w:rPr>
          <w:lang w:val="fr-FR"/>
        </w:rPr>
        <w:t>[</w:t>
      </w:r>
      <w:r w:rsidR="00D95422" w:rsidRPr="00CA4583">
        <w:rPr>
          <w:lang w:val="fr-CH"/>
        </w:rPr>
        <w:t>L</w:t>
      </w:r>
      <w:r w:rsidR="00CA4583">
        <w:rPr>
          <w:lang w:val="fr-CH"/>
        </w:rPr>
        <w:t>’</w:t>
      </w:r>
      <w:r w:rsidR="00D95422" w:rsidRPr="00CA4583">
        <w:rPr>
          <w:lang w:val="fr-CH"/>
        </w:rPr>
        <w:t>a</w:t>
      </w:r>
      <w:r w:rsidRPr="00D95422">
        <w:rPr>
          <w:lang w:val="fr-FR"/>
        </w:rPr>
        <w:t>ppendi</w:t>
      </w:r>
      <w:r w:rsidR="00D95422" w:rsidRPr="00CA4583">
        <w:rPr>
          <w:lang w:val="fr-CH"/>
        </w:rPr>
        <w:t>ce </w:t>
      </w:r>
      <w:r w:rsidRPr="008F1E5B">
        <w:rPr>
          <w:lang w:val="fr-FR"/>
        </w:rPr>
        <w:t xml:space="preserve">I </w:t>
      </w:r>
      <w:r w:rsidR="00D95422">
        <w:rPr>
          <w:lang w:val="fr-FR"/>
        </w:rPr>
        <w:t>suit</w:t>
      </w:r>
      <w:r w:rsidRPr="008F1E5B">
        <w:rPr>
          <w:lang w:val="fr-FR"/>
        </w:rPr>
        <w:t>]</w:t>
      </w:r>
    </w:p>
    <w:p w:rsidR="00000E8E" w:rsidRPr="008F1E5B" w:rsidRDefault="00000E8E" w:rsidP="00000E8E">
      <w:pPr>
        <w:ind w:firstLine="567"/>
        <w:rPr>
          <w:lang w:val="fr-FR"/>
        </w:rPr>
      </w:pPr>
    </w:p>
    <w:p w:rsidR="00000E8E" w:rsidRPr="008F1E5B" w:rsidRDefault="00000E8E" w:rsidP="00AC3BD9">
      <w:pPr>
        <w:jc w:val="center"/>
        <w:rPr>
          <w:lang w:val="fr-FR"/>
        </w:rPr>
        <w:sectPr w:rsidR="00000E8E" w:rsidRPr="008F1E5B" w:rsidSect="00993BDA">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sectPr>
      </w:pPr>
    </w:p>
    <w:p w:rsidR="00000E8E" w:rsidRDefault="00000E8E" w:rsidP="000D082E">
      <w:pPr>
        <w:jc w:val="center"/>
        <w:rPr>
          <w:lang w:val="fr-FR"/>
        </w:rPr>
      </w:pPr>
      <w:r w:rsidRPr="008F1E5B">
        <w:rPr>
          <w:lang w:val="fr-FR"/>
        </w:rPr>
        <w:lastRenderedPageBreak/>
        <w:t>AUSTRALI</w:t>
      </w:r>
      <w:r w:rsidR="00D95422">
        <w:rPr>
          <w:lang w:val="fr-FR"/>
        </w:rPr>
        <w:t>E</w:t>
      </w:r>
    </w:p>
    <w:p w:rsidR="000D082E" w:rsidRDefault="000D082E" w:rsidP="000D082E">
      <w:pPr>
        <w:jc w:val="center"/>
        <w:rPr>
          <w:lang w:val="fr-FR"/>
        </w:rPr>
      </w:pPr>
    </w:p>
    <w:p w:rsidR="000D082E" w:rsidRPr="008F1E5B" w:rsidRDefault="000D082E" w:rsidP="000D082E">
      <w:pPr>
        <w:jc w:val="center"/>
        <w:rPr>
          <w:lang w:val="fr-FR"/>
        </w:rPr>
      </w:pPr>
    </w:p>
    <w:p w:rsidR="00000E8E" w:rsidRDefault="00D95422" w:rsidP="000D082E">
      <w:pPr>
        <w:shd w:val="clear" w:color="auto" w:fill="FFFFFF" w:themeFill="background1"/>
        <w:rPr>
          <w:snapToGrid w:val="0"/>
          <w:lang w:val="fr-FR"/>
        </w:rPr>
      </w:pPr>
      <w:r>
        <w:rPr>
          <w:snapToGrid w:val="0"/>
          <w:lang w:val="fr-FR"/>
        </w:rPr>
        <w:t>L</w:t>
      </w:r>
      <w:r w:rsidR="00CA4583">
        <w:rPr>
          <w:snapToGrid w:val="0"/>
          <w:lang w:val="fr-FR"/>
        </w:rPr>
        <w:t>’</w:t>
      </w:r>
      <w:r w:rsidR="00000E8E" w:rsidRPr="008F1E5B">
        <w:rPr>
          <w:snapToGrid w:val="0"/>
          <w:lang w:val="fr-FR"/>
        </w:rPr>
        <w:t>Australi</w:t>
      </w:r>
      <w:r>
        <w:rPr>
          <w:snapToGrid w:val="0"/>
          <w:lang w:val="fr-FR"/>
        </w:rPr>
        <w:t xml:space="preserve">e </w:t>
      </w:r>
      <w:r w:rsidR="00000E8E" w:rsidRPr="008F1E5B">
        <w:rPr>
          <w:snapToGrid w:val="0"/>
          <w:lang w:val="fr-FR"/>
        </w:rPr>
        <w:t xml:space="preserve">a </w:t>
      </w:r>
      <w:r>
        <w:rPr>
          <w:snapToGrid w:val="0"/>
          <w:lang w:val="fr-FR"/>
        </w:rPr>
        <w:t>formulé les observations ci</w:t>
      </w:r>
      <w:r w:rsidR="00CD24A0">
        <w:rPr>
          <w:snapToGrid w:val="0"/>
          <w:lang w:val="fr-FR"/>
        </w:rPr>
        <w:noBreakHyphen/>
      </w:r>
      <w:r>
        <w:rPr>
          <w:snapToGrid w:val="0"/>
          <w:lang w:val="fr-FR"/>
        </w:rPr>
        <w:t>après en réponse à la circulaire </w:t>
      </w:r>
      <w:r w:rsidR="00000E8E" w:rsidRPr="008F1E5B">
        <w:rPr>
          <w:snapToGrid w:val="0"/>
          <w:lang w:val="fr-FR"/>
        </w:rPr>
        <w:t>UPOV</w:t>
      </w:r>
      <w:r w:rsidR="00C62C13">
        <w:rPr>
          <w:snapToGrid w:val="0"/>
          <w:lang w:val="fr-FR"/>
        </w:rPr>
        <w:t> </w:t>
      </w:r>
      <w:r w:rsidR="00000E8E" w:rsidRPr="008F1E5B">
        <w:rPr>
          <w:snapToGrid w:val="0"/>
          <w:lang w:val="fr-FR"/>
        </w:rPr>
        <w:t>E</w:t>
      </w:r>
      <w:r w:rsidR="00CD24A0">
        <w:rPr>
          <w:snapToGrid w:val="0"/>
          <w:lang w:val="fr-FR"/>
        </w:rPr>
        <w:noBreakHyphen/>
      </w:r>
      <w:r w:rsidR="00000E8E" w:rsidRPr="008F1E5B">
        <w:rPr>
          <w:snapToGrid w:val="0"/>
          <w:lang w:val="fr-FR"/>
        </w:rPr>
        <w:t xml:space="preserve">21/110 </w:t>
      </w:r>
      <w:r>
        <w:rPr>
          <w:snapToGrid w:val="0"/>
          <w:lang w:val="fr-FR"/>
        </w:rPr>
        <w:t>du 21 juillet </w:t>
      </w:r>
      <w:r w:rsidR="00000E8E" w:rsidRPr="008F1E5B">
        <w:rPr>
          <w:snapToGrid w:val="0"/>
          <w:lang w:val="fr-FR"/>
        </w:rPr>
        <w:t>2021</w:t>
      </w:r>
      <w:r w:rsidR="00CA4583">
        <w:rPr>
          <w:snapToGrid w:val="0"/>
          <w:lang w:val="fr-FR"/>
        </w:rPr>
        <w:t> :</w:t>
      </w:r>
    </w:p>
    <w:p w:rsidR="000D082E" w:rsidRPr="008F1E5B" w:rsidRDefault="000D082E" w:rsidP="000D082E">
      <w:pPr>
        <w:shd w:val="clear" w:color="auto" w:fill="FFFFFF" w:themeFill="background1"/>
        <w:rPr>
          <w:snapToGrid w:val="0"/>
          <w:lang w:val="fr-FR"/>
        </w:rPr>
      </w:pPr>
    </w:p>
    <w:p w:rsidR="00000E8E" w:rsidRDefault="00000E8E" w:rsidP="000D082E">
      <w:pPr>
        <w:ind w:left="562" w:right="562"/>
        <w:rPr>
          <w:sz w:val="18"/>
          <w:lang w:val="fr-FR"/>
        </w:rPr>
      </w:pPr>
      <w:r w:rsidRPr="008F1E5B">
        <w:rPr>
          <w:sz w:val="18"/>
          <w:lang w:val="fr-FR"/>
        </w:rPr>
        <w:t>“</w:t>
      </w:r>
      <w:r w:rsidR="001904E3">
        <w:rPr>
          <w:sz w:val="18"/>
          <w:lang w:val="fr-FR"/>
        </w:rPr>
        <w:t xml:space="preserve">Au président du </w:t>
      </w:r>
      <w:r w:rsidR="001904E3" w:rsidRPr="001904E3">
        <w:rPr>
          <w:sz w:val="18"/>
          <w:lang w:val="fr-FR"/>
        </w:rPr>
        <w:t xml:space="preserve">Groupe de travail sur les variétés essentiellement dérivées </w:t>
      </w:r>
      <w:r w:rsidRPr="008F1E5B">
        <w:rPr>
          <w:sz w:val="18"/>
          <w:lang w:val="fr-FR"/>
        </w:rPr>
        <w:t>(WG</w:t>
      </w:r>
      <w:r w:rsidR="00CD24A0">
        <w:rPr>
          <w:sz w:val="18"/>
          <w:lang w:val="fr-FR"/>
        </w:rPr>
        <w:noBreakHyphen/>
      </w:r>
      <w:r w:rsidRPr="008F1E5B">
        <w:rPr>
          <w:sz w:val="18"/>
          <w:lang w:val="fr-FR"/>
        </w:rPr>
        <w:t>EDV)</w:t>
      </w:r>
      <w:r w:rsidR="00CA4583">
        <w:rPr>
          <w:sz w:val="18"/>
          <w:lang w:val="fr-FR"/>
        </w:rPr>
        <w:t> :</w:t>
      </w:r>
    </w:p>
    <w:p w:rsidR="000D082E" w:rsidRPr="008F1E5B" w:rsidRDefault="000D082E" w:rsidP="000D082E">
      <w:pPr>
        <w:ind w:left="562" w:right="562"/>
        <w:rPr>
          <w:sz w:val="18"/>
          <w:lang w:val="fr-FR"/>
        </w:rPr>
      </w:pPr>
    </w:p>
    <w:p w:rsidR="00000E8E" w:rsidRPr="000D082E" w:rsidRDefault="00000E8E" w:rsidP="000D082E">
      <w:pPr>
        <w:ind w:left="562" w:right="562"/>
        <w:rPr>
          <w:spacing w:val="-2"/>
          <w:sz w:val="18"/>
          <w:lang w:val="fr-FR"/>
        </w:rPr>
      </w:pPr>
      <w:r w:rsidRPr="000D082E">
        <w:rPr>
          <w:spacing w:val="-2"/>
          <w:sz w:val="18"/>
          <w:lang w:val="fr-FR"/>
        </w:rPr>
        <w:t>“</w:t>
      </w:r>
      <w:r w:rsidR="001904E3" w:rsidRPr="000D082E">
        <w:rPr>
          <w:spacing w:val="-2"/>
          <w:sz w:val="18"/>
          <w:lang w:val="fr-FR"/>
        </w:rPr>
        <w:t>Nous vous remercions de nous donner l</w:t>
      </w:r>
      <w:r w:rsidR="00CA4583" w:rsidRPr="000D082E">
        <w:rPr>
          <w:spacing w:val="-2"/>
          <w:sz w:val="18"/>
          <w:lang w:val="fr-FR"/>
        </w:rPr>
        <w:t>’</w:t>
      </w:r>
      <w:r w:rsidR="001904E3" w:rsidRPr="000D082E">
        <w:rPr>
          <w:spacing w:val="-2"/>
          <w:sz w:val="18"/>
          <w:lang w:val="fr-FR"/>
        </w:rPr>
        <w:t xml:space="preserve">occasion de commenter les modifications </w:t>
      </w:r>
      <w:r w:rsidR="00F91BDA" w:rsidRPr="000D082E">
        <w:rPr>
          <w:spacing w:val="-2"/>
          <w:sz w:val="18"/>
          <w:lang w:val="fr-FR"/>
        </w:rPr>
        <w:t>qu</w:t>
      </w:r>
      <w:r w:rsidR="00CA4583" w:rsidRPr="000D082E">
        <w:rPr>
          <w:spacing w:val="-2"/>
          <w:sz w:val="18"/>
          <w:lang w:val="fr-FR"/>
        </w:rPr>
        <w:t>’</w:t>
      </w:r>
      <w:r w:rsidR="00F91BDA" w:rsidRPr="000D082E">
        <w:rPr>
          <w:spacing w:val="-2"/>
          <w:sz w:val="18"/>
          <w:lang w:val="fr-FR"/>
        </w:rPr>
        <w:t xml:space="preserve">il est </w:t>
      </w:r>
      <w:r w:rsidR="001904E3" w:rsidRPr="000D082E">
        <w:rPr>
          <w:spacing w:val="-2"/>
          <w:sz w:val="18"/>
          <w:lang w:val="fr-FR"/>
        </w:rPr>
        <w:t>proposé</w:t>
      </w:r>
      <w:r w:rsidR="00F91BDA" w:rsidRPr="000D082E">
        <w:rPr>
          <w:spacing w:val="-2"/>
          <w:sz w:val="18"/>
          <w:lang w:val="fr-FR"/>
        </w:rPr>
        <w:t xml:space="preserve"> d</w:t>
      </w:r>
      <w:r w:rsidR="00CA4583" w:rsidRPr="000D082E">
        <w:rPr>
          <w:spacing w:val="-2"/>
          <w:sz w:val="18"/>
          <w:lang w:val="fr-FR"/>
        </w:rPr>
        <w:t>’</w:t>
      </w:r>
      <w:r w:rsidR="00F91BDA" w:rsidRPr="000D082E">
        <w:rPr>
          <w:spacing w:val="-2"/>
          <w:sz w:val="18"/>
          <w:lang w:val="fr-FR"/>
        </w:rPr>
        <w:t xml:space="preserve">apporter </w:t>
      </w:r>
      <w:r w:rsidR="001904E3" w:rsidRPr="000D082E">
        <w:rPr>
          <w:spacing w:val="-2"/>
          <w:sz w:val="18"/>
          <w:lang w:val="fr-FR"/>
        </w:rPr>
        <w:t xml:space="preserve">aux notes explicatives sur les variétés essentiellement dérivées </w:t>
      </w:r>
      <w:r w:rsidRPr="000D082E">
        <w:rPr>
          <w:spacing w:val="-2"/>
          <w:sz w:val="18"/>
          <w:lang w:val="fr-FR"/>
        </w:rPr>
        <w:t>(</w:t>
      </w:r>
      <w:r w:rsidR="001904E3" w:rsidRPr="000D082E">
        <w:rPr>
          <w:spacing w:val="-2"/>
          <w:sz w:val="18"/>
          <w:lang w:val="fr-FR"/>
        </w:rPr>
        <w:t>d</w:t>
      </w:r>
      <w:r w:rsidRPr="000D082E">
        <w:rPr>
          <w:spacing w:val="-2"/>
          <w:sz w:val="18"/>
          <w:lang w:val="fr-FR"/>
        </w:rPr>
        <w:t xml:space="preserve">ocument </w:t>
      </w:r>
      <w:r w:rsidR="00A82E2B" w:rsidRPr="000D082E">
        <w:rPr>
          <w:spacing w:val="-2"/>
          <w:sz w:val="18"/>
          <w:lang w:val="fr-FR"/>
        </w:rPr>
        <w:t>UPOV/EXN/E</w:t>
      </w:r>
      <w:r w:rsidR="000D082E" w:rsidRPr="000D082E">
        <w:rPr>
          <w:spacing w:val="-2"/>
          <w:sz w:val="18"/>
          <w:lang w:val="fr-FR"/>
        </w:rPr>
        <w:t>DV/3 </w:t>
      </w:r>
      <w:proofErr w:type="spellStart"/>
      <w:r w:rsidR="00F57153">
        <w:rPr>
          <w:spacing w:val="-2"/>
          <w:sz w:val="18"/>
          <w:lang w:val="fr-FR"/>
        </w:rPr>
        <w:t>Draft</w:t>
      </w:r>
      <w:proofErr w:type="spellEnd"/>
      <w:r w:rsidR="00A82E2B" w:rsidRPr="000D082E">
        <w:rPr>
          <w:spacing w:val="-2"/>
          <w:sz w:val="18"/>
          <w:lang w:val="fr-FR"/>
        </w:rPr>
        <w:t> </w:t>
      </w:r>
      <w:r w:rsidRPr="000D082E">
        <w:rPr>
          <w:spacing w:val="-2"/>
          <w:sz w:val="18"/>
          <w:lang w:val="fr-FR"/>
        </w:rPr>
        <w:t>1).</w:t>
      </w:r>
    </w:p>
    <w:p w:rsidR="000D082E" w:rsidRDefault="000D082E" w:rsidP="000D082E">
      <w:pPr>
        <w:ind w:left="562" w:right="562"/>
        <w:rPr>
          <w:sz w:val="18"/>
          <w:lang w:val="fr-FR"/>
        </w:rPr>
      </w:pPr>
    </w:p>
    <w:p w:rsidR="00000E8E" w:rsidRPr="008F1E5B" w:rsidRDefault="00000E8E" w:rsidP="000D082E">
      <w:pPr>
        <w:ind w:left="562" w:right="562"/>
        <w:rPr>
          <w:sz w:val="18"/>
          <w:lang w:val="fr-FR"/>
        </w:rPr>
      </w:pPr>
      <w:r w:rsidRPr="008F1E5B">
        <w:rPr>
          <w:sz w:val="18"/>
          <w:lang w:val="fr-FR"/>
        </w:rPr>
        <w:t>“</w:t>
      </w:r>
      <w:r w:rsidR="001904E3" w:rsidRPr="001904E3">
        <w:rPr>
          <w:sz w:val="18"/>
          <w:lang w:val="fr-FR"/>
        </w:rPr>
        <w:t>À ce stade, l</w:t>
      </w:r>
      <w:r w:rsidR="00CA4583">
        <w:rPr>
          <w:sz w:val="18"/>
          <w:lang w:val="fr-FR"/>
        </w:rPr>
        <w:t>’</w:t>
      </w:r>
      <w:r w:rsidR="001904E3" w:rsidRPr="001904E3">
        <w:rPr>
          <w:sz w:val="18"/>
          <w:lang w:val="fr-FR"/>
        </w:rPr>
        <w:t>Australie n</w:t>
      </w:r>
      <w:r w:rsidR="00CA4583">
        <w:rPr>
          <w:sz w:val="18"/>
          <w:lang w:val="fr-FR"/>
        </w:rPr>
        <w:t>’</w:t>
      </w:r>
      <w:r w:rsidR="001904E3" w:rsidRPr="001904E3">
        <w:rPr>
          <w:sz w:val="18"/>
          <w:lang w:val="fr-FR"/>
        </w:rPr>
        <w:t>a aucune suggestion à faire concernant le texte des notes explicatives.</w:t>
      </w:r>
    </w:p>
    <w:p w:rsidR="000D082E" w:rsidRDefault="000D082E" w:rsidP="000D082E">
      <w:pPr>
        <w:ind w:left="562" w:right="562"/>
        <w:rPr>
          <w:sz w:val="18"/>
          <w:lang w:val="fr-FR"/>
        </w:rPr>
      </w:pPr>
    </w:p>
    <w:p w:rsidR="00CA4583" w:rsidRDefault="00000E8E" w:rsidP="000D082E">
      <w:pPr>
        <w:ind w:left="562" w:right="562"/>
        <w:rPr>
          <w:sz w:val="18"/>
          <w:lang w:val="fr-FR"/>
        </w:rPr>
      </w:pPr>
      <w:r w:rsidRPr="008F1E5B">
        <w:rPr>
          <w:sz w:val="18"/>
          <w:lang w:val="fr-FR"/>
        </w:rPr>
        <w:t>“</w:t>
      </w:r>
      <w:r w:rsidR="000E6223" w:rsidRPr="000E6223">
        <w:rPr>
          <w:sz w:val="18"/>
          <w:lang w:val="fr-FR"/>
        </w:rPr>
        <w:t>Nous faisons remarquer que si les changements qu</w:t>
      </w:r>
      <w:r w:rsidR="00CA4583">
        <w:rPr>
          <w:sz w:val="18"/>
          <w:lang w:val="fr-FR"/>
        </w:rPr>
        <w:t>’</w:t>
      </w:r>
      <w:r w:rsidR="000E6223" w:rsidRPr="000E6223">
        <w:rPr>
          <w:sz w:val="18"/>
          <w:lang w:val="fr-FR"/>
        </w:rPr>
        <w:t>il est proposé d</w:t>
      </w:r>
      <w:r w:rsidR="00CA4583">
        <w:rPr>
          <w:sz w:val="18"/>
          <w:lang w:val="fr-FR"/>
        </w:rPr>
        <w:t>’</w:t>
      </w:r>
      <w:r w:rsidR="000E6223" w:rsidRPr="000E6223">
        <w:rPr>
          <w:sz w:val="18"/>
          <w:lang w:val="fr-FR"/>
        </w:rPr>
        <w:t>apporter aux notes explicatives sont adoptés par l</w:t>
      </w:r>
      <w:r w:rsidR="00CA4583">
        <w:rPr>
          <w:sz w:val="18"/>
          <w:lang w:val="fr-FR"/>
        </w:rPr>
        <w:t>’</w:t>
      </w:r>
      <w:r w:rsidR="000E6223" w:rsidRPr="000E6223">
        <w:rPr>
          <w:sz w:val="18"/>
          <w:lang w:val="fr-FR"/>
        </w:rPr>
        <w:t>UPOV, l</w:t>
      </w:r>
      <w:r w:rsidR="00CA4583">
        <w:rPr>
          <w:sz w:val="18"/>
          <w:lang w:val="fr-FR"/>
        </w:rPr>
        <w:t>’</w:t>
      </w:r>
      <w:r w:rsidR="000E6223" w:rsidRPr="000E6223">
        <w:rPr>
          <w:sz w:val="18"/>
          <w:lang w:val="fr-FR"/>
        </w:rPr>
        <w:t>Australie devra modifier les paramètres de son système national de protection des obtentions végétales afin de mieux aligner son approche des variétés essentiellement dérivées sur les notes explicatives proposées et apportera les changements nécessaires en temps voulu</w:t>
      </w:r>
      <w:r w:rsidRPr="008F1E5B">
        <w:rPr>
          <w:sz w:val="18"/>
          <w:lang w:val="fr-FR"/>
        </w:rPr>
        <w:t>”</w:t>
      </w:r>
      <w:r w:rsidR="000E6223">
        <w:rPr>
          <w:sz w:val="18"/>
          <w:lang w:val="fr-FR"/>
        </w:rPr>
        <w:t>.</w:t>
      </w:r>
    </w:p>
    <w:p w:rsidR="00000E8E" w:rsidRDefault="00000E8E" w:rsidP="00000E8E">
      <w:pPr>
        <w:jc w:val="right"/>
        <w:rPr>
          <w:highlight w:val="yellow"/>
          <w:lang w:val="fr-FR"/>
        </w:rPr>
      </w:pPr>
    </w:p>
    <w:p w:rsidR="000D082E" w:rsidRDefault="000D082E" w:rsidP="00000E8E">
      <w:pPr>
        <w:jc w:val="right"/>
        <w:rPr>
          <w:highlight w:val="yellow"/>
          <w:lang w:val="fr-FR"/>
        </w:rPr>
      </w:pPr>
    </w:p>
    <w:p w:rsidR="000D082E" w:rsidRPr="008F1E5B" w:rsidRDefault="000D082E" w:rsidP="00000E8E">
      <w:pPr>
        <w:jc w:val="right"/>
        <w:rPr>
          <w:highlight w:val="yellow"/>
          <w:lang w:val="fr-FR"/>
        </w:rPr>
      </w:pPr>
    </w:p>
    <w:p w:rsidR="00000E8E" w:rsidRPr="008F1E5B" w:rsidRDefault="00000E8E" w:rsidP="00000E8E">
      <w:pPr>
        <w:jc w:val="right"/>
        <w:rPr>
          <w:highlight w:val="yellow"/>
          <w:lang w:val="fr-FR"/>
        </w:rPr>
      </w:pPr>
      <w:r w:rsidRPr="008F1E5B">
        <w:rPr>
          <w:lang w:val="fr-FR"/>
        </w:rPr>
        <w:t>[</w:t>
      </w:r>
      <w:r w:rsidR="000E6223">
        <w:rPr>
          <w:lang w:val="fr-FR"/>
        </w:rPr>
        <w:t>L</w:t>
      </w:r>
      <w:r w:rsidR="00CA4583">
        <w:rPr>
          <w:lang w:val="fr-FR"/>
        </w:rPr>
        <w:t>’</w:t>
      </w:r>
      <w:r w:rsidR="000E6223">
        <w:rPr>
          <w:lang w:val="fr-FR"/>
        </w:rPr>
        <w:t>a</w:t>
      </w:r>
      <w:r w:rsidRPr="008F1E5B">
        <w:rPr>
          <w:lang w:val="fr-FR"/>
        </w:rPr>
        <w:t>ppendi</w:t>
      </w:r>
      <w:r w:rsidR="000E6223">
        <w:rPr>
          <w:lang w:val="fr-FR"/>
        </w:rPr>
        <w:t>ce </w:t>
      </w:r>
      <w:r w:rsidRPr="008F1E5B">
        <w:rPr>
          <w:lang w:val="fr-FR"/>
        </w:rPr>
        <w:t xml:space="preserve">II </w:t>
      </w:r>
      <w:r w:rsidR="000E6223">
        <w:rPr>
          <w:lang w:val="fr-FR"/>
        </w:rPr>
        <w:t>suit</w:t>
      </w:r>
      <w:r w:rsidRPr="008F1E5B">
        <w:rPr>
          <w:lang w:val="fr-FR"/>
        </w:rPr>
        <w:t>]</w:t>
      </w:r>
    </w:p>
    <w:p w:rsidR="00000E8E" w:rsidRPr="008F1E5B" w:rsidRDefault="00000E8E" w:rsidP="00000E8E">
      <w:pPr>
        <w:ind w:left="562" w:right="562"/>
        <w:rPr>
          <w:sz w:val="18"/>
          <w:highlight w:val="yellow"/>
          <w:lang w:val="fr-FR"/>
        </w:rPr>
      </w:pPr>
    </w:p>
    <w:p w:rsidR="00000E8E" w:rsidRPr="008F1E5B" w:rsidRDefault="00000E8E" w:rsidP="00AC3BD9">
      <w:pPr>
        <w:jc w:val="center"/>
        <w:rPr>
          <w:highlight w:val="yellow"/>
          <w:lang w:val="fr-FR"/>
        </w:rPr>
        <w:sectPr w:rsidR="00000E8E" w:rsidRPr="008F1E5B" w:rsidSect="00993BDA">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1134" w:left="1134" w:header="510" w:footer="680" w:gutter="0"/>
          <w:pgNumType w:start="1"/>
          <w:cols w:space="720"/>
          <w:titlePg/>
        </w:sectPr>
      </w:pPr>
    </w:p>
    <w:p w:rsidR="001F256A" w:rsidRDefault="001F256A" w:rsidP="000D082E">
      <w:pPr>
        <w:jc w:val="center"/>
        <w:rPr>
          <w:lang w:val="fr-FR"/>
        </w:rPr>
      </w:pPr>
      <w:r w:rsidRPr="008F1E5B">
        <w:rPr>
          <w:lang w:val="fr-FR"/>
        </w:rPr>
        <w:lastRenderedPageBreak/>
        <w:t>MEXI</w:t>
      </w:r>
      <w:r w:rsidR="000E6223">
        <w:rPr>
          <w:lang w:val="fr-FR"/>
        </w:rPr>
        <w:t>QUE</w:t>
      </w:r>
    </w:p>
    <w:p w:rsidR="000D082E" w:rsidRPr="008F1E5B" w:rsidRDefault="000D082E" w:rsidP="000D082E">
      <w:pPr>
        <w:jc w:val="center"/>
        <w:rPr>
          <w:lang w:val="fr-FR"/>
        </w:rPr>
      </w:pPr>
    </w:p>
    <w:p w:rsidR="001F256A" w:rsidRDefault="00070367" w:rsidP="000D082E">
      <w:pPr>
        <w:jc w:val="center"/>
        <w:rPr>
          <w:lang w:val="fr-FR"/>
        </w:rPr>
      </w:pPr>
      <w:r w:rsidRPr="008F1E5B">
        <w:rPr>
          <w:lang w:val="fr-FR"/>
        </w:rPr>
        <w:t xml:space="preserve">[original </w:t>
      </w:r>
      <w:r w:rsidR="000E6223">
        <w:rPr>
          <w:lang w:val="fr-FR"/>
        </w:rPr>
        <w:t>en espagnol</w:t>
      </w:r>
      <w:r w:rsidRPr="008F1E5B">
        <w:rPr>
          <w:lang w:val="fr-FR"/>
        </w:rPr>
        <w:t>]</w:t>
      </w:r>
    </w:p>
    <w:p w:rsidR="000D082E" w:rsidRDefault="000D082E" w:rsidP="000D082E">
      <w:pPr>
        <w:jc w:val="center"/>
        <w:rPr>
          <w:lang w:val="fr-FR"/>
        </w:rPr>
      </w:pPr>
    </w:p>
    <w:p w:rsidR="000D082E" w:rsidRPr="008F1E5B" w:rsidRDefault="000D082E" w:rsidP="000D082E">
      <w:pPr>
        <w:jc w:val="center"/>
        <w:rPr>
          <w:lang w:val="fr-FR"/>
        </w:rPr>
      </w:pPr>
    </w:p>
    <w:p w:rsidR="001F256A" w:rsidRDefault="000E6223" w:rsidP="000D082E">
      <w:pPr>
        <w:shd w:val="clear" w:color="auto" w:fill="FFFFFF" w:themeFill="background1"/>
        <w:rPr>
          <w:snapToGrid w:val="0"/>
          <w:lang w:val="fr-FR"/>
        </w:rPr>
      </w:pPr>
      <w:r>
        <w:rPr>
          <w:snapToGrid w:val="0"/>
          <w:lang w:val="fr-FR"/>
        </w:rPr>
        <w:t xml:space="preserve">Le </w:t>
      </w:r>
      <w:r w:rsidR="001F256A" w:rsidRPr="008F1E5B">
        <w:rPr>
          <w:snapToGrid w:val="0"/>
          <w:lang w:val="fr-FR"/>
        </w:rPr>
        <w:t>Mexi</w:t>
      </w:r>
      <w:r>
        <w:rPr>
          <w:snapToGrid w:val="0"/>
          <w:lang w:val="fr-FR"/>
        </w:rPr>
        <w:t>que</w:t>
      </w:r>
      <w:r w:rsidR="001F256A" w:rsidRPr="008F1E5B">
        <w:rPr>
          <w:snapToGrid w:val="0"/>
          <w:lang w:val="fr-FR"/>
        </w:rPr>
        <w:t xml:space="preserve"> </w:t>
      </w:r>
      <w:r w:rsidRPr="000E6223">
        <w:rPr>
          <w:snapToGrid w:val="0"/>
          <w:lang w:val="fr-FR"/>
        </w:rPr>
        <w:t>a formulé les observations ci</w:t>
      </w:r>
      <w:r w:rsidR="00CD24A0">
        <w:rPr>
          <w:snapToGrid w:val="0"/>
          <w:lang w:val="fr-FR"/>
        </w:rPr>
        <w:noBreakHyphen/>
      </w:r>
      <w:r w:rsidRPr="000E6223">
        <w:rPr>
          <w:snapToGrid w:val="0"/>
          <w:lang w:val="fr-FR"/>
        </w:rPr>
        <w:t>après en réponse à la circulaire UPOV</w:t>
      </w:r>
      <w:r w:rsidR="00C62C13">
        <w:rPr>
          <w:snapToGrid w:val="0"/>
          <w:lang w:val="fr-FR"/>
        </w:rPr>
        <w:t> </w:t>
      </w:r>
      <w:r w:rsidRPr="000E6223">
        <w:rPr>
          <w:snapToGrid w:val="0"/>
          <w:lang w:val="fr-FR"/>
        </w:rPr>
        <w:t>E</w:t>
      </w:r>
      <w:r w:rsidR="00CD24A0">
        <w:rPr>
          <w:snapToGrid w:val="0"/>
          <w:lang w:val="fr-FR"/>
        </w:rPr>
        <w:noBreakHyphen/>
      </w:r>
      <w:r w:rsidRPr="000E6223">
        <w:rPr>
          <w:snapToGrid w:val="0"/>
          <w:lang w:val="fr-FR"/>
        </w:rPr>
        <w:t>21/110 du 21 juillet 2021</w:t>
      </w:r>
      <w:r w:rsidR="00CA4583">
        <w:rPr>
          <w:snapToGrid w:val="0"/>
          <w:lang w:val="fr-FR"/>
        </w:rPr>
        <w:t> :</w:t>
      </w:r>
    </w:p>
    <w:p w:rsidR="000D082E" w:rsidRPr="008F1E5B" w:rsidRDefault="000D082E" w:rsidP="000D082E">
      <w:pPr>
        <w:shd w:val="clear" w:color="auto" w:fill="FFFFFF" w:themeFill="background1"/>
        <w:rPr>
          <w:snapToGrid w:val="0"/>
          <w:lang w:val="fr-FR"/>
        </w:rPr>
      </w:pPr>
    </w:p>
    <w:p w:rsidR="001F256A" w:rsidRDefault="001F256A" w:rsidP="000D082E">
      <w:pPr>
        <w:jc w:val="center"/>
        <w:rPr>
          <w:rFonts w:eastAsia="Montserrat" w:cs="Arial"/>
          <w:sz w:val="18"/>
          <w:szCs w:val="18"/>
          <w:highlight w:val="white"/>
          <w:lang w:val="fr-FR"/>
        </w:rPr>
      </w:pPr>
      <w:r w:rsidRPr="008F1E5B">
        <w:rPr>
          <w:rFonts w:eastAsia="Montserrat" w:cs="Arial"/>
          <w:sz w:val="18"/>
          <w:szCs w:val="18"/>
          <w:highlight w:val="white"/>
          <w:lang w:val="fr-FR"/>
        </w:rPr>
        <w:t>“</w:t>
      </w:r>
      <w:r w:rsidR="00763CDD">
        <w:rPr>
          <w:rFonts w:eastAsia="Montserrat" w:cs="Arial"/>
          <w:sz w:val="18"/>
          <w:szCs w:val="18"/>
          <w:highlight w:val="white"/>
          <w:lang w:val="fr-FR"/>
        </w:rPr>
        <w:t>Observations et propositions</w:t>
      </w:r>
    </w:p>
    <w:p w:rsidR="000D082E" w:rsidRPr="008F1E5B" w:rsidRDefault="000D082E" w:rsidP="000D082E">
      <w:pPr>
        <w:jc w:val="center"/>
        <w:rPr>
          <w:rFonts w:eastAsia="Montserrat" w:cs="Arial"/>
          <w:sz w:val="18"/>
          <w:szCs w:val="18"/>
          <w:highlight w:val="white"/>
          <w:lang w:val="fr-FR"/>
        </w:rPr>
      </w:pPr>
    </w:p>
    <w:p w:rsidR="001F256A" w:rsidRDefault="001F256A" w:rsidP="000D082E">
      <w:pPr>
        <w:ind w:left="567" w:right="549"/>
        <w:rPr>
          <w:rFonts w:eastAsia="Montserrat" w:cs="Arial"/>
          <w:sz w:val="18"/>
          <w:szCs w:val="18"/>
          <w:lang w:val="fr-FR"/>
        </w:rPr>
      </w:pPr>
      <w:r w:rsidRPr="008F1E5B">
        <w:rPr>
          <w:rFonts w:eastAsia="Montserrat" w:cs="Arial"/>
          <w:sz w:val="18"/>
          <w:szCs w:val="18"/>
          <w:lang w:val="fr-FR"/>
        </w:rPr>
        <w:t>“1.</w:t>
      </w:r>
      <w:r w:rsidRPr="008F1E5B">
        <w:rPr>
          <w:rFonts w:eastAsia="Montserrat" w:cs="Arial"/>
          <w:sz w:val="18"/>
          <w:szCs w:val="18"/>
          <w:lang w:val="fr-FR"/>
        </w:rPr>
        <w:tab/>
      </w:r>
      <w:r w:rsidR="00763CDD">
        <w:rPr>
          <w:rFonts w:eastAsia="Montserrat" w:cs="Arial"/>
          <w:sz w:val="18"/>
          <w:szCs w:val="18"/>
          <w:lang w:val="fr-FR"/>
        </w:rPr>
        <w:t xml:space="preserve">Propositions </w:t>
      </w:r>
      <w:r w:rsidR="00FE56C2">
        <w:rPr>
          <w:rFonts w:eastAsia="Montserrat" w:cs="Arial"/>
          <w:sz w:val="18"/>
          <w:szCs w:val="18"/>
          <w:lang w:val="fr-FR"/>
        </w:rPr>
        <w:t>relatives aux</w:t>
      </w:r>
      <w:r w:rsidR="00763CDD">
        <w:rPr>
          <w:rFonts w:eastAsia="Montserrat" w:cs="Arial"/>
          <w:sz w:val="18"/>
          <w:szCs w:val="18"/>
          <w:lang w:val="fr-FR"/>
        </w:rPr>
        <w:t xml:space="preserve"> </w:t>
      </w:r>
      <w:r w:rsidRPr="008F1E5B">
        <w:rPr>
          <w:rFonts w:eastAsia="Montserrat" w:cs="Arial"/>
          <w:sz w:val="18"/>
          <w:szCs w:val="18"/>
          <w:lang w:val="fr-FR"/>
        </w:rPr>
        <w:t>ex</w:t>
      </w:r>
      <w:r w:rsidR="00763CDD">
        <w:rPr>
          <w:rFonts w:eastAsia="Montserrat" w:cs="Arial"/>
          <w:sz w:val="18"/>
          <w:szCs w:val="18"/>
          <w:lang w:val="fr-FR"/>
        </w:rPr>
        <w:t xml:space="preserve">emples </w:t>
      </w:r>
      <w:r w:rsidR="00F91BDA">
        <w:rPr>
          <w:rFonts w:eastAsia="Montserrat" w:cs="Arial"/>
          <w:sz w:val="18"/>
          <w:szCs w:val="18"/>
          <w:lang w:val="fr-FR"/>
        </w:rPr>
        <w:t xml:space="preserve">à inclure </w:t>
      </w:r>
      <w:r w:rsidR="00763CDD">
        <w:rPr>
          <w:rFonts w:eastAsia="Montserrat" w:cs="Arial"/>
          <w:sz w:val="18"/>
          <w:szCs w:val="18"/>
          <w:lang w:val="fr-FR"/>
        </w:rPr>
        <w:t>au</w:t>
      </w:r>
      <w:r w:rsidRPr="008F1E5B">
        <w:rPr>
          <w:rFonts w:eastAsia="Montserrat" w:cs="Arial"/>
          <w:sz w:val="18"/>
          <w:szCs w:val="18"/>
          <w:lang w:val="fr-FR"/>
        </w:rPr>
        <w:t xml:space="preserve"> paragraph</w:t>
      </w:r>
      <w:r w:rsidR="00763CDD">
        <w:rPr>
          <w:rFonts w:eastAsia="Montserrat" w:cs="Arial"/>
          <w:sz w:val="18"/>
          <w:szCs w:val="18"/>
          <w:lang w:val="fr-FR"/>
        </w:rPr>
        <w:t>e </w:t>
      </w:r>
      <w:r w:rsidRPr="008F1E5B">
        <w:rPr>
          <w:rFonts w:eastAsia="Montserrat" w:cs="Arial"/>
          <w:sz w:val="18"/>
          <w:szCs w:val="18"/>
          <w:lang w:val="fr-FR"/>
        </w:rPr>
        <w:t>11.</w:t>
      </w:r>
    </w:p>
    <w:p w:rsidR="000D082E" w:rsidRPr="008F1E5B" w:rsidRDefault="000D082E" w:rsidP="000D082E">
      <w:pPr>
        <w:ind w:left="567" w:right="549"/>
        <w:rPr>
          <w:rFonts w:eastAsia="Montserrat" w:cs="Arial"/>
          <w:sz w:val="18"/>
          <w:szCs w:val="18"/>
          <w:lang w:val="fr-FR"/>
        </w:rPr>
      </w:pPr>
    </w:p>
    <w:tbl>
      <w:tblPr>
        <w:tblW w:w="8550" w:type="dxa"/>
        <w:tblInd w:w="53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19"/>
        <w:gridCol w:w="7831"/>
      </w:tblGrid>
      <w:tr w:rsidR="001F256A" w:rsidRPr="008F1E5B" w:rsidTr="000D082E">
        <w:trPr>
          <w:tblHeader/>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8F1E5B" w:rsidRDefault="001F256A" w:rsidP="00763CDD">
            <w:pPr>
              <w:jc w:val="center"/>
              <w:rPr>
                <w:rFonts w:eastAsia="Montserrat" w:cs="Arial"/>
                <w:b/>
                <w:i/>
                <w:sz w:val="18"/>
                <w:szCs w:val="18"/>
                <w:lang w:val="fr-FR"/>
              </w:rPr>
            </w:pPr>
            <w:r w:rsidRPr="008F1E5B">
              <w:rPr>
                <w:rFonts w:eastAsia="Montserrat" w:cs="Arial"/>
                <w:b/>
                <w:i/>
                <w:sz w:val="18"/>
                <w:szCs w:val="18"/>
                <w:lang w:val="fr-FR"/>
              </w:rPr>
              <w:t>Par.</w:t>
            </w:r>
          </w:p>
        </w:tc>
        <w:tc>
          <w:tcPr>
            <w:tcW w:w="783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8F1E5B" w:rsidRDefault="006F5258" w:rsidP="00E74E51">
            <w:pPr>
              <w:jc w:val="center"/>
              <w:rPr>
                <w:rFonts w:eastAsia="Montserrat" w:cs="Arial"/>
                <w:b/>
                <w:i/>
                <w:sz w:val="18"/>
                <w:szCs w:val="18"/>
                <w:lang w:val="fr-FR"/>
              </w:rPr>
            </w:pPr>
            <w:r>
              <w:rPr>
                <w:rFonts w:eastAsia="Montserrat" w:cs="Arial"/>
                <w:b/>
                <w:i/>
                <w:sz w:val="18"/>
                <w:szCs w:val="18"/>
                <w:lang w:val="fr-FR"/>
              </w:rPr>
              <w:t>Observation</w:t>
            </w:r>
            <w:r w:rsidR="001F256A" w:rsidRPr="008F1E5B">
              <w:rPr>
                <w:rFonts w:eastAsia="Montserrat" w:cs="Arial"/>
                <w:b/>
                <w:i/>
                <w:sz w:val="18"/>
                <w:szCs w:val="18"/>
                <w:lang w:val="fr-FR"/>
              </w:rPr>
              <w:t>s</w:t>
            </w:r>
          </w:p>
        </w:tc>
      </w:tr>
      <w:tr w:rsidR="001F256A" w:rsidRPr="00F57153" w:rsidTr="000D082E">
        <w:trPr>
          <w:trHeight w:val="1001"/>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8F1E5B" w:rsidRDefault="001F256A" w:rsidP="00E74E51">
            <w:pPr>
              <w:jc w:val="center"/>
              <w:rPr>
                <w:rFonts w:eastAsia="Montserrat" w:cs="Arial"/>
                <w:sz w:val="18"/>
                <w:szCs w:val="18"/>
                <w:lang w:val="fr-FR"/>
              </w:rPr>
            </w:pPr>
            <w:r w:rsidRPr="008F1E5B">
              <w:rPr>
                <w:rFonts w:eastAsia="Montserrat" w:cs="Arial"/>
                <w:sz w:val="18"/>
                <w:szCs w:val="18"/>
                <w:lang w:val="fr-FR"/>
              </w:rPr>
              <w:t>11</w:t>
            </w:r>
          </w:p>
        </w:tc>
        <w:tc>
          <w:tcPr>
            <w:tcW w:w="783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CA4583" w:rsidRDefault="00CA4583" w:rsidP="00E74E51">
            <w:pPr>
              <w:rPr>
                <w:rFonts w:eastAsia="Montserrat" w:cs="Arial"/>
                <w:sz w:val="18"/>
                <w:szCs w:val="18"/>
                <w:lang w:val="fr-FR"/>
              </w:rPr>
            </w:pPr>
          </w:p>
          <w:p w:rsidR="001F256A" w:rsidRDefault="001F256A" w:rsidP="00E74E51">
            <w:pPr>
              <w:rPr>
                <w:rFonts w:eastAsia="Montserrat" w:cs="Arial"/>
                <w:i/>
                <w:sz w:val="18"/>
                <w:szCs w:val="18"/>
                <w:lang w:val="fr-FR"/>
              </w:rPr>
            </w:pPr>
            <w:r w:rsidRPr="008F1E5B">
              <w:rPr>
                <w:rFonts w:eastAsia="Montserrat" w:cs="Arial"/>
                <w:i/>
                <w:sz w:val="18"/>
                <w:szCs w:val="18"/>
                <w:lang w:val="fr-FR"/>
              </w:rPr>
              <w:t>“</w:t>
            </w:r>
            <w:r w:rsidR="003C75A5" w:rsidRPr="003C75A5">
              <w:rPr>
                <w:rFonts w:eastAsia="Montserrat" w:cs="Arial"/>
                <w:i/>
                <w:sz w:val="18"/>
                <w:szCs w:val="18"/>
                <w:lang w:val="fr-FR"/>
              </w:rPr>
              <w:t>Un exemple est la modification de la couleur d</w:t>
            </w:r>
            <w:r w:rsidR="00CA4583">
              <w:rPr>
                <w:rFonts w:eastAsia="Montserrat" w:cs="Arial"/>
                <w:i/>
                <w:sz w:val="18"/>
                <w:szCs w:val="18"/>
                <w:lang w:val="fr-FR"/>
              </w:rPr>
              <w:t>’</w:t>
            </w:r>
            <w:r w:rsidR="003C75A5" w:rsidRPr="003C75A5">
              <w:rPr>
                <w:rFonts w:eastAsia="Montserrat" w:cs="Arial"/>
                <w:i/>
                <w:sz w:val="18"/>
                <w:szCs w:val="18"/>
                <w:lang w:val="fr-FR"/>
              </w:rPr>
              <w:t xml:space="preserve">un grain de maïs blanc et jaune, dans laquelle seule la couleur du grain est modifiée et les autres caractéristiques morphologiques </w:t>
            </w:r>
            <w:r w:rsidR="00F91BDA">
              <w:rPr>
                <w:rFonts w:eastAsia="Montserrat" w:cs="Arial"/>
                <w:i/>
                <w:sz w:val="18"/>
                <w:szCs w:val="18"/>
                <w:lang w:val="fr-FR"/>
              </w:rPr>
              <w:t>de valeur</w:t>
            </w:r>
            <w:r w:rsidR="003C75A5" w:rsidRPr="003C75A5">
              <w:rPr>
                <w:rFonts w:eastAsia="Montserrat" w:cs="Arial"/>
                <w:i/>
                <w:sz w:val="18"/>
                <w:szCs w:val="18"/>
                <w:lang w:val="fr-FR"/>
              </w:rPr>
              <w:t xml:space="preserve"> de la variété initiale restent inchangées</w:t>
            </w:r>
            <w:r w:rsidRPr="008F1E5B">
              <w:rPr>
                <w:rFonts w:eastAsia="Montserrat" w:cs="Arial"/>
                <w:i/>
                <w:sz w:val="18"/>
                <w:szCs w:val="18"/>
                <w:lang w:val="fr-FR"/>
              </w:rPr>
              <w:t>”</w:t>
            </w:r>
            <w:r w:rsidR="003C75A5">
              <w:rPr>
                <w:rFonts w:eastAsia="Montserrat" w:cs="Arial"/>
                <w:i/>
                <w:sz w:val="18"/>
                <w:szCs w:val="18"/>
                <w:lang w:val="fr-FR"/>
              </w:rPr>
              <w:t>.</w:t>
            </w:r>
          </w:p>
          <w:p w:rsidR="001F256A" w:rsidRPr="008F1E5B" w:rsidRDefault="001F256A" w:rsidP="00F91BDA">
            <w:pPr>
              <w:rPr>
                <w:rFonts w:eastAsia="Montserrat" w:cs="Arial"/>
                <w:i/>
                <w:sz w:val="18"/>
                <w:szCs w:val="18"/>
                <w:lang w:val="fr-FR"/>
              </w:rPr>
            </w:pPr>
          </w:p>
        </w:tc>
      </w:tr>
    </w:tbl>
    <w:p w:rsidR="000D082E" w:rsidRDefault="000D082E" w:rsidP="000D082E">
      <w:pPr>
        <w:ind w:left="562" w:right="547"/>
        <w:rPr>
          <w:rFonts w:eastAsia="Montserrat" w:cs="Arial"/>
          <w:sz w:val="18"/>
          <w:szCs w:val="18"/>
          <w:lang w:val="fr-FR"/>
        </w:rPr>
      </w:pPr>
    </w:p>
    <w:p w:rsidR="000D082E" w:rsidRDefault="000D082E" w:rsidP="000D082E">
      <w:pPr>
        <w:ind w:left="562" w:right="547"/>
        <w:rPr>
          <w:rFonts w:eastAsia="Montserrat" w:cs="Arial"/>
          <w:sz w:val="18"/>
          <w:szCs w:val="18"/>
          <w:lang w:val="fr-FR"/>
        </w:rPr>
      </w:pPr>
    </w:p>
    <w:p w:rsidR="001F256A" w:rsidRDefault="001F256A" w:rsidP="000D082E">
      <w:pPr>
        <w:ind w:left="562" w:right="547"/>
        <w:rPr>
          <w:rFonts w:eastAsia="Montserrat" w:cs="Arial"/>
          <w:sz w:val="18"/>
          <w:szCs w:val="18"/>
          <w:lang w:val="fr-FR"/>
        </w:rPr>
      </w:pPr>
      <w:r w:rsidRPr="008F1E5B">
        <w:rPr>
          <w:rFonts w:eastAsia="Montserrat" w:cs="Arial"/>
          <w:sz w:val="18"/>
          <w:szCs w:val="18"/>
          <w:lang w:val="fr-FR"/>
        </w:rPr>
        <w:t>“2.</w:t>
      </w:r>
      <w:r w:rsidRPr="008F1E5B">
        <w:rPr>
          <w:rFonts w:eastAsia="Montserrat" w:cs="Arial"/>
          <w:sz w:val="18"/>
          <w:szCs w:val="18"/>
          <w:lang w:val="fr-FR"/>
        </w:rPr>
        <w:tab/>
      </w:r>
      <w:r w:rsidR="00F91BDA">
        <w:rPr>
          <w:rFonts w:eastAsia="Montserrat" w:cs="Arial"/>
          <w:sz w:val="18"/>
          <w:szCs w:val="18"/>
          <w:lang w:val="fr-FR"/>
        </w:rPr>
        <w:t xml:space="preserve">Observations sur le </w:t>
      </w:r>
      <w:r w:rsidRPr="008F1E5B">
        <w:rPr>
          <w:rFonts w:eastAsia="Montserrat" w:cs="Arial"/>
          <w:sz w:val="18"/>
          <w:szCs w:val="18"/>
          <w:lang w:val="fr-FR"/>
        </w:rPr>
        <w:t xml:space="preserve">document UPOV/EXN/EDV/3 </w:t>
      </w:r>
      <w:proofErr w:type="spellStart"/>
      <w:r w:rsidRPr="008F1E5B">
        <w:rPr>
          <w:rFonts w:eastAsia="Montserrat" w:cs="Arial"/>
          <w:sz w:val="18"/>
          <w:szCs w:val="18"/>
          <w:lang w:val="fr-FR"/>
        </w:rPr>
        <w:t>Draft</w:t>
      </w:r>
      <w:proofErr w:type="spellEnd"/>
      <w:r w:rsidR="00C62C13">
        <w:rPr>
          <w:rFonts w:eastAsia="Montserrat" w:cs="Arial"/>
          <w:sz w:val="18"/>
          <w:szCs w:val="18"/>
          <w:lang w:val="fr-FR"/>
        </w:rPr>
        <w:t> </w:t>
      </w:r>
      <w:r w:rsidRPr="008F1E5B">
        <w:rPr>
          <w:rFonts w:eastAsia="Montserrat" w:cs="Arial"/>
          <w:sz w:val="18"/>
          <w:szCs w:val="18"/>
          <w:lang w:val="fr-FR"/>
        </w:rPr>
        <w:t xml:space="preserve">1, </w:t>
      </w:r>
      <w:r w:rsidR="00C558E1" w:rsidRPr="008F1E5B">
        <w:rPr>
          <w:rFonts w:eastAsia="Montserrat" w:cs="Arial"/>
          <w:sz w:val="18"/>
          <w:szCs w:val="18"/>
          <w:lang w:val="fr-FR"/>
        </w:rPr>
        <w:t xml:space="preserve">langue </w:t>
      </w:r>
      <w:r w:rsidRPr="008F1E5B">
        <w:rPr>
          <w:rFonts w:eastAsia="Montserrat" w:cs="Arial"/>
          <w:sz w:val="18"/>
          <w:szCs w:val="18"/>
          <w:lang w:val="fr-FR"/>
        </w:rPr>
        <w:t>original</w:t>
      </w:r>
      <w:r w:rsidR="00C558E1">
        <w:rPr>
          <w:rFonts w:eastAsia="Montserrat" w:cs="Arial"/>
          <w:sz w:val="18"/>
          <w:szCs w:val="18"/>
          <w:lang w:val="fr-FR"/>
        </w:rPr>
        <w:t>e</w:t>
      </w:r>
      <w:r w:rsidRPr="008F1E5B">
        <w:rPr>
          <w:rFonts w:eastAsia="Montserrat" w:cs="Arial"/>
          <w:sz w:val="18"/>
          <w:szCs w:val="18"/>
          <w:lang w:val="fr-FR"/>
        </w:rPr>
        <w:t>.</w:t>
      </w:r>
    </w:p>
    <w:p w:rsidR="000D082E" w:rsidRPr="008F1E5B" w:rsidRDefault="000D082E" w:rsidP="000D082E">
      <w:pPr>
        <w:ind w:left="562" w:right="547"/>
        <w:rPr>
          <w:rFonts w:eastAsia="Montserrat" w:cs="Arial"/>
          <w:sz w:val="18"/>
          <w:szCs w:val="18"/>
          <w:lang w:val="fr-FR"/>
        </w:rPr>
      </w:pPr>
    </w:p>
    <w:tbl>
      <w:tblPr>
        <w:tblW w:w="8550" w:type="dxa"/>
        <w:tblInd w:w="53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19"/>
        <w:gridCol w:w="7831"/>
      </w:tblGrid>
      <w:tr w:rsidR="001F256A" w:rsidRPr="008F1E5B" w:rsidTr="000D082E">
        <w:trPr>
          <w:tblHeader/>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8F1E5B" w:rsidRDefault="001F256A" w:rsidP="00C558E1">
            <w:pPr>
              <w:jc w:val="center"/>
              <w:rPr>
                <w:rFonts w:eastAsia="Montserrat" w:cs="Arial"/>
                <w:b/>
                <w:i/>
                <w:sz w:val="18"/>
                <w:szCs w:val="18"/>
                <w:lang w:val="fr-FR"/>
              </w:rPr>
            </w:pPr>
            <w:r w:rsidRPr="008F1E5B">
              <w:rPr>
                <w:rFonts w:eastAsia="Montserrat" w:cs="Arial"/>
                <w:b/>
                <w:i/>
                <w:sz w:val="18"/>
                <w:szCs w:val="18"/>
                <w:lang w:val="fr-FR"/>
              </w:rPr>
              <w:t>Par.</w:t>
            </w:r>
          </w:p>
        </w:tc>
        <w:tc>
          <w:tcPr>
            <w:tcW w:w="783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8F1E5B" w:rsidRDefault="00C558E1" w:rsidP="00E74E51">
            <w:pPr>
              <w:jc w:val="center"/>
              <w:rPr>
                <w:rFonts w:eastAsia="Montserrat" w:cs="Arial"/>
                <w:b/>
                <w:i/>
                <w:sz w:val="18"/>
                <w:szCs w:val="18"/>
                <w:lang w:val="fr-FR"/>
              </w:rPr>
            </w:pPr>
            <w:r>
              <w:rPr>
                <w:rFonts w:eastAsia="Montserrat" w:cs="Arial"/>
                <w:b/>
                <w:i/>
                <w:sz w:val="18"/>
                <w:szCs w:val="18"/>
                <w:lang w:val="fr-FR"/>
              </w:rPr>
              <w:t>Observation</w:t>
            </w:r>
            <w:r w:rsidR="001F256A" w:rsidRPr="008F1E5B">
              <w:rPr>
                <w:rFonts w:eastAsia="Montserrat" w:cs="Arial"/>
                <w:b/>
                <w:i/>
                <w:sz w:val="18"/>
                <w:szCs w:val="18"/>
                <w:lang w:val="fr-FR"/>
              </w:rPr>
              <w:t>s</w:t>
            </w:r>
          </w:p>
        </w:tc>
      </w:tr>
      <w:tr w:rsidR="001F256A" w:rsidRPr="00F57153" w:rsidTr="000D082E">
        <w:trPr>
          <w:trHeight w:val="1046"/>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8F1E5B" w:rsidRDefault="001F256A" w:rsidP="00E74E51">
            <w:pPr>
              <w:jc w:val="center"/>
              <w:rPr>
                <w:rFonts w:eastAsia="Montserrat" w:cs="Arial"/>
                <w:sz w:val="18"/>
                <w:szCs w:val="18"/>
                <w:lang w:val="fr-FR"/>
              </w:rPr>
            </w:pPr>
            <w:r w:rsidRPr="008F1E5B">
              <w:rPr>
                <w:rFonts w:eastAsia="Montserrat" w:cs="Arial"/>
                <w:sz w:val="18"/>
                <w:szCs w:val="18"/>
                <w:lang w:val="fr-FR"/>
              </w:rPr>
              <w:t>11</w:t>
            </w:r>
          </w:p>
        </w:tc>
        <w:tc>
          <w:tcPr>
            <w:tcW w:w="783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8F1E5B" w:rsidRDefault="00C558E1" w:rsidP="00E74E51">
            <w:pPr>
              <w:rPr>
                <w:rFonts w:eastAsia="Montserrat" w:cs="Arial"/>
                <w:sz w:val="18"/>
                <w:szCs w:val="18"/>
                <w:lang w:val="fr-FR"/>
              </w:rPr>
            </w:pPr>
            <w:r w:rsidRPr="00C558E1">
              <w:rPr>
                <w:rFonts w:eastAsia="Montserrat" w:cs="Arial"/>
                <w:sz w:val="18"/>
                <w:szCs w:val="18"/>
                <w:lang w:val="fr-FR"/>
              </w:rPr>
              <w:t xml:space="preserve">Nous </w:t>
            </w:r>
            <w:r>
              <w:rPr>
                <w:rFonts w:eastAsia="Montserrat" w:cs="Arial"/>
                <w:sz w:val="18"/>
                <w:szCs w:val="18"/>
                <w:lang w:val="fr-FR"/>
              </w:rPr>
              <w:t>proposons</w:t>
            </w:r>
            <w:r w:rsidRPr="00C558E1">
              <w:rPr>
                <w:rFonts w:eastAsia="Montserrat" w:cs="Arial"/>
                <w:sz w:val="18"/>
                <w:szCs w:val="18"/>
                <w:lang w:val="fr-FR"/>
              </w:rPr>
              <w:t xml:space="preserve"> de modifier le texte comme suit</w:t>
            </w:r>
            <w:r w:rsidR="00CA4583">
              <w:rPr>
                <w:rFonts w:eastAsia="Montserrat" w:cs="Arial"/>
                <w:sz w:val="18"/>
                <w:szCs w:val="18"/>
                <w:lang w:val="fr-FR"/>
              </w:rPr>
              <w:t> :</w:t>
            </w:r>
          </w:p>
          <w:p w:rsidR="001F256A" w:rsidRPr="008F1E5B" w:rsidRDefault="001F256A" w:rsidP="00E74E51">
            <w:pPr>
              <w:rPr>
                <w:rFonts w:eastAsia="Montserrat" w:cs="Arial"/>
                <w:sz w:val="18"/>
                <w:szCs w:val="18"/>
                <w:lang w:val="fr-FR"/>
              </w:rPr>
            </w:pPr>
          </w:p>
          <w:p w:rsidR="001F256A" w:rsidRPr="008F1E5B" w:rsidRDefault="00C558E1" w:rsidP="000D082E">
            <w:pPr>
              <w:pStyle w:val="NormalWeb"/>
              <w:spacing w:before="0" w:beforeAutospacing="0" w:after="0" w:afterAutospacing="0"/>
              <w:jc w:val="both"/>
              <w:rPr>
                <w:rFonts w:eastAsia="Montserrat"/>
                <w:sz w:val="18"/>
                <w:szCs w:val="18"/>
                <w:lang w:val="fr-FR"/>
              </w:rPr>
            </w:pPr>
            <w:r w:rsidRPr="00C558E1">
              <w:rPr>
                <w:rFonts w:eastAsia="Montserrat"/>
                <w:sz w:val="18"/>
                <w:szCs w:val="18"/>
                <w:lang w:val="fr-CH"/>
              </w:rPr>
              <w:t xml:space="preserve">Une variété </w:t>
            </w:r>
            <w:r w:rsidRPr="00A82E2B">
              <w:rPr>
                <w:rFonts w:eastAsia="Montserrat"/>
                <w:b/>
                <w:sz w:val="18"/>
                <w:szCs w:val="18"/>
                <w:highlight w:val="yellow"/>
                <w:lang w:val="fr-CH"/>
              </w:rPr>
              <w:t>essentiellement</w:t>
            </w:r>
            <w:r w:rsidRPr="00C558E1">
              <w:rPr>
                <w:rFonts w:eastAsia="Montserrat"/>
                <w:sz w:val="18"/>
                <w:szCs w:val="18"/>
                <w:lang w:val="fr-CH"/>
              </w:rPr>
              <w:t xml:space="preserve"> dérivée conserve généralement l</w:t>
            </w:r>
            <w:r w:rsidR="00CA4583">
              <w:rPr>
                <w:rFonts w:eastAsia="Montserrat"/>
                <w:sz w:val="18"/>
                <w:szCs w:val="18"/>
                <w:lang w:val="fr-CH"/>
              </w:rPr>
              <w:t>’</w:t>
            </w:r>
            <w:r w:rsidRPr="00C558E1">
              <w:rPr>
                <w:rFonts w:eastAsia="Montserrat"/>
                <w:sz w:val="18"/>
                <w:szCs w:val="18"/>
                <w:lang w:val="fr-CH"/>
              </w:rPr>
              <w:t>expression des caractères essentiels de la variété dont elle est dérivée, à l</w:t>
            </w:r>
            <w:r w:rsidR="00CA4583">
              <w:rPr>
                <w:rFonts w:eastAsia="Montserrat"/>
                <w:sz w:val="18"/>
                <w:szCs w:val="18"/>
                <w:lang w:val="fr-CH"/>
              </w:rPr>
              <w:t>’</w:t>
            </w:r>
            <w:r w:rsidRPr="00C558E1">
              <w:rPr>
                <w:rFonts w:eastAsia="Montserrat"/>
                <w:sz w:val="18"/>
                <w:szCs w:val="18"/>
                <w:lang w:val="fr-CH"/>
              </w:rPr>
              <w:t>exception des différences résultant de la dérivation, qui peuvent également inclure des différences dans les caractères essentiels</w:t>
            </w:r>
            <w:r w:rsidR="001F256A" w:rsidRPr="008F1E5B">
              <w:rPr>
                <w:rFonts w:eastAsia="Montserrat"/>
                <w:sz w:val="18"/>
                <w:szCs w:val="18"/>
                <w:lang w:val="fr-FR"/>
              </w:rPr>
              <w:t>.</w:t>
            </w:r>
          </w:p>
          <w:p w:rsidR="001F256A" w:rsidRPr="008F1E5B" w:rsidRDefault="001F256A" w:rsidP="00E74E51">
            <w:pPr>
              <w:rPr>
                <w:rFonts w:eastAsia="Montserrat" w:cs="Arial"/>
                <w:sz w:val="18"/>
                <w:szCs w:val="18"/>
                <w:lang w:val="fr-FR"/>
              </w:rPr>
            </w:pPr>
          </w:p>
        </w:tc>
      </w:tr>
    </w:tbl>
    <w:p w:rsidR="000D082E" w:rsidRDefault="000D082E" w:rsidP="000D082E">
      <w:pPr>
        <w:ind w:left="562" w:right="562"/>
        <w:rPr>
          <w:rFonts w:eastAsia="Montserrat" w:cs="Arial"/>
          <w:sz w:val="18"/>
          <w:szCs w:val="18"/>
          <w:lang w:val="fr-FR"/>
        </w:rPr>
      </w:pPr>
    </w:p>
    <w:p w:rsidR="000D082E" w:rsidRDefault="000D082E" w:rsidP="000D082E">
      <w:pPr>
        <w:ind w:left="562" w:right="562"/>
        <w:rPr>
          <w:rFonts w:eastAsia="Montserrat" w:cs="Arial"/>
          <w:sz w:val="18"/>
          <w:szCs w:val="18"/>
          <w:lang w:val="fr-FR"/>
        </w:rPr>
      </w:pPr>
    </w:p>
    <w:p w:rsidR="001F256A" w:rsidRPr="008F1E5B" w:rsidRDefault="001F256A" w:rsidP="000D082E">
      <w:pPr>
        <w:ind w:left="562" w:right="562"/>
        <w:rPr>
          <w:rFonts w:eastAsia="Montserrat" w:cs="Arial"/>
          <w:sz w:val="18"/>
          <w:szCs w:val="18"/>
          <w:lang w:val="fr-FR"/>
        </w:rPr>
      </w:pPr>
      <w:r w:rsidRPr="008F1E5B">
        <w:rPr>
          <w:rFonts w:eastAsia="Montserrat" w:cs="Arial"/>
          <w:sz w:val="18"/>
          <w:szCs w:val="18"/>
          <w:lang w:val="fr-FR"/>
        </w:rPr>
        <w:t>“3.</w:t>
      </w:r>
      <w:r w:rsidRPr="008F1E5B">
        <w:rPr>
          <w:rFonts w:eastAsia="Montserrat" w:cs="Arial"/>
          <w:sz w:val="18"/>
          <w:szCs w:val="18"/>
          <w:lang w:val="fr-FR"/>
        </w:rPr>
        <w:tab/>
      </w:r>
      <w:r w:rsidR="00C558E1">
        <w:rPr>
          <w:rFonts w:eastAsia="Montserrat" w:cs="Arial"/>
          <w:sz w:val="18"/>
          <w:szCs w:val="18"/>
          <w:lang w:val="fr-FR"/>
        </w:rPr>
        <w:t>Observation</w:t>
      </w:r>
      <w:r w:rsidR="00C558E1" w:rsidRPr="00C558E1">
        <w:rPr>
          <w:rFonts w:eastAsia="Montserrat" w:cs="Arial"/>
          <w:sz w:val="18"/>
          <w:szCs w:val="18"/>
          <w:lang w:val="fr-FR"/>
        </w:rPr>
        <w:t xml:space="preserve">s concernant la traduction en espagnol du </w:t>
      </w:r>
      <w:r w:rsidR="00CA4583" w:rsidRPr="00C558E1">
        <w:rPr>
          <w:rFonts w:eastAsia="Montserrat" w:cs="Arial"/>
          <w:sz w:val="18"/>
          <w:szCs w:val="18"/>
          <w:lang w:val="fr-FR"/>
        </w:rPr>
        <w:t>document</w:t>
      </w:r>
      <w:r w:rsidR="00CA4583">
        <w:rPr>
          <w:rFonts w:eastAsia="Montserrat" w:cs="Arial"/>
          <w:sz w:val="18"/>
          <w:szCs w:val="18"/>
          <w:lang w:val="fr-FR"/>
        </w:rPr>
        <w:t xml:space="preserve"> </w:t>
      </w:r>
      <w:r w:rsidR="00CA4583" w:rsidRPr="00C558E1">
        <w:rPr>
          <w:rFonts w:eastAsia="Montserrat" w:cs="Arial"/>
          <w:sz w:val="18"/>
          <w:szCs w:val="18"/>
          <w:lang w:val="fr-FR"/>
        </w:rPr>
        <w:t>UP</w:t>
      </w:r>
      <w:r w:rsidR="00C558E1" w:rsidRPr="00C558E1">
        <w:rPr>
          <w:rFonts w:eastAsia="Montserrat" w:cs="Arial"/>
          <w:sz w:val="18"/>
          <w:szCs w:val="18"/>
          <w:lang w:val="fr-FR"/>
        </w:rPr>
        <w:t xml:space="preserve">OV/EXN/EDV/3 </w:t>
      </w:r>
      <w:proofErr w:type="spellStart"/>
      <w:r w:rsidR="00C558E1" w:rsidRPr="00C558E1">
        <w:rPr>
          <w:rFonts w:eastAsia="Montserrat" w:cs="Arial"/>
          <w:sz w:val="18"/>
          <w:szCs w:val="18"/>
          <w:lang w:val="fr-FR"/>
        </w:rPr>
        <w:t>Draft</w:t>
      </w:r>
      <w:proofErr w:type="spellEnd"/>
      <w:r w:rsidR="00C62C13">
        <w:rPr>
          <w:rFonts w:eastAsia="Montserrat" w:cs="Arial"/>
          <w:sz w:val="18"/>
          <w:szCs w:val="18"/>
          <w:lang w:val="fr-FR"/>
        </w:rPr>
        <w:t> </w:t>
      </w:r>
      <w:r w:rsidR="00C558E1" w:rsidRPr="00C558E1">
        <w:rPr>
          <w:rFonts w:eastAsia="Montserrat" w:cs="Arial"/>
          <w:sz w:val="18"/>
          <w:szCs w:val="18"/>
          <w:lang w:val="fr-FR"/>
        </w:rPr>
        <w:t>1 (en vue d</w:t>
      </w:r>
      <w:r w:rsidR="00CA4583">
        <w:rPr>
          <w:rFonts w:eastAsia="Montserrat" w:cs="Arial"/>
          <w:sz w:val="18"/>
          <w:szCs w:val="18"/>
          <w:lang w:val="fr-FR"/>
        </w:rPr>
        <w:t>’</w:t>
      </w:r>
      <w:r w:rsidR="00C558E1" w:rsidRPr="00C558E1">
        <w:rPr>
          <w:rFonts w:eastAsia="Montserrat" w:cs="Arial"/>
          <w:sz w:val="18"/>
          <w:szCs w:val="18"/>
          <w:lang w:val="fr-FR"/>
        </w:rPr>
        <w:t>assurer une terminologie correcte en espagnol)</w:t>
      </w:r>
      <w:r w:rsidRPr="008F1E5B">
        <w:rPr>
          <w:rFonts w:eastAsia="Montserrat" w:cs="Arial"/>
          <w:sz w:val="18"/>
          <w:szCs w:val="18"/>
          <w:lang w:val="fr-FR"/>
        </w:rPr>
        <w:t>.</w:t>
      </w:r>
    </w:p>
    <w:p w:rsidR="000D082E" w:rsidRDefault="000D082E" w:rsidP="000D082E">
      <w:pPr>
        <w:ind w:left="567" w:right="549"/>
        <w:jc w:val="center"/>
        <w:rPr>
          <w:rFonts w:eastAsia="Montserrat" w:cs="Arial"/>
          <w:sz w:val="18"/>
          <w:szCs w:val="18"/>
          <w:lang w:val="fr-FR"/>
        </w:rPr>
      </w:pPr>
    </w:p>
    <w:p w:rsidR="00070367" w:rsidRDefault="00070367" w:rsidP="000D082E">
      <w:pPr>
        <w:ind w:left="567" w:right="549"/>
        <w:jc w:val="center"/>
        <w:rPr>
          <w:rFonts w:eastAsia="Montserrat" w:cs="Arial"/>
          <w:sz w:val="18"/>
          <w:szCs w:val="18"/>
          <w:lang w:val="fr-FR"/>
        </w:rPr>
      </w:pPr>
      <w:r w:rsidRPr="008F1E5B">
        <w:rPr>
          <w:rFonts w:eastAsia="Montserrat" w:cs="Arial"/>
          <w:sz w:val="18"/>
          <w:szCs w:val="18"/>
          <w:lang w:val="fr-FR"/>
        </w:rPr>
        <w:t>[text</w:t>
      </w:r>
      <w:r w:rsidR="00C558E1">
        <w:rPr>
          <w:rFonts w:eastAsia="Montserrat" w:cs="Arial"/>
          <w:sz w:val="18"/>
          <w:szCs w:val="18"/>
          <w:lang w:val="fr-FR"/>
        </w:rPr>
        <w:t>e uniquement en espagnol</w:t>
      </w:r>
      <w:r w:rsidRPr="008F1E5B">
        <w:rPr>
          <w:rFonts w:eastAsia="Montserrat" w:cs="Arial"/>
          <w:sz w:val="18"/>
          <w:szCs w:val="18"/>
          <w:lang w:val="fr-FR"/>
        </w:rPr>
        <w:t>]</w:t>
      </w:r>
    </w:p>
    <w:p w:rsidR="000D082E" w:rsidRPr="008F1E5B" w:rsidRDefault="000D082E" w:rsidP="000D082E">
      <w:pPr>
        <w:ind w:left="567" w:right="549"/>
        <w:jc w:val="center"/>
        <w:rPr>
          <w:rFonts w:eastAsia="Montserrat" w:cs="Arial"/>
          <w:sz w:val="18"/>
          <w:szCs w:val="18"/>
          <w:lang w:val="fr-FR"/>
        </w:rPr>
      </w:pPr>
    </w:p>
    <w:tbl>
      <w:tblPr>
        <w:tblW w:w="8460" w:type="dxa"/>
        <w:tblInd w:w="53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000" w:firstRow="0" w:lastRow="0" w:firstColumn="0" w:lastColumn="0" w:noHBand="0" w:noVBand="0"/>
      </w:tblPr>
      <w:tblGrid>
        <w:gridCol w:w="719"/>
        <w:gridCol w:w="7741"/>
      </w:tblGrid>
      <w:tr w:rsidR="001F256A" w:rsidRPr="008F1E5B" w:rsidTr="001F256A">
        <w:trPr>
          <w:tblHeader/>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8F1E5B" w:rsidRDefault="001F256A" w:rsidP="00C558E1">
            <w:pPr>
              <w:jc w:val="center"/>
              <w:rPr>
                <w:rFonts w:eastAsia="Montserrat" w:cs="Arial"/>
                <w:b/>
                <w:i/>
                <w:sz w:val="18"/>
                <w:szCs w:val="18"/>
                <w:lang w:val="fr-FR"/>
              </w:rPr>
            </w:pPr>
            <w:r w:rsidRPr="008F1E5B">
              <w:rPr>
                <w:rFonts w:eastAsia="Montserrat" w:cs="Arial"/>
                <w:b/>
                <w:i/>
                <w:sz w:val="18"/>
                <w:szCs w:val="18"/>
                <w:lang w:val="fr-FR"/>
              </w:rPr>
              <w:t>Par.</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8F1E5B" w:rsidRDefault="008248A4" w:rsidP="00E74E51">
            <w:pPr>
              <w:jc w:val="center"/>
              <w:rPr>
                <w:rFonts w:eastAsia="Montserrat" w:cs="Arial"/>
                <w:b/>
                <w:i/>
                <w:sz w:val="18"/>
                <w:szCs w:val="18"/>
                <w:lang w:val="fr-FR"/>
              </w:rPr>
            </w:pPr>
            <w:r>
              <w:rPr>
                <w:rFonts w:eastAsia="Montserrat" w:cs="Arial"/>
                <w:b/>
                <w:i/>
                <w:sz w:val="18"/>
                <w:szCs w:val="18"/>
                <w:lang w:val="fr-FR"/>
              </w:rPr>
              <w:t>Observation</w:t>
            </w:r>
            <w:r w:rsidR="001F256A" w:rsidRPr="008F1E5B">
              <w:rPr>
                <w:rFonts w:eastAsia="Montserrat" w:cs="Arial"/>
                <w:b/>
                <w:i/>
                <w:sz w:val="18"/>
                <w:szCs w:val="18"/>
                <w:lang w:val="fr-FR"/>
              </w:rPr>
              <w:t>s</w:t>
            </w:r>
          </w:p>
        </w:tc>
      </w:tr>
      <w:tr w:rsidR="001F256A" w:rsidRPr="00F57153" w:rsidTr="00070367">
        <w:trPr>
          <w:trHeight w:val="1226"/>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8F1E5B" w:rsidRDefault="00070367" w:rsidP="00E74E51">
            <w:pPr>
              <w:jc w:val="center"/>
              <w:rPr>
                <w:rFonts w:eastAsia="Montserrat" w:cs="Arial"/>
                <w:sz w:val="18"/>
                <w:szCs w:val="18"/>
                <w:lang w:val="fr-FR"/>
              </w:rPr>
            </w:pPr>
            <w:r w:rsidRPr="008F1E5B">
              <w:rPr>
                <w:rFonts w:eastAsia="Montserrat" w:cs="Arial"/>
                <w:sz w:val="18"/>
                <w:szCs w:val="18"/>
                <w:lang w:val="fr-FR"/>
              </w:rPr>
              <w:t>5 a</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1F256A" w:rsidRPr="008F1E5B" w:rsidRDefault="008248A4" w:rsidP="00E74E51">
            <w:pPr>
              <w:rPr>
                <w:rFonts w:eastAsia="Montserrat" w:cs="Arial"/>
                <w:sz w:val="18"/>
                <w:szCs w:val="18"/>
                <w:lang w:val="fr-FR"/>
              </w:rPr>
            </w:pPr>
            <w:r w:rsidRPr="008248A4">
              <w:rPr>
                <w:rFonts w:eastAsia="Montserrat" w:cs="Arial"/>
                <w:sz w:val="18"/>
                <w:szCs w:val="18"/>
                <w:lang w:val="fr-FR"/>
              </w:rPr>
              <w:t>Nous proposons de modifier le texte comme suit</w:t>
            </w:r>
            <w:r w:rsidR="00CA4583">
              <w:rPr>
                <w:rFonts w:eastAsia="Montserrat" w:cs="Arial"/>
                <w:sz w:val="18"/>
                <w:szCs w:val="18"/>
                <w:lang w:val="fr-FR"/>
              </w:rPr>
              <w:t> :</w:t>
            </w:r>
          </w:p>
          <w:p w:rsidR="00070367" w:rsidRPr="008F1E5B" w:rsidRDefault="00070367" w:rsidP="00E74E51">
            <w:pPr>
              <w:rPr>
                <w:rFonts w:eastAsia="Montserrat" w:cs="Arial"/>
                <w:i/>
                <w:sz w:val="18"/>
                <w:szCs w:val="18"/>
                <w:lang w:val="fr-FR"/>
              </w:rPr>
            </w:pPr>
          </w:p>
          <w:p w:rsidR="001F256A" w:rsidRPr="00E7018E" w:rsidRDefault="001F256A" w:rsidP="001F256A">
            <w:pPr>
              <w:rPr>
                <w:rFonts w:eastAsia="Montserrat" w:cs="Arial"/>
                <w:i/>
                <w:sz w:val="18"/>
                <w:szCs w:val="18"/>
                <w:lang w:val="es-ES"/>
              </w:rPr>
            </w:pPr>
            <w:r w:rsidRPr="00E7018E">
              <w:rPr>
                <w:rFonts w:eastAsia="Montserrat" w:cs="Arial"/>
                <w:i/>
                <w:sz w:val="18"/>
                <w:szCs w:val="18"/>
                <w:lang w:val="es-ES"/>
              </w:rPr>
              <w:t xml:space="preserve">Las variedades con un solo progenitor (variedades “monoparentales”) resultantes, por ejemplo, de mutaciones, modificación genética o </w:t>
            </w:r>
            <w:r w:rsidRPr="000D082E">
              <w:rPr>
                <w:rFonts w:eastAsia="Montserrat" w:cs="Arial"/>
                <w:b/>
                <w:i/>
                <w:sz w:val="18"/>
                <w:szCs w:val="18"/>
                <w:highlight w:val="yellow"/>
                <w:shd w:val="clear" w:color="auto" w:fill="FFF2CC"/>
                <w:lang w:val="es-ES"/>
              </w:rPr>
              <w:t>edición genómica</w:t>
            </w:r>
            <w:r w:rsidRPr="00E7018E">
              <w:rPr>
                <w:rFonts w:eastAsia="Montserrat" w:cs="Arial"/>
                <w:i/>
                <w:sz w:val="18"/>
                <w:szCs w:val="18"/>
                <w:lang w:val="es-ES"/>
              </w:rPr>
              <w:t xml:space="preserve"> son en sí mismas derivadas principalmente de su variedad inicial</w:t>
            </w:r>
            <w:r w:rsidR="00070367" w:rsidRPr="00E7018E">
              <w:rPr>
                <w:rFonts w:eastAsia="Montserrat" w:cs="Arial"/>
                <w:i/>
                <w:sz w:val="18"/>
                <w:szCs w:val="18"/>
                <w:lang w:val="es-ES"/>
              </w:rPr>
              <w:t>.</w:t>
            </w:r>
          </w:p>
          <w:p w:rsidR="001F256A" w:rsidRPr="00E7018E" w:rsidRDefault="001F256A" w:rsidP="00E74E51">
            <w:pPr>
              <w:rPr>
                <w:rFonts w:eastAsia="Montserrat" w:cs="Arial"/>
                <w:sz w:val="18"/>
                <w:szCs w:val="18"/>
                <w:lang w:val="es-ES"/>
              </w:rPr>
            </w:pPr>
          </w:p>
        </w:tc>
      </w:tr>
      <w:tr w:rsidR="001F256A" w:rsidRPr="00F57153" w:rsidTr="00070367">
        <w:trPr>
          <w:trHeight w:val="1235"/>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8F1E5B" w:rsidRDefault="00070367" w:rsidP="00E74E51">
            <w:pPr>
              <w:jc w:val="center"/>
              <w:rPr>
                <w:rFonts w:ascii="Arial Narrow" w:eastAsia="Montserrat" w:hAnsi="Arial Narrow" w:cs="Montserrat"/>
                <w:sz w:val="18"/>
                <w:szCs w:val="18"/>
                <w:lang w:val="fr-FR"/>
              </w:rPr>
            </w:pPr>
            <w:r w:rsidRPr="008F1E5B">
              <w:rPr>
                <w:rFonts w:ascii="Arial Narrow" w:eastAsia="Montserrat" w:hAnsi="Arial Narrow" w:cs="Montserrat"/>
                <w:sz w:val="18"/>
                <w:szCs w:val="18"/>
                <w:lang w:val="fr-FR"/>
              </w:rPr>
              <w:t>7</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070367" w:rsidRPr="008F1E5B" w:rsidRDefault="008248A4" w:rsidP="00070367">
            <w:pPr>
              <w:rPr>
                <w:rFonts w:eastAsia="Montserrat" w:cs="Arial"/>
                <w:sz w:val="18"/>
                <w:szCs w:val="18"/>
                <w:lang w:val="fr-FR"/>
              </w:rPr>
            </w:pPr>
            <w:r w:rsidRPr="008248A4">
              <w:rPr>
                <w:rFonts w:eastAsia="Montserrat" w:cs="Arial"/>
                <w:sz w:val="18"/>
                <w:szCs w:val="18"/>
                <w:lang w:val="fr-FR"/>
              </w:rPr>
              <w:t>Nous proposons de modifier le texte comme suit</w:t>
            </w:r>
            <w:r w:rsidR="00CA4583">
              <w:rPr>
                <w:rFonts w:eastAsia="Montserrat" w:cs="Arial"/>
                <w:sz w:val="18"/>
                <w:szCs w:val="18"/>
                <w:lang w:val="fr-FR"/>
              </w:rPr>
              <w:t> :</w:t>
            </w:r>
          </w:p>
          <w:p w:rsidR="00070367" w:rsidRPr="008F1E5B" w:rsidRDefault="00070367" w:rsidP="00070367">
            <w:pPr>
              <w:rPr>
                <w:rFonts w:eastAsia="Montserrat" w:cs="Arial"/>
                <w:i/>
                <w:sz w:val="18"/>
                <w:szCs w:val="18"/>
                <w:lang w:val="fr-FR"/>
              </w:rPr>
            </w:pPr>
          </w:p>
          <w:p w:rsidR="00CA4583" w:rsidRPr="00E7018E" w:rsidRDefault="00070367" w:rsidP="00070367">
            <w:pPr>
              <w:pStyle w:val="NormalWeb"/>
              <w:spacing w:before="0" w:beforeAutospacing="0" w:after="0" w:afterAutospacing="0"/>
              <w:jc w:val="both"/>
              <w:textAlignment w:val="baseline"/>
              <w:rPr>
                <w:rFonts w:eastAsia="Montserrat"/>
                <w:i/>
                <w:sz w:val="18"/>
                <w:szCs w:val="18"/>
                <w:lang w:val="es-ES"/>
              </w:rPr>
            </w:pPr>
            <w:r w:rsidRPr="00E7018E">
              <w:rPr>
                <w:rFonts w:eastAsia="Montserrat"/>
                <w:i/>
                <w:sz w:val="18"/>
                <w:szCs w:val="18"/>
                <w:lang w:val="es-ES"/>
              </w:rPr>
              <w:t xml:space="preserve">Un carácter esencial es consecuencia de la expresión de uno o más genes </w:t>
            </w:r>
            <w:r w:rsidRPr="00E7018E">
              <w:rPr>
                <w:rFonts w:eastAsia="Times New Roman"/>
                <w:i/>
                <w:strike/>
                <w:color w:val="FF0000"/>
                <w:sz w:val="18"/>
                <w:szCs w:val="18"/>
                <w:lang w:val="es-ES"/>
              </w:rPr>
              <w:t>u otros determinantes heredables</w:t>
            </w:r>
            <w:r w:rsidRPr="00E7018E">
              <w:rPr>
                <w:rFonts w:eastAsia="Montserrat"/>
                <w:i/>
                <w:sz w:val="18"/>
                <w:szCs w:val="18"/>
                <w:lang w:val="es-ES"/>
              </w:rPr>
              <w:t xml:space="preserve"> y puede ser, entre otros, un carácter morfológico, fisiológico, agronómico, industrial (por ejemplo, un carácter del aceite) o bioquímico.</w:t>
            </w:r>
          </w:p>
          <w:p w:rsidR="001F256A" w:rsidRPr="00E7018E" w:rsidRDefault="001F256A" w:rsidP="00E74E51">
            <w:pPr>
              <w:pStyle w:val="NormalWeb"/>
              <w:spacing w:before="0" w:beforeAutospacing="0" w:after="0" w:afterAutospacing="0"/>
              <w:jc w:val="both"/>
              <w:textAlignment w:val="baseline"/>
              <w:rPr>
                <w:rFonts w:ascii="Arial Narrow" w:eastAsia="Montserrat" w:hAnsi="Arial Narrow" w:cs="Montserrat"/>
                <w:sz w:val="18"/>
                <w:szCs w:val="18"/>
                <w:lang w:val="es-ES"/>
              </w:rPr>
            </w:pPr>
          </w:p>
        </w:tc>
      </w:tr>
      <w:tr w:rsidR="001F256A" w:rsidRPr="00F57153" w:rsidTr="001F256A">
        <w:trPr>
          <w:trHeight w:val="930"/>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8F1E5B" w:rsidRDefault="00070367" w:rsidP="00E74E51">
            <w:pPr>
              <w:jc w:val="center"/>
              <w:rPr>
                <w:rFonts w:ascii="Arial Narrow" w:eastAsia="Montserrat" w:hAnsi="Arial Narrow" w:cs="Montserrat"/>
                <w:sz w:val="18"/>
                <w:szCs w:val="18"/>
                <w:lang w:val="fr-FR"/>
              </w:rPr>
            </w:pPr>
            <w:r w:rsidRPr="008F1E5B">
              <w:rPr>
                <w:rFonts w:ascii="Arial Narrow" w:eastAsia="Montserrat" w:hAnsi="Arial Narrow" w:cs="Montserrat"/>
                <w:sz w:val="18"/>
                <w:szCs w:val="18"/>
                <w:lang w:val="fr-FR"/>
              </w:rPr>
              <w:t>8</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070367" w:rsidRPr="008F1E5B" w:rsidRDefault="008248A4" w:rsidP="00070367">
            <w:pPr>
              <w:rPr>
                <w:rFonts w:eastAsia="Montserrat" w:cs="Arial"/>
                <w:sz w:val="18"/>
                <w:szCs w:val="18"/>
                <w:lang w:val="fr-FR"/>
              </w:rPr>
            </w:pPr>
            <w:r w:rsidRPr="008248A4">
              <w:rPr>
                <w:rFonts w:eastAsia="Montserrat" w:cs="Arial"/>
                <w:sz w:val="18"/>
                <w:szCs w:val="18"/>
                <w:lang w:val="fr-FR"/>
              </w:rPr>
              <w:t>Nous proposons de modifier le texte comme suit</w:t>
            </w:r>
            <w:r w:rsidR="00CA4583">
              <w:rPr>
                <w:rFonts w:eastAsia="Montserrat" w:cs="Arial"/>
                <w:sz w:val="18"/>
                <w:szCs w:val="18"/>
                <w:lang w:val="fr-FR"/>
              </w:rPr>
              <w:t> :</w:t>
            </w:r>
          </w:p>
          <w:p w:rsidR="00070367" w:rsidRPr="008F1E5B" w:rsidRDefault="00070367" w:rsidP="00070367">
            <w:pPr>
              <w:rPr>
                <w:rFonts w:eastAsia="Montserrat" w:cs="Arial"/>
                <w:i/>
                <w:sz w:val="18"/>
                <w:szCs w:val="18"/>
                <w:lang w:val="fr-FR"/>
              </w:rPr>
            </w:pPr>
          </w:p>
          <w:p w:rsidR="00070367" w:rsidRPr="00E7018E" w:rsidRDefault="00070367" w:rsidP="00070367">
            <w:pPr>
              <w:rPr>
                <w:rFonts w:eastAsia="Montserrat" w:cs="Arial"/>
                <w:i/>
                <w:sz w:val="18"/>
                <w:szCs w:val="18"/>
                <w:lang w:val="es-ES"/>
              </w:rPr>
            </w:pPr>
            <w:r w:rsidRPr="00E7018E">
              <w:rPr>
                <w:rFonts w:eastAsia="Montserrat" w:cs="Arial"/>
                <w:i/>
                <w:sz w:val="18"/>
                <w:szCs w:val="18"/>
                <w:lang w:val="es-ES"/>
              </w:rPr>
              <w:t xml:space="preserve">Un “carácter esencial” es aquel que es </w:t>
            </w:r>
            <w:r w:rsidRPr="000D082E">
              <w:rPr>
                <w:rFonts w:eastAsia="Montserrat" w:cs="Arial"/>
                <w:b/>
                <w:i/>
                <w:sz w:val="18"/>
                <w:szCs w:val="18"/>
                <w:highlight w:val="yellow"/>
                <w:shd w:val="clear" w:color="auto" w:fill="FFF2CC"/>
                <w:lang w:val="es-ES"/>
              </w:rPr>
              <w:t>fundamental</w:t>
            </w:r>
            <w:r w:rsidRPr="00E7018E">
              <w:rPr>
                <w:rFonts w:eastAsia="Montserrat" w:cs="Arial"/>
                <w:i/>
                <w:sz w:val="18"/>
                <w:szCs w:val="18"/>
                <w:lang w:val="es-ES"/>
              </w:rPr>
              <w:t xml:space="preserve"> para la variedad en su conjun</w:t>
            </w:r>
            <w:r w:rsidR="0004792A" w:rsidRPr="00E7018E">
              <w:rPr>
                <w:rFonts w:eastAsia="Montserrat" w:cs="Arial"/>
                <w:i/>
                <w:sz w:val="18"/>
                <w:szCs w:val="18"/>
                <w:lang w:val="es-ES"/>
              </w:rPr>
              <w:t>to.  De</w:t>
            </w:r>
            <w:r w:rsidRPr="00E7018E">
              <w:rPr>
                <w:rFonts w:eastAsia="Montserrat" w:cs="Arial"/>
                <w:i/>
                <w:sz w:val="18"/>
                <w:szCs w:val="18"/>
                <w:lang w:val="es-ES"/>
              </w:rPr>
              <w:t>be contribuir a los principales rasgos, el rendimiento o el valor de uso de la variedad y ser relevante para uno de los actores o aspectos siguientes: quienes producen, venden, suministran, compran, reciben, utilizan el material de reproducción o multiplicación, el producto de la cosecha, los productos obtenidos directamente o la cadena de valor.</w:t>
            </w:r>
          </w:p>
          <w:p w:rsidR="001F256A" w:rsidRPr="00E7018E" w:rsidRDefault="001F256A" w:rsidP="00E74E51">
            <w:pPr>
              <w:rPr>
                <w:rFonts w:ascii="Arial Narrow" w:eastAsia="Montserrat" w:hAnsi="Arial Narrow" w:cs="Montserrat"/>
                <w:sz w:val="18"/>
                <w:szCs w:val="18"/>
                <w:lang w:val="es-ES"/>
              </w:rPr>
            </w:pPr>
          </w:p>
        </w:tc>
      </w:tr>
      <w:tr w:rsidR="001F256A" w:rsidRPr="00F57153" w:rsidTr="001F256A">
        <w:trPr>
          <w:trHeight w:val="1493"/>
        </w:trPr>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8F1E5B" w:rsidRDefault="00070367" w:rsidP="00E74E51">
            <w:pPr>
              <w:jc w:val="center"/>
              <w:rPr>
                <w:rFonts w:ascii="Arial Narrow" w:eastAsia="Montserrat" w:hAnsi="Arial Narrow" w:cs="Montserrat"/>
                <w:sz w:val="18"/>
                <w:szCs w:val="18"/>
                <w:lang w:val="fr-FR"/>
              </w:rPr>
            </w:pPr>
            <w:r w:rsidRPr="008F1E5B">
              <w:rPr>
                <w:rFonts w:ascii="Arial Narrow" w:eastAsia="Montserrat" w:hAnsi="Arial Narrow" w:cs="Montserrat"/>
                <w:sz w:val="18"/>
                <w:szCs w:val="18"/>
                <w:lang w:val="fr-FR"/>
              </w:rPr>
              <w:t>16</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070367" w:rsidRPr="008F1E5B" w:rsidRDefault="008248A4" w:rsidP="00070367">
            <w:pPr>
              <w:rPr>
                <w:rFonts w:eastAsia="Montserrat" w:cs="Arial"/>
                <w:sz w:val="18"/>
                <w:szCs w:val="18"/>
                <w:lang w:val="fr-FR"/>
              </w:rPr>
            </w:pPr>
            <w:r w:rsidRPr="008248A4">
              <w:rPr>
                <w:rFonts w:eastAsia="Montserrat" w:cs="Arial"/>
                <w:sz w:val="18"/>
                <w:szCs w:val="18"/>
                <w:lang w:val="fr-FR"/>
              </w:rPr>
              <w:t>Nous proposons de modifier le texte comme suit</w:t>
            </w:r>
            <w:r w:rsidR="00CA4583">
              <w:rPr>
                <w:rFonts w:eastAsia="Montserrat" w:cs="Arial"/>
                <w:sz w:val="18"/>
                <w:szCs w:val="18"/>
                <w:lang w:val="fr-FR"/>
              </w:rPr>
              <w:t> :</w:t>
            </w:r>
          </w:p>
          <w:p w:rsidR="00070367" w:rsidRPr="008F1E5B" w:rsidRDefault="00070367" w:rsidP="00070367">
            <w:pPr>
              <w:rPr>
                <w:rFonts w:eastAsia="Montserrat" w:cs="Arial"/>
                <w:i/>
                <w:sz w:val="18"/>
                <w:szCs w:val="18"/>
                <w:lang w:val="fr-FR"/>
              </w:rPr>
            </w:pPr>
          </w:p>
          <w:p w:rsidR="00070367" w:rsidRPr="00E7018E" w:rsidRDefault="00070367" w:rsidP="00070367">
            <w:pPr>
              <w:rPr>
                <w:rFonts w:eastAsia="Montserrat" w:cs="Arial"/>
                <w:i/>
                <w:sz w:val="18"/>
                <w:szCs w:val="18"/>
                <w:lang w:val="es-ES"/>
              </w:rPr>
            </w:pPr>
            <w:r w:rsidRPr="00E7018E">
              <w:rPr>
                <w:rFonts w:eastAsia="Montserrat" w:cs="Arial"/>
                <w:i/>
                <w:sz w:val="18"/>
                <w:szCs w:val="18"/>
                <w:lang w:val="es-ES"/>
              </w:rPr>
              <w:t>El uso de las palabras “por ejemplo” en el Artículo 14.5)c) deja claro que la lista de métodos no es exhausti</w:t>
            </w:r>
            <w:r w:rsidR="0004792A" w:rsidRPr="00E7018E">
              <w:rPr>
                <w:rFonts w:eastAsia="Montserrat" w:cs="Arial"/>
                <w:i/>
                <w:sz w:val="18"/>
                <w:szCs w:val="18"/>
                <w:lang w:val="es-ES"/>
              </w:rPr>
              <w:t>va.  Lo</w:t>
            </w:r>
            <w:r w:rsidRPr="00E7018E">
              <w:rPr>
                <w:rFonts w:eastAsia="Montserrat" w:cs="Arial"/>
                <w:i/>
                <w:sz w:val="18"/>
                <w:szCs w:val="18"/>
                <w:lang w:val="es-ES"/>
              </w:rPr>
              <w:t xml:space="preserve">s ejemplos de métodos proporcionados en el Artículo 14.5)c) corresponden a los métodos que se conocían en 1991. Desde entonces, los métodos de </w:t>
            </w:r>
            <w:proofErr w:type="spellStart"/>
            <w:r w:rsidRPr="00E7018E">
              <w:rPr>
                <w:rFonts w:eastAsia="Montserrat" w:cs="Arial"/>
                <w:i/>
                <w:sz w:val="18"/>
                <w:szCs w:val="18"/>
                <w:lang w:val="es-ES"/>
              </w:rPr>
              <w:t>fitomejoramiento</w:t>
            </w:r>
            <w:proofErr w:type="spellEnd"/>
            <w:r w:rsidRPr="00E7018E">
              <w:rPr>
                <w:rFonts w:eastAsia="Montserrat" w:cs="Arial"/>
                <w:i/>
                <w:sz w:val="18"/>
                <w:szCs w:val="18"/>
                <w:lang w:val="es-ES"/>
              </w:rPr>
              <w:t xml:space="preserve"> han evolucionado y han surgido nuevas técnicas, tales como la </w:t>
            </w:r>
            <w:r w:rsidRPr="000D082E">
              <w:rPr>
                <w:rFonts w:eastAsia="Montserrat" w:cs="Arial"/>
                <w:b/>
                <w:i/>
                <w:sz w:val="18"/>
                <w:szCs w:val="18"/>
                <w:highlight w:val="yellow"/>
                <w:shd w:val="clear" w:color="auto" w:fill="FFF2CC"/>
                <w:lang w:val="es-ES"/>
              </w:rPr>
              <w:t>edición</w:t>
            </w:r>
            <w:r w:rsidRPr="000D082E">
              <w:rPr>
                <w:rFonts w:eastAsia="Montserrat" w:cs="Arial"/>
                <w:i/>
                <w:sz w:val="18"/>
                <w:szCs w:val="18"/>
                <w:highlight w:val="yellow"/>
                <w:lang w:val="es-ES"/>
              </w:rPr>
              <w:t xml:space="preserve"> </w:t>
            </w:r>
            <w:r w:rsidRPr="000D082E">
              <w:rPr>
                <w:rFonts w:eastAsia="Montserrat" w:cs="Arial"/>
                <w:b/>
                <w:i/>
                <w:sz w:val="18"/>
                <w:szCs w:val="18"/>
                <w:highlight w:val="yellow"/>
                <w:shd w:val="clear" w:color="auto" w:fill="FFF2CC"/>
                <w:lang w:val="es-ES"/>
              </w:rPr>
              <w:t>genómi</w:t>
            </w:r>
            <w:r w:rsidR="0004792A" w:rsidRPr="000D082E">
              <w:rPr>
                <w:rFonts w:eastAsia="Montserrat" w:cs="Arial"/>
                <w:b/>
                <w:i/>
                <w:sz w:val="18"/>
                <w:szCs w:val="18"/>
                <w:highlight w:val="yellow"/>
                <w:shd w:val="clear" w:color="auto" w:fill="FFF2CC"/>
                <w:lang w:val="es-ES"/>
              </w:rPr>
              <w:t>ca</w:t>
            </w:r>
            <w:r w:rsidR="0004792A" w:rsidRPr="000D082E">
              <w:rPr>
                <w:rFonts w:eastAsia="Montserrat" w:cs="Arial"/>
                <w:b/>
                <w:i/>
                <w:sz w:val="18"/>
                <w:szCs w:val="18"/>
                <w:lang w:val="es-ES"/>
              </w:rPr>
              <w:t xml:space="preserve">.  </w:t>
            </w:r>
            <w:r w:rsidR="0004792A" w:rsidRPr="00E7018E">
              <w:rPr>
                <w:rFonts w:eastAsia="Montserrat" w:cs="Arial"/>
                <w:i/>
                <w:sz w:val="18"/>
                <w:szCs w:val="18"/>
                <w:lang w:val="es-ES"/>
              </w:rPr>
              <w:t>Es</w:t>
            </w:r>
            <w:r w:rsidRPr="00E7018E">
              <w:rPr>
                <w:rFonts w:eastAsia="Montserrat" w:cs="Arial"/>
                <w:i/>
                <w:sz w:val="18"/>
                <w:szCs w:val="18"/>
                <w:lang w:val="es-ES"/>
              </w:rPr>
              <w:t xml:space="preserve"> posible que surjan otros métodos de mejoramiento para obtener variedades esencialmente derivad</w:t>
            </w:r>
            <w:r w:rsidR="0004792A" w:rsidRPr="00E7018E">
              <w:rPr>
                <w:rFonts w:eastAsia="Montserrat" w:cs="Arial"/>
                <w:i/>
                <w:sz w:val="18"/>
                <w:szCs w:val="18"/>
                <w:lang w:val="es-ES"/>
              </w:rPr>
              <w:t>as.  Es</w:t>
            </w:r>
            <w:r w:rsidRPr="00E7018E">
              <w:rPr>
                <w:rFonts w:eastAsia="Montserrat" w:cs="Arial"/>
                <w:i/>
                <w:sz w:val="18"/>
                <w:szCs w:val="18"/>
                <w:lang w:val="es-ES"/>
              </w:rPr>
              <w:t>os métodos deben tenerse en cuenta si son pertinentes a efectos del Artículo 14.5)c).</w:t>
            </w:r>
          </w:p>
          <w:p w:rsidR="001F256A" w:rsidRPr="00E7018E" w:rsidRDefault="001F256A" w:rsidP="00E74E51">
            <w:pPr>
              <w:rPr>
                <w:rFonts w:ascii="Arial Narrow" w:eastAsia="Montserrat" w:hAnsi="Arial Narrow" w:cs="Montserrat"/>
                <w:sz w:val="18"/>
                <w:szCs w:val="18"/>
                <w:lang w:val="es-ES"/>
              </w:rPr>
            </w:pPr>
          </w:p>
        </w:tc>
      </w:tr>
      <w:tr w:rsidR="001F256A" w:rsidRPr="00F57153" w:rsidTr="001F256A">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8F1E5B" w:rsidRDefault="00070367" w:rsidP="00E74E51">
            <w:pPr>
              <w:jc w:val="center"/>
              <w:rPr>
                <w:rFonts w:ascii="Arial Narrow" w:eastAsia="Montserrat" w:hAnsi="Arial Narrow" w:cs="Montserrat"/>
                <w:sz w:val="18"/>
                <w:szCs w:val="18"/>
                <w:lang w:val="fr-FR"/>
              </w:rPr>
            </w:pPr>
            <w:r w:rsidRPr="008F1E5B">
              <w:rPr>
                <w:rFonts w:ascii="Arial Narrow" w:eastAsia="Montserrat" w:hAnsi="Arial Narrow" w:cs="Montserrat"/>
                <w:sz w:val="18"/>
                <w:szCs w:val="18"/>
                <w:lang w:val="fr-FR"/>
              </w:rPr>
              <w:lastRenderedPageBreak/>
              <w:t>18</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070367" w:rsidRPr="008F1E5B" w:rsidRDefault="008248A4" w:rsidP="00070367">
            <w:pPr>
              <w:keepNext/>
              <w:rPr>
                <w:rFonts w:eastAsia="Montserrat" w:cs="Arial"/>
                <w:sz w:val="18"/>
                <w:szCs w:val="18"/>
                <w:lang w:val="fr-FR"/>
              </w:rPr>
            </w:pPr>
            <w:r w:rsidRPr="008248A4">
              <w:rPr>
                <w:rFonts w:eastAsia="Montserrat" w:cs="Arial"/>
                <w:sz w:val="18"/>
                <w:szCs w:val="18"/>
                <w:lang w:val="fr-FR"/>
              </w:rPr>
              <w:t>Nous proposons de modifier le texte comme suit</w:t>
            </w:r>
            <w:r w:rsidR="00CA4583">
              <w:rPr>
                <w:rFonts w:eastAsia="Montserrat" w:cs="Arial"/>
                <w:sz w:val="18"/>
                <w:szCs w:val="18"/>
                <w:lang w:val="fr-FR"/>
              </w:rPr>
              <w:t> :</w:t>
            </w:r>
          </w:p>
          <w:p w:rsidR="00070367" w:rsidRPr="008F1E5B" w:rsidRDefault="00070367" w:rsidP="00070367">
            <w:pPr>
              <w:keepNext/>
              <w:rPr>
                <w:rFonts w:eastAsia="Montserrat" w:cs="Arial"/>
                <w:i/>
                <w:sz w:val="18"/>
                <w:szCs w:val="18"/>
                <w:lang w:val="fr-FR"/>
              </w:rPr>
            </w:pPr>
          </w:p>
          <w:p w:rsidR="00070367" w:rsidRPr="00E7018E" w:rsidRDefault="00070367" w:rsidP="00070367">
            <w:pPr>
              <w:pStyle w:val="WW-Default"/>
              <w:jc w:val="both"/>
              <w:rPr>
                <w:rFonts w:ascii="Arial" w:eastAsia="Montserrat" w:hAnsi="Arial" w:cs="Arial"/>
                <w:i/>
                <w:color w:val="auto"/>
                <w:sz w:val="18"/>
                <w:szCs w:val="18"/>
                <w:lang w:val="es-ES" w:eastAsia="es-MX"/>
              </w:rPr>
            </w:pPr>
            <w:r w:rsidRPr="00E7018E">
              <w:rPr>
                <w:rFonts w:ascii="Arial" w:eastAsia="Montserrat" w:hAnsi="Arial" w:cs="Arial"/>
                <w:i/>
                <w:color w:val="auto"/>
                <w:sz w:val="18"/>
                <w:szCs w:val="18"/>
                <w:lang w:val="es-ES" w:eastAsia="es-MX"/>
              </w:rPr>
              <w:t xml:space="preserve">El texto del Artículo 14.5)b)i) explica que las variedades esencialmente derivadas pueden derivarse principalmente de una variedad que, a su vez, se deriva principalmente de la variedad inicial, con lo cual se indica que las variedades esencialmente derivadas pueden obtenerse, de manera directa o indirecta, de la “variedad inicial”. Las variedades pueden derivarse principalmente de una variedad inicial “A”, directamente, o bien indirectamente, por medio de las variedades “B”, “C”, “D”, o “E”, etc., y seguirán siendo consideradas como variedades esencialmente derivadas de la variedad “A” </w:t>
            </w:r>
            <w:r w:rsidRPr="00FB3A47">
              <w:rPr>
                <w:rFonts w:ascii="Arial" w:eastAsia="Montserrat" w:hAnsi="Arial" w:cs="Arial"/>
                <w:b/>
                <w:i/>
                <w:sz w:val="18"/>
                <w:szCs w:val="18"/>
                <w:highlight w:val="yellow"/>
                <w:shd w:val="clear" w:color="auto" w:fill="FFF2CC"/>
                <w:lang w:val="es-ES"/>
              </w:rPr>
              <w:t>si cumplen con</w:t>
            </w:r>
            <w:r w:rsidRPr="00E7018E">
              <w:rPr>
                <w:rFonts w:ascii="Arial" w:eastAsia="Montserrat" w:hAnsi="Arial" w:cs="Arial"/>
                <w:i/>
                <w:color w:val="auto"/>
                <w:sz w:val="18"/>
                <w:szCs w:val="18"/>
                <w:lang w:val="es-ES" w:eastAsia="es-MX"/>
              </w:rPr>
              <w:t xml:space="preserve"> la definición que se da en el Artículo 14.5)b).</w:t>
            </w:r>
          </w:p>
          <w:p w:rsidR="001F256A" w:rsidRPr="00E7018E" w:rsidRDefault="001F256A" w:rsidP="00E74E51">
            <w:pPr>
              <w:pStyle w:val="WW-Default"/>
              <w:jc w:val="both"/>
              <w:rPr>
                <w:rFonts w:ascii="Arial Narrow" w:eastAsia="Montserrat" w:hAnsi="Arial Narrow" w:cs="Montserrat"/>
                <w:sz w:val="18"/>
                <w:szCs w:val="18"/>
                <w:lang w:val="es-ES"/>
              </w:rPr>
            </w:pPr>
          </w:p>
        </w:tc>
      </w:tr>
      <w:tr w:rsidR="001F256A" w:rsidRPr="00F57153" w:rsidTr="001F256A">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8F1E5B" w:rsidRDefault="00070367" w:rsidP="00E74E51">
            <w:pPr>
              <w:jc w:val="center"/>
              <w:rPr>
                <w:rFonts w:ascii="Arial Narrow" w:eastAsia="Montserrat" w:hAnsi="Arial Narrow" w:cs="Montserrat"/>
                <w:sz w:val="18"/>
                <w:szCs w:val="18"/>
                <w:lang w:val="fr-FR"/>
              </w:rPr>
            </w:pPr>
            <w:r w:rsidRPr="008F1E5B">
              <w:rPr>
                <w:rFonts w:ascii="Arial Narrow" w:eastAsia="Montserrat" w:hAnsi="Arial Narrow" w:cs="Montserrat"/>
                <w:sz w:val="18"/>
                <w:szCs w:val="18"/>
                <w:lang w:val="fr-FR"/>
              </w:rPr>
              <w:t>21</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070367" w:rsidRPr="008F1E5B" w:rsidRDefault="00A83887" w:rsidP="00070367">
            <w:pPr>
              <w:keepNext/>
              <w:rPr>
                <w:rFonts w:eastAsia="Montserrat" w:cs="Arial"/>
                <w:sz w:val="18"/>
                <w:szCs w:val="18"/>
                <w:lang w:val="fr-FR"/>
              </w:rPr>
            </w:pPr>
            <w:r w:rsidRPr="00A83887">
              <w:rPr>
                <w:rFonts w:eastAsia="Montserrat" w:cs="Arial"/>
                <w:sz w:val="18"/>
                <w:szCs w:val="18"/>
                <w:lang w:val="fr-FR"/>
              </w:rPr>
              <w:t>Nous proposons de modifier le texte comme suit</w:t>
            </w:r>
            <w:r w:rsidR="00CA4583">
              <w:rPr>
                <w:rFonts w:eastAsia="Montserrat" w:cs="Arial"/>
                <w:sz w:val="18"/>
                <w:szCs w:val="18"/>
                <w:lang w:val="fr-FR"/>
              </w:rPr>
              <w:t> :</w:t>
            </w:r>
          </w:p>
          <w:p w:rsidR="00070367" w:rsidRPr="008F1E5B" w:rsidRDefault="00070367" w:rsidP="00070367">
            <w:pPr>
              <w:keepNext/>
              <w:rPr>
                <w:rFonts w:eastAsia="Montserrat" w:cs="Arial"/>
                <w:i/>
                <w:sz w:val="18"/>
                <w:szCs w:val="18"/>
                <w:lang w:val="fr-FR"/>
              </w:rPr>
            </w:pPr>
          </w:p>
          <w:p w:rsidR="00070367" w:rsidRPr="00E7018E" w:rsidRDefault="00070367" w:rsidP="00070367">
            <w:pPr>
              <w:rPr>
                <w:rFonts w:eastAsia="Montserrat" w:cs="Arial"/>
                <w:i/>
                <w:sz w:val="18"/>
                <w:szCs w:val="18"/>
                <w:lang w:val="es-ES"/>
              </w:rPr>
            </w:pPr>
            <w:r w:rsidRPr="00E7018E">
              <w:rPr>
                <w:rFonts w:eastAsia="Montserrat" w:cs="Arial"/>
                <w:i/>
                <w:sz w:val="18"/>
                <w:szCs w:val="18"/>
                <w:lang w:val="es-ES"/>
              </w:rPr>
              <w:t xml:space="preserve">Con independencia de que la variedad C se haya obtenido directamente de la variedad inicial A o no, se trata de una variedad esencialmente derivada de la variedad A </w:t>
            </w:r>
            <w:r w:rsidRPr="00FB3A47">
              <w:rPr>
                <w:rFonts w:eastAsia="Montserrat" w:cs="Arial"/>
                <w:b/>
                <w:i/>
                <w:sz w:val="18"/>
                <w:szCs w:val="18"/>
                <w:highlight w:val="yellow"/>
                <w:shd w:val="clear" w:color="auto" w:fill="FFF2CC"/>
                <w:lang w:val="es-ES"/>
              </w:rPr>
              <w:t>si cumple</w:t>
            </w:r>
            <w:r w:rsidRPr="00FB3A47">
              <w:rPr>
                <w:rFonts w:eastAsia="Montserrat" w:cs="Arial"/>
                <w:i/>
                <w:sz w:val="18"/>
                <w:szCs w:val="18"/>
                <w:highlight w:val="yellow"/>
                <w:lang w:val="es-ES"/>
              </w:rPr>
              <w:t xml:space="preserve"> </w:t>
            </w:r>
            <w:r w:rsidRPr="00FB3A47">
              <w:rPr>
                <w:rFonts w:eastAsia="Montserrat" w:cs="Arial"/>
                <w:b/>
                <w:i/>
                <w:sz w:val="18"/>
                <w:szCs w:val="18"/>
                <w:highlight w:val="yellow"/>
                <w:shd w:val="clear" w:color="auto" w:fill="FFF2CC"/>
                <w:lang w:val="es-ES"/>
              </w:rPr>
              <w:t>con</w:t>
            </w:r>
            <w:r w:rsidRPr="00E7018E">
              <w:rPr>
                <w:rFonts w:eastAsia="Montserrat" w:cs="Arial"/>
                <w:i/>
                <w:sz w:val="18"/>
                <w:szCs w:val="18"/>
                <w:lang w:val="es-ES"/>
              </w:rPr>
              <w:t xml:space="preserve"> la definición que se establece en el Artículo 14.5)b).</w:t>
            </w:r>
          </w:p>
          <w:p w:rsidR="001F256A" w:rsidRPr="00E7018E" w:rsidRDefault="001F256A" w:rsidP="00070367">
            <w:pPr>
              <w:rPr>
                <w:rFonts w:eastAsia="Montserrat"/>
                <w:sz w:val="18"/>
                <w:lang w:val="es-ES"/>
              </w:rPr>
            </w:pPr>
          </w:p>
        </w:tc>
      </w:tr>
      <w:tr w:rsidR="001F256A" w:rsidRPr="00F57153" w:rsidTr="001F256A">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8F1E5B" w:rsidRDefault="00070367" w:rsidP="00E74E51">
            <w:pPr>
              <w:jc w:val="center"/>
              <w:rPr>
                <w:rFonts w:ascii="Arial Narrow" w:eastAsia="Montserrat" w:hAnsi="Arial Narrow" w:cs="Montserrat"/>
                <w:sz w:val="18"/>
                <w:szCs w:val="18"/>
                <w:lang w:val="fr-FR"/>
              </w:rPr>
            </w:pPr>
            <w:r w:rsidRPr="008F1E5B">
              <w:rPr>
                <w:rFonts w:ascii="Arial Narrow" w:eastAsia="Montserrat" w:hAnsi="Arial Narrow" w:cs="Montserrat"/>
                <w:sz w:val="18"/>
                <w:szCs w:val="18"/>
                <w:lang w:val="fr-FR"/>
              </w:rPr>
              <w:t>23</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070367" w:rsidRPr="008F1E5B" w:rsidRDefault="00A83887" w:rsidP="00070367">
            <w:pPr>
              <w:keepNext/>
              <w:rPr>
                <w:rFonts w:eastAsia="Montserrat" w:cs="Arial"/>
                <w:sz w:val="18"/>
                <w:szCs w:val="18"/>
                <w:lang w:val="fr-FR"/>
              </w:rPr>
            </w:pPr>
            <w:r w:rsidRPr="00A83887">
              <w:rPr>
                <w:rFonts w:eastAsia="Montserrat" w:cs="Arial"/>
                <w:sz w:val="18"/>
                <w:szCs w:val="18"/>
                <w:lang w:val="fr-FR"/>
              </w:rPr>
              <w:t>Nous proposons de modifier le texte comme suit</w:t>
            </w:r>
            <w:r w:rsidR="00CA4583">
              <w:rPr>
                <w:rFonts w:eastAsia="Montserrat" w:cs="Arial"/>
                <w:sz w:val="18"/>
                <w:szCs w:val="18"/>
                <w:lang w:val="fr-FR"/>
              </w:rPr>
              <w:t> :</w:t>
            </w:r>
          </w:p>
          <w:p w:rsidR="00070367" w:rsidRPr="008F1E5B" w:rsidRDefault="00070367" w:rsidP="00070367">
            <w:pPr>
              <w:keepNext/>
              <w:rPr>
                <w:rFonts w:eastAsia="Montserrat" w:cs="Arial"/>
                <w:i/>
                <w:sz w:val="18"/>
                <w:szCs w:val="18"/>
                <w:lang w:val="fr-FR"/>
              </w:rPr>
            </w:pPr>
          </w:p>
          <w:p w:rsidR="00070367" w:rsidRPr="00E7018E" w:rsidRDefault="00070367" w:rsidP="00E74E51">
            <w:pPr>
              <w:rPr>
                <w:rFonts w:eastAsia="Montserrat" w:cs="Arial"/>
                <w:i/>
                <w:sz w:val="18"/>
                <w:szCs w:val="18"/>
                <w:lang w:val="es-ES"/>
              </w:rPr>
            </w:pPr>
            <w:r w:rsidRPr="00E7018E">
              <w:rPr>
                <w:rFonts w:eastAsia="Montserrat" w:cs="Arial"/>
                <w:i/>
                <w:sz w:val="18"/>
                <w:szCs w:val="18"/>
                <w:lang w:val="es-ES"/>
              </w:rPr>
              <w:t>Las variedades esencialmente derivadas pueden recibir derechos de obtentor del mismo modo que cualquier otra variedad si cumplen las condiciones que se establecen en el Convenio (véase el Artículo 5 del Acta de 1991 del Convenio de la UPOV). Si una variedad esencialmente derivada está protegida, se requerirá la autorización del (de la) obtentor(a) de la variedad esencialmente derivada como establece el Artículo 14.1) del Convenio de la U</w:t>
            </w:r>
            <w:r w:rsidR="0004792A" w:rsidRPr="00E7018E">
              <w:rPr>
                <w:rFonts w:eastAsia="Montserrat" w:cs="Arial"/>
                <w:i/>
                <w:sz w:val="18"/>
                <w:szCs w:val="18"/>
                <w:lang w:val="es-ES"/>
              </w:rPr>
              <w:t>POV.  No</w:t>
            </w:r>
            <w:r w:rsidRPr="00E7018E">
              <w:rPr>
                <w:rFonts w:eastAsia="Montserrat" w:cs="Arial"/>
                <w:i/>
                <w:sz w:val="18"/>
                <w:szCs w:val="18"/>
                <w:lang w:val="es-ES"/>
              </w:rPr>
              <w:t xml:space="preserve"> obstante, las disposiciones del Artículo 14.5)a)i) amplían el alcance del derecho de la variedad inicial protegida, previsto en los párrafos 1) a 4) del Artículo 14, a las variedades esencialmente derivad</w:t>
            </w:r>
            <w:r w:rsidR="0004792A" w:rsidRPr="00E7018E">
              <w:rPr>
                <w:rFonts w:eastAsia="Montserrat" w:cs="Arial"/>
                <w:i/>
                <w:sz w:val="18"/>
                <w:szCs w:val="18"/>
                <w:lang w:val="es-ES"/>
              </w:rPr>
              <w:t xml:space="preserve">as.  </w:t>
            </w:r>
            <w:r w:rsidR="0004792A" w:rsidRPr="00FB3A47">
              <w:rPr>
                <w:rFonts w:eastAsia="Montserrat" w:cs="Arial"/>
                <w:b/>
                <w:i/>
                <w:sz w:val="18"/>
                <w:szCs w:val="18"/>
                <w:highlight w:val="yellow"/>
                <w:shd w:val="clear" w:color="auto" w:fill="FFF2CC"/>
                <w:lang w:val="es-ES"/>
              </w:rPr>
              <w:t>Po</w:t>
            </w:r>
            <w:r w:rsidRPr="00FB3A47">
              <w:rPr>
                <w:rFonts w:eastAsia="Montserrat" w:cs="Arial"/>
                <w:b/>
                <w:i/>
                <w:sz w:val="18"/>
                <w:szCs w:val="18"/>
                <w:highlight w:val="yellow"/>
                <w:shd w:val="clear" w:color="auto" w:fill="FFF2CC"/>
                <w:lang w:val="es-ES"/>
              </w:rPr>
              <w:t>r lo tanto,</w:t>
            </w:r>
            <w:r w:rsidRPr="00E7018E">
              <w:rPr>
                <w:rFonts w:eastAsia="Montserrat" w:cs="Arial"/>
                <w:i/>
                <w:sz w:val="18"/>
                <w:szCs w:val="18"/>
                <w:lang w:val="es-ES"/>
              </w:rPr>
              <w:t xml:space="preserve"> si la variedad A es una variedad inicial protegida, la realización de los actos que se recogen en los párrafos 1) a 4) del Artículo 14 tocantes a las variedades esencialmente derivadas requerirá la autorización del titular de la variedad A. En el presente documento, el término “comercialización” comprende los actos que se recogen en los párrafos 1) a 4) del Artículo 14. Así, cuando el derecho de obtentor se aplica tanto a la variedad inicial (variedad A) como a una variedad esencialmente derivada (variedad B), para comercializar la variedad esencialmente derivada (variedad B) es necesario contar con la autorización tanto del (de la) obtentor(a) de la variedad inicial (variedad A) como del (de la) obtentor(a) de la variedad esencialmente derivada (variedad B).</w:t>
            </w:r>
          </w:p>
          <w:p w:rsidR="00070367" w:rsidRPr="00E7018E" w:rsidRDefault="00070367" w:rsidP="00E74E51">
            <w:pPr>
              <w:rPr>
                <w:rFonts w:ascii="Arial Narrow" w:eastAsia="Montserrat" w:hAnsi="Arial Narrow" w:cs="Montserrat"/>
                <w:i/>
                <w:sz w:val="18"/>
                <w:szCs w:val="18"/>
                <w:lang w:val="es-ES"/>
              </w:rPr>
            </w:pPr>
          </w:p>
        </w:tc>
      </w:tr>
      <w:tr w:rsidR="001F256A" w:rsidRPr="00F57153" w:rsidTr="001F256A">
        <w:tc>
          <w:tcPr>
            <w:tcW w:w="719"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vAlign w:val="center"/>
          </w:tcPr>
          <w:p w:rsidR="001F256A" w:rsidRPr="008F1E5B" w:rsidRDefault="00070367" w:rsidP="00E74E51">
            <w:pPr>
              <w:jc w:val="center"/>
              <w:rPr>
                <w:rFonts w:ascii="Arial Narrow" w:eastAsia="Montserrat" w:hAnsi="Arial Narrow" w:cs="Montserrat"/>
                <w:sz w:val="18"/>
                <w:szCs w:val="18"/>
                <w:lang w:val="fr-FR"/>
              </w:rPr>
            </w:pPr>
            <w:r w:rsidRPr="008F1E5B">
              <w:rPr>
                <w:rFonts w:ascii="Arial Narrow" w:eastAsia="Montserrat" w:hAnsi="Arial Narrow" w:cs="Montserrat"/>
                <w:sz w:val="18"/>
                <w:szCs w:val="18"/>
                <w:lang w:val="fr-FR"/>
              </w:rPr>
              <w:t>24</w:t>
            </w:r>
          </w:p>
        </w:tc>
        <w:tc>
          <w:tcPr>
            <w:tcW w:w="7741" w:type="dxa"/>
            <w:tcBorders>
              <w:top w:val="dotted" w:sz="4" w:space="0" w:color="000000"/>
              <w:left w:val="dotted" w:sz="4" w:space="0" w:color="000000"/>
              <w:bottom w:val="dotted" w:sz="4" w:space="0" w:color="000000"/>
              <w:right w:val="dotted" w:sz="4" w:space="0" w:color="000000"/>
            </w:tcBorders>
            <w:tcMar>
              <w:top w:w="0" w:type="dxa"/>
              <w:left w:w="115" w:type="dxa"/>
              <w:bottom w:w="0" w:type="dxa"/>
              <w:right w:w="115" w:type="dxa"/>
            </w:tcMar>
          </w:tcPr>
          <w:p w:rsidR="00070367" w:rsidRPr="008F1E5B" w:rsidRDefault="00A83887" w:rsidP="00070367">
            <w:pPr>
              <w:keepNext/>
              <w:rPr>
                <w:rFonts w:eastAsia="Montserrat" w:cs="Arial"/>
                <w:sz w:val="18"/>
                <w:szCs w:val="18"/>
                <w:lang w:val="fr-FR"/>
              </w:rPr>
            </w:pPr>
            <w:r w:rsidRPr="00A83887">
              <w:rPr>
                <w:rFonts w:eastAsia="Montserrat" w:cs="Arial"/>
                <w:sz w:val="18"/>
                <w:szCs w:val="18"/>
                <w:lang w:val="fr-FR"/>
              </w:rPr>
              <w:t>Nous proposons de modifier le texte comme suit</w:t>
            </w:r>
            <w:r w:rsidR="00CA4583">
              <w:rPr>
                <w:rFonts w:eastAsia="Montserrat" w:cs="Arial"/>
                <w:sz w:val="18"/>
                <w:szCs w:val="18"/>
                <w:lang w:val="fr-FR"/>
              </w:rPr>
              <w:t> :</w:t>
            </w:r>
          </w:p>
          <w:p w:rsidR="00070367" w:rsidRPr="008F1E5B" w:rsidRDefault="00070367" w:rsidP="00070367">
            <w:pPr>
              <w:keepNext/>
              <w:rPr>
                <w:rFonts w:eastAsia="Montserrat" w:cs="Arial"/>
                <w:i/>
                <w:sz w:val="18"/>
                <w:szCs w:val="18"/>
                <w:lang w:val="fr-FR"/>
              </w:rPr>
            </w:pPr>
          </w:p>
          <w:p w:rsidR="00070367" w:rsidRPr="00E7018E" w:rsidRDefault="00070367" w:rsidP="00070367">
            <w:pPr>
              <w:rPr>
                <w:rFonts w:eastAsia="Montserrat" w:cs="Arial"/>
                <w:i/>
                <w:sz w:val="18"/>
                <w:szCs w:val="18"/>
                <w:lang w:val="es-ES"/>
              </w:rPr>
            </w:pPr>
            <w:r w:rsidRPr="00E7018E">
              <w:rPr>
                <w:rFonts w:eastAsia="Montserrat" w:cs="Arial"/>
                <w:i/>
                <w:sz w:val="18"/>
                <w:szCs w:val="18"/>
                <w:lang w:val="es-ES"/>
              </w:rPr>
              <w:t xml:space="preserve">Si una variedad esencialmente derivada (variedad B) no está protegida en sí misma para los actos que se recogen en los párrafos 1) a 4) del Artículo 14 </w:t>
            </w:r>
            <w:r w:rsidRPr="00FB3A47">
              <w:rPr>
                <w:rFonts w:eastAsia="Montserrat" w:cs="Arial"/>
                <w:b/>
                <w:i/>
                <w:sz w:val="18"/>
                <w:szCs w:val="18"/>
                <w:highlight w:val="yellow"/>
                <w:shd w:val="clear" w:color="auto" w:fill="FFF2CC"/>
                <w:lang w:val="es-ES"/>
              </w:rPr>
              <w:t>referentes</w:t>
            </w:r>
            <w:r w:rsidRPr="00E7018E">
              <w:rPr>
                <w:rFonts w:eastAsia="Montserrat" w:cs="Arial"/>
                <w:i/>
                <w:sz w:val="18"/>
                <w:szCs w:val="18"/>
                <w:lang w:val="es-ES"/>
              </w:rPr>
              <w:t xml:space="preserve"> a la variedad B, que realicen el (la) obtentor(a) de la variedad B o un tercero, se requerirá la autorización del (de la) titular de la variedad A.</w:t>
            </w:r>
          </w:p>
          <w:p w:rsidR="00070367" w:rsidRPr="00E7018E" w:rsidRDefault="00070367" w:rsidP="00E74E51">
            <w:pPr>
              <w:rPr>
                <w:rFonts w:ascii="Arial Narrow" w:eastAsia="Montserrat" w:hAnsi="Arial Narrow" w:cs="Montserrat"/>
                <w:sz w:val="18"/>
                <w:szCs w:val="18"/>
                <w:lang w:val="es-ES"/>
              </w:rPr>
            </w:pPr>
          </w:p>
        </w:tc>
      </w:tr>
    </w:tbl>
    <w:p w:rsidR="00FB3A47" w:rsidRDefault="00403CC1" w:rsidP="00FB3A47">
      <w:pPr>
        <w:jc w:val="right"/>
        <w:rPr>
          <w:lang w:val="es-ES"/>
        </w:rPr>
      </w:pPr>
      <w:r w:rsidRPr="00E7018E">
        <w:rPr>
          <w:lang w:val="es-ES"/>
        </w:rPr>
        <w:t xml:space="preserve"> </w:t>
      </w:r>
    </w:p>
    <w:p w:rsidR="00FB3A47" w:rsidRDefault="00FB3A47" w:rsidP="00FB3A47">
      <w:pPr>
        <w:jc w:val="right"/>
        <w:rPr>
          <w:lang w:val="es-ES"/>
        </w:rPr>
      </w:pPr>
    </w:p>
    <w:p w:rsidR="00FB3A47" w:rsidRDefault="00FB3A47" w:rsidP="00FB3A47">
      <w:pPr>
        <w:jc w:val="right"/>
        <w:rPr>
          <w:lang w:val="es-ES"/>
        </w:rPr>
      </w:pPr>
    </w:p>
    <w:p w:rsidR="00070367" w:rsidRPr="008F1E5B" w:rsidRDefault="00070367" w:rsidP="00FB3A47">
      <w:pPr>
        <w:jc w:val="right"/>
        <w:rPr>
          <w:highlight w:val="yellow"/>
          <w:lang w:val="fr-FR"/>
        </w:rPr>
      </w:pPr>
      <w:r w:rsidRPr="008F1E5B">
        <w:rPr>
          <w:lang w:val="fr-FR"/>
        </w:rPr>
        <w:t>[</w:t>
      </w:r>
      <w:r w:rsidR="005409F5">
        <w:rPr>
          <w:lang w:val="fr-FR"/>
        </w:rPr>
        <w:t>L</w:t>
      </w:r>
      <w:r w:rsidR="00CA4583">
        <w:rPr>
          <w:lang w:val="fr-FR"/>
        </w:rPr>
        <w:t>’</w:t>
      </w:r>
      <w:r w:rsidR="005409F5">
        <w:rPr>
          <w:lang w:val="fr-FR"/>
        </w:rPr>
        <w:t>appendice</w:t>
      </w:r>
      <w:r w:rsidR="00A82E2B">
        <w:rPr>
          <w:lang w:val="fr-FR"/>
        </w:rPr>
        <w:t> </w:t>
      </w:r>
      <w:r w:rsidRPr="008F1E5B">
        <w:rPr>
          <w:lang w:val="fr-FR"/>
        </w:rPr>
        <w:t xml:space="preserve">III </w:t>
      </w:r>
      <w:r w:rsidR="005409F5">
        <w:rPr>
          <w:lang w:val="fr-FR"/>
        </w:rPr>
        <w:t>suit</w:t>
      </w:r>
      <w:r w:rsidRPr="008F1E5B">
        <w:rPr>
          <w:lang w:val="fr-FR"/>
        </w:rPr>
        <w:t>]</w:t>
      </w:r>
    </w:p>
    <w:p w:rsidR="001F256A" w:rsidRPr="008F1E5B" w:rsidRDefault="001F256A" w:rsidP="00AC3BD9">
      <w:pPr>
        <w:jc w:val="center"/>
        <w:rPr>
          <w:snapToGrid w:val="0"/>
          <w:lang w:val="fr-FR"/>
        </w:rPr>
      </w:pPr>
    </w:p>
    <w:p w:rsidR="001F256A" w:rsidRPr="008F1E5B" w:rsidRDefault="001F256A" w:rsidP="00AC3BD9">
      <w:pPr>
        <w:jc w:val="center"/>
        <w:rPr>
          <w:snapToGrid w:val="0"/>
          <w:lang w:val="fr-FR"/>
        </w:rPr>
        <w:sectPr w:rsidR="001F256A" w:rsidRPr="008F1E5B" w:rsidSect="00993BDA">
          <w:headerReference w:type="even" r:id="rId23"/>
          <w:headerReference w:type="default" r:id="rId24"/>
          <w:footerReference w:type="even" r:id="rId25"/>
          <w:footerReference w:type="default" r:id="rId26"/>
          <w:headerReference w:type="first" r:id="rId27"/>
          <w:footerReference w:type="first" r:id="rId28"/>
          <w:pgSz w:w="11907" w:h="16840" w:code="9"/>
          <w:pgMar w:top="510" w:right="1134" w:bottom="1134" w:left="1134" w:header="510" w:footer="680" w:gutter="0"/>
          <w:pgNumType w:start="1"/>
          <w:cols w:space="720"/>
          <w:titlePg/>
        </w:sectPr>
      </w:pPr>
    </w:p>
    <w:p w:rsidR="001F256A" w:rsidRDefault="00FB3A47" w:rsidP="00FB3A47">
      <w:pPr>
        <w:jc w:val="center"/>
        <w:rPr>
          <w:caps/>
          <w:lang w:val="fr-FR"/>
        </w:rPr>
      </w:pPr>
      <w:r>
        <w:rPr>
          <w:caps/>
          <w:lang w:val="fr-FR"/>
        </w:rPr>
        <w:lastRenderedPageBreak/>
        <w:t>Espagne</w:t>
      </w:r>
    </w:p>
    <w:p w:rsidR="00FB3A47" w:rsidRPr="00FB3A47" w:rsidRDefault="00FB3A47" w:rsidP="00FB3A47">
      <w:pPr>
        <w:jc w:val="center"/>
        <w:rPr>
          <w:caps/>
          <w:sz w:val="18"/>
          <w:lang w:val="fr-FR"/>
        </w:rPr>
      </w:pPr>
    </w:p>
    <w:p w:rsidR="001F256A" w:rsidRDefault="00CE0CA9" w:rsidP="00FB3A47">
      <w:pPr>
        <w:jc w:val="center"/>
        <w:rPr>
          <w:lang w:val="fr-FR"/>
        </w:rPr>
      </w:pPr>
      <w:r w:rsidRPr="008F1E5B">
        <w:rPr>
          <w:lang w:val="fr-FR"/>
        </w:rPr>
        <w:t xml:space="preserve">[original </w:t>
      </w:r>
      <w:r w:rsidR="005409F5">
        <w:rPr>
          <w:lang w:val="fr-FR"/>
        </w:rPr>
        <w:t>en espagnol</w:t>
      </w:r>
      <w:r w:rsidRPr="008F1E5B">
        <w:rPr>
          <w:lang w:val="fr-FR"/>
        </w:rPr>
        <w:t>]</w:t>
      </w:r>
    </w:p>
    <w:p w:rsidR="00FB3A47" w:rsidRPr="00FB3A47" w:rsidRDefault="00FB3A47" w:rsidP="00FB3A47">
      <w:pPr>
        <w:jc w:val="center"/>
        <w:rPr>
          <w:sz w:val="16"/>
          <w:lang w:val="fr-FR"/>
        </w:rPr>
      </w:pPr>
    </w:p>
    <w:p w:rsidR="00FB3A47" w:rsidRPr="00FB3A47" w:rsidRDefault="00FB3A47" w:rsidP="00FB3A47">
      <w:pPr>
        <w:jc w:val="center"/>
        <w:rPr>
          <w:sz w:val="16"/>
          <w:lang w:val="fr-FR"/>
        </w:rPr>
      </w:pPr>
    </w:p>
    <w:p w:rsidR="001F256A" w:rsidRDefault="00DC0F40" w:rsidP="00FB3A47">
      <w:pPr>
        <w:shd w:val="clear" w:color="auto" w:fill="FFFFFF" w:themeFill="background1"/>
        <w:rPr>
          <w:snapToGrid w:val="0"/>
          <w:lang w:val="fr-FR"/>
        </w:rPr>
      </w:pPr>
      <w:r>
        <w:rPr>
          <w:snapToGrid w:val="0"/>
          <w:lang w:val="fr-FR"/>
        </w:rPr>
        <w:t>L</w:t>
      </w:r>
      <w:r w:rsidR="00CA4583">
        <w:rPr>
          <w:snapToGrid w:val="0"/>
          <w:lang w:val="fr-FR"/>
        </w:rPr>
        <w:t>’</w:t>
      </w:r>
      <w:r>
        <w:rPr>
          <w:snapToGrid w:val="0"/>
          <w:lang w:val="fr-FR"/>
        </w:rPr>
        <w:t>Espagne</w:t>
      </w:r>
      <w:r w:rsidR="001F256A" w:rsidRPr="008F1E5B">
        <w:rPr>
          <w:snapToGrid w:val="0"/>
          <w:lang w:val="fr-FR"/>
        </w:rPr>
        <w:t xml:space="preserve"> </w:t>
      </w:r>
      <w:r w:rsidRPr="00DC0F40">
        <w:rPr>
          <w:snapToGrid w:val="0"/>
          <w:lang w:val="fr-FR"/>
        </w:rPr>
        <w:t>a formulé les observations ci</w:t>
      </w:r>
      <w:r w:rsidR="00CD24A0">
        <w:rPr>
          <w:snapToGrid w:val="0"/>
          <w:lang w:val="fr-FR"/>
        </w:rPr>
        <w:noBreakHyphen/>
      </w:r>
      <w:r w:rsidRPr="00DC0F40">
        <w:rPr>
          <w:snapToGrid w:val="0"/>
          <w:lang w:val="fr-FR"/>
        </w:rPr>
        <w:t>après en réponse à la circulaire UPOV</w:t>
      </w:r>
      <w:r w:rsidR="00C62C13">
        <w:rPr>
          <w:snapToGrid w:val="0"/>
          <w:lang w:val="fr-FR"/>
        </w:rPr>
        <w:t> </w:t>
      </w:r>
      <w:r w:rsidRPr="00DC0F40">
        <w:rPr>
          <w:snapToGrid w:val="0"/>
          <w:lang w:val="fr-FR"/>
        </w:rPr>
        <w:t>E</w:t>
      </w:r>
      <w:r w:rsidR="00CD24A0">
        <w:rPr>
          <w:snapToGrid w:val="0"/>
          <w:lang w:val="fr-FR"/>
        </w:rPr>
        <w:noBreakHyphen/>
      </w:r>
      <w:r w:rsidRPr="00DC0F40">
        <w:rPr>
          <w:snapToGrid w:val="0"/>
          <w:lang w:val="fr-FR"/>
        </w:rPr>
        <w:t>21/110 du 21 juillet 2021</w:t>
      </w:r>
      <w:r w:rsidR="00CA4583">
        <w:rPr>
          <w:snapToGrid w:val="0"/>
          <w:lang w:val="fr-FR"/>
        </w:rPr>
        <w:t> :</w:t>
      </w:r>
    </w:p>
    <w:p w:rsidR="00FB3A47" w:rsidRPr="00FB3A47" w:rsidRDefault="00FB3A47" w:rsidP="00FB3A47">
      <w:pPr>
        <w:shd w:val="clear" w:color="auto" w:fill="FFFFFF" w:themeFill="background1"/>
        <w:rPr>
          <w:snapToGrid w:val="0"/>
          <w:sz w:val="18"/>
          <w:lang w:val="fr-FR"/>
        </w:rPr>
      </w:pPr>
    </w:p>
    <w:p w:rsidR="00070367" w:rsidRDefault="00070367" w:rsidP="00403CC1">
      <w:pPr>
        <w:spacing w:after="220" w:line="259" w:lineRule="auto"/>
        <w:ind w:left="562" w:right="562"/>
        <w:rPr>
          <w:rFonts w:eastAsia="Calibri" w:cs="Arial"/>
          <w:sz w:val="18"/>
          <w:szCs w:val="22"/>
          <w:lang w:val="fr-FR"/>
        </w:rPr>
      </w:pPr>
      <w:r w:rsidRPr="008F1E5B">
        <w:rPr>
          <w:rFonts w:eastAsia="Calibri" w:cs="Arial"/>
          <w:b/>
          <w:sz w:val="18"/>
          <w:szCs w:val="22"/>
          <w:lang w:val="fr-FR"/>
        </w:rPr>
        <w:t>“</w:t>
      </w:r>
      <w:r w:rsidR="00DC0F40">
        <w:rPr>
          <w:rFonts w:eastAsia="Calibri" w:cs="Arial"/>
          <w:b/>
          <w:sz w:val="18"/>
          <w:szCs w:val="22"/>
          <w:lang w:val="fr-FR"/>
        </w:rPr>
        <w:t>Observations générales</w:t>
      </w:r>
      <w:r w:rsidR="00CA4583">
        <w:rPr>
          <w:rFonts w:eastAsia="Calibri" w:cs="Arial"/>
          <w:b/>
          <w:sz w:val="18"/>
          <w:szCs w:val="22"/>
          <w:lang w:val="fr-FR"/>
        </w:rPr>
        <w:t> :</w:t>
      </w:r>
      <w:r w:rsidRPr="008F1E5B">
        <w:rPr>
          <w:rFonts w:eastAsia="Calibri" w:cs="Arial"/>
          <w:sz w:val="18"/>
          <w:szCs w:val="22"/>
          <w:lang w:val="fr-FR"/>
        </w:rPr>
        <w:t xml:space="preserve"> </w:t>
      </w:r>
      <w:r w:rsidR="00DC0F40" w:rsidRPr="00DC0F40">
        <w:rPr>
          <w:rFonts w:eastAsia="Calibri" w:cs="Arial"/>
          <w:sz w:val="18"/>
          <w:szCs w:val="22"/>
          <w:lang w:val="fr-FR"/>
        </w:rPr>
        <w:t>Nous tenons à remercier le Bureau de l</w:t>
      </w:r>
      <w:r w:rsidR="00CA4583">
        <w:rPr>
          <w:rFonts w:eastAsia="Calibri" w:cs="Arial"/>
          <w:sz w:val="18"/>
          <w:szCs w:val="22"/>
          <w:lang w:val="fr-FR"/>
        </w:rPr>
        <w:t>’</w:t>
      </w:r>
      <w:r w:rsidR="00DC0F40" w:rsidRPr="00DC0F40">
        <w:rPr>
          <w:rFonts w:eastAsia="Calibri" w:cs="Arial"/>
          <w:sz w:val="18"/>
          <w:szCs w:val="22"/>
          <w:lang w:val="fr-FR"/>
        </w:rPr>
        <w:t>UPOV pour le document soumis et pour ses efforts visant à refléter les positions consensuelles sur un sujet aussi complexe</w:t>
      </w:r>
      <w:r w:rsidRPr="008F1E5B">
        <w:rPr>
          <w:rFonts w:eastAsia="Calibri" w:cs="Arial"/>
          <w:sz w:val="18"/>
          <w:szCs w:val="22"/>
          <w:lang w:val="fr-FR"/>
        </w:rPr>
        <w:t>.</w:t>
      </w:r>
    </w:p>
    <w:p w:rsidR="00070367" w:rsidRPr="008F1E5B" w:rsidRDefault="00070367" w:rsidP="00070367">
      <w:pPr>
        <w:spacing w:after="160" w:line="259" w:lineRule="auto"/>
        <w:ind w:left="562" w:right="562"/>
        <w:rPr>
          <w:rFonts w:eastAsia="Calibri" w:cs="Arial"/>
          <w:b/>
          <w:sz w:val="18"/>
          <w:szCs w:val="22"/>
          <w:lang w:val="fr-FR"/>
        </w:rPr>
      </w:pPr>
      <w:r w:rsidRPr="008F1E5B">
        <w:rPr>
          <w:rFonts w:eastAsia="Calibri" w:cs="Arial"/>
          <w:b/>
          <w:sz w:val="18"/>
          <w:szCs w:val="22"/>
          <w:lang w:val="fr-FR"/>
        </w:rPr>
        <w:t>“</w:t>
      </w:r>
      <w:r w:rsidR="00C76F64">
        <w:rPr>
          <w:rFonts w:eastAsia="Calibri" w:cs="Arial"/>
          <w:b/>
          <w:sz w:val="18"/>
          <w:szCs w:val="22"/>
          <w:lang w:val="fr-FR"/>
        </w:rPr>
        <w:t xml:space="preserve">Observations </w:t>
      </w:r>
      <w:r w:rsidR="005702ED">
        <w:rPr>
          <w:rFonts w:eastAsia="Calibri" w:cs="Arial"/>
          <w:b/>
          <w:sz w:val="18"/>
          <w:szCs w:val="22"/>
          <w:lang w:val="fr-FR"/>
        </w:rPr>
        <w:t>particulières</w:t>
      </w:r>
      <w:r w:rsidR="00CA4583">
        <w:rPr>
          <w:rFonts w:eastAsia="Calibri" w:cs="Arial"/>
          <w:b/>
          <w:sz w:val="18"/>
          <w:szCs w:val="22"/>
          <w:lang w:val="fr-FR"/>
        </w:rPr>
        <w:t> :</w:t>
      </w:r>
    </w:p>
    <w:p w:rsidR="00CA4583" w:rsidRDefault="00070367" w:rsidP="00070367">
      <w:pPr>
        <w:spacing w:after="160" w:line="259" w:lineRule="auto"/>
        <w:ind w:left="562" w:right="562"/>
        <w:rPr>
          <w:rFonts w:eastAsia="Calibri" w:cs="Arial"/>
          <w:sz w:val="18"/>
          <w:szCs w:val="22"/>
          <w:lang w:val="fr-FR"/>
        </w:rPr>
      </w:pPr>
      <w:r w:rsidRPr="008F1E5B">
        <w:rPr>
          <w:rFonts w:eastAsia="Calibri" w:cs="Arial"/>
          <w:b/>
          <w:sz w:val="18"/>
          <w:szCs w:val="22"/>
          <w:lang w:val="fr-FR"/>
        </w:rPr>
        <w:t>“Paragraph</w:t>
      </w:r>
      <w:r w:rsidR="005702ED">
        <w:rPr>
          <w:rFonts w:eastAsia="Calibri" w:cs="Arial"/>
          <w:b/>
          <w:sz w:val="18"/>
          <w:szCs w:val="22"/>
          <w:lang w:val="fr-FR"/>
        </w:rPr>
        <w:t>e</w:t>
      </w:r>
      <w:r w:rsidRPr="008F1E5B">
        <w:rPr>
          <w:rFonts w:eastAsia="Calibri" w:cs="Arial"/>
          <w:b/>
          <w:sz w:val="18"/>
          <w:szCs w:val="22"/>
          <w:lang w:val="fr-FR"/>
        </w:rPr>
        <w:t>s</w:t>
      </w:r>
      <w:r w:rsidR="00967251">
        <w:rPr>
          <w:rFonts w:eastAsia="Calibri" w:cs="Arial"/>
          <w:b/>
          <w:sz w:val="18"/>
          <w:szCs w:val="22"/>
          <w:lang w:val="fr-FR"/>
        </w:rPr>
        <w:t> </w:t>
      </w:r>
      <w:r w:rsidRPr="008F1E5B">
        <w:rPr>
          <w:rFonts w:eastAsia="Calibri" w:cs="Arial"/>
          <w:b/>
          <w:sz w:val="18"/>
          <w:szCs w:val="22"/>
          <w:lang w:val="fr-FR"/>
        </w:rPr>
        <w:t xml:space="preserve">11 </w:t>
      </w:r>
      <w:r w:rsidR="005702ED">
        <w:rPr>
          <w:rFonts w:eastAsia="Calibri" w:cs="Arial"/>
          <w:b/>
          <w:sz w:val="18"/>
          <w:szCs w:val="22"/>
          <w:lang w:val="fr-FR"/>
        </w:rPr>
        <w:t>et</w:t>
      </w:r>
      <w:r w:rsidRPr="008F1E5B">
        <w:rPr>
          <w:rFonts w:eastAsia="Calibri" w:cs="Arial"/>
          <w:b/>
          <w:sz w:val="18"/>
          <w:szCs w:val="22"/>
          <w:lang w:val="fr-FR"/>
        </w:rPr>
        <w:t xml:space="preserve"> 13.</w:t>
      </w:r>
      <w:r w:rsidRPr="00A82E2B">
        <w:rPr>
          <w:rFonts w:eastAsia="Calibri" w:cs="Arial"/>
          <w:sz w:val="18"/>
          <w:szCs w:val="22"/>
          <w:lang w:val="fr-FR"/>
        </w:rPr>
        <w:t xml:space="preserve"> </w:t>
      </w:r>
      <w:r w:rsidR="005702ED" w:rsidRPr="00A82E2B">
        <w:rPr>
          <w:rFonts w:eastAsia="Calibri" w:cs="Arial"/>
          <w:sz w:val="18"/>
          <w:szCs w:val="22"/>
          <w:lang w:val="fr-FR"/>
        </w:rPr>
        <w:t xml:space="preserve"> </w:t>
      </w:r>
      <w:r w:rsidR="007F4263" w:rsidRPr="007F4263">
        <w:rPr>
          <w:rFonts w:eastAsia="Calibri" w:cs="Arial"/>
          <w:sz w:val="18"/>
          <w:szCs w:val="22"/>
          <w:lang w:val="fr-CH"/>
        </w:rPr>
        <w:t xml:space="preserve">La formule </w:t>
      </w:r>
      <w:proofErr w:type="spellStart"/>
      <w:r w:rsidR="007F4263" w:rsidRPr="007F4263">
        <w:rPr>
          <w:rFonts w:eastAsia="Calibri" w:cs="Arial"/>
          <w:sz w:val="18"/>
          <w:szCs w:val="22"/>
          <w:lang w:val="fr-CH"/>
        </w:rPr>
        <w:t>ʽqui</w:t>
      </w:r>
      <w:proofErr w:type="spellEnd"/>
      <w:r w:rsidR="007F4263" w:rsidRPr="007F4263">
        <w:rPr>
          <w:rFonts w:eastAsia="Calibri" w:cs="Arial"/>
          <w:sz w:val="18"/>
          <w:szCs w:val="22"/>
          <w:lang w:val="fr-CH"/>
        </w:rPr>
        <w:t xml:space="preserve"> peuvent également inclure des différences dans les caractères </w:t>
      </w:r>
      <w:proofErr w:type="spellStart"/>
      <w:r w:rsidR="007F4263" w:rsidRPr="007F4263">
        <w:rPr>
          <w:rFonts w:eastAsia="Calibri" w:cs="Arial"/>
          <w:sz w:val="18"/>
          <w:szCs w:val="22"/>
          <w:lang w:val="fr-CH"/>
        </w:rPr>
        <w:t>essentielsʼ</w:t>
      </w:r>
      <w:proofErr w:type="spellEnd"/>
      <w:r w:rsidR="007F4263" w:rsidRPr="007F4263">
        <w:rPr>
          <w:rFonts w:eastAsia="Calibri" w:cs="Arial"/>
          <w:sz w:val="18"/>
          <w:szCs w:val="22"/>
          <w:lang w:val="fr-CH"/>
        </w:rPr>
        <w:t xml:space="preserve"> ne figure pas à l’article 14.5)b)iii).  Elle est donc entièrement interprétative et même incompatible avec l’article 14.5)b)i).  Dans le cas d’espèce, où les deux conditions prévues aux sous-alinéas i) et ii) sont remplies, et où la différence résultant de la dérivation est une caractéristique telle qu’elle aboutit à un caractère essentiel, la variété ne devrait pas être automatiquement considérée comme essentiellement dérivée, et chaque cas devrait être examiné distinctement.  En effet, cela contredit ce qui est indiqué au paragraphe 34, à savoir que le titulaire de la variété initiale doit établir, par une analyse génétique fondée sur l’ADN, la conformité de la variété supposée essentiellement dérivée avec les caractères essentiels de la variété initiale.  Cela n’est pas possible si la différence consiste en un caractère qui est lui-même essentiel.  Dans le cas contraire, on favoriserait les technologies classiques de sélection végétale et on pénaliserait toute avancée technologique incluant les technologies génomiques permettant la sélection monoparentale.  Il est important de souligner que des droits sont accordés pour de nouvelles variétés végétales dont on peut difficilement dire qu’elles diffèrent essentiellement des variétés connues.  Il serait d’autant plus surprenant que des obstacles soient posés à l’octroi de droits pour de nouvelles variétés qui possèdent effectivement des caractéristiques essentielles uniques par rapport aux variétés existantes.  La signification de la formulation finale de cette note explicative est cruciale, car elle pourrait modifier l’esprit de la Convention telle qu’elle a été rédigée.</w:t>
      </w:r>
      <w:r w:rsidR="007F4263" w:rsidRPr="007F4263">
        <w:rPr>
          <w:sz w:val="18"/>
          <w:szCs w:val="18"/>
          <w:lang w:val="fr-CH"/>
        </w:rPr>
        <w:t>”</w:t>
      </w:r>
    </w:p>
    <w:p w:rsidR="00070367" w:rsidRDefault="00070367" w:rsidP="00070367">
      <w:pPr>
        <w:spacing w:after="160" w:line="259" w:lineRule="auto"/>
        <w:ind w:left="562" w:right="562"/>
        <w:rPr>
          <w:rFonts w:eastAsia="Calibri" w:cs="Arial"/>
          <w:sz w:val="18"/>
          <w:szCs w:val="22"/>
          <w:shd w:val="clear" w:color="auto" w:fill="FFFFFF"/>
          <w:lang w:val="fr-FR"/>
        </w:rPr>
      </w:pPr>
      <w:r w:rsidRPr="008F1E5B">
        <w:rPr>
          <w:rFonts w:eastAsia="Calibri" w:cs="Arial"/>
          <w:b/>
          <w:sz w:val="18"/>
          <w:szCs w:val="22"/>
          <w:lang w:val="fr-FR"/>
        </w:rPr>
        <w:t>“Paragraph</w:t>
      </w:r>
      <w:r w:rsidR="008D1C46">
        <w:rPr>
          <w:rFonts w:eastAsia="Calibri" w:cs="Arial"/>
          <w:b/>
          <w:sz w:val="18"/>
          <w:szCs w:val="22"/>
          <w:lang w:val="fr-FR"/>
        </w:rPr>
        <w:t>e</w:t>
      </w:r>
      <w:r w:rsidR="00967251">
        <w:rPr>
          <w:rFonts w:eastAsia="Calibri" w:cs="Arial"/>
          <w:b/>
          <w:sz w:val="18"/>
          <w:szCs w:val="22"/>
          <w:lang w:val="fr-FR"/>
        </w:rPr>
        <w:t> </w:t>
      </w:r>
      <w:r w:rsidRPr="008F1E5B">
        <w:rPr>
          <w:rFonts w:eastAsia="Calibri" w:cs="Arial"/>
          <w:b/>
          <w:sz w:val="18"/>
          <w:szCs w:val="22"/>
          <w:lang w:val="fr-FR"/>
        </w:rPr>
        <w:t>14.</w:t>
      </w:r>
      <w:r w:rsidRPr="00A82E2B">
        <w:rPr>
          <w:rFonts w:eastAsia="Calibri" w:cs="Arial"/>
          <w:sz w:val="18"/>
          <w:szCs w:val="22"/>
          <w:lang w:val="fr-FR"/>
        </w:rPr>
        <w:t xml:space="preserve"> </w:t>
      </w:r>
      <w:r w:rsidR="00531FFE" w:rsidRPr="00A82E2B">
        <w:rPr>
          <w:rFonts w:eastAsia="Calibri" w:cs="Arial"/>
          <w:sz w:val="18"/>
          <w:szCs w:val="22"/>
          <w:lang w:val="fr-FR"/>
        </w:rPr>
        <w:t xml:space="preserve"> </w:t>
      </w:r>
      <w:r w:rsidR="00531FFE" w:rsidRPr="00531FFE">
        <w:rPr>
          <w:rFonts w:eastAsia="Calibri" w:cs="Arial"/>
          <w:sz w:val="18"/>
          <w:szCs w:val="22"/>
          <w:lang w:val="fr-FR"/>
        </w:rPr>
        <w:t>Selon cette définition, seules les technologies classiques de sélection végétale seraient prises en comp</w:t>
      </w:r>
      <w:r w:rsidR="0004792A" w:rsidRPr="00531FFE">
        <w:rPr>
          <w:rFonts w:eastAsia="Calibri" w:cs="Arial"/>
          <w:sz w:val="18"/>
          <w:szCs w:val="22"/>
          <w:lang w:val="fr-FR"/>
        </w:rPr>
        <w:t>te</w:t>
      </w:r>
      <w:r w:rsidR="0004792A">
        <w:rPr>
          <w:rFonts w:eastAsia="Calibri" w:cs="Arial"/>
          <w:sz w:val="18"/>
          <w:szCs w:val="22"/>
          <w:lang w:val="fr-FR"/>
        </w:rPr>
        <w:t xml:space="preserve">.  </w:t>
      </w:r>
      <w:r w:rsidR="0004792A" w:rsidRPr="00531FFE">
        <w:rPr>
          <w:rFonts w:eastAsia="Calibri" w:cs="Arial"/>
          <w:sz w:val="18"/>
          <w:szCs w:val="22"/>
          <w:lang w:val="fr-FR"/>
        </w:rPr>
        <w:t>To</w:t>
      </w:r>
      <w:r w:rsidR="00531FFE" w:rsidRPr="00531FFE">
        <w:rPr>
          <w:rFonts w:eastAsia="Calibri" w:cs="Arial"/>
          <w:sz w:val="18"/>
          <w:szCs w:val="22"/>
          <w:lang w:val="fr-FR"/>
        </w:rPr>
        <w:t>utes les technologies disponibles sont nécessaires pour relever les énormes défis auxquels l</w:t>
      </w:r>
      <w:r w:rsidR="00CA4583">
        <w:rPr>
          <w:rFonts w:eastAsia="Calibri" w:cs="Arial"/>
          <w:sz w:val="18"/>
          <w:szCs w:val="22"/>
          <w:lang w:val="fr-FR"/>
        </w:rPr>
        <w:t>’</w:t>
      </w:r>
      <w:r w:rsidR="00531FFE" w:rsidRPr="00531FFE">
        <w:rPr>
          <w:rFonts w:eastAsia="Calibri" w:cs="Arial"/>
          <w:sz w:val="18"/>
          <w:szCs w:val="22"/>
          <w:lang w:val="fr-FR"/>
        </w:rPr>
        <w:t>agriculture est confront</w:t>
      </w:r>
      <w:r w:rsidR="0004792A" w:rsidRPr="00531FFE">
        <w:rPr>
          <w:rFonts w:eastAsia="Calibri" w:cs="Arial"/>
          <w:sz w:val="18"/>
          <w:szCs w:val="22"/>
          <w:lang w:val="fr-FR"/>
        </w:rPr>
        <w:t>ée</w:t>
      </w:r>
      <w:r w:rsidR="0004792A">
        <w:rPr>
          <w:rFonts w:eastAsia="Calibri" w:cs="Arial"/>
          <w:sz w:val="18"/>
          <w:szCs w:val="22"/>
          <w:lang w:val="fr-FR"/>
        </w:rPr>
        <w:t xml:space="preserve">.  </w:t>
      </w:r>
      <w:r w:rsidR="0004792A" w:rsidRPr="00531FFE">
        <w:rPr>
          <w:rFonts w:eastAsia="Calibri" w:cs="Arial"/>
          <w:sz w:val="18"/>
          <w:szCs w:val="22"/>
          <w:lang w:val="fr-FR"/>
        </w:rPr>
        <w:t>Le</w:t>
      </w:r>
      <w:r w:rsidR="00531FFE" w:rsidRPr="00531FFE">
        <w:rPr>
          <w:rFonts w:eastAsia="Calibri" w:cs="Arial"/>
          <w:sz w:val="18"/>
          <w:szCs w:val="22"/>
          <w:lang w:val="fr-FR"/>
        </w:rPr>
        <w:t>s obtenteurs ne peuvent et ne doivent pas être pénalisés pour avoir utilisé les nouvelles technologies à leur dispositi</w:t>
      </w:r>
      <w:r w:rsidR="0004792A" w:rsidRPr="00531FFE">
        <w:rPr>
          <w:rFonts w:eastAsia="Calibri" w:cs="Arial"/>
          <w:sz w:val="18"/>
          <w:szCs w:val="22"/>
          <w:lang w:val="fr-FR"/>
        </w:rPr>
        <w:t>on</w:t>
      </w:r>
      <w:r w:rsidR="0004792A">
        <w:rPr>
          <w:rFonts w:eastAsia="Calibri" w:cs="Arial"/>
          <w:sz w:val="18"/>
          <w:szCs w:val="22"/>
          <w:lang w:val="fr-FR"/>
        </w:rPr>
        <w:t xml:space="preserve">.  </w:t>
      </w:r>
      <w:r w:rsidR="0004792A" w:rsidRPr="00531FFE">
        <w:rPr>
          <w:rFonts w:eastAsia="Calibri" w:cs="Arial"/>
          <w:sz w:val="18"/>
          <w:szCs w:val="22"/>
          <w:lang w:val="fr-FR"/>
        </w:rPr>
        <w:t>Ra</w:t>
      </w:r>
      <w:r w:rsidR="00531FFE" w:rsidRPr="00531FFE">
        <w:rPr>
          <w:rFonts w:eastAsia="Calibri" w:cs="Arial"/>
          <w:sz w:val="18"/>
          <w:szCs w:val="22"/>
          <w:lang w:val="fr-FR"/>
        </w:rPr>
        <w:t>ppelons la mission de l</w:t>
      </w:r>
      <w:r w:rsidR="00CA4583">
        <w:rPr>
          <w:rFonts w:eastAsia="Calibri" w:cs="Arial"/>
          <w:sz w:val="18"/>
          <w:szCs w:val="22"/>
          <w:lang w:val="fr-FR"/>
        </w:rPr>
        <w:t>’</w:t>
      </w:r>
      <w:r w:rsidR="00531FFE" w:rsidRPr="00531FFE">
        <w:rPr>
          <w:rFonts w:eastAsia="Calibri" w:cs="Arial"/>
          <w:sz w:val="18"/>
          <w:szCs w:val="22"/>
          <w:lang w:val="fr-FR"/>
        </w:rPr>
        <w:t>UPOV, telle qu</w:t>
      </w:r>
      <w:r w:rsidR="00CA4583">
        <w:rPr>
          <w:rFonts w:eastAsia="Calibri" w:cs="Arial"/>
          <w:sz w:val="18"/>
          <w:szCs w:val="22"/>
          <w:lang w:val="fr-FR"/>
        </w:rPr>
        <w:t>’</w:t>
      </w:r>
      <w:r w:rsidR="00531FFE" w:rsidRPr="00531FFE">
        <w:rPr>
          <w:rFonts w:eastAsia="Calibri" w:cs="Arial"/>
          <w:sz w:val="18"/>
          <w:szCs w:val="22"/>
          <w:lang w:val="fr-FR"/>
        </w:rPr>
        <w:t>elle est énoncée sur son site Web</w:t>
      </w:r>
      <w:r w:rsidR="00CA4583">
        <w:rPr>
          <w:rFonts w:eastAsia="Calibri" w:cs="Arial"/>
          <w:sz w:val="18"/>
          <w:szCs w:val="22"/>
          <w:lang w:val="fr-FR"/>
        </w:rPr>
        <w:t> :</w:t>
      </w:r>
      <w:r w:rsidR="007F4263">
        <w:rPr>
          <w:rFonts w:eastAsia="Calibri" w:cs="Arial"/>
          <w:sz w:val="18"/>
          <w:szCs w:val="22"/>
          <w:lang w:val="fr-FR"/>
        </w:rPr>
        <w:t xml:space="preserve"> ‘</w:t>
      </w:r>
      <w:r w:rsidR="00531FFE" w:rsidRPr="00CA4583">
        <w:rPr>
          <w:rFonts w:eastAsia="Calibri" w:cs="Arial"/>
          <w:i/>
          <w:sz w:val="18"/>
          <w:szCs w:val="22"/>
          <w:lang w:val="fr-CH"/>
        </w:rPr>
        <w:t>Mettre en place et promouvoir un système efficace de protection des variétés végétales afin d</w:t>
      </w:r>
      <w:r w:rsidR="00CA4583">
        <w:rPr>
          <w:rFonts w:eastAsia="Calibri" w:cs="Arial"/>
          <w:i/>
          <w:sz w:val="18"/>
          <w:szCs w:val="22"/>
          <w:lang w:val="fr-CH"/>
        </w:rPr>
        <w:t>’</w:t>
      </w:r>
      <w:r w:rsidR="00531FFE" w:rsidRPr="00CA4583">
        <w:rPr>
          <w:rFonts w:eastAsia="Calibri" w:cs="Arial"/>
          <w:i/>
          <w:sz w:val="18"/>
          <w:szCs w:val="22"/>
          <w:lang w:val="fr-CH"/>
        </w:rPr>
        <w:t>encourager l</w:t>
      </w:r>
      <w:r w:rsidR="00CA4583">
        <w:rPr>
          <w:rFonts w:eastAsia="Calibri" w:cs="Arial"/>
          <w:i/>
          <w:sz w:val="18"/>
          <w:szCs w:val="22"/>
          <w:lang w:val="fr-CH"/>
        </w:rPr>
        <w:t>’</w:t>
      </w:r>
      <w:r w:rsidR="00531FFE" w:rsidRPr="00CA4583">
        <w:rPr>
          <w:rFonts w:eastAsia="Calibri" w:cs="Arial"/>
          <w:i/>
          <w:sz w:val="18"/>
          <w:szCs w:val="22"/>
          <w:lang w:val="fr-CH"/>
        </w:rPr>
        <w:t>obtention de variétés dans l</w:t>
      </w:r>
      <w:r w:rsidR="00CA4583">
        <w:rPr>
          <w:rFonts w:eastAsia="Calibri" w:cs="Arial"/>
          <w:i/>
          <w:sz w:val="18"/>
          <w:szCs w:val="22"/>
          <w:lang w:val="fr-CH"/>
        </w:rPr>
        <w:t>’</w:t>
      </w:r>
      <w:r w:rsidR="00531FFE" w:rsidRPr="00CA4583">
        <w:rPr>
          <w:rFonts w:eastAsia="Calibri" w:cs="Arial"/>
          <w:i/>
          <w:sz w:val="18"/>
          <w:szCs w:val="22"/>
          <w:lang w:val="fr-CH"/>
        </w:rPr>
        <w:t>intérêt de tous</w:t>
      </w:r>
      <w:r w:rsidR="007F4263">
        <w:rPr>
          <w:rFonts w:eastAsia="Calibri" w:cs="Arial"/>
          <w:sz w:val="18"/>
          <w:szCs w:val="22"/>
          <w:lang w:val="fr-FR"/>
        </w:rPr>
        <w:t>’</w:t>
      </w:r>
      <w:r w:rsidR="00531FFE" w:rsidRPr="00531FFE">
        <w:rPr>
          <w:rFonts w:eastAsia="Calibri" w:cs="Arial"/>
          <w:sz w:val="18"/>
          <w:szCs w:val="22"/>
          <w:lang w:val="fr-FR"/>
        </w:rPr>
        <w:t>.  Le système doit donc promouvoir la mise au point de nouvelles variétés pour répondre aux défis de la société en encourageant les nouveaux obtenteurs avec de nouvelles techniques et en s</w:t>
      </w:r>
      <w:r w:rsidR="00CA4583">
        <w:rPr>
          <w:rFonts w:eastAsia="Calibri" w:cs="Arial"/>
          <w:sz w:val="18"/>
          <w:szCs w:val="22"/>
          <w:lang w:val="fr-FR"/>
        </w:rPr>
        <w:t>’</w:t>
      </w:r>
      <w:r w:rsidR="00531FFE" w:rsidRPr="00531FFE">
        <w:rPr>
          <w:rFonts w:eastAsia="Calibri" w:cs="Arial"/>
          <w:sz w:val="18"/>
          <w:szCs w:val="22"/>
          <w:lang w:val="fr-FR"/>
        </w:rPr>
        <w:t>assurant qu</w:t>
      </w:r>
      <w:r w:rsidR="00CA4583">
        <w:rPr>
          <w:rFonts w:eastAsia="Calibri" w:cs="Arial"/>
          <w:sz w:val="18"/>
          <w:szCs w:val="22"/>
          <w:lang w:val="fr-FR"/>
        </w:rPr>
        <w:t>’</w:t>
      </w:r>
      <w:r w:rsidR="00531FFE" w:rsidRPr="00531FFE">
        <w:rPr>
          <w:rFonts w:eastAsia="Calibri" w:cs="Arial"/>
          <w:sz w:val="18"/>
          <w:szCs w:val="22"/>
          <w:lang w:val="fr-FR"/>
        </w:rPr>
        <w:t>ils puissent, à leur tour, bénéficier du système de l</w:t>
      </w:r>
      <w:r w:rsidR="00CA4583">
        <w:rPr>
          <w:rFonts w:eastAsia="Calibri" w:cs="Arial"/>
          <w:sz w:val="18"/>
          <w:szCs w:val="22"/>
          <w:lang w:val="fr-FR"/>
        </w:rPr>
        <w:t>’</w:t>
      </w:r>
      <w:r w:rsidR="00531FFE" w:rsidRPr="00531FFE">
        <w:rPr>
          <w:rFonts w:eastAsia="Calibri" w:cs="Arial"/>
          <w:sz w:val="18"/>
          <w:szCs w:val="22"/>
          <w:lang w:val="fr-FR"/>
        </w:rPr>
        <w:t>UPOV pour mettre leurs variétés à la disposition des agriculteurs</w:t>
      </w:r>
      <w:r w:rsidRPr="008F1E5B">
        <w:rPr>
          <w:rFonts w:eastAsia="Calibri" w:cs="Arial"/>
          <w:sz w:val="18"/>
          <w:szCs w:val="22"/>
          <w:shd w:val="clear" w:color="auto" w:fill="FFFFFF"/>
          <w:lang w:val="fr-FR"/>
        </w:rPr>
        <w:t>.</w:t>
      </w:r>
    </w:p>
    <w:p w:rsidR="00CA4583" w:rsidRDefault="00070367" w:rsidP="00070367">
      <w:pPr>
        <w:spacing w:after="160" w:line="259" w:lineRule="auto"/>
        <w:ind w:left="562" w:right="562"/>
        <w:rPr>
          <w:rFonts w:eastAsia="Calibri" w:cs="Arial"/>
          <w:sz w:val="18"/>
          <w:szCs w:val="22"/>
          <w:lang w:val="fr-FR"/>
        </w:rPr>
      </w:pPr>
      <w:r w:rsidRPr="008F1E5B">
        <w:rPr>
          <w:rFonts w:eastAsia="Calibri" w:cs="Arial"/>
          <w:b/>
          <w:sz w:val="18"/>
          <w:szCs w:val="22"/>
          <w:lang w:val="fr-FR"/>
        </w:rPr>
        <w:t>“Paragraph</w:t>
      </w:r>
      <w:r w:rsidR="00531FFE">
        <w:rPr>
          <w:rFonts w:eastAsia="Calibri" w:cs="Arial"/>
          <w:b/>
          <w:sz w:val="18"/>
          <w:szCs w:val="22"/>
          <w:lang w:val="fr-FR"/>
        </w:rPr>
        <w:t>e </w:t>
      </w:r>
      <w:r w:rsidRPr="008F1E5B">
        <w:rPr>
          <w:rFonts w:eastAsia="Calibri" w:cs="Arial"/>
          <w:b/>
          <w:sz w:val="18"/>
          <w:szCs w:val="22"/>
          <w:lang w:val="fr-FR"/>
        </w:rPr>
        <w:t>15.</w:t>
      </w:r>
      <w:r w:rsidR="00531FFE" w:rsidRPr="00A82E2B">
        <w:rPr>
          <w:rFonts w:eastAsia="Calibri" w:cs="Arial"/>
          <w:sz w:val="18"/>
          <w:szCs w:val="22"/>
          <w:lang w:val="fr-FR"/>
        </w:rPr>
        <w:t xml:space="preserve"> </w:t>
      </w:r>
      <w:r w:rsidRPr="00A82E2B">
        <w:rPr>
          <w:rFonts w:eastAsia="Calibri" w:cs="Arial"/>
          <w:sz w:val="18"/>
          <w:szCs w:val="22"/>
          <w:lang w:val="fr-FR"/>
        </w:rPr>
        <w:t xml:space="preserve"> </w:t>
      </w:r>
      <w:r w:rsidR="00967251" w:rsidRPr="00967251">
        <w:rPr>
          <w:rFonts w:eastAsia="Calibri" w:cs="Arial"/>
          <w:sz w:val="18"/>
          <w:szCs w:val="22"/>
          <w:lang w:val="fr-FR"/>
        </w:rPr>
        <w:t xml:space="preserve">Les méthodes possibles sont </w:t>
      </w:r>
      <w:r w:rsidR="00967251">
        <w:rPr>
          <w:rFonts w:eastAsia="Calibri" w:cs="Arial"/>
          <w:sz w:val="18"/>
          <w:szCs w:val="22"/>
          <w:lang w:val="fr-FR"/>
        </w:rPr>
        <w:t>indiqu</w:t>
      </w:r>
      <w:r w:rsidR="00967251" w:rsidRPr="00967251">
        <w:rPr>
          <w:rFonts w:eastAsia="Calibri" w:cs="Arial"/>
          <w:sz w:val="18"/>
          <w:szCs w:val="22"/>
          <w:lang w:val="fr-FR"/>
        </w:rPr>
        <w:t>ées, mais il ne faut pas présumer que le résultat final sera automatiquement une variété essentiellement dériv</w:t>
      </w:r>
      <w:r w:rsidR="0004792A" w:rsidRPr="00967251">
        <w:rPr>
          <w:rFonts w:eastAsia="Calibri" w:cs="Arial"/>
          <w:sz w:val="18"/>
          <w:szCs w:val="22"/>
          <w:lang w:val="fr-FR"/>
        </w:rPr>
        <w:t>ée</w:t>
      </w:r>
      <w:r w:rsidR="0004792A">
        <w:rPr>
          <w:rFonts w:eastAsia="Calibri" w:cs="Arial"/>
          <w:sz w:val="18"/>
          <w:szCs w:val="22"/>
          <w:lang w:val="fr-FR"/>
        </w:rPr>
        <w:t xml:space="preserve">.  </w:t>
      </w:r>
      <w:r w:rsidR="0004792A" w:rsidRPr="00967251">
        <w:rPr>
          <w:rFonts w:eastAsia="Calibri" w:cs="Arial"/>
          <w:sz w:val="18"/>
          <w:szCs w:val="22"/>
          <w:lang w:val="fr-FR"/>
        </w:rPr>
        <w:t>Le</w:t>
      </w:r>
      <w:r w:rsidR="00967251" w:rsidRPr="00967251">
        <w:rPr>
          <w:rFonts w:eastAsia="Calibri" w:cs="Arial"/>
          <w:sz w:val="18"/>
          <w:szCs w:val="22"/>
          <w:lang w:val="fr-FR"/>
        </w:rPr>
        <w:t>s résultats doivent plutôt être évalués au cas par cas</w:t>
      </w:r>
      <w:r w:rsidRPr="008F1E5B">
        <w:rPr>
          <w:rFonts w:eastAsia="Calibri" w:cs="Arial"/>
          <w:sz w:val="18"/>
          <w:szCs w:val="22"/>
          <w:lang w:val="fr-FR"/>
        </w:rPr>
        <w:t>.</w:t>
      </w:r>
    </w:p>
    <w:p w:rsidR="00CA4583" w:rsidRDefault="00070367" w:rsidP="00070367">
      <w:pPr>
        <w:spacing w:after="160" w:line="259" w:lineRule="auto"/>
        <w:ind w:left="562" w:right="562"/>
        <w:rPr>
          <w:rFonts w:eastAsia="Calibri" w:cs="Arial"/>
          <w:sz w:val="18"/>
          <w:szCs w:val="22"/>
          <w:lang w:val="fr-FR"/>
        </w:rPr>
      </w:pPr>
      <w:r w:rsidRPr="008F1E5B">
        <w:rPr>
          <w:rFonts w:eastAsia="Calibri" w:cs="Arial"/>
          <w:b/>
          <w:sz w:val="18"/>
          <w:szCs w:val="22"/>
          <w:lang w:val="fr-FR"/>
        </w:rPr>
        <w:t>“Paragraph</w:t>
      </w:r>
      <w:r w:rsidR="003E311D">
        <w:rPr>
          <w:rFonts w:eastAsia="Calibri" w:cs="Arial"/>
          <w:b/>
          <w:sz w:val="18"/>
          <w:szCs w:val="22"/>
          <w:lang w:val="fr-FR"/>
        </w:rPr>
        <w:t>e </w:t>
      </w:r>
      <w:r w:rsidRPr="008F1E5B">
        <w:rPr>
          <w:rFonts w:eastAsia="Calibri" w:cs="Arial"/>
          <w:b/>
          <w:sz w:val="18"/>
          <w:szCs w:val="22"/>
          <w:lang w:val="fr-FR"/>
        </w:rPr>
        <w:t>17.</w:t>
      </w:r>
      <w:r w:rsidR="003E311D" w:rsidRPr="00A82E2B">
        <w:rPr>
          <w:rFonts w:eastAsia="Calibri" w:cs="Arial"/>
          <w:sz w:val="18"/>
          <w:szCs w:val="22"/>
          <w:lang w:val="fr-FR"/>
        </w:rPr>
        <w:t xml:space="preserve"> </w:t>
      </w:r>
      <w:r w:rsidRPr="00A82E2B">
        <w:rPr>
          <w:rFonts w:eastAsia="Calibri" w:cs="Arial"/>
          <w:sz w:val="18"/>
          <w:szCs w:val="22"/>
          <w:lang w:val="fr-FR"/>
        </w:rPr>
        <w:t xml:space="preserve"> </w:t>
      </w:r>
      <w:r w:rsidR="003E311D" w:rsidRPr="003E311D">
        <w:rPr>
          <w:rFonts w:eastAsia="Calibri" w:cs="Arial"/>
          <w:sz w:val="18"/>
          <w:szCs w:val="22"/>
          <w:lang w:val="fr-FR"/>
        </w:rPr>
        <w:t>Cette conclusion est interprétative et devrait être supprim</w:t>
      </w:r>
      <w:r w:rsidR="0004792A" w:rsidRPr="003E311D">
        <w:rPr>
          <w:rFonts w:eastAsia="Calibri" w:cs="Arial"/>
          <w:sz w:val="18"/>
          <w:szCs w:val="22"/>
          <w:lang w:val="fr-FR"/>
        </w:rPr>
        <w:t>ée</w:t>
      </w:r>
      <w:r w:rsidR="0004792A">
        <w:rPr>
          <w:rFonts w:eastAsia="Calibri" w:cs="Arial"/>
          <w:sz w:val="18"/>
          <w:szCs w:val="22"/>
          <w:lang w:val="fr-FR"/>
        </w:rPr>
        <w:t xml:space="preserve">.  </w:t>
      </w:r>
      <w:r w:rsidR="0004792A" w:rsidRPr="003E311D">
        <w:rPr>
          <w:rFonts w:eastAsia="Calibri" w:cs="Arial"/>
          <w:sz w:val="18"/>
          <w:szCs w:val="22"/>
          <w:lang w:val="fr-FR"/>
        </w:rPr>
        <w:t>De</w:t>
      </w:r>
      <w:r w:rsidR="003E311D" w:rsidRPr="003E311D">
        <w:rPr>
          <w:rFonts w:eastAsia="Calibri" w:cs="Arial"/>
          <w:sz w:val="18"/>
          <w:szCs w:val="22"/>
          <w:lang w:val="fr-FR"/>
        </w:rPr>
        <w:t xml:space="preserve"> nombreuses variétés génétiquement améliorées issues de modifications monoparentales ne débouchent pas sur des variétés essentiellement dérivé</w:t>
      </w:r>
      <w:r w:rsidR="0004792A" w:rsidRPr="003E311D">
        <w:rPr>
          <w:rFonts w:eastAsia="Calibri" w:cs="Arial"/>
          <w:sz w:val="18"/>
          <w:szCs w:val="22"/>
          <w:lang w:val="fr-FR"/>
        </w:rPr>
        <w:t>es</w:t>
      </w:r>
      <w:r w:rsidR="0004792A">
        <w:rPr>
          <w:rFonts w:eastAsia="Calibri" w:cs="Arial"/>
          <w:sz w:val="18"/>
          <w:szCs w:val="22"/>
          <w:lang w:val="fr-FR"/>
        </w:rPr>
        <w:t xml:space="preserve">.  </w:t>
      </w:r>
      <w:r w:rsidR="0004792A" w:rsidRPr="003E311D">
        <w:rPr>
          <w:rFonts w:eastAsia="Calibri" w:cs="Arial"/>
          <w:sz w:val="18"/>
          <w:szCs w:val="22"/>
          <w:lang w:val="fr-FR"/>
        </w:rPr>
        <w:t>Tr</w:t>
      </w:r>
      <w:r w:rsidR="003E311D" w:rsidRPr="003E311D">
        <w:rPr>
          <w:rFonts w:eastAsia="Calibri" w:cs="Arial"/>
          <w:sz w:val="18"/>
          <w:szCs w:val="22"/>
          <w:lang w:val="fr-FR"/>
        </w:rPr>
        <w:t>ès peu de variétés protégées avec des modifications monoparentales sont considérées comme des variétés essentiellement dérivées par les tribunaux</w:t>
      </w:r>
      <w:r w:rsidRPr="008F1E5B">
        <w:rPr>
          <w:rFonts w:eastAsia="Calibri" w:cs="Arial"/>
          <w:sz w:val="18"/>
          <w:szCs w:val="22"/>
          <w:lang w:val="fr-FR"/>
        </w:rPr>
        <w:t>.</w:t>
      </w:r>
    </w:p>
    <w:p w:rsidR="00CA4583" w:rsidRDefault="00070367" w:rsidP="00C645BE">
      <w:pPr>
        <w:spacing w:after="120" w:line="259" w:lineRule="auto"/>
        <w:ind w:left="562" w:right="562"/>
        <w:rPr>
          <w:rFonts w:eastAsia="Calibri" w:cs="Arial"/>
          <w:sz w:val="18"/>
          <w:szCs w:val="22"/>
          <w:lang w:val="fr-FR"/>
        </w:rPr>
      </w:pPr>
      <w:r w:rsidRPr="008F1E5B">
        <w:rPr>
          <w:rFonts w:eastAsia="Calibri" w:cs="Arial"/>
          <w:b/>
          <w:sz w:val="18"/>
          <w:szCs w:val="22"/>
          <w:lang w:val="fr-FR"/>
        </w:rPr>
        <w:t>“Paragraph</w:t>
      </w:r>
      <w:r w:rsidR="003E311D">
        <w:rPr>
          <w:rFonts w:eastAsia="Calibri" w:cs="Arial"/>
          <w:b/>
          <w:sz w:val="18"/>
          <w:szCs w:val="22"/>
          <w:lang w:val="fr-FR"/>
        </w:rPr>
        <w:t>e </w:t>
      </w:r>
      <w:r w:rsidRPr="008F1E5B">
        <w:rPr>
          <w:rFonts w:eastAsia="Calibri" w:cs="Arial"/>
          <w:b/>
          <w:sz w:val="18"/>
          <w:szCs w:val="22"/>
          <w:lang w:val="fr-FR"/>
        </w:rPr>
        <w:t>20.</w:t>
      </w:r>
      <w:r w:rsidRPr="00A82E2B">
        <w:rPr>
          <w:rFonts w:eastAsia="Calibri" w:cs="Arial"/>
          <w:sz w:val="18"/>
          <w:szCs w:val="22"/>
          <w:lang w:val="fr-FR"/>
        </w:rPr>
        <w:t xml:space="preserve"> </w:t>
      </w:r>
      <w:r w:rsidR="003E311D" w:rsidRPr="00A82E2B">
        <w:rPr>
          <w:rFonts w:eastAsia="Calibri" w:cs="Arial"/>
          <w:sz w:val="18"/>
          <w:szCs w:val="22"/>
          <w:lang w:val="fr-FR"/>
        </w:rPr>
        <w:t xml:space="preserve"> </w:t>
      </w:r>
      <w:r w:rsidR="003E311D">
        <w:rPr>
          <w:rFonts w:eastAsia="Calibri" w:cs="Arial"/>
          <w:sz w:val="18"/>
          <w:szCs w:val="22"/>
          <w:lang w:val="fr-FR"/>
        </w:rPr>
        <w:t>La dernière phrase est ainsi libellée</w:t>
      </w:r>
      <w:r w:rsidR="00CA4583">
        <w:rPr>
          <w:rFonts w:eastAsia="Calibri" w:cs="Arial"/>
          <w:sz w:val="18"/>
          <w:szCs w:val="22"/>
          <w:lang w:val="fr-FR"/>
        </w:rPr>
        <w:t> :</w:t>
      </w:r>
      <w:r w:rsidR="007F4263">
        <w:rPr>
          <w:rFonts w:eastAsia="Calibri" w:cs="Arial"/>
          <w:sz w:val="18"/>
          <w:szCs w:val="22"/>
          <w:lang w:val="fr-FR"/>
        </w:rPr>
        <w:t xml:space="preserve"> ‘</w:t>
      </w:r>
      <w:r w:rsidR="003E311D" w:rsidRPr="003E311D">
        <w:rPr>
          <w:rFonts w:eastAsia="Calibri" w:cs="Arial"/>
          <w:sz w:val="18"/>
          <w:szCs w:val="22"/>
          <w:lang w:val="fr-FR"/>
        </w:rPr>
        <w:t>La variété </w:t>
      </w:r>
      <w:proofErr w:type="spellStart"/>
      <w:r w:rsidR="003E311D" w:rsidRPr="003E311D">
        <w:rPr>
          <w:rFonts w:eastAsia="Calibri" w:cs="Arial"/>
          <w:sz w:val="18"/>
          <w:szCs w:val="22"/>
          <w:lang w:val="fr-FR"/>
        </w:rPr>
        <w:t>C est</w:t>
      </w:r>
      <w:proofErr w:type="spellEnd"/>
      <w:r w:rsidR="003E311D" w:rsidRPr="003E311D">
        <w:rPr>
          <w:rFonts w:eastAsia="Calibri" w:cs="Arial"/>
          <w:sz w:val="18"/>
          <w:szCs w:val="22"/>
          <w:lang w:val="fr-FR"/>
        </w:rPr>
        <w:t xml:space="preserve"> essentiellement dérivée de la variété initiale A, mais est principalement dérivée de la variété B</w:t>
      </w:r>
      <w:r w:rsidR="007F4263">
        <w:rPr>
          <w:rFonts w:eastAsia="Calibri" w:cs="Arial"/>
          <w:sz w:val="18"/>
          <w:szCs w:val="22"/>
          <w:lang w:val="fr-FR"/>
        </w:rPr>
        <w:t>’</w:t>
      </w:r>
      <w:r w:rsidR="003E311D">
        <w:rPr>
          <w:rFonts w:eastAsia="Calibri" w:cs="Arial"/>
          <w:sz w:val="18"/>
          <w:szCs w:val="22"/>
          <w:lang w:val="fr-FR"/>
        </w:rPr>
        <w:t>.</w:t>
      </w:r>
      <w:r w:rsidRPr="008F1E5B">
        <w:rPr>
          <w:rFonts w:eastAsia="Calibri" w:cs="Arial"/>
          <w:sz w:val="18"/>
          <w:szCs w:val="22"/>
          <w:lang w:val="fr-FR"/>
        </w:rPr>
        <w:t xml:space="preserve"> </w:t>
      </w:r>
      <w:r w:rsidR="00A74DD3" w:rsidRPr="008F1E5B">
        <w:rPr>
          <w:rFonts w:eastAsia="Calibri" w:cs="Arial"/>
          <w:sz w:val="18"/>
          <w:szCs w:val="22"/>
          <w:lang w:val="fr-FR"/>
        </w:rPr>
        <w:t xml:space="preserve"> </w:t>
      </w:r>
      <w:r w:rsidR="003E311D" w:rsidRPr="003E311D">
        <w:rPr>
          <w:rFonts w:eastAsia="Calibri" w:cs="Arial"/>
          <w:sz w:val="18"/>
          <w:szCs w:val="22"/>
          <w:lang w:val="fr-FR"/>
        </w:rPr>
        <w:t>Sur la base de cette conclusion, il convien</w:t>
      </w:r>
      <w:r w:rsidR="003E311D">
        <w:rPr>
          <w:rFonts w:eastAsia="Calibri" w:cs="Arial"/>
          <w:sz w:val="18"/>
          <w:szCs w:val="22"/>
          <w:lang w:val="fr-FR"/>
        </w:rPr>
        <w:t>drai</w:t>
      </w:r>
      <w:r w:rsidR="003E311D" w:rsidRPr="003E311D">
        <w:rPr>
          <w:rFonts w:eastAsia="Calibri" w:cs="Arial"/>
          <w:sz w:val="18"/>
          <w:szCs w:val="22"/>
          <w:lang w:val="fr-FR"/>
        </w:rPr>
        <w:t xml:space="preserve">t de modifier les </w:t>
      </w:r>
      <w:r w:rsidR="00096141">
        <w:rPr>
          <w:rFonts w:eastAsia="Calibri" w:cs="Arial"/>
          <w:sz w:val="18"/>
          <w:szCs w:val="22"/>
          <w:lang w:val="fr-FR"/>
        </w:rPr>
        <w:t>encadrés</w:t>
      </w:r>
      <w:r w:rsidR="003E311D" w:rsidRPr="003E311D">
        <w:rPr>
          <w:rFonts w:eastAsia="Calibri" w:cs="Arial"/>
          <w:sz w:val="18"/>
          <w:szCs w:val="22"/>
          <w:lang w:val="fr-FR"/>
        </w:rPr>
        <w:t xml:space="preserve"> suivants</w:t>
      </w:r>
      <w:r w:rsidR="00CA4583">
        <w:rPr>
          <w:rFonts w:eastAsia="Calibri" w:cs="Arial"/>
          <w:sz w:val="18"/>
          <w:szCs w:val="22"/>
          <w:lang w:val="fr-FR"/>
        </w:rPr>
        <w:t> :</w:t>
      </w:r>
    </w:p>
    <w:p w:rsidR="00070367" w:rsidRPr="008F1E5B" w:rsidRDefault="00A74DD3" w:rsidP="00FB3A47">
      <w:pPr>
        <w:spacing w:after="80" w:line="259" w:lineRule="auto"/>
        <w:ind w:left="562" w:right="562"/>
        <w:rPr>
          <w:rFonts w:eastAsia="Calibri" w:cs="Arial"/>
          <w:sz w:val="18"/>
          <w:szCs w:val="22"/>
          <w:lang w:val="fr-FR"/>
        </w:rPr>
      </w:pPr>
      <w:r w:rsidRPr="008F1E5B">
        <w:rPr>
          <w:rFonts w:eastAsia="Calibri" w:cs="Arial"/>
          <w:sz w:val="18"/>
          <w:szCs w:val="22"/>
          <w:lang w:val="fr-FR"/>
        </w:rPr>
        <w:t>“</w:t>
      </w:r>
      <w:r w:rsidR="00096141">
        <w:rPr>
          <w:rFonts w:eastAsia="Calibri" w:cs="Arial"/>
          <w:sz w:val="18"/>
          <w:szCs w:val="22"/>
          <w:lang w:val="fr-FR"/>
        </w:rPr>
        <w:t>Encadré</w:t>
      </w:r>
      <w:r w:rsidR="003E311D">
        <w:rPr>
          <w:rFonts w:eastAsia="Calibri" w:cs="Arial"/>
          <w:sz w:val="18"/>
          <w:szCs w:val="22"/>
          <w:lang w:val="fr-FR"/>
        </w:rPr>
        <w:t> </w:t>
      </w:r>
      <w:r w:rsidR="00070367" w:rsidRPr="008F1E5B">
        <w:rPr>
          <w:rFonts w:eastAsia="Calibri" w:cs="Arial"/>
          <w:sz w:val="18"/>
          <w:szCs w:val="22"/>
          <w:lang w:val="fr-FR"/>
        </w:rPr>
        <w:t>3, page</w:t>
      </w:r>
      <w:r w:rsidR="003E311D">
        <w:rPr>
          <w:rFonts w:eastAsia="Calibri" w:cs="Arial"/>
          <w:sz w:val="18"/>
          <w:szCs w:val="22"/>
          <w:lang w:val="fr-FR"/>
        </w:rPr>
        <w:t> </w:t>
      </w:r>
      <w:r w:rsidR="00070367" w:rsidRPr="008F1E5B">
        <w:rPr>
          <w:rFonts w:eastAsia="Calibri" w:cs="Arial"/>
          <w:sz w:val="18"/>
          <w:szCs w:val="22"/>
          <w:lang w:val="fr-FR"/>
        </w:rPr>
        <w:t>9</w:t>
      </w:r>
      <w:r w:rsidR="00CA4583">
        <w:rPr>
          <w:rFonts w:eastAsia="Calibri" w:cs="Arial"/>
          <w:sz w:val="18"/>
          <w:szCs w:val="22"/>
          <w:lang w:val="fr-FR"/>
        </w:rPr>
        <w:t> :</w:t>
      </w:r>
      <w:r w:rsidR="00070367" w:rsidRPr="008F1E5B">
        <w:rPr>
          <w:rFonts w:eastAsia="Calibri" w:cs="Arial"/>
          <w:sz w:val="18"/>
          <w:szCs w:val="22"/>
          <w:lang w:val="fr-FR"/>
        </w:rPr>
        <w:t xml:space="preserve"> </w:t>
      </w:r>
      <w:r w:rsidR="00070367" w:rsidRPr="008F1E5B">
        <w:rPr>
          <w:rFonts w:eastAsia="Calibri" w:cs="Arial"/>
          <w:b/>
          <w:sz w:val="18"/>
          <w:szCs w:val="22"/>
          <w:lang w:val="fr-FR"/>
        </w:rPr>
        <w:t>pr</w:t>
      </w:r>
      <w:r w:rsidR="007F4263">
        <w:rPr>
          <w:rFonts w:eastAsia="Calibri" w:cs="Arial"/>
          <w:b/>
          <w:sz w:val="18"/>
          <w:szCs w:val="22"/>
          <w:lang w:val="fr-FR"/>
        </w:rPr>
        <w:t>incipalement dérivée de ‘</w:t>
      </w:r>
      <w:r w:rsidRPr="008F1E5B">
        <w:rPr>
          <w:rFonts w:eastAsia="Calibri" w:cs="Arial"/>
          <w:b/>
          <w:sz w:val="18"/>
          <w:szCs w:val="22"/>
          <w:lang w:val="fr-FR"/>
        </w:rPr>
        <w:t>B</w:t>
      </w:r>
      <w:r w:rsidR="007F4263">
        <w:rPr>
          <w:rFonts w:eastAsia="Calibri" w:cs="Arial"/>
          <w:b/>
          <w:sz w:val="18"/>
          <w:szCs w:val="22"/>
          <w:lang w:val="fr-FR"/>
        </w:rPr>
        <w:t>’</w:t>
      </w:r>
      <w:r w:rsidR="003E311D">
        <w:rPr>
          <w:rFonts w:eastAsia="Calibri" w:cs="Arial"/>
          <w:sz w:val="18"/>
          <w:szCs w:val="22"/>
          <w:lang w:val="fr-FR"/>
        </w:rPr>
        <w:t xml:space="preserve"> et non pas de </w:t>
      </w:r>
      <w:r w:rsidR="007F4263">
        <w:rPr>
          <w:rFonts w:eastAsia="Calibri" w:cs="Arial"/>
          <w:sz w:val="18"/>
          <w:szCs w:val="22"/>
          <w:lang w:val="fr-FR"/>
        </w:rPr>
        <w:t>‘</w:t>
      </w:r>
      <w:r w:rsidR="003E311D">
        <w:rPr>
          <w:rFonts w:eastAsia="Calibri" w:cs="Arial"/>
          <w:sz w:val="18"/>
          <w:szCs w:val="22"/>
          <w:lang w:val="fr-FR"/>
        </w:rPr>
        <w:t>A</w:t>
      </w:r>
      <w:r w:rsidR="007F4263">
        <w:rPr>
          <w:rFonts w:eastAsia="Calibri" w:cs="Arial"/>
          <w:sz w:val="18"/>
          <w:szCs w:val="22"/>
          <w:lang w:val="fr-FR"/>
        </w:rPr>
        <w:t>’</w:t>
      </w:r>
      <w:r w:rsidR="00070367" w:rsidRPr="008F1E5B">
        <w:rPr>
          <w:rFonts w:eastAsia="Calibri" w:cs="Arial"/>
          <w:sz w:val="18"/>
          <w:szCs w:val="22"/>
          <w:lang w:val="fr-FR"/>
        </w:rPr>
        <w:t>.</w:t>
      </w:r>
    </w:p>
    <w:p w:rsidR="00CA4583" w:rsidRDefault="00A74DD3" w:rsidP="00FB3A47">
      <w:pPr>
        <w:spacing w:after="80" w:line="259" w:lineRule="auto"/>
        <w:ind w:left="562" w:right="562"/>
        <w:rPr>
          <w:rFonts w:eastAsia="Calibri" w:cs="Arial"/>
          <w:sz w:val="18"/>
          <w:szCs w:val="22"/>
          <w:lang w:val="fr-FR"/>
        </w:rPr>
      </w:pPr>
      <w:r w:rsidRPr="008F1E5B">
        <w:rPr>
          <w:rFonts w:eastAsia="Calibri" w:cs="Arial"/>
          <w:sz w:val="18"/>
          <w:szCs w:val="22"/>
          <w:lang w:val="fr-FR"/>
        </w:rPr>
        <w:t>“</w:t>
      </w:r>
      <w:r w:rsidR="00096141" w:rsidRPr="00096141">
        <w:rPr>
          <w:rFonts w:eastAsia="Calibri" w:cs="Arial"/>
          <w:sz w:val="18"/>
          <w:szCs w:val="22"/>
          <w:lang w:val="fr-FR"/>
        </w:rPr>
        <w:t>Encadré</w:t>
      </w:r>
      <w:r w:rsidR="003E311D">
        <w:rPr>
          <w:rFonts w:eastAsia="Calibri" w:cs="Arial"/>
          <w:sz w:val="18"/>
          <w:szCs w:val="22"/>
          <w:lang w:val="fr-FR"/>
        </w:rPr>
        <w:t> </w:t>
      </w:r>
      <w:r w:rsidR="00070367" w:rsidRPr="008F1E5B">
        <w:rPr>
          <w:rFonts w:eastAsia="Calibri" w:cs="Arial"/>
          <w:sz w:val="18"/>
          <w:szCs w:val="22"/>
          <w:lang w:val="fr-FR"/>
        </w:rPr>
        <w:t xml:space="preserve">6, </w:t>
      </w:r>
      <w:r w:rsidR="00CA4583" w:rsidRPr="008F1E5B">
        <w:rPr>
          <w:rFonts w:eastAsia="Calibri" w:cs="Arial"/>
          <w:sz w:val="18"/>
          <w:szCs w:val="22"/>
          <w:lang w:val="fr-FR"/>
        </w:rPr>
        <w:t>page</w:t>
      </w:r>
      <w:r w:rsidR="00CA4583">
        <w:rPr>
          <w:rFonts w:eastAsia="Calibri" w:cs="Arial"/>
          <w:sz w:val="18"/>
          <w:szCs w:val="22"/>
          <w:lang w:val="fr-FR"/>
        </w:rPr>
        <w:t> </w:t>
      </w:r>
      <w:r w:rsidR="00CA4583" w:rsidRPr="008F1E5B">
        <w:rPr>
          <w:rFonts w:eastAsia="Calibri" w:cs="Arial"/>
          <w:sz w:val="18"/>
          <w:szCs w:val="22"/>
          <w:lang w:val="fr-FR"/>
        </w:rPr>
        <w:t>9</w:t>
      </w:r>
      <w:r w:rsidR="00CA4583">
        <w:rPr>
          <w:rFonts w:eastAsia="Calibri" w:cs="Arial"/>
          <w:sz w:val="18"/>
          <w:szCs w:val="22"/>
          <w:lang w:val="fr-FR"/>
        </w:rPr>
        <w:t> :</w:t>
      </w:r>
      <w:r w:rsidR="00070367" w:rsidRPr="008F1E5B">
        <w:rPr>
          <w:rFonts w:eastAsia="Calibri" w:cs="Arial"/>
          <w:sz w:val="18"/>
          <w:szCs w:val="22"/>
          <w:lang w:val="fr-FR"/>
        </w:rPr>
        <w:t xml:space="preserve"> </w:t>
      </w:r>
      <w:r w:rsidR="007F4263">
        <w:rPr>
          <w:rFonts w:eastAsia="Calibri" w:cs="Arial"/>
          <w:b/>
          <w:sz w:val="18"/>
          <w:szCs w:val="22"/>
          <w:lang w:val="fr-FR"/>
        </w:rPr>
        <w:t>principalement dérivée de ‘</w:t>
      </w:r>
      <w:r w:rsidRPr="008F1E5B">
        <w:rPr>
          <w:rFonts w:eastAsia="Calibri" w:cs="Arial"/>
          <w:b/>
          <w:sz w:val="18"/>
          <w:szCs w:val="22"/>
          <w:lang w:val="fr-FR"/>
        </w:rPr>
        <w:t>Z</w:t>
      </w:r>
      <w:r w:rsidR="00CD24A0">
        <w:rPr>
          <w:rFonts w:eastAsia="Calibri" w:cs="Arial"/>
          <w:b/>
          <w:sz w:val="18"/>
          <w:szCs w:val="22"/>
          <w:lang w:val="fr-FR"/>
        </w:rPr>
        <w:noBreakHyphen/>
      </w:r>
      <w:r w:rsidRPr="008F1E5B">
        <w:rPr>
          <w:rFonts w:eastAsia="Calibri" w:cs="Arial"/>
          <w:b/>
          <w:sz w:val="18"/>
          <w:szCs w:val="22"/>
          <w:lang w:val="fr-FR"/>
        </w:rPr>
        <w:t>1</w:t>
      </w:r>
      <w:r w:rsidR="007F4263">
        <w:rPr>
          <w:rFonts w:eastAsia="Calibri" w:cs="Arial"/>
          <w:b/>
          <w:sz w:val="18"/>
          <w:szCs w:val="22"/>
          <w:lang w:val="fr-FR"/>
        </w:rPr>
        <w:t>’</w:t>
      </w:r>
      <w:r w:rsidR="00070367" w:rsidRPr="00E94E53">
        <w:rPr>
          <w:rFonts w:eastAsia="Calibri" w:cs="Arial"/>
          <w:sz w:val="18"/>
          <w:szCs w:val="22"/>
          <w:lang w:val="fr-FR"/>
        </w:rPr>
        <w:t xml:space="preserve"> </w:t>
      </w:r>
      <w:r w:rsidR="00096141" w:rsidRPr="00096141">
        <w:rPr>
          <w:rFonts w:eastAsia="Calibri" w:cs="Arial"/>
          <w:sz w:val="18"/>
          <w:szCs w:val="22"/>
          <w:lang w:val="fr-FR"/>
        </w:rPr>
        <w:t xml:space="preserve">et non pas de </w:t>
      </w:r>
      <w:r w:rsidR="007F4263">
        <w:rPr>
          <w:rFonts w:eastAsia="Calibri" w:cs="Arial"/>
          <w:sz w:val="18"/>
          <w:szCs w:val="22"/>
          <w:lang w:val="fr-FR"/>
        </w:rPr>
        <w:t>‘</w:t>
      </w:r>
      <w:r w:rsidRPr="008F1E5B">
        <w:rPr>
          <w:rFonts w:eastAsia="Calibri" w:cs="Arial"/>
          <w:sz w:val="18"/>
          <w:szCs w:val="22"/>
          <w:lang w:val="fr-FR"/>
        </w:rPr>
        <w:t>A</w:t>
      </w:r>
      <w:r w:rsidR="007F4263">
        <w:rPr>
          <w:rFonts w:eastAsia="Calibri" w:cs="Arial"/>
          <w:sz w:val="18"/>
          <w:szCs w:val="22"/>
          <w:lang w:val="fr-FR"/>
        </w:rPr>
        <w:t>’</w:t>
      </w:r>
      <w:r w:rsidR="00070367" w:rsidRPr="008F1E5B">
        <w:rPr>
          <w:rFonts w:eastAsia="Calibri" w:cs="Arial"/>
          <w:sz w:val="18"/>
          <w:szCs w:val="22"/>
          <w:lang w:val="fr-FR"/>
        </w:rPr>
        <w:t>.</w:t>
      </w:r>
    </w:p>
    <w:p w:rsidR="00070367" w:rsidRPr="008F1E5B" w:rsidRDefault="00A74DD3" w:rsidP="00FB3A47">
      <w:pPr>
        <w:spacing w:after="80" w:line="259" w:lineRule="auto"/>
        <w:ind w:left="562" w:right="562"/>
        <w:rPr>
          <w:rFonts w:eastAsia="Calibri" w:cs="Arial"/>
          <w:sz w:val="18"/>
          <w:szCs w:val="22"/>
          <w:lang w:val="fr-FR"/>
        </w:rPr>
      </w:pPr>
      <w:r w:rsidRPr="008F1E5B">
        <w:rPr>
          <w:rFonts w:eastAsia="Calibri" w:cs="Arial"/>
          <w:sz w:val="18"/>
          <w:szCs w:val="22"/>
          <w:lang w:val="fr-FR"/>
        </w:rPr>
        <w:t>“</w:t>
      </w:r>
      <w:r w:rsidR="00096141" w:rsidRPr="00096141">
        <w:rPr>
          <w:rFonts w:eastAsia="Calibri" w:cs="Arial"/>
          <w:sz w:val="18"/>
          <w:szCs w:val="22"/>
          <w:lang w:val="fr-FR"/>
        </w:rPr>
        <w:t>Encadré</w:t>
      </w:r>
      <w:r w:rsidR="003E311D" w:rsidRPr="003E311D">
        <w:rPr>
          <w:rFonts w:eastAsia="Calibri" w:cs="Arial"/>
          <w:sz w:val="18"/>
          <w:szCs w:val="22"/>
          <w:lang w:val="fr-FR"/>
        </w:rPr>
        <w:t> </w:t>
      </w:r>
      <w:r w:rsidR="00070367" w:rsidRPr="008F1E5B">
        <w:rPr>
          <w:rFonts w:eastAsia="Calibri" w:cs="Arial"/>
          <w:sz w:val="18"/>
          <w:szCs w:val="22"/>
          <w:lang w:val="fr-FR"/>
        </w:rPr>
        <w:t>3, page</w:t>
      </w:r>
      <w:r w:rsidR="003E311D">
        <w:rPr>
          <w:rFonts w:eastAsia="Calibri" w:cs="Arial"/>
          <w:sz w:val="18"/>
          <w:szCs w:val="22"/>
          <w:lang w:val="fr-FR"/>
        </w:rPr>
        <w:t> </w:t>
      </w:r>
      <w:r w:rsidR="00070367" w:rsidRPr="008F1E5B">
        <w:rPr>
          <w:rFonts w:eastAsia="Calibri" w:cs="Arial"/>
          <w:sz w:val="18"/>
          <w:szCs w:val="22"/>
          <w:lang w:val="fr-FR"/>
        </w:rPr>
        <w:t>11</w:t>
      </w:r>
      <w:r w:rsidR="00CA4583">
        <w:rPr>
          <w:rFonts w:eastAsia="Calibri" w:cs="Arial"/>
          <w:sz w:val="18"/>
          <w:szCs w:val="22"/>
          <w:lang w:val="fr-FR"/>
        </w:rPr>
        <w:t> :</w:t>
      </w:r>
      <w:r w:rsidR="00070367" w:rsidRPr="008F1E5B">
        <w:rPr>
          <w:rFonts w:eastAsia="Calibri" w:cs="Arial"/>
          <w:sz w:val="18"/>
          <w:szCs w:val="22"/>
          <w:lang w:val="fr-FR"/>
        </w:rPr>
        <w:t xml:space="preserve"> </w:t>
      </w:r>
      <w:r w:rsidR="003E311D" w:rsidRPr="003E311D">
        <w:rPr>
          <w:rFonts w:eastAsia="Calibri" w:cs="Arial"/>
          <w:b/>
          <w:sz w:val="18"/>
          <w:szCs w:val="22"/>
          <w:lang w:val="fr-FR"/>
        </w:rPr>
        <w:t xml:space="preserve">principalement dérivée de </w:t>
      </w:r>
      <w:r w:rsidR="007F4263">
        <w:rPr>
          <w:rFonts w:eastAsia="Calibri" w:cs="Arial"/>
          <w:b/>
          <w:sz w:val="18"/>
          <w:szCs w:val="22"/>
          <w:lang w:val="fr-FR"/>
        </w:rPr>
        <w:t>‘</w:t>
      </w:r>
      <w:r w:rsidRPr="008F1E5B">
        <w:rPr>
          <w:rFonts w:eastAsia="Calibri" w:cs="Arial"/>
          <w:b/>
          <w:sz w:val="18"/>
          <w:szCs w:val="22"/>
          <w:lang w:val="fr-FR"/>
        </w:rPr>
        <w:t>B</w:t>
      </w:r>
      <w:r w:rsidR="007F4263">
        <w:rPr>
          <w:rFonts w:eastAsia="Calibri" w:cs="Arial"/>
          <w:b/>
          <w:sz w:val="18"/>
          <w:szCs w:val="22"/>
          <w:lang w:val="fr-FR"/>
        </w:rPr>
        <w:t>’</w:t>
      </w:r>
      <w:r w:rsidRPr="008F1E5B">
        <w:rPr>
          <w:rFonts w:eastAsia="Calibri" w:cs="Arial"/>
          <w:sz w:val="18"/>
          <w:szCs w:val="22"/>
          <w:lang w:val="fr-FR"/>
        </w:rPr>
        <w:t xml:space="preserve"> </w:t>
      </w:r>
      <w:r w:rsidR="007F4263">
        <w:rPr>
          <w:rFonts w:eastAsia="Calibri" w:cs="Arial"/>
          <w:sz w:val="18"/>
          <w:szCs w:val="22"/>
          <w:lang w:val="fr-FR"/>
        </w:rPr>
        <w:t>et non pas de ‘</w:t>
      </w:r>
      <w:r w:rsidRPr="008F1E5B">
        <w:rPr>
          <w:rFonts w:eastAsia="Calibri" w:cs="Arial"/>
          <w:sz w:val="18"/>
          <w:szCs w:val="22"/>
          <w:lang w:val="fr-FR"/>
        </w:rPr>
        <w:t>A</w:t>
      </w:r>
      <w:r w:rsidR="007F4263">
        <w:rPr>
          <w:rFonts w:eastAsia="Calibri" w:cs="Arial"/>
          <w:sz w:val="18"/>
          <w:szCs w:val="22"/>
          <w:lang w:val="fr-FR"/>
        </w:rPr>
        <w:t>’</w:t>
      </w:r>
      <w:r w:rsidR="00070367" w:rsidRPr="008F1E5B">
        <w:rPr>
          <w:rFonts w:eastAsia="Calibri" w:cs="Arial"/>
          <w:sz w:val="18"/>
          <w:szCs w:val="22"/>
          <w:lang w:val="fr-FR"/>
        </w:rPr>
        <w:t>.</w:t>
      </w:r>
    </w:p>
    <w:p w:rsidR="00CA4583" w:rsidRDefault="00A74DD3" w:rsidP="00FB3A47">
      <w:pPr>
        <w:spacing w:after="80" w:line="259" w:lineRule="auto"/>
        <w:ind w:left="562" w:right="562"/>
        <w:rPr>
          <w:rFonts w:eastAsia="Calibri" w:cs="Arial"/>
          <w:sz w:val="18"/>
          <w:szCs w:val="22"/>
          <w:lang w:val="fr-FR"/>
        </w:rPr>
      </w:pPr>
      <w:r w:rsidRPr="008F1E5B">
        <w:rPr>
          <w:rFonts w:eastAsia="Calibri" w:cs="Arial"/>
          <w:sz w:val="18"/>
          <w:szCs w:val="22"/>
          <w:lang w:val="fr-FR"/>
        </w:rPr>
        <w:t>“</w:t>
      </w:r>
      <w:r w:rsidR="00096141" w:rsidRPr="00096141">
        <w:rPr>
          <w:rFonts w:eastAsia="Calibri" w:cs="Arial"/>
          <w:sz w:val="18"/>
          <w:szCs w:val="22"/>
          <w:lang w:val="fr-FR"/>
        </w:rPr>
        <w:t>Encadré</w:t>
      </w:r>
      <w:r w:rsidR="003E311D">
        <w:rPr>
          <w:rFonts w:eastAsia="Calibri" w:cs="Arial"/>
          <w:sz w:val="18"/>
          <w:szCs w:val="22"/>
          <w:lang w:val="fr-FR"/>
        </w:rPr>
        <w:t> </w:t>
      </w:r>
      <w:r w:rsidR="00070367" w:rsidRPr="008F1E5B">
        <w:rPr>
          <w:rFonts w:eastAsia="Calibri" w:cs="Arial"/>
          <w:sz w:val="18"/>
          <w:szCs w:val="22"/>
          <w:lang w:val="fr-FR"/>
        </w:rPr>
        <w:t>6, page</w:t>
      </w:r>
      <w:r w:rsidR="003E311D">
        <w:rPr>
          <w:rFonts w:eastAsia="Calibri" w:cs="Arial"/>
          <w:sz w:val="18"/>
          <w:szCs w:val="22"/>
          <w:lang w:val="fr-FR"/>
        </w:rPr>
        <w:t> </w:t>
      </w:r>
      <w:r w:rsidR="00070367" w:rsidRPr="008F1E5B">
        <w:rPr>
          <w:rFonts w:eastAsia="Calibri" w:cs="Arial"/>
          <w:sz w:val="18"/>
          <w:szCs w:val="22"/>
          <w:lang w:val="fr-FR"/>
        </w:rPr>
        <w:t>11</w:t>
      </w:r>
      <w:r w:rsidR="00CA4583">
        <w:rPr>
          <w:rFonts w:eastAsia="Calibri" w:cs="Arial"/>
          <w:sz w:val="18"/>
          <w:szCs w:val="22"/>
          <w:lang w:val="fr-FR"/>
        </w:rPr>
        <w:t> :</w:t>
      </w:r>
      <w:r w:rsidR="00070367" w:rsidRPr="008F1E5B">
        <w:rPr>
          <w:rFonts w:eastAsia="Calibri" w:cs="Arial"/>
          <w:sz w:val="18"/>
          <w:szCs w:val="22"/>
          <w:lang w:val="fr-FR"/>
        </w:rPr>
        <w:t xml:space="preserve"> </w:t>
      </w:r>
      <w:r w:rsidR="003E311D" w:rsidRPr="003E311D">
        <w:rPr>
          <w:rFonts w:eastAsia="Calibri" w:cs="Arial"/>
          <w:b/>
          <w:sz w:val="18"/>
          <w:szCs w:val="22"/>
          <w:lang w:val="fr-FR"/>
        </w:rPr>
        <w:t xml:space="preserve">principalement dérivée de </w:t>
      </w:r>
      <w:r w:rsidR="007F4263">
        <w:rPr>
          <w:rFonts w:eastAsia="Calibri" w:cs="Arial"/>
          <w:b/>
          <w:sz w:val="18"/>
          <w:szCs w:val="22"/>
          <w:lang w:val="fr-FR"/>
        </w:rPr>
        <w:t>‘</w:t>
      </w:r>
      <w:r w:rsidR="00070367" w:rsidRPr="008F1E5B">
        <w:rPr>
          <w:rFonts w:eastAsia="Calibri" w:cs="Arial"/>
          <w:b/>
          <w:sz w:val="18"/>
          <w:szCs w:val="22"/>
          <w:lang w:val="fr-FR"/>
        </w:rPr>
        <w:t>Z</w:t>
      </w:r>
      <w:r w:rsidR="00CD24A0">
        <w:rPr>
          <w:rFonts w:eastAsia="Calibri" w:cs="Arial"/>
          <w:b/>
          <w:sz w:val="18"/>
          <w:szCs w:val="22"/>
          <w:lang w:val="fr-FR"/>
        </w:rPr>
        <w:noBreakHyphen/>
      </w:r>
      <w:r w:rsidR="00070367" w:rsidRPr="008F1E5B">
        <w:rPr>
          <w:rFonts w:eastAsia="Calibri" w:cs="Arial"/>
          <w:b/>
          <w:sz w:val="18"/>
          <w:szCs w:val="22"/>
          <w:lang w:val="fr-FR"/>
        </w:rPr>
        <w:t>1</w:t>
      </w:r>
      <w:r w:rsidR="007F4263">
        <w:rPr>
          <w:rFonts w:eastAsia="Calibri" w:cs="Arial"/>
          <w:b/>
          <w:sz w:val="18"/>
          <w:szCs w:val="22"/>
          <w:lang w:val="fr-FR"/>
        </w:rPr>
        <w:t>’</w:t>
      </w:r>
      <w:r w:rsidR="00070367" w:rsidRPr="00E94E53">
        <w:rPr>
          <w:rFonts w:eastAsia="Calibri" w:cs="Arial"/>
          <w:sz w:val="18"/>
          <w:szCs w:val="22"/>
          <w:lang w:val="fr-FR"/>
        </w:rPr>
        <w:t xml:space="preserve"> </w:t>
      </w:r>
      <w:r w:rsidR="007F4263">
        <w:rPr>
          <w:rFonts w:eastAsia="Calibri" w:cs="Arial"/>
          <w:sz w:val="18"/>
          <w:szCs w:val="22"/>
          <w:lang w:val="fr-FR"/>
        </w:rPr>
        <w:t>et non pas de ‘</w:t>
      </w:r>
      <w:r w:rsidRPr="008F1E5B">
        <w:rPr>
          <w:rFonts w:eastAsia="Calibri" w:cs="Arial"/>
          <w:sz w:val="18"/>
          <w:szCs w:val="22"/>
          <w:lang w:val="fr-FR"/>
        </w:rPr>
        <w:t>A</w:t>
      </w:r>
      <w:r w:rsidR="007F4263">
        <w:rPr>
          <w:rFonts w:eastAsia="Calibri" w:cs="Arial"/>
          <w:sz w:val="18"/>
          <w:szCs w:val="22"/>
          <w:lang w:val="fr-FR"/>
        </w:rPr>
        <w:t>’</w:t>
      </w:r>
      <w:r w:rsidR="00070367" w:rsidRPr="008F1E5B">
        <w:rPr>
          <w:rFonts w:eastAsia="Calibri" w:cs="Arial"/>
          <w:sz w:val="18"/>
          <w:szCs w:val="22"/>
          <w:lang w:val="fr-FR"/>
        </w:rPr>
        <w:t>.</w:t>
      </w:r>
    </w:p>
    <w:p w:rsidR="00070367" w:rsidRPr="008F1E5B" w:rsidRDefault="00A74DD3" w:rsidP="00FB3A47">
      <w:pPr>
        <w:spacing w:after="80" w:line="259" w:lineRule="auto"/>
        <w:ind w:left="562" w:right="562"/>
        <w:rPr>
          <w:rFonts w:eastAsia="Calibri" w:cs="Arial"/>
          <w:sz w:val="18"/>
          <w:szCs w:val="22"/>
          <w:lang w:val="fr-FR"/>
        </w:rPr>
      </w:pPr>
      <w:r w:rsidRPr="008F1E5B">
        <w:rPr>
          <w:rFonts w:eastAsia="Calibri" w:cs="Arial"/>
          <w:sz w:val="18"/>
          <w:szCs w:val="22"/>
          <w:lang w:val="fr-FR"/>
        </w:rPr>
        <w:t>“</w:t>
      </w:r>
      <w:r w:rsidR="00096141" w:rsidRPr="00096141">
        <w:rPr>
          <w:rFonts w:eastAsia="Calibri" w:cs="Arial"/>
          <w:sz w:val="18"/>
          <w:szCs w:val="22"/>
          <w:lang w:val="fr-FR"/>
        </w:rPr>
        <w:t>Encadré</w:t>
      </w:r>
      <w:r w:rsidR="003E311D" w:rsidRPr="003E311D">
        <w:rPr>
          <w:rFonts w:eastAsia="Calibri" w:cs="Arial"/>
          <w:sz w:val="18"/>
          <w:szCs w:val="22"/>
          <w:lang w:val="fr-FR"/>
        </w:rPr>
        <w:t> </w:t>
      </w:r>
      <w:r w:rsidR="00070367" w:rsidRPr="008F1E5B">
        <w:rPr>
          <w:rFonts w:eastAsia="Calibri" w:cs="Arial"/>
          <w:sz w:val="18"/>
          <w:szCs w:val="22"/>
          <w:lang w:val="fr-FR"/>
        </w:rPr>
        <w:t>3, page</w:t>
      </w:r>
      <w:r w:rsidR="003E311D">
        <w:rPr>
          <w:rFonts w:eastAsia="Calibri" w:cs="Arial"/>
          <w:sz w:val="18"/>
          <w:szCs w:val="22"/>
          <w:lang w:val="fr-FR"/>
        </w:rPr>
        <w:t> </w:t>
      </w:r>
      <w:r w:rsidR="00070367" w:rsidRPr="008F1E5B">
        <w:rPr>
          <w:rFonts w:eastAsia="Calibri" w:cs="Arial"/>
          <w:sz w:val="18"/>
          <w:szCs w:val="22"/>
          <w:lang w:val="fr-FR"/>
        </w:rPr>
        <w:t>12</w:t>
      </w:r>
      <w:r w:rsidR="00CA4583">
        <w:rPr>
          <w:rFonts w:eastAsia="Calibri" w:cs="Arial"/>
          <w:sz w:val="18"/>
          <w:szCs w:val="22"/>
          <w:lang w:val="fr-FR"/>
        </w:rPr>
        <w:t> :</w:t>
      </w:r>
      <w:r w:rsidR="00070367" w:rsidRPr="008F1E5B">
        <w:rPr>
          <w:rFonts w:eastAsia="Calibri" w:cs="Arial"/>
          <w:sz w:val="18"/>
          <w:szCs w:val="22"/>
          <w:lang w:val="fr-FR"/>
        </w:rPr>
        <w:t xml:space="preserve"> </w:t>
      </w:r>
      <w:r w:rsidR="003E311D" w:rsidRPr="003E311D">
        <w:rPr>
          <w:rFonts w:eastAsia="Calibri" w:cs="Arial"/>
          <w:b/>
          <w:sz w:val="18"/>
          <w:szCs w:val="22"/>
          <w:lang w:val="fr-FR"/>
        </w:rPr>
        <w:t xml:space="preserve">principalement dérivée de </w:t>
      </w:r>
      <w:r w:rsidR="007F4263">
        <w:rPr>
          <w:rFonts w:eastAsia="Calibri" w:cs="Arial"/>
          <w:b/>
          <w:sz w:val="18"/>
          <w:szCs w:val="22"/>
          <w:lang w:val="fr-FR"/>
        </w:rPr>
        <w:t>‘</w:t>
      </w:r>
      <w:r w:rsidRPr="008F1E5B">
        <w:rPr>
          <w:rFonts w:eastAsia="Calibri" w:cs="Arial"/>
          <w:b/>
          <w:sz w:val="18"/>
          <w:szCs w:val="22"/>
          <w:lang w:val="fr-FR"/>
        </w:rPr>
        <w:t>B</w:t>
      </w:r>
      <w:r w:rsidR="007F4263">
        <w:rPr>
          <w:rFonts w:eastAsia="Calibri" w:cs="Arial"/>
          <w:b/>
          <w:sz w:val="18"/>
          <w:szCs w:val="22"/>
          <w:lang w:val="fr-FR"/>
        </w:rPr>
        <w:t>’</w:t>
      </w:r>
      <w:r w:rsidR="00070367" w:rsidRPr="008F1E5B">
        <w:rPr>
          <w:rFonts w:eastAsia="Calibri" w:cs="Arial"/>
          <w:sz w:val="18"/>
          <w:szCs w:val="22"/>
          <w:lang w:val="fr-FR"/>
        </w:rPr>
        <w:t xml:space="preserve"> </w:t>
      </w:r>
      <w:r w:rsidR="007F4263">
        <w:rPr>
          <w:rFonts w:eastAsia="Calibri" w:cs="Arial"/>
          <w:sz w:val="18"/>
          <w:szCs w:val="22"/>
          <w:lang w:val="fr-FR"/>
        </w:rPr>
        <w:t>et non pas de ‘</w:t>
      </w:r>
      <w:r w:rsidRPr="008F1E5B">
        <w:rPr>
          <w:rFonts w:eastAsia="Calibri" w:cs="Arial"/>
          <w:sz w:val="18"/>
          <w:szCs w:val="22"/>
          <w:lang w:val="fr-FR"/>
        </w:rPr>
        <w:t>A</w:t>
      </w:r>
      <w:r w:rsidR="007F4263">
        <w:rPr>
          <w:rFonts w:eastAsia="Calibri" w:cs="Arial"/>
          <w:sz w:val="18"/>
          <w:szCs w:val="22"/>
          <w:lang w:val="fr-FR"/>
        </w:rPr>
        <w:t>’</w:t>
      </w:r>
      <w:r w:rsidR="00070367" w:rsidRPr="008F1E5B">
        <w:rPr>
          <w:rFonts w:eastAsia="Calibri" w:cs="Arial"/>
          <w:sz w:val="18"/>
          <w:szCs w:val="22"/>
          <w:lang w:val="fr-FR"/>
        </w:rPr>
        <w:t>.</w:t>
      </w:r>
    </w:p>
    <w:p w:rsidR="00CA4583" w:rsidRDefault="00A74DD3" w:rsidP="00FB3A47">
      <w:pPr>
        <w:spacing w:after="80" w:line="259" w:lineRule="auto"/>
        <w:ind w:left="562" w:right="562"/>
        <w:rPr>
          <w:rFonts w:eastAsia="Calibri" w:cs="Arial"/>
          <w:sz w:val="18"/>
          <w:szCs w:val="22"/>
          <w:lang w:val="fr-FR"/>
        </w:rPr>
      </w:pPr>
      <w:r w:rsidRPr="008F1E5B">
        <w:rPr>
          <w:rFonts w:eastAsia="Calibri" w:cs="Arial"/>
          <w:sz w:val="18"/>
          <w:szCs w:val="22"/>
          <w:lang w:val="fr-FR"/>
        </w:rPr>
        <w:t>“</w:t>
      </w:r>
      <w:r w:rsidR="00096141" w:rsidRPr="00096141">
        <w:rPr>
          <w:rFonts w:eastAsia="Calibri" w:cs="Arial"/>
          <w:sz w:val="18"/>
          <w:szCs w:val="22"/>
          <w:lang w:val="fr-FR"/>
        </w:rPr>
        <w:t>Encadré</w:t>
      </w:r>
      <w:r w:rsidR="00096141">
        <w:rPr>
          <w:rFonts w:eastAsia="Calibri" w:cs="Arial"/>
          <w:sz w:val="18"/>
          <w:szCs w:val="22"/>
          <w:lang w:val="fr-FR"/>
        </w:rPr>
        <w:t> </w:t>
      </w:r>
      <w:r w:rsidR="00070367" w:rsidRPr="008F1E5B">
        <w:rPr>
          <w:rFonts w:eastAsia="Calibri" w:cs="Arial"/>
          <w:sz w:val="18"/>
          <w:szCs w:val="22"/>
          <w:lang w:val="fr-FR"/>
        </w:rPr>
        <w:t>6, page</w:t>
      </w:r>
      <w:r w:rsidR="003E311D">
        <w:rPr>
          <w:rFonts w:eastAsia="Calibri" w:cs="Arial"/>
          <w:sz w:val="18"/>
          <w:szCs w:val="22"/>
          <w:lang w:val="fr-FR"/>
        </w:rPr>
        <w:t> </w:t>
      </w:r>
      <w:r w:rsidR="00070367" w:rsidRPr="008F1E5B">
        <w:rPr>
          <w:rFonts w:eastAsia="Calibri" w:cs="Arial"/>
          <w:sz w:val="18"/>
          <w:szCs w:val="22"/>
          <w:lang w:val="fr-FR"/>
        </w:rPr>
        <w:t>12</w:t>
      </w:r>
      <w:r w:rsidR="00CA4583">
        <w:rPr>
          <w:rFonts w:eastAsia="Calibri" w:cs="Arial"/>
          <w:sz w:val="18"/>
          <w:szCs w:val="22"/>
          <w:lang w:val="fr-FR"/>
        </w:rPr>
        <w:t> :</w:t>
      </w:r>
      <w:r w:rsidR="00070367" w:rsidRPr="008F1E5B">
        <w:rPr>
          <w:rFonts w:eastAsia="Calibri" w:cs="Arial"/>
          <w:sz w:val="18"/>
          <w:szCs w:val="22"/>
          <w:lang w:val="fr-FR"/>
        </w:rPr>
        <w:t xml:space="preserve"> </w:t>
      </w:r>
      <w:r w:rsidR="003E311D" w:rsidRPr="003E311D">
        <w:rPr>
          <w:rFonts w:eastAsia="Calibri" w:cs="Arial"/>
          <w:b/>
          <w:sz w:val="18"/>
          <w:szCs w:val="22"/>
          <w:lang w:val="fr-FR"/>
        </w:rPr>
        <w:t xml:space="preserve">principalement dérivée de </w:t>
      </w:r>
      <w:r w:rsidR="007F4263">
        <w:rPr>
          <w:rFonts w:eastAsia="Calibri" w:cs="Arial"/>
          <w:b/>
          <w:sz w:val="18"/>
          <w:szCs w:val="22"/>
          <w:lang w:val="fr-FR"/>
        </w:rPr>
        <w:t>‘</w:t>
      </w:r>
      <w:r w:rsidR="00070367" w:rsidRPr="008F1E5B">
        <w:rPr>
          <w:rFonts w:eastAsia="Calibri" w:cs="Arial"/>
          <w:b/>
          <w:sz w:val="18"/>
          <w:szCs w:val="22"/>
          <w:lang w:val="fr-FR"/>
        </w:rPr>
        <w:t>Z</w:t>
      </w:r>
      <w:r w:rsidR="00CD24A0">
        <w:rPr>
          <w:rFonts w:eastAsia="Calibri" w:cs="Arial"/>
          <w:b/>
          <w:sz w:val="18"/>
          <w:szCs w:val="22"/>
          <w:lang w:val="fr-FR"/>
        </w:rPr>
        <w:noBreakHyphen/>
      </w:r>
      <w:r w:rsidR="00070367" w:rsidRPr="008F1E5B">
        <w:rPr>
          <w:rFonts w:eastAsia="Calibri" w:cs="Arial"/>
          <w:b/>
          <w:sz w:val="18"/>
          <w:szCs w:val="22"/>
          <w:lang w:val="fr-FR"/>
        </w:rPr>
        <w:t>1</w:t>
      </w:r>
      <w:r w:rsidR="007F4263">
        <w:rPr>
          <w:rFonts w:eastAsia="Calibri" w:cs="Arial"/>
          <w:b/>
          <w:sz w:val="18"/>
          <w:szCs w:val="22"/>
          <w:lang w:val="fr-FR"/>
        </w:rPr>
        <w:t>’</w:t>
      </w:r>
      <w:r w:rsidR="00070367" w:rsidRPr="00E94E53">
        <w:rPr>
          <w:rFonts w:eastAsia="Calibri" w:cs="Arial"/>
          <w:sz w:val="18"/>
          <w:szCs w:val="22"/>
          <w:lang w:val="fr-FR"/>
        </w:rPr>
        <w:t xml:space="preserve"> </w:t>
      </w:r>
      <w:r w:rsidR="007F4263">
        <w:rPr>
          <w:rFonts w:eastAsia="Calibri" w:cs="Arial"/>
          <w:sz w:val="18"/>
          <w:szCs w:val="22"/>
          <w:lang w:val="fr-FR"/>
        </w:rPr>
        <w:t>et non pas de ‘</w:t>
      </w:r>
      <w:r w:rsidRPr="008F1E5B">
        <w:rPr>
          <w:rFonts w:eastAsia="Calibri" w:cs="Arial"/>
          <w:sz w:val="18"/>
          <w:szCs w:val="22"/>
          <w:lang w:val="fr-FR"/>
        </w:rPr>
        <w:t>A</w:t>
      </w:r>
      <w:r w:rsidR="007F4263">
        <w:rPr>
          <w:rFonts w:eastAsia="Calibri" w:cs="Arial"/>
          <w:sz w:val="18"/>
          <w:szCs w:val="22"/>
          <w:lang w:val="fr-FR"/>
        </w:rPr>
        <w:t>’</w:t>
      </w:r>
      <w:r w:rsidR="00070367" w:rsidRPr="008F1E5B">
        <w:rPr>
          <w:rFonts w:eastAsia="Calibri" w:cs="Arial"/>
          <w:sz w:val="18"/>
          <w:szCs w:val="22"/>
          <w:lang w:val="fr-FR"/>
        </w:rPr>
        <w:t>.</w:t>
      </w:r>
    </w:p>
    <w:p w:rsidR="00070367" w:rsidRPr="008F1E5B" w:rsidRDefault="00A74DD3" w:rsidP="00FB3A47">
      <w:pPr>
        <w:spacing w:after="80" w:line="259" w:lineRule="auto"/>
        <w:ind w:left="562" w:right="562"/>
        <w:rPr>
          <w:rFonts w:eastAsia="Calibri" w:cs="Arial"/>
          <w:sz w:val="18"/>
          <w:szCs w:val="22"/>
          <w:lang w:val="fr-FR"/>
        </w:rPr>
      </w:pPr>
      <w:r w:rsidRPr="008F1E5B">
        <w:rPr>
          <w:rFonts w:eastAsia="Calibri" w:cs="Arial"/>
          <w:sz w:val="18"/>
          <w:szCs w:val="22"/>
          <w:lang w:val="fr-FR"/>
        </w:rPr>
        <w:t>“</w:t>
      </w:r>
      <w:r w:rsidR="00096141" w:rsidRPr="00096141">
        <w:rPr>
          <w:rFonts w:eastAsia="Calibri" w:cs="Arial"/>
          <w:sz w:val="18"/>
          <w:szCs w:val="22"/>
          <w:lang w:val="fr-FR"/>
        </w:rPr>
        <w:t>Encadré</w:t>
      </w:r>
      <w:r w:rsidR="003E311D" w:rsidRPr="003E311D">
        <w:rPr>
          <w:rFonts w:eastAsia="Calibri" w:cs="Arial"/>
          <w:sz w:val="18"/>
          <w:szCs w:val="22"/>
          <w:lang w:val="fr-FR"/>
        </w:rPr>
        <w:t> </w:t>
      </w:r>
      <w:r w:rsidR="00070367" w:rsidRPr="008F1E5B">
        <w:rPr>
          <w:rFonts w:eastAsia="Calibri" w:cs="Arial"/>
          <w:sz w:val="18"/>
          <w:szCs w:val="22"/>
          <w:lang w:val="fr-FR"/>
        </w:rPr>
        <w:t>3, page</w:t>
      </w:r>
      <w:r w:rsidR="003E311D">
        <w:rPr>
          <w:rFonts w:eastAsia="Calibri" w:cs="Arial"/>
          <w:sz w:val="18"/>
          <w:szCs w:val="22"/>
          <w:lang w:val="fr-FR"/>
        </w:rPr>
        <w:t> </w:t>
      </w:r>
      <w:r w:rsidR="00070367" w:rsidRPr="008F1E5B">
        <w:rPr>
          <w:rFonts w:eastAsia="Calibri" w:cs="Arial"/>
          <w:sz w:val="18"/>
          <w:szCs w:val="22"/>
          <w:lang w:val="fr-FR"/>
        </w:rPr>
        <w:t>13</w:t>
      </w:r>
      <w:r w:rsidR="00CA4583">
        <w:rPr>
          <w:rFonts w:eastAsia="Calibri" w:cs="Arial"/>
          <w:sz w:val="18"/>
          <w:szCs w:val="22"/>
          <w:lang w:val="fr-FR"/>
        </w:rPr>
        <w:t> :</w:t>
      </w:r>
      <w:r w:rsidR="00070367" w:rsidRPr="008F1E5B">
        <w:rPr>
          <w:rFonts w:eastAsia="Calibri" w:cs="Arial"/>
          <w:sz w:val="18"/>
          <w:szCs w:val="22"/>
          <w:lang w:val="fr-FR"/>
        </w:rPr>
        <w:t xml:space="preserve"> </w:t>
      </w:r>
      <w:r w:rsidR="003E311D" w:rsidRPr="003E311D">
        <w:rPr>
          <w:rFonts w:eastAsia="Calibri" w:cs="Arial"/>
          <w:b/>
          <w:sz w:val="18"/>
          <w:szCs w:val="22"/>
          <w:lang w:val="fr-FR"/>
        </w:rPr>
        <w:t xml:space="preserve">principalement dérivée de </w:t>
      </w:r>
      <w:r w:rsidR="007F4263">
        <w:rPr>
          <w:rFonts w:eastAsia="Calibri" w:cs="Arial"/>
          <w:b/>
          <w:sz w:val="18"/>
          <w:szCs w:val="22"/>
          <w:lang w:val="fr-FR"/>
        </w:rPr>
        <w:t>‘</w:t>
      </w:r>
      <w:r w:rsidRPr="008F1E5B">
        <w:rPr>
          <w:rFonts w:eastAsia="Calibri" w:cs="Arial"/>
          <w:b/>
          <w:sz w:val="18"/>
          <w:szCs w:val="22"/>
          <w:lang w:val="fr-FR"/>
        </w:rPr>
        <w:t>B</w:t>
      </w:r>
      <w:r w:rsidR="007F4263">
        <w:rPr>
          <w:rFonts w:eastAsia="Calibri" w:cs="Arial"/>
          <w:b/>
          <w:sz w:val="18"/>
          <w:szCs w:val="22"/>
          <w:lang w:val="fr-FR"/>
        </w:rPr>
        <w:t>’</w:t>
      </w:r>
      <w:r w:rsidR="00070367" w:rsidRPr="008F1E5B">
        <w:rPr>
          <w:rFonts w:eastAsia="Calibri" w:cs="Arial"/>
          <w:sz w:val="18"/>
          <w:szCs w:val="22"/>
          <w:lang w:val="fr-FR"/>
        </w:rPr>
        <w:t xml:space="preserve"> </w:t>
      </w:r>
      <w:r w:rsidR="007F4263">
        <w:rPr>
          <w:rFonts w:eastAsia="Calibri" w:cs="Arial"/>
          <w:sz w:val="18"/>
          <w:szCs w:val="22"/>
          <w:lang w:val="fr-FR"/>
        </w:rPr>
        <w:t>et non pas de ‘</w:t>
      </w:r>
      <w:r w:rsidRPr="008F1E5B">
        <w:rPr>
          <w:rFonts w:eastAsia="Calibri" w:cs="Arial"/>
          <w:sz w:val="18"/>
          <w:szCs w:val="22"/>
          <w:lang w:val="fr-FR"/>
        </w:rPr>
        <w:t>A</w:t>
      </w:r>
      <w:r w:rsidR="007F4263">
        <w:rPr>
          <w:rFonts w:eastAsia="Calibri" w:cs="Arial"/>
          <w:sz w:val="18"/>
          <w:szCs w:val="22"/>
          <w:lang w:val="fr-FR"/>
        </w:rPr>
        <w:t>’</w:t>
      </w:r>
      <w:r w:rsidR="00070367" w:rsidRPr="008F1E5B">
        <w:rPr>
          <w:rFonts w:eastAsia="Calibri" w:cs="Arial"/>
          <w:sz w:val="18"/>
          <w:szCs w:val="22"/>
          <w:lang w:val="fr-FR"/>
        </w:rPr>
        <w:t>.</w:t>
      </w:r>
    </w:p>
    <w:p w:rsidR="00070367" w:rsidRPr="008F1E5B" w:rsidRDefault="00A74DD3" w:rsidP="00FB3A47">
      <w:pPr>
        <w:spacing w:after="80" w:line="259" w:lineRule="auto"/>
        <w:ind w:left="562" w:right="562"/>
        <w:rPr>
          <w:rFonts w:eastAsia="Calibri" w:cs="Arial"/>
          <w:sz w:val="18"/>
          <w:szCs w:val="22"/>
          <w:lang w:val="fr-FR"/>
        </w:rPr>
      </w:pPr>
      <w:r w:rsidRPr="008F1E5B">
        <w:rPr>
          <w:rFonts w:eastAsia="Calibri" w:cs="Arial"/>
          <w:sz w:val="18"/>
          <w:szCs w:val="22"/>
          <w:lang w:val="fr-FR"/>
        </w:rPr>
        <w:t>“</w:t>
      </w:r>
      <w:r w:rsidR="00096141" w:rsidRPr="00096141">
        <w:rPr>
          <w:rFonts w:eastAsia="Calibri" w:cs="Arial"/>
          <w:sz w:val="18"/>
          <w:szCs w:val="22"/>
          <w:lang w:val="fr-FR"/>
        </w:rPr>
        <w:t>Encadré</w:t>
      </w:r>
      <w:r w:rsidR="003E311D" w:rsidRPr="003E311D">
        <w:rPr>
          <w:rFonts w:eastAsia="Calibri" w:cs="Arial"/>
          <w:sz w:val="18"/>
          <w:szCs w:val="22"/>
          <w:lang w:val="fr-FR"/>
        </w:rPr>
        <w:t> </w:t>
      </w:r>
      <w:r w:rsidR="00070367" w:rsidRPr="008F1E5B">
        <w:rPr>
          <w:rFonts w:eastAsia="Calibri" w:cs="Arial"/>
          <w:sz w:val="18"/>
          <w:szCs w:val="22"/>
          <w:lang w:val="fr-FR"/>
        </w:rPr>
        <w:t>6, page</w:t>
      </w:r>
      <w:r w:rsidR="003E311D">
        <w:rPr>
          <w:rFonts w:eastAsia="Calibri" w:cs="Arial"/>
          <w:sz w:val="18"/>
          <w:szCs w:val="22"/>
          <w:lang w:val="fr-FR"/>
        </w:rPr>
        <w:t> </w:t>
      </w:r>
      <w:r w:rsidR="00070367" w:rsidRPr="008F1E5B">
        <w:rPr>
          <w:rFonts w:eastAsia="Calibri" w:cs="Arial"/>
          <w:sz w:val="18"/>
          <w:szCs w:val="22"/>
          <w:lang w:val="fr-FR"/>
        </w:rPr>
        <w:t>13</w:t>
      </w:r>
      <w:r w:rsidR="00CA4583">
        <w:rPr>
          <w:rFonts w:eastAsia="Calibri" w:cs="Arial"/>
          <w:sz w:val="18"/>
          <w:szCs w:val="22"/>
          <w:lang w:val="fr-FR"/>
        </w:rPr>
        <w:t> :</w:t>
      </w:r>
      <w:r w:rsidR="00070367" w:rsidRPr="008F1E5B">
        <w:rPr>
          <w:rFonts w:eastAsia="Calibri" w:cs="Arial"/>
          <w:sz w:val="18"/>
          <w:szCs w:val="22"/>
          <w:lang w:val="fr-FR"/>
        </w:rPr>
        <w:t xml:space="preserve"> </w:t>
      </w:r>
      <w:r w:rsidR="003E311D" w:rsidRPr="003E311D">
        <w:rPr>
          <w:rFonts w:eastAsia="Calibri" w:cs="Arial"/>
          <w:b/>
          <w:sz w:val="18"/>
          <w:szCs w:val="22"/>
          <w:lang w:val="fr-FR"/>
        </w:rPr>
        <w:t xml:space="preserve">principalement dérivée de </w:t>
      </w:r>
      <w:r w:rsidR="007F4263">
        <w:rPr>
          <w:rFonts w:eastAsia="Calibri" w:cs="Arial"/>
          <w:b/>
          <w:sz w:val="18"/>
          <w:szCs w:val="22"/>
          <w:lang w:val="fr-FR"/>
        </w:rPr>
        <w:t>‘</w:t>
      </w:r>
      <w:r w:rsidR="00070367" w:rsidRPr="008F1E5B">
        <w:rPr>
          <w:rFonts w:eastAsia="Calibri" w:cs="Arial"/>
          <w:b/>
          <w:sz w:val="18"/>
          <w:szCs w:val="22"/>
          <w:lang w:val="fr-FR"/>
        </w:rPr>
        <w:t>Z</w:t>
      </w:r>
      <w:r w:rsidR="00CD24A0">
        <w:rPr>
          <w:rFonts w:eastAsia="Calibri" w:cs="Arial"/>
          <w:b/>
          <w:sz w:val="18"/>
          <w:szCs w:val="22"/>
          <w:lang w:val="fr-FR"/>
        </w:rPr>
        <w:noBreakHyphen/>
      </w:r>
      <w:r w:rsidR="00070367" w:rsidRPr="008F1E5B">
        <w:rPr>
          <w:rFonts w:eastAsia="Calibri" w:cs="Arial"/>
          <w:b/>
          <w:sz w:val="18"/>
          <w:szCs w:val="22"/>
          <w:lang w:val="fr-FR"/>
        </w:rPr>
        <w:t>1</w:t>
      </w:r>
      <w:r w:rsidR="007F4263">
        <w:rPr>
          <w:rFonts w:eastAsia="Calibri" w:cs="Arial"/>
          <w:b/>
          <w:sz w:val="18"/>
          <w:szCs w:val="22"/>
          <w:lang w:val="fr-FR"/>
        </w:rPr>
        <w:t>’</w:t>
      </w:r>
      <w:r w:rsidR="00070367" w:rsidRPr="00E94E53">
        <w:rPr>
          <w:rFonts w:eastAsia="Calibri" w:cs="Arial"/>
          <w:sz w:val="18"/>
          <w:szCs w:val="22"/>
          <w:lang w:val="fr-FR"/>
        </w:rPr>
        <w:t xml:space="preserve"> </w:t>
      </w:r>
      <w:r w:rsidR="007F4263">
        <w:rPr>
          <w:rFonts w:eastAsia="Calibri" w:cs="Arial"/>
          <w:sz w:val="18"/>
          <w:szCs w:val="22"/>
          <w:lang w:val="fr-FR"/>
        </w:rPr>
        <w:t>et non pas de ‘</w:t>
      </w:r>
      <w:r w:rsidRPr="008F1E5B">
        <w:rPr>
          <w:rFonts w:eastAsia="Calibri" w:cs="Arial"/>
          <w:sz w:val="18"/>
          <w:szCs w:val="22"/>
          <w:lang w:val="fr-FR"/>
        </w:rPr>
        <w:t>A</w:t>
      </w:r>
      <w:r w:rsidR="007F4263">
        <w:rPr>
          <w:rFonts w:eastAsia="Calibri" w:cs="Arial"/>
          <w:sz w:val="18"/>
          <w:szCs w:val="22"/>
          <w:lang w:val="fr-FR"/>
        </w:rPr>
        <w:t>’</w:t>
      </w:r>
      <w:r w:rsidRPr="008F1E5B">
        <w:rPr>
          <w:rFonts w:eastAsia="Calibri" w:cs="Arial"/>
          <w:sz w:val="18"/>
          <w:szCs w:val="22"/>
          <w:lang w:val="fr-FR"/>
        </w:rPr>
        <w:t>.”</w:t>
      </w:r>
    </w:p>
    <w:p w:rsidR="00FB3A47" w:rsidRPr="00466978" w:rsidRDefault="00FB3A47" w:rsidP="00FB3A47">
      <w:pPr>
        <w:jc w:val="right"/>
        <w:rPr>
          <w:lang w:val="fr-CH"/>
        </w:rPr>
      </w:pPr>
    </w:p>
    <w:p w:rsidR="00CA4583" w:rsidRDefault="00070367" w:rsidP="00FB3A47">
      <w:pPr>
        <w:jc w:val="right"/>
      </w:pPr>
      <w:r w:rsidRPr="00CA4583">
        <w:t>[</w:t>
      </w:r>
      <w:r w:rsidR="00422E1B" w:rsidRPr="00CA4583">
        <w:t>L</w:t>
      </w:r>
      <w:r w:rsidR="00CA4583">
        <w:t>’</w:t>
      </w:r>
      <w:r w:rsidR="00422E1B" w:rsidRPr="00CA4583">
        <w:t>a</w:t>
      </w:r>
      <w:r w:rsidRPr="00CA4583">
        <w:t>ppendi</w:t>
      </w:r>
      <w:r w:rsidR="00422E1B" w:rsidRPr="00CA4583">
        <w:t>ce </w:t>
      </w:r>
      <w:r w:rsidRPr="00CA4583">
        <w:t xml:space="preserve">IV </w:t>
      </w:r>
      <w:r w:rsidR="00422E1B" w:rsidRPr="00CA4583">
        <w:t>suit</w:t>
      </w:r>
      <w:r w:rsidRPr="00CA4583">
        <w:t>]</w:t>
      </w:r>
    </w:p>
    <w:p w:rsidR="001F256A" w:rsidRPr="00CA4583" w:rsidRDefault="001F256A" w:rsidP="00AC3BD9">
      <w:pPr>
        <w:jc w:val="center"/>
        <w:rPr>
          <w:snapToGrid w:val="0"/>
        </w:rPr>
        <w:sectPr w:rsidR="001F256A" w:rsidRPr="00CA4583" w:rsidSect="00993BDA">
          <w:headerReference w:type="even" r:id="rId29"/>
          <w:headerReference w:type="default" r:id="rId30"/>
          <w:footerReference w:type="even" r:id="rId31"/>
          <w:footerReference w:type="default" r:id="rId32"/>
          <w:headerReference w:type="first" r:id="rId33"/>
          <w:footerReference w:type="first" r:id="rId34"/>
          <w:pgSz w:w="11907" w:h="16840" w:code="9"/>
          <w:pgMar w:top="510" w:right="1134" w:bottom="1134" w:left="1134" w:header="510" w:footer="680" w:gutter="0"/>
          <w:pgNumType w:start="1"/>
          <w:cols w:space="720"/>
          <w:titlePg/>
        </w:sectPr>
      </w:pPr>
    </w:p>
    <w:p w:rsidR="00000E8E" w:rsidRPr="00CA4583" w:rsidRDefault="00C114B6" w:rsidP="00FB3A47">
      <w:pPr>
        <w:jc w:val="center"/>
        <w:rPr>
          <w:snapToGrid w:val="0"/>
        </w:rPr>
      </w:pPr>
      <w:r w:rsidRPr="00CA4583">
        <w:rPr>
          <w:snapToGrid w:val="0"/>
        </w:rPr>
        <w:lastRenderedPageBreak/>
        <w:t>ASSOCIATION FOR PLANT BREEDING FOR THE BENEFIT OF SOCIETY (</w:t>
      </w:r>
      <w:r w:rsidR="00000E8E" w:rsidRPr="00CA4583">
        <w:rPr>
          <w:snapToGrid w:val="0"/>
        </w:rPr>
        <w:t>APBREBES</w:t>
      </w:r>
      <w:r w:rsidRPr="00CA4583">
        <w:rPr>
          <w:snapToGrid w:val="0"/>
        </w:rPr>
        <w:t>)</w:t>
      </w:r>
    </w:p>
    <w:p w:rsidR="00FB3A47" w:rsidRPr="00466978" w:rsidRDefault="00FB3A47" w:rsidP="00FB3A47">
      <w:pPr>
        <w:shd w:val="clear" w:color="auto" w:fill="FFFFFF" w:themeFill="background1"/>
        <w:rPr>
          <w:snapToGrid w:val="0"/>
        </w:rPr>
      </w:pPr>
    </w:p>
    <w:p w:rsidR="00FB3A47" w:rsidRPr="00466978" w:rsidRDefault="00FB3A47" w:rsidP="00FB3A47">
      <w:pPr>
        <w:shd w:val="clear" w:color="auto" w:fill="FFFFFF" w:themeFill="background1"/>
        <w:rPr>
          <w:snapToGrid w:val="0"/>
        </w:rPr>
      </w:pPr>
    </w:p>
    <w:p w:rsidR="00993BDA" w:rsidRPr="008F1E5B" w:rsidRDefault="00422E1B" w:rsidP="00FB3A47">
      <w:pPr>
        <w:shd w:val="clear" w:color="auto" w:fill="FFFFFF" w:themeFill="background1"/>
        <w:rPr>
          <w:snapToGrid w:val="0"/>
          <w:lang w:val="fr-FR"/>
        </w:rPr>
      </w:pPr>
      <w:r>
        <w:rPr>
          <w:snapToGrid w:val="0"/>
          <w:lang w:val="fr-FR"/>
        </w:rPr>
        <w:t>L</w:t>
      </w:r>
      <w:r w:rsidR="00CA4583">
        <w:rPr>
          <w:snapToGrid w:val="0"/>
          <w:lang w:val="fr-FR"/>
        </w:rPr>
        <w:t>’</w:t>
      </w:r>
      <w:r w:rsidR="00993BDA" w:rsidRPr="008F1E5B">
        <w:rPr>
          <w:snapToGrid w:val="0"/>
          <w:lang w:val="fr-FR"/>
        </w:rPr>
        <w:t xml:space="preserve">APBREBES </w:t>
      </w:r>
      <w:r w:rsidRPr="00422E1B">
        <w:rPr>
          <w:snapToGrid w:val="0"/>
          <w:lang w:val="fr-FR"/>
        </w:rPr>
        <w:t>a formulé les observations ci</w:t>
      </w:r>
      <w:r w:rsidR="00CD24A0">
        <w:rPr>
          <w:snapToGrid w:val="0"/>
          <w:lang w:val="fr-FR"/>
        </w:rPr>
        <w:noBreakHyphen/>
      </w:r>
      <w:r w:rsidRPr="00422E1B">
        <w:rPr>
          <w:snapToGrid w:val="0"/>
          <w:lang w:val="fr-FR"/>
        </w:rPr>
        <w:t>après en réponse à la circulaire UPOV</w:t>
      </w:r>
      <w:r>
        <w:rPr>
          <w:snapToGrid w:val="0"/>
          <w:lang w:val="fr-FR"/>
        </w:rPr>
        <w:t> </w:t>
      </w:r>
      <w:r w:rsidRPr="00422E1B">
        <w:rPr>
          <w:snapToGrid w:val="0"/>
          <w:lang w:val="fr-FR"/>
        </w:rPr>
        <w:t>E</w:t>
      </w:r>
      <w:r w:rsidR="00CD24A0">
        <w:rPr>
          <w:snapToGrid w:val="0"/>
          <w:lang w:val="fr-FR"/>
        </w:rPr>
        <w:noBreakHyphen/>
      </w:r>
      <w:r w:rsidRPr="00422E1B">
        <w:rPr>
          <w:snapToGrid w:val="0"/>
          <w:lang w:val="fr-FR"/>
        </w:rPr>
        <w:t>21/110 du 21 juillet 2021</w:t>
      </w:r>
      <w:r w:rsidR="00CA4583">
        <w:rPr>
          <w:snapToGrid w:val="0"/>
          <w:lang w:val="fr-FR"/>
        </w:rPr>
        <w:t> :</w:t>
      </w:r>
    </w:p>
    <w:p w:rsidR="00FB3A47" w:rsidRPr="00466978" w:rsidRDefault="00FB3A47" w:rsidP="00FB3A47">
      <w:pPr>
        <w:rPr>
          <w:rFonts w:eastAsia="Calibri"/>
          <w:sz w:val="18"/>
          <w:lang w:val="fr-CH"/>
        </w:rPr>
      </w:pPr>
    </w:p>
    <w:p w:rsidR="00993BDA" w:rsidRDefault="00993BDA" w:rsidP="00FB3A47">
      <w:pPr>
        <w:widowControl w:val="0"/>
        <w:autoSpaceDE w:val="0"/>
        <w:autoSpaceDN w:val="0"/>
        <w:ind w:left="562" w:right="562"/>
        <w:rPr>
          <w:rFonts w:eastAsia="Calibri" w:cs="Arial"/>
          <w:b/>
          <w:sz w:val="18"/>
          <w:lang w:val="fr-FR" w:eastAsia="de-CH" w:bidi="de-CH"/>
        </w:rPr>
      </w:pPr>
      <w:r w:rsidRPr="008F1E5B">
        <w:rPr>
          <w:rFonts w:eastAsia="Calibri" w:cs="Arial"/>
          <w:b/>
          <w:sz w:val="18"/>
          <w:lang w:val="fr-FR" w:eastAsia="de-CH" w:bidi="de-CH"/>
        </w:rPr>
        <w:t>“</w:t>
      </w:r>
      <w:r w:rsidR="00422E1B">
        <w:rPr>
          <w:rFonts w:eastAsia="Calibri" w:cs="Arial"/>
          <w:b/>
          <w:sz w:val="18"/>
          <w:lang w:val="fr-FR" w:eastAsia="de-CH" w:bidi="de-CH"/>
        </w:rPr>
        <w:t>Observations concernant la section </w:t>
      </w:r>
      <w:r w:rsidRPr="008F1E5B">
        <w:rPr>
          <w:rFonts w:eastAsia="Calibri" w:cs="Arial"/>
          <w:b/>
          <w:sz w:val="18"/>
          <w:lang w:val="fr-FR" w:eastAsia="de-CH" w:bidi="de-CH"/>
        </w:rPr>
        <w:t>III</w:t>
      </w:r>
      <w:r w:rsidR="00CA4583">
        <w:rPr>
          <w:rFonts w:eastAsia="Calibri" w:cs="Arial"/>
          <w:b/>
          <w:sz w:val="18"/>
          <w:lang w:val="fr-FR" w:eastAsia="de-CH" w:bidi="de-CH"/>
        </w:rPr>
        <w:t> :</w:t>
      </w:r>
      <w:r w:rsidR="00F571A8" w:rsidRPr="008F1E5B">
        <w:rPr>
          <w:rFonts w:eastAsia="Calibri" w:cs="Arial"/>
          <w:b/>
          <w:sz w:val="18"/>
          <w:lang w:val="fr-FR" w:eastAsia="de-CH" w:bidi="de-CH"/>
        </w:rPr>
        <w:t xml:space="preserve"> </w:t>
      </w:r>
      <w:r w:rsidR="00422E1B" w:rsidRPr="00422E1B">
        <w:rPr>
          <w:rFonts w:eastAsia="Calibri" w:cs="Arial"/>
          <w:b/>
          <w:caps/>
          <w:sz w:val="18"/>
          <w:lang w:val="fr-FR" w:eastAsia="de-CH" w:bidi="de-CH"/>
        </w:rPr>
        <w:t>OPTIONS relativeS à la défense DES DROITS d</w:t>
      </w:r>
      <w:r w:rsidR="00CA4583">
        <w:rPr>
          <w:rFonts w:eastAsia="Calibri" w:cs="Arial"/>
          <w:b/>
          <w:caps/>
          <w:sz w:val="18"/>
          <w:lang w:val="fr-FR" w:eastAsia="de-CH" w:bidi="de-CH"/>
        </w:rPr>
        <w:t>’</w:t>
      </w:r>
      <w:r w:rsidR="00422E1B" w:rsidRPr="00422E1B">
        <w:rPr>
          <w:rFonts w:eastAsia="Calibri" w:cs="Arial"/>
          <w:b/>
          <w:caps/>
          <w:sz w:val="18"/>
          <w:lang w:val="fr-FR" w:eastAsia="de-CH" w:bidi="de-CH"/>
        </w:rPr>
        <w:t>OBTENTEUR CONCERNANT DES VARIÉTÉS ESSENTIELLEMENT DÉRIVÉES</w:t>
      </w:r>
      <w:r w:rsidR="00422E1B">
        <w:rPr>
          <w:rFonts w:eastAsia="Calibri" w:cs="Arial"/>
          <w:b/>
          <w:sz w:val="18"/>
          <w:lang w:val="fr-FR" w:eastAsia="de-CH" w:bidi="de-CH"/>
        </w:rPr>
        <w:t xml:space="preserve"> et la s</w:t>
      </w:r>
      <w:r w:rsidRPr="008F1E5B">
        <w:rPr>
          <w:rFonts w:eastAsia="Calibri" w:cs="Arial"/>
          <w:b/>
          <w:sz w:val="18"/>
          <w:lang w:val="fr-FR" w:eastAsia="de-CH" w:bidi="de-CH"/>
        </w:rPr>
        <w:t>ection II</w:t>
      </w:r>
      <w:r w:rsidR="00CA4583">
        <w:rPr>
          <w:rFonts w:eastAsia="Calibri" w:cs="Arial"/>
          <w:b/>
          <w:sz w:val="18"/>
          <w:lang w:val="fr-FR" w:eastAsia="de-CH" w:bidi="de-CH"/>
        </w:rPr>
        <w:t> :</w:t>
      </w:r>
      <w:r w:rsidR="00F571A8" w:rsidRPr="008F1E5B">
        <w:rPr>
          <w:rFonts w:eastAsia="Calibri" w:cs="Arial"/>
          <w:b/>
          <w:sz w:val="18"/>
          <w:lang w:val="fr-FR" w:eastAsia="de-CH" w:bidi="de-CH"/>
        </w:rPr>
        <w:t xml:space="preserve"> </w:t>
      </w:r>
      <w:r w:rsidR="00422E1B" w:rsidRPr="00422E1B">
        <w:rPr>
          <w:rFonts w:eastAsia="Calibri" w:cs="Arial"/>
          <w:b/>
          <w:sz w:val="18"/>
          <w:lang w:val="fr-FR" w:eastAsia="de-CH" w:bidi="de-CH"/>
        </w:rPr>
        <w:t>ÉVALUATION DES VARIÉTÉS ESSENTIELLEMENT DÉRIVÉES</w:t>
      </w:r>
    </w:p>
    <w:p w:rsidR="00FB3A47" w:rsidRDefault="00FB3A47" w:rsidP="00FB3A47">
      <w:pPr>
        <w:widowControl w:val="0"/>
        <w:autoSpaceDE w:val="0"/>
        <w:autoSpaceDN w:val="0"/>
        <w:ind w:left="562" w:right="562"/>
        <w:rPr>
          <w:rFonts w:eastAsia="Calibri" w:cs="Arial"/>
          <w:b/>
          <w:sz w:val="18"/>
          <w:lang w:val="fr-FR" w:eastAsia="de-CH" w:bidi="de-CH"/>
        </w:rPr>
      </w:pPr>
    </w:p>
    <w:p w:rsidR="00FB3A47" w:rsidRPr="008F1E5B" w:rsidRDefault="00FB3A47" w:rsidP="00FB3A47">
      <w:pPr>
        <w:widowControl w:val="0"/>
        <w:autoSpaceDE w:val="0"/>
        <w:autoSpaceDN w:val="0"/>
        <w:ind w:left="562" w:right="562"/>
        <w:rPr>
          <w:rFonts w:eastAsia="Calibri" w:cs="Arial"/>
          <w:b/>
          <w:sz w:val="18"/>
          <w:lang w:val="fr-FR" w:eastAsia="de-CH" w:bidi="de-CH"/>
        </w:rPr>
      </w:pPr>
    </w:p>
    <w:p w:rsidR="00993BDA" w:rsidRPr="008F1E5B" w:rsidRDefault="00993BDA" w:rsidP="00C645BE">
      <w:pPr>
        <w:widowControl w:val="0"/>
        <w:autoSpaceDE w:val="0"/>
        <w:autoSpaceDN w:val="0"/>
        <w:spacing w:before="1" w:after="220"/>
        <w:ind w:left="562" w:right="562"/>
        <w:rPr>
          <w:rFonts w:eastAsia="Calibri" w:cs="Arial"/>
          <w:sz w:val="18"/>
          <w:lang w:val="fr-FR" w:eastAsia="de-CH" w:bidi="de-CH"/>
        </w:rPr>
      </w:pPr>
      <w:r w:rsidRPr="008F1E5B">
        <w:rPr>
          <w:rFonts w:eastAsia="Calibri" w:cs="Arial"/>
          <w:sz w:val="18"/>
          <w:lang w:val="fr-FR" w:eastAsia="de-CH" w:bidi="de-CH"/>
        </w:rPr>
        <w:t>“</w:t>
      </w:r>
      <w:r w:rsidR="00AD4628" w:rsidRPr="00AD4628">
        <w:rPr>
          <w:rFonts w:eastAsia="Calibri" w:cs="Arial"/>
          <w:sz w:val="18"/>
          <w:lang w:val="fr-FR" w:eastAsia="de-CH" w:bidi="de-CH"/>
        </w:rPr>
        <w:t xml:space="preserve">Une nouvelle </w:t>
      </w:r>
      <w:r w:rsidR="00CA4583" w:rsidRPr="00AD4628">
        <w:rPr>
          <w:rFonts w:eastAsia="Calibri" w:cs="Arial"/>
          <w:sz w:val="18"/>
          <w:lang w:val="fr-FR" w:eastAsia="de-CH" w:bidi="de-CH"/>
        </w:rPr>
        <w:t>section</w:t>
      </w:r>
      <w:r w:rsidR="00CA4583">
        <w:rPr>
          <w:rFonts w:eastAsia="Calibri" w:cs="Arial"/>
          <w:sz w:val="18"/>
          <w:lang w:val="fr-FR" w:eastAsia="de-CH" w:bidi="de-CH"/>
        </w:rPr>
        <w:t> </w:t>
      </w:r>
      <w:r w:rsidR="00CA4583" w:rsidRPr="00AD4628">
        <w:rPr>
          <w:rFonts w:eastAsia="Calibri" w:cs="Arial"/>
          <w:sz w:val="18"/>
          <w:lang w:val="fr-FR" w:eastAsia="de-CH" w:bidi="de-CH"/>
        </w:rPr>
        <w:t>I</w:t>
      </w:r>
      <w:r w:rsidR="00AD4628" w:rsidRPr="00AD4628">
        <w:rPr>
          <w:rFonts w:eastAsia="Calibri" w:cs="Arial"/>
          <w:sz w:val="18"/>
          <w:lang w:val="fr-FR" w:eastAsia="de-CH" w:bidi="de-CH"/>
        </w:rPr>
        <w:t xml:space="preserve">II intitulée </w:t>
      </w:r>
      <w:r w:rsidR="0028336F">
        <w:rPr>
          <w:rFonts w:eastAsia="Calibri" w:cs="Arial"/>
          <w:sz w:val="18"/>
          <w:lang w:val="fr-FR" w:eastAsia="de-CH" w:bidi="de-CH"/>
        </w:rPr>
        <w:t>“</w:t>
      </w:r>
      <w:r w:rsidR="00AD4628" w:rsidRPr="00AD4628">
        <w:rPr>
          <w:rFonts w:eastAsia="Calibri" w:cs="Arial"/>
          <w:sz w:val="18"/>
          <w:lang w:val="fr-FR" w:eastAsia="de-CH" w:bidi="de-CH"/>
        </w:rPr>
        <w:t>Options relatives à la défense des droits d</w:t>
      </w:r>
      <w:r w:rsidR="00CA4583">
        <w:rPr>
          <w:rFonts w:eastAsia="Calibri" w:cs="Arial"/>
          <w:sz w:val="18"/>
          <w:lang w:val="fr-FR" w:eastAsia="de-CH" w:bidi="de-CH"/>
        </w:rPr>
        <w:t>’</w:t>
      </w:r>
      <w:r w:rsidR="00AD4628" w:rsidRPr="00AD4628">
        <w:rPr>
          <w:rFonts w:eastAsia="Calibri" w:cs="Arial"/>
          <w:sz w:val="18"/>
          <w:lang w:val="fr-FR" w:eastAsia="de-CH" w:bidi="de-CH"/>
        </w:rPr>
        <w:t>obtenteur concernant les variétés essentiellement dérivées</w:t>
      </w:r>
      <w:r w:rsidR="0028336F">
        <w:rPr>
          <w:rFonts w:eastAsia="Calibri" w:cs="Arial"/>
          <w:sz w:val="18"/>
          <w:lang w:val="fr-FR" w:eastAsia="de-CH" w:bidi="de-CH"/>
        </w:rPr>
        <w:t>”</w:t>
      </w:r>
      <w:r w:rsidR="00AD4628" w:rsidRPr="00AD4628">
        <w:rPr>
          <w:rFonts w:eastAsia="Calibri" w:cs="Arial"/>
          <w:sz w:val="18"/>
          <w:lang w:val="fr-FR" w:eastAsia="de-CH" w:bidi="de-CH"/>
        </w:rPr>
        <w:t xml:space="preserve"> a été insérée dans le projet de </w:t>
      </w:r>
      <w:r w:rsidR="0028336F">
        <w:rPr>
          <w:rFonts w:eastAsia="Calibri" w:cs="Arial"/>
          <w:sz w:val="18"/>
          <w:lang w:val="fr-FR" w:eastAsia="de-CH" w:bidi="de-CH"/>
        </w:rPr>
        <w:t>“</w:t>
      </w:r>
      <w:r w:rsidR="00AD4628" w:rsidRPr="00AD4628">
        <w:rPr>
          <w:rFonts w:eastAsia="Calibri" w:cs="Arial"/>
          <w:sz w:val="18"/>
          <w:lang w:val="fr-FR" w:eastAsia="de-CH" w:bidi="de-CH"/>
        </w:rPr>
        <w:t>Notes explicatives sur les variétés essentiellement dérivées selon l</w:t>
      </w:r>
      <w:r w:rsidR="00CA4583">
        <w:rPr>
          <w:rFonts w:eastAsia="Calibri" w:cs="Arial"/>
          <w:sz w:val="18"/>
          <w:lang w:val="fr-FR" w:eastAsia="de-CH" w:bidi="de-CH"/>
        </w:rPr>
        <w:t>’</w:t>
      </w:r>
      <w:r w:rsidR="00AD4628" w:rsidRPr="00AD4628">
        <w:rPr>
          <w:rFonts w:eastAsia="Calibri" w:cs="Arial"/>
          <w:sz w:val="18"/>
          <w:lang w:val="fr-FR" w:eastAsia="de-CH" w:bidi="de-CH"/>
        </w:rPr>
        <w:t xml:space="preserve">Acte </w:t>
      </w:r>
      <w:r w:rsidR="00CA4583" w:rsidRPr="00AD4628">
        <w:rPr>
          <w:rFonts w:eastAsia="Calibri" w:cs="Arial"/>
          <w:sz w:val="18"/>
          <w:lang w:val="fr-FR" w:eastAsia="de-CH" w:bidi="de-CH"/>
        </w:rPr>
        <w:t>de</w:t>
      </w:r>
      <w:r w:rsidR="00CA4583">
        <w:rPr>
          <w:rFonts w:eastAsia="Calibri" w:cs="Arial"/>
          <w:sz w:val="18"/>
          <w:lang w:val="fr-FR" w:eastAsia="de-CH" w:bidi="de-CH"/>
        </w:rPr>
        <w:t> </w:t>
      </w:r>
      <w:r w:rsidR="00CA4583" w:rsidRPr="00AD4628">
        <w:rPr>
          <w:rFonts w:eastAsia="Calibri" w:cs="Arial"/>
          <w:sz w:val="18"/>
          <w:lang w:val="fr-FR" w:eastAsia="de-CH" w:bidi="de-CH"/>
        </w:rPr>
        <w:t>1991</w:t>
      </w:r>
      <w:r w:rsidR="00AD4628" w:rsidRPr="00AD4628">
        <w:rPr>
          <w:rFonts w:eastAsia="Calibri" w:cs="Arial"/>
          <w:sz w:val="18"/>
          <w:lang w:val="fr-FR" w:eastAsia="de-CH" w:bidi="de-CH"/>
        </w:rPr>
        <w:t xml:space="preserve"> de la </w:t>
      </w:r>
      <w:r w:rsidR="00CA4583">
        <w:rPr>
          <w:rFonts w:eastAsia="Calibri" w:cs="Arial"/>
          <w:sz w:val="18"/>
          <w:lang w:val="fr-FR" w:eastAsia="de-CH" w:bidi="de-CH"/>
        </w:rPr>
        <w:t>Convention UPOV</w:t>
      </w:r>
      <w:r w:rsidR="0028336F">
        <w:rPr>
          <w:rFonts w:eastAsia="Calibri" w:cs="Arial"/>
          <w:sz w:val="18"/>
          <w:lang w:val="fr-FR" w:eastAsia="de-CH" w:bidi="de-CH"/>
        </w:rPr>
        <w:t>”</w:t>
      </w:r>
      <w:r w:rsidR="00AD4628" w:rsidRPr="00AD4628">
        <w:rPr>
          <w:rFonts w:eastAsia="Calibri" w:cs="Arial"/>
          <w:sz w:val="18"/>
          <w:lang w:val="fr-FR" w:eastAsia="de-CH" w:bidi="de-CH"/>
        </w:rPr>
        <w:t xml:space="preserve"> et offre des options aux titulaires de droits pour la protection de leurs droits d</w:t>
      </w:r>
      <w:r w:rsidR="00CA4583">
        <w:rPr>
          <w:rFonts w:eastAsia="Calibri" w:cs="Arial"/>
          <w:sz w:val="18"/>
          <w:lang w:val="fr-FR" w:eastAsia="de-CH" w:bidi="de-CH"/>
        </w:rPr>
        <w:t>’</w:t>
      </w:r>
      <w:r w:rsidR="00AD4628" w:rsidRPr="00AD4628">
        <w:rPr>
          <w:rFonts w:eastAsia="Calibri" w:cs="Arial"/>
          <w:sz w:val="18"/>
          <w:lang w:val="fr-FR" w:eastAsia="de-CH" w:bidi="de-CH"/>
        </w:rPr>
        <w:t>obtente</w:t>
      </w:r>
      <w:r w:rsidR="0004792A" w:rsidRPr="00AD4628">
        <w:rPr>
          <w:rFonts w:eastAsia="Calibri" w:cs="Arial"/>
          <w:sz w:val="18"/>
          <w:lang w:val="fr-FR" w:eastAsia="de-CH" w:bidi="de-CH"/>
        </w:rPr>
        <w:t>ur</w:t>
      </w:r>
      <w:r w:rsidR="0004792A">
        <w:rPr>
          <w:rFonts w:eastAsia="Calibri" w:cs="Arial"/>
          <w:sz w:val="18"/>
          <w:lang w:val="fr-FR" w:eastAsia="de-CH" w:bidi="de-CH"/>
        </w:rPr>
        <w:t xml:space="preserve">.  </w:t>
      </w:r>
      <w:r w:rsidR="0004792A" w:rsidRPr="00AD4628">
        <w:rPr>
          <w:rFonts w:eastAsia="Calibri" w:cs="Arial"/>
          <w:sz w:val="18"/>
          <w:lang w:val="fr-FR" w:eastAsia="de-CH" w:bidi="de-CH"/>
        </w:rPr>
        <w:t>Ce</w:t>
      </w:r>
      <w:r w:rsidR="00AD4628" w:rsidRPr="00AD4628">
        <w:rPr>
          <w:rFonts w:eastAsia="Calibri" w:cs="Arial"/>
          <w:sz w:val="18"/>
          <w:lang w:val="fr-FR" w:eastAsia="de-CH" w:bidi="de-CH"/>
        </w:rPr>
        <w:t xml:space="preserve"> n</w:t>
      </w:r>
      <w:r w:rsidR="00CA4583">
        <w:rPr>
          <w:rFonts w:eastAsia="Calibri" w:cs="Arial"/>
          <w:sz w:val="18"/>
          <w:lang w:val="fr-FR" w:eastAsia="de-CH" w:bidi="de-CH"/>
        </w:rPr>
        <w:t>’</w:t>
      </w:r>
      <w:r w:rsidR="00AD4628" w:rsidRPr="00AD4628">
        <w:rPr>
          <w:rFonts w:eastAsia="Calibri" w:cs="Arial"/>
          <w:sz w:val="18"/>
          <w:lang w:val="fr-FR" w:eastAsia="de-CH" w:bidi="de-CH"/>
        </w:rPr>
        <w:t>est pas le rôle des notes explicatives (EXN) de l</w:t>
      </w:r>
      <w:r w:rsidR="00CA4583">
        <w:rPr>
          <w:rFonts w:eastAsia="Calibri" w:cs="Arial"/>
          <w:sz w:val="18"/>
          <w:lang w:val="fr-FR" w:eastAsia="de-CH" w:bidi="de-CH"/>
        </w:rPr>
        <w:t>’</w:t>
      </w:r>
      <w:r w:rsidR="00AD4628" w:rsidRPr="00AD4628">
        <w:rPr>
          <w:rFonts w:eastAsia="Calibri" w:cs="Arial"/>
          <w:sz w:val="18"/>
          <w:lang w:val="fr-FR" w:eastAsia="de-CH" w:bidi="de-CH"/>
        </w:rPr>
        <w:t xml:space="preserve">UPOV, qui devraient </w:t>
      </w:r>
      <w:r w:rsidR="00704B19">
        <w:rPr>
          <w:rFonts w:eastAsia="Calibri" w:cs="Arial"/>
          <w:sz w:val="18"/>
          <w:lang w:val="fr-FR" w:eastAsia="de-CH" w:bidi="de-CH"/>
        </w:rPr>
        <w:t>viser à fournir</w:t>
      </w:r>
      <w:r w:rsidR="00AD4628" w:rsidRPr="00AD4628">
        <w:rPr>
          <w:rFonts w:eastAsia="Calibri" w:cs="Arial"/>
          <w:sz w:val="18"/>
          <w:lang w:val="fr-FR" w:eastAsia="de-CH" w:bidi="de-CH"/>
        </w:rPr>
        <w:t xml:space="preserve"> des conseils aux États membres pour la mise en œuvre de la Convention</w:t>
      </w:r>
      <w:r w:rsidRPr="008F1E5B">
        <w:rPr>
          <w:rFonts w:eastAsia="Calibri" w:cs="Arial"/>
          <w:sz w:val="18"/>
          <w:lang w:val="fr-FR" w:eastAsia="de-CH" w:bidi="de-CH"/>
        </w:rPr>
        <w:t>.</w:t>
      </w:r>
    </w:p>
    <w:p w:rsidR="00993BDA" w:rsidRPr="008F1E5B" w:rsidRDefault="00993BDA" w:rsidP="00993BDA">
      <w:pPr>
        <w:widowControl w:val="0"/>
        <w:autoSpaceDE w:val="0"/>
        <w:autoSpaceDN w:val="0"/>
        <w:ind w:left="562" w:right="562"/>
        <w:rPr>
          <w:rFonts w:eastAsia="Calibri" w:cs="Arial"/>
          <w:sz w:val="18"/>
          <w:lang w:val="fr-FR" w:eastAsia="de-CH" w:bidi="de-CH"/>
        </w:rPr>
      </w:pPr>
      <w:r w:rsidRPr="008F1E5B">
        <w:rPr>
          <w:rFonts w:eastAsia="Calibri" w:cs="Arial"/>
          <w:sz w:val="18"/>
          <w:lang w:val="fr-FR" w:eastAsia="de-CH" w:bidi="de-CH"/>
        </w:rPr>
        <w:t>“</w:t>
      </w:r>
      <w:r w:rsidR="00AD4628" w:rsidRPr="00AD4628">
        <w:rPr>
          <w:rFonts w:eastAsia="Calibri" w:cs="Arial"/>
          <w:sz w:val="18"/>
          <w:lang w:val="fr-FR" w:eastAsia="de-CH" w:bidi="de-CH"/>
        </w:rPr>
        <w:t xml:space="preserve">Le seul endroit où </w:t>
      </w:r>
      <w:r w:rsidR="00AD4628">
        <w:rPr>
          <w:rFonts w:eastAsia="Calibri" w:cs="Arial"/>
          <w:sz w:val="18"/>
          <w:lang w:val="fr-FR" w:eastAsia="de-CH" w:bidi="de-CH"/>
        </w:rPr>
        <w:t>la défense des droits</w:t>
      </w:r>
      <w:r w:rsidR="00AD4628" w:rsidRPr="00AD4628">
        <w:rPr>
          <w:rFonts w:eastAsia="Calibri" w:cs="Arial"/>
          <w:sz w:val="18"/>
          <w:lang w:val="fr-FR" w:eastAsia="de-CH" w:bidi="de-CH"/>
        </w:rPr>
        <w:t xml:space="preserve"> est mentionnée dans l</w:t>
      </w:r>
      <w:r w:rsidR="00CA4583">
        <w:rPr>
          <w:rFonts w:eastAsia="Calibri" w:cs="Arial"/>
          <w:sz w:val="18"/>
          <w:lang w:val="fr-FR" w:eastAsia="de-CH" w:bidi="de-CH"/>
        </w:rPr>
        <w:t>’</w:t>
      </w:r>
      <w:r w:rsidR="00AD4628" w:rsidRPr="00AD4628">
        <w:rPr>
          <w:rFonts w:eastAsia="Calibri" w:cs="Arial"/>
          <w:sz w:val="18"/>
          <w:lang w:val="fr-FR" w:eastAsia="de-CH" w:bidi="de-CH"/>
        </w:rPr>
        <w:t xml:space="preserve">Acte </w:t>
      </w:r>
      <w:r w:rsidR="00CA4583" w:rsidRPr="00AD4628">
        <w:rPr>
          <w:rFonts w:eastAsia="Calibri" w:cs="Arial"/>
          <w:sz w:val="18"/>
          <w:lang w:val="fr-FR" w:eastAsia="de-CH" w:bidi="de-CH"/>
        </w:rPr>
        <w:t>de</w:t>
      </w:r>
      <w:r w:rsidR="00CA4583">
        <w:rPr>
          <w:rFonts w:eastAsia="Calibri" w:cs="Arial"/>
          <w:sz w:val="18"/>
          <w:lang w:val="fr-FR" w:eastAsia="de-CH" w:bidi="de-CH"/>
        </w:rPr>
        <w:t> </w:t>
      </w:r>
      <w:r w:rsidR="00CA4583" w:rsidRPr="00AD4628">
        <w:rPr>
          <w:rFonts w:eastAsia="Calibri" w:cs="Arial"/>
          <w:sz w:val="18"/>
          <w:lang w:val="fr-FR" w:eastAsia="de-CH" w:bidi="de-CH"/>
        </w:rPr>
        <w:t>1991</w:t>
      </w:r>
      <w:r w:rsidR="00AD4628" w:rsidRPr="00AD4628">
        <w:rPr>
          <w:rFonts w:eastAsia="Calibri" w:cs="Arial"/>
          <w:sz w:val="18"/>
          <w:lang w:val="fr-FR" w:eastAsia="de-CH" w:bidi="de-CH"/>
        </w:rPr>
        <w:t xml:space="preserve"> est</w:t>
      </w:r>
    </w:p>
    <w:p w:rsidR="00993BDA" w:rsidRPr="008F1E5B" w:rsidRDefault="00993BDA" w:rsidP="00993BDA">
      <w:pPr>
        <w:widowControl w:val="0"/>
        <w:autoSpaceDE w:val="0"/>
        <w:autoSpaceDN w:val="0"/>
        <w:spacing w:before="162"/>
        <w:ind w:left="562" w:right="562"/>
        <w:rPr>
          <w:rFonts w:eastAsia="Calibri" w:cs="Arial"/>
          <w:sz w:val="18"/>
          <w:lang w:val="fr-FR" w:eastAsia="de-CH" w:bidi="de-CH"/>
        </w:rPr>
      </w:pPr>
      <w:r w:rsidRPr="008F1E5B">
        <w:rPr>
          <w:rFonts w:eastAsia="Calibri" w:cs="Arial"/>
          <w:i/>
          <w:sz w:val="18"/>
          <w:lang w:val="fr-FR" w:eastAsia="de-CH" w:bidi="de-CH"/>
        </w:rPr>
        <w:t>“</w:t>
      </w:r>
      <w:r w:rsidR="00CA4583" w:rsidRPr="008F1E5B">
        <w:rPr>
          <w:rFonts w:eastAsia="Calibri" w:cs="Arial"/>
          <w:i/>
          <w:sz w:val="18"/>
          <w:lang w:val="fr-FR" w:eastAsia="de-CH" w:bidi="de-CH"/>
        </w:rPr>
        <w:t>Article</w:t>
      </w:r>
      <w:r w:rsidR="00CA4583">
        <w:rPr>
          <w:rFonts w:eastAsia="Calibri" w:cs="Arial"/>
          <w:i/>
          <w:sz w:val="18"/>
          <w:lang w:val="fr-FR" w:eastAsia="de-CH" w:bidi="de-CH"/>
        </w:rPr>
        <w:t> </w:t>
      </w:r>
      <w:r w:rsidR="00CA4583" w:rsidRPr="008F1E5B">
        <w:rPr>
          <w:rFonts w:eastAsia="Calibri" w:cs="Arial"/>
          <w:i/>
          <w:sz w:val="18"/>
          <w:lang w:val="fr-FR" w:eastAsia="de-CH" w:bidi="de-CH"/>
        </w:rPr>
        <w:t>3</w:t>
      </w:r>
      <w:r w:rsidRPr="008F1E5B">
        <w:rPr>
          <w:rFonts w:eastAsia="Calibri" w:cs="Arial"/>
          <w:i/>
          <w:sz w:val="18"/>
          <w:lang w:val="fr-FR" w:eastAsia="de-CH" w:bidi="de-CH"/>
        </w:rPr>
        <w:t>0</w:t>
      </w:r>
      <w:r w:rsidRPr="008F1E5B">
        <w:rPr>
          <w:rFonts w:eastAsia="Calibri" w:cs="Arial"/>
          <w:i/>
          <w:spacing w:val="-3"/>
          <w:sz w:val="18"/>
          <w:lang w:val="fr-FR" w:eastAsia="de-CH" w:bidi="de-CH"/>
        </w:rPr>
        <w:t xml:space="preserve"> </w:t>
      </w:r>
      <w:r w:rsidR="0028336F">
        <w:rPr>
          <w:rFonts w:eastAsia="Calibri" w:cs="Arial"/>
          <w:i/>
          <w:spacing w:val="-3"/>
          <w:sz w:val="18"/>
          <w:lang w:val="fr-FR" w:eastAsia="de-CH" w:bidi="de-CH"/>
        </w:rPr>
        <w:t>–</w:t>
      </w:r>
      <w:r w:rsidR="00D15820">
        <w:rPr>
          <w:rFonts w:eastAsia="Calibri" w:cs="Arial"/>
          <w:i/>
          <w:spacing w:val="-3"/>
          <w:sz w:val="18"/>
          <w:lang w:val="fr-FR" w:eastAsia="de-CH" w:bidi="de-CH"/>
        </w:rPr>
        <w:t xml:space="preserve"> A</w:t>
      </w:r>
      <w:r w:rsidR="00AD4628" w:rsidRPr="00AD4628">
        <w:rPr>
          <w:rFonts w:eastAsia="Calibri" w:cs="Arial"/>
          <w:i/>
          <w:sz w:val="18"/>
          <w:lang w:val="fr-FR" w:eastAsia="de-CH" w:bidi="de-CH"/>
        </w:rPr>
        <w:t>pplication de la Convention</w:t>
      </w:r>
      <w:r w:rsidR="00C62C13">
        <w:rPr>
          <w:rFonts w:eastAsia="Calibri" w:cs="Arial"/>
          <w:i/>
          <w:sz w:val="18"/>
          <w:lang w:val="fr-FR" w:eastAsia="de-CH" w:bidi="de-CH"/>
        </w:rPr>
        <w:t> </w:t>
      </w:r>
      <w:r w:rsidRPr="008F1E5B">
        <w:rPr>
          <w:rFonts w:eastAsia="Calibri" w:cs="Arial"/>
          <w:i/>
          <w:sz w:val="18"/>
          <w:lang w:val="fr-FR" w:eastAsia="de-CH" w:bidi="de-CH"/>
        </w:rPr>
        <w:t>1)</w:t>
      </w:r>
      <w:r w:rsidRPr="008F1E5B">
        <w:rPr>
          <w:rFonts w:eastAsia="Calibri" w:cs="Arial"/>
          <w:i/>
          <w:spacing w:val="-3"/>
          <w:sz w:val="18"/>
          <w:lang w:val="fr-FR" w:eastAsia="de-CH" w:bidi="de-CH"/>
        </w:rPr>
        <w:t xml:space="preserve"> </w:t>
      </w:r>
      <w:r w:rsidRPr="008F1E5B">
        <w:rPr>
          <w:rFonts w:eastAsia="Calibri" w:cs="Arial"/>
          <w:i/>
          <w:sz w:val="18"/>
          <w:lang w:val="fr-FR" w:eastAsia="de-CH" w:bidi="de-CH"/>
        </w:rPr>
        <w:t>[Mesures</w:t>
      </w:r>
      <w:r w:rsidRPr="008F1E5B">
        <w:rPr>
          <w:rFonts w:eastAsia="Calibri" w:cs="Arial"/>
          <w:i/>
          <w:spacing w:val="-2"/>
          <w:sz w:val="18"/>
          <w:lang w:val="fr-FR" w:eastAsia="de-CH" w:bidi="de-CH"/>
        </w:rPr>
        <w:t xml:space="preserve"> </w:t>
      </w:r>
      <w:r w:rsidR="00AD4628">
        <w:rPr>
          <w:rFonts w:eastAsia="Calibri" w:cs="Arial"/>
          <w:i/>
          <w:sz w:val="18"/>
          <w:lang w:val="fr-FR" w:eastAsia="de-CH" w:bidi="de-CH"/>
        </w:rPr>
        <w:t>d</w:t>
      </w:r>
      <w:r w:rsidR="00CA4583">
        <w:rPr>
          <w:rFonts w:eastAsia="Calibri" w:cs="Arial"/>
          <w:i/>
          <w:sz w:val="18"/>
          <w:lang w:val="fr-FR" w:eastAsia="de-CH" w:bidi="de-CH"/>
        </w:rPr>
        <w:t>’</w:t>
      </w:r>
      <w:r w:rsidR="00AD4628">
        <w:rPr>
          <w:rFonts w:eastAsia="Calibri" w:cs="Arial"/>
          <w:i/>
          <w:sz w:val="18"/>
          <w:lang w:val="fr-FR" w:eastAsia="de-CH" w:bidi="de-CH"/>
        </w:rPr>
        <w:t>application</w:t>
      </w:r>
      <w:r w:rsidRPr="008F1E5B">
        <w:rPr>
          <w:rFonts w:eastAsia="Calibri" w:cs="Arial"/>
          <w:i/>
          <w:sz w:val="18"/>
          <w:lang w:val="fr-FR" w:eastAsia="de-CH" w:bidi="de-CH"/>
        </w:rPr>
        <w:t>]</w:t>
      </w:r>
      <w:r w:rsidRPr="008F1E5B">
        <w:rPr>
          <w:rFonts w:eastAsia="Calibri" w:cs="Arial"/>
          <w:i/>
          <w:spacing w:val="-4"/>
          <w:sz w:val="18"/>
          <w:lang w:val="fr-FR" w:eastAsia="de-CH" w:bidi="de-CH"/>
        </w:rPr>
        <w:t xml:space="preserve"> </w:t>
      </w:r>
      <w:r w:rsidR="00AD4628" w:rsidRPr="00AD4628">
        <w:rPr>
          <w:rFonts w:eastAsia="Calibri" w:cs="Arial"/>
          <w:i/>
          <w:sz w:val="18"/>
          <w:lang w:val="fr-FR" w:eastAsia="de-CH" w:bidi="de-CH"/>
        </w:rPr>
        <w:t>Chaque Partie contractante prend toutes mesures nécessaires pour l</w:t>
      </w:r>
      <w:r w:rsidR="00CA4583">
        <w:rPr>
          <w:rFonts w:eastAsia="Calibri" w:cs="Arial"/>
          <w:i/>
          <w:sz w:val="18"/>
          <w:lang w:val="fr-FR" w:eastAsia="de-CH" w:bidi="de-CH"/>
        </w:rPr>
        <w:t>’</w:t>
      </w:r>
      <w:r w:rsidR="00AD4628" w:rsidRPr="00AD4628">
        <w:rPr>
          <w:rFonts w:eastAsia="Calibri" w:cs="Arial"/>
          <w:i/>
          <w:sz w:val="18"/>
          <w:lang w:val="fr-FR" w:eastAsia="de-CH" w:bidi="de-CH"/>
        </w:rPr>
        <w:t>application de la présente Convention et, notamment</w:t>
      </w:r>
      <w:r w:rsidR="00CA4583">
        <w:rPr>
          <w:rFonts w:eastAsia="Calibri" w:cs="Arial"/>
          <w:i/>
          <w:sz w:val="18"/>
          <w:lang w:val="fr-FR" w:eastAsia="de-CH" w:bidi="de-CH"/>
        </w:rPr>
        <w:t> :</w:t>
      </w:r>
      <w:r w:rsidRPr="008F1E5B">
        <w:rPr>
          <w:rFonts w:eastAsia="Calibri" w:cs="Arial"/>
          <w:i/>
          <w:sz w:val="18"/>
          <w:lang w:val="fr-FR" w:eastAsia="de-CH" w:bidi="de-CH"/>
        </w:rPr>
        <w:t xml:space="preserve"> i)</w:t>
      </w:r>
      <w:r w:rsidR="00BC4480">
        <w:rPr>
          <w:rFonts w:eastAsia="Calibri" w:cs="Arial"/>
          <w:i/>
          <w:sz w:val="18"/>
          <w:lang w:val="fr-FR" w:eastAsia="de-CH" w:bidi="de-CH"/>
        </w:rPr>
        <w:t> </w:t>
      </w:r>
      <w:r w:rsidR="00AD4628" w:rsidRPr="00AD4628">
        <w:rPr>
          <w:rFonts w:eastAsia="Calibri" w:cs="Arial"/>
          <w:i/>
          <w:sz w:val="18"/>
          <w:lang w:val="fr-FR" w:eastAsia="de-CH" w:bidi="de-CH"/>
        </w:rPr>
        <w:t>prévoit les recours légaux appropriés permettant de défendre efficacement les droits d</w:t>
      </w:r>
      <w:r w:rsidR="00CA4583">
        <w:rPr>
          <w:rFonts w:eastAsia="Calibri" w:cs="Arial"/>
          <w:i/>
          <w:sz w:val="18"/>
          <w:lang w:val="fr-FR" w:eastAsia="de-CH" w:bidi="de-CH"/>
        </w:rPr>
        <w:t>’</w:t>
      </w:r>
      <w:r w:rsidR="00AD4628" w:rsidRPr="00AD4628">
        <w:rPr>
          <w:rFonts w:eastAsia="Calibri" w:cs="Arial"/>
          <w:i/>
          <w:sz w:val="18"/>
          <w:lang w:val="fr-FR" w:eastAsia="de-CH" w:bidi="de-CH"/>
        </w:rPr>
        <w:t>obtenteur</w:t>
      </w:r>
      <w:r w:rsidRPr="008F1E5B">
        <w:rPr>
          <w:rFonts w:eastAsia="Calibri" w:cs="Arial"/>
          <w:i/>
          <w:sz w:val="18"/>
          <w:lang w:val="fr-FR" w:eastAsia="de-CH" w:bidi="de-CH"/>
        </w:rPr>
        <w:t xml:space="preserve">; </w:t>
      </w:r>
      <w:r w:rsidR="0026610D">
        <w:rPr>
          <w:rFonts w:eastAsia="Calibri" w:cs="Arial"/>
          <w:i/>
          <w:sz w:val="18"/>
          <w:lang w:val="fr-FR" w:eastAsia="de-CH" w:bidi="de-CH"/>
        </w:rPr>
        <w:t xml:space="preserve"> </w:t>
      </w:r>
      <w:r w:rsidRPr="008F1E5B">
        <w:rPr>
          <w:rFonts w:eastAsia="Calibri" w:cs="Arial"/>
          <w:sz w:val="18"/>
          <w:lang w:val="fr-FR" w:eastAsia="de-CH" w:bidi="de-CH"/>
        </w:rPr>
        <w:t>(</w:t>
      </w:r>
      <w:r w:rsidR="0026610D">
        <w:rPr>
          <w:rFonts w:eastAsia="Calibri" w:cs="Arial"/>
          <w:sz w:val="18"/>
          <w:lang w:val="fr-FR" w:eastAsia="de-CH" w:bidi="de-CH"/>
        </w:rPr>
        <w:t xml:space="preserve">Acte </w:t>
      </w:r>
      <w:r w:rsidR="00CA4583">
        <w:rPr>
          <w:rFonts w:eastAsia="Calibri" w:cs="Arial"/>
          <w:sz w:val="18"/>
          <w:lang w:val="fr-FR" w:eastAsia="de-CH" w:bidi="de-CH"/>
        </w:rPr>
        <w:t>de 1991</w:t>
      </w:r>
      <w:r w:rsidR="0026610D">
        <w:rPr>
          <w:rFonts w:eastAsia="Calibri" w:cs="Arial"/>
          <w:sz w:val="18"/>
          <w:lang w:val="fr-FR" w:eastAsia="de-CH" w:bidi="de-CH"/>
        </w:rPr>
        <w:t xml:space="preserve"> de la </w:t>
      </w:r>
      <w:r w:rsidR="00CA4583">
        <w:rPr>
          <w:rFonts w:eastAsia="Calibri" w:cs="Arial"/>
          <w:sz w:val="18"/>
          <w:lang w:val="fr-FR" w:eastAsia="de-CH" w:bidi="de-CH"/>
        </w:rPr>
        <w:t>Convention UPOV</w:t>
      </w:r>
      <w:r w:rsidRPr="008F1E5B">
        <w:rPr>
          <w:rFonts w:eastAsia="Calibri" w:cs="Arial"/>
          <w:sz w:val="18"/>
          <w:lang w:val="fr-FR" w:eastAsia="de-CH" w:bidi="de-CH"/>
        </w:rPr>
        <w:t>)</w:t>
      </w:r>
    </w:p>
    <w:p w:rsidR="00993BDA" w:rsidRPr="008F1E5B" w:rsidRDefault="00993BDA" w:rsidP="00993BDA">
      <w:pPr>
        <w:widowControl w:val="0"/>
        <w:autoSpaceDE w:val="0"/>
        <w:autoSpaceDN w:val="0"/>
        <w:spacing w:before="158" w:line="259" w:lineRule="auto"/>
        <w:ind w:left="562" w:right="562"/>
        <w:rPr>
          <w:rFonts w:eastAsia="Calibri" w:cs="Arial"/>
          <w:sz w:val="18"/>
          <w:lang w:val="fr-FR" w:eastAsia="de-CH" w:bidi="de-CH"/>
        </w:rPr>
      </w:pPr>
      <w:r w:rsidRPr="008F1E5B">
        <w:rPr>
          <w:rFonts w:eastAsia="Calibri" w:cs="Arial"/>
          <w:sz w:val="18"/>
          <w:lang w:val="fr-FR" w:eastAsia="de-CH" w:bidi="de-CH"/>
        </w:rPr>
        <w:t>“</w:t>
      </w:r>
      <w:r w:rsidR="00D15820">
        <w:rPr>
          <w:rFonts w:eastAsia="Calibri" w:cs="Arial"/>
          <w:sz w:val="18"/>
          <w:lang w:val="fr-FR" w:eastAsia="de-CH" w:bidi="de-CH"/>
        </w:rPr>
        <w:t>Une note explicative relative à l</w:t>
      </w:r>
      <w:r w:rsidR="00CA4583">
        <w:rPr>
          <w:rFonts w:eastAsia="Calibri" w:cs="Arial"/>
          <w:sz w:val="18"/>
          <w:lang w:val="fr-FR" w:eastAsia="de-CH" w:bidi="de-CH"/>
        </w:rPr>
        <w:t>’</w:t>
      </w:r>
      <w:r w:rsidR="00D15820">
        <w:rPr>
          <w:rFonts w:eastAsia="Calibri" w:cs="Arial"/>
          <w:sz w:val="18"/>
          <w:lang w:val="fr-FR" w:eastAsia="de-CH" w:bidi="de-CH"/>
        </w:rPr>
        <w:t>article 30 indique notamment</w:t>
      </w:r>
      <w:r w:rsidR="00CA4583">
        <w:rPr>
          <w:rFonts w:eastAsia="Calibri" w:cs="Arial"/>
          <w:sz w:val="18"/>
          <w:lang w:val="fr-FR" w:eastAsia="de-CH" w:bidi="de-CH"/>
        </w:rPr>
        <w:t> :</w:t>
      </w:r>
      <w:r w:rsidR="00D15820">
        <w:rPr>
          <w:rFonts w:eastAsia="Calibri" w:cs="Arial"/>
          <w:sz w:val="18"/>
          <w:lang w:val="fr-FR" w:eastAsia="de-CH" w:bidi="de-CH"/>
        </w:rPr>
        <w:t xml:space="preserve"> “</w:t>
      </w:r>
      <w:r w:rsidR="00D15820" w:rsidRPr="00CA4583">
        <w:rPr>
          <w:rFonts w:eastAsia="Calibri" w:cs="Arial"/>
          <w:i/>
          <w:sz w:val="18"/>
          <w:lang w:val="fr-CH" w:eastAsia="de-CH" w:bidi="de-CH"/>
        </w:rPr>
        <w:t>S</w:t>
      </w:r>
      <w:r w:rsidR="00CA4583">
        <w:rPr>
          <w:rFonts w:eastAsia="Calibri" w:cs="Arial"/>
          <w:i/>
          <w:sz w:val="18"/>
          <w:lang w:val="fr-CH" w:eastAsia="de-CH" w:bidi="de-CH"/>
        </w:rPr>
        <w:t>’</w:t>
      </w:r>
      <w:r w:rsidR="00D15820" w:rsidRPr="00CA4583">
        <w:rPr>
          <w:rFonts w:eastAsia="Calibri" w:cs="Arial"/>
          <w:i/>
          <w:sz w:val="18"/>
          <w:lang w:val="fr-CH" w:eastAsia="de-CH" w:bidi="de-CH"/>
        </w:rPr>
        <w:t xml:space="preserve">il est vrai que la </w:t>
      </w:r>
      <w:r w:rsidR="00CA4583">
        <w:rPr>
          <w:rFonts w:eastAsia="Calibri" w:cs="Arial"/>
          <w:i/>
          <w:sz w:val="18"/>
          <w:lang w:val="fr-CH" w:eastAsia="de-CH" w:bidi="de-CH"/>
        </w:rPr>
        <w:t>Convention UPOV</w:t>
      </w:r>
      <w:r w:rsidR="00D15820" w:rsidRPr="00CA4583">
        <w:rPr>
          <w:rFonts w:eastAsia="Calibri" w:cs="Arial"/>
          <w:i/>
          <w:sz w:val="18"/>
          <w:lang w:val="fr-CH" w:eastAsia="de-CH" w:bidi="de-CH"/>
        </w:rPr>
        <w:t xml:space="preserve"> exige des membres de l</w:t>
      </w:r>
      <w:r w:rsidR="00CA4583">
        <w:rPr>
          <w:rFonts w:eastAsia="Calibri" w:cs="Arial"/>
          <w:i/>
          <w:sz w:val="18"/>
          <w:lang w:val="fr-CH" w:eastAsia="de-CH" w:bidi="de-CH"/>
        </w:rPr>
        <w:t>’</w:t>
      </w:r>
      <w:r w:rsidR="00D15820" w:rsidRPr="00CA4583">
        <w:rPr>
          <w:rFonts w:eastAsia="Calibri" w:cs="Arial"/>
          <w:i/>
          <w:sz w:val="18"/>
          <w:lang w:val="fr-CH" w:eastAsia="de-CH" w:bidi="de-CH"/>
        </w:rPr>
        <w:t>Union que ceux</w:t>
      </w:r>
      <w:r w:rsidR="00CD24A0">
        <w:rPr>
          <w:rFonts w:eastAsia="Calibri" w:cs="Arial"/>
          <w:i/>
          <w:sz w:val="18"/>
          <w:lang w:val="fr-CH" w:eastAsia="de-CH" w:bidi="de-CH"/>
        </w:rPr>
        <w:noBreakHyphen/>
      </w:r>
      <w:r w:rsidR="00D15820" w:rsidRPr="00CA4583">
        <w:rPr>
          <w:rFonts w:eastAsia="Calibri" w:cs="Arial"/>
          <w:i/>
          <w:sz w:val="18"/>
          <w:lang w:val="fr-CH" w:eastAsia="de-CH" w:bidi="de-CH"/>
        </w:rPr>
        <w:t>ci prévoient les recours légaux appropriés permettant de défendre efficacement les droits d</w:t>
      </w:r>
      <w:r w:rsidR="00CA4583">
        <w:rPr>
          <w:rFonts w:eastAsia="Calibri" w:cs="Arial"/>
          <w:i/>
          <w:sz w:val="18"/>
          <w:lang w:val="fr-CH" w:eastAsia="de-CH" w:bidi="de-CH"/>
        </w:rPr>
        <w:t>’</w:t>
      </w:r>
      <w:r w:rsidR="00D15820" w:rsidRPr="00CA4583">
        <w:rPr>
          <w:rFonts w:eastAsia="Calibri" w:cs="Arial"/>
          <w:i/>
          <w:sz w:val="18"/>
          <w:lang w:val="fr-CH" w:eastAsia="de-CH" w:bidi="de-CH"/>
        </w:rPr>
        <w:t>obtenteur, il n</w:t>
      </w:r>
      <w:r w:rsidR="00CA4583">
        <w:rPr>
          <w:rFonts w:eastAsia="Calibri" w:cs="Arial"/>
          <w:i/>
          <w:sz w:val="18"/>
          <w:lang w:val="fr-CH" w:eastAsia="de-CH" w:bidi="de-CH"/>
        </w:rPr>
        <w:t>’</w:t>
      </w:r>
      <w:r w:rsidR="00D15820" w:rsidRPr="00CA4583">
        <w:rPr>
          <w:rFonts w:eastAsia="Calibri" w:cs="Arial"/>
          <w:i/>
          <w:sz w:val="18"/>
          <w:lang w:val="fr-CH" w:eastAsia="de-CH" w:bidi="de-CH"/>
        </w:rPr>
        <w:t xml:space="preserve">en reste pas moins que </w:t>
      </w:r>
      <w:r w:rsidR="00D15820" w:rsidRPr="00CA4583">
        <w:rPr>
          <w:rFonts w:eastAsia="Calibri" w:cs="Arial"/>
          <w:i/>
          <w:sz w:val="18"/>
          <w:u w:val="single"/>
          <w:lang w:val="fr-CH" w:eastAsia="de-CH" w:bidi="de-CH"/>
        </w:rPr>
        <w:t>c</w:t>
      </w:r>
      <w:r w:rsidR="00CA4583">
        <w:rPr>
          <w:rFonts w:eastAsia="Calibri" w:cs="Arial"/>
          <w:i/>
          <w:sz w:val="18"/>
          <w:u w:val="single"/>
          <w:lang w:val="fr-CH" w:eastAsia="de-CH" w:bidi="de-CH"/>
        </w:rPr>
        <w:t>’</w:t>
      </w:r>
      <w:r w:rsidR="00D15820" w:rsidRPr="00CA4583">
        <w:rPr>
          <w:rFonts w:eastAsia="Calibri" w:cs="Arial"/>
          <w:i/>
          <w:sz w:val="18"/>
          <w:u w:val="single"/>
          <w:lang w:val="fr-CH" w:eastAsia="de-CH" w:bidi="de-CH"/>
        </w:rPr>
        <w:t>est aux obtenteurs qu</w:t>
      </w:r>
      <w:r w:rsidR="00CA4583">
        <w:rPr>
          <w:rFonts w:eastAsia="Calibri" w:cs="Arial"/>
          <w:i/>
          <w:sz w:val="18"/>
          <w:u w:val="single"/>
          <w:lang w:val="fr-CH" w:eastAsia="de-CH" w:bidi="de-CH"/>
        </w:rPr>
        <w:t>’</w:t>
      </w:r>
      <w:r w:rsidR="00D15820" w:rsidRPr="00CA4583">
        <w:rPr>
          <w:rFonts w:eastAsia="Calibri" w:cs="Arial"/>
          <w:i/>
          <w:sz w:val="18"/>
          <w:u w:val="single"/>
          <w:lang w:val="fr-CH" w:eastAsia="de-CH" w:bidi="de-CH"/>
        </w:rPr>
        <w:t>il incombe de défendre leurs droits</w:t>
      </w:r>
      <w:r w:rsidR="00D15820" w:rsidRPr="00CA4583">
        <w:rPr>
          <w:rFonts w:eastAsia="Calibri" w:cs="Arial"/>
          <w:i/>
          <w:sz w:val="18"/>
          <w:lang w:val="fr-CH" w:eastAsia="de-CH" w:bidi="de-CH"/>
        </w:rPr>
        <w:t>”</w:t>
      </w:r>
      <w:r w:rsidR="00D15820">
        <w:rPr>
          <w:rFonts w:eastAsia="Calibri" w:cs="Arial"/>
          <w:sz w:val="18"/>
          <w:lang w:val="fr-FR" w:eastAsia="de-CH" w:bidi="de-CH"/>
        </w:rPr>
        <w:t xml:space="preserve"> et fournit une liste non </w:t>
      </w:r>
      <w:r w:rsidRPr="008F1E5B">
        <w:rPr>
          <w:rFonts w:eastAsia="Calibri" w:cs="Arial"/>
          <w:sz w:val="18"/>
          <w:lang w:val="fr-FR" w:eastAsia="de-CH" w:bidi="de-CH"/>
        </w:rPr>
        <w:t xml:space="preserve">exhaustive </w:t>
      </w:r>
      <w:r w:rsidR="00D15820">
        <w:rPr>
          <w:rFonts w:eastAsia="Calibri" w:cs="Arial"/>
          <w:sz w:val="18"/>
          <w:lang w:val="fr-FR" w:eastAsia="de-CH" w:bidi="de-CH"/>
        </w:rPr>
        <w:t xml:space="preserve">des mesures de défense pouvant être </w:t>
      </w:r>
      <w:r w:rsidR="00AC400D">
        <w:rPr>
          <w:rFonts w:eastAsia="Calibri" w:cs="Arial"/>
          <w:sz w:val="18"/>
          <w:lang w:val="fr-FR" w:eastAsia="de-CH" w:bidi="de-CH"/>
        </w:rPr>
        <w:t>envisagées par les membres de l</w:t>
      </w:r>
      <w:r w:rsidR="00CA4583">
        <w:rPr>
          <w:rFonts w:eastAsia="Calibri" w:cs="Arial"/>
          <w:sz w:val="18"/>
          <w:lang w:val="fr-FR" w:eastAsia="de-CH" w:bidi="de-CH"/>
        </w:rPr>
        <w:t>’</w:t>
      </w:r>
      <w:r w:rsidRPr="008F1E5B">
        <w:rPr>
          <w:rFonts w:eastAsia="Calibri" w:cs="Arial"/>
          <w:sz w:val="18"/>
          <w:lang w:val="fr-FR" w:eastAsia="de-CH" w:bidi="de-CH"/>
        </w:rPr>
        <w:t>Union.</w:t>
      </w:r>
    </w:p>
    <w:p w:rsidR="00993BDA" w:rsidRPr="008F1E5B" w:rsidRDefault="00993BDA" w:rsidP="00993BDA">
      <w:pPr>
        <w:widowControl w:val="0"/>
        <w:autoSpaceDE w:val="0"/>
        <w:autoSpaceDN w:val="0"/>
        <w:spacing w:before="160" w:line="259" w:lineRule="auto"/>
        <w:ind w:left="562" w:right="562"/>
        <w:rPr>
          <w:rFonts w:eastAsia="Calibri" w:cs="Arial"/>
          <w:b/>
          <w:sz w:val="18"/>
          <w:lang w:val="fr-FR" w:eastAsia="de-CH" w:bidi="de-CH"/>
        </w:rPr>
      </w:pPr>
      <w:r w:rsidRPr="008F1E5B">
        <w:rPr>
          <w:rFonts w:eastAsia="Calibri" w:cs="Arial"/>
          <w:b/>
          <w:sz w:val="18"/>
          <w:lang w:val="fr-FR" w:eastAsia="de-CH" w:bidi="de-CH"/>
        </w:rPr>
        <w:t>“</w:t>
      </w:r>
      <w:r w:rsidR="00AC400D" w:rsidRPr="00AC400D">
        <w:rPr>
          <w:rFonts w:eastAsia="Calibri" w:cs="Arial"/>
          <w:b/>
          <w:sz w:val="18"/>
          <w:lang w:val="fr-FR" w:eastAsia="de-CH" w:bidi="de-CH"/>
        </w:rPr>
        <w:t xml:space="preserve">La manière dont les titulaires de </w:t>
      </w:r>
      <w:r w:rsidR="00AC400D">
        <w:rPr>
          <w:rFonts w:eastAsia="Calibri" w:cs="Arial"/>
          <w:b/>
          <w:sz w:val="18"/>
          <w:lang w:val="fr-FR" w:eastAsia="de-CH" w:bidi="de-CH"/>
        </w:rPr>
        <w:t>droits</w:t>
      </w:r>
      <w:r w:rsidR="00AC400D" w:rsidRPr="00AC400D">
        <w:rPr>
          <w:rFonts w:eastAsia="Calibri" w:cs="Arial"/>
          <w:b/>
          <w:sz w:val="18"/>
          <w:lang w:val="fr-FR" w:eastAsia="de-CH" w:bidi="de-CH"/>
        </w:rPr>
        <w:t xml:space="preserve"> </w:t>
      </w:r>
      <w:r w:rsidR="00AC400D">
        <w:rPr>
          <w:rFonts w:eastAsia="Calibri" w:cs="Arial"/>
          <w:b/>
          <w:sz w:val="18"/>
          <w:lang w:val="fr-FR" w:eastAsia="de-CH" w:bidi="de-CH"/>
        </w:rPr>
        <w:t>protègent</w:t>
      </w:r>
      <w:r w:rsidR="00AC400D" w:rsidRPr="00AC400D">
        <w:rPr>
          <w:rFonts w:eastAsia="Calibri" w:cs="Arial"/>
          <w:b/>
          <w:sz w:val="18"/>
          <w:lang w:val="fr-FR" w:eastAsia="de-CH" w:bidi="de-CH"/>
        </w:rPr>
        <w:t xml:space="preserve"> leurs droits n</w:t>
      </w:r>
      <w:r w:rsidR="00CA4583">
        <w:rPr>
          <w:rFonts w:eastAsia="Calibri" w:cs="Arial"/>
          <w:b/>
          <w:sz w:val="18"/>
          <w:lang w:val="fr-FR" w:eastAsia="de-CH" w:bidi="de-CH"/>
        </w:rPr>
        <w:t>’</w:t>
      </w:r>
      <w:r w:rsidR="00AC400D">
        <w:rPr>
          <w:rFonts w:eastAsia="Calibri" w:cs="Arial"/>
          <w:b/>
          <w:sz w:val="18"/>
          <w:lang w:val="fr-FR" w:eastAsia="de-CH" w:bidi="de-CH"/>
        </w:rPr>
        <w:t xml:space="preserve">entre pas dans le cadre </w:t>
      </w:r>
      <w:r w:rsidR="00AC400D" w:rsidRPr="00AC400D">
        <w:rPr>
          <w:rFonts w:eastAsia="Calibri" w:cs="Arial"/>
          <w:b/>
          <w:sz w:val="18"/>
          <w:lang w:val="fr-FR" w:eastAsia="de-CH" w:bidi="de-CH"/>
        </w:rPr>
        <w:t xml:space="preserve">de la </w:t>
      </w:r>
      <w:r w:rsidR="00CA4583">
        <w:rPr>
          <w:rFonts w:eastAsia="Calibri" w:cs="Arial"/>
          <w:b/>
          <w:sz w:val="18"/>
          <w:lang w:val="fr-FR" w:eastAsia="de-CH" w:bidi="de-CH"/>
        </w:rPr>
        <w:t>Convention UPOV</w:t>
      </w:r>
      <w:r w:rsidR="00AC400D" w:rsidRPr="00AC400D">
        <w:rPr>
          <w:rFonts w:eastAsia="Calibri" w:cs="Arial"/>
          <w:b/>
          <w:sz w:val="18"/>
          <w:lang w:val="fr-FR" w:eastAsia="de-CH" w:bidi="de-CH"/>
        </w:rPr>
        <w:t xml:space="preserve"> </w:t>
      </w:r>
      <w:r w:rsidR="00AC400D">
        <w:rPr>
          <w:rFonts w:eastAsia="Calibri" w:cs="Arial"/>
          <w:b/>
          <w:sz w:val="18"/>
          <w:lang w:val="fr-FR" w:eastAsia="de-CH" w:bidi="de-CH"/>
        </w:rPr>
        <w:t xml:space="preserve">– et ne </w:t>
      </w:r>
      <w:r w:rsidR="00AC400D" w:rsidRPr="00AC400D">
        <w:rPr>
          <w:rFonts w:eastAsia="Calibri" w:cs="Arial"/>
          <w:b/>
          <w:sz w:val="18"/>
          <w:lang w:val="fr-FR" w:eastAsia="de-CH" w:bidi="de-CH"/>
        </w:rPr>
        <w:t xml:space="preserve">devrait donc pas </w:t>
      </w:r>
      <w:r w:rsidR="00AC400D">
        <w:rPr>
          <w:rFonts w:eastAsia="Calibri" w:cs="Arial"/>
          <w:b/>
          <w:sz w:val="18"/>
          <w:lang w:val="fr-FR" w:eastAsia="de-CH" w:bidi="de-CH"/>
        </w:rPr>
        <w:t xml:space="preserve">figurer dans </w:t>
      </w:r>
      <w:r w:rsidR="00AC400D" w:rsidRPr="00AC400D">
        <w:rPr>
          <w:rFonts w:eastAsia="Calibri" w:cs="Arial"/>
          <w:b/>
          <w:sz w:val="18"/>
          <w:lang w:val="fr-FR" w:eastAsia="de-CH" w:bidi="de-CH"/>
        </w:rPr>
        <w:t xml:space="preserve">une note explicative sur les </w:t>
      </w:r>
      <w:r w:rsidR="00AC400D">
        <w:rPr>
          <w:rFonts w:eastAsia="Calibri" w:cs="Arial"/>
          <w:b/>
          <w:sz w:val="18"/>
          <w:lang w:val="fr-FR" w:eastAsia="de-CH" w:bidi="de-CH"/>
        </w:rPr>
        <w:t>variétés essentiellement dérivées</w:t>
      </w:r>
      <w:r w:rsidRPr="008F1E5B">
        <w:rPr>
          <w:rFonts w:eastAsia="Calibri" w:cs="Arial"/>
          <w:b/>
          <w:sz w:val="18"/>
          <w:lang w:val="fr-FR" w:eastAsia="de-CH" w:bidi="de-CH"/>
        </w:rPr>
        <w:t>.</w:t>
      </w:r>
    </w:p>
    <w:p w:rsidR="00993BDA" w:rsidRDefault="00993BDA" w:rsidP="00993BDA">
      <w:pPr>
        <w:widowControl w:val="0"/>
        <w:autoSpaceDE w:val="0"/>
        <w:autoSpaceDN w:val="0"/>
        <w:spacing w:before="160" w:line="259" w:lineRule="auto"/>
        <w:ind w:left="562" w:right="562"/>
        <w:rPr>
          <w:rFonts w:eastAsia="Calibri" w:cs="Arial"/>
          <w:sz w:val="18"/>
          <w:lang w:val="fr-FR" w:eastAsia="de-CH" w:bidi="de-CH"/>
        </w:rPr>
      </w:pPr>
      <w:r w:rsidRPr="008F1E5B">
        <w:rPr>
          <w:rFonts w:eastAsia="Calibri" w:cs="Arial"/>
          <w:sz w:val="18"/>
          <w:lang w:val="fr-FR" w:eastAsia="de-CH" w:bidi="de-CH"/>
        </w:rPr>
        <w:t>“</w:t>
      </w:r>
      <w:r w:rsidR="00AC400D" w:rsidRPr="00AC400D">
        <w:rPr>
          <w:rFonts w:eastAsia="Calibri" w:cs="Arial"/>
          <w:sz w:val="18"/>
          <w:lang w:val="fr-FR" w:eastAsia="de-CH" w:bidi="de-CH"/>
        </w:rPr>
        <w:t xml:space="preserve">La </w:t>
      </w:r>
      <w:r w:rsidR="00CA4583">
        <w:rPr>
          <w:rFonts w:eastAsia="Calibri" w:cs="Arial"/>
          <w:sz w:val="18"/>
          <w:lang w:val="fr-FR" w:eastAsia="de-CH" w:bidi="de-CH"/>
        </w:rPr>
        <w:t>Convention UPOV</w:t>
      </w:r>
      <w:r w:rsidR="00AC400D" w:rsidRPr="00AC400D">
        <w:rPr>
          <w:rFonts w:eastAsia="Calibri" w:cs="Arial"/>
          <w:sz w:val="18"/>
          <w:lang w:val="fr-FR" w:eastAsia="de-CH" w:bidi="de-CH"/>
        </w:rPr>
        <w:t xml:space="preserve"> est un traité entre Éta</w:t>
      </w:r>
      <w:r w:rsidR="0004792A" w:rsidRPr="00AC400D">
        <w:rPr>
          <w:rFonts w:eastAsia="Calibri" w:cs="Arial"/>
          <w:sz w:val="18"/>
          <w:lang w:val="fr-FR" w:eastAsia="de-CH" w:bidi="de-CH"/>
        </w:rPr>
        <w:t>ts</w:t>
      </w:r>
      <w:r w:rsidR="0004792A">
        <w:rPr>
          <w:rFonts w:eastAsia="Calibri" w:cs="Arial"/>
          <w:sz w:val="18"/>
          <w:lang w:val="fr-FR" w:eastAsia="de-CH" w:bidi="de-CH"/>
        </w:rPr>
        <w:t xml:space="preserve">.  </w:t>
      </w:r>
      <w:r w:rsidR="0004792A" w:rsidRPr="00AC400D">
        <w:rPr>
          <w:rFonts w:eastAsia="Calibri" w:cs="Arial"/>
          <w:sz w:val="18"/>
          <w:lang w:val="fr-FR" w:eastAsia="de-CH" w:bidi="de-CH"/>
        </w:rPr>
        <w:t>Le</w:t>
      </w:r>
      <w:r w:rsidR="00AC400D" w:rsidRPr="00AC400D">
        <w:rPr>
          <w:rFonts w:eastAsia="Calibri" w:cs="Arial"/>
          <w:sz w:val="18"/>
          <w:lang w:val="fr-FR" w:eastAsia="de-CH" w:bidi="de-CH"/>
        </w:rPr>
        <w:t>s notes explicatives de la Convention ne s</w:t>
      </w:r>
      <w:r w:rsidR="00CA4583">
        <w:rPr>
          <w:rFonts w:eastAsia="Calibri" w:cs="Arial"/>
          <w:sz w:val="18"/>
          <w:lang w:val="fr-FR" w:eastAsia="de-CH" w:bidi="de-CH"/>
        </w:rPr>
        <w:t>’</w:t>
      </w:r>
      <w:r w:rsidR="00AC400D" w:rsidRPr="00AC400D">
        <w:rPr>
          <w:rFonts w:eastAsia="Calibri" w:cs="Arial"/>
          <w:sz w:val="18"/>
          <w:lang w:val="fr-FR" w:eastAsia="de-CH" w:bidi="de-CH"/>
        </w:rPr>
        <w:t>adressent généralement pas aux autres parties prenant</w:t>
      </w:r>
      <w:r w:rsidR="0004792A" w:rsidRPr="00AC400D">
        <w:rPr>
          <w:rFonts w:eastAsia="Calibri" w:cs="Arial"/>
          <w:sz w:val="18"/>
          <w:lang w:val="fr-FR" w:eastAsia="de-CH" w:bidi="de-CH"/>
        </w:rPr>
        <w:t>es</w:t>
      </w:r>
      <w:r w:rsidR="0004792A">
        <w:rPr>
          <w:rFonts w:eastAsia="Calibri" w:cs="Arial"/>
          <w:sz w:val="18"/>
          <w:lang w:val="fr-FR" w:eastAsia="de-CH" w:bidi="de-CH"/>
        </w:rPr>
        <w:t xml:space="preserve">.  </w:t>
      </w:r>
      <w:r w:rsidR="0004792A" w:rsidRPr="00AC400D">
        <w:rPr>
          <w:rFonts w:eastAsia="Calibri" w:cs="Arial"/>
          <w:sz w:val="18"/>
          <w:lang w:val="fr-FR" w:eastAsia="de-CH" w:bidi="de-CH"/>
        </w:rPr>
        <w:t>Il</w:t>
      </w:r>
      <w:r w:rsidR="00AC400D" w:rsidRPr="00AC400D">
        <w:rPr>
          <w:rFonts w:eastAsia="Calibri" w:cs="Arial"/>
          <w:sz w:val="18"/>
          <w:lang w:val="fr-FR" w:eastAsia="de-CH" w:bidi="de-CH"/>
        </w:rPr>
        <w:t xml:space="preserve"> n</w:t>
      </w:r>
      <w:r w:rsidR="00CA4583">
        <w:rPr>
          <w:rFonts w:eastAsia="Calibri" w:cs="Arial"/>
          <w:sz w:val="18"/>
          <w:lang w:val="fr-FR" w:eastAsia="de-CH" w:bidi="de-CH"/>
        </w:rPr>
        <w:t>’</w:t>
      </w:r>
      <w:r w:rsidR="00AC400D" w:rsidRPr="00AC400D">
        <w:rPr>
          <w:rFonts w:eastAsia="Calibri" w:cs="Arial"/>
          <w:sz w:val="18"/>
          <w:lang w:val="fr-FR" w:eastAsia="de-CH" w:bidi="de-CH"/>
        </w:rPr>
        <w:t>appartient pas aux États membres de conseiller les obtenteurs sur la manière dont ils doivent protéger leurs droi</w:t>
      </w:r>
      <w:r w:rsidR="0004792A" w:rsidRPr="00AC400D">
        <w:rPr>
          <w:rFonts w:eastAsia="Calibri" w:cs="Arial"/>
          <w:sz w:val="18"/>
          <w:lang w:val="fr-FR" w:eastAsia="de-CH" w:bidi="de-CH"/>
        </w:rPr>
        <w:t>ts</w:t>
      </w:r>
      <w:r w:rsidR="0004792A">
        <w:rPr>
          <w:rFonts w:eastAsia="Calibri" w:cs="Arial"/>
          <w:sz w:val="18"/>
          <w:lang w:val="fr-FR" w:eastAsia="de-CH" w:bidi="de-CH"/>
        </w:rPr>
        <w:t xml:space="preserve">.  </w:t>
      </w:r>
      <w:r w:rsidR="0004792A" w:rsidRPr="00AC400D">
        <w:rPr>
          <w:rFonts w:eastAsia="Calibri" w:cs="Arial"/>
          <w:sz w:val="18"/>
          <w:lang w:val="fr-FR" w:eastAsia="de-CH" w:bidi="de-CH"/>
        </w:rPr>
        <w:t>Et</w:t>
      </w:r>
      <w:r w:rsidR="00AC400D" w:rsidRPr="00AC400D">
        <w:rPr>
          <w:rFonts w:eastAsia="Calibri" w:cs="Arial"/>
          <w:sz w:val="18"/>
          <w:lang w:val="fr-FR" w:eastAsia="de-CH" w:bidi="de-CH"/>
        </w:rPr>
        <w:t xml:space="preserve"> l</w:t>
      </w:r>
      <w:r w:rsidR="00CA4583">
        <w:rPr>
          <w:rFonts w:eastAsia="Calibri" w:cs="Arial"/>
          <w:sz w:val="18"/>
          <w:lang w:val="fr-FR" w:eastAsia="de-CH" w:bidi="de-CH"/>
        </w:rPr>
        <w:t>’</w:t>
      </w:r>
      <w:r w:rsidR="00AC400D" w:rsidRPr="00AC400D">
        <w:rPr>
          <w:rFonts w:eastAsia="Calibri" w:cs="Arial"/>
          <w:sz w:val="18"/>
          <w:lang w:val="fr-FR" w:eastAsia="de-CH" w:bidi="de-CH"/>
        </w:rPr>
        <w:t>UPOV ne l</w:t>
      </w:r>
      <w:r w:rsidR="00CA4583">
        <w:rPr>
          <w:rFonts w:eastAsia="Calibri" w:cs="Arial"/>
          <w:sz w:val="18"/>
          <w:lang w:val="fr-FR" w:eastAsia="de-CH" w:bidi="de-CH"/>
        </w:rPr>
        <w:t>’</w:t>
      </w:r>
      <w:r w:rsidR="00AC400D" w:rsidRPr="00AC400D">
        <w:rPr>
          <w:rFonts w:eastAsia="Calibri" w:cs="Arial"/>
          <w:sz w:val="18"/>
          <w:lang w:val="fr-FR" w:eastAsia="de-CH" w:bidi="de-CH"/>
        </w:rPr>
        <w:t>a pas fait jusqu</w:t>
      </w:r>
      <w:r w:rsidR="00CA4583">
        <w:rPr>
          <w:rFonts w:eastAsia="Calibri" w:cs="Arial"/>
          <w:sz w:val="18"/>
          <w:lang w:val="fr-FR" w:eastAsia="de-CH" w:bidi="de-CH"/>
        </w:rPr>
        <w:t>’</w:t>
      </w:r>
      <w:r w:rsidR="00AC400D" w:rsidRPr="00AC400D">
        <w:rPr>
          <w:rFonts w:eastAsia="Calibri" w:cs="Arial"/>
          <w:sz w:val="18"/>
          <w:lang w:val="fr-FR" w:eastAsia="de-CH" w:bidi="de-CH"/>
        </w:rPr>
        <w:t>ici</w:t>
      </w:r>
      <w:r w:rsidRPr="008F1E5B">
        <w:rPr>
          <w:rFonts w:eastAsia="Calibri" w:cs="Arial"/>
          <w:sz w:val="18"/>
          <w:lang w:val="fr-FR" w:eastAsia="de-CH" w:bidi="de-CH"/>
        </w:rPr>
        <w:t>.</w:t>
      </w:r>
    </w:p>
    <w:p w:rsidR="00993BDA" w:rsidRPr="008F1E5B" w:rsidRDefault="00993BDA" w:rsidP="00993BDA">
      <w:pPr>
        <w:widowControl w:val="0"/>
        <w:autoSpaceDE w:val="0"/>
        <w:autoSpaceDN w:val="0"/>
        <w:spacing w:before="159"/>
        <w:ind w:left="562" w:right="562"/>
        <w:rPr>
          <w:rFonts w:eastAsia="Calibri" w:cs="Arial"/>
          <w:sz w:val="18"/>
          <w:lang w:val="fr-FR" w:eastAsia="de-CH" w:bidi="de-CH"/>
        </w:rPr>
      </w:pPr>
      <w:r w:rsidRPr="008F1E5B">
        <w:rPr>
          <w:rFonts w:eastAsia="Calibri" w:cs="Arial"/>
          <w:sz w:val="18"/>
          <w:lang w:val="fr-FR" w:eastAsia="de-CH" w:bidi="de-CH"/>
        </w:rPr>
        <w:t>“</w:t>
      </w:r>
      <w:r w:rsidR="00AC400D" w:rsidRPr="00AC400D">
        <w:rPr>
          <w:rFonts w:eastAsia="Calibri" w:cs="Arial"/>
          <w:sz w:val="18"/>
          <w:lang w:val="fr-FR" w:eastAsia="de-CH" w:bidi="de-CH"/>
        </w:rPr>
        <w:t>Toutes les notes explicatives (à l</w:t>
      </w:r>
      <w:r w:rsidR="00CA4583">
        <w:rPr>
          <w:rFonts w:eastAsia="Calibri" w:cs="Arial"/>
          <w:sz w:val="18"/>
          <w:lang w:val="fr-FR" w:eastAsia="de-CH" w:bidi="de-CH"/>
        </w:rPr>
        <w:t>’</w:t>
      </w:r>
      <w:r w:rsidR="00AC400D" w:rsidRPr="00AC400D">
        <w:rPr>
          <w:rFonts w:eastAsia="Calibri" w:cs="Arial"/>
          <w:sz w:val="18"/>
          <w:lang w:val="fr-FR" w:eastAsia="de-CH" w:bidi="de-CH"/>
        </w:rPr>
        <w:t xml:space="preserve">exception de celle relative </w:t>
      </w:r>
      <w:r w:rsidR="00AC400D">
        <w:rPr>
          <w:rFonts w:eastAsia="Calibri" w:cs="Arial"/>
          <w:sz w:val="18"/>
          <w:lang w:val="fr-FR" w:eastAsia="de-CH" w:bidi="de-CH"/>
        </w:rPr>
        <w:t>aux variétés essentiellement dérivées</w:t>
      </w:r>
      <w:r w:rsidR="00AC400D" w:rsidRPr="00AC400D">
        <w:rPr>
          <w:rFonts w:eastAsia="Calibri" w:cs="Arial"/>
          <w:sz w:val="18"/>
          <w:lang w:val="fr-FR" w:eastAsia="de-CH" w:bidi="de-CH"/>
        </w:rPr>
        <w:t>) ont le même préambule</w:t>
      </w:r>
      <w:r w:rsidR="00CA4583">
        <w:rPr>
          <w:rFonts w:eastAsia="Calibri" w:cs="Arial"/>
          <w:sz w:val="18"/>
          <w:lang w:val="fr-FR" w:eastAsia="de-CH" w:bidi="de-CH"/>
        </w:rPr>
        <w:t> :</w:t>
      </w:r>
    </w:p>
    <w:p w:rsidR="00993BDA" w:rsidRDefault="00EB08DB" w:rsidP="00993BDA">
      <w:pPr>
        <w:widowControl w:val="0"/>
        <w:autoSpaceDE w:val="0"/>
        <w:autoSpaceDN w:val="0"/>
        <w:spacing w:before="183" w:line="259" w:lineRule="auto"/>
        <w:ind w:left="562" w:right="562"/>
        <w:rPr>
          <w:rFonts w:eastAsia="Calibri" w:cs="Arial"/>
          <w:sz w:val="18"/>
          <w:lang w:val="fr-FR" w:eastAsia="de-CH" w:bidi="de-CH"/>
        </w:rPr>
      </w:pPr>
      <w:r>
        <w:rPr>
          <w:rFonts w:eastAsia="Calibri" w:cs="Arial"/>
          <w:sz w:val="18"/>
          <w:lang w:val="fr-FR" w:eastAsia="de-CH" w:bidi="de-CH"/>
        </w:rPr>
        <w:t>“</w:t>
      </w:r>
      <w:r w:rsidRPr="00CA4583">
        <w:rPr>
          <w:rFonts w:eastAsia="Calibri" w:cs="Arial"/>
          <w:sz w:val="18"/>
          <w:lang w:val="fr-CH" w:eastAsia="de-CH" w:bidi="de-CH"/>
        </w:rPr>
        <w:t xml:space="preserve">Les présentes notes explicatives visent à apporter des orientations sur </w:t>
      </w:r>
      <w:r w:rsidRPr="00EB08DB">
        <w:rPr>
          <w:rFonts w:eastAsia="Calibri" w:cs="Arial"/>
          <w:sz w:val="18"/>
          <w:lang w:val="fr-FR" w:eastAsia="de-CH" w:bidi="de-CH"/>
        </w:rPr>
        <w:t>[</w:t>
      </w:r>
      <w:proofErr w:type="spellStart"/>
      <w:r w:rsidRPr="00EB08DB">
        <w:rPr>
          <w:rFonts w:eastAsia="Calibri" w:cs="Arial"/>
          <w:sz w:val="18"/>
          <w:lang w:val="fr-FR" w:eastAsia="de-CH" w:bidi="de-CH"/>
        </w:rPr>
        <w:t>xy</w:t>
      </w:r>
      <w:proofErr w:type="spellEnd"/>
      <w:r w:rsidRPr="00EB08DB">
        <w:rPr>
          <w:rFonts w:eastAsia="Calibri" w:cs="Arial"/>
          <w:sz w:val="18"/>
          <w:lang w:val="fr-FR" w:eastAsia="de-CH" w:bidi="de-CH"/>
        </w:rPr>
        <w:t xml:space="preserve">] </w:t>
      </w:r>
      <w:r w:rsidRPr="00CA4583">
        <w:rPr>
          <w:rFonts w:eastAsia="Calibri" w:cs="Arial"/>
          <w:sz w:val="18"/>
          <w:lang w:val="fr-CH" w:eastAsia="de-CH" w:bidi="de-CH"/>
        </w:rPr>
        <w:t>selon [l</w:t>
      </w:r>
      <w:r w:rsidR="00CA4583">
        <w:rPr>
          <w:rFonts w:eastAsia="Calibri" w:cs="Arial"/>
          <w:sz w:val="18"/>
          <w:lang w:val="fr-CH" w:eastAsia="de-CH" w:bidi="de-CH"/>
        </w:rPr>
        <w:t>’</w:t>
      </w:r>
      <w:r w:rsidRPr="00CA4583">
        <w:rPr>
          <w:rFonts w:eastAsia="Calibri" w:cs="Arial"/>
          <w:sz w:val="18"/>
          <w:lang w:val="fr-CH" w:eastAsia="de-CH" w:bidi="de-CH"/>
        </w:rPr>
        <w:t xml:space="preserve">Acte </w:t>
      </w:r>
      <w:r w:rsidR="00CA4583" w:rsidRPr="00CA4583">
        <w:rPr>
          <w:rFonts w:eastAsia="Calibri" w:cs="Arial"/>
          <w:sz w:val="18"/>
          <w:lang w:val="fr-CH" w:eastAsia="de-CH" w:bidi="de-CH"/>
        </w:rPr>
        <w:t>de</w:t>
      </w:r>
      <w:r w:rsidR="00CA4583">
        <w:rPr>
          <w:rFonts w:eastAsia="Calibri" w:cs="Arial"/>
          <w:sz w:val="18"/>
          <w:lang w:val="fr-CH" w:eastAsia="de-CH" w:bidi="de-CH"/>
        </w:rPr>
        <w:t> </w:t>
      </w:r>
      <w:r w:rsidR="00CA4583" w:rsidRPr="00CA4583">
        <w:rPr>
          <w:rFonts w:eastAsia="Calibri" w:cs="Arial"/>
          <w:sz w:val="18"/>
          <w:lang w:val="fr-CH" w:eastAsia="de-CH" w:bidi="de-CH"/>
        </w:rPr>
        <w:t>1991</w:t>
      </w:r>
      <w:r w:rsidRPr="00CA4583">
        <w:rPr>
          <w:rFonts w:eastAsia="Calibri" w:cs="Arial"/>
          <w:sz w:val="18"/>
          <w:lang w:val="fr-CH" w:eastAsia="de-CH" w:bidi="de-CH"/>
        </w:rPr>
        <w:t xml:space="preserve"> de la] Convention internationale pour la protection des obtentions végétales (</w:t>
      </w:r>
      <w:r w:rsidR="00CA4583">
        <w:rPr>
          <w:rFonts w:eastAsia="Calibri" w:cs="Arial"/>
          <w:sz w:val="18"/>
          <w:lang w:val="fr-CH" w:eastAsia="de-CH" w:bidi="de-CH"/>
        </w:rPr>
        <w:t>Convention UPOV</w:t>
      </w:r>
      <w:r w:rsidRPr="00CA4583">
        <w:rPr>
          <w:rFonts w:eastAsia="Calibri" w:cs="Arial"/>
          <w:sz w:val="18"/>
          <w:lang w:val="fr-CH" w:eastAsia="de-CH" w:bidi="de-CH"/>
        </w:rPr>
        <w:t>).  Les seules obligations impératives pour les membres de l</w:t>
      </w:r>
      <w:r w:rsidR="00CA4583">
        <w:rPr>
          <w:rFonts w:eastAsia="Calibri" w:cs="Arial"/>
          <w:sz w:val="18"/>
          <w:lang w:val="fr-CH" w:eastAsia="de-CH" w:bidi="de-CH"/>
        </w:rPr>
        <w:t>’</w:t>
      </w:r>
      <w:r w:rsidRPr="00CA4583">
        <w:rPr>
          <w:rFonts w:eastAsia="Calibri" w:cs="Arial"/>
          <w:sz w:val="18"/>
          <w:lang w:val="fr-CH" w:eastAsia="de-CH" w:bidi="de-CH"/>
        </w:rPr>
        <w:t xml:space="preserve">Union sont celles qui figurent dans le texte de la </w:t>
      </w:r>
      <w:r w:rsidR="00CA4583">
        <w:rPr>
          <w:rFonts w:eastAsia="Calibri" w:cs="Arial"/>
          <w:sz w:val="18"/>
          <w:lang w:val="fr-CH" w:eastAsia="de-CH" w:bidi="de-CH"/>
        </w:rPr>
        <w:t>Convention UPOV</w:t>
      </w:r>
      <w:r w:rsidRPr="00CA4583">
        <w:rPr>
          <w:rFonts w:eastAsia="Calibri" w:cs="Arial"/>
          <w:sz w:val="18"/>
          <w:lang w:val="fr-CH" w:eastAsia="de-CH" w:bidi="de-CH"/>
        </w:rPr>
        <w:t xml:space="preserve"> proprement dite;  les notes explicatives ne doivent pas être interprétées d</w:t>
      </w:r>
      <w:r w:rsidR="00CA4583">
        <w:rPr>
          <w:rFonts w:eastAsia="Calibri" w:cs="Arial"/>
          <w:sz w:val="18"/>
          <w:lang w:val="fr-CH" w:eastAsia="de-CH" w:bidi="de-CH"/>
        </w:rPr>
        <w:t>’</w:t>
      </w:r>
      <w:r w:rsidRPr="00CA4583">
        <w:rPr>
          <w:rFonts w:eastAsia="Calibri" w:cs="Arial"/>
          <w:sz w:val="18"/>
          <w:lang w:val="fr-CH" w:eastAsia="de-CH" w:bidi="de-CH"/>
        </w:rPr>
        <w:t>une manière qui ne serait pas conforme à l</w:t>
      </w:r>
      <w:r w:rsidR="00CA4583">
        <w:rPr>
          <w:rFonts w:eastAsia="Calibri" w:cs="Arial"/>
          <w:sz w:val="18"/>
          <w:lang w:val="fr-CH" w:eastAsia="de-CH" w:bidi="de-CH"/>
        </w:rPr>
        <w:t>’</w:t>
      </w:r>
      <w:r w:rsidRPr="00CA4583">
        <w:rPr>
          <w:rFonts w:eastAsia="Calibri" w:cs="Arial"/>
          <w:sz w:val="18"/>
          <w:lang w:val="fr-CH" w:eastAsia="de-CH" w:bidi="de-CH"/>
        </w:rPr>
        <w:t>acte pertinent pour le membre de l</w:t>
      </w:r>
      <w:r w:rsidR="00CA4583">
        <w:rPr>
          <w:rFonts w:eastAsia="Calibri" w:cs="Arial"/>
          <w:sz w:val="18"/>
          <w:lang w:val="fr-CH" w:eastAsia="de-CH" w:bidi="de-CH"/>
        </w:rPr>
        <w:t>’</w:t>
      </w:r>
      <w:r w:rsidRPr="00CA4583">
        <w:rPr>
          <w:rFonts w:eastAsia="Calibri" w:cs="Arial"/>
          <w:sz w:val="18"/>
          <w:lang w:val="fr-CH" w:eastAsia="de-CH" w:bidi="de-CH"/>
        </w:rPr>
        <w:t>Union concerné</w:t>
      </w:r>
      <w:r w:rsidR="0028336F">
        <w:rPr>
          <w:rFonts w:eastAsia="Calibri" w:cs="Arial"/>
          <w:sz w:val="18"/>
          <w:lang w:val="fr-FR" w:eastAsia="de-CH" w:bidi="de-CH"/>
        </w:rPr>
        <w:t>”</w:t>
      </w:r>
      <w:r>
        <w:rPr>
          <w:rFonts w:eastAsia="Calibri" w:cs="Arial"/>
          <w:sz w:val="18"/>
          <w:lang w:val="fr-FR" w:eastAsia="de-CH" w:bidi="de-CH"/>
        </w:rPr>
        <w:t>.</w:t>
      </w:r>
    </w:p>
    <w:p w:rsidR="00993BDA" w:rsidRDefault="00993BDA" w:rsidP="00993BDA">
      <w:pPr>
        <w:widowControl w:val="0"/>
        <w:autoSpaceDE w:val="0"/>
        <w:autoSpaceDN w:val="0"/>
        <w:spacing w:before="158" w:line="259" w:lineRule="auto"/>
        <w:ind w:left="562" w:right="562"/>
        <w:rPr>
          <w:rFonts w:eastAsia="Calibri" w:cs="Arial"/>
          <w:sz w:val="18"/>
          <w:lang w:val="fr-FR" w:eastAsia="de-CH" w:bidi="de-CH"/>
        </w:rPr>
      </w:pPr>
      <w:r w:rsidRPr="008F1E5B">
        <w:rPr>
          <w:rFonts w:eastAsia="Calibri" w:cs="Arial"/>
          <w:sz w:val="18"/>
          <w:lang w:val="fr-FR" w:eastAsia="de-CH" w:bidi="de-CH"/>
        </w:rPr>
        <w:t>“</w:t>
      </w:r>
      <w:r w:rsidR="00EB08DB" w:rsidRPr="00EB08DB">
        <w:rPr>
          <w:rFonts w:eastAsia="Calibri" w:cs="Arial"/>
          <w:sz w:val="18"/>
          <w:lang w:val="fr-FR" w:eastAsia="de-CH" w:bidi="de-CH"/>
        </w:rPr>
        <w:t>Afin d</w:t>
      </w:r>
      <w:r w:rsidR="00CA4583">
        <w:rPr>
          <w:rFonts w:eastAsia="Calibri" w:cs="Arial"/>
          <w:sz w:val="18"/>
          <w:lang w:val="fr-FR" w:eastAsia="de-CH" w:bidi="de-CH"/>
        </w:rPr>
        <w:t>’</w:t>
      </w:r>
      <w:r w:rsidR="00EB08DB" w:rsidRPr="00EB08DB">
        <w:rPr>
          <w:rFonts w:eastAsia="Calibri" w:cs="Arial"/>
          <w:sz w:val="18"/>
          <w:lang w:val="fr-FR" w:eastAsia="de-CH" w:bidi="de-CH"/>
        </w:rPr>
        <w:t>établir une cohérence entre les notes explicatives, le préambule de la note explicative sur les variétés essentiellement dérivées devrait donc être conforme aux autres</w:t>
      </w:r>
      <w:r w:rsidRPr="008F1E5B">
        <w:rPr>
          <w:rFonts w:eastAsia="Calibri" w:cs="Arial"/>
          <w:sz w:val="18"/>
          <w:lang w:val="fr-FR" w:eastAsia="de-CH" w:bidi="de-CH"/>
        </w:rPr>
        <w:t>.</w:t>
      </w:r>
    </w:p>
    <w:p w:rsidR="00993BDA" w:rsidRPr="008F1E5B" w:rsidRDefault="00993BDA" w:rsidP="00993BDA">
      <w:pPr>
        <w:widowControl w:val="0"/>
        <w:autoSpaceDE w:val="0"/>
        <w:autoSpaceDN w:val="0"/>
        <w:spacing w:before="159" w:line="259" w:lineRule="auto"/>
        <w:ind w:left="562" w:right="562"/>
        <w:rPr>
          <w:rFonts w:eastAsia="Calibri" w:cs="Arial"/>
          <w:sz w:val="18"/>
          <w:lang w:val="fr-FR" w:eastAsia="de-CH" w:bidi="de-CH"/>
        </w:rPr>
      </w:pPr>
      <w:r w:rsidRPr="008F1E5B">
        <w:rPr>
          <w:rFonts w:eastAsia="Calibri" w:cs="Arial"/>
          <w:sz w:val="18"/>
          <w:lang w:val="fr-FR" w:eastAsia="de-CH" w:bidi="de-CH"/>
        </w:rPr>
        <w:t>“</w:t>
      </w:r>
      <w:r w:rsidR="005A7D68" w:rsidRPr="005A7D68">
        <w:rPr>
          <w:rFonts w:eastAsia="Calibri" w:cs="Arial"/>
          <w:sz w:val="18"/>
          <w:lang w:val="fr-FR" w:eastAsia="de-CH" w:bidi="de-CH"/>
        </w:rPr>
        <w:t>Il n</w:t>
      </w:r>
      <w:r w:rsidR="00CA4583">
        <w:rPr>
          <w:rFonts w:eastAsia="Calibri" w:cs="Arial"/>
          <w:sz w:val="18"/>
          <w:lang w:val="fr-FR" w:eastAsia="de-CH" w:bidi="de-CH"/>
        </w:rPr>
        <w:t>’</w:t>
      </w:r>
      <w:r w:rsidR="005A7D68" w:rsidRPr="005A7D68">
        <w:rPr>
          <w:rFonts w:eastAsia="Calibri" w:cs="Arial"/>
          <w:sz w:val="18"/>
          <w:lang w:val="fr-FR" w:eastAsia="de-CH" w:bidi="de-CH"/>
        </w:rPr>
        <w:t>y a aucune raison pour que les droits d</w:t>
      </w:r>
      <w:r w:rsidR="00CA4583">
        <w:rPr>
          <w:rFonts w:eastAsia="Calibri" w:cs="Arial"/>
          <w:sz w:val="18"/>
          <w:lang w:val="fr-FR" w:eastAsia="de-CH" w:bidi="de-CH"/>
        </w:rPr>
        <w:t>’</w:t>
      </w:r>
      <w:r w:rsidR="005A7D68" w:rsidRPr="005A7D68">
        <w:rPr>
          <w:rFonts w:eastAsia="Calibri" w:cs="Arial"/>
          <w:sz w:val="18"/>
          <w:lang w:val="fr-FR" w:eastAsia="de-CH" w:bidi="de-CH"/>
        </w:rPr>
        <w:t>obtenteur en relation avec les variétés essentiellement dérivées soient traités différemment des autres parties du droit d</w:t>
      </w:r>
      <w:r w:rsidR="00CA4583">
        <w:rPr>
          <w:rFonts w:eastAsia="Calibri" w:cs="Arial"/>
          <w:sz w:val="18"/>
          <w:lang w:val="fr-FR" w:eastAsia="de-CH" w:bidi="de-CH"/>
        </w:rPr>
        <w:t>’</w:t>
      </w:r>
      <w:r w:rsidR="005A7D68" w:rsidRPr="005A7D68">
        <w:rPr>
          <w:rFonts w:eastAsia="Calibri" w:cs="Arial"/>
          <w:sz w:val="18"/>
          <w:lang w:val="fr-FR" w:eastAsia="de-CH" w:bidi="de-CH"/>
        </w:rPr>
        <w:t>obtenteur</w:t>
      </w:r>
      <w:r w:rsidRPr="008F1E5B">
        <w:rPr>
          <w:rFonts w:eastAsia="Calibri" w:cs="Arial"/>
          <w:sz w:val="18"/>
          <w:lang w:val="fr-FR" w:eastAsia="de-CH" w:bidi="de-CH"/>
        </w:rPr>
        <w:t>.</w:t>
      </w:r>
    </w:p>
    <w:p w:rsidR="00993BDA" w:rsidRDefault="00993BDA" w:rsidP="005A7D68">
      <w:pPr>
        <w:widowControl w:val="0"/>
        <w:autoSpaceDE w:val="0"/>
        <w:autoSpaceDN w:val="0"/>
        <w:spacing w:before="158" w:line="259" w:lineRule="auto"/>
        <w:ind w:left="562" w:right="562"/>
        <w:rPr>
          <w:rFonts w:eastAsia="Calibri" w:cs="Arial"/>
          <w:sz w:val="18"/>
          <w:lang w:val="fr-FR" w:eastAsia="de-CH" w:bidi="de-CH"/>
        </w:rPr>
      </w:pPr>
      <w:r w:rsidRPr="008F1E5B">
        <w:rPr>
          <w:rFonts w:eastAsia="Calibri" w:cs="Arial"/>
          <w:sz w:val="18"/>
          <w:lang w:val="fr-FR" w:eastAsia="de-CH" w:bidi="de-CH"/>
        </w:rPr>
        <w:t>“</w:t>
      </w:r>
      <w:r w:rsidR="005A7D68" w:rsidRPr="005A7D68">
        <w:rPr>
          <w:rFonts w:eastAsia="Calibri" w:cs="Arial"/>
          <w:sz w:val="18"/>
          <w:lang w:val="fr-FR" w:eastAsia="de-CH" w:bidi="de-CH"/>
        </w:rPr>
        <w:t>Nous n</w:t>
      </w:r>
      <w:r w:rsidR="00CA4583">
        <w:rPr>
          <w:rFonts w:eastAsia="Calibri" w:cs="Arial"/>
          <w:sz w:val="18"/>
          <w:lang w:val="fr-FR" w:eastAsia="de-CH" w:bidi="de-CH"/>
        </w:rPr>
        <w:t>’</w:t>
      </w:r>
      <w:r w:rsidR="005A7D68" w:rsidRPr="005A7D68">
        <w:rPr>
          <w:rFonts w:eastAsia="Calibri" w:cs="Arial"/>
          <w:sz w:val="18"/>
          <w:lang w:val="fr-FR" w:eastAsia="de-CH" w:bidi="de-CH"/>
        </w:rPr>
        <w:t>avons pas connaissance d</w:t>
      </w:r>
      <w:r w:rsidR="00CA4583">
        <w:rPr>
          <w:rFonts w:eastAsia="Calibri" w:cs="Arial"/>
          <w:sz w:val="18"/>
          <w:lang w:val="fr-FR" w:eastAsia="de-CH" w:bidi="de-CH"/>
        </w:rPr>
        <w:t>’</w:t>
      </w:r>
      <w:r w:rsidR="005A7D68" w:rsidRPr="005A7D68">
        <w:rPr>
          <w:rFonts w:eastAsia="Calibri" w:cs="Arial"/>
          <w:sz w:val="18"/>
          <w:lang w:val="fr-FR" w:eastAsia="de-CH" w:bidi="de-CH"/>
        </w:rPr>
        <w:t xml:space="preserve">un autre accord multilatéral relatif à la propriété intellectuelle qui formule des recommandations </w:t>
      </w:r>
      <w:r w:rsidR="005A7D68">
        <w:rPr>
          <w:rFonts w:eastAsia="Calibri" w:cs="Arial"/>
          <w:sz w:val="18"/>
          <w:lang w:val="fr-FR" w:eastAsia="de-CH" w:bidi="de-CH"/>
        </w:rPr>
        <w:t>à l</w:t>
      </w:r>
      <w:r w:rsidR="00CA4583">
        <w:rPr>
          <w:rFonts w:eastAsia="Calibri" w:cs="Arial"/>
          <w:sz w:val="18"/>
          <w:lang w:val="fr-FR" w:eastAsia="de-CH" w:bidi="de-CH"/>
        </w:rPr>
        <w:t>’</w:t>
      </w:r>
      <w:r w:rsidR="005A7D68">
        <w:rPr>
          <w:rFonts w:eastAsia="Calibri" w:cs="Arial"/>
          <w:sz w:val="18"/>
          <w:lang w:val="fr-FR" w:eastAsia="de-CH" w:bidi="de-CH"/>
        </w:rPr>
        <w:t>intention des</w:t>
      </w:r>
      <w:r w:rsidR="005A7D68" w:rsidRPr="005A7D68">
        <w:rPr>
          <w:rFonts w:eastAsia="Calibri" w:cs="Arial"/>
          <w:sz w:val="18"/>
          <w:lang w:val="fr-FR" w:eastAsia="de-CH" w:bidi="de-CH"/>
        </w:rPr>
        <w:t xml:space="preserve"> titulaires de droits sur la manière de faire respecter leurs droits</w:t>
      </w:r>
      <w:r w:rsidRPr="008F1E5B">
        <w:rPr>
          <w:rFonts w:eastAsia="Calibri" w:cs="Arial"/>
          <w:sz w:val="18"/>
          <w:lang w:val="fr-FR" w:eastAsia="de-CH" w:bidi="de-CH"/>
        </w:rPr>
        <w:t>.</w:t>
      </w:r>
    </w:p>
    <w:p w:rsidR="00993BDA" w:rsidRDefault="00993BDA" w:rsidP="00993BDA">
      <w:pPr>
        <w:widowControl w:val="0"/>
        <w:autoSpaceDE w:val="0"/>
        <w:autoSpaceDN w:val="0"/>
        <w:spacing w:before="160" w:line="259" w:lineRule="auto"/>
        <w:ind w:left="562" w:right="562"/>
        <w:rPr>
          <w:rFonts w:eastAsia="Calibri" w:cs="Arial"/>
          <w:sz w:val="18"/>
          <w:lang w:val="fr-FR" w:eastAsia="de-CH" w:bidi="de-CH"/>
        </w:rPr>
      </w:pPr>
      <w:r w:rsidRPr="008F1E5B">
        <w:rPr>
          <w:rFonts w:eastAsia="Calibri" w:cs="Arial"/>
          <w:sz w:val="18"/>
          <w:lang w:val="fr-FR" w:eastAsia="de-CH" w:bidi="de-CH"/>
        </w:rPr>
        <w:t>“</w:t>
      </w:r>
      <w:r w:rsidR="00500EAA" w:rsidRPr="00500EAA">
        <w:rPr>
          <w:rFonts w:eastAsia="Calibri" w:cs="Arial"/>
          <w:sz w:val="18"/>
          <w:lang w:val="fr-FR" w:eastAsia="de-CH" w:bidi="de-CH"/>
        </w:rPr>
        <w:t>Le projet de libellé de la section</w:t>
      </w:r>
      <w:r w:rsidR="00500EAA">
        <w:rPr>
          <w:rFonts w:eastAsia="Calibri" w:cs="Arial"/>
          <w:sz w:val="18"/>
          <w:lang w:val="fr-FR" w:eastAsia="de-CH" w:bidi="de-CH"/>
        </w:rPr>
        <w:t> </w:t>
      </w:r>
      <w:r w:rsidR="00500EAA" w:rsidRPr="00500EAA">
        <w:rPr>
          <w:rFonts w:eastAsia="Calibri" w:cs="Arial"/>
          <w:sz w:val="18"/>
          <w:lang w:val="fr-FR" w:eastAsia="de-CH" w:bidi="de-CH"/>
        </w:rPr>
        <w:t>II concernant l</w:t>
      </w:r>
      <w:r w:rsidR="00CA4583">
        <w:rPr>
          <w:rFonts w:eastAsia="Calibri" w:cs="Arial"/>
          <w:sz w:val="18"/>
          <w:lang w:val="fr-FR" w:eastAsia="de-CH" w:bidi="de-CH"/>
        </w:rPr>
        <w:t>’</w:t>
      </w:r>
      <w:r w:rsidR="00500EAA" w:rsidRPr="00500EAA">
        <w:rPr>
          <w:rFonts w:eastAsia="Calibri" w:cs="Arial"/>
          <w:sz w:val="18"/>
          <w:lang w:val="fr-FR" w:eastAsia="de-CH" w:bidi="de-CH"/>
        </w:rPr>
        <w:t>évaluation des variétés essentiellement dérivées a été adapté dans le même se</w:t>
      </w:r>
      <w:r w:rsidR="0004792A" w:rsidRPr="00500EAA">
        <w:rPr>
          <w:rFonts w:eastAsia="Calibri" w:cs="Arial"/>
          <w:sz w:val="18"/>
          <w:lang w:val="fr-FR" w:eastAsia="de-CH" w:bidi="de-CH"/>
        </w:rPr>
        <w:t>ns</w:t>
      </w:r>
      <w:r w:rsidR="0004792A">
        <w:rPr>
          <w:rFonts w:eastAsia="Calibri" w:cs="Arial"/>
          <w:sz w:val="18"/>
          <w:lang w:val="fr-FR" w:eastAsia="de-CH" w:bidi="de-CH"/>
        </w:rPr>
        <w:t xml:space="preserve">.  </w:t>
      </w:r>
      <w:r w:rsidR="0004792A" w:rsidRPr="00500EAA">
        <w:rPr>
          <w:rFonts w:eastAsia="Calibri" w:cs="Arial"/>
          <w:sz w:val="18"/>
          <w:lang w:val="fr-FR" w:eastAsia="de-CH" w:bidi="de-CH"/>
        </w:rPr>
        <w:t>Il</w:t>
      </w:r>
      <w:r w:rsidR="00500EAA" w:rsidRPr="00500EAA">
        <w:rPr>
          <w:rFonts w:eastAsia="Calibri" w:cs="Arial"/>
          <w:sz w:val="18"/>
          <w:lang w:val="fr-FR" w:eastAsia="de-CH" w:bidi="de-CH"/>
        </w:rPr>
        <w:t xml:space="preserve"> donne explicitement des indications aux titulaires de droits sur la manière d</w:t>
      </w:r>
      <w:r w:rsidR="00CA4583">
        <w:rPr>
          <w:rFonts w:eastAsia="Calibri" w:cs="Arial"/>
          <w:sz w:val="18"/>
          <w:lang w:val="fr-FR" w:eastAsia="de-CH" w:bidi="de-CH"/>
        </w:rPr>
        <w:t>’</w:t>
      </w:r>
      <w:r w:rsidR="00500EAA" w:rsidRPr="00500EAA">
        <w:rPr>
          <w:rFonts w:eastAsia="Calibri" w:cs="Arial"/>
          <w:sz w:val="18"/>
          <w:lang w:val="fr-FR" w:eastAsia="de-CH" w:bidi="de-CH"/>
        </w:rPr>
        <w:t>établir si une variété est essentiellement dérivée</w:t>
      </w:r>
      <w:r w:rsidRPr="008F1E5B">
        <w:rPr>
          <w:rFonts w:eastAsia="Calibri" w:cs="Arial"/>
          <w:sz w:val="18"/>
          <w:lang w:val="fr-FR" w:eastAsia="de-CH" w:bidi="de-CH"/>
        </w:rPr>
        <w:t>.</w:t>
      </w:r>
    </w:p>
    <w:p w:rsidR="00993BDA" w:rsidRDefault="00993BDA" w:rsidP="00993BDA">
      <w:pPr>
        <w:widowControl w:val="0"/>
        <w:autoSpaceDE w:val="0"/>
        <w:autoSpaceDN w:val="0"/>
        <w:spacing w:before="161" w:line="259" w:lineRule="auto"/>
        <w:ind w:left="562" w:right="562"/>
        <w:rPr>
          <w:rFonts w:eastAsia="Calibri" w:cs="Arial"/>
          <w:sz w:val="18"/>
          <w:lang w:val="fr-FR" w:eastAsia="de-CH" w:bidi="de-CH"/>
        </w:rPr>
      </w:pPr>
      <w:r w:rsidRPr="008F1E5B">
        <w:rPr>
          <w:rFonts w:eastAsia="Calibri" w:cs="Arial"/>
          <w:sz w:val="18"/>
          <w:lang w:val="fr-FR" w:eastAsia="de-CH" w:bidi="de-CH"/>
        </w:rPr>
        <w:t>“</w:t>
      </w:r>
      <w:r w:rsidR="000933C7">
        <w:rPr>
          <w:rFonts w:eastAsia="Calibri" w:cs="Arial"/>
          <w:sz w:val="18"/>
          <w:lang w:val="fr-FR" w:eastAsia="de-CH" w:bidi="de-CH"/>
        </w:rPr>
        <w:t>Aucun rôle n</w:t>
      </w:r>
      <w:r w:rsidR="00CA4583">
        <w:rPr>
          <w:rFonts w:eastAsia="Calibri" w:cs="Arial"/>
          <w:sz w:val="18"/>
          <w:lang w:val="fr-FR" w:eastAsia="de-CH" w:bidi="de-CH"/>
        </w:rPr>
        <w:t>’</w:t>
      </w:r>
      <w:r w:rsidR="000933C7">
        <w:rPr>
          <w:rFonts w:eastAsia="Calibri" w:cs="Arial"/>
          <w:sz w:val="18"/>
          <w:lang w:val="fr-FR" w:eastAsia="de-CH" w:bidi="de-CH"/>
        </w:rPr>
        <w:t>est prévu pour les titulaires de droits dans l</w:t>
      </w:r>
      <w:r w:rsidR="00CA4583">
        <w:rPr>
          <w:rFonts w:eastAsia="Calibri" w:cs="Arial"/>
          <w:sz w:val="18"/>
          <w:lang w:val="fr-FR" w:eastAsia="de-CH" w:bidi="de-CH"/>
        </w:rPr>
        <w:t>’</w:t>
      </w:r>
      <w:r w:rsidR="00DC0194" w:rsidRPr="00DC0194">
        <w:rPr>
          <w:rFonts w:eastAsia="Calibri" w:cs="Arial"/>
          <w:sz w:val="18"/>
          <w:lang w:val="fr-FR" w:eastAsia="de-CH" w:bidi="de-CH"/>
        </w:rPr>
        <w:t xml:space="preserve">Acte </w:t>
      </w:r>
      <w:r w:rsidR="00CA4583" w:rsidRPr="00DC0194">
        <w:rPr>
          <w:rFonts w:eastAsia="Calibri" w:cs="Arial"/>
          <w:sz w:val="18"/>
          <w:lang w:val="fr-FR" w:eastAsia="de-CH" w:bidi="de-CH"/>
        </w:rPr>
        <w:t>de</w:t>
      </w:r>
      <w:r w:rsidR="00CA4583">
        <w:rPr>
          <w:rFonts w:eastAsia="Calibri" w:cs="Arial"/>
          <w:sz w:val="18"/>
          <w:lang w:val="fr-FR" w:eastAsia="de-CH" w:bidi="de-CH"/>
        </w:rPr>
        <w:t> </w:t>
      </w:r>
      <w:r w:rsidR="00CA4583" w:rsidRPr="00DC0194">
        <w:rPr>
          <w:rFonts w:eastAsia="Calibri" w:cs="Arial"/>
          <w:sz w:val="18"/>
          <w:lang w:val="fr-FR" w:eastAsia="de-CH" w:bidi="de-CH"/>
        </w:rPr>
        <w:t>1991</w:t>
      </w:r>
      <w:r w:rsidR="00DC0194" w:rsidRPr="00DC0194">
        <w:rPr>
          <w:rFonts w:eastAsia="Calibri" w:cs="Arial"/>
          <w:sz w:val="18"/>
          <w:lang w:val="fr-FR" w:eastAsia="de-CH" w:bidi="de-CH"/>
        </w:rPr>
        <w:t xml:space="preserve"> de la </w:t>
      </w:r>
      <w:r w:rsidR="00CA4583">
        <w:rPr>
          <w:rFonts w:eastAsia="Calibri" w:cs="Arial"/>
          <w:sz w:val="18"/>
          <w:lang w:val="fr-FR" w:eastAsia="de-CH" w:bidi="de-CH"/>
        </w:rPr>
        <w:t>Convention UPOV</w:t>
      </w:r>
      <w:r w:rsidR="00DC0194" w:rsidRPr="00DC0194">
        <w:rPr>
          <w:rFonts w:eastAsia="Calibri" w:cs="Arial"/>
          <w:sz w:val="18"/>
          <w:lang w:val="fr-FR" w:eastAsia="de-CH" w:bidi="de-CH"/>
        </w:rPr>
        <w:t xml:space="preserve"> </w:t>
      </w:r>
      <w:r w:rsidR="000933C7">
        <w:rPr>
          <w:rFonts w:eastAsia="Calibri" w:cs="Arial"/>
          <w:sz w:val="18"/>
          <w:lang w:val="fr-FR" w:eastAsia="de-CH" w:bidi="de-CH"/>
        </w:rPr>
        <w:t>concernant l</w:t>
      </w:r>
      <w:r w:rsidR="00CA4583">
        <w:rPr>
          <w:rFonts w:eastAsia="Calibri" w:cs="Arial"/>
          <w:sz w:val="18"/>
          <w:lang w:val="fr-FR" w:eastAsia="de-CH" w:bidi="de-CH"/>
        </w:rPr>
        <w:t>’</w:t>
      </w:r>
      <w:r w:rsidR="000933C7">
        <w:rPr>
          <w:rFonts w:eastAsia="Calibri" w:cs="Arial"/>
          <w:sz w:val="18"/>
          <w:lang w:val="fr-FR" w:eastAsia="de-CH" w:bidi="de-CH"/>
        </w:rPr>
        <w:t xml:space="preserve">évaluation du caractère </w:t>
      </w:r>
      <w:r w:rsidR="00DC0194" w:rsidRPr="00DC0194">
        <w:rPr>
          <w:rFonts w:eastAsia="Calibri" w:cs="Arial"/>
          <w:sz w:val="18"/>
          <w:lang w:val="fr-FR" w:eastAsia="de-CH" w:bidi="de-CH"/>
        </w:rPr>
        <w:t>essentiellement dérivé</w:t>
      </w:r>
      <w:r w:rsidR="000933C7">
        <w:rPr>
          <w:rFonts w:eastAsia="Calibri" w:cs="Arial"/>
          <w:sz w:val="18"/>
          <w:lang w:val="fr-FR" w:eastAsia="de-CH" w:bidi="de-CH"/>
        </w:rPr>
        <w:t xml:space="preserve"> d</w:t>
      </w:r>
      <w:r w:rsidR="00CA4583">
        <w:rPr>
          <w:rFonts w:eastAsia="Calibri" w:cs="Arial"/>
          <w:sz w:val="18"/>
          <w:lang w:val="fr-FR" w:eastAsia="de-CH" w:bidi="de-CH"/>
        </w:rPr>
        <w:t>’</w:t>
      </w:r>
      <w:r w:rsidR="000933C7">
        <w:rPr>
          <w:rFonts w:eastAsia="Calibri" w:cs="Arial"/>
          <w:sz w:val="18"/>
          <w:lang w:val="fr-FR" w:eastAsia="de-CH" w:bidi="de-CH"/>
        </w:rPr>
        <w:t>une varié</w:t>
      </w:r>
      <w:r w:rsidR="0004792A">
        <w:rPr>
          <w:rFonts w:eastAsia="Calibri" w:cs="Arial"/>
          <w:sz w:val="18"/>
          <w:lang w:val="fr-FR" w:eastAsia="de-CH" w:bidi="de-CH"/>
        </w:rPr>
        <w:t xml:space="preserve">té.  </w:t>
      </w:r>
      <w:r w:rsidR="0004792A" w:rsidRPr="00DC0194">
        <w:rPr>
          <w:rFonts w:eastAsia="Calibri" w:cs="Arial"/>
          <w:sz w:val="18"/>
          <w:lang w:val="fr-FR" w:eastAsia="de-CH" w:bidi="de-CH"/>
        </w:rPr>
        <w:t>Il</w:t>
      </w:r>
      <w:r w:rsidR="00DC0194" w:rsidRPr="00DC0194">
        <w:rPr>
          <w:rFonts w:eastAsia="Calibri" w:cs="Arial"/>
          <w:sz w:val="18"/>
          <w:lang w:val="fr-FR" w:eastAsia="de-CH" w:bidi="de-CH"/>
        </w:rPr>
        <w:t xml:space="preserve"> est donc inapproprié que les États membres élaborent des orientations pour les titulaires de droits sur cette question dans une note explicative</w:t>
      </w:r>
      <w:r w:rsidRPr="008F1E5B">
        <w:rPr>
          <w:rFonts w:eastAsia="Calibri" w:cs="Arial"/>
          <w:sz w:val="18"/>
          <w:lang w:val="fr-FR" w:eastAsia="de-CH" w:bidi="de-CH"/>
        </w:rPr>
        <w:t>.</w:t>
      </w:r>
    </w:p>
    <w:p w:rsidR="00993BDA" w:rsidRPr="008F1E5B" w:rsidRDefault="00993BDA" w:rsidP="00DC0194">
      <w:pPr>
        <w:widowControl w:val="0"/>
        <w:autoSpaceDE w:val="0"/>
        <w:autoSpaceDN w:val="0"/>
        <w:spacing w:before="160" w:line="256" w:lineRule="auto"/>
        <w:ind w:left="562" w:right="562"/>
        <w:rPr>
          <w:rFonts w:eastAsia="Calibri" w:cs="Arial"/>
          <w:b/>
          <w:sz w:val="18"/>
          <w:lang w:val="fr-FR" w:eastAsia="de-CH" w:bidi="de-CH"/>
        </w:rPr>
      </w:pPr>
      <w:r w:rsidRPr="008F1E5B">
        <w:rPr>
          <w:rFonts w:eastAsia="Calibri" w:cs="Arial"/>
          <w:b/>
          <w:sz w:val="18"/>
          <w:lang w:val="fr-FR" w:eastAsia="de-CH" w:bidi="de-CH"/>
        </w:rPr>
        <w:t>“</w:t>
      </w:r>
      <w:r w:rsidR="00DC0194" w:rsidRPr="00DC0194">
        <w:rPr>
          <w:rFonts w:eastAsia="Calibri" w:cs="Arial"/>
          <w:b/>
          <w:sz w:val="18"/>
          <w:lang w:val="fr-FR" w:eastAsia="de-CH" w:bidi="de-CH"/>
        </w:rPr>
        <w:t xml:space="preserve">La façon dont les </w:t>
      </w:r>
      <w:r w:rsidR="00DC0194">
        <w:rPr>
          <w:rFonts w:eastAsia="Calibri" w:cs="Arial"/>
          <w:b/>
          <w:sz w:val="18"/>
          <w:lang w:val="fr-FR" w:eastAsia="de-CH" w:bidi="de-CH"/>
        </w:rPr>
        <w:t>titulaires de droits</w:t>
      </w:r>
      <w:r w:rsidR="00DC0194" w:rsidRPr="00DC0194">
        <w:rPr>
          <w:rFonts w:eastAsia="Calibri" w:cs="Arial"/>
          <w:b/>
          <w:sz w:val="18"/>
          <w:lang w:val="fr-FR" w:eastAsia="de-CH" w:bidi="de-CH"/>
        </w:rPr>
        <w:t xml:space="preserve"> de titres évaluent si une variété est </w:t>
      </w:r>
      <w:r w:rsidR="00DC0194">
        <w:rPr>
          <w:rFonts w:eastAsia="Calibri" w:cs="Arial"/>
          <w:b/>
          <w:sz w:val="18"/>
          <w:lang w:val="fr-FR" w:eastAsia="de-CH" w:bidi="de-CH"/>
        </w:rPr>
        <w:t>essentiellement dérivée</w:t>
      </w:r>
      <w:r w:rsidR="00DC0194" w:rsidRPr="00DC0194">
        <w:rPr>
          <w:rFonts w:eastAsia="Calibri" w:cs="Arial"/>
          <w:b/>
          <w:sz w:val="18"/>
          <w:lang w:val="fr-FR" w:eastAsia="de-CH" w:bidi="de-CH"/>
        </w:rPr>
        <w:t xml:space="preserve"> n</w:t>
      </w:r>
      <w:r w:rsidR="00CA4583">
        <w:rPr>
          <w:rFonts w:eastAsia="Calibri" w:cs="Arial"/>
          <w:b/>
          <w:sz w:val="18"/>
          <w:lang w:val="fr-FR" w:eastAsia="de-CH" w:bidi="de-CH"/>
        </w:rPr>
        <w:t>’</w:t>
      </w:r>
      <w:r w:rsidR="00DC0194" w:rsidRPr="00DC0194">
        <w:rPr>
          <w:rFonts w:eastAsia="Calibri" w:cs="Arial"/>
          <w:b/>
          <w:sz w:val="18"/>
          <w:lang w:val="fr-FR" w:eastAsia="de-CH" w:bidi="de-CH"/>
        </w:rPr>
        <w:t xml:space="preserve">entre pas dans le cadre de la </w:t>
      </w:r>
      <w:r w:rsidR="00CA4583">
        <w:rPr>
          <w:rFonts w:eastAsia="Calibri" w:cs="Arial"/>
          <w:b/>
          <w:sz w:val="18"/>
          <w:lang w:val="fr-FR" w:eastAsia="de-CH" w:bidi="de-CH"/>
        </w:rPr>
        <w:t>Convention UPOV</w:t>
      </w:r>
      <w:r w:rsidR="00DC0194" w:rsidRPr="00DC0194">
        <w:rPr>
          <w:rFonts w:eastAsia="Calibri" w:cs="Arial"/>
          <w:b/>
          <w:sz w:val="18"/>
          <w:lang w:val="fr-FR" w:eastAsia="de-CH" w:bidi="de-CH"/>
        </w:rPr>
        <w:t xml:space="preserve"> – et ne devrait donc pas figurer dans une note explicative sur les variétés essentiellement dérivées.</w:t>
      </w:r>
    </w:p>
    <w:p w:rsidR="00993BDA" w:rsidRDefault="00993BDA" w:rsidP="00000E8E">
      <w:pPr>
        <w:keepNext/>
        <w:widowControl w:val="0"/>
        <w:autoSpaceDE w:val="0"/>
        <w:autoSpaceDN w:val="0"/>
        <w:spacing w:before="1"/>
        <w:ind w:left="562" w:right="562"/>
        <w:rPr>
          <w:rFonts w:eastAsia="Calibri" w:cs="Arial"/>
          <w:b/>
          <w:sz w:val="18"/>
          <w:lang w:val="fr-FR" w:eastAsia="de-CH" w:bidi="de-CH"/>
        </w:rPr>
      </w:pPr>
      <w:r w:rsidRPr="008F1E5B">
        <w:rPr>
          <w:rFonts w:eastAsia="Calibri" w:cs="Arial"/>
          <w:b/>
          <w:sz w:val="18"/>
          <w:lang w:val="fr-FR" w:eastAsia="de-CH" w:bidi="de-CH"/>
        </w:rPr>
        <w:lastRenderedPageBreak/>
        <w:t>“</w:t>
      </w:r>
      <w:r w:rsidR="007F7B11">
        <w:rPr>
          <w:rFonts w:eastAsia="Calibri" w:cs="Arial"/>
          <w:b/>
          <w:sz w:val="18"/>
          <w:lang w:val="fr-FR" w:eastAsia="de-CH" w:bidi="de-CH"/>
        </w:rPr>
        <w:t xml:space="preserve">Au regard </w:t>
      </w:r>
      <w:r w:rsidR="00DC0194" w:rsidRPr="00DC0194">
        <w:rPr>
          <w:rFonts w:eastAsia="Calibri" w:cs="Arial"/>
          <w:b/>
          <w:sz w:val="18"/>
          <w:lang w:val="fr-FR" w:eastAsia="de-CH" w:bidi="de-CH"/>
        </w:rPr>
        <w:t>de</w:t>
      </w:r>
      <w:r w:rsidR="007F7B11">
        <w:rPr>
          <w:rFonts w:eastAsia="Calibri" w:cs="Arial"/>
          <w:b/>
          <w:sz w:val="18"/>
          <w:lang w:val="fr-FR" w:eastAsia="de-CH" w:bidi="de-CH"/>
        </w:rPr>
        <w:t xml:space="preserve"> ce</w:t>
      </w:r>
      <w:r w:rsidR="00DC0194" w:rsidRPr="00DC0194">
        <w:rPr>
          <w:rFonts w:eastAsia="Calibri" w:cs="Arial"/>
          <w:b/>
          <w:sz w:val="18"/>
          <w:lang w:val="fr-FR" w:eastAsia="de-CH" w:bidi="de-CH"/>
        </w:rPr>
        <w:t>s préoccupations, nous proposons les modifications suivantes</w:t>
      </w:r>
      <w:r w:rsidR="00CA4583">
        <w:rPr>
          <w:rFonts w:eastAsia="Calibri" w:cs="Arial"/>
          <w:b/>
          <w:sz w:val="18"/>
          <w:lang w:val="fr-FR" w:eastAsia="de-CH" w:bidi="de-CH"/>
        </w:rPr>
        <w:t> :</w:t>
      </w:r>
    </w:p>
    <w:p w:rsidR="00993BDA" w:rsidRDefault="00993BDA" w:rsidP="00E94E53">
      <w:pPr>
        <w:keepNext/>
        <w:keepLines/>
        <w:widowControl w:val="0"/>
        <w:autoSpaceDE w:val="0"/>
        <w:autoSpaceDN w:val="0"/>
        <w:spacing w:before="180" w:line="259" w:lineRule="auto"/>
        <w:ind w:left="1418" w:right="562" w:hanging="567"/>
        <w:rPr>
          <w:rFonts w:eastAsia="Calibri" w:cs="Arial"/>
          <w:b/>
          <w:sz w:val="18"/>
          <w:lang w:val="fr-FR" w:eastAsia="de-CH" w:bidi="de-CH"/>
        </w:rPr>
      </w:pPr>
      <w:r w:rsidRPr="008F1E5B">
        <w:rPr>
          <w:rFonts w:eastAsia="Calibri" w:cs="Arial"/>
          <w:b/>
          <w:sz w:val="18"/>
          <w:lang w:val="fr-FR" w:eastAsia="de-CH" w:bidi="de-CH"/>
        </w:rPr>
        <w:t>“1.</w:t>
      </w:r>
      <w:r w:rsidRPr="008F1E5B">
        <w:rPr>
          <w:rFonts w:eastAsia="Calibri" w:cs="Arial"/>
          <w:b/>
          <w:sz w:val="18"/>
          <w:lang w:val="fr-FR" w:eastAsia="de-CH" w:bidi="de-CH"/>
        </w:rPr>
        <w:tab/>
      </w:r>
      <w:r w:rsidR="00DC0194" w:rsidRPr="00DC0194">
        <w:rPr>
          <w:rFonts w:eastAsia="Calibri" w:cs="Arial"/>
          <w:b/>
          <w:sz w:val="18"/>
          <w:lang w:val="fr-FR" w:eastAsia="de-CH" w:bidi="de-CH"/>
        </w:rPr>
        <w:t>La section III du projet de note explicative sur les variétés essentiellement dérivées selon l</w:t>
      </w:r>
      <w:r w:rsidR="00CA4583">
        <w:rPr>
          <w:rFonts w:eastAsia="Calibri" w:cs="Arial"/>
          <w:b/>
          <w:sz w:val="18"/>
          <w:lang w:val="fr-FR" w:eastAsia="de-CH" w:bidi="de-CH"/>
        </w:rPr>
        <w:t>’</w:t>
      </w:r>
      <w:r w:rsidR="00DC0194" w:rsidRPr="00DC0194">
        <w:rPr>
          <w:rFonts w:eastAsia="Calibri" w:cs="Arial"/>
          <w:b/>
          <w:sz w:val="18"/>
          <w:lang w:val="fr-FR" w:eastAsia="de-CH" w:bidi="de-CH"/>
        </w:rPr>
        <w:t xml:space="preserve">Acte </w:t>
      </w:r>
      <w:r w:rsidR="00CA4583" w:rsidRPr="00DC0194">
        <w:rPr>
          <w:rFonts w:eastAsia="Calibri" w:cs="Arial"/>
          <w:b/>
          <w:sz w:val="18"/>
          <w:lang w:val="fr-FR" w:eastAsia="de-CH" w:bidi="de-CH"/>
        </w:rPr>
        <w:t>de</w:t>
      </w:r>
      <w:r w:rsidR="00CA4583">
        <w:rPr>
          <w:rFonts w:eastAsia="Calibri" w:cs="Arial"/>
          <w:b/>
          <w:sz w:val="18"/>
          <w:lang w:val="fr-FR" w:eastAsia="de-CH" w:bidi="de-CH"/>
        </w:rPr>
        <w:t> </w:t>
      </w:r>
      <w:r w:rsidR="00CA4583" w:rsidRPr="00DC0194">
        <w:rPr>
          <w:rFonts w:eastAsia="Calibri" w:cs="Arial"/>
          <w:b/>
          <w:sz w:val="18"/>
          <w:lang w:val="fr-FR" w:eastAsia="de-CH" w:bidi="de-CH"/>
        </w:rPr>
        <w:t>1991</w:t>
      </w:r>
      <w:r w:rsidR="00DC0194" w:rsidRPr="00DC0194">
        <w:rPr>
          <w:rFonts w:eastAsia="Calibri" w:cs="Arial"/>
          <w:b/>
          <w:sz w:val="18"/>
          <w:lang w:val="fr-FR" w:eastAsia="de-CH" w:bidi="de-CH"/>
        </w:rPr>
        <w:t xml:space="preserve"> de la </w:t>
      </w:r>
      <w:r w:rsidR="00CA4583">
        <w:rPr>
          <w:rFonts w:eastAsia="Calibri" w:cs="Arial"/>
          <w:b/>
          <w:sz w:val="18"/>
          <w:lang w:val="fr-FR" w:eastAsia="de-CH" w:bidi="de-CH"/>
        </w:rPr>
        <w:t>Convention UPOV</w:t>
      </w:r>
      <w:r w:rsidR="00DC0194" w:rsidRPr="00DC0194">
        <w:rPr>
          <w:rFonts w:eastAsia="Calibri" w:cs="Arial"/>
          <w:b/>
          <w:sz w:val="18"/>
          <w:lang w:val="fr-FR" w:eastAsia="de-CH" w:bidi="de-CH"/>
        </w:rPr>
        <w:t xml:space="preserve"> </w:t>
      </w:r>
      <w:r w:rsidR="000933C7">
        <w:rPr>
          <w:rFonts w:eastAsia="Calibri" w:cs="Arial"/>
          <w:b/>
          <w:sz w:val="18"/>
          <w:lang w:val="fr-FR" w:eastAsia="de-CH" w:bidi="de-CH"/>
        </w:rPr>
        <w:t>doit</w:t>
      </w:r>
      <w:r w:rsidR="00DC0194" w:rsidRPr="00DC0194">
        <w:rPr>
          <w:rFonts w:eastAsia="Calibri" w:cs="Arial"/>
          <w:b/>
          <w:sz w:val="18"/>
          <w:lang w:val="fr-FR" w:eastAsia="de-CH" w:bidi="de-CH"/>
        </w:rPr>
        <w:t xml:space="preserve"> être supprim</w:t>
      </w:r>
      <w:r w:rsidR="0004792A" w:rsidRPr="00DC0194">
        <w:rPr>
          <w:rFonts w:eastAsia="Calibri" w:cs="Arial"/>
          <w:b/>
          <w:sz w:val="18"/>
          <w:lang w:val="fr-FR" w:eastAsia="de-CH" w:bidi="de-CH"/>
        </w:rPr>
        <w:t>ée</w:t>
      </w:r>
      <w:r w:rsidR="0004792A">
        <w:rPr>
          <w:rFonts w:eastAsia="Calibri" w:cs="Arial"/>
          <w:b/>
          <w:sz w:val="18"/>
          <w:lang w:val="fr-FR" w:eastAsia="de-CH" w:bidi="de-CH"/>
        </w:rPr>
        <w:t xml:space="preserve">.  </w:t>
      </w:r>
      <w:r w:rsidR="0004792A" w:rsidRPr="00DC0194">
        <w:rPr>
          <w:rFonts w:eastAsia="Calibri" w:cs="Arial"/>
          <w:b/>
          <w:sz w:val="18"/>
          <w:lang w:val="fr-FR" w:eastAsia="de-CH" w:bidi="de-CH"/>
        </w:rPr>
        <w:t>To</w:t>
      </w:r>
      <w:r w:rsidR="00DC0194" w:rsidRPr="00DC0194">
        <w:rPr>
          <w:rFonts w:eastAsia="Calibri" w:cs="Arial"/>
          <w:b/>
          <w:sz w:val="18"/>
          <w:lang w:val="fr-FR" w:eastAsia="de-CH" w:bidi="de-CH"/>
        </w:rPr>
        <w:t>ute fourniture de conseil aux titulaires de droits sur la manière de protéger leurs droits devrait être exclue de la note explicative</w:t>
      </w:r>
      <w:r w:rsidRPr="008F1E5B">
        <w:rPr>
          <w:rFonts w:eastAsia="Calibri" w:cs="Arial"/>
          <w:b/>
          <w:sz w:val="18"/>
          <w:lang w:val="fr-FR" w:eastAsia="de-CH" w:bidi="de-CH"/>
        </w:rPr>
        <w:t>.</w:t>
      </w:r>
    </w:p>
    <w:p w:rsidR="00993BDA" w:rsidRDefault="00993BDA" w:rsidP="00E94E53">
      <w:pPr>
        <w:widowControl w:val="0"/>
        <w:autoSpaceDE w:val="0"/>
        <w:autoSpaceDN w:val="0"/>
        <w:spacing w:line="259" w:lineRule="auto"/>
        <w:ind w:left="1418" w:right="562" w:hanging="567"/>
        <w:rPr>
          <w:rFonts w:eastAsia="Calibri" w:cs="Arial"/>
          <w:b/>
          <w:sz w:val="18"/>
          <w:lang w:val="fr-FR" w:eastAsia="de-CH" w:bidi="de-CH"/>
        </w:rPr>
      </w:pPr>
      <w:r w:rsidRPr="008F1E5B">
        <w:rPr>
          <w:rFonts w:eastAsia="Calibri" w:cs="Arial"/>
          <w:b/>
          <w:sz w:val="18"/>
          <w:lang w:val="fr-FR" w:eastAsia="de-CH" w:bidi="de-CH"/>
        </w:rPr>
        <w:t>“2.</w:t>
      </w:r>
      <w:r w:rsidRPr="008F1E5B">
        <w:rPr>
          <w:rFonts w:eastAsia="Calibri" w:cs="Arial"/>
          <w:b/>
          <w:sz w:val="18"/>
          <w:lang w:val="fr-FR" w:eastAsia="de-CH" w:bidi="de-CH"/>
        </w:rPr>
        <w:tab/>
      </w:r>
      <w:r w:rsidR="007F7B11" w:rsidRPr="007F7B11">
        <w:rPr>
          <w:rFonts w:eastAsia="Calibri" w:cs="Arial"/>
          <w:b/>
          <w:sz w:val="18"/>
          <w:lang w:val="fr-FR" w:eastAsia="de-CH" w:bidi="de-CH"/>
        </w:rPr>
        <w:t>La section</w:t>
      </w:r>
      <w:r w:rsidR="007F7B11">
        <w:rPr>
          <w:rFonts w:eastAsia="Calibri" w:cs="Arial"/>
          <w:b/>
          <w:sz w:val="18"/>
          <w:lang w:val="fr-FR" w:eastAsia="de-CH" w:bidi="de-CH"/>
        </w:rPr>
        <w:t> </w:t>
      </w:r>
      <w:r w:rsidR="007F7B11" w:rsidRPr="007F7B11">
        <w:rPr>
          <w:rFonts w:eastAsia="Calibri" w:cs="Arial"/>
          <w:b/>
          <w:sz w:val="18"/>
          <w:lang w:val="fr-FR" w:eastAsia="de-CH" w:bidi="de-CH"/>
        </w:rPr>
        <w:t>II du projet de note explicative sur les variétés essentiellement dérivées selon l</w:t>
      </w:r>
      <w:r w:rsidR="00CA4583">
        <w:rPr>
          <w:rFonts w:eastAsia="Calibri" w:cs="Arial"/>
          <w:b/>
          <w:sz w:val="18"/>
          <w:lang w:val="fr-FR" w:eastAsia="de-CH" w:bidi="de-CH"/>
        </w:rPr>
        <w:t>’</w:t>
      </w:r>
      <w:r w:rsidR="007F7B11" w:rsidRPr="007F7B11">
        <w:rPr>
          <w:rFonts w:eastAsia="Calibri" w:cs="Arial"/>
          <w:b/>
          <w:sz w:val="18"/>
          <w:lang w:val="fr-FR" w:eastAsia="de-CH" w:bidi="de-CH"/>
        </w:rPr>
        <w:t xml:space="preserve">Acte </w:t>
      </w:r>
      <w:r w:rsidR="00CA4583" w:rsidRPr="007F7B11">
        <w:rPr>
          <w:rFonts w:eastAsia="Calibri" w:cs="Arial"/>
          <w:b/>
          <w:sz w:val="18"/>
          <w:lang w:val="fr-FR" w:eastAsia="de-CH" w:bidi="de-CH"/>
        </w:rPr>
        <w:t>de</w:t>
      </w:r>
      <w:r w:rsidR="00CA4583">
        <w:rPr>
          <w:rFonts w:eastAsia="Calibri" w:cs="Arial"/>
          <w:b/>
          <w:sz w:val="18"/>
          <w:lang w:val="fr-FR" w:eastAsia="de-CH" w:bidi="de-CH"/>
        </w:rPr>
        <w:t> </w:t>
      </w:r>
      <w:r w:rsidR="00CA4583" w:rsidRPr="007F7B11">
        <w:rPr>
          <w:rFonts w:eastAsia="Calibri" w:cs="Arial"/>
          <w:b/>
          <w:sz w:val="18"/>
          <w:lang w:val="fr-FR" w:eastAsia="de-CH" w:bidi="de-CH"/>
        </w:rPr>
        <w:t>1991</w:t>
      </w:r>
      <w:r w:rsidR="007F7B11" w:rsidRPr="007F7B11">
        <w:rPr>
          <w:rFonts w:eastAsia="Calibri" w:cs="Arial"/>
          <w:b/>
          <w:sz w:val="18"/>
          <w:lang w:val="fr-FR" w:eastAsia="de-CH" w:bidi="de-CH"/>
        </w:rPr>
        <w:t xml:space="preserve"> de la </w:t>
      </w:r>
      <w:r w:rsidR="00CA4583">
        <w:rPr>
          <w:rFonts w:eastAsia="Calibri" w:cs="Arial"/>
          <w:b/>
          <w:sz w:val="18"/>
          <w:lang w:val="fr-FR" w:eastAsia="de-CH" w:bidi="de-CH"/>
        </w:rPr>
        <w:t>Convention UPOV</w:t>
      </w:r>
      <w:r w:rsidR="007F7B11" w:rsidRPr="007F7B11">
        <w:rPr>
          <w:rFonts w:eastAsia="Calibri" w:cs="Arial"/>
          <w:b/>
          <w:sz w:val="18"/>
          <w:lang w:val="fr-FR" w:eastAsia="de-CH" w:bidi="de-CH"/>
        </w:rPr>
        <w:t xml:space="preserve"> ne d</w:t>
      </w:r>
      <w:r w:rsidR="000933C7">
        <w:rPr>
          <w:rFonts w:eastAsia="Calibri" w:cs="Arial"/>
          <w:b/>
          <w:sz w:val="18"/>
          <w:lang w:val="fr-FR" w:eastAsia="de-CH" w:bidi="de-CH"/>
        </w:rPr>
        <w:t>oi</w:t>
      </w:r>
      <w:r w:rsidR="007F7B11" w:rsidRPr="007F7B11">
        <w:rPr>
          <w:rFonts w:eastAsia="Calibri" w:cs="Arial"/>
          <w:b/>
          <w:sz w:val="18"/>
          <w:lang w:val="fr-FR" w:eastAsia="de-CH" w:bidi="de-CH"/>
        </w:rPr>
        <w:t>t pas être modifi</w:t>
      </w:r>
      <w:r w:rsidR="0004792A" w:rsidRPr="007F7B11">
        <w:rPr>
          <w:rFonts w:eastAsia="Calibri" w:cs="Arial"/>
          <w:b/>
          <w:sz w:val="18"/>
          <w:lang w:val="fr-FR" w:eastAsia="de-CH" w:bidi="de-CH"/>
        </w:rPr>
        <w:t>ée</w:t>
      </w:r>
      <w:r w:rsidR="0004792A">
        <w:rPr>
          <w:rFonts w:eastAsia="Calibri" w:cs="Arial"/>
          <w:b/>
          <w:sz w:val="18"/>
          <w:lang w:val="fr-FR" w:eastAsia="de-CH" w:bidi="de-CH"/>
        </w:rPr>
        <w:t xml:space="preserve">.  </w:t>
      </w:r>
      <w:r w:rsidR="0004792A" w:rsidRPr="007F7B11">
        <w:rPr>
          <w:rFonts w:eastAsia="Calibri" w:cs="Arial"/>
          <w:b/>
          <w:sz w:val="18"/>
          <w:lang w:val="fr-FR" w:eastAsia="de-CH" w:bidi="de-CH"/>
        </w:rPr>
        <w:t>La</w:t>
      </w:r>
      <w:r w:rsidR="007F7B11" w:rsidRPr="007F7B11">
        <w:rPr>
          <w:rFonts w:eastAsia="Calibri" w:cs="Arial"/>
          <w:b/>
          <w:sz w:val="18"/>
          <w:lang w:val="fr-FR" w:eastAsia="de-CH" w:bidi="de-CH"/>
        </w:rPr>
        <w:t xml:space="preserve"> version adoptée par le Conseil le 6 avril 2017 </w:t>
      </w:r>
      <w:r w:rsidR="000933C7">
        <w:rPr>
          <w:rFonts w:eastAsia="Calibri" w:cs="Arial"/>
          <w:b/>
          <w:sz w:val="18"/>
          <w:lang w:val="fr-FR" w:eastAsia="de-CH" w:bidi="de-CH"/>
        </w:rPr>
        <w:t>doit</w:t>
      </w:r>
      <w:r w:rsidR="007F7B11" w:rsidRPr="007F7B11">
        <w:rPr>
          <w:rFonts w:eastAsia="Calibri" w:cs="Arial"/>
          <w:b/>
          <w:sz w:val="18"/>
          <w:lang w:val="fr-FR" w:eastAsia="de-CH" w:bidi="de-CH"/>
        </w:rPr>
        <w:t xml:space="preserve"> être conservée</w:t>
      </w:r>
      <w:r w:rsidRPr="008F1E5B">
        <w:rPr>
          <w:rFonts w:eastAsia="Calibri" w:cs="Arial"/>
          <w:b/>
          <w:sz w:val="18"/>
          <w:lang w:val="fr-FR" w:eastAsia="de-CH" w:bidi="de-CH"/>
        </w:rPr>
        <w:t>.</w:t>
      </w:r>
    </w:p>
    <w:p w:rsidR="00993BDA" w:rsidRPr="008F1E5B" w:rsidRDefault="00993BDA" w:rsidP="00E94E53">
      <w:pPr>
        <w:widowControl w:val="0"/>
        <w:autoSpaceDE w:val="0"/>
        <w:autoSpaceDN w:val="0"/>
        <w:spacing w:line="259" w:lineRule="auto"/>
        <w:ind w:left="1418" w:right="562" w:hanging="567"/>
        <w:rPr>
          <w:rFonts w:eastAsia="Calibri" w:cs="Arial"/>
          <w:b/>
          <w:sz w:val="18"/>
          <w:lang w:val="fr-FR" w:eastAsia="de-CH" w:bidi="de-CH"/>
        </w:rPr>
      </w:pPr>
      <w:r w:rsidRPr="008F1E5B">
        <w:rPr>
          <w:rFonts w:eastAsia="Calibri" w:cs="Arial"/>
          <w:b/>
          <w:sz w:val="18"/>
          <w:lang w:val="fr-FR" w:eastAsia="de-CH" w:bidi="de-CH"/>
        </w:rPr>
        <w:t>“3.</w:t>
      </w:r>
      <w:r w:rsidRPr="008F1E5B">
        <w:rPr>
          <w:rFonts w:eastAsia="Calibri" w:cs="Arial"/>
          <w:b/>
          <w:sz w:val="18"/>
          <w:lang w:val="fr-FR" w:eastAsia="de-CH" w:bidi="de-CH"/>
        </w:rPr>
        <w:tab/>
      </w:r>
      <w:r w:rsidR="00D51370" w:rsidRPr="00D51370">
        <w:rPr>
          <w:rFonts w:eastAsia="Calibri" w:cs="Arial"/>
          <w:b/>
          <w:sz w:val="18"/>
          <w:lang w:val="fr-FR" w:eastAsia="de-CH" w:bidi="de-CH"/>
        </w:rPr>
        <w:t>Le préambule de la note explicative sur les variétés essentiellement dérivées selon l</w:t>
      </w:r>
      <w:r w:rsidR="00CA4583">
        <w:rPr>
          <w:rFonts w:eastAsia="Calibri" w:cs="Arial"/>
          <w:b/>
          <w:sz w:val="18"/>
          <w:lang w:val="fr-FR" w:eastAsia="de-CH" w:bidi="de-CH"/>
        </w:rPr>
        <w:t>’</w:t>
      </w:r>
      <w:r w:rsidR="00D51370" w:rsidRPr="00D51370">
        <w:rPr>
          <w:rFonts w:eastAsia="Calibri" w:cs="Arial"/>
          <w:b/>
          <w:sz w:val="18"/>
          <w:lang w:val="fr-FR" w:eastAsia="de-CH" w:bidi="de-CH"/>
        </w:rPr>
        <w:t xml:space="preserve">Acte </w:t>
      </w:r>
      <w:r w:rsidR="00CA4583" w:rsidRPr="00D51370">
        <w:rPr>
          <w:rFonts w:eastAsia="Calibri" w:cs="Arial"/>
          <w:b/>
          <w:sz w:val="18"/>
          <w:lang w:val="fr-FR" w:eastAsia="de-CH" w:bidi="de-CH"/>
        </w:rPr>
        <w:t>de</w:t>
      </w:r>
      <w:r w:rsidR="00CA4583">
        <w:rPr>
          <w:rFonts w:eastAsia="Calibri" w:cs="Arial"/>
          <w:b/>
          <w:sz w:val="18"/>
          <w:lang w:val="fr-FR" w:eastAsia="de-CH" w:bidi="de-CH"/>
        </w:rPr>
        <w:t> </w:t>
      </w:r>
      <w:r w:rsidR="00CA4583" w:rsidRPr="00D51370">
        <w:rPr>
          <w:rFonts w:eastAsia="Calibri" w:cs="Arial"/>
          <w:b/>
          <w:sz w:val="18"/>
          <w:lang w:val="fr-FR" w:eastAsia="de-CH" w:bidi="de-CH"/>
        </w:rPr>
        <w:t>1991</w:t>
      </w:r>
      <w:r w:rsidR="00D51370" w:rsidRPr="00D51370">
        <w:rPr>
          <w:rFonts w:eastAsia="Calibri" w:cs="Arial"/>
          <w:b/>
          <w:sz w:val="18"/>
          <w:lang w:val="fr-FR" w:eastAsia="de-CH" w:bidi="de-CH"/>
        </w:rPr>
        <w:t xml:space="preserve"> de la </w:t>
      </w:r>
      <w:r w:rsidR="00CA4583">
        <w:rPr>
          <w:rFonts w:eastAsia="Calibri" w:cs="Arial"/>
          <w:b/>
          <w:sz w:val="18"/>
          <w:lang w:val="fr-FR" w:eastAsia="de-CH" w:bidi="de-CH"/>
        </w:rPr>
        <w:t>Convention UPOV</w:t>
      </w:r>
      <w:r w:rsidR="00D51370" w:rsidRPr="00D51370">
        <w:rPr>
          <w:rFonts w:eastAsia="Calibri" w:cs="Arial"/>
          <w:b/>
          <w:sz w:val="18"/>
          <w:lang w:val="fr-FR" w:eastAsia="de-CH" w:bidi="de-CH"/>
        </w:rPr>
        <w:t xml:space="preserve"> </w:t>
      </w:r>
      <w:r w:rsidR="000933C7">
        <w:rPr>
          <w:rFonts w:eastAsia="Calibri" w:cs="Arial"/>
          <w:b/>
          <w:sz w:val="18"/>
          <w:lang w:val="fr-FR" w:eastAsia="de-CH" w:bidi="de-CH"/>
        </w:rPr>
        <w:t>doit</w:t>
      </w:r>
      <w:r w:rsidR="00D51370" w:rsidRPr="00D51370">
        <w:rPr>
          <w:rFonts w:eastAsia="Calibri" w:cs="Arial"/>
          <w:b/>
          <w:sz w:val="18"/>
          <w:lang w:val="fr-FR" w:eastAsia="de-CH" w:bidi="de-CH"/>
        </w:rPr>
        <w:t xml:space="preserve"> être modifié de la manière suivante</w:t>
      </w:r>
      <w:r w:rsidR="00CA4583">
        <w:rPr>
          <w:rFonts w:eastAsia="Calibri" w:cs="Arial"/>
          <w:b/>
          <w:sz w:val="18"/>
          <w:lang w:val="fr-FR" w:eastAsia="de-CH" w:bidi="de-CH"/>
        </w:rPr>
        <w:t> :</w:t>
      </w:r>
    </w:p>
    <w:p w:rsidR="00CA4583" w:rsidRDefault="0028336F" w:rsidP="00E94E53">
      <w:pPr>
        <w:widowControl w:val="0"/>
        <w:autoSpaceDE w:val="0"/>
        <w:autoSpaceDN w:val="0"/>
        <w:spacing w:line="259" w:lineRule="auto"/>
        <w:ind w:left="1418" w:right="562"/>
        <w:rPr>
          <w:rFonts w:eastAsia="Calibri" w:cs="Arial"/>
          <w:b/>
          <w:sz w:val="18"/>
          <w:lang w:val="fr-FR" w:eastAsia="de-CH" w:bidi="de-CH"/>
        </w:rPr>
      </w:pPr>
      <w:r>
        <w:rPr>
          <w:rFonts w:eastAsia="Calibri" w:cs="Arial"/>
          <w:b/>
          <w:sz w:val="18"/>
          <w:lang w:val="fr-FR" w:eastAsia="de-CH" w:bidi="de-CH"/>
        </w:rPr>
        <w:t>“</w:t>
      </w:r>
      <w:r w:rsidR="00D51370">
        <w:rPr>
          <w:rFonts w:eastAsia="Calibri" w:cs="Arial"/>
          <w:b/>
          <w:color w:val="FF0000"/>
          <w:sz w:val="18"/>
          <w:u w:val="single" w:color="FF0000"/>
          <w:lang w:val="fr-FR" w:eastAsia="de-CH" w:bidi="de-CH"/>
        </w:rPr>
        <w:t>L</w:t>
      </w:r>
      <w:r w:rsidR="00CA4583">
        <w:rPr>
          <w:rFonts w:eastAsia="Calibri" w:cs="Arial"/>
          <w:b/>
          <w:color w:val="FF0000"/>
          <w:sz w:val="18"/>
          <w:u w:val="single" w:color="FF0000"/>
          <w:lang w:val="fr-FR" w:eastAsia="de-CH" w:bidi="de-CH"/>
        </w:rPr>
        <w:t>’</w:t>
      </w:r>
      <w:r w:rsidR="00D51370">
        <w:rPr>
          <w:rFonts w:eastAsia="Calibri" w:cs="Arial"/>
          <w:b/>
          <w:color w:val="FF0000"/>
          <w:sz w:val="18"/>
          <w:u w:val="single" w:color="FF0000"/>
          <w:lang w:val="fr-FR" w:eastAsia="de-CH" w:bidi="de-CH"/>
        </w:rPr>
        <w:t xml:space="preserve">objectif des </w:t>
      </w:r>
      <w:r w:rsidR="00D51370" w:rsidRPr="00CA4583">
        <w:rPr>
          <w:rFonts w:eastAsia="Calibri" w:cs="Arial"/>
          <w:b/>
          <w:strike/>
          <w:sz w:val="18"/>
          <w:lang w:val="fr-CH" w:eastAsia="de-CH" w:bidi="de-CH"/>
        </w:rPr>
        <w:t xml:space="preserve">Les </w:t>
      </w:r>
      <w:r w:rsidR="00D51370" w:rsidRPr="00CA4583">
        <w:rPr>
          <w:rFonts w:eastAsia="Calibri" w:cs="Arial"/>
          <w:b/>
          <w:sz w:val="18"/>
          <w:lang w:val="fr-CH" w:eastAsia="de-CH" w:bidi="de-CH"/>
        </w:rPr>
        <w:t xml:space="preserve">présentes notes explicatives </w:t>
      </w:r>
      <w:r w:rsidR="00D51370">
        <w:rPr>
          <w:rFonts w:eastAsia="Calibri" w:cs="Arial"/>
          <w:b/>
          <w:color w:val="FF0000"/>
          <w:sz w:val="18"/>
          <w:u w:val="single" w:color="FF0000"/>
          <w:lang w:val="fr-FR" w:eastAsia="de-CH" w:bidi="de-CH"/>
        </w:rPr>
        <w:t>est d</w:t>
      </w:r>
      <w:r w:rsidR="00CA4583">
        <w:rPr>
          <w:rFonts w:eastAsia="Calibri" w:cs="Arial"/>
          <w:b/>
          <w:color w:val="FF0000"/>
          <w:sz w:val="18"/>
          <w:u w:val="single" w:color="FF0000"/>
          <w:lang w:val="fr-FR" w:eastAsia="de-CH" w:bidi="de-CH"/>
        </w:rPr>
        <w:t>’</w:t>
      </w:r>
      <w:proofErr w:type="spellStart"/>
      <w:r w:rsidR="00D51370">
        <w:rPr>
          <w:rFonts w:eastAsia="Calibri" w:cs="Arial"/>
          <w:b/>
          <w:color w:val="FF0000"/>
          <w:sz w:val="18"/>
          <w:u w:val="single" w:color="FF0000"/>
          <w:lang w:val="fr-FR" w:eastAsia="de-CH" w:bidi="de-CH"/>
        </w:rPr>
        <w:t>apporter</w:t>
      </w:r>
      <w:r w:rsidR="00D51370" w:rsidRPr="00D51370">
        <w:rPr>
          <w:rFonts w:eastAsia="Calibri" w:cs="Arial"/>
          <w:b/>
          <w:strike/>
          <w:sz w:val="18"/>
          <w:lang w:val="fr-FR" w:eastAsia="de-CH" w:bidi="de-CH"/>
        </w:rPr>
        <w:t>apportent</w:t>
      </w:r>
      <w:proofErr w:type="spellEnd"/>
      <w:r w:rsidR="00233506" w:rsidRPr="008F1E5B">
        <w:rPr>
          <w:rFonts w:eastAsia="Calibri" w:cs="Arial"/>
          <w:b/>
          <w:sz w:val="18"/>
          <w:lang w:val="fr-FR" w:eastAsia="de-CH" w:bidi="de-CH"/>
        </w:rPr>
        <w:t xml:space="preserve"> </w:t>
      </w:r>
      <w:r w:rsidR="00D51370" w:rsidRPr="00CA4583">
        <w:rPr>
          <w:rFonts w:eastAsia="Calibri" w:cs="Arial"/>
          <w:b/>
          <w:sz w:val="18"/>
          <w:lang w:val="fr-CH" w:eastAsia="de-CH" w:bidi="de-CH"/>
        </w:rPr>
        <w:t>des orientations sur les “variétés essentiellement dérivées” en vertu de l</w:t>
      </w:r>
      <w:r w:rsidR="00CA4583">
        <w:rPr>
          <w:rFonts w:eastAsia="Calibri" w:cs="Arial"/>
          <w:b/>
          <w:sz w:val="18"/>
          <w:lang w:val="fr-CH" w:eastAsia="de-CH" w:bidi="de-CH"/>
        </w:rPr>
        <w:t>’</w:t>
      </w:r>
      <w:r w:rsidR="00D51370" w:rsidRPr="00CA4583">
        <w:rPr>
          <w:rFonts w:eastAsia="Calibri" w:cs="Arial"/>
          <w:b/>
          <w:sz w:val="18"/>
          <w:lang w:val="fr-CH" w:eastAsia="de-CH" w:bidi="de-CH"/>
        </w:rPr>
        <w:t xml:space="preserve">Acte </w:t>
      </w:r>
      <w:r w:rsidR="00CA4583" w:rsidRPr="00CA4583">
        <w:rPr>
          <w:rFonts w:eastAsia="Calibri" w:cs="Arial"/>
          <w:b/>
          <w:sz w:val="18"/>
          <w:lang w:val="fr-CH" w:eastAsia="de-CH" w:bidi="de-CH"/>
        </w:rPr>
        <w:t>de</w:t>
      </w:r>
      <w:r w:rsidR="00CA4583">
        <w:rPr>
          <w:rFonts w:eastAsia="Calibri" w:cs="Arial"/>
          <w:b/>
          <w:sz w:val="18"/>
          <w:lang w:val="fr-CH" w:eastAsia="de-CH" w:bidi="de-CH"/>
        </w:rPr>
        <w:t> </w:t>
      </w:r>
      <w:r w:rsidR="00CA4583" w:rsidRPr="00CA4583">
        <w:rPr>
          <w:rFonts w:eastAsia="Calibri" w:cs="Arial"/>
          <w:b/>
          <w:sz w:val="18"/>
          <w:lang w:val="fr-CH" w:eastAsia="de-CH" w:bidi="de-CH"/>
        </w:rPr>
        <w:t>1991</w:t>
      </w:r>
      <w:r w:rsidR="00D51370" w:rsidRPr="00CA4583">
        <w:rPr>
          <w:rFonts w:eastAsia="Calibri" w:cs="Arial"/>
          <w:b/>
          <w:sz w:val="18"/>
          <w:lang w:val="fr-CH" w:eastAsia="de-CH" w:bidi="de-CH"/>
        </w:rPr>
        <w:t xml:space="preserve"> de la Convention internationale pour la protection des obtentions végétales (</w:t>
      </w:r>
      <w:r w:rsidR="00CA4583">
        <w:rPr>
          <w:rFonts w:eastAsia="Calibri" w:cs="Arial"/>
          <w:b/>
          <w:sz w:val="18"/>
          <w:lang w:val="fr-CH" w:eastAsia="de-CH" w:bidi="de-CH"/>
        </w:rPr>
        <w:t>Convention UPOV</w:t>
      </w:r>
      <w:r w:rsidR="00D51370" w:rsidRPr="00CA4583">
        <w:rPr>
          <w:rFonts w:eastAsia="Calibri" w:cs="Arial"/>
          <w:b/>
          <w:sz w:val="18"/>
          <w:lang w:val="fr-CH" w:eastAsia="de-CH" w:bidi="de-CH"/>
        </w:rPr>
        <w:t>)</w:t>
      </w:r>
      <w:r w:rsidR="00993BDA" w:rsidRPr="008F1E5B">
        <w:rPr>
          <w:rFonts w:eastAsia="Calibri" w:cs="Arial"/>
          <w:b/>
          <w:sz w:val="18"/>
          <w:lang w:val="fr-FR" w:eastAsia="de-CH" w:bidi="de-CH"/>
        </w:rPr>
        <w:t>.</w:t>
      </w:r>
      <w:r w:rsidR="00993BDA" w:rsidRPr="0004792A">
        <w:rPr>
          <w:rFonts w:eastAsia="Calibri"/>
          <w:b/>
          <w:sz w:val="18"/>
          <w:lang w:val="fr-FR"/>
        </w:rPr>
        <w:t xml:space="preserve"> </w:t>
      </w:r>
      <w:r w:rsidR="00BC4480">
        <w:rPr>
          <w:rFonts w:eastAsia="Calibri" w:cs="Arial"/>
          <w:b/>
          <w:sz w:val="18"/>
          <w:lang w:val="fr-FR" w:eastAsia="de-CH" w:bidi="de-CH"/>
        </w:rPr>
        <w:t xml:space="preserve"> </w:t>
      </w:r>
      <w:r w:rsidR="00D51370" w:rsidRPr="00CA4583">
        <w:rPr>
          <w:rFonts w:eastAsia="Calibri" w:cs="Arial"/>
          <w:b/>
          <w:strike/>
          <w:sz w:val="18"/>
          <w:lang w:val="fr-CH" w:eastAsia="de-CH" w:bidi="de-CH"/>
        </w:rPr>
        <w:t>Ces orientations visent à aider les membres de l</w:t>
      </w:r>
      <w:r w:rsidR="00CA4583">
        <w:rPr>
          <w:rFonts w:eastAsia="Calibri" w:cs="Arial"/>
          <w:b/>
          <w:strike/>
          <w:sz w:val="18"/>
          <w:lang w:val="fr-CH" w:eastAsia="de-CH" w:bidi="de-CH"/>
        </w:rPr>
        <w:t>’</w:t>
      </w:r>
      <w:r w:rsidR="00D51370" w:rsidRPr="00CA4583">
        <w:rPr>
          <w:rFonts w:eastAsia="Calibri" w:cs="Arial"/>
          <w:b/>
          <w:strike/>
          <w:sz w:val="18"/>
          <w:lang w:val="fr-CH" w:eastAsia="de-CH" w:bidi="de-CH"/>
        </w:rPr>
        <w:t>Union et les parties prenantes concernées dans leur examen des questions relatives aux variétés essentiellement dérivé</w:t>
      </w:r>
      <w:r w:rsidR="0004792A" w:rsidRPr="00CA4583">
        <w:rPr>
          <w:rFonts w:eastAsia="Calibri" w:cs="Arial"/>
          <w:b/>
          <w:strike/>
          <w:sz w:val="18"/>
          <w:lang w:val="fr-CH" w:eastAsia="de-CH" w:bidi="de-CH"/>
        </w:rPr>
        <w:t>es</w:t>
      </w:r>
      <w:r w:rsidR="0004792A">
        <w:rPr>
          <w:rFonts w:eastAsia="Calibri" w:cs="Arial"/>
          <w:b/>
          <w:strike/>
          <w:sz w:val="18"/>
          <w:lang w:val="fr-CH" w:eastAsia="de-CH" w:bidi="de-CH"/>
        </w:rPr>
        <w:t xml:space="preserve">.  </w:t>
      </w:r>
      <w:r w:rsidR="0004792A" w:rsidRPr="00CA4583">
        <w:rPr>
          <w:rFonts w:eastAsia="Calibri" w:cs="Arial"/>
          <w:b/>
          <w:sz w:val="18"/>
          <w:lang w:val="fr-CH" w:eastAsia="de-CH" w:bidi="de-CH"/>
        </w:rPr>
        <w:t>Le</w:t>
      </w:r>
      <w:r w:rsidR="00D51370" w:rsidRPr="00CA4583">
        <w:rPr>
          <w:rFonts w:eastAsia="Calibri" w:cs="Arial"/>
          <w:b/>
          <w:sz w:val="18"/>
          <w:lang w:val="fr-CH" w:eastAsia="de-CH" w:bidi="de-CH"/>
        </w:rPr>
        <w:t>s seules obligations impératives pour les membres de l</w:t>
      </w:r>
      <w:r w:rsidR="00CA4583">
        <w:rPr>
          <w:rFonts w:eastAsia="Calibri" w:cs="Arial"/>
          <w:b/>
          <w:sz w:val="18"/>
          <w:lang w:val="fr-CH" w:eastAsia="de-CH" w:bidi="de-CH"/>
        </w:rPr>
        <w:t>’</w:t>
      </w:r>
      <w:r w:rsidR="00D51370" w:rsidRPr="00CA4583">
        <w:rPr>
          <w:rFonts w:eastAsia="Calibri" w:cs="Arial"/>
          <w:b/>
          <w:sz w:val="18"/>
          <w:lang w:val="fr-CH" w:eastAsia="de-CH" w:bidi="de-CH"/>
        </w:rPr>
        <w:t xml:space="preserve">Union sont celles qui figurent dans le texte de la </w:t>
      </w:r>
      <w:r w:rsidR="00CA4583">
        <w:rPr>
          <w:rFonts w:eastAsia="Calibri" w:cs="Arial"/>
          <w:b/>
          <w:sz w:val="18"/>
          <w:lang w:val="fr-CH" w:eastAsia="de-CH" w:bidi="de-CH"/>
        </w:rPr>
        <w:t>Convention UPOV</w:t>
      </w:r>
      <w:r w:rsidR="00D51370" w:rsidRPr="00CA4583">
        <w:rPr>
          <w:rFonts w:eastAsia="Calibri" w:cs="Arial"/>
          <w:b/>
          <w:sz w:val="18"/>
          <w:lang w:val="fr-CH" w:eastAsia="de-CH" w:bidi="de-CH"/>
        </w:rPr>
        <w:t xml:space="preserve"> proprement dite; </w:t>
      </w:r>
      <w:r w:rsidR="00BC4480">
        <w:rPr>
          <w:rFonts w:eastAsia="Calibri" w:cs="Arial"/>
          <w:b/>
          <w:sz w:val="18"/>
          <w:lang w:val="fr-CH" w:eastAsia="de-CH" w:bidi="de-CH"/>
        </w:rPr>
        <w:t xml:space="preserve"> </w:t>
      </w:r>
      <w:r w:rsidR="00D51370" w:rsidRPr="00CA4583">
        <w:rPr>
          <w:rFonts w:eastAsia="Calibri" w:cs="Arial"/>
          <w:b/>
          <w:sz w:val="18"/>
          <w:lang w:val="fr-CH" w:eastAsia="de-CH" w:bidi="de-CH"/>
        </w:rPr>
        <w:t>les notes explicatives ne doivent pas être interprétées d</w:t>
      </w:r>
      <w:r w:rsidR="00CA4583">
        <w:rPr>
          <w:rFonts w:eastAsia="Calibri" w:cs="Arial"/>
          <w:b/>
          <w:sz w:val="18"/>
          <w:lang w:val="fr-CH" w:eastAsia="de-CH" w:bidi="de-CH"/>
        </w:rPr>
        <w:t>’</w:t>
      </w:r>
      <w:r w:rsidR="00D51370" w:rsidRPr="00CA4583">
        <w:rPr>
          <w:rFonts w:eastAsia="Calibri" w:cs="Arial"/>
          <w:b/>
          <w:sz w:val="18"/>
          <w:lang w:val="fr-CH" w:eastAsia="de-CH" w:bidi="de-CH"/>
        </w:rPr>
        <w:t>une manière qui ne serait pas conforme à l</w:t>
      </w:r>
      <w:r w:rsidR="00CA4583">
        <w:rPr>
          <w:rFonts w:eastAsia="Calibri" w:cs="Arial"/>
          <w:b/>
          <w:sz w:val="18"/>
          <w:lang w:val="fr-CH" w:eastAsia="de-CH" w:bidi="de-CH"/>
        </w:rPr>
        <w:t>’</w:t>
      </w:r>
      <w:r w:rsidR="00D51370" w:rsidRPr="00CA4583">
        <w:rPr>
          <w:rFonts w:eastAsia="Calibri" w:cs="Arial"/>
          <w:b/>
          <w:sz w:val="18"/>
          <w:lang w:val="fr-CH" w:eastAsia="de-CH" w:bidi="de-CH"/>
        </w:rPr>
        <w:t>acte pertinent pour le membre de l</w:t>
      </w:r>
      <w:r w:rsidR="00CA4583">
        <w:rPr>
          <w:rFonts w:eastAsia="Calibri" w:cs="Arial"/>
          <w:b/>
          <w:sz w:val="18"/>
          <w:lang w:val="fr-CH" w:eastAsia="de-CH" w:bidi="de-CH"/>
        </w:rPr>
        <w:t>’</w:t>
      </w:r>
      <w:r w:rsidR="00D51370" w:rsidRPr="00CA4583">
        <w:rPr>
          <w:rFonts w:eastAsia="Calibri" w:cs="Arial"/>
          <w:b/>
          <w:sz w:val="18"/>
          <w:lang w:val="fr-CH" w:eastAsia="de-CH" w:bidi="de-CH"/>
        </w:rPr>
        <w:t>Union concerné.</w:t>
      </w:r>
      <w:r>
        <w:rPr>
          <w:rFonts w:eastAsia="Calibri" w:cs="Arial"/>
          <w:b/>
          <w:sz w:val="18"/>
          <w:lang w:val="fr-FR" w:eastAsia="de-CH" w:bidi="de-CH"/>
        </w:rPr>
        <w:t>”</w:t>
      </w:r>
    </w:p>
    <w:p w:rsidR="00FB3A47" w:rsidRDefault="00FB3A47" w:rsidP="00FB3A47">
      <w:pPr>
        <w:ind w:left="1412" w:hanging="562"/>
        <w:jc w:val="right"/>
        <w:rPr>
          <w:lang w:val="fr-FR"/>
        </w:rPr>
      </w:pPr>
    </w:p>
    <w:p w:rsidR="00FB3A47" w:rsidRDefault="00FB3A47" w:rsidP="00FB3A47">
      <w:pPr>
        <w:ind w:left="1412" w:hanging="562"/>
        <w:jc w:val="right"/>
        <w:rPr>
          <w:lang w:val="fr-FR"/>
        </w:rPr>
      </w:pPr>
    </w:p>
    <w:p w:rsidR="00FB3A47" w:rsidRDefault="00FB3A47" w:rsidP="00FB3A47">
      <w:pPr>
        <w:ind w:left="1412" w:hanging="562"/>
        <w:jc w:val="right"/>
        <w:rPr>
          <w:lang w:val="fr-FR"/>
        </w:rPr>
      </w:pPr>
    </w:p>
    <w:p w:rsidR="00F571A8" w:rsidRPr="008F1E5B" w:rsidRDefault="000933C7" w:rsidP="00FB3A47">
      <w:pPr>
        <w:ind w:left="1412" w:hanging="562"/>
        <w:jc w:val="right"/>
        <w:rPr>
          <w:lang w:val="fr-FR"/>
        </w:rPr>
      </w:pPr>
      <w:r>
        <w:rPr>
          <w:lang w:val="fr-FR"/>
        </w:rPr>
        <w:t>[L</w:t>
      </w:r>
      <w:r w:rsidR="00CA4583">
        <w:rPr>
          <w:lang w:val="fr-FR"/>
        </w:rPr>
        <w:t>’</w:t>
      </w:r>
      <w:r>
        <w:rPr>
          <w:lang w:val="fr-FR"/>
        </w:rPr>
        <w:t>a</w:t>
      </w:r>
      <w:r w:rsidR="00F571A8" w:rsidRPr="008F1E5B">
        <w:rPr>
          <w:lang w:val="fr-FR"/>
        </w:rPr>
        <w:t>p</w:t>
      </w:r>
      <w:r>
        <w:rPr>
          <w:lang w:val="fr-FR"/>
        </w:rPr>
        <w:t>p</w:t>
      </w:r>
      <w:r w:rsidR="00F571A8" w:rsidRPr="008F1E5B">
        <w:rPr>
          <w:lang w:val="fr-FR"/>
        </w:rPr>
        <w:t>endi</w:t>
      </w:r>
      <w:r>
        <w:rPr>
          <w:lang w:val="fr-FR"/>
        </w:rPr>
        <w:t>ce </w:t>
      </w:r>
      <w:r w:rsidR="00F571A8" w:rsidRPr="008F1E5B">
        <w:rPr>
          <w:lang w:val="fr-FR"/>
        </w:rPr>
        <w:t xml:space="preserve">V </w:t>
      </w:r>
      <w:r>
        <w:rPr>
          <w:lang w:val="fr-FR"/>
        </w:rPr>
        <w:t>suit</w:t>
      </w:r>
      <w:r w:rsidR="00F571A8" w:rsidRPr="008F1E5B">
        <w:rPr>
          <w:lang w:val="fr-FR"/>
        </w:rPr>
        <w:t>]</w:t>
      </w:r>
    </w:p>
    <w:p w:rsidR="00F571A8" w:rsidRPr="008F1E5B" w:rsidRDefault="00F571A8" w:rsidP="00E94E53">
      <w:pPr>
        <w:ind w:left="1418" w:hanging="567"/>
        <w:jc w:val="left"/>
        <w:rPr>
          <w:lang w:val="fr-FR"/>
        </w:rPr>
        <w:sectPr w:rsidR="00F571A8" w:rsidRPr="008F1E5B" w:rsidSect="00993BDA">
          <w:headerReference w:type="even" r:id="rId35"/>
          <w:headerReference w:type="default" r:id="rId36"/>
          <w:footerReference w:type="even" r:id="rId37"/>
          <w:footerReference w:type="default" r:id="rId38"/>
          <w:headerReference w:type="first" r:id="rId39"/>
          <w:footerReference w:type="first" r:id="rId40"/>
          <w:pgSz w:w="11907" w:h="16840" w:code="9"/>
          <w:pgMar w:top="510" w:right="1134" w:bottom="1134" w:left="1134" w:header="510" w:footer="680" w:gutter="0"/>
          <w:pgNumType w:start="1"/>
          <w:cols w:space="720"/>
          <w:titlePg/>
        </w:sectPr>
      </w:pPr>
    </w:p>
    <w:p w:rsidR="00FB3A47" w:rsidRDefault="00F571A8" w:rsidP="00FB3A47">
      <w:pPr>
        <w:jc w:val="center"/>
        <w:rPr>
          <w:snapToGrid w:val="0"/>
          <w:lang w:val="fr-FR"/>
        </w:rPr>
      </w:pPr>
      <w:r w:rsidRPr="00FB3A47">
        <w:rPr>
          <w:i/>
          <w:snapToGrid w:val="0"/>
          <w:lang w:val="fr-FR"/>
        </w:rPr>
        <w:lastRenderedPageBreak/>
        <w:t>INTERNATIONAL SEED FEDERATION</w:t>
      </w:r>
      <w:r w:rsidRPr="008F1E5B">
        <w:rPr>
          <w:snapToGrid w:val="0"/>
          <w:lang w:val="fr-FR"/>
        </w:rPr>
        <w:t xml:space="preserve"> (ISF)</w:t>
      </w:r>
      <w:r w:rsidR="00FB3A47">
        <w:rPr>
          <w:snapToGrid w:val="0"/>
          <w:lang w:val="fr-FR"/>
        </w:rPr>
        <w:t>,</w:t>
      </w:r>
      <w:r w:rsidR="00FB3A47" w:rsidRPr="008F1E5B">
        <w:rPr>
          <w:snapToGrid w:val="0"/>
          <w:lang w:val="fr-FR"/>
        </w:rPr>
        <w:t xml:space="preserve"> </w:t>
      </w:r>
      <w:r w:rsidR="00FB3A47" w:rsidRPr="00AC3586">
        <w:rPr>
          <w:caps/>
          <w:snapToGrid w:val="0"/>
          <w:lang w:val="fr-FR"/>
        </w:rPr>
        <w:t>Communauté internationale des obtenteurs de plantes horticoles de reproduction asexuée</w:t>
      </w:r>
      <w:r w:rsidR="00FB3A47" w:rsidRPr="000933C7">
        <w:rPr>
          <w:snapToGrid w:val="0"/>
          <w:lang w:val="fr-FR"/>
        </w:rPr>
        <w:t xml:space="preserve"> </w:t>
      </w:r>
      <w:r w:rsidR="00FB3A47" w:rsidRPr="008F1E5B">
        <w:rPr>
          <w:snapToGrid w:val="0"/>
          <w:lang w:val="fr-FR"/>
        </w:rPr>
        <w:t>(CIOPORA),</w:t>
      </w:r>
      <w:r w:rsidRPr="008F1E5B">
        <w:rPr>
          <w:snapToGrid w:val="0"/>
          <w:lang w:val="fr-FR"/>
        </w:rPr>
        <w:t xml:space="preserve"> </w:t>
      </w:r>
      <w:r w:rsidRPr="00FB3A47">
        <w:rPr>
          <w:i/>
          <w:snapToGrid w:val="0"/>
          <w:lang w:val="fr-FR"/>
        </w:rPr>
        <w:t>CROPLIFE INTERNATIONAL</w:t>
      </w:r>
      <w:r w:rsidRPr="008F1E5B">
        <w:rPr>
          <w:snapToGrid w:val="0"/>
          <w:lang w:val="fr-FR"/>
        </w:rPr>
        <w:t xml:space="preserve"> EUROSEEDS, </w:t>
      </w:r>
      <w:r w:rsidR="00AC3586" w:rsidRPr="00AC3586">
        <w:rPr>
          <w:caps/>
          <w:snapToGrid w:val="0"/>
          <w:lang w:val="fr-FR"/>
        </w:rPr>
        <w:t>Association Asie</w:t>
      </w:r>
      <w:r w:rsidR="00CD24A0">
        <w:rPr>
          <w:caps/>
          <w:snapToGrid w:val="0"/>
          <w:lang w:val="fr-FR"/>
        </w:rPr>
        <w:noBreakHyphen/>
      </w:r>
      <w:r w:rsidR="00AC3586" w:rsidRPr="00AC3586">
        <w:rPr>
          <w:caps/>
          <w:snapToGrid w:val="0"/>
          <w:lang w:val="fr-FR"/>
        </w:rPr>
        <w:t>Pacifique pour les semences</w:t>
      </w:r>
      <w:r w:rsidR="00AC3586" w:rsidRPr="00AC3586">
        <w:rPr>
          <w:snapToGrid w:val="0"/>
          <w:lang w:val="fr-FR"/>
        </w:rPr>
        <w:t xml:space="preserve"> </w:t>
      </w:r>
      <w:r w:rsidRPr="008F1E5B">
        <w:rPr>
          <w:snapToGrid w:val="0"/>
          <w:lang w:val="fr-FR"/>
        </w:rPr>
        <w:t xml:space="preserve">(APSA), </w:t>
      </w:r>
    </w:p>
    <w:p w:rsidR="00FB3A47" w:rsidRDefault="00AC3586" w:rsidP="00FB3A47">
      <w:pPr>
        <w:jc w:val="center"/>
        <w:rPr>
          <w:snapToGrid w:val="0"/>
          <w:lang w:val="fr-FR"/>
        </w:rPr>
      </w:pPr>
      <w:r w:rsidRPr="00AC3586">
        <w:rPr>
          <w:caps/>
          <w:snapToGrid w:val="0"/>
          <w:lang w:val="fr-FR"/>
        </w:rPr>
        <w:t>Association africaine du commerce des semences</w:t>
      </w:r>
      <w:r w:rsidRPr="00AC3586">
        <w:rPr>
          <w:snapToGrid w:val="0"/>
          <w:lang w:val="fr-FR"/>
        </w:rPr>
        <w:t xml:space="preserve"> </w:t>
      </w:r>
      <w:r w:rsidR="00F571A8" w:rsidRPr="008F1E5B">
        <w:rPr>
          <w:snapToGrid w:val="0"/>
          <w:lang w:val="fr-FR"/>
        </w:rPr>
        <w:t xml:space="preserve">(AFSTA) </w:t>
      </w:r>
      <w:r w:rsidR="00FB3A47">
        <w:rPr>
          <w:snapToGrid w:val="0"/>
          <w:lang w:val="fr-FR"/>
        </w:rPr>
        <w:t xml:space="preserve">ET </w:t>
      </w:r>
    </w:p>
    <w:p w:rsidR="00F571A8" w:rsidRPr="00466978" w:rsidRDefault="00F571A8" w:rsidP="00FB3A47">
      <w:pPr>
        <w:jc w:val="center"/>
        <w:rPr>
          <w:snapToGrid w:val="0"/>
        </w:rPr>
      </w:pPr>
      <w:r w:rsidRPr="00466978">
        <w:rPr>
          <w:i/>
          <w:snapToGrid w:val="0"/>
        </w:rPr>
        <w:t>SEED ASSOCIATION OF THE AMERICAS</w:t>
      </w:r>
      <w:r w:rsidRPr="00466978">
        <w:rPr>
          <w:snapToGrid w:val="0"/>
        </w:rPr>
        <w:t xml:space="preserve"> (SAA)</w:t>
      </w:r>
    </w:p>
    <w:p w:rsidR="00F571A8" w:rsidRPr="002F0D75" w:rsidRDefault="00F571A8" w:rsidP="00FB3A47">
      <w:pPr>
        <w:jc w:val="center"/>
        <w:rPr>
          <w:caps/>
          <w:lang w:val="fr-FR"/>
        </w:rPr>
      </w:pPr>
      <w:r w:rsidRPr="002F0D75">
        <w:rPr>
          <w:caps/>
          <w:lang w:val="fr-FR"/>
        </w:rPr>
        <w:t>(</w:t>
      </w:r>
      <w:r w:rsidR="002F0D75" w:rsidRPr="002F0D75">
        <w:rPr>
          <w:caps/>
          <w:lang w:val="fr-CH"/>
        </w:rPr>
        <w:t>observations conjointes</w:t>
      </w:r>
      <w:r w:rsidRPr="002F0D75">
        <w:rPr>
          <w:caps/>
          <w:lang w:val="fr-FR"/>
        </w:rPr>
        <w:t>)</w:t>
      </w:r>
    </w:p>
    <w:p w:rsidR="00FB3A47" w:rsidRDefault="00FB3A47" w:rsidP="00FB3A47">
      <w:pPr>
        <w:shd w:val="clear" w:color="auto" w:fill="FFFFFF" w:themeFill="background1"/>
        <w:rPr>
          <w:snapToGrid w:val="0"/>
          <w:lang w:val="fr-FR"/>
        </w:rPr>
      </w:pPr>
    </w:p>
    <w:p w:rsidR="00FB3A47" w:rsidRDefault="00FB3A47" w:rsidP="00FB3A47">
      <w:pPr>
        <w:shd w:val="clear" w:color="auto" w:fill="FFFFFF" w:themeFill="background1"/>
        <w:rPr>
          <w:snapToGrid w:val="0"/>
          <w:lang w:val="fr-FR"/>
        </w:rPr>
      </w:pPr>
    </w:p>
    <w:p w:rsidR="00F571A8" w:rsidRPr="008F1E5B" w:rsidRDefault="00AC3586" w:rsidP="00FB3A47">
      <w:pPr>
        <w:shd w:val="clear" w:color="auto" w:fill="FFFFFF" w:themeFill="background1"/>
        <w:rPr>
          <w:snapToGrid w:val="0"/>
          <w:lang w:val="fr-FR"/>
        </w:rPr>
      </w:pPr>
      <w:r>
        <w:rPr>
          <w:snapToGrid w:val="0"/>
          <w:lang w:val="fr-FR"/>
        </w:rPr>
        <w:t>L</w:t>
      </w:r>
      <w:r w:rsidR="00CA4583">
        <w:rPr>
          <w:snapToGrid w:val="0"/>
          <w:lang w:val="fr-FR"/>
        </w:rPr>
        <w:t>’</w:t>
      </w:r>
      <w:r w:rsidR="00F571A8" w:rsidRPr="008F1E5B">
        <w:rPr>
          <w:snapToGrid w:val="0"/>
          <w:lang w:val="fr-FR"/>
        </w:rPr>
        <w:t xml:space="preserve">ISF, </w:t>
      </w:r>
      <w:r w:rsidR="00FB3A47">
        <w:rPr>
          <w:snapToGrid w:val="0"/>
          <w:lang w:val="fr-FR"/>
        </w:rPr>
        <w:t>la </w:t>
      </w:r>
      <w:r w:rsidR="00FB3A47" w:rsidRPr="008F1E5B">
        <w:rPr>
          <w:snapToGrid w:val="0"/>
          <w:lang w:val="fr-FR"/>
        </w:rPr>
        <w:t xml:space="preserve">CIOPORA, </w:t>
      </w:r>
      <w:proofErr w:type="spellStart"/>
      <w:r w:rsidR="00F571A8" w:rsidRPr="00FB3A47">
        <w:rPr>
          <w:i/>
          <w:snapToGrid w:val="0"/>
          <w:lang w:val="fr-FR"/>
        </w:rPr>
        <w:t>CropLife</w:t>
      </w:r>
      <w:proofErr w:type="spellEnd"/>
      <w:r w:rsidR="00F571A8" w:rsidRPr="00FB3A47">
        <w:rPr>
          <w:i/>
          <w:snapToGrid w:val="0"/>
          <w:lang w:val="fr-FR"/>
        </w:rPr>
        <w:t xml:space="preserve"> International</w:t>
      </w:r>
      <w:r w:rsidR="00F571A8" w:rsidRPr="008F1E5B">
        <w:rPr>
          <w:snapToGrid w:val="0"/>
          <w:lang w:val="fr-FR"/>
        </w:rPr>
        <w:t>,</w:t>
      </w:r>
      <w:r w:rsidR="00CA4583" w:rsidRPr="008F1E5B">
        <w:rPr>
          <w:snapToGrid w:val="0"/>
          <w:lang w:val="fr-FR"/>
        </w:rPr>
        <w:t xml:space="preserve"> </w:t>
      </w:r>
      <w:proofErr w:type="spellStart"/>
      <w:r w:rsidR="00F571A8" w:rsidRPr="008F1E5B">
        <w:rPr>
          <w:snapToGrid w:val="0"/>
          <w:lang w:val="fr-FR"/>
        </w:rPr>
        <w:t>Euroseeds</w:t>
      </w:r>
      <w:proofErr w:type="spellEnd"/>
      <w:r w:rsidR="00F571A8" w:rsidRPr="008F1E5B">
        <w:rPr>
          <w:snapToGrid w:val="0"/>
          <w:lang w:val="fr-FR"/>
        </w:rPr>
        <w:t xml:space="preserve">, </w:t>
      </w:r>
      <w:r>
        <w:rPr>
          <w:snapToGrid w:val="0"/>
          <w:lang w:val="fr-FR"/>
        </w:rPr>
        <w:t>l</w:t>
      </w:r>
      <w:r w:rsidR="00CA4583">
        <w:rPr>
          <w:snapToGrid w:val="0"/>
          <w:lang w:val="fr-FR"/>
        </w:rPr>
        <w:t>’</w:t>
      </w:r>
      <w:r w:rsidR="00F571A8" w:rsidRPr="008F1E5B">
        <w:rPr>
          <w:snapToGrid w:val="0"/>
          <w:lang w:val="fr-FR"/>
        </w:rPr>
        <w:t xml:space="preserve">APSA, </w:t>
      </w:r>
      <w:r>
        <w:rPr>
          <w:snapToGrid w:val="0"/>
          <w:lang w:val="fr-FR"/>
        </w:rPr>
        <w:t>l</w:t>
      </w:r>
      <w:r w:rsidR="00CA4583">
        <w:rPr>
          <w:snapToGrid w:val="0"/>
          <w:lang w:val="fr-FR"/>
        </w:rPr>
        <w:t>’</w:t>
      </w:r>
      <w:r w:rsidR="00F571A8" w:rsidRPr="008F1E5B">
        <w:rPr>
          <w:snapToGrid w:val="0"/>
          <w:lang w:val="fr-FR"/>
        </w:rPr>
        <w:t>AFSTA</w:t>
      </w:r>
      <w:r>
        <w:rPr>
          <w:snapToGrid w:val="0"/>
          <w:lang w:val="fr-FR"/>
        </w:rPr>
        <w:t xml:space="preserve"> et</w:t>
      </w:r>
      <w:r w:rsidR="00CA4583">
        <w:rPr>
          <w:snapToGrid w:val="0"/>
          <w:lang w:val="fr-FR"/>
        </w:rPr>
        <w:t xml:space="preserve"> la </w:t>
      </w:r>
      <w:r w:rsidR="00CA4583" w:rsidRPr="008F1E5B">
        <w:rPr>
          <w:snapToGrid w:val="0"/>
          <w:lang w:val="fr-FR"/>
        </w:rPr>
        <w:t>SAA</w:t>
      </w:r>
      <w:r w:rsidR="00F571A8" w:rsidRPr="008F1E5B">
        <w:rPr>
          <w:snapToGrid w:val="0"/>
          <w:lang w:val="fr-FR"/>
        </w:rPr>
        <w:t xml:space="preserve"> </w:t>
      </w:r>
      <w:r>
        <w:rPr>
          <w:snapToGrid w:val="0"/>
          <w:lang w:val="fr-FR"/>
        </w:rPr>
        <w:t xml:space="preserve">ont </w:t>
      </w:r>
      <w:r w:rsidRPr="00AC3586">
        <w:rPr>
          <w:snapToGrid w:val="0"/>
          <w:lang w:val="fr-FR"/>
        </w:rPr>
        <w:t xml:space="preserve">formulé les observations </w:t>
      </w:r>
      <w:r>
        <w:rPr>
          <w:snapToGrid w:val="0"/>
          <w:lang w:val="fr-FR"/>
        </w:rPr>
        <w:t xml:space="preserve">conjointes </w:t>
      </w:r>
      <w:r w:rsidRPr="00AC3586">
        <w:rPr>
          <w:snapToGrid w:val="0"/>
          <w:lang w:val="fr-FR"/>
        </w:rPr>
        <w:t>ci</w:t>
      </w:r>
      <w:r w:rsidR="00CD24A0">
        <w:rPr>
          <w:snapToGrid w:val="0"/>
          <w:lang w:val="fr-FR"/>
        </w:rPr>
        <w:noBreakHyphen/>
      </w:r>
      <w:r w:rsidRPr="00AC3586">
        <w:rPr>
          <w:snapToGrid w:val="0"/>
          <w:lang w:val="fr-FR"/>
        </w:rPr>
        <w:t>après en réponse à la circulaire UPOV E</w:t>
      </w:r>
      <w:r w:rsidR="00CD24A0">
        <w:rPr>
          <w:snapToGrid w:val="0"/>
          <w:lang w:val="fr-FR"/>
        </w:rPr>
        <w:noBreakHyphen/>
      </w:r>
      <w:r w:rsidRPr="00AC3586">
        <w:rPr>
          <w:snapToGrid w:val="0"/>
          <w:lang w:val="fr-FR"/>
        </w:rPr>
        <w:t>21/110 du 21 juillet 2021</w:t>
      </w:r>
      <w:r w:rsidR="00BC4480">
        <w:rPr>
          <w:snapToGrid w:val="0"/>
          <w:lang w:val="fr-FR"/>
        </w:rPr>
        <w:t> </w:t>
      </w:r>
      <w:r w:rsidR="00F571A8" w:rsidRPr="008F1E5B">
        <w:rPr>
          <w:snapToGrid w:val="0"/>
          <w:lang w:val="fr-FR"/>
        </w:rPr>
        <w:t>:</w:t>
      </w:r>
    </w:p>
    <w:p w:rsidR="00FB3A47" w:rsidRPr="00FB3A47" w:rsidRDefault="00FB3A47" w:rsidP="00FB3A47">
      <w:pPr>
        <w:rPr>
          <w:rFonts w:eastAsia="Calibri"/>
          <w:sz w:val="18"/>
          <w:lang w:val="fr-CH"/>
        </w:rPr>
      </w:pPr>
    </w:p>
    <w:p w:rsidR="00E74E51" w:rsidRPr="008F1E5B" w:rsidRDefault="00E74E51" w:rsidP="00FB3A47">
      <w:pPr>
        <w:suppressAutoHyphens/>
        <w:autoSpaceDN w:val="0"/>
        <w:ind w:left="562" w:right="562"/>
        <w:jc w:val="left"/>
        <w:textAlignment w:val="baseline"/>
        <w:rPr>
          <w:rFonts w:eastAsia="Calibri" w:cs="Arial"/>
          <w:b/>
          <w:sz w:val="18"/>
          <w:szCs w:val="18"/>
          <w:lang w:val="fr-FR"/>
        </w:rPr>
      </w:pPr>
      <w:r w:rsidRPr="008F1E5B">
        <w:rPr>
          <w:rFonts w:eastAsia="Calibri" w:cs="Arial"/>
          <w:b/>
          <w:sz w:val="18"/>
          <w:szCs w:val="18"/>
          <w:lang w:val="fr-FR"/>
        </w:rPr>
        <w:t xml:space="preserve">“Contribution </w:t>
      </w:r>
      <w:r w:rsidR="000D7687" w:rsidRPr="000D7687">
        <w:rPr>
          <w:rFonts w:eastAsia="Calibri" w:cs="Arial"/>
          <w:b/>
          <w:sz w:val="18"/>
          <w:szCs w:val="18"/>
          <w:lang w:val="fr-FR"/>
        </w:rPr>
        <w:t>à la circulaire UPOV E</w:t>
      </w:r>
      <w:r w:rsidR="00CD24A0">
        <w:rPr>
          <w:rFonts w:eastAsia="Calibri" w:cs="Arial"/>
          <w:b/>
          <w:sz w:val="18"/>
          <w:szCs w:val="18"/>
          <w:lang w:val="fr-FR"/>
        </w:rPr>
        <w:noBreakHyphen/>
      </w:r>
      <w:r w:rsidR="000D7687" w:rsidRPr="000D7687">
        <w:rPr>
          <w:rFonts w:eastAsia="Calibri" w:cs="Arial"/>
          <w:b/>
          <w:sz w:val="18"/>
          <w:szCs w:val="18"/>
          <w:lang w:val="fr-FR"/>
        </w:rPr>
        <w:t>21</w:t>
      </w:r>
      <w:r w:rsidRPr="008F1E5B">
        <w:rPr>
          <w:rFonts w:eastAsia="Calibri" w:cs="Arial"/>
          <w:b/>
          <w:sz w:val="18"/>
          <w:szCs w:val="18"/>
          <w:lang w:val="fr-FR"/>
        </w:rPr>
        <w:t>/110</w:t>
      </w:r>
    </w:p>
    <w:p w:rsidR="00FB3A47" w:rsidRDefault="00FB3A47" w:rsidP="00FB3A47">
      <w:pPr>
        <w:suppressAutoHyphens/>
        <w:autoSpaceDN w:val="0"/>
        <w:ind w:left="562" w:right="562"/>
        <w:jc w:val="left"/>
        <w:textAlignment w:val="baseline"/>
        <w:rPr>
          <w:rFonts w:eastAsia="Calibri" w:cs="Arial"/>
          <w:sz w:val="18"/>
          <w:szCs w:val="18"/>
          <w:lang w:val="fr-FR"/>
        </w:rPr>
      </w:pPr>
    </w:p>
    <w:p w:rsidR="00E74E51" w:rsidRPr="008F1E5B" w:rsidRDefault="00E74E51" w:rsidP="00FB3A47">
      <w:pPr>
        <w:suppressAutoHyphens/>
        <w:autoSpaceDN w:val="0"/>
        <w:ind w:left="562" w:right="562"/>
        <w:jc w:val="left"/>
        <w:textAlignment w:val="baseline"/>
        <w:rPr>
          <w:rFonts w:eastAsia="Calibri" w:cs="Arial"/>
          <w:sz w:val="18"/>
          <w:szCs w:val="18"/>
          <w:lang w:val="fr-FR"/>
        </w:rPr>
      </w:pPr>
      <w:r w:rsidRPr="008F1E5B">
        <w:rPr>
          <w:rFonts w:eastAsia="Calibri" w:cs="Arial"/>
          <w:sz w:val="18"/>
          <w:szCs w:val="18"/>
          <w:lang w:val="fr-FR"/>
        </w:rPr>
        <w:t>“</w:t>
      </w:r>
      <w:r w:rsidR="000D7687">
        <w:rPr>
          <w:rFonts w:eastAsia="Calibri" w:cs="Arial"/>
          <w:sz w:val="18"/>
          <w:szCs w:val="18"/>
          <w:lang w:val="fr-FR"/>
        </w:rPr>
        <w:t>Monsieur</w:t>
      </w:r>
      <w:r w:rsidRPr="008F1E5B">
        <w:rPr>
          <w:rFonts w:eastAsia="Calibri" w:cs="Arial"/>
          <w:sz w:val="18"/>
          <w:szCs w:val="18"/>
          <w:lang w:val="fr-FR"/>
        </w:rPr>
        <w:t>,</w:t>
      </w:r>
    </w:p>
    <w:p w:rsidR="00FB3A47" w:rsidRDefault="00FB3A47" w:rsidP="00FB3A47">
      <w:pPr>
        <w:suppressAutoHyphens/>
        <w:autoSpaceDN w:val="0"/>
        <w:spacing w:line="276" w:lineRule="auto"/>
        <w:ind w:left="562" w:right="562"/>
        <w:textAlignment w:val="baseline"/>
        <w:rPr>
          <w:rFonts w:eastAsia="Calibri" w:cs="Arial"/>
          <w:sz w:val="18"/>
          <w:szCs w:val="18"/>
          <w:lang w:val="fr-FR"/>
        </w:rPr>
      </w:pPr>
    </w:p>
    <w:p w:rsidR="00E74E51" w:rsidRPr="008F1E5B" w:rsidRDefault="00E74E51" w:rsidP="00FB3A47">
      <w:pPr>
        <w:suppressAutoHyphens/>
        <w:autoSpaceDN w:val="0"/>
        <w:spacing w:line="276" w:lineRule="auto"/>
        <w:ind w:left="562" w:right="562"/>
        <w:textAlignment w:val="baseline"/>
        <w:rPr>
          <w:rFonts w:eastAsia="Calibri" w:cs="Arial"/>
          <w:sz w:val="18"/>
          <w:szCs w:val="18"/>
          <w:lang w:val="fr-FR"/>
        </w:rPr>
      </w:pPr>
      <w:r w:rsidRPr="008F1E5B">
        <w:rPr>
          <w:rFonts w:eastAsia="Calibri" w:cs="Arial"/>
          <w:sz w:val="18"/>
          <w:szCs w:val="18"/>
          <w:lang w:val="fr-FR"/>
        </w:rPr>
        <w:t>“</w:t>
      </w:r>
      <w:r w:rsidR="000D7687">
        <w:rPr>
          <w:rFonts w:eastAsia="Calibri" w:cs="Arial"/>
          <w:sz w:val="18"/>
          <w:szCs w:val="18"/>
          <w:lang w:val="fr-FR"/>
        </w:rPr>
        <w:t>L</w:t>
      </w:r>
      <w:r w:rsidR="00CA4583">
        <w:rPr>
          <w:rFonts w:eastAsia="Calibri" w:cs="Arial"/>
          <w:sz w:val="18"/>
          <w:szCs w:val="18"/>
          <w:lang w:val="fr-FR"/>
        </w:rPr>
        <w:t>’</w:t>
      </w:r>
      <w:r w:rsidRPr="00FB3A47">
        <w:rPr>
          <w:rFonts w:eastAsia="Calibri" w:cs="Arial"/>
          <w:i/>
          <w:sz w:val="18"/>
          <w:szCs w:val="18"/>
          <w:lang w:val="fr-FR"/>
        </w:rPr>
        <w:t>International</w:t>
      </w:r>
      <w:r w:rsidRPr="008F1E5B">
        <w:rPr>
          <w:rFonts w:eastAsia="Calibri" w:cs="Arial"/>
          <w:sz w:val="18"/>
          <w:szCs w:val="18"/>
          <w:lang w:val="fr-FR"/>
        </w:rPr>
        <w:t xml:space="preserve"> </w:t>
      </w:r>
      <w:proofErr w:type="spellStart"/>
      <w:r w:rsidRPr="00FB3A47">
        <w:rPr>
          <w:rFonts w:eastAsia="Calibri" w:cs="Arial"/>
          <w:i/>
          <w:sz w:val="18"/>
          <w:szCs w:val="18"/>
          <w:lang w:val="fr-FR"/>
        </w:rPr>
        <w:t>Seed</w:t>
      </w:r>
      <w:proofErr w:type="spellEnd"/>
      <w:r w:rsidRPr="00FB3A47">
        <w:rPr>
          <w:rFonts w:eastAsia="Calibri" w:cs="Arial"/>
          <w:i/>
          <w:sz w:val="18"/>
          <w:szCs w:val="18"/>
          <w:lang w:val="fr-FR"/>
        </w:rPr>
        <w:t xml:space="preserve"> </w:t>
      </w:r>
      <w:proofErr w:type="spellStart"/>
      <w:r w:rsidRPr="00FB3A47">
        <w:rPr>
          <w:rFonts w:eastAsia="Calibri" w:cs="Arial"/>
          <w:i/>
          <w:sz w:val="18"/>
          <w:szCs w:val="18"/>
          <w:lang w:val="fr-FR"/>
        </w:rPr>
        <w:t>Federation</w:t>
      </w:r>
      <w:proofErr w:type="spellEnd"/>
      <w:r w:rsidRPr="008F1E5B">
        <w:rPr>
          <w:rFonts w:eastAsia="Calibri" w:cs="Arial"/>
          <w:sz w:val="18"/>
          <w:szCs w:val="18"/>
          <w:lang w:val="fr-FR"/>
        </w:rPr>
        <w:t>,</w:t>
      </w:r>
      <w:r w:rsidR="00CA4583" w:rsidRPr="008F1E5B">
        <w:rPr>
          <w:rFonts w:eastAsia="Calibri" w:cs="Arial"/>
          <w:sz w:val="18"/>
          <w:szCs w:val="18"/>
          <w:lang w:val="fr-FR"/>
        </w:rPr>
        <w:t xml:space="preserve"> </w:t>
      </w:r>
      <w:r w:rsidR="00CA4583">
        <w:rPr>
          <w:rFonts w:eastAsia="Calibri" w:cs="Arial"/>
          <w:sz w:val="18"/>
          <w:szCs w:val="18"/>
          <w:lang w:val="fr-FR"/>
        </w:rPr>
        <w:t>la </w:t>
      </w:r>
      <w:r w:rsidR="00CA4583" w:rsidRPr="008F1E5B">
        <w:rPr>
          <w:rFonts w:eastAsia="Calibri" w:cs="Arial"/>
          <w:sz w:val="18"/>
          <w:szCs w:val="18"/>
          <w:lang w:val="fr-FR"/>
        </w:rPr>
        <w:t>CIO</w:t>
      </w:r>
      <w:r w:rsidRPr="008F1E5B">
        <w:rPr>
          <w:rFonts w:eastAsia="Calibri" w:cs="Arial"/>
          <w:sz w:val="18"/>
          <w:szCs w:val="18"/>
          <w:lang w:val="fr-FR"/>
        </w:rPr>
        <w:t xml:space="preserve">PORA, </w:t>
      </w:r>
      <w:proofErr w:type="spellStart"/>
      <w:r w:rsidR="00FB3A47">
        <w:rPr>
          <w:rFonts w:eastAsia="Calibri" w:cs="Arial"/>
          <w:i/>
          <w:sz w:val="18"/>
          <w:szCs w:val="18"/>
          <w:lang w:val="fr-FR"/>
        </w:rPr>
        <w:t>Crop</w:t>
      </w:r>
      <w:proofErr w:type="spellEnd"/>
      <w:r w:rsidR="00FB3A47">
        <w:rPr>
          <w:rFonts w:eastAsia="Calibri" w:cs="Arial"/>
          <w:i/>
          <w:sz w:val="18"/>
          <w:szCs w:val="18"/>
          <w:lang w:val="fr-FR"/>
        </w:rPr>
        <w:t xml:space="preserve"> </w:t>
      </w:r>
      <w:r w:rsidRPr="00FB3A47">
        <w:rPr>
          <w:rFonts w:eastAsia="Calibri" w:cs="Arial"/>
          <w:i/>
          <w:sz w:val="18"/>
          <w:szCs w:val="18"/>
          <w:lang w:val="fr-FR"/>
        </w:rPr>
        <w:t>Life International</w:t>
      </w:r>
      <w:r w:rsidRPr="008F1E5B">
        <w:rPr>
          <w:rFonts w:eastAsia="Calibri" w:cs="Arial"/>
          <w:sz w:val="18"/>
          <w:szCs w:val="18"/>
          <w:lang w:val="fr-FR"/>
        </w:rPr>
        <w:t xml:space="preserve">, </w:t>
      </w:r>
      <w:proofErr w:type="spellStart"/>
      <w:r w:rsidRPr="008F1E5B">
        <w:rPr>
          <w:rFonts w:eastAsia="Calibri" w:cs="Arial"/>
          <w:sz w:val="18"/>
          <w:szCs w:val="18"/>
          <w:lang w:val="fr-FR"/>
        </w:rPr>
        <w:t>Euroseeds</w:t>
      </w:r>
      <w:proofErr w:type="spellEnd"/>
      <w:r w:rsidRPr="008F1E5B">
        <w:rPr>
          <w:rFonts w:eastAsia="Calibri" w:cs="Arial"/>
          <w:sz w:val="18"/>
          <w:szCs w:val="18"/>
          <w:lang w:val="fr-FR"/>
        </w:rPr>
        <w:t xml:space="preserve">, </w:t>
      </w:r>
      <w:r w:rsidR="000D7687">
        <w:rPr>
          <w:rFonts w:eastAsia="Calibri" w:cs="Arial"/>
          <w:sz w:val="18"/>
          <w:szCs w:val="18"/>
          <w:lang w:val="fr-FR"/>
        </w:rPr>
        <w:t>l</w:t>
      </w:r>
      <w:r w:rsidR="00CA4583">
        <w:rPr>
          <w:rFonts w:eastAsia="Calibri" w:cs="Arial"/>
          <w:sz w:val="18"/>
          <w:szCs w:val="18"/>
          <w:lang w:val="fr-FR"/>
        </w:rPr>
        <w:t>’</w:t>
      </w:r>
      <w:r w:rsidRPr="008F1E5B">
        <w:rPr>
          <w:rFonts w:eastAsia="Calibri" w:cs="Arial"/>
          <w:sz w:val="18"/>
          <w:szCs w:val="18"/>
          <w:lang w:val="fr-FR"/>
        </w:rPr>
        <w:t>APSA (</w:t>
      </w:r>
      <w:r w:rsidR="000D7687" w:rsidRPr="000D7687">
        <w:rPr>
          <w:rFonts w:eastAsia="Calibri" w:cs="Arial"/>
          <w:sz w:val="18"/>
          <w:szCs w:val="18"/>
          <w:lang w:val="fr-FR"/>
        </w:rPr>
        <w:t>l</w:t>
      </w:r>
      <w:r w:rsidR="00CA4583">
        <w:rPr>
          <w:rFonts w:eastAsia="Calibri" w:cs="Arial"/>
          <w:sz w:val="18"/>
          <w:szCs w:val="18"/>
          <w:lang w:val="fr-FR"/>
        </w:rPr>
        <w:t>’</w:t>
      </w:r>
      <w:r w:rsidR="000D7687" w:rsidRPr="000D7687">
        <w:rPr>
          <w:rFonts w:eastAsia="Calibri" w:cs="Arial"/>
          <w:sz w:val="18"/>
          <w:szCs w:val="18"/>
          <w:lang w:val="fr-FR"/>
        </w:rPr>
        <w:t>Association Asie</w:t>
      </w:r>
      <w:r w:rsidR="00CD24A0">
        <w:rPr>
          <w:rFonts w:eastAsia="Calibri" w:cs="Arial"/>
          <w:sz w:val="18"/>
          <w:szCs w:val="18"/>
          <w:lang w:val="fr-FR"/>
        </w:rPr>
        <w:noBreakHyphen/>
      </w:r>
      <w:r w:rsidR="000D7687" w:rsidRPr="000D7687">
        <w:rPr>
          <w:rFonts w:eastAsia="Calibri" w:cs="Arial"/>
          <w:sz w:val="18"/>
          <w:szCs w:val="18"/>
          <w:lang w:val="fr-FR"/>
        </w:rPr>
        <w:t>Pacifique pour les semences</w:t>
      </w:r>
      <w:r w:rsidRPr="008F1E5B">
        <w:rPr>
          <w:rFonts w:eastAsia="Calibri" w:cs="Arial"/>
          <w:sz w:val="18"/>
          <w:szCs w:val="18"/>
          <w:lang w:val="fr-FR"/>
        </w:rPr>
        <w:t xml:space="preserve">), </w:t>
      </w:r>
      <w:r w:rsidR="000D7687">
        <w:rPr>
          <w:rFonts w:eastAsia="Calibri" w:cs="Arial"/>
          <w:sz w:val="18"/>
          <w:szCs w:val="18"/>
          <w:lang w:val="fr-FR"/>
        </w:rPr>
        <w:t>l</w:t>
      </w:r>
      <w:r w:rsidR="00CA4583">
        <w:rPr>
          <w:rFonts w:eastAsia="Calibri" w:cs="Arial"/>
          <w:sz w:val="18"/>
          <w:szCs w:val="18"/>
          <w:lang w:val="fr-FR"/>
        </w:rPr>
        <w:t>’</w:t>
      </w:r>
      <w:r w:rsidRPr="008F1E5B">
        <w:rPr>
          <w:rFonts w:eastAsia="Calibri" w:cs="Arial"/>
          <w:sz w:val="18"/>
          <w:szCs w:val="18"/>
          <w:lang w:val="fr-FR"/>
        </w:rPr>
        <w:t>AFSTA (</w:t>
      </w:r>
      <w:proofErr w:type="spellStart"/>
      <w:r w:rsidRPr="008F1E5B">
        <w:rPr>
          <w:rFonts w:eastAsia="Calibri" w:cs="Arial"/>
          <w:sz w:val="18"/>
          <w:szCs w:val="18"/>
          <w:lang w:val="fr-FR"/>
        </w:rPr>
        <w:t>African</w:t>
      </w:r>
      <w:proofErr w:type="spellEnd"/>
      <w:r w:rsidRPr="008F1E5B">
        <w:rPr>
          <w:rFonts w:eastAsia="Calibri" w:cs="Arial"/>
          <w:sz w:val="18"/>
          <w:szCs w:val="18"/>
          <w:lang w:val="fr-FR"/>
        </w:rPr>
        <w:t xml:space="preserve"> </w:t>
      </w:r>
      <w:proofErr w:type="spellStart"/>
      <w:r w:rsidRPr="008F1E5B">
        <w:rPr>
          <w:rFonts w:eastAsia="Calibri" w:cs="Arial"/>
          <w:sz w:val="18"/>
          <w:szCs w:val="18"/>
          <w:lang w:val="fr-FR"/>
        </w:rPr>
        <w:t>Seed</w:t>
      </w:r>
      <w:proofErr w:type="spellEnd"/>
      <w:r w:rsidRPr="008F1E5B">
        <w:rPr>
          <w:rFonts w:eastAsia="Calibri" w:cs="Arial"/>
          <w:sz w:val="18"/>
          <w:szCs w:val="18"/>
          <w:lang w:val="fr-FR"/>
        </w:rPr>
        <w:t xml:space="preserve"> Trade Association)</w:t>
      </w:r>
      <w:r w:rsidR="00B02119">
        <w:rPr>
          <w:rFonts w:eastAsia="Calibri" w:cs="Arial"/>
          <w:sz w:val="18"/>
          <w:szCs w:val="18"/>
          <w:lang w:val="fr-FR"/>
        </w:rPr>
        <w:t xml:space="preserve"> et</w:t>
      </w:r>
      <w:r w:rsidR="00CA4583" w:rsidRPr="008F1E5B">
        <w:rPr>
          <w:rFonts w:eastAsia="Calibri" w:cs="Arial"/>
          <w:sz w:val="18"/>
          <w:szCs w:val="18"/>
          <w:lang w:val="fr-FR"/>
        </w:rPr>
        <w:t xml:space="preserve"> </w:t>
      </w:r>
      <w:r w:rsidR="00CA4583">
        <w:rPr>
          <w:rFonts w:eastAsia="Calibri" w:cs="Arial"/>
          <w:sz w:val="18"/>
          <w:szCs w:val="18"/>
          <w:lang w:val="fr-FR"/>
        </w:rPr>
        <w:t>la </w:t>
      </w:r>
      <w:r w:rsidR="00CA4583" w:rsidRPr="008F1E5B">
        <w:rPr>
          <w:rFonts w:eastAsia="Calibri" w:cs="Arial"/>
          <w:sz w:val="18"/>
          <w:szCs w:val="18"/>
          <w:lang w:val="fr-FR"/>
        </w:rPr>
        <w:t>SAA</w:t>
      </w:r>
      <w:r w:rsidRPr="008F1E5B">
        <w:rPr>
          <w:rFonts w:eastAsia="Calibri" w:cs="Arial"/>
          <w:sz w:val="18"/>
          <w:szCs w:val="18"/>
          <w:lang w:val="fr-FR"/>
        </w:rPr>
        <w:t xml:space="preserve"> (</w:t>
      </w:r>
      <w:proofErr w:type="spellStart"/>
      <w:r w:rsidR="00FB3A47" w:rsidRPr="00FB3A47">
        <w:rPr>
          <w:rFonts w:eastAsia="Calibri" w:cs="Arial"/>
          <w:i/>
          <w:sz w:val="18"/>
          <w:szCs w:val="18"/>
          <w:lang w:val="fr-FR"/>
        </w:rPr>
        <w:t>Seed</w:t>
      </w:r>
      <w:proofErr w:type="spellEnd"/>
      <w:r w:rsidR="00FB3A47" w:rsidRPr="00FB3A47">
        <w:rPr>
          <w:rFonts w:eastAsia="Calibri" w:cs="Arial"/>
          <w:i/>
          <w:sz w:val="18"/>
          <w:szCs w:val="18"/>
          <w:lang w:val="fr-FR"/>
        </w:rPr>
        <w:t xml:space="preserve"> Association of the </w:t>
      </w:r>
      <w:proofErr w:type="spellStart"/>
      <w:r w:rsidR="00FB3A47" w:rsidRPr="00FB3A47">
        <w:rPr>
          <w:rFonts w:eastAsia="Calibri" w:cs="Arial"/>
          <w:i/>
          <w:sz w:val="18"/>
          <w:szCs w:val="18"/>
          <w:lang w:val="fr-FR"/>
        </w:rPr>
        <w:t>Americas</w:t>
      </w:r>
      <w:proofErr w:type="spellEnd"/>
      <w:r w:rsidRPr="008F1E5B">
        <w:rPr>
          <w:rFonts w:eastAsia="Calibri" w:cs="Arial"/>
          <w:sz w:val="18"/>
          <w:szCs w:val="18"/>
          <w:lang w:val="fr-FR"/>
        </w:rPr>
        <w:t xml:space="preserve">) </w:t>
      </w:r>
      <w:r w:rsidR="00B02119" w:rsidRPr="00B02119">
        <w:rPr>
          <w:rFonts w:eastAsia="Calibri" w:cs="Arial"/>
          <w:sz w:val="18"/>
          <w:szCs w:val="18"/>
          <w:lang w:val="fr-FR"/>
        </w:rPr>
        <w:t>représentent les intérêts de milliers d</w:t>
      </w:r>
      <w:r w:rsidR="00CA4583">
        <w:rPr>
          <w:rFonts w:eastAsia="Calibri" w:cs="Arial"/>
          <w:sz w:val="18"/>
          <w:szCs w:val="18"/>
          <w:lang w:val="fr-FR"/>
        </w:rPr>
        <w:t>’</w:t>
      </w:r>
      <w:r w:rsidR="00B02119" w:rsidRPr="00B02119">
        <w:rPr>
          <w:rFonts w:eastAsia="Calibri" w:cs="Arial"/>
          <w:sz w:val="18"/>
          <w:szCs w:val="18"/>
          <w:lang w:val="fr-FR"/>
        </w:rPr>
        <w:t>entreprises actives dans la recherche, la sélection, la production et la commercialisation de variétés de plantes agricoles, horticoles, ornementales et fruitières</w:t>
      </w:r>
      <w:r w:rsidRPr="008F1E5B">
        <w:rPr>
          <w:rFonts w:eastAsia="Calibri" w:cs="Arial"/>
          <w:sz w:val="18"/>
          <w:szCs w:val="18"/>
          <w:lang w:val="fr-FR"/>
        </w:rPr>
        <w:t>.</w:t>
      </w:r>
    </w:p>
    <w:p w:rsidR="00FB3A47" w:rsidRDefault="00FB3A47" w:rsidP="00FB3A47">
      <w:pPr>
        <w:suppressAutoHyphens/>
        <w:autoSpaceDN w:val="0"/>
        <w:spacing w:line="276" w:lineRule="auto"/>
        <w:ind w:left="562" w:right="562"/>
        <w:textAlignment w:val="baseline"/>
        <w:rPr>
          <w:rFonts w:eastAsia="Calibri" w:cs="Arial"/>
          <w:sz w:val="18"/>
          <w:szCs w:val="18"/>
          <w:lang w:val="fr-FR"/>
        </w:rPr>
      </w:pPr>
    </w:p>
    <w:p w:rsidR="00CA4583" w:rsidRDefault="00E74E51" w:rsidP="00FB3A47">
      <w:pPr>
        <w:suppressAutoHyphens/>
        <w:autoSpaceDN w:val="0"/>
        <w:spacing w:line="276" w:lineRule="auto"/>
        <w:ind w:left="562" w:right="562"/>
        <w:textAlignment w:val="baseline"/>
        <w:rPr>
          <w:rFonts w:eastAsia="Calibri" w:cs="Arial"/>
          <w:sz w:val="18"/>
          <w:szCs w:val="18"/>
          <w:lang w:val="fr-FR"/>
        </w:rPr>
      </w:pPr>
      <w:r w:rsidRPr="008F1E5B">
        <w:rPr>
          <w:rFonts w:eastAsia="Calibri" w:cs="Arial"/>
          <w:sz w:val="18"/>
          <w:szCs w:val="18"/>
          <w:lang w:val="fr-FR"/>
        </w:rPr>
        <w:t>“</w:t>
      </w:r>
      <w:r w:rsidR="00B02119" w:rsidRPr="00B02119">
        <w:rPr>
          <w:rFonts w:eastAsia="Calibri" w:cs="Arial"/>
          <w:sz w:val="18"/>
          <w:szCs w:val="18"/>
          <w:lang w:val="fr-FR"/>
        </w:rPr>
        <w:t>Suite à votre demande exprimée dans la circulaire E</w:t>
      </w:r>
      <w:r w:rsidR="00CD24A0">
        <w:rPr>
          <w:rFonts w:eastAsia="Calibri" w:cs="Arial"/>
          <w:sz w:val="18"/>
          <w:szCs w:val="18"/>
          <w:lang w:val="fr-FR"/>
        </w:rPr>
        <w:noBreakHyphen/>
      </w:r>
      <w:r w:rsidR="00B02119" w:rsidRPr="00B02119">
        <w:rPr>
          <w:rFonts w:eastAsia="Calibri" w:cs="Arial"/>
          <w:sz w:val="18"/>
          <w:szCs w:val="18"/>
          <w:lang w:val="fr-FR"/>
        </w:rPr>
        <w:t xml:space="preserve">21/110, nous souhaiterions vous fournir quelques exemples qui pourraient être utilisés pour aider à la compréhension de la révision de la note explicative sur les variétés essentiellement dérivées, mais qui ne seront pas spécifiquement inclus dans la révision du </w:t>
      </w:r>
      <w:r w:rsidR="00CA4583" w:rsidRPr="00B02119">
        <w:rPr>
          <w:rFonts w:eastAsia="Calibri" w:cs="Arial"/>
          <w:sz w:val="18"/>
          <w:szCs w:val="18"/>
          <w:lang w:val="fr-FR"/>
        </w:rPr>
        <w:t>document</w:t>
      </w:r>
      <w:r w:rsidR="00CA4583">
        <w:rPr>
          <w:rFonts w:eastAsia="Calibri" w:cs="Arial"/>
          <w:sz w:val="18"/>
          <w:szCs w:val="18"/>
          <w:lang w:val="fr-FR"/>
        </w:rPr>
        <w:t xml:space="preserve"> </w:t>
      </w:r>
      <w:r w:rsidR="00CA4583" w:rsidRPr="008F1E5B">
        <w:rPr>
          <w:rFonts w:eastAsia="Calibri" w:cs="Arial"/>
          <w:sz w:val="18"/>
          <w:szCs w:val="18"/>
          <w:lang w:val="fr-FR"/>
        </w:rPr>
        <w:t>UP</w:t>
      </w:r>
      <w:r w:rsidR="008D3E10" w:rsidRPr="008F1E5B">
        <w:rPr>
          <w:rFonts w:eastAsia="Calibri" w:cs="Arial"/>
          <w:sz w:val="18"/>
          <w:szCs w:val="18"/>
          <w:lang w:val="fr-FR"/>
        </w:rPr>
        <w:t>OV/EXN/EDV/3</w:t>
      </w:r>
      <w:r w:rsidR="00B02119">
        <w:rPr>
          <w:rFonts w:eastAsia="Calibri" w:cs="Arial"/>
          <w:sz w:val="18"/>
          <w:szCs w:val="18"/>
          <w:lang w:val="fr-FR"/>
        </w:rPr>
        <w:t> </w:t>
      </w:r>
      <w:proofErr w:type="spellStart"/>
      <w:r w:rsidR="008D3E10" w:rsidRPr="008F1E5B">
        <w:rPr>
          <w:rFonts w:eastAsia="Calibri" w:cs="Arial"/>
          <w:sz w:val="18"/>
          <w:szCs w:val="18"/>
          <w:lang w:val="fr-FR"/>
        </w:rPr>
        <w:t>Draft</w:t>
      </w:r>
      <w:proofErr w:type="spellEnd"/>
      <w:r w:rsidR="00B02119">
        <w:rPr>
          <w:rFonts w:eastAsia="Calibri" w:cs="Arial"/>
          <w:sz w:val="18"/>
          <w:szCs w:val="18"/>
          <w:lang w:val="fr-FR"/>
        </w:rPr>
        <w:t> </w:t>
      </w:r>
      <w:r w:rsidR="008D3E10" w:rsidRPr="008F1E5B">
        <w:rPr>
          <w:rFonts w:eastAsia="Calibri" w:cs="Arial"/>
          <w:sz w:val="18"/>
          <w:szCs w:val="18"/>
          <w:lang w:val="fr-FR"/>
        </w:rPr>
        <w:t>1</w:t>
      </w:r>
      <w:r w:rsidRPr="008F1E5B">
        <w:rPr>
          <w:rFonts w:eastAsia="Calibri" w:cs="Arial"/>
          <w:sz w:val="18"/>
          <w:szCs w:val="18"/>
          <w:lang w:val="fr-FR"/>
        </w:rPr>
        <w:t>.</w:t>
      </w:r>
    </w:p>
    <w:p w:rsidR="00FB3A47" w:rsidRDefault="00FB3A47" w:rsidP="00FB3A47">
      <w:pPr>
        <w:suppressAutoHyphens/>
        <w:autoSpaceDN w:val="0"/>
        <w:spacing w:line="276" w:lineRule="auto"/>
        <w:ind w:left="562" w:right="562"/>
        <w:textAlignment w:val="baseline"/>
        <w:rPr>
          <w:rFonts w:eastAsia="Calibri" w:cs="Arial"/>
          <w:sz w:val="18"/>
          <w:szCs w:val="18"/>
          <w:lang w:val="fr-FR"/>
        </w:rPr>
      </w:pPr>
    </w:p>
    <w:p w:rsidR="00E74E51" w:rsidRPr="008F1E5B" w:rsidRDefault="00E74E51" w:rsidP="00FB3A47">
      <w:pPr>
        <w:suppressAutoHyphens/>
        <w:autoSpaceDN w:val="0"/>
        <w:spacing w:line="276" w:lineRule="auto"/>
        <w:ind w:left="562" w:right="562"/>
        <w:textAlignment w:val="baseline"/>
        <w:rPr>
          <w:rFonts w:eastAsia="Calibri" w:cs="Arial"/>
          <w:sz w:val="18"/>
          <w:szCs w:val="18"/>
          <w:lang w:val="fr-FR"/>
        </w:rPr>
      </w:pPr>
      <w:r w:rsidRPr="008F1E5B">
        <w:rPr>
          <w:rFonts w:eastAsia="Calibri" w:cs="Arial"/>
          <w:sz w:val="18"/>
          <w:szCs w:val="18"/>
          <w:lang w:val="fr-FR"/>
        </w:rPr>
        <w:t>“</w:t>
      </w:r>
      <w:r w:rsidR="00B87BB1" w:rsidRPr="00B87BB1">
        <w:rPr>
          <w:rFonts w:eastAsia="Calibri" w:cs="Arial"/>
          <w:sz w:val="18"/>
          <w:szCs w:val="18"/>
          <w:lang w:val="fr-FR"/>
        </w:rPr>
        <w:t>Nous présentons ci</w:t>
      </w:r>
      <w:r w:rsidR="00CD24A0">
        <w:rPr>
          <w:rFonts w:eastAsia="Calibri" w:cs="Arial"/>
          <w:sz w:val="18"/>
          <w:szCs w:val="18"/>
          <w:lang w:val="fr-FR"/>
        </w:rPr>
        <w:noBreakHyphen/>
      </w:r>
      <w:r w:rsidR="00B87BB1" w:rsidRPr="00B87BB1">
        <w:rPr>
          <w:rFonts w:eastAsia="Calibri" w:cs="Arial"/>
          <w:sz w:val="18"/>
          <w:szCs w:val="18"/>
          <w:lang w:val="fr-FR"/>
        </w:rPr>
        <w:t>dessous un exemple relatif à la culture du coton, un exemple relatif à la culture de la pomme et un exemple relatif à la culture du maïs, afin d</w:t>
      </w:r>
      <w:r w:rsidR="00CA4583">
        <w:rPr>
          <w:rFonts w:eastAsia="Calibri" w:cs="Arial"/>
          <w:sz w:val="18"/>
          <w:szCs w:val="18"/>
          <w:lang w:val="fr-FR"/>
        </w:rPr>
        <w:t>’</w:t>
      </w:r>
      <w:r w:rsidR="00B87BB1" w:rsidRPr="00B87BB1">
        <w:rPr>
          <w:rFonts w:eastAsia="Calibri" w:cs="Arial"/>
          <w:sz w:val="18"/>
          <w:szCs w:val="18"/>
          <w:lang w:val="fr-FR"/>
        </w:rPr>
        <w:t>illustrer le fait que les modifications qu</w:t>
      </w:r>
      <w:r w:rsidR="00CA4583">
        <w:rPr>
          <w:rFonts w:eastAsia="Calibri" w:cs="Arial"/>
          <w:sz w:val="18"/>
          <w:szCs w:val="18"/>
          <w:lang w:val="fr-FR"/>
        </w:rPr>
        <w:t>’</w:t>
      </w:r>
      <w:r w:rsidR="00B87BB1" w:rsidRPr="00B87BB1">
        <w:rPr>
          <w:rFonts w:eastAsia="Calibri" w:cs="Arial"/>
          <w:sz w:val="18"/>
          <w:szCs w:val="18"/>
          <w:lang w:val="fr-FR"/>
        </w:rPr>
        <w:t>il est proposé d</w:t>
      </w:r>
      <w:r w:rsidR="00CA4583">
        <w:rPr>
          <w:rFonts w:eastAsia="Calibri" w:cs="Arial"/>
          <w:sz w:val="18"/>
          <w:szCs w:val="18"/>
          <w:lang w:val="fr-FR"/>
        </w:rPr>
        <w:t>’</w:t>
      </w:r>
      <w:r w:rsidR="00B87BB1" w:rsidRPr="00B87BB1">
        <w:rPr>
          <w:rFonts w:eastAsia="Calibri" w:cs="Arial"/>
          <w:sz w:val="18"/>
          <w:szCs w:val="18"/>
          <w:lang w:val="fr-FR"/>
        </w:rPr>
        <w:t>apporter aux notes explicatives de l</w:t>
      </w:r>
      <w:r w:rsidR="00CA4583">
        <w:rPr>
          <w:rFonts w:eastAsia="Calibri" w:cs="Arial"/>
          <w:sz w:val="18"/>
          <w:szCs w:val="18"/>
          <w:lang w:val="fr-FR"/>
        </w:rPr>
        <w:t>’</w:t>
      </w:r>
      <w:r w:rsidR="00B87BB1" w:rsidRPr="00B87BB1">
        <w:rPr>
          <w:rFonts w:eastAsia="Calibri" w:cs="Arial"/>
          <w:sz w:val="18"/>
          <w:szCs w:val="18"/>
          <w:lang w:val="fr-FR"/>
        </w:rPr>
        <w:t>UPOV sur les variétés essentiellement dérivées visent à préciser que les modifications d</w:t>
      </w:r>
      <w:r w:rsidR="00CA4583">
        <w:rPr>
          <w:rFonts w:eastAsia="Calibri" w:cs="Arial"/>
          <w:sz w:val="18"/>
          <w:szCs w:val="18"/>
          <w:lang w:val="fr-FR"/>
        </w:rPr>
        <w:t>’</w:t>
      </w:r>
      <w:r w:rsidR="00B87BB1" w:rsidRPr="00B87BB1">
        <w:rPr>
          <w:rFonts w:eastAsia="Calibri" w:cs="Arial"/>
          <w:sz w:val="18"/>
          <w:szCs w:val="18"/>
          <w:lang w:val="fr-FR"/>
        </w:rPr>
        <w:t>un ou de quelques caractères essentiels, qu</w:t>
      </w:r>
      <w:r w:rsidR="00CA4583">
        <w:rPr>
          <w:rFonts w:eastAsia="Calibri" w:cs="Arial"/>
          <w:sz w:val="18"/>
          <w:szCs w:val="18"/>
          <w:lang w:val="fr-FR"/>
        </w:rPr>
        <w:t>’</w:t>
      </w:r>
      <w:r w:rsidR="00B87BB1" w:rsidRPr="00B87BB1">
        <w:rPr>
          <w:rFonts w:eastAsia="Calibri" w:cs="Arial"/>
          <w:sz w:val="18"/>
          <w:szCs w:val="18"/>
          <w:lang w:val="fr-FR"/>
        </w:rPr>
        <w:t>ils soient morphologiques ou agronomiques, ne sont pas suffisantes pour éviter d</w:t>
      </w:r>
      <w:r w:rsidR="00CA4583">
        <w:rPr>
          <w:rFonts w:eastAsia="Calibri" w:cs="Arial"/>
          <w:sz w:val="18"/>
          <w:szCs w:val="18"/>
          <w:lang w:val="fr-FR"/>
        </w:rPr>
        <w:t>’</w:t>
      </w:r>
      <w:r w:rsidR="00B87BB1" w:rsidRPr="00B87BB1">
        <w:rPr>
          <w:rFonts w:eastAsia="Calibri" w:cs="Arial"/>
          <w:sz w:val="18"/>
          <w:szCs w:val="18"/>
          <w:lang w:val="fr-FR"/>
        </w:rPr>
        <w:t>être une variété essentiellement dérivée si la nouvelle variété a été principalement dérivée d</w:t>
      </w:r>
      <w:r w:rsidR="00CA4583">
        <w:rPr>
          <w:rFonts w:eastAsia="Calibri" w:cs="Arial"/>
          <w:sz w:val="18"/>
          <w:szCs w:val="18"/>
          <w:lang w:val="fr-FR"/>
        </w:rPr>
        <w:t>’</w:t>
      </w:r>
      <w:r w:rsidR="00B87BB1" w:rsidRPr="00B87BB1">
        <w:rPr>
          <w:rFonts w:eastAsia="Calibri" w:cs="Arial"/>
          <w:sz w:val="18"/>
          <w:szCs w:val="18"/>
          <w:lang w:val="fr-FR"/>
        </w:rPr>
        <w:t>une variété protégée par le droit d</w:t>
      </w:r>
      <w:r w:rsidR="00CA4583">
        <w:rPr>
          <w:rFonts w:eastAsia="Calibri" w:cs="Arial"/>
          <w:sz w:val="18"/>
          <w:szCs w:val="18"/>
          <w:lang w:val="fr-FR"/>
        </w:rPr>
        <w:t>’</w:t>
      </w:r>
      <w:r w:rsidR="00B87BB1" w:rsidRPr="00B87BB1">
        <w:rPr>
          <w:rFonts w:eastAsia="Calibri" w:cs="Arial"/>
          <w:sz w:val="18"/>
          <w:szCs w:val="18"/>
          <w:lang w:val="fr-FR"/>
        </w:rPr>
        <w:t>obtenteur</w:t>
      </w:r>
      <w:r w:rsidRPr="008F1E5B">
        <w:rPr>
          <w:rFonts w:eastAsia="Calibri" w:cs="Arial"/>
          <w:sz w:val="18"/>
          <w:szCs w:val="18"/>
          <w:lang w:val="fr-FR"/>
        </w:rPr>
        <w:t>.</w:t>
      </w:r>
    </w:p>
    <w:p w:rsidR="00FB3A47" w:rsidRDefault="00FB3A47" w:rsidP="00E74E51">
      <w:pPr>
        <w:suppressAutoHyphens/>
        <w:autoSpaceDN w:val="0"/>
        <w:spacing w:line="276" w:lineRule="auto"/>
        <w:ind w:left="562" w:right="562"/>
        <w:textAlignment w:val="baseline"/>
        <w:rPr>
          <w:rFonts w:eastAsia="Calibri" w:cs="Arial"/>
          <w:sz w:val="18"/>
          <w:szCs w:val="18"/>
          <w:lang w:val="fr-FR"/>
        </w:rPr>
      </w:pPr>
    </w:p>
    <w:p w:rsidR="00CA4583" w:rsidRDefault="00E74E51" w:rsidP="00E74E51">
      <w:pPr>
        <w:suppressAutoHyphens/>
        <w:autoSpaceDN w:val="0"/>
        <w:spacing w:line="276" w:lineRule="auto"/>
        <w:ind w:left="562" w:right="562"/>
        <w:textAlignment w:val="baseline"/>
        <w:rPr>
          <w:rFonts w:eastAsia="Calibri" w:cs="Arial"/>
          <w:sz w:val="18"/>
          <w:szCs w:val="18"/>
          <w:lang w:val="fr-FR"/>
        </w:rPr>
      </w:pPr>
      <w:r w:rsidRPr="008F1E5B">
        <w:rPr>
          <w:rFonts w:eastAsia="Calibri" w:cs="Arial"/>
          <w:sz w:val="18"/>
          <w:szCs w:val="18"/>
          <w:lang w:val="fr-FR"/>
        </w:rPr>
        <w:t>“</w:t>
      </w:r>
      <w:r w:rsidR="00B87BB1">
        <w:rPr>
          <w:rFonts w:eastAsia="Calibri" w:cs="Arial"/>
          <w:sz w:val="18"/>
          <w:szCs w:val="18"/>
          <w:lang w:val="fr-FR"/>
        </w:rPr>
        <w:t xml:space="preserve">Les </w:t>
      </w:r>
      <w:r w:rsidRPr="008F1E5B">
        <w:rPr>
          <w:rFonts w:eastAsia="Calibri" w:cs="Arial"/>
          <w:sz w:val="18"/>
          <w:szCs w:val="18"/>
          <w:lang w:val="fr-FR"/>
        </w:rPr>
        <w:t>ex</w:t>
      </w:r>
      <w:r w:rsidR="00B87BB1">
        <w:rPr>
          <w:rFonts w:eastAsia="Calibri" w:cs="Arial"/>
          <w:sz w:val="18"/>
          <w:szCs w:val="18"/>
          <w:lang w:val="fr-FR"/>
        </w:rPr>
        <w:t>e</w:t>
      </w:r>
      <w:r w:rsidRPr="008F1E5B">
        <w:rPr>
          <w:rFonts w:eastAsia="Calibri" w:cs="Arial"/>
          <w:sz w:val="18"/>
          <w:szCs w:val="18"/>
          <w:lang w:val="fr-FR"/>
        </w:rPr>
        <w:t xml:space="preserve">mples </w:t>
      </w:r>
      <w:r w:rsidR="00B87BB1">
        <w:rPr>
          <w:rFonts w:eastAsia="Calibri" w:cs="Arial"/>
          <w:sz w:val="18"/>
          <w:szCs w:val="18"/>
          <w:lang w:val="fr-FR"/>
        </w:rPr>
        <w:t xml:space="preserve">sont présentés dans le </w:t>
      </w:r>
      <w:r w:rsidRPr="008F1E5B">
        <w:rPr>
          <w:rFonts w:eastAsia="Calibri" w:cs="Arial"/>
          <w:sz w:val="18"/>
          <w:szCs w:val="18"/>
          <w:lang w:val="fr-FR"/>
        </w:rPr>
        <w:t>format</w:t>
      </w:r>
      <w:r w:rsidR="00B87BB1">
        <w:rPr>
          <w:rFonts w:eastAsia="Calibri" w:cs="Arial"/>
          <w:sz w:val="18"/>
          <w:szCs w:val="18"/>
          <w:lang w:val="fr-FR"/>
        </w:rPr>
        <w:t xml:space="preserve"> suivant</w:t>
      </w:r>
      <w:r w:rsidR="00CA4583">
        <w:rPr>
          <w:rFonts w:eastAsia="Calibri" w:cs="Arial"/>
          <w:sz w:val="18"/>
          <w:szCs w:val="18"/>
          <w:lang w:val="fr-FR"/>
        </w:rPr>
        <w:t> :</w:t>
      </w:r>
    </w:p>
    <w:p w:rsidR="00E74E51" w:rsidRPr="008F1E5B" w:rsidRDefault="00C62C13" w:rsidP="00E74E51">
      <w:pPr>
        <w:suppressAutoHyphens/>
        <w:autoSpaceDN w:val="0"/>
        <w:spacing w:line="276" w:lineRule="auto"/>
        <w:ind w:left="562" w:right="562"/>
        <w:textAlignment w:val="baseline"/>
        <w:rPr>
          <w:rFonts w:eastAsia="Calibri" w:cs="Arial"/>
          <w:sz w:val="18"/>
          <w:szCs w:val="18"/>
          <w:lang w:val="fr-FR"/>
        </w:rPr>
      </w:pPr>
      <w:r>
        <w:rPr>
          <w:rFonts w:eastAsia="Calibri" w:cs="Arial"/>
          <w:sz w:val="18"/>
          <w:szCs w:val="18"/>
          <w:lang w:val="fr-FR"/>
        </w:rPr>
        <w:t>–</w:t>
      </w:r>
      <w:r w:rsidR="00E74E51" w:rsidRPr="008F1E5B">
        <w:rPr>
          <w:rFonts w:eastAsia="Calibri" w:cs="Arial"/>
          <w:sz w:val="18"/>
          <w:szCs w:val="18"/>
          <w:lang w:val="fr-FR"/>
        </w:rPr>
        <w:tab/>
        <w:t xml:space="preserve">Description </w:t>
      </w:r>
      <w:r w:rsidR="00B87BB1">
        <w:rPr>
          <w:rFonts w:eastAsia="Calibri" w:cs="Arial"/>
          <w:sz w:val="18"/>
          <w:szCs w:val="18"/>
          <w:lang w:val="fr-FR"/>
        </w:rPr>
        <w:t xml:space="preserve">de la variété </w:t>
      </w:r>
      <w:r w:rsidR="00E74E51" w:rsidRPr="008F1E5B">
        <w:rPr>
          <w:rFonts w:eastAsia="Calibri" w:cs="Arial"/>
          <w:sz w:val="18"/>
          <w:szCs w:val="18"/>
          <w:lang w:val="fr-FR"/>
        </w:rPr>
        <w:t>initial</w:t>
      </w:r>
      <w:r w:rsidR="00B87BB1">
        <w:rPr>
          <w:rFonts w:eastAsia="Calibri" w:cs="Arial"/>
          <w:sz w:val="18"/>
          <w:szCs w:val="18"/>
          <w:lang w:val="fr-FR"/>
        </w:rPr>
        <w:t>e et de la v</w:t>
      </w:r>
      <w:r w:rsidR="00E74E51" w:rsidRPr="008F1E5B">
        <w:rPr>
          <w:rFonts w:eastAsia="Calibri" w:cs="Arial"/>
          <w:sz w:val="18"/>
          <w:szCs w:val="18"/>
          <w:lang w:val="fr-FR"/>
        </w:rPr>
        <w:t>ari</w:t>
      </w:r>
      <w:r w:rsidR="00B87BB1">
        <w:rPr>
          <w:rFonts w:eastAsia="Calibri" w:cs="Arial"/>
          <w:sz w:val="18"/>
          <w:szCs w:val="18"/>
          <w:lang w:val="fr-FR"/>
        </w:rPr>
        <w:t>été essentiellement dérivée</w:t>
      </w:r>
    </w:p>
    <w:p w:rsidR="00E74E51" w:rsidRPr="008F1E5B" w:rsidRDefault="00C62C13" w:rsidP="00E74E51">
      <w:pPr>
        <w:suppressAutoHyphens/>
        <w:autoSpaceDN w:val="0"/>
        <w:spacing w:line="276" w:lineRule="auto"/>
        <w:ind w:left="562" w:right="562"/>
        <w:textAlignment w:val="baseline"/>
        <w:rPr>
          <w:rFonts w:eastAsia="Calibri" w:cs="Arial"/>
          <w:sz w:val="18"/>
          <w:szCs w:val="18"/>
          <w:lang w:val="fr-FR"/>
        </w:rPr>
      </w:pPr>
      <w:r>
        <w:rPr>
          <w:rFonts w:eastAsia="Calibri" w:cs="Arial"/>
          <w:sz w:val="18"/>
          <w:szCs w:val="18"/>
          <w:lang w:val="fr-FR"/>
        </w:rPr>
        <w:t>–</w:t>
      </w:r>
      <w:r w:rsidR="00E74E51" w:rsidRPr="008F1E5B">
        <w:rPr>
          <w:rFonts w:eastAsia="Calibri" w:cs="Arial"/>
          <w:sz w:val="18"/>
          <w:szCs w:val="18"/>
          <w:lang w:val="fr-FR"/>
        </w:rPr>
        <w:tab/>
        <w:t xml:space="preserve">Description </w:t>
      </w:r>
      <w:r w:rsidR="009B4E4F">
        <w:rPr>
          <w:rFonts w:eastAsia="Calibri" w:cs="Arial"/>
          <w:sz w:val="18"/>
          <w:szCs w:val="18"/>
          <w:lang w:val="fr-FR"/>
        </w:rPr>
        <w:t>de la</w:t>
      </w:r>
      <w:r w:rsidR="00E74E51" w:rsidRPr="008F1E5B">
        <w:rPr>
          <w:rFonts w:eastAsia="Calibri" w:cs="Arial"/>
          <w:sz w:val="18"/>
          <w:szCs w:val="18"/>
          <w:lang w:val="fr-FR"/>
        </w:rPr>
        <w:t xml:space="preserve"> d</w:t>
      </w:r>
      <w:r w:rsidR="009B4E4F">
        <w:rPr>
          <w:rFonts w:eastAsia="Calibri" w:cs="Arial"/>
          <w:sz w:val="18"/>
          <w:szCs w:val="18"/>
          <w:lang w:val="fr-FR"/>
        </w:rPr>
        <w:t>é</w:t>
      </w:r>
      <w:r w:rsidR="00E74E51" w:rsidRPr="008F1E5B">
        <w:rPr>
          <w:rFonts w:eastAsia="Calibri" w:cs="Arial"/>
          <w:sz w:val="18"/>
          <w:szCs w:val="18"/>
          <w:lang w:val="fr-FR"/>
        </w:rPr>
        <w:t>rivation</w:t>
      </w:r>
    </w:p>
    <w:p w:rsidR="00E74E51" w:rsidRDefault="00C62C13" w:rsidP="00FB3A47">
      <w:pPr>
        <w:suppressAutoHyphens/>
        <w:autoSpaceDN w:val="0"/>
        <w:spacing w:line="276" w:lineRule="auto"/>
        <w:ind w:left="562" w:right="562"/>
        <w:textAlignment w:val="baseline"/>
        <w:rPr>
          <w:rFonts w:eastAsia="Calibri" w:cs="Arial"/>
          <w:sz w:val="18"/>
          <w:szCs w:val="18"/>
          <w:lang w:val="fr-FR"/>
        </w:rPr>
      </w:pPr>
      <w:r>
        <w:rPr>
          <w:rFonts w:eastAsia="Calibri" w:cs="Arial"/>
          <w:sz w:val="18"/>
          <w:szCs w:val="18"/>
          <w:lang w:val="fr-FR"/>
        </w:rPr>
        <w:t>–</w:t>
      </w:r>
      <w:r w:rsidR="00E74E51" w:rsidRPr="008F1E5B">
        <w:rPr>
          <w:rFonts w:eastAsia="Calibri" w:cs="Arial"/>
          <w:sz w:val="18"/>
          <w:szCs w:val="18"/>
          <w:lang w:val="fr-FR"/>
        </w:rPr>
        <w:tab/>
        <w:t xml:space="preserve">Description </w:t>
      </w:r>
      <w:r w:rsidR="009B4E4F">
        <w:rPr>
          <w:rFonts w:eastAsia="Calibri" w:cs="Arial"/>
          <w:sz w:val="18"/>
          <w:szCs w:val="18"/>
          <w:lang w:val="fr-FR"/>
        </w:rPr>
        <w:t>des</w:t>
      </w:r>
      <w:r w:rsidR="00E74E51" w:rsidRPr="008F1E5B">
        <w:rPr>
          <w:rFonts w:eastAsia="Calibri" w:cs="Arial"/>
          <w:sz w:val="18"/>
          <w:szCs w:val="18"/>
          <w:lang w:val="fr-FR"/>
        </w:rPr>
        <w:t xml:space="preserve"> diff</w:t>
      </w:r>
      <w:r w:rsidR="009B4E4F">
        <w:rPr>
          <w:rFonts w:eastAsia="Calibri" w:cs="Arial"/>
          <w:sz w:val="18"/>
          <w:szCs w:val="18"/>
          <w:lang w:val="fr-FR"/>
        </w:rPr>
        <w:t>é</w:t>
      </w:r>
      <w:r w:rsidR="00E74E51" w:rsidRPr="008F1E5B">
        <w:rPr>
          <w:rFonts w:eastAsia="Calibri" w:cs="Arial"/>
          <w:sz w:val="18"/>
          <w:szCs w:val="18"/>
          <w:lang w:val="fr-FR"/>
        </w:rPr>
        <w:t>rences</w:t>
      </w:r>
      <w:r w:rsidR="009B4E4F">
        <w:rPr>
          <w:rFonts w:eastAsia="Calibri" w:cs="Arial"/>
          <w:sz w:val="18"/>
          <w:szCs w:val="18"/>
          <w:lang w:val="fr-FR"/>
        </w:rPr>
        <w:t xml:space="preserve"> entre les caractères essentiels et les caractères non </w:t>
      </w:r>
      <w:r w:rsidR="00E74E51" w:rsidRPr="008F1E5B">
        <w:rPr>
          <w:rFonts w:eastAsia="Calibri" w:cs="Arial"/>
          <w:sz w:val="18"/>
          <w:szCs w:val="18"/>
          <w:lang w:val="fr-FR"/>
        </w:rPr>
        <w:t>essenti</w:t>
      </w:r>
      <w:r w:rsidR="009B4E4F">
        <w:rPr>
          <w:rFonts w:eastAsia="Calibri" w:cs="Arial"/>
          <w:sz w:val="18"/>
          <w:szCs w:val="18"/>
          <w:lang w:val="fr-FR"/>
        </w:rPr>
        <w:t>els</w:t>
      </w:r>
    </w:p>
    <w:p w:rsidR="00FB3A47" w:rsidRPr="00FB3A47" w:rsidRDefault="00FB3A47" w:rsidP="00FB3A47">
      <w:pPr>
        <w:suppressAutoHyphens/>
        <w:autoSpaceDN w:val="0"/>
        <w:spacing w:line="276" w:lineRule="auto"/>
        <w:ind w:left="562" w:right="562"/>
        <w:textAlignment w:val="baseline"/>
        <w:rPr>
          <w:rFonts w:eastAsia="Calibri" w:cs="Arial"/>
          <w:sz w:val="16"/>
          <w:szCs w:val="18"/>
          <w:lang w:val="fr-FR"/>
        </w:rPr>
      </w:pPr>
    </w:p>
    <w:p w:rsidR="00FB3A47" w:rsidRPr="00FB3A47" w:rsidRDefault="00FB3A47" w:rsidP="00FB3A47">
      <w:pPr>
        <w:suppressAutoHyphens/>
        <w:autoSpaceDN w:val="0"/>
        <w:spacing w:line="276" w:lineRule="auto"/>
        <w:ind w:left="562" w:right="562"/>
        <w:textAlignment w:val="baseline"/>
        <w:rPr>
          <w:rFonts w:eastAsia="Calibri" w:cs="Arial"/>
          <w:sz w:val="16"/>
          <w:szCs w:val="18"/>
          <w:lang w:val="fr-FR"/>
        </w:rPr>
      </w:pPr>
    </w:p>
    <w:p w:rsidR="00E74E51" w:rsidRPr="008F1E5B" w:rsidRDefault="00E74E51" w:rsidP="00C645BE">
      <w:pPr>
        <w:suppressAutoHyphens/>
        <w:autoSpaceDN w:val="0"/>
        <w:spacing w:after="220" w:line="276" w:lineRule="auto"/>
        <w:ind w:left="562" w:right="562"/>
        <w:jc w:val="center"/>
        <w:textAlignment w:val="baseline"/>
        <w:rPr>
          <w:rFonts w:eastAsia="Calibri" w:cs="Arial"/>
          <w:b/>
          <w:bCs/>
          <w:sz w:val="18"/>
          <w:szCs w:val="18"/>
          <w:u w:val="single"/>
          <w:lang w:val="fr-FR"/>
        </w:rPr>
      </w:pPr>
      <w:r w:rsidRPr="008F1E5B">
        <w:rPr>
          <w:rFonts w:eastAsia="Calibri" w:cs="Arial"/>
          <w:b/>
          <w:bCs/>
          <w:sz w:val="18"/>
          <w:szCs w:val="18"/>
          <w:u w:val="single"/>
          <w:lang w:val="fr-FR"/>
        </w:rPr>
        <w:t>“Ex</w:t>
      </w:r>
      <w:r w:rsidR="009B4E4F">
        <w:rPr>
          <w:rFonts w:eastAsia="Calibri" w:cs="Arial"/>
          <w:b/>
          <w:bCs/>
          <w:sz w:val="18"/>
          <w:szCs w:val="18"/>
          <w:u w:val="single"/>
          <w:lang w:val="fr-FR"/>
        </w:rPr>
        <w:t>e</w:t>
      </w:r>
      <w:r w:rsidRPr="008F1E5B">
        <w:rPr>
          <w:rFonts w:eastAsia="Calibri" w:cs="Arial"/>
          <w:b/>
          <w:bCs/>
          <w:sz w:val="18"/>
          <w:szCs w:val="18"/>
          <w:u w:val="single"/>
          <w:lang w:val="fr-FR"/>
        </w:rPr>
        <w:t>mple</w:t>
      </w:r>
      <w:r w:rsidR="00C62C13">
        <w:rPr>
          <w:rFonts w:eastAsia="Calibri" w:cs="Arial"/>
          <w:b/>
          <w:bCs/>
          <w:sz w:val="18"/>
          <w:szCs w:val="18"/>
          <w:u w:val="single"/>
          <w:lang w:val="fr-FR"/>
        </w:rPr>
        <w:t> </w:t>
      </w:r>
      <w:r w:rsidRPr="008F1E5B">
        <w:rPr>
          <w:rFonts w:eastAsia="Calibri" w:cs="Arial"/>
          <w:b/>
          <w:bCs/>
          <w:sz w:val="18"/>
          <w:szCs w:val="18"/>
          <w:u w:val="single"/>
          <w:lang w:val="fr-FR"/>
        </w:rPr>
        <w:t>1</w:t>
      </w:r>
    </w:p>
    <w:p w:rsidR="00E74E51" w:rsidRPr="008F1E5B" w:rsidRDefault="00E74E51" w:rsidP="00C645BE">
      <w:pPr>
        <w:numPr>
          <w:ilvl w:val="0"/>
          <w:numId w:val="24"/>
        </w:numPr>
        <w:suppressAutoHyphens/>
        <w:autoSpaceDN w:val="0"/>
        <w:spacing w:after="220" w:line="254" w:lineRule="auto"/>
        <w:ind w:left="1282"/>
        <w:jc w:val="left"/>
        <w:textAlignment w:val="baseline"/>
        <w:rPr>
          <w:rFonts w:eastAsia="Calibri" w:cs="Arial"/>
          <w:i/>
          <w:iCs/>
          <w:sz w:val="18"/>
          <w:szCs w:val="18"/>
          <w:u w:val="single"/>
          <w:lang w:val="fr-FR"/>
        </w:rPr>
      </w:pPr>
      <w:r w:rsidRPr="008F1E5B">
        <w:rPr>
          <w:rFonts w:eastAsia="Calibri" w:cs="Arial"/>
          <w:i/>
          <w:iCs/>
          <w:sz w:val="18"/>
          <w:szCs w:val="18"/>
          <w:lang w:val="fr-FR"/>
        </w:rPr>
        <w:t>“</w:t>
      </w:r>
      <w:r w:rsidRPr="008F1E5B">
        <w:rPr>
          <w:rFonts w:eastAsia="Calibri" w:cs="Arial"/>
          <w:i/>
          <w:iCs/>
          <w:sz w:val="18"/>
          <w:szCs w:val="18"/>
          <w:u w:val="single"/>
          <w:lang w:val="fr-FR"/>
        </w:rPr>
        <w:t xml:space="preserve">Description </w:t>
      </w:r>
      <w:r w:rsidR="009B4E4F" w:rsidRPr="009B4E4F">
        <w:rPr>
          <w:rFonts w:eastAsia="Calibri" w:cs="Arial"/>
          <w:i/>
          <w:iCs/>
          <w:sz w:val="18"/>
          <w:szCs w:val="18"/>
          <w:u w:val="single"/>
          <w:lang w:val="fr-FR"/>
        </w:rPr>
        <w:t>de la variété initiale et de la variété essentiellement dérivée</w:t>
      </w:r>
    </w:p>
    <w:tbl>
      <w:tblPr>
        <w:tblW w:w="8415" w:type="dxa"/>
        <w:tblInd w:w="670" w:type="dxa"/>
        <w:tblLook w:val="04A0" w:firstRow="1" w:lastRow="0" w:firstColumn="1" w:lastColumn="0" w:noHBand="0" w:noVBand="1"/>
      </w:tblPr>
      <w:tblGrid>
        <w:gridCol w:w="3431"/>
        <w:gridCol w:w="2410"/>
        <w:gridCol w:w="2574"/>
      </w:tblGrid>
      <w:tr w:rsidR="00E74E51" w:rsidRPr="008F1E5B" w:rsidTr="00E74E51">
        <w:trPr>
          <w:trHeight w:val="375"/>
          <w:tblHeader/>
        </w:trPr>
        <w:tc>
          <w:tcPr>
            <w:tcW w:w="3431" w:type="dxa"/>
            <w:tcBorders>
              <w:top w:val="single" w:sz="4" w:space="0" w:color="auto"/>
              <w:left w:val="single" w:sz="4" w:space="0" w:color="auto"/>
              <w:bottom w:val="double" w:sz="6" w:space="0" w:color="auto"/>
              <w:right w:val="single" w:sz="4" w:space="0" w:color="auto"/>
            </w:tcBorders>
            <w:noWrap/>
            <w:vAlign w:val="center"/>
            <w:hideMark/>
          </w:tcPr>
          <w:p w:rsidR="00E74E51" w:rsidRPr="009B4E4F" w:rsidRDefault="00E74E51" w:rsidP="00215642">
            <w:pPr>
              <w:suppressAutoHyphens/>
              <w:autoSpaceDN w:val="0"/>
              <w:spacing w:after="160" w:line="254" w:lineRule="auto"/>
              <w:textAlignment w:val="baseline"/>
              <w:rPr>
                <w:rFonts w:cs="Arial"/>
                <w:b/>
                <w:bCs/>
                <w:caps/>
                <w:color w:val="000000"/>
                <w:sz w:val="18"/>
                <w:szCs w:val="18"/>
                <w:lang w:val="fr-FR" w:eastAsia="zh-CN"/>
              </w:rPr>
            </w:pPr>
            <w:r w:rsidRPr="009B4E4F">
              <w:rPr>
                <w:rFonts w:cs="Arial"/>
                <w:b/>
                <w:bCs/>
                <w:caps/>
                <w:color w:val="000000"/>
                <w:sz w:val="18"/>
                <w:szCs w:val="18"/>
                <w:lang w:val="fr-FR" w:eastAsia="zh-CN"/>
              </w:rPr>
              <w:t>C</w:t>
            </w:r>
            <w:r w:rsidR="00215642">
              <w:rPr>
                <w:rFonts w:cs="Arial"/>
                <w:b/>
                <w:bCs/>
                <w:caps/>
                <w:color w:val="000000"/>
                <w:sz w:val="18"/>
                <w:szCs w:val="18"/>
                <w:lang w:val="fr-FR" w:eastAsia="zh-CN"/>
              </w:rPr>
              <w:t>aractère</w:t>
            </w:r>
          </w:p>
        </w:tc>
        <w:tc>
          <w:tcPr>
            <w:tcW w:w="2410" w:type="dxa"/>
            <w:tcBorders>
              <w:top w:val="single" w:sz="4" w:space="0" w:color="auto"/>
              <w:left w:val="nil"/>
              <w:bottom w:val="double" w:sz="6" w:space="0" w:color="auto"/>
              <w:right w:val="single" w:sz="4" w:space="0" w:color="auto"/>
            </w:tcBorders>
            <w:noWrap/>
            <w:vAlign w:val="center"/>
            <w:hideMark/>
          </w:tcPr>
          <w:p w:rsidR="00E74E51" w:rsidRPr="009B4E4F" w:rsidRDefault="00E74E51" w:rsidP="00215642">
            <w:pPr>
              <w:suppressAutoHyphens/>
              <w:autoSpaceDN w:val="0"/>
              <w:spacing w:after="160" w:line="254" w:lineRule="auto"/>
              <w:jc w:val="center"/>
              <w:textAlignment w:val="baseline"/>
              <w:rPr>
                <w:rFonts w:cs="Arial"/>
                <w:b/>
                <w:bCs/>
                <w:caps/>
                <w:color w:val="000000"/>
                <w:sz w:val="18"/>
                <w:szCs w:val="18"/>
                <w:lang w:val="fr-FR" w:eastAsia="zh-CN"/>
              </w:rPr>
            </w:pPr>
            <w:r w:rsidRPr="009B4E4F">
              <w:rPr>
                <w:rFonts w:cs="Arial"/>
                <w:b/>
                <w:bCs/>
                <w:caps/>
                <w:color w:val="000000"/>
                <w:sz w:val="18"/>
                <w:szCs w:val="18"/>
                <w:lang w:val="fr-FR" w:eastAsia="zh-CN"/>
              </w:rPr>
              <w:t>V</w:t>
            </w:r>
            <w:r w:rsidR="00215642">
              <w:rPr>
                <w:rFonts w:cs="Arial"/>
                <w:b/>
                <w:bCs/>
                <w:caps/>
                <w:color w:val="000000"/>
                <w:sz w:val="18"/>
                <w:szCs w:val="18"/>
                <w:lang w:val="fr-FR" w:eastAsia="zh-CN"/>
              </w:rPr>
              <w:t>aleur</w:t>
            </w:r>
          </w:p>
        </w:tc>
        <w:tc>
          <w:tcPr>
            <w:tcW w:w="2574" w:type="dxa"/>
            <w:tcBorders>
              <w:top w:val="single" w:sz="4" w:space="0" w:color="auto"/>
              <w:left w:val="nil"/>
              <w:bottom w:val="double" w:sz="6" w:space="0" w:color="auto"/>
              <w:right w:val="single" w:sz="4" w:space="0" w:color="auto"/>
            </w:tcBorders>
          </w:tcPr>
          <w:p w:rsidR="00E74E51" w:rsidRPr="009B4E4F" w:rsidRDefault="00E74E51" w:rsidP="009B4E4F">
            <w:pPr>
              <w:suppressAutoHyphens/>
              <w:autoSpaceDN w:val="0"/>
              <w:spacing w:after="160" w:line="254" w:lineRule="auto"/>
              <w:jc w:val="center"/>
              <w:textAlignment w:val="baseline"/>
              <w:rPr>
                <w:rFonts w:cs="Arial"/>
                <w:b/>
                <w:bCs/>
                <w:caps/>
                <w:color w:val="000000"/>
                <w:sz w:val="18"/>
                <w:szCs w:val="18"/>
                <w:lang w:val="fr-FR" w:eastAsia="zh-CN"/>
              </w:rPr>
            </w:pPr>
            <w:r w:rsidRPr="009B4E4F">
              <w:rPr>
                <w:rFonts w:cs="Arial"/>
                <w:b/>
                <w:bCs/>
                <w:caps/>
                <w:color w:val="000000"/>
                <w:sz w:val="18"/>
                <w:szCs w:val="18"/>
                <w:lang w:val="fr-FR" w:eastAsia="zh-CN"/>
              </w:rPr>
              <w:t>V</w:t>
            </w:r>
            <w:r w:rsidR="00215642">
              <w:rPr>
                <w:rFonts w:cs="Arial"/>
                <w:b/>
                <w:bCs/>
                <w:caps/>
                <w:color w:val="000000"/>
                <w:sz w:val="18"/>
                <w:szCs w:val="18"/>
                <w:lang w:val="fr-FR" w:eastAsia="zh-CN"/>
              </w:rPr>
              <w:t>aleur</w:t>
            </w:r>
          </w:p>
        </w:tc>
      </w:tr>
      <w:tr w:rsidR="00E74E51" w:rsidRPr="008F1E5B" w:rsidTr="00FB3A47">
        <w:trPr>
          <w:trHeight w:val="1029"/>
          <w:tblHeader/>
        </w:trPr>
        <w:tc>
          <w:tcPr>
            <w:tcW w:w="3431" w:type="dxa"/>
            <w:tcBorders>
              <w:top w:val="single" w:sz="4" w:space="0" w:color="auto"/>
              <w:left w:val="single" w:sz="4" w:space="0" w:color="auto"/>
              <w:bottom w:val="double" w:sz="6" w:space="0" w:color="auto"/>
              <w:right w:val="single" w:sz="4" w:space="0" w:color="auto"/>
            </w:tcBorders>
            <w:noWrap/>
            <w:vAlign w:val="center"/>
          </w:tcPr>
          <w:p w:rsidR="00E74E51" w:rsidRPr="008F1E5B" w:rsidRDefault="00E74E51" w:rsidP="00E74E51">
            <w:pPr>
              <w:suppressAutoHyphens/>
              <w:autoSpaceDN w:val="0"/>
              <w:spacing w:line="276" w:lineRule="auto"/>
              <w:textAlignment w:val="baseline"/>
              <w:rPr>
                <w:rFonts w:cs="Arial"/>
                <w:b/>
                <w:bCs/>
                <w:color w:val="000000"/>
                <w:sz w:val="18"/>
                <w:szCs w:val="18"/>
                <w:lang w:val="fr-FR" w:eastAsia="zh-CN"/>
              </w:rPr>
            </w:pPr>
          </w:p>
        </w:tc>
        <w:tc>
          <w:tcPr>
            <w:tcW w:w="2410" w:type="dxa"/>
            <w:tcBorders>
              <w:top w:val="single" w:sz="4" w:space="0" w:color="auto"/>
              <w:left w:val="nil"/>
              <w:bottom w:val="double" w:sz="6" w:space="0" w:color="auto"/>
              <w:right w:val="single" w:sz="4" w:space="0" w:color="auto"/>
            </w:tcBorders>
            <w:noWrap/>
            <w:vAlign w:val="center"/>
          </w:tcPr>
          <w:p w:rsidR="00E74E51" w:rsidRPr="008F1E5B" w:rsidRDefault="00E74E51" w:rsidP="00E74E51">
            <w:pPr>
              <w:suppressAutoHyphens/>
              <w:autoSpaceDN w:val="0"/>
              <w:spacing w:line="276" w:lineRule="auto"/>
              <w:textAlignment w:val="baseline"/>
              <w:rPr>
                <w:rFonts w:eastAsia="Calibri" w:cs="Arial"/>
                <w:b/>
                <w:bCs/>
                <w:color w:val="FF0000"/>
                <w:sz w:val="18"/>
                <w:szCs w:val="18"/>
                <w:u w:val="single"/>
                <w:lang w:val="fr-FR"/>
              </w:rPr>
            </w:pPr>
            <w:r w:rsidRPr="008F1E5B">
              <w:rPr>
                <w:rFonts w:eastAsia="Calibri" w:cs="Arial"/>
                <w:b/>
                <w:bCs/>
                <w:color w:val="FF0000"/>
                <w:sz w:val="18"/>
                <w:szCs w:val="18"/>
                <w:u w:val="single"/>
                <w:lang w:val="fr-FR"/>
              </w:rPr>
              <w:t>Vari</w:t>
            </w:r>
            <w:r w:rsidR="009B4E4F">
              <w:rPr>
                <w:rFonts w:eastAsia="Calibri" w:cs="Arial"/>
                <w:b/>
                <w:bCs/>
                <w:color w:val="FF0000"/>
                <w:sz w:val="18"/>
                <w:szCs w:val="18"/>
                <w:u w:val="single"/>
                <w:lang w:val="fr-FR"/>
              </w:rPr>
              <w:t>été</w:t>
            </w:r>
            <w:r w:rsidRPr="008F1E5B">
              <w:rPr>
                <w:rFonts w:eastAsia="Calibri" w:cs="Arial"/>
                <w:b/>
                <w:bCs/>
                <w:color w:val="FF0000"/>
                <w:sz w:val="18"/>
                <w:szCs w:val="18"/>
                <w:u w:val="single"/>
                <w:lang w:val="fr-FR"/>
              </w:rPr>
              <w:t xml:space="preserve"> A</w:t>
            </w:r>
          </w:p>
          <w:p w:rsidR="00E74E51" w:rsidRPr="008F1E5B" w:rsidRDefault="009B4E4F" w:rsidP="009B4E4F">
            <w:pPr>
              <w:suppressAutoHyphens/>
              <w:autoSpaceDN w:val="0"/>
              <w:spacing w:after="120" w:line="276" w:lineRule="auto"/>
              <w:jc w:val="left"/>
              <w:textAlignment w:val="baseline"/>
              <w:rPr>
                <w:rFonts w:eastAsia="Calibri" w:cs="Arial"/>
                <w:sz w:val="18"/>
                <w:szCs w:val="18"/>
                <w:lang w:val="fr-FR"/>
              </w:rPr>
            </w:pPr>
            <w:r>
              <w:rPr>
                <w:rFonts w:eastAsia="Calibri" w:cs="Arial"/>
                <w:sz w:val="18"/>
                <w:szCs w:val="18"/>
                <w:lang w:val="fr-FR"/>
              </w:rPr>
              <w:t>Espèce</w:t>
            </w:r>
            <w:r w:rsidR="00CA4583">
              <w:rPr>
                <w:rFonts w:eastAsia="Calibri" w:cs="Arial"/>
                <w:sz w:val="18"/>
                <w:szCs w:val="18"/>
                <w:lang w:val="fr-FR"/>
              </w:rPr>
              <w:t> :</w:t>
            </w:r>
            <w:r w:rsidR="00E74E51" w:rsidRPr="008F1E5B">
              <w:rPr>
                <w:rFonts w:eastAsia="Calibri" w:cs="Arial"/>
                <w:sz w:val="18"/>
                <w:szCs w:val="18"/>
                <w:lang w:val="fr-FR"/>
              </w:rPr>
              <w:t xml:space="preserve"> </w:t>
            </w:r>
            <w:proofErr w:type="spellStart"/>
            <w:r w:rsidR="00E74E51" w:rsidRPr="008F1E5B">
              <w:rPr>
                <w:rFonts w:eastAsia="Calibri" w:cs="Arial"/>
                <w:i/>
                <w:iCs/>
                <w:sz w:val="18"/>
                <w:szCs w:val="18"/>
                <w:lang w:val="fr-FR"/>
              </w:rPr>
              <w:t>Gossypium</w:t>
            </w:r>
            <w:proofErr w:type="spellEnd"/>
            <w:r w:rsidR="00E74E51" w:rsidRPr="008F1E5B">
              <w:rPr>
                <w:rFonts w:eastAsia="Calibri" w:cs="Arial"/>
                <w:i/>
                <w:iCs/>
                <w:sz w:val="18"/>
                <w:szCs w:val="18"/>
                <w:lang w:val="fr-FR"/>
              </w:rPr>
              <w:t xml:space="preserve"> </w:t>
            </w:r>
            <w:proofErr w:type="spellStart"/>
            <w:r w:rsidR="00E74E51" w:rsidRPr="008F1E5B">
              <w:rPr>
                <w:rFonts w:eastAsia="Calibri" w:cs="Arial"/>
                <w:i/>
                <w:iCs/>
                <w:sz w:val="18"/>
                <w:szCs w:val="18"/>
                <w:lang w:val="fr-FR"/>
              </w:rPr>
              <w:t>hirsutum</w:t>
            </w:r>
            <w:proofErr w:type="spellEnd"/>
            <w:r w:rsidR="00E74E51" w:rsidRPr="008F1E5B">
              <w:rPr>
                <w:rFonts w:eastAsia="Calibri" w:cs="Arial"/>
                <w:i/>
                <w:iCs/>
                <w:sz w:val="18"/>
                <w:szCs w:val="18"/>
                <w:lang w:val="fr-FR"/>
              </w:rPr>
              <w:t xml:space="preserve"> L</w:t>
            </w:r>
          </w:p>
        </w:tc>
        <w:tc>
          <w:tcPr>
            <w:tcW w:w="2574" w:type="dxa"/>
            <w:tcBorders>
              <w:top w:val="single" w:sz="4" w:space="0" w:color="auto"/>
              <w:left w:val="nil"/>
              <w:bottom w:val="double" w:sz="6" w:space="0" w:color="auto"/>
              <w:right w:val="single" w:sz="4" w:space="0" w:color="auto"/>
            </w:tcBorders>
          </w:tcPr>
          <w:p w:rsidR="00E74E51" w:rsidRPr="008F1E5B" w:rsidRDefault="009B4E4F" w:rsidP="00E74E51">
            <w:pPr>
              <w:suppressAutoHyphens/>
              <w:autoSpaceDN w:val="0"/>
              <w:spacing w:line="276" w:lineRule="auto"/>
              <w:textAlignment w:val="baseline"/>
              <w:rPr>
                <w:rFonts w:eastAsia="Calibri" w:cs="Arial"/>
                <w:b/>
                <w:bCs/>
                <w:color w:val="FF0000"/>
                <w:sz w:val="18"/>
                <w:szCs w:val="18"/>
                <w:u w:val="single"/>
                <w:lang w:val="fr-FR"/>
              </w:rPr>
            </w:pPr>
            <w:r>
              <w:rPr>
                <w:rFonts w:eastAsia="Calibri" w:cs="Arial"/>
                <w:b/>
                <w:bCs/>
                <w:color w:val="FF0000"/>
                <w:sz w:val="18"/>
                <w:szCs w:val="18"/>
                <w:u w:val="single"/>
                <w:lang w:val="fr-FR"/>
              </w:rPr>
              <w:t>Variété</w:t>
            </w:r>
            <w:r w:rsidR="00E74E51" w:rsidRPr="008F1E5B">
              <w:rPr>
                <w:rFonts w:eastAsia="Calibri" w:cs="Arial"/>
                <w:b/>
                <w:bCs/>
                <w:color w:val="FF0000"/>
                <w:sz w:val="18"/>
                <w:szCs w:val="18"/>
                <w:u w:val="single"/>
                <w:lang w:val="fr-FR"/>
              </w:rPr>
              <w:t xml:space="preserve"> B (</w:t>
            </w:r>
            <w:r>
              <w:rPr>
                <w:rFonts w:eastAsia="Calibri" w:cs="Arial"/>
                <w:b/>
                <w:bCs/>
                <w:color w:val="FF0000"/>
                <w:sz w:val="18"/>
                <w:szCs w:val="18"/>
                <w:u w:val="single"/>
                <w:lang w:val="fr-FR"/>
              </w:rPr>
              <w:t>variété essentiellement dérivée</w:t>
            </w:r>
            <w:r w:rsidR="00E74E51" w:rsidRPr="008F1E5B">
              <w:rPr>
                <w:rFonts w:eastAsia="Calibri" w:cs="Arial"/>
                <w:b/>
                <w:bCs/>
                <w:color w:val="FF0000"/>
                <w:sz w:val="18"/>
                <w:szCs w:val="18"/>
                <w:u w:val="single"/>
                <w:lang w:val="fr-FR"/>
              </w:rPr>
              <w:t>)</w:t>
            </w:r>
          </w:p>
          <w:p w:rsidR="00E74E51" w:rsidRPr="008F1E5B" w:rsidRDefault="009B4E4F" w:rsidP="00FB3A47">
            <w:pPr>
              <w:suppressAutoHyphens/>
              <w:autoSpaceDN w:val="0"/>
              <w:spacing w:after="80" w:line="276" w:lineRule="auto"/>
              <w:jc w:val="left"/>
              <w:textAlignment w:val="baseline"/>
              <w:rPr>
                <w:rFonts w:eastAsia="Calibri" w:cs="Arial"/>
                <w:sz w:val="18"/>
                <w:szCs w:val="18"/>
                <w:lang w:val="fr-FR"/>
              </w:rPr>
            </w:pPr>
            <w:r>
              <w:rPr>
                <w:rFonts w:eastAsia="Calibri" w:cs="Arial"/>
                <w:sz w:val="18"/>
                <w:szCs w:val="18"/>
                <w:lang w:val="fr-FR"/>
              </w:rPr>
              <w:t>Espèce</w:t>
            </w:r>
            <w:r w:rsidR="00CA4583">
              <w:rPr>
                <w:rFonts w:eastAsia="Calibri" w:cs="Arial"/>
                <w:sz w:val="18"/>
                <w:szCs w:val="18"/>
                <w:lang w:val="fr-FR"/>
              </w:rPr>
              <w:t> :</w:t>
            </w:r>
            <w:r w:rsidR="00E74E51" w:rsidRPr="008F1E5B">
              <w:rPr>
                <w:rFonts w:eastAsia="Calibri" w:cs="Arial"/>
                <w:sz w:val="18"/>
                <w:szCs w:val="18"/>
                <w:lang w:val="fr-FR"/>
              </w:rPr>
              <w:t xml:space="preserve"> </w:t>
            </w:r>
            <w:proofErr w:type="spellStart"/>
            <w:r w:rsidR="00E74E51" w:rsidRPr="008F1E5B">
              <w:rPr>
                <w:rFonts w:eastAsia="Calibri" w:cs="Arial"/>
                <w:i/>
                <w:iCs/>
                <w:sz w:val="18"/>
                <w:szCs w:val="18"/>
                <w:lang w:val="fr-FR"/>
              </w:rPr>
              <w:t>Gossypium</w:t>
            </w:r>
            <w:proofErr w:type="spellEnd"/>
            <w:r w:rsidR="00E74E51" w:rsidRPr="008F1E5B">
              <w:rPr>
                <w:rFonts w:eastAsia="Calibri" w:cs="Arial"/>
                <w:i/>
                <w:iCs/>
                <w:sz w:val="18"/>
                <w:szCs w:val="18"/>
                <w:lang w:val="fr-FR"/>
              </w:rPr>
              <w:t xml:space="preserve"> </w:t>
            </w:r>
            <w:proofErr w:type="spellStart"/>
            <w:r w:rsidR="00E74E51" w:rsidRPr="008F1E5B">
              <w:rPr>
                <w:rFonts w:eastAsia="Calibri" w:cs="Arial"/>
                <w:i/>
                <w:iCs/>
                <w:sz w:val="18"/>
                <w:szCs w:val="18"/>
                <w:lang w:val="fr-FR"/>
              </w:rPr>
              <w:t>hirsutum</w:t>
            </w:r>
            <w:proofErr w:type="spellEnd"/>
            <w:r w:rsidR="00E74E51" w:rsidRPr="008F1E5B">
              <w:rPr>
                <w:rFonts w:eastAsia="Calibri" w:cs="Arial"/>
                <w:i/>
                <w:iCs/>
                <w:sz w:val="18"/>
                <w:szCs w:val="18"/>
                <w:lang w:val="fr-FR"/>
              </w:rPr>
              <w:t xml:space="preserve"> L</w:t>
            </w:r>
          </w:p>
        </w:tc>
      </w:tr>
      <w:tr w:rsidR="00E74E51" w:rsidRPr="008F1E5B" w:rsidTr="00E74E51">
        <w:trPr>
          <w:trHeight w:val="330"/>
        </w:trPr>
        <w:tc>
          <w:tcPr>
            <w:tcW w:w="3431" w:type="dxa"/>
            <w:tcBorders>
              <w:top w:val="nil"/>
              <w:left w:val="single" w:sz="4" w:space="0" w:color="auto"/>
              <w:bottom w:val="single" w:sz="4" w:space="0" w:color="auto"/>
              <w:right w:val="single" w:sz="4" w:space="0" w:color="auto"/>
            </w:tcBorders>
            <w:vAlign w:val="bottom"/>
            <w:hideMark/>
          </w:tcPr>
          <w:p w:rsidR="00E74E51" w:rsidRPr="008F1E5B" w:rsidRDefault="001715A3" w:rsidP="001715A3">
            <w:pPr>
              <w:suppressAutoHyphens/>
              <w:autoSpaceDN w:val="0"/>
              <w:spacing w:after="160" w:line="254" w:lineRule="auto"/>
              <w:textAlignment w:val="baseline"/>
              <w:rPr>
                <w:rFonts w:cs="Arial"/>
                <w:b/>
                <w:bCs/>
                <w:color w:val="000000"/>
                <w:sz w:val="18"/>
                <w:szCs w:val="18"/>
                <w:lang w:val="fr-FR" w:eastAsia="zh-CN"/>
              </w:rPr>
            </w:pPr>
            <w:r w:rsidRPr="00250B8D">
              <w:rPr>
                <w:rFonts w:cs="Arial"/>
                <w:b/>
                <w:bCs/>
                <w:caps/>
                <w:color w:val="000000"/>
                <w:sz w:val="18"/>
                <w:szCs w:val="18"/>
                <w:lang w:val="fr-FR" w:eastAsia="zh-CN"/>
              </w:rPr>
              <w:t>Zones d</w:t>
            </w:r>
            <w:r w:rsidR="00CA4583">
              <w:rPr>
                <w:rFonts w:cs="Arial"/>
                <w:b/>
                <w:bCs/>
                <w:caps/>
                <w:color w:val="000000"/>
                <w:sz w:val="18"/>
                <w:szCs w:val="18"/>
                <w:lang w:val="fr-FR" w:eastAsia="zh-CN"/>
              </w:rPr>
              <w:t>’</w:t>
            </w:r>
            <w:r w:rsidRPr="00250B8D">
              <w:rPr>
                <w:rFonts w:cs="Arial"/>
                <w:b/>
                <w:bCs/>
                <w:caps/>
                <w:color w:val="000000"/>
                <w:sz w:val="18"/>
                <w:szCs w:val="18"/>
                <w:lang w:val="fr-FR" w:eastAsia="zh-CN"/>
              </w:rPr>
              <w:t>a</w:t>
            </w:r>
            <w:r w:rsidR="00E74E51" w:rsidRPr="008F1E5B">
              <w:rPr>
                <w:rFonts w:cs="Arial"/>
                <w:b/>
                <w:bCs/>
                <w:color w:val="000000"/>
                <w:sz w:val="18"/>
                <w:szCs w:val="18"/>
                <w:lang w:val="fr-FR" w:eastAsia="zh-CN"/>
              </w:rPr>
              <w:t>DAPTATION</w:t>
            </w:r>
          </w:p>
        </w:tc>
        <w:tc>
          <w:tcPr>
            <w:tcW w:w="2410" w:type="dxa"/>
            <w:tcBorders>
              <w:top w:val="nil"/>
              <w:left w:val="nil"/>
              <w:bottom w:val="single" w:sz="4" w:space="0" w:color="auto"/>
              <w:right w:val="single" w:sz="4" w:space="0" w:color="auto"/>
            </w:tcBorders>
            <w:vAlign w:val="bottom"/>
            <w:hideMark/>
          </w:tcPr>
          <w:p w:rsidR="00E74E51" w:rsidRPr="008F1E5B" w:rsidRDefault="00E74E51" w:rsidP="00E74E51">
            <w:pPr>
              <w:suppressAutoHyphens/>
              <w:autoSpaceDN w:val="0"/>
              <w:spacing w:after="160" w:line="254" w:lineRule="auto"/>
              <w:jc w:val="center"/>
              <w:textAlignment w:val="baseline"/>
              <w:rPr>
                <w:rFonts w:cs="Arial"/>
                <w:b/>
                <w:bCs/>
                <w:color w:val="000000"/>
                <w:sz w:val="18"/>
                <w:szCs w:val="18"/>
                <w:lang w:val="fr-FR" w:eastAsia="zh-CN"/>
              </w:rPr>
            </w:pPr>
            <w:r w:rsidRPr="008F1E5B">
              <w:rPr>
                <w:rFonts w:cs="Arial"/>
                <w:b/>
                <w:bCs/>
                <w:color w:val="000000"/>
                <w:sz w:val="18"/>
                <w:szCs w:val="18"/>
                <w:lang w:val="fr-FR" w:eastAsia="zh-CN"/>
              </w:rPr>
              <w:t> </w:t>
            </w:r>
          </w:p>
        </w:tc>
        <w:tc>
          <w:tcPr>
            <w:tcW w:w="2574" w:type="dxa"/>
            <w:tcBorders>
              <w:top w:val="nil"/>
              <w:left w:val="nil"/>
              <w:bottom w:val="single" w:sz="4" w:space="0" w:color="auto"/>
              <w:right w:val="single" w:sz="4" w:space="0" w:color="auto"/>
            </w:tcBorders>
            <w:vAlign w:val="bottom"/>
          </w:tcPr>
          <w:p w:rsidR="00E74E51" w:rsidRPr="008F1E5B" w:rsidRDefault="00E74E51" w:rsidP="00E74E51">
            <w:pPr>
              <w:suppressAutoHyphens/>
              <w:autoSpaceDN w:val="0"/>
              <w:spacing w:after="160" w:line="254" w:lineRule="auto"/>
              <w:jc w:val="center"/>
              <w:textAlignment w:val="baseline"/>
              <w:rPr>
                <w:rFonts w:cs="Arial"/>
                <w:b/>
                <w:bCs/>
                <w:color w:val="000000"/>
                <w:sz w:val="18"/>
                <w:szCs w:val="18"/>
                <w:lang w:val="fr-FR" w:eastAsia="zh-CN"/>
              </w:rPr>
            </w:pPr>
            <w:r w:rsidRPr="008F1E5B">
              <w:rPr>
                <w:rFonts w:cs="Arial"/>
                <w:b/>
                <w:bCs/>
                <w:color w:val="000000"/>
                <w:sz w:val="18"/>
                <w:szCs w:val="18"/>
                <w:lang w:val="fr-FR" w:eastAsia="zh-CN"/>
              </w:rPr>
              <w:t> </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1.</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cs="Arial"/>
                <w:color w:val="000000"/>
                <w:sz w:val="18"/>
                <w:szCs w:val="18"/>
                <w:lang w:val="fr-FR" w:eastAsia="zh-CN"/>
              </w:rPr>
            </w:pPr>
            <w:r w:rsidRPr="008F1E5B">
              <w:rPr>
                <w:rFonts w:cs="Arial"/>
                <w:color w:val="000000"/>
                <w:sz w:val="18"/>
                <w:szCs w:val="18"/>
                <w:lang w:val="fr-FR" w:eastAsia="zh-CN"/>
              </w:rPr>
              <w:t>Est</w:t>
            </w:r>
          </w:p>
        </w:tc>
        <w:tc>
          <w:tcPr>
            <w:tcW w:w="2574" w:type="dxa"/>
            <w:tcBorders>
              <w:top w:val="nil"/>
              <w:left w:val="nil"/>
              <w:bottom w:val="single" w:sz="4" w:space="0" w:color="auto"/>
              <w:right w:val="single" w:sz="4" w:space="0" w:color="auto"/>
            </w:tcBorders>
            <w:vAlign w:val="bottom"/>
          </w:tcPr>
          <w:p w:rsidR="00E74E51" w:rsidRPr="008F1E5B" w:rsidRDefault="00250B8D" w:rsidP="00FB3A47">
            <w:pPr>
              <w:suppressAutoHyphens/>
              <w:autoSpaceDN w:val="0"/>
              <w:spacing w:after="120" w:line="254" w:lineRule="auto"/>
              <w:jc w:val="center"/>
              <w:textAlignment w:val="baseline"/>
              <w:rPr>
                <w:rFonts w:cs="Arial"/>
                <w:color w:val="000000"/>
                <w:sz w:val="18"/>
                <w:szCs w:val="18"/>
                <w:lang w:val="fr-FR" w:eastAsia="zh-CN"/>
              </w:rPr>
            </w:pPr>
            <w:r>
              <w:rPr>
                <w:rFonts w:cs="Arial"/>
                <w:color w:val="000000"/>
                <w:sz w:val="18"/>
                <w:szCs w:val="18"/>
                <w:lang w:val="fr-FR" w:eastAsia="zh-CN"/>
              </w:rPr>
              <w:t>Es</w:t>
            </w:r>
            <w:r w:rsidR="00E74E51" w:rsidRPr="008F1E5B">
              <w:rPr>
                <w:rFonts w:cs="Arial"/>
                <w:color w:val="000000"/>
                <w:sz w:val="18"/>
                <w:szCs w:val="18"/>
                <w:lang w:val="fr-FR" w:eastAsia="zh-CN"/>
              </w:rPr>
              <w:t>t</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2.</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cs="Arial"/>
                <w:color w:val="000000"/>
                <w:sz w:val="18"/>
                <w:szCs w:val="18"/>
                <w:lang w:val="fr-FR" w:eastAsia="zh-CN"/>
              </w:rPr>
            </w:pPr>
            <w:r w:rsidRPr="008F1E5B">
              <w:rPr>
                <w:rFonts w:cs="Arial"/>
                <w:color w:val="000000"/>
                <w:sz w:val="18"/>
                <w:szCs w:val="18"/>
                <w:lang w:val="fr-FR" w:eastAsia="zh-CN"/>
              </w:rPr>
              <w:t>Delta</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cs="Arial"/>
                <w:color w:val="000000"/>
                <w:sz w:val="18"/>
                <w:szCs w:val="18"/>
                <w:lang w:val="fr-FR" w:eastAsia="zh-CN"/>
              </w:rPr>
            </w:pPr>
            <w:r w:rsidRPr="008F1E5B">
              <w:rPr>
                <w:rFonts w:cs="Arial"/>
                <w:color w:val="000000"/>
                <w:sz w:val="18"/>
                <w:szCs w:val="18"/>
                <w:lang w:val="fr-FR" w:eastAsia="zh-CN"/>
              </w:rPr>
              <w:t>Delta</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3.</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cs="Arial"/>
                <w:color w:val="000000"/>
                <w:sz w:val="18"/>
                <w:szCs w:val="18"/>
                <w:lang w:val="fr-FR" w:eastAsia="zh-CN"/>
              </w:rPr>
            </w:pPr>
            <w:r w:rsidRPr="008F1E5B">
              <w:rPr>
                <w:rFonts w:cs="Arial"/>
                <w:color w:val="000000"/>
                <w:sz w:val="18"/>
                <w:szCs w:val="18"/>
                <w:lang w:val="fr-FR" w:eastAsia="zh-CN"/>
              </w:rPr>
              <w:t>Centr</w:t>
            </w:r>
            <w:r w:rsidR="00250B8D">
              <w:rPr>
                <w:rFonts w:cs="Arial"/>
                <w:color w:val="000000"/>
                <w:sz w:val="18"/>
                <w:szCs w:val="18"/>
                <w:lang w:val="fr-FR" w:eastAsia="zh-CN"/>
              </w:rPr>
              <w:t>e</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cs="Arial"/>
                <w:color w:val="000000"/>
                <w:sz w:val="18"/>
                <w:szCs w:val="18"/>
                <w:lang w:val="fr-FR" w:eastAsia="zh-CN"/>
              </w:rPr>
            </w:pPr>
            <w:r w:rsidRPr="008F1E5B">
              <w:rPr>
                <w:rFonts w:cs="Arial"/>
                <w:color w:val="000000"/>
                <w:sz w:val="18"/>
                <w:szCs w:val="18"/>
                <w:lang w:val="fr-FR" w:eastAsia="zh-CN"/>
              </w:rPr>
              <w:t>Centr</w:t>
            </w:r>
            <w:r w:rsidR="00250B8D">
              <w:rPr>
                <w:rFonts w:cs="Arial"/>
                <w:color w:val="000000"/>
                <w:sz w:val="18"/>
                <w:szCs w:val="18"/>
                <w:lang w:val="fr-FR" w:eastAsia="zh-CN"/>
              </w:rPr>
              <w:t>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4.</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cs="Arial"/>
                <w:color w:val="000000"/>
                <w:sz w:val="18"/>
                <w:szCs w:val="18"/>
                <w:lang w:val="fr-FR" w:eastAsia="zh-CN"/>
              </w:rPr>
            </w:pPr>
            <w:proofErr w:type="spellStart"/>
            <w:r w:rsidRPr="008F1E5B">
              <w:rPr>
                <w:rFonts w:cs="Arial"/>
                <w:color w:val="000000"/>
                <w:sz w:val="18"/>
                <w:szCs w:val="18"/>
                <w:lang w:val="fr-FR" w:eastAsia="zh-CN"/>
              </w:rPr>
              <w:t>Blacklands</w:t>
            </w:r>
            <w:proofErr w:type="spellEnd"/>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cs="Arial"/>
                <w:color w:val="000000"/>
                <w:sz w:val="18"/>
                <w:szCs w:val="18"/>
                <w:lang w:val="fr-FR" w:eastAsia="zh-CN"/>
              </w:rPr>
            </w:pPr>
            <w:proofErr w:type="spellStart"/>
            <w:r w:rsidRPr="008F1E5B">
              <w:rPr>
                <w:rFonts w:cs="Arial"/>
                <w:color w:val="000000"/>
                <w:sz w:val="18"/>
                <w:szCs w:val="18"/>
                <w:lang w:val="fr-FR" w:eastAsia="zh-CN"/>
              </w:rPr>
              <w:t>Blacklands</w:t>
            </w:r>
            <w:proofErr w:type="spellEnd"/>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5.</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cs="Arial"/>
                <w:color w:val="000000"/>
                <w:sz w:val="18"/>
                <w:szCs w:val="18"/>
                <w:lang w:val="fr-FR" w:eastAsia="zh-CN"/>
              </w:rPr>
            </w:pPr>
            <w:r w:rsidRPr="008F1E5B">
              <w:rPr>
                <w:rFonts w:cs="Arial"/>
                <w:color w:val="000000"/>
                <w:sz w:val="18"/>
                <w:szCs w:val="18"/>
                <w:lang w:val="fr-FR" w:eastAsia="zh-CN"/>
              </w:rPr>
              <w:t>Plain</w:t>
            </w:r>
            <w:r w:rsidR="00250B8D">
              <w:rPr>
                <w:rFonts w:cs="Arial"/>
                <w:color w:val="000000"/>
                <w:sz w:val="18"/>
                <w:szCs w:val="18"/>
                <w:lang w:val="fr-FR" w:eastAsia="zh-CN"/>
              </w:rPr>
              <w:t>e</w:t>
            </w:r>
            <w:r w:rsidRPr="008F1E5B">
              <w:rPr>
                <w:rFonts w:cs="Arial"/>
                <w:color w:val="000000"/>
                <w:sz w:val="18"/>
                <w:szCs w:val="18"/>
                <w:lang w:val="fr-FR" w:eastAsia="zh-CN"/>
              </w:rPr>
              <w:t>s</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cs="Arial"/>
                <w:color w:val="000000"/>
                <w:sz w:val="18"/>
                <w:szCs w:val="18"/>
                <w:lang w:val="fr-FR" w:eastAsia="zh-CN"/>
              </w:rPr>
            </w:pPr>
            <w:r w:rsidRPr="008F1E5B">
              <w:rPr>
                <w:rFonts w:cs="Arial"/>
                <w:color w:val="000000"/>
                <w:sz w:val="18"/>
                <w:szCs w:val="18"/>
                <w:lang w:val="fr-FR" w:eastAsia="zh-CN"/>
              </w:rPr>
              <w:t>Plain</w:t>
            </w:r>
            <w:r w:rsidR="00250B8D">
              <w:rPr>
                <w:rFonts w:cs="Arial"/>
                <w:color w:val="000000"/>
                <w:sz w:val="18"/>
                <w:szCs w:val="18"/>
                <w:lang w:val="fr-FR" w:eastAsia="zh-CN"/>
              </w:rPr>
              <w:t>e</w:t>
            </w:r>
            <w:r w:rsidRPr="008F1E5B">
              <w:rPr>
                <w:rFonts w:cs="Arial"/>
                <w:color w:val="000000"/>
                <w:sz w:val="18"/>
                <w:szCs w:val="18"/>
                <w:lang w:val="fr-FR" w:eastAsia="zh-CN"/>
              </w:rPr>
              <w:t>s</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before="40"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6.</w:t>
            </w:r>
          </w:p>
        </w:tc>
        <w:tc>
          <w:tcPr>
            <w:tcW w:w="2410" w:type="dxa"/>
            <w:tcBorders>
              <w:top w:val="nil"/>
              <w:left w:val="nil"/>
              <w:bottom w:val="single" w:sz="4" w:space="0" w:color="auto"/>
              <w:right w:val="single" w:sz="4" w:space="0" w:color="auto"/>
            </w:tcBorders>
            <w:noWrap/>
            <w:vAlign w:val="bottom"/>
            <w:hideMark/>
          </w:tcPr>
          <w:p w:rsidR="00E74E51" w:rsidRPr="008F1E5B" w:rsidRDefault="00250B8D" w:rsidP="00FB3A47">
            <w:pPr>
              <w:suppressAutoHyphens/>
              <w:autoSpaceDN w:val="0"/>
              <w:spacing w:after="120" w:line="254" w:lineRule="auto"/>
              <w:jc w:val="center"/>
              <w:textAlignment w:val="baseline"/>
              <w:rPr>
                <w:rFonts w:cs="Arial"/>
                <w:color w:val="000000"/>
                <w:sz w:val="18"/>
                <w:szCs w:val="18"/>
                <w:lang w:val="fr-FR" w:eastAsia="zh-CN"/>
              </w:rPr>
            </w:pPr>
            <w:r>
              <w:rPr>
                <w:rFonts w:cs="Arial"/>
                <w:color w:val="000000"/>
                <w:sz w:val="18"/>
                <w:szCs w:val="18"/>
                <w:lang w:val="fr-FR" w:eastAsia="zh-CN"/>
              </w:rPr>
              <w:t>Ouest</w:t>
            </w:r>
          </w:p>
        </w:tc>
        <w:tc>
          <w:tcPr>
            <w:tcW w:w="2574" w:type="dxa"/>
            <w:tcBorders>
              <w:top w:val="nil"/>
              <w:left w:val="nil"/>
              <w:bottom w:val="single" w:sz="4" w:space="0" w:color="auto"/>
              <w:right w:val="single" w:sz="4" w:space="0" w:color="auto"/>
            </w:tcBorders>
            <w:vAlign w:val="bottom"/>
          </w:tcPr>
          <w:p w:rsidR="00E74E51" w:rsidRPr="008F1E5B" w:rsidRDefault="00250B8D" w:rsidP="00FB3A47">
            <w:pPr>
              <w:suppressAutoHyphens/>
              <w:autoSpaceDN w:val="0"/>
              <w:spacing w:after="120" w:line="254" w:lineRule="auto"/>
              <w:jc w:val="center"/>
              <w:textAlignment w:val="baseline"/>
              <w:rPr>
                <w:rFonts w:cs="Arial"/>
                <w:color w:val="000000"/>
                <w:sz w:val="18"/>
                <w:szCs w:val="18"/>
                <w:lang w:val="fr-FR" w:eastAsia="zh-CN"/>
              </w:rPr>
            </w:pPr>
            <w:r>
              <w:rPr>
                <w:rFonts w:cs="Arial"/>
                <w:color w:val="000000"/>
                <w:sz w:val="18"/>
                <w:szCs w:val="18"/>
                <w:lang w:val="fr-FR" w:eastAsia="zh-CN"/>
              </w:rPr>
              <w:t>Ouest</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7.</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cs="Arial"/>
                <w:color w:val="000000"/>
                <w:sz w:val="18"/>
                <w:szCs w:val="18"/>
                <w:lang w:val="fr-FR" w:eastAsia="zh-CN"/>
              </w:rPr>
            </w:pPr>
            <w:r w:rsidRPr="008F1E5B">
              <w:rPr>
                <w:rFonts w:cs="Arial"/>
                <w:color w:val="000000"/>
                <w:sz w:val="18"/>
                <w:szCs w:val="18"/>
                <w:lang w:val="fr-FR" w:eastAsia="zh-CN"/>
              </w:rPr>
              <w:t>Arizona</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cs="Arial"/>
                <w:color w:val="000000"/>
                <w:sz w:val="18"/>
                <w:szCs w:val="18"/>
                <w:lang w:val="fr-FR" w:eastAsia="zh-CN"/>
              </w:rPr>
            </w:pPr>
            <w:r w:rsidRPr="008F1E5B">
              <w:rPr>
                <w:rFonts w:cs="Arial"/>
                <w:color w:val="000000"/>
                <w:sz w:val="18"/>
                <w:szCs w:val="18"/>
                <w:lang w:val="fr-FR" w:eastAsia="zh-CN"/>
              </w:rPr>
              <w:t>Arizona</w:t>
            </w:r>
          </w:p>
        </w:tc>
      </w:tr>
      <w:tr w:rsidR="00E74E51" w:rsidRPr="00F57153"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963769" w:rsidRDefault="00E74E51" w:rsidP="00FB3A47">
            <w:pPr>
              <w:suppressAutoHyphens/>
              <w:autoSpaceDN w:val="0"/>
              <w:spacing w:before="60" w:after="120" w:line="254" w:lineRule="auto"/>
              <w:textAlignment w:val="baseline"/>
              <w:rPr>
                <w:rFonts w:cs="Arial"/>
                <w:b/>
                <w:bCs/>
                <w:caps/>
                <w:color w:val="000000"/>
                <w:sz w:val="18"/>
                <w:szCs w:val="18"/>
                <w:lang w:val="fr-FR" w:eastAsia="zh-CN"/>
              </w:rPr>
            </w:pPr>
            <w:r w:rsidRPr="00963769">
              <w:rPr>
                <w:rFonts w:cs="Arial"/>
                <w:b/>
                <w:bCs/>
                <w:caps/>
                <w:color w:val="000000"/>
                <w:sz w:val="18"/>
                <w:szCs w:val="18"/>
                <w:lang w:val="fr-FR" w:eastAsia="zh-CN"/>
              </w:rPr>
              <w:lastRenderedPageBreak/>
              <w:t>TYPE</w:t>
            </w:r>
            <w:r w:rsidR="00250B8D" w:rsidRPr="00963769">
              <w:rPr>
                <w:rFonts w:cs="Arial"/>
                <w:b/>
                <w:bCs/>
                <w:caps/>
                <w:color w:val="000000"/>
                <w:sz w:val="18"/>
                <w:szCs w:val="18"/>
                <w:lang w:val="fr-FR" w:eastAsia="zh-CN"/>
              </w:rPr>
              <w:t xml:space="preserve"> </w:t>
            </w:r>
            <w:r w:rsidR="00565112" w:rsidRPr="00963769">
              <w:rPr>
                <w:rFonts w:cs="Arial"/>
                <w:b/>
                <w:bCs/>
                <w:caps/>
                <w:color w:val="000000"/>
                <w:sz w:val="18"/>
                <w:szCs w:val="18"/>
                <w:lang w:val="fr-FR" w:eastAsia="zh-CN"/>
              </w:rPr>
              <w:t xml:space="preserve">générique </w:t>
            </w:r>
            <w:r w:rsidR="00250B8D" w:rsidRPr="00963769">
              <w:rPr>
                <w:rFonts w:cs="Arial"/>
                <w:b/>
                <w:bCs/>
                <w:caps/>
                <w:color w:val="000000"/>
                <w:sz w:val="18"/>
                <w:szCs w:val="18"/>
                <w:lang w:val="fr-FR" w:eastAsia="zh-CN"/>
              </w:rPr>
              <w:t xml:space="preserve">de </w:t>
            </w:r>
            <w:r w:rsidR="00565112" w:rsidRPr="00963769">
              <w:rPr>
                <w:rFonts w:cs="Arial"/>
                <w:b/>
                <w:bCs/>
                <w:caps/>
                <w:color w:val="000000"/>
                <w:sz w:val="18"/>
                <w:szCs w:val="18"/>
                <w:lang w:val="fr-FR" w:eastAsia="zh-CN"/>
              </w:rPr>
              <w:t xml:space="preserve">la </w:t>
            </w:r>
            <w:r w:rsidR="00250B8D" w:rsidRPr="00963769">
              <w:rPr>
                <w:rFonts w:cs="Arial"/>
                <w:b/>
                <w:bCs/>
                <w:caps/>
                <w:color w:val="000000"/>
                <w:sz w:val="18"/>
                <w:szCs w:val="18"/>
                <w:lang w:val="fr-FR" w:eastAsia="zh-CN"/>
              </w:rPr>
              <w:t>plante</w:t>
            </w:r>
          </w:p>
        </w:tc>
        <w:tc>
          <w:tcPr>
            <w:tcW w:w="2410" w:type="dxa"/>
            <w:tcBorders>
              <w:top w:val="nil"/>
              <w:left w:val="nil"/>
              <w:bottom w:val="single" w:sz="4" w:space="0" w:color="auto"/>
              <w:right w:val="single" w:sz="4" w:space="0" w:color="auto"/>
            </w:tcBorders>
            <w:noWrap/>
            <w:vAlign w:val="bottom"/>
          </w:tcPr>
          <w:p w:rsidR="00E74E51" w:rsidRPr="008F1E5B" w:rsidRDefault="00E74E51" w:rsidP="00FB3A47">
            <w:pPr>
              <w:suppressAutoHyphens/>
              <w:autoSpaceDN w:val="0"/>
              <w:spacing w:after="120" w:line="254" w:lineRule="auto"/>
              <w:jc w:val="center"/>
              <w:textAlignment w:val="baseline"/>
              <w:rPr>
                <w:rFonts w:cs="Arial"/>
                <w:b/>
                <w:bCs/>
                <w:color w:val="000000"/>
                <w:sz w:val="18"/>
                <w:szCs w:val="18"/>
                <w:lang w:val="fr-FR" w:eastAsia="zh-CN"/>
              </w:rPr>
            </w:pP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cs="Arial"/>
                <w:b/>
                <w:bCs/>
                <w:color w:val="000000"/>
                <w:sz w:val="18"/>
                <w:szCs w:val="18"/>
                <w:lang w:val="fr-FR" w:eastAsia="zh-CN"/>
              </w:rPr>
            </w:pP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P</w:t>
            </w:r>
            <w:r w:rsidR="00963769">
              <w:rPr>
                <w:rFonts w:cs="Arial"/>
                <w:color w:val="000000"/>
                <w:sz w:val="18"/>
                <w:szCs w:val="18"/>
                <w:lang w:val="fr-FR" w:eastAsia="zh-CN"/>
              </w:rPr>
              <w:t>ort de la p</w:t>
            </w:r>
            <w:r w:rsidRPr="008F1E5B">
              <w:rPr>
                <w:rFonts w:cs="Arial"/>
                <w:color w:val="000000"/>
                <w:sz w:val="18"/>
                <w:szCs w:val="18"/>
                <w:lang w:val="fr-FR" w:eastAsia="zh-CN"/>
              </w:rPr>
              <w:t>lant</w:t>
            </w:r>
            <w:r w:rsidR="00963769">
              <w:rPr>
                <w:rFonts w:cs="Arial"/>
                <w:color w:val="000000"/>
                <w:sz w:val="18"/>
                <w:szCs w:val="18"/>
                <w:lang w:val="fr-FR" w:eastAsia="zh-CN"/>
              </w:rPr>
              <w:t>e</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Interm</w:t>
            </w:r>
            <w:r w:rsidR="00963769">
              <w:rPr>
                <w:rFonts w:eastAsia="Calibri" w:cs="Arial"/>
                <w:color w:val="000000"/>
                <w:sz w:val="18"/>
                <w:szCs w:val="18"/>
                <w:lang w:val="fr-FR"/>
              </w:rPr>
              <w:t>édiaire</w:t>
            </w:r>
          </w:p>
        </w:tc>
        <w:tc>
          <w:tcPr>
            <w:tcW w:w="2574" w:type="dxa"/>
            <w:tcBorders>
              <w:top w:val="nil"/>
              <w:left w:val="nil"/>
              <w:bottom w:val="single" w:sz="4" w:space="0" w:color="auto"/>
              <w:right w:val="single" w:sz="4" w:space="0" w:color="auto"/>
            </w:tcBorders>
            <w:vAlign w:val="bottom"/>
          </w:tcPr>
          <w:p w:rsidR="00E74E51" w:rsidRPr="008F1E5B" w:rsidRDefault="00963769" w:rsidP="00FB3A47">
            <w:pPr>
              <w:suppressAutoHyphens/>
              <w:autoSpaceDN w:val="0"/>
              <w:spacing w:after="120" w:line="254" w:lineRule="auto"/>
              <w:jc w:val="center"/>
              <w:textAlignment w:val="baseline"/>
              <w:rPr>
                <w:rFonts w:eastAsia="Calibri" w:cs="Arial"/>
                <w:color w:val="000000"/>
                <w:sz w:val="18"/>
                <w:szCs w:val="18"/>
                <w:lang w:val="fr-FR"/>
              </w:rPr>
            </w:pPr>
            <w:r w:rsidRPr="00963769">
              <w:rPr>
                <w:rFonts w:cs="Arial"/>
                <w:color w:val="000000"/>
                <w:sz w:val="18"/>
                <w:szCs w:val="18"/>
                <w:lang w:val="fr-FR" w:eastAsia="zh-CN"/>
              </w:rPr>
              <w:t>Intermédiaire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F</w:t>
            </w:r>
            <w:r w:rsidR="00963769">
              <w:rPr>
                <w:rFonts w:cs="Arial"/>
                <w:color w:val="000000"/>
                <w:sz w:val="18"/>
                <w:szCs w:val="18"/>
                <w:lang w:val="fr-FR" w:eastAsia="zh-CN"/>
              </w:rPr>
              <w:t>euil</w:t>
            </w:r>
            <w:r w:rsidRPr="008F1E5B">
              <w:rPr>
                <w:rFonts w:cs="Arial"/>
                <w:color w:val="000000"/>
                <w:sz w:val="18"/>
                <w:szCs w:val="18"/>
                <w:lang w:val="fr-FR" w:eastAsia="zh-CN"/>
              </w:rPr>
              <w:t>lage</w:t>
            </w:r>
          </w:p>
        </w:tc>
        <w:tc>
          <w:tcPr>
            <w:tcW w:w="2410" w:type="dxa"/>
            <w:tcBorders>
              <w:top w:val="nil"/>
              <w:left w:val="nil"/>
              <w:bottom w:val="single" w:sz="4" w:space="0" w:color="auto"/>
              <w:right w:val="single" w:sz="4" w:space="0" w:color="auto"/>
            </w:tcBorders>
            <w:noWrap/>
            <w:vAlign w:val="bottom"/>
            <w:hideMark/>
          </w:tcPr>
          <w:p w:rsidR="00E74E51" w:rsidRPr="008F1E5B" w:rsidRDefault="00963769" w:rsidP="00FB3A47">
            <w:pPr>
              <w:suppressAutoHyphens/>
              <w:autoSpaceDN w:val="0"/>
              <w:spacing w:after="120" w:line="254" w:lineRule="auto"/>
              <w:jc w:val="center"/>
              <w:textAlignment w:val="baseline"/>
              <w:rPr>
                <w:rFonts w:eastAsia="Calibri" w:cs="Arial"/>
                <w:color w:val="000000"/>
                <w:sz w:val="18"/>
                <w:szCs w:val="18"/>
                <w:lang w:val="fr-FR"/>
              </w:rPr>
            </w:pPr>
            <w:r w:rsidRPr="00963769">
              <w:rPr>
                <w:rFonts w:eastAsia="Calibri" w:cs="Arial"/>
                <w:color w:val="000000"/>
                <w:sz w:val="18"/>
                <w:szCs w:val="18"/>
                <w:lang w:val="fr-FR"/>
              </w:rPr>
              <w:t>Intermédiaire</w:t>
            </w:r>
          </w:p>
        </w:tc>
        <w:tc>
          <w:tcPr>
            <w:tcW w:w="2574" w:type="dxa"/>
            <w:tcBorders>
              <w:top w:val="nil"/>
              <w:left w:val="nil"/>
              <w:bottom w:val="single" w:sz="4" w:space="0" w:color="auto"/>
              <w:right w:val="single" w:sz="4" w:space="0" w:color="auto"/>
            </w:tcBorders>
            <w:vAlign w:val="bottom"/>
          </w:tcPr>
          <w:p w:rsidR="00E74E51" w:rsidRPr="008F1E5B" w:rsidRDefault="00963769" w:rsidP="00FB3A47">
            <w:pPr>
              <w:suppressAutoHyphens/>
              <w:autoSpaceDN w:val="0"/>
              <w:spacing w:after="120" w:line="254" w:lineRule="auto"/>
              <w:jc w:val="center"/>
              <w:textAlignment w:val="baseline"/>
              <w:rPr>
                <w:rFonts w:eastAsia="Calibri" w:cs="Arial"/>
                <w:color w:val="000000"/>
                <w:sz w:val="18"/>
                <w:szCs w:val="18"/>
                <w:lang w:val="fr-FR"/>
              </w:rPr>
            </w:pPr>
            <w:r w:rsidRPr="00963769">
              <w:rPr>
                <w:rFonts w:cs="Arial"/>
                <w:color w:val="000000"/>
                <w:sz w:val="18"/>
                <w:szCs w:val="18"/>
                <w:lang w:val="fr-FR" w:eastAsia="zh-CN"/>
              </w:rPr>
              <w:t>Intermédiaire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963769"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Verse de la tige</w:t>
            </w:r>
          </w:p>
        </w:tc>
        <w:tc>
          <w:tcPr>
            <w:tcW w:w="2410" w:type="dxa"/>
            <w:tcBorders>
              <w:top w:val="nil"/>
              <w:left w:val="nil"/>
              <w:bottom w:val="single" w:sz="4" w:space="0" w:color="auto"/>
              <w:right w:val="single" w:sz="4" w:space="0" w:color="auto"/>
            </w:tcBorders>
            <w:noWrap/>
            <w:vAlign w:val="bottom"/>
            <w:hideMark/>
          </w:tcPr>
          <w:p w:rsidR="00E74E51" w:rsidRPr="008F1E5B" w:rsidRDefault="00963769" w:rsidP="00FB3A47">
            <w:pPr>
              <w:suppressAutoHyphens/>
              <w:autoSpaceDN w:val="0"/>
              <w:spacing w:after="120" w:line="254" w:lineRule="auto"/>
              <w:jc w:val="center"/>
              <w:textAlignment w:val="baseline"/>
              <w:rPr>
                <w:rFonts w:eastAsia="Calibri" w:cs="Arial"/>
                <w:color w:val="000000"/>
                <w:sz w:val="18"/>
                <w:szCs w:val="18"/>
                <w:lang w:val="fr-FR"/>
              </w:rPr>
            </w:pPr>
            <w:r w:rsidRPr="00963769">
              <w:rPr>
                <w:rFonts w:eastAsia="Calibri" w:cs="Arial"/>
                <w:color w:val="000000"/>
                <w:sz w:val="18"/>
                <w:szCs w:val="18"/>
                <w:lang w:val="fr-FR"/>
              </w:rPr>
              <w:t>Intermédiaire</w:t>
            </w:r>
          </w:p>
        </w:tc>
        <w:tc>
          <w:tcPr>
            <w:tcW w:w="2574" w:type="dxa"/>
            <w:tcBorders>
              <w:top w:val="nil"/>
              <w:left w:val="nil"/>
              <w:bottom w:val="single" w:sz="4" w:space="0" w:color="auto"/>
              <w:right w:val="single" w:sz="4" w:space="0" w:color="auto"/>
            </w:tcBorders>
            <w:vAlign w:val="bottom"/>
          </w:tcPr>
          <w:p w:rsidR="00E74E51" w:rsidRPr="008F1E5B" w:rsidRDefault="00963769" w:rsidP="00FB3A47">
            <w:pPr>
              <w:suppressAutoHyphens/>
              <w:autoSpaceDN w:val="0"/>
              <w:spacing w:after="120" w:line="254" w:lineRule="auto"/>
              <w:jc w:val="center"/>
              <w:textAlignment w:val="baseline"/>
              <w:rPr>
                <w:rFonts w:eastAsia="Calibri" w:cs="Arial"/>
                <w:color w:val="000000"/>
                <w:sz w:val="18"/>
                <w:szCs w:val="18"/>
                <w:lang w:val="fr-FR"/>
              </w:rPr>
            </w:pPr>
            <w:r>
              <w:rPr>
                <w:rFonts w:cs="Arial"/>
                <w:color w:val="000000"/>
                <w:sz w:val="18"/>
                <w:szCs w:val="18"/>
                <w:lang w:val="fr-FR" w:eastAsia="zh-CN"/>
              </w:rPr>
              <w:t>Dressée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CA6A97"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Rameau fructifère</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Normal</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Normal</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CA6A97"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Croissance</w:t>
            </w:r>
          </w:p>
        </w:tc>
        <w:tc>
          <w:tcPr>
            <w:tcW w:w="2410" w:type="dxa"/>
            <w:tcBorders>
              <w:top w:val="nil"/>
              <w:left w:val="nil"/>
              <w:bottom w:val="single" w:sz="4" w:space="0" w:color="auto"/>
              <w:right w:val="single" w:sz="4" w:space="0" w:color="auto"/>
            </w:tcBorders>
            <w:noWrap/>
            <w:vAlign w:val="bottom"/>
            <w:hideMark/>
          </w:tcPr>
          <w:p w:rsidR="00E74E51" w:rsidRPr="008F1E5B" w:rsidRDefault="00963769" w:rsidP="00FB3A47">
            <w:pPr>
              <w:suppressAutoHyphens/>
              <w:autoSpaceDN w:val="0"/>
              <w:spacing w:after="120" w:line="254" w:lineRule="auto"/>
              <w:jc w:val="center"/>
              <w:textAlignment w:val="baseline"/>
              <w:rPr>
                <w:rFonts w:eastAsia="Calibri" w:cs="Arial"/>
                <w:color w:val="000000"/>
                <w:sz w:val="18"/>
                <w:szCs w:val="18"/>
                <w:lang w:val="fr-FR"/>
              </w:rPr>
            </w:pPr>
            <w:r w:rsidRPr="00963769">
              <w:rPr>
                <w:rFonts w:eastAsia="Calibri" w:cs="Arial"/>
                <w:color w:val="000000"/>
                <w:sz w:val="18"/>
                <w:szCs w:val="18"/>
                <w:lang w:val="fr-FR"/>
              </w:rPr>
              <w:t>Intermédiaire</w:t>
            </w:r>
          </w:p>
        </w:tc>
        <w:tc>
          <w:tcPr>
            <w:tcW w:w="2574" w:type="dxa"/>
            <w:tcBorders>
              <w:top w:val="nil"/>
              <w:left w:val="nil"/>
              <w:bottom w:val="single" w:sz="4" w:space="0" w:color="auto"/>
              <w:right w:val="single" w:sz="4" w:space="0" w:color="auto"/>
            </w:tcBorders>
            <w:vAlign w:val="bottom"/>
          </w:tcPr>
          <w:p w:rsidR="00E74E51" w:rsidRPr="008F1E5B" w:rsidRDefault="00963769" w:rsidP="00FB3A47">
            <w:pPr>
              <w:suppressAutoHyphens/>
              <w:autoSpaceDN w:val="0"/>
              <w:spacing w:after="120" w:line="254" w:lineRule="auto"/>
              <w:jc w:val="center"/>
              <w:textAlignment w:val="baseline"/>
              <w:rPr>
                <w:rFonts w:eastAsia="Calibri" w:cs="Arial"/>
                <w:color w:val="000000"/>
                <w:sz w:val="18"/>
                <w:szCs w:val="18"/>
                <w:lang w:val="fr-FR"/>
              </w:rPr>
            </w:pPr>
            <w:r w:rsidRPr="00963769">
              <w:rPr>
                <w:rFonts w:cs="Arial"/>
                <w:color w:val="000000"/>
                <w:sz w:val="18"/>
                <w:szCs w:val="18"/>
                <w:lang w:val="fr-FR" w:eastAsia="zh-CN"/>
              </w:rPr>
              <w:t>Intermédiaire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CA6A97"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Couleur de la feuille</w:t>
            </w:r>
          </w:p>
        </w:tc>
        <w:tc>
          <w:tcPr>
            <w:tcW w:w="2410" w:type="dxa"/>
            <w:tcBorders>
              <w:top w:val="nil"/>
              <w:left w:val="nil"/>
              <w:bottom w:val="single" w:sz="4" w:space="0" w:color="auto"/>
              <w:right w:val="single" w:sz="4" w:space="0" w:color="auto"/>
            </w:tcBorders>
            <w:noWrap/>
            <w:vAlign w:val="bottom"/>
            <w:hideMark/>
          </w:tcPr>
          <w:p w:rsidR="00E74E51" w:rsidRPr="008F1E5B" w:rsidRDefault="00CA6A97" w:rsidP="00FB3A47">
            <w:pPr>
              <w:suppressAutoHyphens/>
              <w:autoSpaceDN w:val="0"/>
              <w:spacing w:after="120" w:line="254" w:lineRule="auto"/>
              <w:jc w:val="center"/>
              <w:textAlignment w:val="baseline"/>
              <w:rPr>
                <w:rFonts w:eastAsia="Calibri" w:cs="Arial"/>
                <w:color w:val="000000"/>
                <w:sz w:val="18"/>
                <w:szCs w:val="18"/>
                <w:lang w:val="fr-FR"/>
              </w:rPr>
            </w:pPr>
            <w:r>
              <w:rPr>
                <w:rFonts w:eastAsia="Calibri" w:cs="Arial"/>
                <w:color w:val="000000"/>
                <w:sz w:val="18"/>
                <w:szCs w:val="18"/>
                <w:lang w:val="fr-FR"/>
              </w:rPr>
              <w:t>Vert foncé</w:t>
            </w:r>
          </w:p>
        </w:tc>
        <w:tc>
          <w:tcPr>
            <w:tcW w:w="2574" w:type="dxa"/>
            <w:tcBorders>
              <w:top w:val="nil"/>
              <w:left w:val="nil"/>
              <w:bottom w:val="single" w:sz="4" w:space="0" w:color="auto"/>
              <w:right w:val="single" w:sz="4" w:space="0" w:color="auto"/>
            </w:tcBorders>
            <w:vAlign w:val="bottom"/>
          </w:tcPr>
          <w:p w:rsidR="00E74E51" w:rsidRPr="008F1E5B" w:rsidRDefault="00CA6A97" w:rsidP="00FB3A47">
            <w:pPr>
              <w:suppressAutoHyphens/>
              <w:autoSpaceDN w:val="0"/>
              <w:spacing w:after="120" w:line="254" w:lineRule="auto"/>
              <w:jc w:val="center"/>
              <w:textAlignment w:val="baseline"/>
              <w:rPr>
                <w:rFonts w:eastAsia="Calibri" w:cs="Arial"/>
                <w:color w:val="000000"/>
                <w:sz w:val="18"/>
                <w:szCs w:val="18"/>
                <w:lang w:val="fr-FR"/>
              </w:rPr>
            </w:pPr>
            <w:r>
              <w:rPr>
                <w:rFonts w:cs="Arial"/>
                <w:color w:val="000000"/>
                <w:sz w:val="18"/>
                <w:szCs w:val="18"/>
                <w:lang w:val="fr-FR" w:eastAsia="zh-CN"/>
              </w:rPr>
              <w:t>Vert moyen</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F13075"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Forme de la capsule</w:t>
            </w:r>
          </w:p>
        </w:tc>
        <w:tc>
          <w:tcPr>
            <w:tcW w:w="2410" w:type="dxa"/>
            <w:tcBorders>
              <w:top w:val="nil"/>
              <w:left w:val="nil"/>
              <w:bottom w:val="single" w:sz="4" w:space="0" w:color="auto"/>
              <w:right w:val="single" w:sz="4" w:space="0" w:color="auto"/>
            </w:tcBorders>
            <w:noWrap/>
            <w:vAlign w:val="bottom"/>
            <w:hideMark/>
          </w:tcPr>
          <w:p w:rsidR="00E74E51" w:rsidRPr="008F1E5B" w:rsidRDefault="00F13075" w:rsidP="00FB3A47">
            <w:pPr>
              <w:suppressAutoHyphens/>
              <w:autoSpaceDN w:val="0"/>
              <w:spacing w:after="120" w:line="254" w:lineRule="auto"/>
              <w:jc w:val="center"/>
              <w:textAlignment w:val="baseline"/>
              <w:rPr>
                <w:rFonts w:eastAsia="Calibri" w:cs="Arial"/>
                <w:color w:val="000000"/>
                <w:sz w:val="18"/>
                <w:szCs w:val="18"/>
                <w:lang w:val="fr-FR"/>
              </w:rPr>
            </w:pPr>
            <w:r>
              <w:rPr>
                <w:rFonts w:eastAsia="Calibri" w:cs="Arial"/>
                <w:color w:val="000000"/>
                <w:sz w:val="18"/>
                <w:szCs w:val="18"/>
                <w:lang w:val="fr-FR"/>
              </w:rPr>
              <w:t>Plus longue que large</w:t>
            </w:r>
          </w:p>
        </w:tc>
        <w:tc>
          <w:tcPr>
            <w:tcW w:w="2574" w:type="dxa"/>
            <w:tcBorders>
              <w:top w:val="nil"/>
              <w:left w:val="nil"/>
              <w:bottom w:val="single" w:sz="4" w:space="0" w:color="auto"/>
              <w:right w:val="single" w:sz="4" w:space="0" w:color="auto"/>
            </w:tcBorders>
            <w:vAlign w:val="bottom"/>
          </w:tcPr>
          <w:p w:rsidR="00E74E51" w:rsidRPr="008F1E5B" w:rsidRDefault="00F13075" w:rsidP="00FB3A47">
            <w:pPr>
              <w:suppressAutoHyphens/>
              <w:autoSpaceDN w:val="0"/>
              <w:spacing w:after="120" w:line="254" w:lineRule="auto"/>
              <w:jc w:val="center"/>
              <w:textAlignment w:val="baseline"/>
              <w:rPr>
                <w:rFonts w:eastAsia="Calibri" w:cs="Arial"/>
                <w:color w:val="000000"/>
                <w:sz w:val="18"/>
                <w:szCs w:val="18"/>
                <w:lang w:val="fr-FR"/>
              </w:rPr>
            </w:pPr>
            <w:r w:rsidRPr="00F13075">
              <w:rPr>
                <w:rFonts w:cs="Arial"/>
                <w:color w:val="000000"/>
                <w:sz w:val="18"/>
                <w:szCs w:val="18"/>
                <w:lang w:val="fr-FR" w:eastAsia="zh-CN"/>
              </w:rPr>
              <w:t>Plus longue que large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F13075"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Largeur de la capsule</w:t>
            </w:r>
          </w:p>
        </w:tc>
        <w:tc>
          <w:tcPr>
            <w:tcW w:w="2410" w:type="dxa"/>
            <w:tcBorders>
              <w:top w:val="nil"/>
              <w:left w:val="nil"/>
              <w:bottom w:val="single" w:sz="4" w:space="0" w:color="auto"/>
              <w:right w:val="single" w:sz="4" w:space="0" w:color="auto"/>
            </w:tcBorders>
            <w:noWrap/>
            <w:vAlign w:val="bottom"/>
            <w:hideMark/>
          </w:tcPr>
          <w:p w:rsidR="00E74E51" w:rsidRPr="008F1E5B" w:rsidRDefault="00F13075" w:rsidP="00FB3A47">
            <w:pPr>
              <w:suppressAutoHyphens/>
              <w:autoSpaceDN w:val="0"/>
              <w:spacing w:after="120" w:line="254" w:lineRule="auto"/>
              <w:jc w:val="center"/>
              <w:textAlignment w:val="baseline"/>
              <w:rPr>
                <w:rFonts w:eastAsia="Calibri" w:cs="Arial"/>
                <w:color w:val="000000"/>
                <w:sz w:val="18"/>
                <w:szCs w:val="18"/>
                <w:lang w:val="fr-FR"/>
              </w:rPr>
            </w:pPr>
            <w:r>
              <w:rPr>
                <w:rFonts w:eastAsia="Calibri" w:cs="Arial"/>
                <w:color w:val="000000"/>
                <w:sz w:val="18"/>
                <w:szCs w:val="18"/>
                <w:lang w:val="fr-FR"/>
              </w:rPr>
              <w:t>Plus large au milieu</w:t>
            </w:r>
          </w:p>
        </w:tc>
        <w:tc>
          <w:tcPr>
            <w:tcW w:w="2574" w:type="dxa"/>
            <w:tcBorders>
              <w:top w:val="nil"/>
              <w:left w:val="nil"/>
              <w:bottom w:val="single" w:sz="4" w:space="0" w:color="auto"/>
              <w:right w:val="single" w:sz="4" w:space="0" w:color="auto"/>
            </w:tcBorders>
            <w:vAlign w:val="bottom"/>
          </w:tcPr>
          <w:p w:rsidR="00E74E51" w:rsidRPr="008F1E5B" w:rsidRDefault="00F13075" w:rsidP="00FB3A47">
            <w:pPr>
              <w:suppressAutoHyphens/>
              <w:autoSpaceDN w:val="0"/>
              <w:spacing w:after="120" w:line="254" w:lineRule="auto"/>
              <w:jc w:val="center"/>
              <w:textAlignment w:val="baseline"/>
              <w:rPr>
                <w:rFonts w:eastAsia="Calibri" w:cs="Arial"/>
                <w:color w:val="000000"/>
                <w:sz w:val="18"/>
                <w:szCs w:val="18"/>
                <w:lang w:val="fr-FR"/>
              </w:rPr>
            </w:pPr>
            <w:r w:rsidRPr="00F13075">
              <w:rPr>
                <w:rFonts w:cs="Arial"/>
                <w:color w:val="000000"/>
                <w:sz w:val="18"/>
                <w:szCs w:val="18"/>
                <w:lang w:val="fr-FR" w:eastAsia="zh-CN"/>
              </w:rPr>
              <w:t>Plus large au milieu</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before="60" w:after="120" w:line="254" w:lineRule="auto"/>
              <w:textAlignment w:val="baseline"/>
              <w:rPr>
                <w:rFonts w:cs="Arial"/>
                <w:b/>
                <w:bCs/>
                <w:color w:val="000000"/>
                <w:sz w:val="18"/>
                <w:szCs w:val="18"/>
                <w:lang w:val="fr-FR" w:eastAsia="zh-CN"/>
              </w:rPr>
            </w:pPr>
            <w:r w:rsidRPr="008F1E5B">
              <w:rPr>
                <w:rFonts w:cs="Arial"/>
                <w:b/>
                <w:bCs/>
                <w:color w:val="000000"/>
                <w:sz w:val="18"/>
                <w:szCs w:val="18"/>
                <w:lang w:val="fr-FR" w:eastAsia="zh-CN"/>
              </w:rPr>
              <w:t>MATURIT</w:t>
            </w:r>
            <w:r w:rsidR="00F13075">
              <w:rPr>
                <w:rFonts w:cs="Arial"/>
                <w:b/>
                <w:bCs/>
                <w:color w:val="000000"/>
                <w:sz w:val="18"/>
                <w:szCs w:val="18"/>
                <w:lang w:val="fr-FR" w:eastAsia="zh-CN"/>
              </w:rPr>
              <w:t>É</w:t>
            </w:r>
          </w:p>
        </w:tc>
        <w:tc>
          <w:tcPr>
            <w:tcW w:w="2410" w:type="dxa"/>
            <w:tcBorders>
              <w:top w:val="nil"/>
              <w:left w:val="nil"/>
              <w:bottom w:val="single" w:sz="4" w:space="0" w:color="auto"/>
              <w:right w:val="single" w:sz="4" w:space="0" w:color="auto"/>
            </w:tcBorders>
            <w:noWrap/>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r w:rsidRPr="008F1E5B">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391A36"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Nombre de j</w:t>
            </w:r>
            <w:r w:rsidR="00F13075">
              <w:rPr>
                <w:rFonts w:cs="Arial"/>
                <w:color w:val="000000"/>
                <w:sz w:val="18"/>
                <w:szCs w:val="18"/>
                <w:lang w:val="fr-FR" w:eastAsia="zh-CN"/>
              </w:rPr>
              <w:t>ours jusqu</w:t>
            </w:r>
            <w:r w:rsidR="00CA4583">
              <w:rPr>
                <w:rFonts w:cs="Arial"/>
                <w:color w:val="000000"/>
                <w:sz w:val="18"/>
                <w:szCs w:val="18"/>
                <w:lang w:val="fr-FR" w:eastAsia="zh-CN"/>
              </w:rPr>
              <w:t>’</w:t>
            </w:r>
            <w:r w:rsidR="00F13075">
              <w:rPr>
                <w:rFonts w:cs="Arial"/>
                <w:color w:val="000000"/>
                <w:sz w:val="18"/>
                <w:szCs w:val="18"/>
                <w:lang w:val="fr-FR" w:eastAsia="zh-CN"/>
              </w:rPr>
              <w:t xml:space="preserve">à la </w:t>
            </w:r>
            <w:r w:rsidR="00E74E51" w:rsidRPr="008F1E5B">
              <w:rPr>
                <w:rFonts w:cs="Arial"/>
                <w:color w:val="000000"/>
                <w:sz w:val="18"/>
                <w:szCs w:val="18"/>
                <w:lang w:val="fr-FR" w:eastAsia="zh-CN"/>
              </w:rPr>
              <w:t>maturit</w:t>
            </w:r>
            <w:r w:rsidR="00F13075">
              <w:rPr>
                <w:rFonts w:cs="Arial"/>
                <w:color w:val="000000"/>
                <w:sz w:val="18"/>
                <w:szCs w:val="18"/>
                <w:lang w:val="fr-FR" w:eastAsia="zh-CN"/>
              </w:rPr>
              <w:t>é</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138</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146</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before="60" w:after="120" w:line="254" w:lineRule="auto"/>
              <w:textAlignment w:val="baseline"/>
              <w:rPr>
                <w:rFonts w:cs="Arial"/>
                <w:b/>
                <w:bCs/>
                <w:color w:val="000000"/>
                <w:sz w:val="18"/>
                <w:szCs w:val="18"/>
                <w:lang w:val="fr-FR" w:eastAsia="zh-CN"/>
              </w:rPr>
            </w:pPr>
            <w:r w:rsidRPr="008F1E5B">
              <w:rPr>
                <w:rFonts w:cs="Arial"/>
                <w:b/>
                <w:bCs/>
                <w:color w:val="000000"/>
                <w:sz w:val="18"/>
                <w:szCs w:val="18"/>
                <w:lang w:val="fr-FR" w:eastAsia="zh-CN"/>
              </w:rPr>
              <w:t>PLANT</w:t>
            </w:r>
            <w:r w:rsidR="00C223F1">
              <w:rPr>
                <w:rFonts w:cs="Arial"/>
                <w:b/>
                <w:bCs/>
                <w:color w:val="000000"/>
                <w:sz w:val="18"/>
                <w:szCs w:val="18"/>
                <w:lang w:val="fr-FR" w:eastAsia="zh-CN"/>
              </w:rPr>
              <w:t>E</w:t>
            </w:r>
          </w:p>
        </w:tc>
        <w:tc>
          <w:tcPr>
            <w:tcW w:w="2410" w:type="dxa"/>
            <w:tcBorders>
              <w:top w:val="nil"/>
              <w:left w:val="nil"/>
              <w:bottom w:val="single" w:sz="4" w:space="0" w:color="auto"/>
              <w:right w:val="single" w:sz="4" w:space="0" w:color="auto"/>
            </w:tcBorders>
            <w:noWrap/>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r w:rsidRPr="008F1E5B">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p>
        </w:tc>
      </w:tr>
      <w:tr w:rsidR="00E74E51" w:rsidRPr="008F1E5B" w:rsidTr="00E74E51">
        <w:trPr>
          <w:trHeight w:val="37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391A36" w:rsidP="00FB3A47">
            <w:pPr>
              <w:suppressAutoHyphens/>
              <w:autoSpaceDN w:val="0"/>
              <w:spacing w:after="120" w:line="254" w:lineRule="auto"/>
              <w:textAlignment w:val="baseline"/>
              <w:rPr>
                <w:rFonts w:cs="Arial"/>
                <w:color w:val="000000"/>
                <w:sz w:val="18"/>
                <w:szCs w:val="18"/>
                <w:lang w:val="fr-FR" w:eastAsia="zh-CN"/>
              </w:rPr>
            </w:pPr>
            <w:r w:rsidRPr="00391A36">
              <w:rPr>
                <w:rFonts w:cs="Arial"/>
                <w:color w:val="000000"/>
                <w:sz w:val="18"/>
                <w:szCs w:val="18"/>
                <w:lang w:val="fr-FR" w:eastAsia="zh-CN"/>
              </w:rPr>
              <w:t xml:space="preserve">cm </w:t>
            </w:r>
            <w:r>
              <w:rPr>
                <w:rFonts w:cs="Arial"/>
                <w:color w:val="000000"/>
                <w:sz w:val="18"/>
                <w:szCs w:val="18"/>
                <w:lang w:val="fr-FR" w:eastAsia="zh-CN"/>
              </w:rPr>
              <w:t>jusqu</w:t>
            </w:r>
            <w:r w:rsidR="00CA4583">
              <w:rPr>
                <w:rFonts w:cs="Arial"/>
                <w:color w:val="000000"/>
                <w:sz w:val="18"/>
                <w:szCs w:val="18"/>
                <w:lang w:val="fr-FR" w:eastAsia="zh-CN"/>
              </w:rPr>
              <w:t>’</w:t>
            </w:r>
            <w:r w:rsidRPr="00391A36">
              <w:rPr>
                <w:rFonts w:cs="Arial"/>
                <w:color w:val="000000"/>
                <w:sz w:val="18"/>
                <w:szCs w:val="18"/>
                <w:lang w:val="fr-FR" w:eastAsia="zh-CN"/>
              </w:rPr>
              <w:t xml:space="preserve">au </w:t>
            </w:r>
            <w:r>
              <w:rPr>
                <w:rFonts w:cs="Arial"/>
                <w:color w:val="000000"/>
                <w:sz w:val="18"/>
                <w:szCs w:val="18"/>
                <w:lang w:val="fr-FR" w:eastAsia="zh-CN"/>
              </w:rPr>
              <w:t>premi</w:t>
            </w:r>
            <w:r w:rsidRPr="00391A36">
              <w:rPr>
                <w:rFonts w:cs="Arial"/>
                <w:color w:val="000000"/>
                <w:sz w:val="18"/>
                <w:szCs w:val="18"/>
                <w:lang w:val="fr-FR" w:eastAsia="zh-CN"/>
              </w:rPr>
              <w:t>er rameau fructifère (à partir du nœud cotylédonaire)</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24</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23</w:t>
            </w:r>
            <w:r w:rsidR="00391A36">
              <w:rPr>
                <w:rFonts w:cs="Arial"/>
                <w:color w:val="000000"/>
                <w:sz w:val="18"/>
                <w:szCs w:val="18"/>
                <w:lang w:val="fr-FR" w:eastAsia="zh-CN"/>
              </w:rPr>
              <w:t>,</w:t>
            </w:r>
            <w:r w:rsidRPr="008F1E5B">
              <w:rPr>
                <w:rFonts w:cs="Arial"/>
                <w:color w:val="000000"/>
                <w:sz w:val="18"/>
                <w:szCs w:val="18"/>
                <w:lang w:val="fr-FR" w:eastAsia="zh-CN"/>
              </w:rPr>
              <w:t>3</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391A36" w:rsidP="00FB3A47">
            <w:pPr>
              <w:suppressAutoHyphens/>
              <w:autoSpaceDN w:val="0"/>
              <w:spacing w:after="120" w:line="254" w:lineRule="auto"/>
              <w:textAlignment w:val="baseline"/>
              <w:rPr>
                <w:rFonts w:cs="Arial"/>
                <w:color w:val="000000"/>
                <w:sz w:val="18"/>
                <w:szCs w:val="18"/>
                <w:lang w:val="fr-FR" w:eastAsia="zh-CN"/>
              </w:rPr>
            </w:pPr>
            <w:r w:rsidRPr="00391A36">
              <w:rPr>
                <w:rFonts w:cs="Arial"/>
                <w:color w:val="000000"/>
                <w:sz w:val="18"/>
                <w:szCs w:val="18"/>
                <w:lang w:val="fr-FR" w:eastAsia="zh-CN"/>
              </w:rPr>
              <w:t>Nombre de nœuds jusqu</w:t>
            </w:r>
            <w:r w:rsidR="00CA4583">
              <w:rPr>
                <w:rFonts w:cs="Arial"/>
                <w:color w:val="000000"/>
                <w:sz w:val="18"/>
                <w:szCs w:val="18"/>
                <w:lang w:val="fr-FR" w:eastAsia="zh-CN"/>
              </w:rPr>
              <w:t>’</w:t>
            </w:r>
            <w:r>
              <w:rPr>
                <w:rFonts w:cs="Arial"/>
                <w:color w:val="000000"/>
                <w:sz w:val="18"/>
                <w:szCs w:val="18"/>
                <w:lang w:val="fr-FR" w:eastAsia="zh-CN"/>
              </w:rPr>
              <w:t>au premier rameau fructifère</w:t>
            </w:r>
            <w:r w:rsidRPr="00391A36">
              <w:rPr>
                <w:rFonts w:cs="Arial"/>
                <w:color w:val="000000"/>
                <w:sz w:val="18"/>
                <w:szCs w:val="18"/>
                <w:lang w:val="fr-FR" w:eastAsia="zh-CN"/>
              </w:rPr>
              <w:t xml:space="preserve"> (à l</w:t>
            </w:r>
            <w:r w:rsidR="00CA4583">
              <w:rPr>
                <w:rFonts w:cs="Arial"/>
                <w:color w:val="000000"/>
                <w:sz w:val="18"/>
                <w:szCs w:val="18"/>
                <w:lang w:val="fr-FR" w:eastAsia="zh-CN"/>
              </w:rPr>
              <w:t>’</w:t>
            </w:r>
            <w:r w:rsidRPr="00391A36">
              <w:rPr>
                <w:rFonts w:cs="Arial"/>
                <w:color w:val="000000"/>
                <w:sz w:val="18"/>
                <w:szCs w:val="18"/>
                <w:lang w:val="fr-FR" w:eastAsia="zh-CN"/>
              </w:rPr>
              <w:t>exclusion du nœud cotylédonaire)</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6</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6</w:t>
            </w:r>
            <w:r w:rsidR="00391A36">
              <w:rPr>
                <w:rFonts w:cs="Arial"/>
                <w:color w:val="000000"/>
                <w:sz w:val="18"/>
                <w:szCs w:val="18"/>
                <w:lang w:val="fr-FR" w:eastAsia="zh-CN"/>
              </w:rPr>
              <w:t>,</w:t>
            </w:r>
            <w:r w:rsidRPr="008F1E5B">
              <w:rPr>
                <w:rFonts w:cs="Arial"/>
                <w:color w:val="000000"/>
                <w:sz w:val="18"/>
                <w:szCs w:val="18"/>
                <w:lang w:val="fr-FR" w:eastAsia="zh-CN"/>
              </w:rPr>
              <w:t>6</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391A36" w:rsidP="00FB3A47">
            <w:pPr>
              <w:suppressAutoHyphens/>
              <w:autoSpaceDN w:val="0"/>
              <w:spacing w:after="120" w:line="254" w:lineRule="auto"/>
              <w:textAlignment w:val="baseline"/>
              <w:rPr>
                <w:rFonts w:cs="Arial"/>
                <w:color w:val="000000"/>
                <w:sz w:val="18"/>
                <w:szCs w:val="18"/>
                <w:lang w:val="fr-FR" w:eastAsia="zh-CN"/>
              </w:rPr>
            </w:pPr>
            <w:r w:rsidRPr="00391A36">
              <w:rPr>
                <w:rFonts w:cs="Arial"/>
                <w:color w:val="000000"/>
                <w:sz w:val="18"/>
                <w:szCs w:val="18"/>
                <w:lang w:val="fr-FR" w:eastAsia="zh-CN"/>
              </w:rPr>
              <w:t>Hauteur de la plante mature en cm (du nœud cotylédonaire au terminal)</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110</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98</w:t>
            </w:r>
            <w:r w:rsidR="00391A36">
              <w:rPr>
                <w:rFonts w:cs="Arial"/>
                <w:color w:val="000000"/>
                <w:sz w:val="18"/>
                <w:szCs w:val="18"/>
                <w:lang w:val="fr-FR" w:eastAsia="zh-CN"/>
              </w:rPr>
              <w:t>,</w:t>
            </w:r>
            <w:r w:rsidRPr="008F1E5B">
              <w:rPr>
                <w:rFonts w:cs="Arial"/>
                <w:color w:val="000000"/>
                <w:sz w:val="18"/>
                <w:szCs w:val="18"/>
                <w:lang w:val="fr-FR" w:eastAsia="zh-CN"/>
              </w:rPr>
              <w:t>6</w:t>
            </w:r>
          </w:p>
        </w:tc>
      </w:tr>
      <w:tr w:rsidR="00E74E51" w:rsidRPr="00F57153"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391A36" w:rsidP="00FB3A47">
            <w:pPr>
              <w:suppressAutoHyphens/>
              <w:autoSpaceDN w:val="0"/>
              <w:spacing w:before="60" w:after="120" w:line="254" w:lineRule="auto"/>
              <w:textAlignment w:val="baseline"/>
              <w:rPr>
                <w:rFonts w:cs="Arial"/>
                <w:b/>
                <w:bCs/>
                <w:color w:val="000000"/>
                <w:sz w:val="18"/>
                <w:szCs w:val="18"/>
                <w:lang w:val="fr-FR" w:eastAsia="zh-CN"/>
              </w:rPr>
            </w:pPr>
            <w:r w:rsidRPr="00391A36">
              <w:rPr>
                <w:rFonts w:cs="Arial"/>
                <w:b/>
                <w:bCs/>
                <w:color w:val="000000"/>
                <w:sz w:val="18"/>
                <w:szCs w:val="18"/>
                <w:lang w:val="fr-FR" w:eastAsia="zh-CN"/>
              </w:rPr>
              <w:t>FEUILLE (feuille la plus haute, complètement déployée)</w:t>
            </w:r>
          </w:p>
        </w:tc>
        <w:tc>
          <w:tcPr>
            <w:tcW w:w="2410" w:type="dxa"/>
            <w:tcBorders>
              <w:top w:val="nil"/>
              <w:left w:val="nil"/>
              <w:bottom w:val="single" w:sz="4" w:space="0" w:color="auto"/>
              <w:right w:val="single" w:sz="4" w:space="0" w:color="auto"/>
            </w:tcBorders>
            <w:noWrap/>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r w:rsidRPr="008F1E5B">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Type</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Normal</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Normal</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A27DB5"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P</w:t>
            </w:r>
            <w:r w:rsidR="00C129A2">
              <w:rPr>
                <w:rFonts w:cs="Arial"/>
                <w:color w:val="000000"/>
                <w:sz w:val="18"/>
                <w:szCs w:val="18"/>
                <w:lang w:val="fr-FR" w:eastAsia="zh-CN"/>
              </w:rPr>
              <w:t>ubescence</w:t>
            </w:r>
          </w:p>
        </w:tc>
        <w:tc>
          <w:tcPr>
            <w:tcW w:w="2410" w:type="dxa"/>
            <w:tcBorders>
              <w:top w:val="nil"/>
              <w:left w:val="nil"/>
              <w:bottom w:val="single" w:sz="4" w:space="0" w:color="auto"/>
              <w:right w:val="single" w:sz="4" w:space="0" w:color="auto"/>
            </w:tcBorders>
            <w:noWrap/>
            <w:vAlign w:val="bottom"/>
            <w:hideMark/>
          </w:tcPr>
          <w:p w:rsidR="00E74E51" w:rsidRPr="008F1E5B" w:rsidRDefault="00A27DB5" w:rsidP="00FB3A47">
            <w:pPr>
              <w:suppressAutoHyphens/>
              <w:autoSpaceDN w:val="0"/>
              <w:spacing w:after="120" w:line="254" w:lineRule="auto"/>
              <w:jc w:val="center"/>
              <w:textAlignment w:val="baseline"/>
              <w:rPr>
                <w:rFonts w:eastAsia="Calibri" w:cs="Arial"/>
                <w:color w:val="000000"/>
                <w:sz w:val="18"/>
                <w:szCs w:val="18"/>
                <w:lang w:val="fr-FR"/>
              </w:rPr>
            </w:pPr>
            <w:r>
              <w:rPr>
                <w:rFonts w:eastAsia="Calibri" w:cs="Arial"/>
                <w:color w:val="000000"/>
                <w:sz w:val="18"/>
                <w:szCs w:val="18"/>
                <w:lang w:val="fr-FR"/>
              </w:rPr>
              <w:t>Faible</w:t>
            </w:r>
          </w:p>
        </w:tc>
        <w:tc>
          <w:tcPr>
            <w:tcW w:w="2574" w:type="dxa"/>
            <w:tcBorders>
              <w:top w:val="nil"/>
              <w:left w:val="nil"/>
              <w:bottom w:val="single" w:sz="4" w:space="0" w:color="auto"/>
              <w:right w:val="single" w:sz="4" w:space="0" w:color="auto"/>
            </w:tcBorders>
            <w:vAlign w:val="bottom"/>
          </w:tcPr>
          <w:p w:rsidR="00E74E51" w:rsidRPr="008F1E5B" w:rsidRDefault="00A27DB5" w:rsidP="00FB3A47">
            <w:pPr>
              <w:suppressAutoHyphens/>
              <w:autoSpaceDN w:val="0"/>
              <w:spacing w:after="120" w:line="254" w:lineRule="auto"/>
              <w:jc w:val="center"/>
              <w:textAlignment w:val="baseline"/>
              <w:rPr>
                <w:rFonts w:eastAsia="Calibri" w:cs="Arial"/>
                <w:color w:val="000000"/>
                <w:sz w:val="18"/>
                <w:szCs w:val="18"/>
                <w:lang w:val="fr-FR"/>
              </w:rPr>
            </w:pPr>
            <w:r w:rsidRPr="00A27DB5">
              <w:rPr>
                <w:rFonts w:cs="Arial"/>
                <w:color w:val="000000"/>
                <w:sz w:val="18"/>
                <w:szCs w:val="18"/>
                <w:lang w:val="fr-FR" w:eastAsia="zh-CN"/>
              </w:rPr>
              <w:t>Faible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Nectai</w:t>
            </w:r>
            <w:r w:rsidR="00A27DB5">
              <w:rPr>
                <w:rFonts w:cs="Arial"/>
                <w:color w:val="000000"/>
                <w:sz w:val="18"/>
                <w:szCs w:val="18"/>
                <w:lang w:val="fr-FR" w:eastAsia="zh-CN"/>
              </w:rPr>
              <w:t>r</w:t>
            </w:r>
            <w:r w:rsidRPr="008F1E5B">
              <w:rPr>
                <w:rFonts w:cs="Arial"/>
                <w:color w:val="000000"/>
                <w:sz w:val="18"/>
                <w:szCs w:val="18"/>
                <w:lang w:val="fr-FR" w:eastAsia="zh-CN"/>
              </w:rPr>
              <w:t>es</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Pr</w:t>
            </w:r>
            <w:r w:rsidR="00C129A2">
              <w:rPr>
                <w:rFonts w:eastAsia="Calibri" w:cs="Arial"/>
                <w:color w:val="000000"/>
                <w:sz w:val="18"/>
                <w:szCs w:val="18"/>
                <w:lang w:val="fr-FR"/>
              </w:rPr>
              <w:t>é</w:t>
            </w:r>
            <w:r w:rsidRPr="008F1E5B">
              <w:rPr>
                <w:rFonts w:eastAsia="Calibri" w:cs="Arial"/>
                <w:color w:val="000000"/>
                <w:sz w:val="18"/>
                <w:szCs w:val="18"/>
                <w:lang w:val="fr-FR"/>
              </w:rPr>
              <w:t>sen</w:t>
            </w:r>
            <w:r w:rsidR="00C129A2">
              <w:rPr>
                <w:rFonts w:eastAsia="Calibri" w:cs="Arial"/>
                <w:color w:val="000000"/>
                <w:sz w:val="18"/>
                <w:szCs w:val="18"/>
                <w:lang w:val="fr-FR"/>
              </w:rPr>
              <w:t>ce</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Pr</w:t>
            </w:r>
            <w:r w:rsidR="00C129A2">
              <w:rPr>
                <w:rFonts w:cs="Arial"/>
                <w:color w:val="000000"/>
                <w:sz w:val="18"/>
                <w:szCs w:val="18"/>
                <w:lang w:val="fr-FR" w:eastAsia="zh-CN"/>
              </w:rPr>
              <w:t>é</w:t>
            </w:r>
            <w:r w:rsidRPr="008F1E5B">
              <w:rPr>
                <w:rFonts w:cs="Arial"/>
                <w:color w:val="000000"/>
                <w:sz w:val="18"/>
                <w:szCs w:val="18"/>
                <w:lang w:val="fr-FR" w:eastAsia="zh-CN"/>
              </w:rPr>
              <w:t>sen</w:t>
            </w:r>
            <w:r w:rsidR="00C129A2">
              <w:rPr>
                <w:rFonts w:cs="Arial"/>
                <w:color w:val="000000"/>
                <w:sz w:val="18"/>
                <w:szCs w:val="18"/>
                <w:lang w:val="fr-FR" w:eastAsia="zh-CN"/>
              </w:rPr>
              <w:t>ce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C129A2" w:rsidP="00FB3A47">
            <w:pPr>
              <w:suppressAutoHyphens/>
              <w:autoSpaceDN w:val="0"/>
              <w:spacing w:before="60" w:after="120" w:line="254" w:lineRule="auto"/>
              <w:textAlignment w:val="baseline"/>
              <w:rPr>
                <w:rFonts w:cs="Arial"/>
                <w:b/>
                <w:bCs/>
                <w:color w:val="000000"/>
                <w:sz w:val="18"/>
                <w:szCs w:val="18"/>
                <w:lang w:val="fr-FR" w:eastAsia="zh-CN"/>
              </w:rPr>
            </w:pPr>
            <w:r>
              <w:rPr>
                <w:rFonts w:cs="Arial"/>
                <w:b/>
                <w:bCs/>
                <w:color w:val="000000"/>
                <w:sz w:val="18"/>
                <w:szCs w:val="18"/>
                <w:lang w:val="fr-FR" w:eastAsia="zh-CN"/>
              </w:rPr>
              <w:t>TIGE</w:t>
            </w:r>
          </w:p>
        </w:tc>
        <w:tc>
          <w:tcPr>
            <w:tcW w:w="2410" w:type="dxa"/>
            <w:tcBorders>
              <w:top w:val="nil"/>
              <w:left w:val="nil"/>
              <w:bottom w:val="single" w:sz="4" w:space="0" w:color="auto"/>
              <w:right w:val="single" w:sz="4" w:space="0" w:color="auto"/>
            </w:tcBorders>
            <w:noWrap/>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r w:rsidRPr="008F1E5B">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C129A2" w:rsidP="00FB3A47">
            <w:pPr>
              <w:suppressAutoHyphens/>
              <w:autoSpaceDN w:val="0"/>
              <w:spacing w:after="120" w:line="254" w:lineRule="auto"/>
              <w:textAlignment w:val="baseline"/>
              <w:rPr>
                <w:rFonts w:cs="Arial"/>
                <w:color w:val="000000"/>
                <w:sz w:val="18"/>
                <w:szCs w:val="18"/>
                <w:lang w:val="fr-FR" w:eastAsia="zh-CN"/>
              </w:rPr>
            </w:pPr>
            <w:r w:rsidRPr="00C129A2">
              <w:rPr>
                <w:rFonts w:cs="Arial"/>
                <w:color w:val="000000"/>
                <w:sz w:val="18"/>
                <w:szCs w:val="18"/>
                <w:lang w:val="fr-FR" w:eastAsia="zh-CN"/>
              </w:rPr>
              <w:t>Pubescence de</w:t>
            </w:r>
            <w:r>
              <w:rPr>
                <w:rFonts w:cs="Arial"/>
                <w:color w:val="000000"/>
                <w:sz w:val="18"/>
                <w:szCs w:val="18"/>
                <w:lang w:val="fr-FR" w:eastAsia="zh-CN"/>
              </w:rPr>
              <w:t xml:space="preserve"> la </w:t>
            </w:r>
            <w:r w:rsidRPr="00C129A2">
              <w:rPr>
                <w:rFonts w:cs="Arial"/>
                <w:color w:val="000000"/>
                <w:sz w:val="18"/>
                <w:szCs w:val="18"/>
                <w:lang w:val="fr-FR" w:eastAsia="zh-CN"/>
              </w:rPr>
              <w:t>tige</w:t>
            </w:r>
          </w:p>
        </w:tc>
        <w:tc>
          <w:tcPr>
            <w:tcW w:w="2410" w:type="dxa"/>
            <w:tcBorders>
              <w:top w:val="nil"/>
              <w:left w:val="nil"/>
              <w:bottom w:val="single" w:sz="4" w:space="0" w:color="auto"/>
              <w:right w:val="single" w:sz="4" w:space="0" w:color="auto"/>
            </w:tcBorders>
            <w:noWrap/>
            <w:vAlign w:val="bottom"/>
            <w:hideMark/>
          </w:tcPr>
          <w:p w:rsidR="00E74E51" w:rsidRPr="008F1E5B" w:rsidRDefault="00963769" w:rsidP="00FB3A47">
            <w:pPr>
              <w:suppressAutoHyphens/>
              <w:autoSpaceDN w:val="0"/>
              <w:spacing w:after="120" w:line="254" w:lineRule="auto"/>
              <w:jc w:val="center"/>
              <w:textAlignment w:val="baseline"/>
              <w:rPr>
                <w:rFonts w:eastAsia="Calibri" w:cs="Arial"/>
                <w:color w:val="000000"/>
                <w:sz w:val="18"/>
                <w:szCs w:val="18"/>
                <w:lang w:val="fr-FR"/>
              </w:rPr>
            </w:pPr>
            <w:r w:rsidRPr="00963769">
              <w:rPr>
                <w:rFonts w:eastAsia="Calibri" w:cs="Arial"/>
                <w:color w:val="000000"/>
                <w:sz w:val="18"/>
                <w:szCs w:val="18"/>
                <w:lang w:val="fr-FR"/>
              </w:rPr>
              <w:t>Intermédiaire</w:t>
            </w:r>
          </w:p>
        </w:tc>
        <w:tc>
          <w:tcPr>
            <w:tcW w:w="2574" w:type="dxa"/>
            <w:tcBorders>
              <w:top w:val="nil"/>
              <w:left w:val="nil"/>
              <w:bottom w:val="single" w:sz="4" w:space="0" w:color="auto"/>
              <w:right w:val="single" w:sz="4" w:space="0" w:color="auto"/>
            </w:tcBorders>
            <w:vAlign w:val="bottom"/>
          </w:tcPr>
          <w:p w:rsidR="00E74E51" w:rsidRPr="008F1E5B" w:rsidRDefault="00963769" w:rsidP="00FB3A47">
            <w:pPr>
              <w:suppressAutoHyphens/>
              <w:autoSpaceDN w:val="0"/>
              <w:spacing w:after="120" w:line="254" w:lineRule="auto"/>
              <w:jc w:val="center"/>
              <w:textAlignment w:val="baseline"/>
              <w:rPr>
                <w:rFonts w:eastAsia="Calibri" w:cs="Arial"/>
                <w:color w:val="000000"/>
                <w:sz w:val="18"/>
                <w:szCs w:val="18"/>
                <w:lang w:val="fr-FR"/>
              </w:rPr>
            </w:pPr>
            <w:r w:rsidRPr="00963769">
              <w:rPr>
                <w:rFonts w:cs="Arial"/>
                <w:color w:val="000000"/>
                <w:sz w:val="18"/>
                <w:szCs w:val="18"/>
                <w:lang w:val="fr-FR" w:eastAsia="zh-CN"/>
              </w:rPr>
              <w:t>Intermédiaire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before="60" w:after="120" w:line="254" w:lineRule="auto"/>
              <w:textAlignment w:val="baseline"/>
              <w:rPr>
                <w:rFonts w:cs="Arial"/>
                <w:b/>
                <w:bCs/>
                <w:color w:val="000000"/>
                <w:sz w:val="18"/>
                <w:szCs w:val="18"/>
                <w:lang w:val="fr-FR" w:eastAsia="zh-CN"/>
              </w:rPr>
            </w:pPr>
            <w:r w:rsidRPr="008F1E5B">
              <w:rPr>
                <w:rFonts w:cs="Arial"/>
                <w:b/>
                <w:bCs/>
                <w:color w:val="000000"/>
                <w:sz w:val="18"/>
                <w:szCs w:val="18"/>
                <w:lang w:val="fr-FR" w:eastAsia="zh-CN"/>
              </w:rPr>
              <w:t>GLAND</w:t>
            </w:r>
            <w:r w:rsidR="00C129A2">
              <w:rPr>
                <w:rFonts w:cs="Arial"/>
                <w:b/>
                <w:bCs/>
                <w:color w:val="000000"/>
                <w:sz w:val="18"/>
                <w:szCs w:val="18"/>
                <w:lang w:val="fr-FR" w:eastAsia="zh-CN"/>
              </w:rPr>
              <w:t>E</w:t>
            </w:r>
            <w:r w:rsidRPr="008F1E5B">
              <w:rPr>
                <w:rFonts w:cs="Arial"/>
                <w:b/>
                <w:bCs/>
                <w:color w:val="000000"/>
                <w:sz w:val="18"/>
                <w:szCs w:val="18"/>
                <w:lang w:val="fr-FR" w:eastAsia="zh-CN"/>
              </w:rPr>
              <w:t>S (</w:t>
            </w:r>
            <w:proofErr w:type="spellStart"/>
            <w:r w:rsidRPr="008F1E5B">
              <w:rPr>
                <w:rFonts w:cs="Arial"/>
                <w:b/>
                <w:bCs/>
                <w:color w:val="000000"/>
                <w:sz w:val="18"/>
                <w:szCs w:val="18"/>
                <w:lang w:val="fr-FR" w:eastAsia="zh-CN"/>
              </w:rPr>
              <w:t>Gossypol</w:t>
            </w:r>
            <w:proofErr w:type="spellEnd"/>
            <w:r w:rsidRPr="008F1E5B">
              <w:rPr>
                <w:rFonts w:cs="Arial"/>
                <w:b/>
                <w:bCs/>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r w:rsidRPr="008F1E5B">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C129A2"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Feuille</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Normal</w:t>
            </w:r>
            <w:r w:rsidR="001351D4">
              <w:rPr>
                <w:rFonts w:eastAsia="Calibri" w:cs="Arial"/>
                <w:color w:val="000000"/>
                <w:sz w:val="18"/>
                <w:szCs w:val="18"/>
                <w:lang w:val="fr-FR"/>
              </w:rPr>
              <w:t>e</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Normal</w:t>
            </w:r>
            <w:r w:rsidR="001351D4">
              <w:rPr>
                <w:rFonts w:cs="Arial"/>
                <w:color w:val="000000"/>
                <w:sz w:val="18"/>
                <w:szCs w:val="18"/>
                <w:lang w:val="fr-FR" w:eastAsia="zh-CN"/>
              </w:rPr>
              <w:t>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C129A2"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Tige</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Normal</w:t>
            </w:r>
            <w:r w:rsidR="001351D4">
              <w:rPr>
                <w:rFonts w:eastAsia="Calibri" w:cs="Arial"/>
                <w:color w:val="000000"/>
                <w:sz w:val="18"/>
                <w:szCs w:val="18"/>
                <w:lang w:val="fr-FR"/>
              </w:rPr>
              <w:t>e</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Normal</w:t>
            </w:r>
            <w:r w:rsidR="001351D4">
              <w:rPr>
                <w:rFonts w:cs="Arial"/>
                <w:color w:val="000000"/>
                <w:sz w:val="18"/>
                <w:szCs w:val="18"/>
                <w:lang w:val="fr-FR" w:eastAsia="zh-CN"/>
              </w:rPr>
              <w:t>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 xml:space="preserve">Lobe </w:t>
            </w:r>
            <w:r w:rsidR="00C129A2">
              <w:rPr>
                <w:rFonts w:cs="Arial"/>
                <w:color w:val="000000"/>
                <w:sz w:val="18"/>
                <w:szCs w:val="18"/>
                <w:lang w:val="fr-FR" w:eastAsia="zh-CN"/>
              </w:rPr>
              <w:t xml:space="preserve">du calice </w:t>
            </w:r>
            <w:r w:rsidRPr="008F1E5B">
              <w:rPr>
                <w:rFonts w:cs="Arial"/>
                <w:color w:val="000000"/>
                <w:sz w:val="18"/>
                <w:szCs w:val="18"/>
                <w:lang w:val="fr-FR" w:eastAsia="zh-CN"/>
              </w:rPr>
              <w:t xml:space="preserve">(normal </w:t>
            </w:r>
            <w:r w:rsidR="001351D4">
              <w:rPr>
                <w:rFonts w:cs="Arial"/>
                <w:color w:val="000000"/>
                <w:sz w:val="18"/>
                <w:szCs w:val="18"/>
                <w:lang w:val="fr-FR" w:eastAsia="zh-CN"/>
              </w:rPr>
              <w:t>signifie “</w:t>
            </w:r>
            <w:r w:rsidRPr="008F1E5B">
              <w:rPr>
                <w:rFonts w:cs="Arial"/>
                <w:color w:val="000000"/>
                <w:sz w:val="18"/>
                <w:szCs w:val="18"/>
                <w:lang w:val="fr-FR" w:eastAsia="zh-CN"/>
              </w:rPr>
              <w:t>absent</w:t>
            </w:r>
            <w:r w:rsidR="001351D4">
              <w:rPr>
                <w:rFonts w:cs="Arial"/>
                <w:color w:val="000000"/>
                <w:sz w:val="18"/>
                <w:szCs w:val="18"/>
                <w:lang w:val="fr-FR" w:eastAsia="zh-CN"/>
              </w:rPr>
              <w:t>”</w:t>
            </w:r>
            <w:r w:rsidRPr="008F1E5B">
              <w:rPr>
                <w:rFonts w:cs="Arial"/>
                <w:color w:val="000000"/>
                <w:sz w:val="18"/>
                <w:szCs w:val="18"/>
                <w:lang w:val="fr-FR" w:eastAsia="zh-CN"/>
              </w:rPr>
              <w:t>)</w:t>
            </w:r>
            <w:r w:rsidR="00CA4583">
              <w:rPr>
                <w:rFonts w:cs="Arial"/>
                <w:color w:val="000000"/>
                <w:sz w:val="18"/>
                <w:szCs w:val="18"/>
                <w:lang w:val="fr-FR" w:eastAsia="zh-CN"/>
              </w:rPr>
              <w:t> :</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Normal</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Normal</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before="60" w:after="120" w:line="254" w:lineRule="auto"/>
              <w:textAlignment w:val="baseline"/>
              <w:rPr>
                <w:rFonts w:cs="Arial"/>
                <w:b/>
                <w:bCs/>
                <w:color w:val="000000"/>
                <w:sz w:val="18"/>
                <w:szCs w:val="18"/>
                <w:lang w:val="fr-FR" w:eastAsia="zh-CN"/>
              </w:rPr>
            </w:pPr>
            <w:r w:rsidRPr="008F1E5B">
              <w:rPr>
                <w:rFonts w:cs="Arial"/>
                <w:b/>
                <w:bCs/>
                <w:color w:val="000000"/>
                <w:sz w:val="18"/>
                <w:szCs w:val="18"/>
                <w:lang w:val="fr-FR" w:eastAsia="zh-CN"/>
              </w:rPr>
              <w:t>FL</w:t>
            </w:r>
            <w:r w:rsidR="001351D4">
              <w:rPr>
                <w:rFonts w:cs="Arial"/>
                <w:b/>
                <w:bCs/>
                <w:color w:val="000000"/>
                <w:sz w:val="18"/>
                <w:szCs w:val="18"/>
                <w:lang w:val="fr-FR" w:eastAsia="zh-CN"/>
              </w:rPr>
              <w:t>EUR</w:t>
            </w:r>
          </w:p>
        </w:tc>
        <w:tc>
          <w:tcPr>
            <w:tcW w:w="2410" w:type="dxa"/>
            <w:tcBorders>
              <w:top w:val="nil"/>
              <w:left w:val="nil"/>
              <w:bottom w:val="single" w:sz="4" w:space="0" w:color="auto"/>
              <w:right w:val="single" w:sz="4" w:space="0" w:color="auto"/>
            </w:tcBorders>
            <w:noWrap/>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r w:rsidRPr="008F1E5B">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P</w:t>
            </w:r>
            <w:r w:rsidR="001351D4">
              <w:rPr>
                <w:rFonts w:cs="Arial"/>
                <w:color w:val="000000"/>
                <w:sz w:val="18"/>
                <w:szCs w:val="18"/>
                <w:lang w:val="fr-FR" w:eastAsia="zh-CN"/>
              </w:rPr>
              <w:t>é</w:t>
            </w:r>
            <w:r w:rsidRPr="008F1E5B">
              <w:rPr>
                <w:rFonts w:cs="Arial"/>
                <w:color w:val="000000"/>
                <w:sz w:val="18"/>
                <w:szCs w:val="18"/>
                <w:lang w:val="fr-FR" w:eastAsia="zh-CN"/>
              </w:rPr>
              <w:t>tal</w:t>
            </w:r>
            <w:r w:rsidR="001351D4">
              <w:rPr>
                <w:rFonts w:cs="Arial"/>
                <w:color w:val="000000"/>
                <w:sz w:val="18"/>
                <w:szCs w:val="18"/>
                <w:lang w:val="fr-FR" w:eastAsia="zh-CN"/>
              </w:rPr>
              <w:t>e</w:t>
            </w:r>
            <w:r w:rsidRPr="008F1E5B">
              <w:rPr>
                <w:rFonts w:cs="Arial"/>
                <w:color w:val="000000"/>
                <w:sz w:val="18"/>
                <w:szCs w:val="18"/>
                <w:lang w:val="fr-FR" w:eastAsia="zh-CN"/>
              </w:rPr>
              <w:t>s</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Cr</w:t>
            </w:r>
            <w:r w:rsidR="001351D4">
              <w:rPr>
                <w:rFonts w:eastAsia="Calibri" w:cs="Arial"/>
                <w:color w:val="000000"/>
                <w:sz w:val="18"/>
                <w:szCs w:val="18"/>
                <w:lang w:val="fr-FR"/>
              </w:rPr>
              <w:t>ème</w:t>
            </w:r>
          </w:p>
        </w:tc>
        <w:tc>
          <w:tcPr>
            <w:tcW w:w="2574" w:type="dxa"/>
            <w:tcBorders>
              <w:top w:val="nil"/>
              <w:left w:val="nil"/>
              <w:bottom w:val="single" w:sz="4" w:space="0" w:color="auto"/>
              <w:right w:val="single" w:sz="4" w:space="0" w:color="auto"/>
            </w:tcBorders>
            <w:vAlign w:val="bottom"/>
          </w:tcPr>
          <w:p w:rsidR="00E74E51" w:rsidRPr="008F1E5B" w:rsidRDefault="001351D4" w:rsidP="00FB3A47">
            <w:pPr>
              <w:suppressAutoHyphens/>
              <w:autoSpaceDN w:val="0"/>
              <w:spacing w:after="120" w:line="254" w:lineRule="auto"/>
              <w:jc w:val="center"/>
              <w:textAlignment w:val="baseline"/>
              <w:rPr>
                <w:rFonts w:eastAsia="Calibri" w:cs="Arial"/>
                <w:color w:val="000000"/>
                <w:sz w:val="18"/>
                <w:szCs w:val="18"/>
                <w:lang w:val="fr-FR"/>
              </w:rPr>
            </w:pPr>
            <w:r w:rsidRPr="001351D4">
              <w:rPr>
                <w:rFonts w:cs="Arial"/>
                <w:color w:val="000000"/>
                <w:sz w:val="18"/>
                <w:szCs w:val="18"/>
                <w:lang w:val="fr-FR" w:eastAsia="zh-CN"/>
              </w:rPr>
              <w:t>Crème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Pollen</w:t>
            </w:r>
          </w:p>
        </w:tc>
        <w:tc>
          <w:tcPr>
            <w:tcW w:w="2410" w:type="dxa"/>
            <w:tcBorders>
              <w:top w:val="nil"/>
              <w:left w:val="nil"/>
              <w:bottom w:val="single" w:sz="4" w:space="0" w:color="auto"/>
              <w:right w:val="single" w:sz="4" w:space="0" w:color="auto"/>
            </w:tcBorders>
            <w:noWrap/>
            <w:vAlign w:val="bottom"/>
            <w:hideMark/>
          </w:tcPr>
          <w:p w:rsidR="00E74E51" w:rsidRPr="008F1E5B" w:rsidRDefault="001351D4" w:rsidP="00FB3A47">
            <w:pPr>
              <w:suppressAutoHyphens/>
              <w:autoSpaceDN w:val="0"/>
              <w:spacing w:after="120" w:line="254" w:lineRule="auto"/>
              <w:jc w:val="center"/>
              <w:textAlignment w:val="baseline"/>
              <w:rPr>
                <w:rFonts w:eastAsia="Calibri" w:cs="Arial"/>
                <w:color w:val="000000"/>
                <w:sz w:val="18"/>
                <w:szCs w:val="18"/>
                <w:lang w:val="fr-FR"/>
              </w:rPr>
            </w:pPr>
            <w:r w:rsidRPr="001351D4">
              <w:rPr>
                <w:rFonts w:eastAsia="Calibri" w:cs="Arial"/>
                <w:color w:val="000000"/>
                <w:sz w:val="18"/>
                <w:szCs w:val="18"/>
                <w:lang w:val="fr-FR"/>
              </w:rPr>
              <w:t>Crème</w:t>
            </w:r>
          </w:p>
        </w:tc>
        <w:tc>
          <w:tcPr>
            <w:tcW w:w="2574" w:type="dxa"/>
            <w:tcBorders>
              <w:top w:val="nil"/>
              <w:left w:val="nil"/>
              <w:bottom w:val="single" w:sz="4" w:space="0" w:color="auto"/>
              <w:right w:val="single" w:sz="4" w:space="0" w:color="auto"/>
            </w:tcBorders>
            <w:vAlign w:val="bottom"/>
          </w:tcPr>
          <w:p w:rsidR="00E74E51" w:rsidRPr="008F1E5B" w:rsidRDefault="001351D4" w:rsidP="00FB3A47">
            <w:pPr>
              <w:suppressAutoHyphens/>
              <w:autoSpaceDN w:val="0"/>
              <w:spacing w:after="120" w:line="254" w:lineRule="auto"/>
              <w:jc w:val="center"/>
              <w:textAlignment w:val="baseline"/>
              <w:rPr>
                <w:rFonts w:eastAsia="Calibri" w:cs="Arial"/>
                <w:color w:val="000000"/>
                <w:sz w:val="18"/>
                <w:szCs w:val="18"/>
                <w:lang w:val="fr-FR"/>
              </w:rPr>
            </w:pPr>
            <w:r w:rsidRPr="001351D4">
              <w:rPr>
                <w:rFonts w:cs="Arial"/>
                <w:color w:val="000000"/>
                <w:sz w:val="18"/>
                <w:szCs w:val="18"/>
                <w:lang w:val="fr-FR" w:eastAsia="zh-CN"/>
              </w:rPr>
              <w:t>Crème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1351D4"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Tache sur le pétale</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Absent</w:t>
            </w:r>
            <w:r w:rsidR="001351D4">
              <w:rPr>
                <w:rFonts w:eastAsia="Calibri" w:cs="Arial"/>
                <w:color w:val="000000"/>
                <w:sz w:val="18"/>
                <w:szCs w:val="18"/>
                <w:lang w:val="fr-FR"/>
              </w:rPr>
              <w:t>e</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Absent</w:t>
            </w:r>
            <w:r w:rsidR="001351D4">
              <w:rPr>
                <w:rFonts w:cs="Arial"/>
                <w:color w:val="000000"/>
                <w:sz w:val="18"/>
                <w:szCs w:val="18"/>
                <w:lang w:val="fr-FR" w:eastAsia="zh-CN"/>
              </w:rPr>
              <w:t>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2406B0" w:rsidP="00FB3A47">
            <w:pPr>
              <w:keepNext/>
              <w:suppressAutoHyphens/>
              <w:autoSpaceDN w:val="0"/>
              <w:spacing w:before="60" w:after="120" w:line="254" w:lineRule="auto"/>
              <w:textAlignment w:val="baseline"/>
              <w:rPr>
                <w:rFonts w:cs="Arial"/>
                <w:b/>
                <w:bCs/>
                <w:color w:val="000000"/>
                <w:sz w:val="18"/>
                <w:szCs w:val="18"/>
                <w:lang w:val="fr-FR" w:eastAsia="zh-CN"/>
              </w:rPr>
            </w:pPr>
            <w:r w:rsidRPr="002406B0">
              <w:rPr>
                <w:rFonts w:cs="Arial"/>
                <w:b/>
                <w:bCs/>
                <w:caps/>
                <w:color w:val="000000"/>
                <w:sz w:val="18"/>
                <w:szCs w:val="18"/>
                <w:lang w:val="fr-FR" w:eastAsia="zh-CN"/>
              </w:rPr>
              <w:lastRenderedPageBreak/>
              <w:t>pépins</w:t>
            </w:r>
          </w:p>
        </w:tc>
        <w:tc>
          <w:tcPr>
            <w:tcW w:w="2410" w:type="dxa"/>
            <w:tcBorders>
              <w:top w:val="nil"/>
              <w:left w:val="nil"/>
              <w:bottom w:val="single" w:sz="4" w:space="0" w:color="auto"/>
              <w:right w:val="single" w:sz="4" w:space="0" w:color="auto"/>
            </w:tcBorders>
            <w:noWrap/>
            <w:vAlign w:val="bottom"/>
          </w:tcPr>
          <w:p w:rsidR="00E74E51" w:rsidRPr="008F1E5B" w:rsidRDefault="00E74E51" w:rsidP="00FB3A47">
            <w:pPr>
              <w:keepNext/>
              <w:suppressAutoHyphens/>
              <w:autoSpaceDN w:val="0"/>
              <w:spacing w:after="120" w:line="254" w:lineRule="auto"/>
              <w:jc w:val="center"/>
              <w:textAlignment w:val="baseline"/>
              <w:rPr>
                <w:rFonts w:eastAsia="Calibri" w:cs="Arial"/>
                <w:b/>
                <w:bCs/>
                <w:color w:val="000000"/>
                <w:sz w:val="18"/>
                <w:szCs w:val="18"/>
                <w:lang w:val="fr-FR"/>
              </w:rPr>
            </w:pPr>
            <w:r w:rsidRPr="008F1E5B">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keepNext/>
              <w:suppressAutoHyphens/>
              <w:autoSpaceDN w:val="0"/>
              <w:spacing w:after="120" w:line="254" w:lineRule="auto"/>
              <w:jc w:val="center"/>
              <w:textAlignment w:val="baseline"/>
              <w:rPr>
                <w:rFonts w:eastAsia="Calibri" w:cs="Arial"/>
                <w:b/>
                <w:bCs/>
                <w:color w:val="000000"/>
                <w:sz w:val="18"/>
                <w:szCs w:val="18"/>
                <w:lang w:val="fr-FR"/>
              </w:rPr>
            </w:pP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2406B0" w:rsidP="00FB3A47">
            <w:pPr>
              <w:keepNext/>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Taux de pépins</w:t>
            </w:r>
            <w:r w:rsidR="00E74E51" w:rsidRPr="008F1E5B">
              <w:rPr>
                <w:rFonts w:cs="Arial"/>
                <w:color w:val="000000"/>
                <w:sz w:val="18"/>
                <w:szCs w:val="18"/>
                <w:lang w:val="fr-FR" w:eastAsia="zh-CN"/>
              </w:rPr>
              <w:t xml:space="preserve"> (g/100 </w:t>
            </w:r>
            <w:r>
              <w:rPr>
                <w:rFonts w:cs="Arial"/>
                <w:color w:val="000000"/>
                <w:sz w:val="18"/>
                <w:szCs w:val="18"/>
                <w:lang w:val="fr-FR" w:eastAsia="zh-CN"/>
              </w:rPr>
              <w:t>pépin</w:t>
            </w:r>
            <w:r w:rsidR="00E74E51" w:rsidRPr="008F1E5B">
              <w:rPr>
                <w:rFonts w:cs="Arial"/>
                <w:color w:val="000000"/>
                <w:sz w:val="18"/>
                <w:szCs w:val="18"/>
                <w:lang w:val="fr-FR" w:eastAsia="zh-CN"/>
              </w:rPr>
              <w:t xml:space="preserve">s, </w:t>
            </w:r>
            <w:r w:rsidR="00F579BD">
              <w:rPr>
                <w:rFonts w:cs="Arial"/>
                <w:color w:val="000000"/>
                <w:sz w:val="18"/>
                <w:szCs w:val="18"/>
                <w:lang w:val="fr-FR" w:eastAsia="zh-CN"/>
              </w:rPr>
              <w:t>base floue</w:t>
            </w:r>
            <w:r w:rsidR="00E74E51" w:rsidRPr="008F1E5B">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keepNext/>
              <w:suppressAutoHyphens/>
              <w:autoSpaceDN w:val="0"/>
              <w:spacing w:after="120" w:line="254" w:lineRule="auto"/>
              <w:jc w:val="center"/>
              <w:textAlignment w:val="baseline"/>
              <w:rPr>
                <w:rFonts w:eastAsia="Calibri" w:cs="Arial"/>
                <w:sz w:val="18"/>
                <w:szCs w:val="18"/>
                <w:lang w:val="fr-FR"/>
              </w:rPr>
            </w:pPr>
            <w:r w:rsidRPr="008F1E5B">
              <w:rPr>
                <w:rFonts w:eastAsia="Calibri" w:cs="Arial"/>
                <w:sz w:val="18"/>
                <w:szCs w:val="18"/>
                <w:lang w:val="fr-FR"/>
              </w:rPr>
              <w:t>10</w:t>
            </w:r>
            <w:r w:rsidR="00F579BD">
              <w:rPr>
                <w:rFonts w:eastAsia="Calibri" w:cs="Arial"/>
                <w:sz w:val="18"/>
                <w:szCs w:val="18"/>
                <w:lang w:val="fr-FR"/>
              </w:rPr>
              <w:t>,</w:t>
            </w:r>
            <w:r w:rsidRPr="008F1E5B">
              <w:rPr>
                <w:rFonts w:eastAsia="Calibri" w:cs="Arial"/>
                <w:sz w:val="18"/>
                <w:szCs w:val="18"/>
                <w:lang w:val="fr-FR"/>
              </w:rPr>
              <w:t>25</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keepNext/>
              <w:suppressAutoHyphens/>
              <w:autoSpaceDN w:val="0"/>
              <w:spacing w:after="120" w:line="254" w:lineRule="auto"/>
              <w:jc w:val="center"/>
              <w:textAlignment w:val="baseline"/>
              <w:rPr>
                <w:rFonts w:eastAsia="Calibri" w:cs="Arial"/>
                <w:sz w:val="18"/>
                <w:szCs w:val="18"/>
                <w:lang w:val="fr-FR"/>
              </w:rPr>
            </w:pPr>
            <w:r w:rsidRPr="008F1E5B">
              <w:rPr>
                <w:rFonts w:cs="Arial"/>
                <w:color w:val="000000"/>
                <w:sz w:val="18"/>
                <w:szCs w:val="18"/>
                <w:lang w:val="fr-FR" w:eastAsia="zh-CN"/>
              </w:rPr>
              <w:t>9</w:t>
            </w:r>
            <w:r w:rsidR="00F579BD">
              <w:rPr>
                <w:rFonts w:cs="Arial"/>
                <w:color w:val="000000"/>
                <w:sz w:val="18"/>
                <w:szCs w:val="18"/>
                <w:lang w:val="fr-FR" w:eastAsia="zh-CN"/>
              </w:rPr>
              <w:t>,</w:t>
            </w:r>
            <w:r w:rsidRPr="008F1E5B">
              <w:rPr>
                <w:rFonts w:cs="Arial"/>
                <w:color w:val="000000"/>
                <w:sz w:val="18"/>
                <w:szCs w:val="18"/>
                <w:lang w:val="fr-FR" w:eastAsia="zh-CN"/>
              </w:rPr>
              <w:t>30</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F579BD"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Taux de fibre</w:t>
            </w:r>
            <w:r w:rsidR="00E74E51" w:rsidRPr="008F1E5B">
              <w:rPr>
                <w:rFonts w:cs="Arial"/>
                <w:color w:val="000000"/>
                <w:sz w:val="18"/>
                <w:szCs w:val="18"/>
                <w:lang w:val="fr-FR" w:eastAsia="zh-CN"/>
              </w:rPr>
              <w:t xml:space="preserve"> (g </w:t>
            </w:r>
            <w:r>
              <w:rPr>
                <w:rFonts w:cs="Arial"/>
                <w:color w:val="000000"/>
                <w:sz w:val="18"/>
                <w:szCs w:val="18"/>
                <w:lang w:val="fr-FR" w:eastAsia="zh-CN"/>
              </w:rPr>
              <w:t>fibre</w:t>
            </w:r>
            <w:r w:rsidR="00E74E51" w:rsidRPr="008F1E5B">
              <w:rPr>
                <w:rFonts w:cs="Arial"/>
                <w:color w:val="000000"/>
                <w:sz w:val="18"/>
                <w:szCs w:val="18"/>
                <w:lang w:val="fr-FR" w:eastAsia="zh-CN"/>
              </w:rPr>
              <w:t xml:space="preserve">/100 </w:t>
            </w:r>
            <w:r>
              <w:rPr>
                <w:rFonts w:cs="Arial"/>
                <w:color w:val="000000"/>
                <w:sz w:val="18"/>
                <w:szCs w:val="18"/>
                <w:lang w:val="fr-FR" w:eastAsia="zh-CN"/>
              </w:rPr>
              <w:t>pépins</w:t>
            </w:r>
            <w:r w:rsidR="00E74E51" w:rsidRPr="008F1E5B">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7</w:t>
            </w:r>
            <w:r w:rsidR="00F579BD">
              <w:rPr>
                <w:rFonts w:eastAsia="Calibri" w:cs="Arial"/>
                <w:color w:val="000000"/>
                <w:sz w:val="18"/>
                <w:szCs w:val="18"/>
                <w:lang w:val="fr-FR"/>
              </w:rPr>
              <w:t>,</w:t>
            </w:r>
            <w:r w:rsidRPr="008F1E5B">
              <w:rPr>
                <w:rFonts w:eastAsia="Calibri" w:cs="Arial"/>
                <w:color w:val="000000"/>
                <w:sz w:val="18"/>
                <w:szCs w:val="18"/>
                <w:lang w:val="fr-FR"/>
              </w:rPr>
              <w:t>93</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5</w:t>
            </w:r>
            <w:r w:rsidR="00F579BD">
              <w:rPr>
                <w:rFonts w:cs="Arial"/>
                <w:color w:val="000000"/>
                <w:sz w:val="18"/>
                <w:szCs w:val="18"/>
                <w:lang w:val="fr-FR" w:eastAsia="zh-CN"/>
              </w:rPr>
              <w:t>,</w:t>
            </w:r>
            <w:r w:rsidRPr="008F1E5B">
              <w:rPr>
                <w:rFonts w:cs="Arial"/>
                <w:color w:val="000000"/>
                <w:sz w:val="18"/>
                <w:szCs w:val="18"/>
                <w:lang w:val="fr-FR" w:eastAsia="zh-CN"/>
              </w:rPr>
              <w:t>98</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F579BD" w:rsidRDefault="00F579BD" w:rsidP="00FB3A47">
            <w:pPr>
              <w:suppressAutoHyphens/>
              <w:autoSpaceDN w:val="0"/>
              <w:spacing w:after="120" w:line="254" w:lineRule="auto"/>
              <w:textAlignment w:val="baseline"/>
              <w:rPr>
                <w:rFonts w:cs="Arial"/>
                <w:b/>
                <w:bCs/>
                <w:caps/>
                <w:color w:val="000000"/>
                <w:sz w:val="18"/>
                <w:szCs w:val="18"/>
                <w:lang w:val="fr-FR" w:eastAsia="zh-CN"/>
              </w:rPr>
            </w:pPr>
            <w:r w:rsidRPr="00F579BD">
              <w:rPr>
                <w:rFonts w:cs="Arial"/>
                <w:b/>
                <w:bCs/>
                <w:caps/>
                <w:color w:val="000000"/>
                <w:sz w:val="18"/>
                <w:szCs w:val="18"/>
                <w:lang w:val="fr-FR" w:eastAsia="zh-CN"/>
              </w:rPr>
              <w:t>capsule</w:t>
            </w:r>
          </w:p>
        </w:tc>
        <w:tc>
          <w:tcPr>
            <w:tcW w:w="2410" w:type="dxa"/>
            <w:tcBorders>
              <w:top w:val="nil"/>
              <w:left w:val="nil"/>
              <w:bottom w:val="single" w:sz="4" w:space="0" w:color="auto"/>
              <w:right w:val="single" w:sz="4" w:space="0" w:color="auto"/>
            </w:tcBorders>
            <w:noWrap/>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r w:rsidRPr="008F1E5B">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F579BD"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Pourcentage de fibre</w:t>
            </w:r>
            <w:r w:rsidR="00E74E51" w:rsidRPr="008F1E5B">
              <w:rPr>
                <w:rFonts w:cs="Arial"/>
                <w:color w:val="000000"/>
                <w:sz w:val="18"/>
                <w:szCs w:val="18"/>
                <w:lang w:val="fr-FR" w:eastAsia="zh-CN"/>
              </w:rPr>
              <w:t xml:space="preserve"> (%), </w:t>
            </w:r>
            <w:r w:rsidR="00EF00C5">
              <w:rPr>
                <w:rFonts w:cs="Arial"/>
                <w:color w:val="000000"/>
                <w:sz w:val="18"/>
                <w:szCs w:val="18"/>
                <w:lang w:val="fr-FR" w:eastAsia="zh-CN"/>
              </w:rPr>
              <w:t>à la cueillette</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43</w:t>
            </w:r>
            <w:r w:rsidR="00F579BD">
              <w:rPr>
                <w:rFonts w:eastAsia="Calibri" w:cs="Arial"/>
                <w:color w:val="000000"/>
                <w:sz w:val="18"/>
                <w:szCs w:val="18"/>
                <w:lang w:val="fr-FR"/>
              </w:rPr>
              <w:t>,</w:t>
            </w:r>
            <w:r w:rsidRPr="008F1E5B">
              <w:rPr>
                <w:rFonts w:eastAsia="Calibri" w:cs="Arial"/>
                <w:color w:val="000000"/>
                <w:sz w:val="18"/>
                <w:szCs w:val="18"/>
                <w:lang w:val="fr-FR"/>
              </w:rPr>
              <w:t>5</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41</w:t>
            </w:r>
            <w:r w:rsidR="00F579BD">
              <w:rPr>
                <w:rFonts w:cs="Arial"/>
                <w:color w:val="000000"/>
                <w:sz w:val="18"/>
                <w:szCs w:val="18"/>
                <w:lang w:val="fr-FR" w:eastAsia="zh-CN"/>
              </w:rPr>
              <w:t>,</w:t>
            </w:r>
            <w:r w:rsidRPr="008F1E5B">
              <w:rPr>
                <w:rFonts w:cs="Arial"/>
                <w:color w:val="000000"/>
                <w:sz w:val="18"/>
                <w:szCs w:val="18"/>
                <w:lang w:val="fr-FR" w:eastAsia="zh-CN"/>
              </w:rPr>
              <w:t>2</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N</w:t>
            </w:r>
            <w:r w:rsidR="00EF00C5">
              <w:rPr>
                <w:rFonts w:cs="Arial"/>
                <w:color w:val="000000"/>
                <w:sz w:val="18"/>
                <w:szCs w:val="18"/>
                <w:lang w:val="fr-FR" w:eastAsia="zh-CN"/>
              </w:rPr>
              <w:t>ombre de pépins par capsule</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28</w:t>
            </w:r>
            <w:r w:rsidR="00F579BD">
              <w:rPr>
                <w:rFonts w:eastAsia="Calibri" w:cs="Arial"/>
                <w:color w:val="000000"/>
                <w:sz w:val="18"/>
                <w:szCs w:val="18"/>
                <w:lang w:val="fr-FR"/>
              </w:rPr>
              <w:t>,</w:t>
            </w:r>
            <w:r w:rsidRPr="008F1E5B">
              <w:rPr>
                <w:rFonts w:eastAsia="Calibri" w:cs="Arial"/>
                <w:color w:val="000000"/>
                <w:sz w:val="18"/>
                <w:szCs w:val="18"/>
                <w:lang w:val="fr-FR"/>
              </w:rPr>
              <w:t>0</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31</w:t>
            </w:r>
            <w:r w:rsidR="00F579BD">
              <w:rPr>
                <w:rFonts w:cs="Arial"/>
                <w:color w:val="000000"/>
                <w:sz w:val="18"/>
                <w:szCs w:val="18"/>
                <w:lang w:val="fr-FR" w:eastAsia="zh-CN"/>
              </w:rPr>
              <w:t>,</w:t>
            </w:r>
            <w:r w:rsidRPr="008F1E5B">
              <w:rPr>
                <w:rFonts w:cs="Arial"/>
                <w:color w:val="000000"/>
                <w:sz w:val="18"/>
                <w:szCs w:val="18"/>
                <w:lang w:val="fr-FR" w:eastAsia="zh-CN"/>
              </w:rPr>
              <w:t>4</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F00C5" w:rsidP="00FB3A47">
            <w:pPr>
              <w:suppressAutoHyphens/>
              <w:autoSpaceDN w:val="0"/>
              <w:spacing w:after="120" w:line="254" w:lineRule="auto"/>
              <w:textAlignment w:val="baseline"/>
              <w:rPr>
                <w:rFonts w:cs="Arial"/>
                <w:color w:val="000000"/>
                <w:sz w:val="18"/>
                <w:szCs w:val="18"/>
                <w:lang w:val="fr-FR" w:eastAsia="zh-CN"/>
              </w:rPr>
            </w:pPr>
            <w:r w:rsidRPr="00EF00C5">
              <w:rPr>
                <w:rFonts w:cs="Arial"/>
                <w:color w:val="000000"/>
                <w:sz w:val="18"/>
                <w:szCs w:val="18"/>
                <w:lang w:val="fr-FR" w:eastAsia="zh-CN"/>
              </w:rPr>
              <w:t>Grammes de coton graine par capsule</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2</w:t>
            </w:r>
            <w:r w:rsidR="00F579BD">
              <w:rPr>
                <w:rFonts w:eastAsia="Calibri" w:cs="Arial"/>
                <w:color w:val="000000"/>
                <w:sz w:val="18"/>
                <w:szCs w:val="18"/>
                <w:lang w:val="fr-FR"/>
              </w:rPr>
              <w:t>,</w:t>
            </w:r>
            <w:r w:rsidRPr="008F1E5B">
              <w:rPr>
                <w:rFonts w:eastAsia="Calibri" w:cs="Arial"/>
                <w:color w:val="000000"/>
                <w:sz w:val="18"/>
                <w:szCs w:val="18"/>
                <w:lang w:val="fr-FR"/>
              </w:rPr>
              <w:t>86</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4</w:t>
            </w:r>
            <w:r w:rsidR="00F579BD">
              <w:rPr>
                <w:rFonts w:cs="Arial"/>
                <w:color w:val="000000"/>
                <w:sz w:val="18"/>
                <w:szCs w:val="18"/>
                <w:lang w:val="fr-FR" w:eastAsia="zh-CN"/>
              </w:rPr>
              <w:t>,</w:t>
            </w:r>
            <w:r w:rsidRPr="008F1E5B">
              <w:rPr>
                <w:rFonts w:cs="Arial"/>
                <w:color w:val="000000"/>
                <w:sz w:val="18"/>
                <w:szCs w:val="18"/>
                <w:lang w:val="fr-FR" w:eastAsia="zh-CN"/>
              </w:rPr>
              <w:t>69</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Type</w:t>
            </w:r>
            <w:r w:rsidR="00EF00C5">
              <w:rPr>
                <w:rFonts w:cs="Arial"/>
                <w:color w:val="000000"/>
                <w:sz w:val="18"/>
                <w:szCs w:val="18"/>
                <w:lang w:val="fr-FR" w:eastAsia="zh-CN"/>
              </w:rPr>
              <w:t xml:space="preserve"> de capsule</w:t>
            </w:r>
          </w:p>
        </w:tc>
        <w:tc>
          <w:tcPr>
            <w:tcW w:w="2410" w:type="dxa"/>
            <w:tcBorders>
              <w:top w:val="nil"/>
              <w:left w:val="nil"/>
              <w:bottom w:val="single" w:sz="4" w:space="0" w:color="auto"/>
              <w:right w:val="single" w:sz="4" w:space="0" w:color="auto"/>
            </w:tcBorders>
            <w:noWrap/>
            <w:vAlign w:val="bottom"/>
            <w:hideMark/>
          </w:tcPr>
          <w:p w:rsidR="00E74E51" w:rsidRPr="008F1E5B" w:rsidRDefault="00EF00C5" w:rsidP="00FB3A47">
            <w:pPr>
              <w:suppressAutoHyphens/>
              <w:autoSpaceDN w:val="0"/>
              <w:spacing w:after="120" w:line="254" w:lineRule="auto"/>
              <w:jc w:val="center"/>
              <w:textAlignment w:val="baseline"/>
              <w:rPr>
                <w:rFonts w:eastAsia="Calibri" w:cs="Arial"/>
                <w:color w:val="000000"/>
                <w:sz w:val="18"/>
                <w:szCs w:val="18"/>
                <w:lang w:val="fr-FR"/>
              </w:rPr>
            </w:pPr>
            <w:r w:rsidRPr="00EF00C5">
              <w:rPr>
                <w:rFonts w:eastAsia="Calibri" w:cs="Arial"/>
                <w:color w:val="000000"/>
                <w:sz w:val="18"/>
                <w:szCs w:val="18"/>
                <w:lang w:val="fr-FR"/>
              </w:rPr>
              <w:t>Résistant aux intempéries</w:t>
            </w:r>
          </w:p>
        </w:tc>
        <w:tc>
          <w:tcPr>
            <w:tcW w:w="2574" w:type="dxa"/>
            <w:tcBorders>
              <w:top w:val="nil"/>
              <w:left w:val="nil"/>
              <w:bottom w:val="single" w:sz="4" w:space="0" w:color="auto"/>
              <w:right w:val="single" w:sz="4" w:space="0" w:color="auto"/>
            </w:tcBorders>
            <w:vAlign w:val="bottom"/>
          </w:tcPr>
          <w:p w:rsidR="00E74E51" w:rsidRPr="008F1E5B" w:rsidRDefault="00EF00C5" w:rsidP="00FB3A47">
            <w:pPr>
              <w:suppressAutoHyphens/>
              <w:autoSpaceDN w:val="0"/>
              <w:spacing w:after="120" w:line="254" w:lineRule="auto"/>
              <w:jc w:val="center"/>
              <w:textAlignment w:val="baseline"/>
              <w:rPr>
                <w:rFonts w:eastAsia="Calibri" w:cs="Arial"/>
                <w:color w:val="000000"/>
                <w:sz w:val="18"/>
                <w:szCs w:val="18"/>
                <w:lang w:val="fr-FR"/>
              </w:rPr>
            </w:pPr>
            <w:r w:rsidRPr="00EF00C5">
              <w:rPr>
                <w:rFonts w:cs="Arial"/>
                <w:color w:val="000000"/>
                <w:sz w:val="18"/>
                <w:szCs w:val="18"/>
                <w:lang w:val="fr-FR" w:eastAsia="zh-CN"/>
              </w:rPr>
              <w:t>Résistant aux intempéries</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1561AE" w:rsidRDefault="001561AE" w:rsidP="00FB3A47">
            <w:pPr>
              <w:suppressAutoHyphens/>
              <w:autoSpaceDN w:val="0"/>
              <w:spacing w:before="60" w:after="120" w:line="254" w:lineRule="auto"/>
              <w:textAlignment w:val="baseline"/>
              <w:rPr>
                <w:rFonts w:cs="Arial"/>
                <w:b/>
                <w:bCs/>
                <w:caps/>
                <w:color w:val="000000"/>
                <w:sz w:val="18"/>
                <w:szCs w:val="18"/>
                <w:lang w:val="fr-FR" w:eastAsia="zh-CN"/>
              </w:rPr>
            </w:pPr>
            <w:r w:rsidRPr="001561AE">
              <w:rPr>
                <w:rFonts w:cs="Arial"/>
                <w:b/>
                <w:bCs/>
                <w:caps/>
                <w:color w:val="000000"/>
                <w:sz w:val="18"/>
                <w:szCs w:val="18"/>
                <w:lang w:val="fr-FR" w:eastAsia="zh-CN"/>
              </w:rPr>
              <w:t>Propriétés de la fibre</w:t>
            </w:r>
          </w:p>
        </w:tc>
        <w:tc>
          <w:tcPr>
            <w:tcW w:w="2410" w:type="dxa"/>
            <w:tcBorders>
              <w:top w:val="nil"/>
              <w:left w:val="nil"/>
              <w:bottom w:val="single" w:sz="4" w:space="0" w:color="auto"/>
              <w:right w:val="single" w:sz="4" w:space="0" w:color="auto"/>
            </w:tcBorders>
            <w:noWrap/>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r w:rsidRPr="008F1E5B">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1561AE"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Préciser la méthode</w:t>
            </w:r>
            <w:r w:rsidR="00E74E51" w:rsidRPr="008F1E5B">
              <w:rPr>
                <w:rFonts w:cs="Arial"/>
                <w:color w:val="000000"/>
                <w:sz w:val="18"/>
                <w:szCs w:val="18"/>
                <w:lang w:val="fr-FR" w:eastAsia="zh-CN"/>
              </w:rPr>
              <w:t xml:space="preserve"> (HVI o</w:t>
            </w:r>
            <w:r>
              <w:rPr>
                <w:rFonts w:cs="Arial"/>
                <w:color w:val="000000"/>
                <w:sz w:val="18"/>
                <w:szCs w:val="18"/>
                <w:lang w:val="fr-FR" w:eastAsia="zh-CN"/>
              </w:rPr>
              <w:t>u autre</w:t>
            </w:r>
            <w:r w:rsidR="00E74E51" w:rsidRPr="008F1E5B">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HVI</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HVI</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L</w:t>
            </w:r>
            <w:r w:rsidR="001561AE">
              <w:rPr>
                <w:rFonts w:cs="Arial"/>
                <w:color w:val="000000"/>
                <w:sz w:val="18"/>
                <w:szCs w:val="18"/>
                <w:lang w:val="fr-FR" w:eastAsia="zh-CN"/>
              </w:rPr>
              <w:t>ongueur</w:t>
            </w:r>
            <w:r w:rsidRPr="008F1E5B">
              <w:rPr>
                <w:rFonts w:cs="Arial"/>
                <w:color w:val="000000"/>
                <w:sz w:val="18"/>
                <w:szCs w:val="18"/>
                <w:lang w:val="fr-FR" w:eastAsia="zh-CN"/>
              </w:rPr>
              <w:t xml:space="preserve"> (</w:t>
            </w:r>
            <w:r w:rsidR="001561AE">
              <w:rPr>
                <w:rFonts w:cs="Arial"/>
                <w:color w:val="000000"/>
                <w:sz w:val="18"/>
                <w:szCs w:val="18"/>
                <w:lang w:val="fr-FR" w:eastAsia="zh-CN"/>
              </w:rPr>
              <w:t>pouc</w:t>
            </w:r>
            <w:r w:rsidRPr="008F1E5B">
              <w:rPr>
                <w:rFonts w:cs="Arial"/>
                <w:color w:val="000000"/>
                <w:sz w:val="18"/>
                <w:szCs w:val="18"/>
                <w:lang w:val="fr-FR" w:eastAsia="zh-CN"/>
              </w:rPr>
              <w:t>es, 2</w:t>
            </w:r>
            <w:r w:rsidR="001561AE">
              <w:rPr>
                <w:rFonts w:cs="Arial"/>
                <w:color w:val="000000"/>
                <w:sz w:val="18"/>
                <w:szCs w:val="18"/>
                <w:lang w:val="fr-FR" w:eastAsia="zh-CN"/>
              </w:rPr>
              <w:t>,</w:t>
            </w:r>
            <w:r w:rsidRPr="008F1E5B">
              <w:rPr>
                <w:rFonts w:cs="Arial"/>
                <w:color w:val="000000"/>
                <w:sz w:val="18"/>
                <w:szCs w:val="18"/>
                <w:lang w:val="fr-FR" w:eastAsia="zh-CN"/>
              </w:rPr>
              <w:t>5% SL)</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1</w:t>
            </w:r>
            <w:r w:rsidR="001561AE">
              <w:rPr>
                <w:rFonts w:eastAsia="Calibri" w:cs="Arial"/>
                <w:color w:val="000000"/>
                <w:sz w:val="18"/>
                <w:szCs w:val="18"/>
                <w:lang w:val="fr-FR"/>
              </w:rPr>
              <w:t>,</w:t>
            </w:r>
            <w:r w:rsidRPr="008F1E5B">
              <w:rPr>
                <w:rFonts w:eastAsia="Calibri" w:cs="Arial"/>
                <w:color w:val="000000"/>
                <w:sz w:val="18"/>
                <w:szCs w:val="18"/>
                <w:lang w:val="fr-FR"/>
              </w:rPr>
              <w:t>13</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1</w:t>
            </w:r>
            <w:r w:rsidR="001561AE">
              <w:rPr>
                <w:rFonts w:cs="Arial"/>
                <w:color w:val="000000"/>
                <w:sz w:val="18"/>
                <w:szCs w:val="18"/>
                <w:lang w:val="fr-FR" w:eastAsia="zh-CN"/>
              </w:rPr>
              <w:t>,</w:t>
            </w:r>
            <w:r w:rsidRPr="008F1E5B">
              <w:rPr>
                <w:rFonts w:cs="Arial"/>
                <w:color w:val="000000"/>
                <w:sz w:val="18"/>
                <w:szCs w:val="18"/>
                <w:lang w:val="fr-FR" w:eastAsia="zh-CN"/>
              </w:rPr>
              <w:t>27</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Uniformit</w:t>
            </w:r>
            <w:r w:rsidR="001561AE">
              <w:rPr>
                <w:rFonts w:cs="Arial"/>
                <w:color w:val="000000"/>
                <w:sz w:val="18"/>
                <w:szCs w:val="18"/>
                <w:lang w:val="fr-FR" w:eastAsia="zh-CN"/>
              </w:rPr>
              <w:t>é</w:t>
            </w:r>
            <w:r w:rsidRPr="008F1E5B">
              <w:rPr>
                <w:rFonts w:cs="Arial"/>
                <w:color w:val="000000"/>
                <w:sz w:val="18"/>
                <w:szCs w:val="18"/>
                <w:lang w:val="fr-FR" w:eastAsia="zh-CN"/>
              </w:rPr>
              <w:t xml:space="preserve"> (%)</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81</w:t>
            </w:r>
            <w:r w:rsidR="001561AE">
              <w:rPr>
                <w:rFonts w:eastAsia="Calibri" w:cs="Arial"/>
                <w:color w:val="000000"/>
                <w:sz w:val="18"/>
                <w:szCs w:val="18"/>
                <w:lang w:val="fr-FR"/>
              </w:rPr>
              <w:t>,</w:t>
            </w:r>
            <w:r w:rsidRPr="008F1E5B">
              <w:rPr>
                <w:rFonts w:eastAsia="Calibri" w:cs="Arial"/>
                <w:color w:val="000000"/>
                <w:sz w:val="18"/>
                <w:szCs w:val="18"/>
                <w:lang w:val="fr-FR"/>
              </w:rPr>
              <w:t>22</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84</w:t>
            </w:r>
            <w:r w:rsidR="001561AE">
              <w:rPr>
                <w:rFonts w:cs="Arial"/>
                <w:color w:val="000000"/>
                <w:sz w:val="18"/>
                <w:szCs w:val="18"/>
                <w:lang w:val="fr-FR" w:eastAsia="zh-CN"/>
              </w:rPr>
              <w:t>,</w:t>
            </w:r>
            <w:r w:rsidRPr="008F1E5B">
              <w:rPr>
                <w:rFonts w:cs="Arial"/>
                <w:color w:val="000000"/>
                <w:sz w:val="18"/>
                <w:szCs w:val="18"/>
                <w:lang w:val="fr-FR" w:eastAsia="zh-CN"/>
              </w:rPr>
              <w:t>0</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1C6DE9"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Résistance</w:t>
            </w:r>
            <w:r w:rsidR="00E74E51" w:rsidRPr="008F1E5B">
              <w:rPr>
                <w:rFonts w:cs="Arial"/>
                <w:color w:val="000000"/>
                <w:sz w:val="18"/>
                <w:szCs w:val="18"/>
                <w:lang w:val="fr-FR" w:eastAsia="zh-CN"/>
              </w:rPr>
              <w:t>, T1 (g/tex)</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31</w:t>
            </w:r>
            <w:r w:rsidR="001561AE">
              <w:rPr>
                <w:rFonts w:eastAsia="Calibri" w:cs="Arial"/>
                <w:color w:val="000000"/>
                <w:sz w:val="18"/>
                <w:szCs w:val="18"/>
                <w:lang w:val="fr-FR"/>
              </w:rPr>
              <w:t>,</w:t>
            </w:r>
            <w:r w:rsidRPr="008F1E5B">
              <w:rPr>
                <w:rFonts w:eastAsia="Calibri" w:cs="Arial"/>
                <w:color w:val="000000"/>
                <w:sz w:val="18"/>
                <w:szCs w:val="18"/>
                <w:lang w:val="fr-FR"/>
              </w:rPr>
              <w:t>4</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32</w:t>
            </w:r>
            <w:r w:rsidR="001561AE">
              <w:rPr>
                <w:rFonts w:cs="Arial"/>
                <w:color w:val="000000"/>
                <w:sz w:val="18"/>
                <w:szCs w:val="18"/>
                <w:lang w:val="fr-FR" w:eastAsia="zh-CN"/>
              </w:rPr>
              <w:t>,</w:t>
            </w:r>
            <w:r w:rsidRPr="008F1E5B">
              <w:rPr>
                <w:rFonts w:cs="Arial"/>
                <w:color w:val="000000"/>
                <w:sz w:val="18"/>
                <w:szCs w:val="18"/>
                <w:lang w:val="fr-FR" w:eastAsia="zh-CN"/>
              </w:rPr>
              <w:t>9</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1C6DE9"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É</w:t>
            </w:r>
            <w:r w:rsidR="00E74E51" w:rsidRPr="008F1E5B">
              <w:rPr>
                <w:rFonts w:cs="Arial"/>
                <w:color w:val="000000"/>
                <w:sz w:val="18"/>
                <w:szCs w:val="18"/>
                <w:lang w:val="fr-FR" w:eastAsia="zh-CN"/>
              </w:rPr>
              <w:t>longation, E1 (%)</w:t>
            </w:r>
          </w:p>
        </w:tc>
        <w:tc>
          <w:tcPr>
            <w:tcW w:w="2410" w:type="dxa"/>
            <w:tcBorders>
              <w:top w:val="nil"/>
              <w:left w:val="nil"/>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6</w:t>
            </w:r>
            <w:r w:rsidR="001561AE">
              <w:rPr>
                <w:rFonts w:eastAsia="Calibri" w:cs="Arial"/>
                <w:color w:val="000000"/>
                <w:sz w:val="18"/>
                <w:szCs w:val="18"/>
                <w:lang w:val="fr-FR"/>
              </w:rPr>
              <w:t>,</w:t>
            </w:r>
            <w:r w:rsidRPr="008F1E5B">
              <w:rPr>
                <w:rFonts w:eastAsia="Calibri" w:cs="Arial"/>
                <w:color w:val="000000"/>
                <w:sz w:val="18"/>
                <w:szCs w:val="18"/>
                <w:lang w:val="fr-FR"/>
              </w:rPr>
              <w:t>8</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5</w:t>
            </w:r>
            <w:r w:rsidR="001561AE">
              <w:rPr>
                <w:rFonts w:cs="Arial"/>
                <w:color w:val="000000"/>
                <w:sz w:val="18"/>
                <w:szCs w:val="18"/>
                <w:lang w:val="fr-FR" w:eastAsia="zh-CN"/>
              </w:rPr>
              <w:t>,</w:t>
            </w:r>
            <w:r w:rsidRPr="008F1E5B">
              <w:rPr>
                <w:rFonts w:cs="Arial"/>
                <w:color w:val="000000"/>
                <w:sz w:val="18"/>
                <w:szCs w:val="18"/>
                <w:lang w:val="fr-FR" w:eastAsia="zh-CN"/>
              </w:rPr>
              <w:t>2</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proofErr w:type="spellStart"/>
            <w:r w:rsidRPr="008F1E5B">
              <w:rPr>
                <w:rFonts w:cs="Arial"/>
                <w:color w:val="000000"/>
                <w:sz w:val="18"/>
                <w:szCs w:val="18"/>
                <w:lang w:val="fr-FR" w:eastAsia="zh-CN"/>
              </w:rPr>
              <w:t>Micronaire</w:t>
            </w:r>
            <w:proofErr w:type="spellEnd"/>
          </w:p>
        </w:tc>
        <w:tc>
          <w:tcPr>
            <w:tcW w:w="2410" w:type="dxa"/>
            <w:tcBorders>
              <w:top w:val="nil"/>
              <w:left w:val="nil"/>
              <w:bottom w:val="single" w:sz="4" w:space="0" w:color="auto"/>
              <w:right w:val="single" w:sz="4" w:space="0" w:color="auto"/>
            </w:tcBorders>
            <w:noWrap/>
            <w:vAlign w:val="bottom"/>
            <w:hideMark/>
          </w:tcPr>
          <w:p w:rsidR="00E74E51" w:rsidRPr="008F1E5B" w:rsidRDefault="001C6DE9" w:rsidP="00FB3A47">
            <w:pPr>
              <w:suppressAutoHyphens/>
              <w:autoSpaceDN w:val="0"/>
              <w:spacing w:after="120" w:line="254" w:lineRule="auto"/>
              <w:jc w:val="center"/>
              <w:textAlignment w:val="baseline"/>
              <w:rPr>
                <w:rFonts w:eastAsia="Calibri" w:cs="Arial"/>
                <w:color w:val="000000"/>
                <w:sz w:val="18"/>
                <w:szCs w:val="18"/>
                <w:lang w:val="fr-FR"/>
              </w:rPr>
            </w:pPr>
            <w:r>
              <w:rPr>
                <w:rFonts w:eastAsia="Calibri" w:cs="Arial"/>
                <w:color w:val="000000"/>
                <w:sz w:val="18"/>
                <w:szCs w:val="18"/>
                <w:lang w:val="fr-FR"/>
              </w:rPr>
              <w:t>5,</w:t>
            </w:r>
            <w:r w:rsidR="00E74E51" w:rsidRPr="008F1E5B">
              <w:rPr>
                <w:rFonts w:eastAsia="Calibri" w:cs="Arial"/>
                <w:color w:val="000000"/>
                <w:sz w:val="18"/>
                <w:szCs w:val="18"/>
                <w:lang w:val="fr-FR"/>
              </w:rPr>
              <w:t>5</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4</w:t>
            </w:r>
            <w:r w:rsidR="001C6DE9">
              <w:rPr>
                <w:rFonts w:cs="Arial"/>
                <w:color w:val="000000"/>
                <w:sz w:val="18"/>
                <w:szCs w:val="18"/>
                <w:lang w:val="fr-FR" w:eastAsia="zh-CN"/>
              </w:rPr>
              <w:t>,</w:t>
            </w:r>
            <w:r w:rsidRPr="008F1E5B">
              <w:rPr>
                <w:rFonts w:cs="Arial"/>
                <w:color w:val="000000"/>
                <w:sz w:val="18"/>
                <w:szCs w:val="18"/>
                <w:lang w:val="fr-FR" w:eastAsia="zh-CN"/>
              </w:rPr>
              <w:t>4</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vAlign w:val="bottom"/>
            <w:hideMark/>
          </w:tcPr>
          <w:p w:rsidR="00E74E51" w:rsidRPr="008F1E5B" w:rsidRDefault="001C6DE9" w:rsidP="00FB3A47">
            <w:pPr>
              <w:suppressAutoHyphens/>
              <w:autoSpaceDN w:val="0"/>
              <w:spacing w:before="60" w:after="120" w:line="254" w:lineRule="auto"/>
              <w:textAlignment w:val="baseline"/>
              <w:rPr>
                <w:rFonts w:cs="Arial"/>
                <w:b/>
                <w:bCs/>
                <w:color w:val="000000"/>
                <w:sz w:val="18"/>
                <w:szCs w:val="18"/>
                <w:lang w:val="fr-FR" w:eastAsia="zh-CN"/>
              </w:rPr>
            </w:pPr>
            <w:r>
              <w:rPr>
                <w:rFonts w:cs="Arial"/>
                <w:b/>
                <w:bCs/>
                <w:color w:val="000000"/>
                <w:sz w:val="18"/>
                <w:szCs w:val="18"/>
                <w:lang w:val="fr-FR" w:eastAsia="zh-CN"/>
              </w:rPr>
              <w:t>MALADI</w:t>
            </w:r>
            <w:r w:rsidR="00E74E51" w:rsidRPr="008F1E5B">
              <w:rPr>
                <w:rFonts w:cs="Arial"/>
                <w:b/>
                <w:bCs/>
                <w:color w:val="000000"/>
                <w:sz w:val="18"/>
                <w:szCs w:val="18"/>
                <w:lang w:val="fr-FR" w:eastAsia="zh-CN"/>
              </w:rPr>
              <w:t>ES</w:t>
            </w:r>
          </w:p>
        </w:tc>
        <w:tc>
          <w:tcPr>
            <w:tcW w:w="2410"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r w:rsidRPr="008F1E5B">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proofErr w:type="spellStart"/>
            <w:r w:rsidRPr="008F1E5B">
              <w:rPr>
                <w:rFonts w:cs="Arial"/>
                <w:color w:val="000000"/>
                <w:sz w:val="18"/>
                <w:szCs w:val="18"/>
                <w:lang w:val="fr-FR" w:eastAsia="zh-CN"/>
              </w:rPr>
              <w:t>Alternaria</w:t>
            </w:r>
            <w:proofErr w:type="spellEnd"/>
            <w:r w:rsidRPr="008F1E5B">
              <w:rPr>
                <w:rFonts w:cs="Arial"/>
                <w:color w:val="000000"/>
                <w:sz w:val="18"/>
                <w:szCs w:val="18"/>
                <w:lang w:val="fr-FR" w:eastAsia="zh-CN"/>
              </w:rPr>
              <w:t xml:space="preserve"> macrospora0</w:t>
            </w:r>
          </w:p>
        </w:tc>
        <w:tc>
          <w:tcPr>
            <w:tcW w:w="2410" w:type="dxa"/>
            <w:tcBorders>
              <w:top w:val="nil"/>
              <w:left w:val="nil"/>
              <w:bottom w:val="single" w:sz="4" w:space="0" w:color="auto"/>
              <w:right w:val="single" w:sz="4" w:space="0" w:color="auto"/>
            </w:tcBorders>
            <w:noWrap/>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S</w:t>
            </w:r>
            <w:r w:rsidR="00114931">
              <w:rPr>
                <w:rFonts w:eastAsia="Calibri" w:cs="Arial"/>
                <w:color w:val="000000"/>
                <w:sz w:val="18"/>
                <w:szCs w:val="18"/>
                <w:lang w:val="fr-FR"/>
              </w:rPr>
              <w:t>ens</w:t>
            </w:r>
            <w:r w:rsidRPr="008F1E5B">
              <w:rPr>
                <w:rFonts w:eastAsia="Calibri" w:cs="Arial"/>
                <w:color w:val="000000"/>
                <w:sz w:val="18"/>
                <w:szCs w:val="18"/>
                <w:lang w:val="fr-FR"/>
              </w:rPr>
              <w:t>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Anthracnose</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1C6DE9" w:rsidP="00FB3A47">
            <w:pPr>
              <w:suppressAutoHyphens/>
              <w:autoSpaceDN w:val="0"/>
              <w:spacing w:after="120" w:line="254" w:lineRule="auto"/>
              <w:textAlignment w:val="baseline"/>
              <w:rPr>
                <w:rFonts w:cs="Arial"/>
                <w:color w:val="000000"/>
                <w:sz w:val="18"/>
                <w:szCs w:val="18"/>
                <w:lang w:val="fr-FR" w:eastAsia="zh-CN"/>
              </w:rPr>
            </w:pPr>
            <w:proofErr w:type="spellStart"/>
            <w:r>
              <w:rPr>
                <w:rFonts w:cs="Arial"/>
                <w:color w:val="000000"/>
                <w:sz w:val="18"/>
                <w:szCs w:val="18"/>
                <w:lang w:val="fr-FR" w:eastAsia="zh-CN"/>
              </w:rPr>
              <w:t>Ascochytose</w:t>
            </w:r>
            <w:proofErr w:type="spellEnd"/>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A67F0F"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B</w:t>
            </w:r>
            <w:r w:rsidRPr="00A67F0F">
              <w:rPr>
                <w:rFonts w:cs="Arial"/>
                <w:color w:val="000000"/>
                <w:sz w:val="18"/>
                <w:szCs w:val="18"/>
                <w:lang w:val="fr-FR" w:eastAsia="zh-CN"/>
              </w:rPr>
              <w:t xml:space="preserve">actériose </w:t>
            </w:r>
            <w:r w:rsidR="00E74E51" w:rsidRPr="008F1E5B">
              <w:rPr>
                <w:rFonts w:cs="Arial"/>
                <w:color w:val="000000"/>
                <w:sz w:val="18"/>
                <w:szCs w:val="18"/>
                <w:lang w:val="fr-FR" w:eastAsia="zh-CN"/>
              </w:rPr>
              <w:t>(Race 1)</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A67F0F" w:rsidP="00FB3A47">
            <w:pPr>
              <w:suppressAutoHyphens/>
              <w:autoSpaceDN w:val="0"/>
              <w:spacing w:after="120" w:line="254" w:lineRule="auto"/>
              <w:textAlignment w:val="baseline"/>
              <w:rPr>
                <w:rFonts w:cs="Arial"/>
                <w:color w:val="000000"/>
                <w:sz w:val="18"/>
                <w:szCs w:val="18"/>
                <w:lang w:val="fr-FR" w:eastAsia="zh-CN"/>
              </w:rPr>
            </w:pPr>
            <w:r w:rsidRPr="00A67F0F">
              <w:rPr>
                <w:rFonts w:cs="Arial"/>
                <w:color w:val="000000"/>
                <w:sz w:val="18"/>
                <w:szCs w:val="18"/>
                <w:lang w:val="fr-FR" w:eastAsia="zh-CN"/>
              </w:rPr>
              <w:t xml:space="preserve">Bactériose </w:t>
            </w:r>
            <w:r w:rsidR="00E74E51" w:rsidRPr="008F1E5B">
              <w:rPr>
                <w:rFonts w:cs="Arial"/>
                <w:color w:val="000000"/>
                <w:sz w:val="18"/>
                <w:szCs w:val="18"/>
                <w:lang w:val="fr-FR" w:eastAsia="zh-CN"/>
              </w:rPr>
              <w:t>(Race</w:t>
            </w:r>
            <w:r w:rsidR="00C62C13">
              <w:rPr>
                <w:rFonts w:cs="Arial"/>
                <w:color w:val="000000"/>
                <w:sz w:val="18"/>
                <w:szCs w:val="18"/>
                <w:lang w:val="fr-FR" w:eastAsia="zh-CN"/>
              </w:rPr>
              <w:t> </w:t>
            </w:r>
            <w:r w:rsidR="00E74E51" w:rsidRPr="008F1E5B">
              <w:rPr>
                <w:rFonts w:cs="Arial"/>
                <w:color w:val="000000"/>
                <w:sz w:val="18"/>
                <w:szCs w:val="18"/>
                <w:lang w:val="fr-FR" w:eastAsia="zh-CN"/>
              </w:rPr>
              <w:t>2)</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A67F0F" w:rsidP="00FB3A47">
            <w:pPr>
              <w:suppressAutoHyphens/>
              <w:autoSpaceDN w:val="0"/>
              <w:spacing w:after="120" w:line="254" w:lineRule="auto"/>
              <w:textAlignment w:val="baseline"/>
              <w:rPr>
                <w:rFonts w:cs="Arial"/>
                <w:color w:val="000000"/>
                <w:sz w:val="18"/>
                <w:szCs w:val="18"/>
                <w:lang w:val="fr-FR" w:eastAsia="zh-CN"/>
              </w:rPr>
            </w:pPr>
            <w:r w:rsidRPr="00A67F0F">
              <w:rPr>
                <w:rFonts w:cs="Arial"/>
                <w:color w:val="000000"/>
                <w:sz w:val="18"/>
                <w:szCs w:val="18"/>
                <w:lang w:val="fr-FR" w:eastAsia="zh-CN"/>
              </w:rPr>
              <w:t xml:space="preserve">Bactériose </w:t>
            </w:r>
            <w:r w:rsidR="00E74E51" w:rsidRPr="008F1E5B">
              <w:rPr>
                <w:rFonts w:cs="Arial"/>
                <w:color w:val="000000"/>
                <w:sz w:val="18"/>
                <w:szCs w:val="18"/>
                <w:lang w:val="fr-FR" w:eastAsia="zh-CN"/>
              </w:rPr>
              <w:t>(Race</w:t>
            </w:r>
            <w:r w:rsidR="00C62C13">
              <w:rPr>
                <w:rFonts w:cs="Arial"/>
                <w:color w:val="000000"/>
                <w:sz w:val="18"/>
                <w:szCs w:val="18"/>
                <w:lang w:val="fr-FR" w:eastAsia="zh-CN"/>
              </w:rPr>
              <w:t> </w:t>
            </w:r>
            <w:r w:rsidR="00E74E51" w:rsidRPr="008F1E5B">
              <w:rPr>
                <w:rFonts w:cs="Arial"/>
                <w:color w:val="000000"/>
                <w:sz w:val="18"/>
                <w:szCs w:val="18"/>
                <w:lang w:val="fr-FR" w:eastAsia="zh-CN"/>
              </w:rPr>
              <w:t>18)</w:t>
            </w:r>
          </w:p>
        </w:tc>
        <w:tc>
          <w:tcPr>
            <w:tcW w:w="2410" w:type="dxa"/>
            <w:tcBorders>
              <w:top w:val="nil"/>
              <w:left w:val="nil"/>
              <w:bottom w:val="single" w:sz="4" w:space="0" w:color="auto"/>
              <w:right w:val="single" w:sz="4" w:space="0" w:color="auto"/>
            </w:tcBorders>
            <w:noWrap/>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R</w:t>
            </w:r>
            <w:r w:rsidR="00A67F0F">
              <w:rPr>
                <w:rFonts w:eastAsia="Calibri" w:cs="Arial"/>
                <w:color w:val="000000"/>
                <w:sz w:val="18"/>
                <w:szCs w:val="18"/>
                <w:lang w:val="fr-FR"/>
              </w:rPr>
              <w:t>é</w:t>
            </w:r>
            <w:r w:rsidRPr="008F1E5B">
              <w:rPr>
                <w:rFonts w:eastAsia="Calibri" w:cs="Arial"/>
                <w:color w:val="000000"/>
                <w:sz w:val="18"/>
                <w:szCs w:val="18"/>
                <w:lang w:val="fr-FR"/>
              </w:rPr>
              <w:t>sistant</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R</w:t>
            </w:r>
            <w:r w:rsidR="00A67F0F">
              <w:rPr>
                <w:rFonts w:cs="Arial"/>
                <w:color w:val="000000"/>
                <w:sz w:val="18"/>
                <w:szCs w:val="18"/>
                <w:lang w:val="fr-FR" w:eastAsia="zh-CN"/>
              </w:rPr>
              <w:t>é</w:t>
            </w:r>
            <w:r w:rsidRPr="008F1E5B">
              <w:rPr>
                <w:rFonts w:cs="Arial"/>
                <w:color w:val="000000"/>
                <w:sz w:val="18"/>
                <w:szCs w:val="18"/>
                <w:lang w:val="fr-FR" w:eastAsia="zh-CN"/>
              </w:rPr>
              <w:t>sistant</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proofErr w:type="spellStart"/>
            <w:r w:rsidRPr="008F1E5B">
              <w:rPr>
                <w:rFonts w:cs="Arial"/>
                <w:color w:val="000000"/>
                <w:sz w:val="18"/>
                <w:szCs w:val="18"/>
                <w:lang w:val="fr-FR" w:eastAsia="zh-CN"/>
              </w:rPr>
              <w:t>Diplodia</w:t>
            </w:r>
            <w:proofErr w:type="spellEnd"/>
            <w:r w:rsidRPr="008F1E5B">
              <w:rPr>
                <w:rFonts w:cs="Arial"/>
                <w:color w:val="000000"/>
                <w:sz w:val="18"/>
                <w:szCs w:val="18"/>
                <w:lang w:val="fr-FR" w:eastAsia="zh-CN"/>
              </w:rPr>
              <w:t xml:space="preserve"> </w:t>
            </w:r>
            <w:proofErr w:type="spellStart"/>
            <w:r w:rsidRPr="008F1E5B">
              <w:rPr>
                <w:rFonts w:cs="Arial"/>
                <w:color w:val="000000"/>
                <w:sz w:val="18"/>
                <w:szCs w:val="18"/>
                <w:lang w:val="fr-FR" w:eastAsia="zh-CN"/>
              </w:rPr>
              <w:t>Boll</w:t>
            </w:r>
            <w:proofErr w:type="spellEnd"/>
            <w:r w:rsidRPr="008F1E5B">
              <w:rPr>
                <w:rFonts w:cs="Arial"/>
                <w:color w:val="000000"/>
                <w:sz w:val="18"/>
                <w:szCs w:val="18"/>
                <w:lang w:val="fr-FR" w:eastAsia="zh-CN"/>
              </w:rPr>
              <w:t xml:space="preserve"> Rot</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263360" w:rsidP="00FB3A47">
            <w:pPr>
              <w:suppressAutoHyphens/>
              <w:autoSpaceDN w:val="0"/>
              <w:spacing w:after="120" w:line="254" w:lineRule="auto"/>
              <w:textAlignment w:val="baseline"/>
              <w:rPr>
                <w:rFonts w:cs="Arial"/>
                <w:color w:val="000000"/>
                <w:sz w:val="18"/>
                <w:szCs w:val="18"/>
                <w:lang w:val="fr-FR" w:eastAsia="zh-CN"/>
              </w:rPr>
            </w:pPr>
            <w:r w:rsidRPr="00263360">
              <w:rPr>
                <w:rFonts w:cs="Arial"/>
                <w:color w:val="000000"/>
                <w:sz w:val="18"/>
                <w:szCs w:val="18"/>
                <w:lang w:val="fr-FR" w:eastAsia="zh-CN"/>
              </w:rPr>
              <w:t>Fusariose</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proofErr w:type="spellStart"/>
            <w:r w:rsidRPr="008F1E5B">
              <w:rPr>
                <w:rFonts w:cs="Arial"/>
                <w:color w:val="000000"/>
                <w:sz w:val="18"/>
                <w:szCs w:val="18"/>
                <w:lang w:val="fr-FR" w:eastAsia="zh-CN"/>
              </w:rPr>
              <w:t>Phymatotrichum</w:t>
            </w:r>
            <w:proofErr w:type="spellEnd"/>
            <w:r w:rsidRPr="008F1E5B">
              <w:rPr>
                <w:rFonts w:cs="Arial"/>
                <w:color w:val="000000"/>
                <w:sz w:val="18"/>
                <w:szCs w:val="18"/>
                <w:lang w:val="fr-FR" w:eastAsia="zh-CN"/>
              </w:rPr>
              <w:t xml:space="preserve"> </w:t>
            </w:r>
            <w:proofErr w:type="spellStart"/>
            <w:r w:rsidRPr="008F1E5B">
              <w:rPr>
                <w:rFonts w:cs="Arial"/>
                <w:color w:val="000000"/>
                <w:sz w:val="18"/>
                <w:szCs w:val="18"/>
                <w:lang w:val="fr-FR" w:eastAsia="zh-CN"/>
              </w:rPr>
              <w:t>Root</w:t>
            </w:r>
            <w:proofErr w:type="spellEnd"/>
            <w:r w:rsidRPr="008F1E5B">
              <w:rPr>
                <w:rFonts w:cs="Arial"/>
                <w:color w:val="000000"/>
                <w:sz w:val="18"/>
                <w:szCs w:val="18"/>
                <w:lang w:val="fr-FR" w:eastAsia="zh-CN"/>
              </w:rPr>
              <w:t xml:space="preserve"> Rot</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proofErr w:type="spellStart"/>
            <w:r w:rsidRPr="008F1E5B">
              <w:rPr>
                <w:rFonts w:cs="Arial"/>
                <w:color w:val="000000"/>
                <w:sz w:val="18"/>
                <w:szCs w:val="18"/>
                <w:lang w:val="fr-FR" w:eastAsia="zh-CN"/>
              </w:rPr>
              <w:t>Pythium</w:t>
            </w:r>
            <w:proofErr w:type="spellEnd"/>
            <w:r w:rsidRPr="008F1E5B">
              <w:rPr>
                <w:rFonts w:cs="Arial"/>
                <w:color w:val="000000"/>
                <w:sz w:val="18"/>
                <w:szCs w:val="18"/>
                <w:lang w:val="fr-FR" w:eastAsia="zh-CN"/>
              </w:rPr>
              <w:t xml:space="preserve"> (</w:t>
            </w:r>
            <w:r w:rsidR="00263360">
              <w:rPr>
                <w:rFonts w:cs="Arial"/>
                <w:color w:val="000000"/>
                <w:sz w:val="18"/>
                <w:szCs w:val="18"/>
                <w:lang w:val="fr-FR" w:eastAsia="zh-CN"/>
              </w:rPr>
              <w:t>préciser l</w:t>
            </w:r>
            <w:r w:rsidR="00CA4583">
              <w:rPr>
                <w:rFonts w:cs="Arial"/>
                <w:color w:val="000000"/>
                <w:sz w:val="18"/>
                <w:szCs w:val="18"/>
                <w:lang w:val="fr-FR" w:eastAsia="zh-CN"/>
              </w:rPr>
              <w:t>’</w:t>
            </w:r>
            <w:r w:rsidR="00263360">
              <w:rPr>
                <w:rFonts w:cs="Arial"/>
                <w:color w:val="000000"/>
                <w:sz w:val="18"/>
                <w:szCs w:val="18"/>
                <w:lang w:val="fr-FR" w:eastAsia="zh-CN"/>
              </w:rPr>
              <w:t>espèce</w:t>
            </w:r>
            <w:r w:rsidRPr="008F1E5B">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proofErr w:type="spellStart"/>
            <w:r w:rsidRPr="008F1E5B">
              <w:rPr>
                <w:rFonts w:cs="Arial"/>
                <w:color w:val="000000"/>
                <w:sz w:val="18"/>
                <w:szCs w:val="18"/>
                <w:lang w:val="fr-FR" w:eastAsia="zh-CN"/>
              </w:rPr>
              <w:t>Rhizoctonia</w:t>
            </w:r>
            <w:proofErr w:type="spellEnd"/>
            <w:r w:rsidRPr="008F1E5B">
              <w:rPr>
                <w:rFonts w:cs="Arial"/>
                <w:color w:val="000000"/>
                <w:sz w:val="18"/>
                <w:szCs w:val="18"/>
                <w:lang w:val="fr-FR" w:eastAsia="zh-CN"/>
              </w:rPr>
              <w:t xml:space="preserve"> </w:t>
            </w:r>
            <w:proofErr w:type="spellStart"/>
            <w:r w:rsidRPr="008F1E5B">
              <w:rPr>
                <w:rFonts w:cs="Arial"/>
                <w:color w:val="000000"/>
                <w:sz w:val="18"/>
                <w:szCs w:val="18"/>
                <w:lang w:val="fr-FR" w:eastAsia="zh-CN"/>
              </w:rPr>
              <w:t>solani</w:t>
            </w:r>
            <w:proofErr w:type="spellEnd"/>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114931"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Rouille du coton du sud</w:t>
            </w:r>
            <w:r w:rsidR="00CD24A0">
              <w:rPr>
                <w:rFonts w:cs="Arial"/>
                <w:color w:val="000000"/>
                <w:sz w:val="18"/>
                <w:szCs w:val="18"/>
                <w:lang w:val="fr-FR" w:eastAsia="zh-CN"/>
              </w:rPr>
              <w:noBreakHyphen/>
            </w:r>
            <w:r>
              <w:rPr>
                <w:rFonts w:cs="Arial"/>
                <w:color w:val="000000"/>
                <w:sz w:val="18"/>
                <w:szCs w:val="18"/>
                <w:lang w:val="fr-FR" w:eastAsia="zh-CN"/>
              </w:rPr>
              <w:t>ouest</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proofErr w:type="spellStart"/>
            <w:r w:rsidRPr="008F1E5B">
              <w:rPr>
                <w:rFonts w:cs="Arial"/>
                <w:color w:val="000000"/>
                <w:sz w:val="18"/>
                <w:szCs w:val="18"/>
                <w:lang w:val="fr-FR" w:eastAsia="zh-CN"/>
              </w:rPr>
              <w:t>Thielayiopsis</w:t>
            </w:r>
            <w:proofErr w:type="spellEnd"/>
            <w:r w:rsidRPr="008F1E5B">
              <w:rPr>
                <w:rFonts w:cs="Arial"/>
                <w:color w:val="000000"/>
                <w:sz w:val="18"/>
                <w:szCs w:val="18"/>
                <w:lang w:val="fr-FR" w:eastAsia="zh-CN"/>
              </w:rPr>
              <w:t xml:space="preserve"> </w:t>
            </w:r>
            <w:proofErr w:type="spellStart"/>
            <w:r w:rsidRPr="008F1E5B">
              <w:rPr>
                <w:rFonts w:cs="Arial"/>
                <w:color w:val="000000"/>
                <w:sz w:val="18"/>
                <w:szCs w:val="18"/>
                <w:lang w:val="fr-FR" w:eastAsia="zh-CN"/>
              </w:rPr>
              <w:t>basicola</w:t>
            </w:r>
            <w:proofErr w:type="spellEnd"/>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114931" w:rsidP="00FB3A47">
            <w:pPr>
              <w:suppressAutoHyphens/>
              <w:autoSpaceDN w:val="0"/>
              <w:spacing w:after="120" w:line="254" w:lineRule="auto"/>
              <w:textAlignment w:val="baseline"/>
              <w:rPr>
                <w:rFonts w:cs="Arial"/>
                <w:color w:val="000000"/>
                <w:sz w:val="18"/>
                <w:szCs w:val="18"/>
                <w:lang w:val="fr-FR" w:eastAsia="zh-CN"/>
              </w:rPr>
            </w:pPr>
            <w:r w:rsidRPr="00114931">
              <w:rPr>
                <w:rFonts w:cs="Arial"/>
                <w:color w:val="000000"/>
                <w:sz w:val="18"/>
                <w:szCs w:val="18"/>
                <w:lang w:val="fr-FR" w:eastAsia="zh-CN"/>
              </w:rPr>
              <w:t xml:space="preserve">Flétrissure </w:t>
            </w:r>
            <w:proofErr w:type="spellStart"/>
            <w:r w:rsidRPr="00114931">
              <w:rPr>
                <w:rFonts w:cs="Arial"/>
                <w:color w:val="000000"/>
                <w:sz w:val="18"/>
                <w:szCs w:val="18"/>
                <w:lang w:val="fr-FR" w:eastAsia="zh-CN"/>
              </w:rPr>
              <w:t>verticillienne</w:t>
            </w:r>
            <w:proofErr w:type="spellEnd"/>
          </w:p>
        </w:tc>
        <w:tc>
          <w:tcPr>
            <w:tcW w:w="2410" w:type="dxa"/>
            <w:tcBorders>
              <w:top w:val="nil"/>
              <w:left w:val="nil"/>
              <w:bottom w:val="single" w:sz="4" w:space="0" w:color="auto"/>
              <w:right w:val="single" w:sz="4" w:space="0" w:color="auto"/>
            </w:tcBorders>
            <w:noWrap/>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eastAsia="Calibri" w:cs="Arial"/>
                <w:color w:val="000000"/>
                <w:sz w:val="18"/>
                <w:szCs w:val="18"/>
                <w:lang w:val="fr-FR"/>
              </w:rPr>
              <w:t>Mo</w:t>
            </w:r>
            <w:r w:rsidR="00EA292F">
              <w:rPr>
                <w:rFonts w:eastAsia="Calibri" w:cs="Arial"/>
                <w:color w:val="000000"/>
                <w:sz w:val="18"/>
                <w:szCs w:val="18"/>
                <w:lang w:val="fr-FR"/>
              </w:rPr>
              <w:t>yennement</w:t>
            </w:r>
            <w:r w:rsidR="00114931">
              <w:rPr>
                <w:rFonts w:eastAsia="Calibri" w:cs="Arial"/>
                <w:color w:val="000000"/>
                <w:sz w:val="18"/>
                <w:szCs w:val="18"/>
                <w:lang w:val="fr-FR"/>
              </w:rPr>
              <w:t xml:space="preserve"> sensible</w:t>
            </w:r>
          </w:p>
        </w:tc>
        <w:tc>
          <w:tcPr>
            <w:tcW w:w="2574" w:type="dxa"/>
            <w:tcBorders>
              <w:top w:val="nil"/>
              <w:left w:val="nil"/>
              <w:bottom w:val="single" w:sz="4" w:space="0" w:color="auto"/>
              <w:right w:val="single" w:sz="4" w:space="0" w:color="auto"/>
            </w:tcBorders>
            <w:vAlign w:val="bottom"/>
          </w:tcPr>
          <w:p w:rsidR="00E74E51" w:rsidRPr="008F1E5B" w:rsidRDefault="00EA292F" w:rsidP="00FB3A47">
            <w:pPr>
              <w:suppressAutoHyphens/>
              <w:autoSpaceDN w:val="0"/>
              <w:spacing w:after="120" w:line="254" w:lineRule="auto"/>
              <w:jc w:val="center"/>
              <w:textAlignment w:val="baseline"/>
              <w:rPr>
                <w:rFonts w:eastAsia="Calibri" w:cs="Arial"/>
                <w:color w:val="000000"/>
                <w:sz w:val="18"/>
                <w:szCs w:val="18"/>
                <w:lang w:val="fr-FR"/>
              </w:rPr>
            </w:pPr>
            <w:r w:rsidRPr="00EA292F">
              <w:rPr>
                <w:rFonts w:cs="Arial"/>
                <w:color w:val="000000"/>
                <w:sz w:val="18"/>
                <w:szCs w:val="18"/>
                <w:lang w:val="fr-FR" w:eastAsia="zh-CN"/>
              </w:rPr>
              <w:t xml:space="preserve">Moyennement </w:t>
            </w:r>
            <w:r>
              <w:rPr>
                <w:rFonts w:cs="Arial"/>
                <w:color w:val="000000"/>
                <w:sz w:val="18"/>
                <w:szCs w:val="18"/>
                <w:lang w:val="fr-FR" w:eastAsia="zh-CN"/>
              </w:rPr>
              <w:t>sens</w:t>
            </w:r>
            <w:r w:rsidR="00E74E51" w:rsidRPr="008F1E5B">
              <w:rPr>
                <w:rFonts w:cs="Arial"/>
                <w:color w:val="000000"/>
                <w:sz w:val="18"/>
                <w:szCs w:val="18"/>
                <w:lang w:val="fr-FR" w:eastAsia="zh-CN"/>
              </w:rPr>
              <w:t>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vAlign w:val="bottom"/>
            <w:hideMark/>
          </w:tcPr>
          <w:p w:rsidR="00E74E51" w:rsidRPr="008F1E5B" w:rsidRDefault="00E74E51" w:rsidP="00FB3A47">
            <w:pPr>
              <w:suppressAutoHyphens/>
              <w:autoSpaceDN w:val="0"/>
              <w:spacing w:before="60" w:after="120" w:line="254" w:lineRule="auto"/>
              <w:jc w:val="left"/>
              <w:textAlignment w:val="baseline"/>
              <w:rPr>
                <w:rFonts w:cs="Arial"/>
                <w:b/>
                <w:bCs/>
                <w:sz w:val="18"/>
                <w:szCs w:val="18"/>
                <w:lang w:val="fr-FR" w:eastAsia="zh-CN"/>
              </w:rPr>
            </w:pPr>
            <w:r w:rsidRPr="008F1E5B">
              <w:rPr>
                <w:rFonts w:cs="Arial"/>
                <w:b/>
                <w:bCs/>
                <w:sz w:val="18"/>
                <w:szCs w:val="18"/>
                <w:lang w:val="fr-FR" w:eastAsia="zh-CN"/>
              </w:rPr>
              <w:t>N</w:t>
            </w:r>
            <w:r w:rsidR="00EA292F">
              <w:rPr>
                <w:rFonts w:cs="Arial"/>
                <w:b/>
                <w:bCs/>
                <w:sz w:val="18"/>
                <w:szCs w:val="18"/>
                <w:lang w:val="fr-FR" w:eastAsia="zh-CN"/>
              </w:rPr>
              <w:t>É</w:t>
            </w:r>
            <w:r w:rsidRPr="008F1E5B">
              <w:rPr>
                <w:rFonts w:cs="Arial"/>
                <w:b/>
                <w:bCs/>
                <w:sz w:val="18"/>
                <w:szCs w:val="18"/>
                <w:lang w:val="fr-FR" w:eastAsia="zh-CN"/>
              </w:rPr>
              <w:t>MATODES, INSECT</w:t>
            </w:r>
            <w:r w:rsidR="00EA292F">
              <w:rPr>
                <w:rFonts w:cs="Arial"/>
                <w:b/>
                <w:bCs/>
                <w:sz w:val="18"/>
                <w:szCs w:val="18"/>
                <w:lang w:val="fr-FR" w:eastAsia="zh-CN"/>
              </w:rPr>
              <w:t>E</w:t>
            </w:r>
            <w:r w:rsidRPr="008F1E5B">
              <w:rPr>
                <w:rFonts w:cs="Arial"/>
                <w:b/>
                <w:bCs/>
                <w:sz w:val="18"/>
                <w:szCs w:val="18"/>
                <w:lang w:val="fr-FR" w:eastAsia="zh-CN"/>
              </w:rPr>
              <w:t xml:space="preserve">S </w:t>
            </w:r>
            <w:r w:rsidR="00EA292F">
              <w:rPr>
                <w:rFonts w:cs="Arial"/>
                <w:b/>
                <w:bCs/>
                <w:sz w:val="18"/>
                <w:szCs w:val="18"/>
                <w:lang w:val="fr-FR" w:eastAsia="zh-CN"/>
              </w:rPr>
              <w:t>ET</w:t>
            </w:r>
            <w:r w:rsidRPr="008F1E5B">
              <w:rPr>
                <w:rFonts w:cs="Arial"/>
                <w:b/>
                <w:bCs/>
                <w:sz w:val="18"/>
                <w:szCs w:val="18"/>
                <w:lang w:val="fr-FR" w:eastAsia="zh-CN"/>
              </w:rPr>
              <w:t xml:space="preserve"> </w:t>
            </w:r>
            <w:r w:rsidR="0030670D">
              <w:rPr>
                <w:rFonts w:cs="Arial"/>
                <w:b/>
                <w:bCs/>
                <w:caps/>
                <w:sz w:val="18"/>
                <w:szCs w:val="18"/>
                <w:lang w:val="fr-FR" w:eastAsia="zh-CN"/>
              </w:rPr>
              <w:t>ravageurs</w:t>
            </w:r>
          </w:p>
        </w:tc>
        <w:tc>
          <w:tcPr>
            <w:tcW w:w="2410"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r w:rsidRPr="008F1E5B">
              <w:rPr>
                <w:rFonts w:eastAsia="Calibri" w:cs="Arial"/>
                <w:b/>
                <w:bCs/>
                <w:color w:val="000000"/>
                <w:sz w:val="18"/>
                <w:szCs w:val="18"/>
                <w:lang w:val="fr-FR"/>
              </w:rPr>
              <w:t> </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b/>
                <w:bCs/>
                <w:color w:val="000000"/>
                <w:sz w:val="18"/>
                <w:szCs w:val="18"/>
                <w:lang w:val="fr-FR"/>
              </w:rPr>
            </w:pP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N</w:t>
            </w:r>
            <w:r w:rsidR="00EA292F">
              <w:rPr>
                <w:rFonts w:cs="Arial"/>
                <w:color w:val="000000"/>
                <w:sz w:val="18"/>
                <w:szCs w:val="18"/>
                <w:lang w:val="fr-FR" w:eastAsia="zh-CN"/>
              </w:rPr>
              <w:t>é</w:t>
            </w:r>
            <w:r w:rsidRPr="008F1E5B">
              <w:rPr>
                <w:rFonts w:cs="Arial"/>
                <w:color w:val="000000"/>
                <w:sz w:val="18"/>
                <w:szCs w:val="18"/>
                <w:lang w:val="fr-FR" w:eastAsia="zh-CN"/>
              </w:rPr>
              <w:t>matode</w:t>
            </w:r>
            <w:r w:rsidR="00EA292F">
              <w:rPr>
                <w:rFonts w:cs="Arial"/>
                <w:color w:val="000000"/>
                <w:sz w:val="18"/>
                <w:szCs w:val="18"/>
                <w:lang w:val="fr-FR" w:eastAsia="zh-CN"/>
              </w:rPr>
              <w:t xml:space="preserve"> à galles</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F01085" w:rsidRPr="008F1E5B" w:rsidRDefault="00F01085"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Charançon</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F01085"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Ver de la capsule du cotonnier</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R</w:t>
            </w:r>
            <w:r w:rsidR="00114931">
              <w:rPr>
                <w:rFonts w:cs="Arial"/>
                <w:color w:val="000000"/>
                <w:sz w:val="18"/>
                <w:szCs w:val="18"/>
                <w:lang w:val="fr-FR" w:eastAsia="zh-CN"/>
              </w:rPr>
              <w:t>é</w:t>
            </w:r>
            <w:r w:rsidRPr="008F1E5B">
              <w:rPr>
                <w:rFonts w:cs="Arial"/>
                <w:color w:val="000000"/>
                <w:sz w:val="18"/>
                <w:szCs w:val="18"/>
                <w:lang w:val="fr-FR" w:eastAsia="zh-CN"/>
              </w:rPr>
              <w:t>sistant</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F01085"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Puceron du coton</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066FBD"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lastRenderedPageBreak/>
              <w:t xml:space="preserve">Cicadelle </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066FBD"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Noctuelle du cotonnier</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066FBD"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Vers gris</w:t>
            </w:r>
            <w:r w:rsidR="00E74E51" w:rsidRPr="008F1E5B">
              <w:rPr>
                <w:rFonts w:cs="Arial"/>
                <w:color w:val="000000"/>
                <w:sz w:val="18"/>
                <w:szCs w:val="18"/>
                <w:lang w:val="fr-FR" w:eastAsia="zh-CN"/>
              </w:rPr>
              <w:t xml:space="preserve"> (</w:t>
            </w:r>
            <w:r>
              <w:rPr>
                <w:rFonts w:cs="Arial"/>
                <w:color w:val="000000"/>
                <w:sz w:val="18"/>
                <w:szCs w:val="18"/>
                <w:lang w:val="fr-FR" w:eastAsia="zh-CN"/>
              </w:rPr>
              <w:t>préciser l</w:t>
            </w:r>
            <w:r w:rsidR="00CA4583">
              <w:rPr>
                <w:rFonts w:cs="Arial"/>
                <w:color w:val="000000"/>
                <w:sz w:val="18"/>
                <w:szCs w:val="18"/>
                <w:lang w:val="fr-FR" w:eastAsia="zh-CN"/>
              </w:rPr>
              <w:t>’</w:t>
            </w:r>
            <w:r>
              <w:rPr>
                <w:rFonts w:cs="Arial"/>
                <w:color w:val="000000"/>
                <w:sz w:val="18"/>
                <w:szCs w:val="18"/>
                <w:lang w:val="fr-FR" w:eastAsia="zh-CN"/>
              </w:rPr>
              <w:t>espèce</w:t>
            </w:r>
            <w:r w:rsidR="00E74E51" w:rsidRPr="008F1E5B">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066FBD"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Légionnaire d</w:t>
            </w:r>
            <w:r w:rsidR="00CA4583">
              <w:rPr>
                <w:rFonts w:cs="Arial"/>
                <w:color w:val="000000"/>
                <w:sz w:val="18"/>
                <w:szCs w:val="18"/>
                <w:lang w:val="fr-FR" w:eastAsia="zh-CN"/>
              </w:rPr>
              <w:t>’</w:t>
            </w:r>
            <w:r>
              <w:rPr>
                <w:rFonts w:cs="Arial"/>
                <w:color w:val="000000"/>
                <w:sz w:val="18"/>
                <w:szCs w:val="18"/>
                <w:lang w:val="fr-FR" w:eastAsia="zh-CN"/>
              </w:rPr>
              <w:t>automne</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N</w:t>
            </w:r>
            <w:r w:rsidR="00066FBD">
              <w:rPr>
                <w:rFonts w:cs="Arial"/>
                <w:color w:val="000000"/>
                <w:sz w:val="18"/>
                <w:szCs w:val="18"/>
                <w:lang w:val="fr-FR" w:eastAsia="zh-CN"/>
              </w:rPr>
              <w:t>é</w:t>
            </w:r>
            <w:r w:rsidRPr="008F1E5B">
              <w:rPr>
                <w:rFonts w:cs="Arial"/>
                <w:color w:val="000000"/>
                <w:sz w:val="18"/>
                <w:szCs w:val="18"/>
                <w:lang w:val="fr-FR" w:eastAsia="zh-CN"/>
              </w:rPr>
              <w:t>matode</w:t>
            </w:r>
            <w:r w:rsidR="00066FBD" w:rsidRPr="008F1E5B">
              <w:rPr>
                <w:rFonts w:cs="Arial"/>
                <w:color w:val="000000"/>
                <w:sz w:val="18"/>
                <w:szCs w:val="18"/>
                <w:lang w:val="fr-FR" w:eastAsia="zh-CN"/>
              </w:rPr>
              <w:t xml:space="preserve"> </w:t>
            </w:r>
            <w:r w:rsidR="00066FBD">
              <w:rPr>
                <w:rFonts w:cs="Arial"/>
                <w:color w:val="000000"/>
                <w:sz w:val="18"/>
                <w:szCs w:val="18"/>
                <w:lang w:val="fr-FR" w:eastAsia="zh-CN"/>
              </w:rPr>
              <w:t>ré</w:t>
            </w:r>
            <w:r w:rsidR="00066FBD" w:rsidRPr="008F1E5B">
              <w:rPr>
                <w:rFonts w:cs="Arial"/>
                <w:color w:val="000000"/>
                <w:sz w:val="18"/>
                <w:szCs w:val="18"/>
                <w:lang w:val="fr-FR" w:eastAsia="zh-CN"/>
              </w:rPr>
              <w:t>niform</w:t>
            </w:r>
            <w:r w:rsidR="00066FBD">
              <w:rPr>
                <w:rFonts w:cs="Arial"/>
                <w:color w:val="000000"/>
                <w:sz w:val="18"/>
                <w:szCs w:val="18"/>
                <w:lang w:val="fr-FR" w:eastAsia="zh-CN"/>
              </w:rPr>
              <w:t>e</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435949"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Criquet</w:t>
            </w:r>
            <w:r w:rsidR="00E74E51" w:rsidRPr="008F1E5B">
              <w:rPr>
                <w:rFonts w:cs="Arial"/>
                <w:color w:val="000000"/>
                <w:sz w:val="18"/>
                <w:szCs w:val="18"/>
                <w:lang w:val="fr-FR" w:eastAsia="zh-CN"/>
              </w:rPr>
              <w:t xml:space="preserve"> (</w:t>
            </w:r>
            <w:r w:rsidR="00673465" w:rsidRPr="00673465">
              <w:rPr>
                <w:rFonts w:cs="Arial"/>
                <w:color w:val="000000"/>
                <w:sz w:val="18"/>
                <w:szCs w:val="18"/>
                <w:lang w:val="fr-FR" w:eastAsia="zh-CN"/>
              </w:rPr>
              <w:t>préciser l</w:t>
            </w:r>
            <w:r w:rsidR="00CA4583">
              <w:rPr>
                <w:rFonts w:cs="Arial"/>
                <w:color w:val="000000"/>
                <w:sz w:val="18"/>
                <w:szCs w:val="18"/>
                <w:lang w:val="fr-FR" w:eastAsia="zh-CN"/>
              </w:rPr>
              <w:t>’</w:t>
            </w:r>
            <w:r w:rsidR="00673465" w:rsidRPr="00673465">
              <w:rPr>
                <w:rFonts w:cs="Arial"/>
                <w:color w:val="000000"/>
                <w:sz w:val="18"/>
                <w:szCs w:val="18"/>
                <w:lang w:val="fr-FR" w:eastAsia="zh-CN"/>
              </w:rPr>
              <w:t>espèce</w:t>
            </w:r>
            <w:r w:rsidR="00E74E51" w:rsidRPr="008F1E5B">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673465" w:rsidP="00FB3A47">
            <w:pPr>
              <w:suppressAutoHyphens/>
              <w:autoSpaceDN w:val="0"/>
              <w:spacing w:after="120" w:line="254" w:lineRule="auto"/>
              <w:textAlignment w:val="baseline"/>
              <w:rPr>
                <w:rFonts w:cs="Arial"/>
                <w:color w:val="000000"/>
                <w:sz w:val="18"/>
                <w:szCs w:val="18"/>
                <w:lang w:val="fr-FR" w:eastAsia="zh-CN"/>
              </w:rPr>
            </w:pPr>
            <w:r>
              <w:rPr>
                <w:rFonts w:cs="Arial"/>
                <w:color w:val="000000"/>
                <w:sz w:val="18"/>
                <w:szCs w:val="18"/>
                <w:lang w:val="fr-FR" w:eastAsia="zh-CN"/>
              </w:rPr>
              <w:t xml:space="preserve">Punaise </w:t>
            </w:r>
            <w:r w:rsidR="00E74E51" w:rsidRPr="008F1E5B">
              <w:rPr>
                <w:rFonts w:cs="Arial"/>
                <w:color w:val="000000"/>
                <w:sz w:val="18"/>
                <w:szCs w:val="18"/>
                <w:lang w:val="fr-FR" w:eastAsia="zh-CN"/>
              </w:rPr>
              <w:t>(</w:t>
            </w:r>
            <w:r w:rsidRPr="00673465">
              <w:rPr>
                <w:rFonts w:cs="Arial"/>
                <w:color w:val="000000"/>
                <w:sz w:val="18"/>
                <w:szCs w:val="18"/>
                <w:lang w:val="fr-FR" w:eastAsia="zh-CN"/>
              </w:rPr>
              <w:t>préciser l</w:t>
            </w:r>
            <w:r w:rsidR="00CA4583">
              <w:rPr>
                <w:rFonts w:cs="Arial"/>
                <w:color w:val="000000"/>
                <w:sz w:val="18"/>
                <w:szCs w:val="18"/>
                <w:lang w:val="fr-FR" w:eastAsia="zh-CN"/>
              </w:rPr>
              <w:t>’</w:t>
            </w:r>
            <w:r w:rsidRPr="00673465">
              <w:rPr>
                <w:rFonts w:cs="Arial"/>
                <w:color w:val="000000"/>
                <w:sz w:val="18"/>
                <w:szCs w:val="18"/>
                <w:lang w:val="fr-FR" w:eastAsia="zh-CN"/>
              </w:rPr>
              <w:t>espèce</w:t>
            </w:r>
            <w:r w:rsidR="00E74E51" w:rsidRPr="008F1E5B">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1C14C7" w:rsidP="00FB3A47">
            <w:pPr>
              <w:suppressAutoHyphens/>
              <w:autoSpaceDN w:val="0"/>
              <w:spacing w:after="120" w:line="254" w:lineRule="auto"/>
              <w:textAlignment w:val="baseline"/>
              <w:rPr>
                <w:rFonts w:cs="Arial"/>
                <w:color w:val="000000"/>
                <w:sz w:val="18"/>
                <w:szCs w:val="18"/>
                <w:lang w:val="fr-FR" w:eastAsia="zh-CN"/>
              </w:rPr>
            </w:pPr>
            <w:r w:rsidRPr="001C14C7">
              <w:rPr>
                <w:rFonts w:cs="Arial"/>
                <w:color w:val="000000"/>
                <w:sz w:val="18"/>
                <w:szCs w:val="18"/>
                <w:lang w:val="fr-FR" w:eastAsia="zh-CN"/>
              </w:rPr>
              <w:t>Ver rose du cotonnier</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E74E51" w:rsidP="00FB3A47">
            <w:pPr>
              <w:suppressAutoHyphens/>
              <w:autoSpaceDN w:val="0"/>
              <w:spacing w:after="120" w:line="254" w:lineRule="auto"/>
              <w:jc w:val="center"/>
              <w:textAlignment w:val="baseline"/>
              <w:rPr>
                <w:rFonts w:eastAsia="Calibri" w:cs="Arial"/>
                <w:color w:val="000000"/>
                <w:sz w:val="18"/>
                <w:szCs w:val="18"/>
                <w:lang w:val="fr-FR"/>
              </w:rPr>
            </w:pPr>
            <w:r w:rsidRPr="008F1E5B">
              <w:rPr>
                <w:rFonts w:cs="Arial"/>
                <w:color w:val="000000"/>
                <w:sz w:val="18"/>
                <w:szCs w:val="18"/>
                <w:lang w:val="fr-FR" w:eastAsia="zh-CN"/>
              </w:rPr>
              <w:t>R</w:t>
            </w:r>
            <w:r w:rsidR="00114931">
              <w:rPr>
                <w:rFonts w:cs="Arial"/>
                <w:color w:val="000000"/>
                <w:sz w:val="18"/>
                <w:szCs w:val="18"/>
                <w:lang w:val="fr-FR" w:eastAsia="zh-CN"/>
              </w:rPr>
              <w:t>é</w:t>
            </w:r>
            <w:r w:rsidRPr="008F1E5B">
              <w:rPr>
                <w:rFonts w:cs="Arial"/>
                <w:color w:val="000000"/>
                <w:sz w:val="18"/>
                <w:szCs w:val="18"/>
                <w:lang w:val="fr-FR" w:eastAsia="zh-CN"/>
              </w:rPr>
              <w:t>sistant</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1C14C7" w:rsidP="00FB3A47">
            <w:pPr>
              <w:suppressAutoHyphens/>
              <w:autoSpaceDN w:val="0"/>
              <w:spacing w:after="120" w:line="254" w:lineRule="auto"/>
              <w:textAlignment w:val="baseline"/>
              <w:rPr>
                <w:rFonts w:cs="Arial"/>
                <w:color w:val="000000"/>
                <w:sz w:val="18"/>
                <w:szCs w:val="18"/>
                <w:lang w:val="fr-FR" w:eastAsia="zh-CN"/>
              </w:rPr>
            </w:pPr>
            <w:proofErr w:type="spellStart"/>
            <w:r w:rsidRPr="001C14C7">
              <w:rPr>
                <w:rFonts w:cs="Arial"/>
                <w:color w:val="000000"/>
                <w:sz w:val="18"/>
                <w:szCs w:val="18"/>
                <w:lang w:val="fr-FR" w:eastAsia="zh-CN"/>
              </w:rPr>
              <w:t>Tétranyque</w:t>
            </w:r>
            <w:proofErr w:type="spellEnd"/>
            <w:r w:rsidRPr="001C14C7">
              <w:rPr>
                <w:rFonts w:cs="Arial"/>
                <w:color w:val="000000"/>
                <w:sz w:val="18"/>
                <w:szCs w:val="18"/>
                <w:lang w:val="fr-FR" w:eastAsia="zh-CN"/>
              </w:rPr>
              <w:t xml:space="preserve"> </w:t>
            </w:r>
            <w:r w:rsidR="00E74E51" w:rsidRPr="008F1E5B">
              <w:rPr>
                <w:rFonts w:cs="Arial"/>
                <w:color w:val="000000"/>
                <w:sz w:val="18"/>
                <w:szCs w:val="18"/>
                <w:lang w:val="fr-FR" w:eastAsia="zh-CN"/>
              </w:rPr>
              <w:t>(</w:t>
            </w:r>
            <w:r w:rsidR="00673465" w:rsidRPr="00673465">
              <w:rPr>
                <w:rFonts w:cs="Arial"/>
                <w:color w:val="000000"/>
                <w:sz w:val="18"/>
                <w:szCs w:val="18"/>
                <w:lang w:val="fr-FR" w:eastAsia="zh-CN"/>
              </w:rPr>
              <w:t>préciser l</w:t>
            </w:r>
            <w:r w:rsidR="00CA4583">
              <w:rPr>
                <w:rFonts w:cs="Arial"/>
                <w:color w:val="000000"/>
                <w:sz w:val="18"/>
                <w:szCs w:val="18"/>
                <w:lang w:val="fr-FR" w:eastAsia="zh-CN"/>
              </w:rPr>
              <w:t>’</w:t>
            </w:r>
            <w:r w:rsidR="00673465" w:rsidRPr="00673465">
              <w:rPr>
                <w:rFonts w:cs="Arial"/>
                <w:color w:val="000000"/>
                <w:sz w:val="18"/>
                <w:szCs w:val="18"/>
                <w:lang w:val="fr-FR" w:eastAsia="zh-CN"/>
              </w:rPr>
              <w:t>espèce</w:t>
            </w:r>
            <w:r w:rsidR="00E74E51" w:rsidRPr="008F1E5B">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1C14C7" w:rsidP="00FB3A47">
            <w:pPr>
              <w:suppressAutoHyphens/>
              <w:autoSpaceDN w:val="0"/>
              <w:spacing w:after="120" w:line="254" w:lineRule="auto"/>
              <w:textAlignment w:val="baseline"/>
              <w:rPr>
                <w:rFonts w:cs="Arial"/>
                <w:color w:val="000000"/>
                <w:sz w:val="18"/>
                <w:szCs w:val="18"/>
                <w:lang w:val="fr-FR" w:eastAsia="zh-CN"/>
              </w:rPr>
            </w:pPr>
            <w:r w:rsidRPr="001C14C7">
              <w:rPr>
                <w:rFonts w:cs="Arial"/>
                <w:color w:val="000000"/>
                <w:sz w:val="18"/>
                <w:szCs w:val="18"/>
                <w:lang w:val="fr-FR" w:eastAsia="zh-CN"/>
              </w:rPr>
              <w:t xml:space="preserve">Punaise </w:t>
            </w:r>
            <w:r>
              <w:rPr>
                <w:rFonts w:cs="Arial"/>
                <w:color w:val="000000"/>
                <w:sz w:val="18"/>
                <w:szCs w:val="18"/>
                <w:lang w:val="fr-FR" w:eastAsia="zh-CN"/>
              </w:rPr>
              <w:t>pentatome</w:t>
            </w:r>
            <w:r w:rsidRPr="001C14C7">
              <w:rPr>
                <w:rFonts w:cs="Arial"/>
                <w:color w:val="000000"/>
                <w:sz w:val="18"/>
                <w:szCs w:val="18"/>
                <w:lang w:val="fr-FR" w:eastAsia="zh-CN"/>
              </w:rPr>
              <w:t xml:space="preserve"> </w:t>
            </w:r>
            <w:r w:rsidR="00E74E51" w:rsidRPr="008F1E5B">
              <w:rPr>
                <w:rFonts w:cs="Arial"/>
                <w:color w:val="000000"/>
                <w:sz w:val="18"/>
                <w:szCs w:val="18"/>
                <w:lang w:val="fr-FR" w:eastAsia="zh-CN"/>
              </w:rPr>
              <w:t>(</w:t>
            </w:r>
            <w:r w:rsidR="00673465" w:rsidRPr="00673465">
              <w:rPr>
                <w:rFonts w:cs="Arial"/>
                <w:color w:val="000000"/>
                <w:sz w:val="18"/>
                <w:szCs w:val="18"/>
                <w:lang w:val="fr-FR" w:eastAsia="zh-CN"/>
              </w:rPr>
              <w:t>préciser l</w:t>
            </w:r>
            <w:r w:rsidR="00CA4583">
              <w:rPr>
                <w:rFonts w:cs="Arial"/>
                <w:color w:val="000000"/>
                <w:sz w:val="18"/>
                <w:szCs w:val="18"/>
                <w:lang w:val="fr-FR" w:eastAsia="zh-CN"/>
              </w:rPr>
              <w:t>’</w:t>
            </w:r>
            <w:r w:rsidR="00673465" w:rsidRPr="00673465">
              <w:rPr>
                <w:rFonts w:cs="Arial"/>
                <w:color w:val="000000"/>
                <w:sz w:val="18"/>
                <w:szCs w:val="18"/>
                <w:lang w:val="fr-FR" w:eastAsia="zh-CN"/>
              </w:rPr>
              <w:t>espèce</w:t>
            </w:r>
            <w:r w:rsidR="00E74E51" w:rsidRPr="008F1E5B">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114931" w:rsidP="00FB3A47">
            <w:pPr>
              <w:suppressAutoHyphens/>
              <w:autoSpaceDN w:val="0"/>
              <w:spacing w:after="120" w:line="254" w:lineRule="auto"/>
              <w:jc w:val="center"/>
              <w:textAlignment w:val="baseline"/>
              <w:rPr>
                <w:rFonts w:eastAsia="Calibri" w:cs="Arial"/>
                <w:color w:val="000000"/>
                <w:sz w:val="18"/>
                <w:szCs w:val="18"/>
                <w:lang w:val="fr-FR"/>
              </w:rPr>
            </w:pPr>
            <w:r w:rsidRPr="00114931">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E74E51" w:rsidP="00FB3A47">
            <w:pPr>
              <w:suppressAutoHyphens/>
              <w:autoSpaceDN w:val="0"/>
              <w:spacing w:after="120" w:line="254" w:lineRule="auto"/>
              <w:textAlignment w:val="baseline"/>
              <w:rPr>
                <w:rFonts w:cs="Arial"/>
                <w:color w:val="000000"/>
                <w:sz w:val="18"/>
                <w:szCs w:val="18"/>
                <w:lang w:val="fr-FR" w:eastAsia="zh-CN"/>
              </w:rPr>
            </w:pPr>
            <w:r w:rsidRPr="008F1E5B">
              <w:rPr>
                <w:rFonts w:cs="Arial"/>
                <w:color w:val="000000"/>
                <w:sz w:val="18"/>
                <w:szCs w:val="18"/>
                <w:lang w:val="fr-FR" w:eastAsia="zh-CN"/>
              </w:rPr>
              <w:t>Thrips (</w:t>
            </w:r>
            <w:r w:rsidR="00673465" w:rsidRPr="00673465">
              <w:rPr>
                <w:rFonts w:cs="Arial"/>
                <w:color w:val="000000"/>
                <w:sz w:val="18"/>
                <w:szCs w:val="18"/>
                <w:lang w:val="fr-FR" w:eastAsia="zh-CN"/>
              </w:rPr>
              <w:t>préciser l</w:t>
            </w:r>
            <w:r w:rsidR="00CA4583">
              <w:rPr>
                <w:rFonts w:cs="Arial"/>
                <w:color w:val="000000"/>
                <w:sz w:val="18"/>
                <w:szCs w:val="18"/>
                <w:lang w:val="fr-FR" w:eastAsia="zh-CN"/>
              </w:rPr>
              <w:t>’</w:t>
            </w:r>
            <w:r w:rsidR="00673465" w:rsidRPr="00673465">
              <w:rPr>
                <w:rFonts w:cs="Arial"/>
                <w:color w:val="000000"/>
                <w:sz w:val="18"/>
                <w:szCs w:val="18"/>
                <w:lang w:val="fr-FR" w:eastAsia="zh-CN"/>
              </w:rPr>
              <w:t>espèce</w:t>
            </w:r>
            <w:r w:rsidRPr="008F1E5B">
              <w:rPr>
                <w:rFonts w:cs="Arial"/>
                <w:color w:val="000000"/>
                <w:sz w:val="18"/>
                <w:szCs w:val="18"/>
                <w:lang w:val="fr-FR" w:eastAsia="zh-CN"/>
              </w:rPr>
              <w:t>)</w:t>
            </w:r>
          </w:p>
        </w:tc>
        <w:tc>
          <w:tcPr>
            <w:tcW w:w="2410" w:type="dxa"/>
            <w:tcBorders>
              <w:top w:val="nil"/>
              <w:left w:val="nil"/>
              <w:bottom w:val="single" w:sz="4" w:space="0" w:color="auto"/>
              <w:right w:val="single" w:sz="4" w:space="0" w:color="auto"/>
            </w:tcBorders>
            <w:noWrap/>
            <w:vAlign w:val="bottom"/>
          </w:tcPr>
          <w:p w:rsidR="00E74E51" w:rsidRPr="008F1E5B" w:rsidRDefault="00EA292F" w:rsidP="00FB3A47">
            <w:pPr>
              <w:suppressAutoHyphens/>
              <w:autoSpaceDN w:val="0"/>
              <w:spacing w:after="120" w:line="254" w:lineRule="auto"/>
              <w:jc w:val="center"/>
              <w:textAlignment w:val="baseline"/>
              <w:rPr>
                <w:rFonts w:eastAsia="Calibri" w:cs="Arial"/>
                <w:color w:val="000000"/>
                <w:sz w:val="18"/>
                <w:szCs w:val="18"/>
                <w:lang w:val="fr-FR"/>
              </w:rPr>
            </w:pPr>
            <w:r w:rsidRPr="00EA292F">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EA292F" w:rsidP="00FB3A47">
            <w:pPr>
              <w:suppressAutoHyphens/>
              <w:autoSpaceDN w:val="0"/>
              <w:spacing w:after="120" w:line="254" w:lineRule="auto"/>
              <w:jc w:val="center"/>
              <w:textAlignment w:val="baseline"/>
              <w:rPr>
                <w:rFonts w:eastAsia="Calibri" w:cs="Arial"/>
                <w:color w:val="000000"/>
                <w:sz w:val="18"/>
                <w:szCs w:val="18"/>
                <w:lang w:val="fr-FR"/>
              </w:rPr>
            </w:pPr>
            <w:r w:rsidRPr="00EA292F">
              <w:rPr>
                <w:rFonts w:cs="Arial"/>
                <w:color w:val="000000"/>
                <w:sz w:val="18"/>
                <w:szCs w:val="18"/>
                <w:lang w:val="fr-FR" w:eastAsia="zh-CN"/>
              </w:rPr>
              <w:t>Sensible</w:t>
            </w:r>
          </w:p>
        </w:tc>
      </w:tr>
      <w:tr w:rsidR="00E74E51" w:rsidRPr="008F1E5B" w:rsidTr="00E74E51">
        <w:trPr>
          <w:trHeight w:val="315"/>
        </w:trPr>
        <w:tc>
          <w:tcPr>
            <w:tcW w:w="3431" w:type="dxa"/>
            <w:tcBorders>
              <w:top w:val="nil"/>
              <w:left w:val="single" w:sz="4" w:space="0" w:color="auto"/>
              <w:bottom w:val="single" w:sz="4" w:space="0" w:color="auto"/>
              <w:right w:val="single" w:sz="4" w:space="0" w:color="auto"/>
            </w:tcBorders>
            <w:noWrap/>
            <w:vAlign w:val="bottom"/>
            <w:hideMark/>
          </w:tcPr>
          <w:p w:rsidR="00E74E51" w:rsidRPr="008F1E5B" w:rsidRDefault="00577E60" w:rsidP="00FB3A47">
            <w:pPr>
              <w:suppressAutoHyphens/>
              <w:autoSpaceDN w:val="0"/>
              <w:spacing w:after="120" w:line="254" w:lineRule="auto"/>
              <w:textAlignment w:val="baseline"/>
              <w:rPr>
                <w:rFonts w:cs="Arial"/>
                <w:color w:val="000000"/>
                <w:sz w:val="18"/>
                <w:szCs w:val="18"/>
                <w:lang w:val="fr-FR" w:eastAsia="zh-CN"/>
              </w:rPr>
            </w:pPr>
            <w:r w:rsidRPr="00577E60">
              <w:rPr>
                <w:rFonts w:cs="Arial"/>
                <w:color w:val="000000"/>
                <w:sz w:val="18"/>
                <w:szCs w:val="18"/>
                <w:lang w:val="fr-FR" w:eastAsia="zh-CN"/>
              </w:rPr>
              <w:t>Ver à bourgeon d</w:t>
            </w:r>
            <w:r w:rsidR="0030670D">
              <w:rPr>
                <w:rFonts w:cs="Arial"/>
                <w:color w:val="000000"/>
                <w:sz w:val="18"/>
                <w:szCs w:val="18"/>
                <w:lang w:val="fr-FR" w:eastAsia="zh-CN"/>
              </w:rPr>
              <w:t>u</w:t>
            </w:r>
            <w:r w:rsidRPr="00577E60">
              <w:rPr>
                <w:rFonts w:cs="Arial"/>
                <w:color w:val="000000"/>
                <w:sz w:val="18"/>
                <w:szCs w:val="18"/>
                <w:lang w:val="fr-FR" w:eastAsia="zh-CN"/>
              </w:rPr>
              <w:t xml:space="preserve"> tabac</w:t>
            </w:r>
          </w:p>
        </w:tc>
        <w:tc>
          <w:tcPr>
            <w:tcW w:w="2410" w:type="dxa"/>
            <w:tcBorders>
              <w:top w:val="nil"/>
              <w:left w:val="nil"/>
              <w:bottom w:val="single" w:sz="4" w:space="0" w:color="auto"/>
              <w:right w:val="single" w:sz="4" w:space="0" w:color="auto"/>
            </w:tcBorders>
            <w:noWrap/>
            <w:vAlign w:val="bottom"/>
          </w:tcPr>
          <w:p w:rsidR="00E74E51" w:rsidRPr="008F1E5B" w:rsidRDefault="00EA292F" w:rsidP="00FB3A47">
            <w:pPr>
              <w:suppressAutoHyphens/>
              <w:autoSpaceDN w:val="0"/>
              <w:spacing w:after="120" w:line="254" w:lineRule="auto"/>
              <w:jc w:val="center"/>
              <w:textAlignment w:val="baseline"/>
              <w:rPr>
                <w:rFonts w:eastAsia="Calibri" w:cs="Arial"/>
                <w:color w:val="000000"/>
                <w:sz w:val="18"/>
                <w:szCs w:val="18"/>
                <w:lang w:val="fr-FR"/>
              </w:rPr>
            </w:pPr>
            <w:r w:rsidRPr="00EA292F">
              <w:rPr>
                <w:rFonts w:eastAsia="Calibri" w:cs="Arial"/>
                <w:color w:val="000000"/>
                <w:sz w:val="18"/>
                <w:szCs w:val="18"/>
                <w:lang w:val="fr-FR"/>
              </w:rPr>
              <w:t>Sensible</w:t>
            </w:r>
          </w:p>
        </w:tc>
        <w:tc>
          <w:tcPr>
            <w:tcW w:w="2574" w:type="dxa"/>
            <w:tcBorders>
              <w:top w:val="nil"/>
              <w:left w:val="nil"/>
              <w:bottom w:val="single" w:sz="4" w:space="0" w:color="auto"/>
              <w:right w:val="single" w:sz="4" w:space="0" w:color="auto"/>
            </w:tcBorders>
            <w:vAlign w:val="bottom"/>
          </w:tcPr>
          <w:p w:rsidR="00E74E51" w:rsidRPr="008F1E5B" w:rsidRDefault="00EA292F" w:rsidP="00FB3A47">
            <w:pPr>
              <w:suppressAutoHyphens/>
              <w:autoSpaceDN w:val="0"/>
              <w:spacing w:after="120" w:line="254" w:lineRule="auto"/>
              <w:jc w:val="center"/>
              <w:textAlignment w:val="baseline"/>
              <w:rPr>
                <w:rFonts w:eastAsia="Calibri" w:cs="Arial"/>
                <w:color w:val="000000"/>
                <w:sz w:val="18"/>
                <w:szCs w:val="18"/>
                <w:lang w:val="fr-FR"/>
              </w:rPr>
            </w:pPr>
            <w:r>
              <w:rPr>
                <w:rFonts w:cs="Arial"/>
                <w:color w:val="000000"/>
                <w:sz w:val="18"/>
                <w:szCs w:val="18"/>
                <w:lang w:val="fr-FR" w:eastAsia="zh-CN"/>
              </w:rPr>
              <w:t>Ré</w:t>
            </w:r>
            <w:r w:rsidR="00E74E51" w:rsidRPr="008F1E5B">
              <w:rPr>
                <w:rFonts w:cs="Arial"/>
                <w:color w:val="000000"/>
                <w:sz w:val="18"/>
                <w:szCs w:val="18"/>
                <w:lang w:val="fr-FR" w:eastAsia="zh-CN"/>
              </w:rPr>
              <w:t>sistant</w:t>
            </w:r>
          </w:p>
        </w:tc>
      </w:tr>
    </w:tbl>
    <w:p w:rsidR="00FB3A47" w:rsidRDefault="00FB3A47" w:rsidP="00FB3A47">
      <w:pPr>
        <w:suppressAutoHyphens/>
        <w:autoSpaceDN w:val="0"/>
        <w:spacing w:line="254" w:lineRule="auto"/>
        <w:ind w:left="1282"/>
        <w:jc w:val="left"/>
        <w:textAlignment w:val="baseline"/>
        <w:rPr>
          <w:rFonts w:eastAsia="Calibri" w:cs="Arial"/>
          <w:i/>
          <w:iCs/>
          <w:sz w:val="18"/>
          <w:szCs w:val="18"/>
          <w:u w:val="single"/>
          <w:lang w:val="fr-FR"/>
        </w:rPr>
      </w:pPr>
    </w:p>
    <w:p w:rsidR="00FB3A47" w:rsidRDefault="00FB3A47" w:rsidP="00FB3A47">
      <w:pPr>
        <w:suppressAutoHyphens/>
        <w:autoSpaceDN w:val="0"/>
        <w:spacing w:line="254" w:lineRule="auto"/>
        <w:ind w:left="1282"/>
        <w:jc w:val="left"/>
        <w:textAlignment w:val="baseline"/>
        <w:rPr>
          <w:rFonts w:eastAsia="Calibri" w:cs="Arial"/>
          <w:i/>
          <w:iCs/>
          <w:sz w:val="18"/>
          <w:szCs w:val="18"/>
          <w:u w:val="single"/>
          <w:lang w:val="fr-FR"/>
        </w:rPr>
      </w:pPr>
    </w:p>
    <w:p w:rsidR="00CA4583" w:rsidRDefault="00E74E51" w:rsidP="00FB3A47">
      <w:pPr>
        <w:numPr>
          <w:ilvl w:val="0"/>
          <w:numId w:val="24"/>
        </w:numPr>
        <w:suppressAutoHyphens/>
        <w:autoSpaceDN w:val="0"/>
        <w:spacing w:line="254" w:lineRule="auto"/>
        <w:ind w:left="1282"/>
        <w:jc w:val="left"/>
        <w:textAlignment w:val="baseline"/>
        <w:rPr>
          <w:rFonts w:eastAsia="Calibri" w:cs="Arial"/>
          <w:i/>
          <w:iCs/>
          <w:sz w:val="18"/>
          <w:szCs w:val="18"/>
          <w:u w:val="single"/>
          <w:lang w:val="fr-FR"/>
        </w:rPr>
      </w:pPr>
      <w:r w:rsidRPr="008F1E5B">
        <w:rPr>
          <w:rFonts w:eastAsia="Calibri" w:cs="Arial"/>
          <w:i/>
          <w:iCs/>
          <w:sz w:val="18"/>
          <w:szCs w:val="18"/>
          <w:u w:val="single"/>
          <w:lang w:val="fr-FR"/>
        </w:rPr>
        <w:t xml:space="preserve">Description </w:t>
      </w:r>
      <w:r w:rsidR="00577E60">
        <w:rPr>
          <w:rFonts w:eastAsia="Calibri" w:cs="Arial"/>
          <w:i/>
          <w:iCs/>
          <w:sz w:val="18"/>
          <w:szCs w:val="18"/>
          <w:u w:val="single"/>
          <w:lang w:val="fr-FR"/>
        </w:rPr>
        <w:t>de la dé</w:t>
      </w:r>
      <w:r w:rsidRPr="008F1E5B">
        <w:rPr>
          <w:rFonts w:eastAsia="Calibri" w:cs="Arial"/>
          <w:i/>
          <w:iCs/>
          <w:sz w:val="18"/>
          <w:szCs w:val="18"/>
          <w:u w:val="single"/>
          <w:lang w:val="fr-FR"/>
        </w:rPr>
        <w:t>rivation</w:t>
      </w:r>
    </w:p>
    <w:p w:rsidR="00FB3A47" w:rsidRDefault="00FB3A47" w:rsidP="00FB3A47">
      <w:pPr>
        <w:suppressAutoHyphens/>
        <w:autoSpaceDN w:val="0"/>
        <w:spacing w:line="254" w:lineRule="auto"/>
        <w:ind w:left="1282"/>
        <w:jc w:val="left"/>
        <w:textAlignment w:val="baseline"/>
        <w:rPr>
          <w:rFonts w:eastAsia="Calibri" w:cs="Arial"/>
          <w:i/>
          <w:iCs/>
          <w:sz w:val="18"/>
          <w:szCs w:val="18"/>
          <w:u w:val="single"/>
          <w:lang w:val="fr-FR"/>
        </w:rPr>
      </w:pPr>
    </w:p>
    <w:p w:rsidR="00E74E51" w:rsidRPr="008F1E5B" w:rsidRDefault="00577E60" w:rsidP="00C645BE">
      <w:pPr>
        <w:suppressAutoHyphens/>
        <w:autoSpaceDN w:val="0"/>
        <w:spacing w:after="220" w:line="276" w:lineRule="auto"/>
        <w:ind w:left="562"/>
        <w:textAlignment w:val="baseline"/>
        <w:rPr>
          <w:rFonts w:eastAsia="Calibri" w:cs="Arial"/>
          <w:sz w:val="18"/>
          <w:szCs w:val="18"/>
          <w:lang w:val="fr-FR"/>
        </w:rPr>
      </w:pPr>
      <w:r w:rsidRPr="00577E60">
        <w:rPr>
          <w:rFonts w:eastAsia="Calibri" w:cs="Arial"/>
          <w:sz w:val="18"/>
          <w:szCs w:val="18"/>
          <w:lang w:val="fr-FR"/>
        </w:rPr>
        <w:t>Résumé de l</w:t>
      </w:r>
      <w:r w:rsidR="00CA4583">
        <w:rPr>
          <w:rFonts w:eastAsia="Calibri" w:cs="Arial"/>
          <w:sz w:val="18"/>
          <w:szCs w:val="18"/>
          <w:lang w:val="fr-FR"/>
        </w:rPr>
        <w:t>’</w:t>
      </w:r>
      <w:r w:rsidRPr="00577E60">
        <w:rPr>
          <w:rFonts w:eastAsia="Calibri" w:cs="Arial"/>
          <w:sz w:val="18"/>
          <w:szCs w:val="18"/>
          <w:lang w:val="fr-FR"/>
        </w:rPr>
        <w:t xml:space="preserve">historique de la sélection de la variété </w:t>
      </w:r>
      <w:r>
        <w:rPr>
          <w:rFonts w:eastAsia="Calibri" w:cs="Arial"/>
          <w:sz w:val="18"/>
          <w:szCs w:val="18"/>
          <w:lang w:val="fr-FR"/>
        </w:rPr>
        <w:t>essentiellement dérivée</w:t>
      </w:r>
      <w:r w:rsidRPr="00577E60">
        <w:rPr>
          <w:rFonts w:eastAsia="Calibri" w:cs="Arial"/>
          <w:sz w:val="18"/>
          <w:szCs w:val="18"/>
          <w:lang w:val="fr-FR"/>
        </w:rPr>
        <w:t xml:space="preserve"> </w:t>
      </w:r>
      <w:r w:rsidR="00E74E51" w:rsidRPr="008F1E5B">
        <w:rPr>
          <w:rFonts w:eastAsia="Calibri" w:cs="Arial"/>
          <w:sz w:val="18"/>
          <w:szCs w:val="18"/>
          <w:lang w:val="fr-FR"/>
        </w:rPr>
        <w:t>“VARI</w:t>
      </w:r>
      <w:r w:rsidRPr="00577E60">
        <w:rPr>
          <w:rFonts w:eastAsia="Calibri" w:cs="Arial"/>
          <w:caps/>
          <w:sz w:val="18"/>
          <w:szCs w:val="18"/>
          <w:lang w:val="fr-FR"/>
        </w:rPr>
        <w:t>été</w:t>
      </w:r>
      <w:r w:rsidR="00E74E51" w:rsidRPr="008F1E5B">
        <w:rPr>
          <w:rFonts w:eastAsia="Calibri" w:cs="Arial"/>
          <w:sz w:val="18"/>
          <w:szCs w:val="18"/>
          <w:lang w:val="fr-FR"/>
        </w:rPr>
        <w:t xml:space="preserve"> B”</w:t>
      </w:r>
      <w:r w:rsidR="00BC4480">
        <w:rPr>
          <w:rFonts w:eastAsia="Calibri" w:cs="Arial"/>
          <w:sz w:val="18"/>
          <w:szCs w:val="18"/>
          <w:lang w:val="fr-FR"/>
        </w:rPr>
        <w:t> :</w:t>
      </w:r>
    </w:p>
    <w:tbl>
      <w:tblPr>
        <w:tblW w:w="9360" w:type="dxa"/>
        <w:tblInd w:w="670" w:type="dxa"/>
        <w:tblLook w:val="04A0" w:firstRow="1" w:lastRow="0" w:firstColumn="1" w:lastColumn="0" w:noHBand="0" w:noVBand="1"/>
      </w:tblPr>
      <w:tblGrid>
        <w:gridCol w:w="1480"/>
        <w:gridCol w:w="960"/>
        <w:gridCol w:w="5980"/>
        <w:gridCol w:w="940"/>
      </w:tblGrid>
      <w:tr w:rsidR="00E74E51" w:rsidRPr="008F1E5B" w:rsidTr="00E74E51">
        <w:trPr>
          <w:trHeight w:val="315"/>
          <w:tblHeader/>
        </w:trPr>
        <w:tc>
          <w:tcPr>
            <w:tcW w:w="1480" w:type="dxa"/>
            <w:noWrap/>
            <w:hideMark/>
          </w:tcPr>
          <w:p w:rsidR="00E74E51" w:rsidRPr="008F1E5B" w:rsidRDefault="00E74E51" w:rsidP="00577E60">
            <w:pPr>
              <w:suppressAutoHyphens/>
              <w:autoSpaceDN w:val="0"/>
              <w:spacing w:after="160" w:line="254" w:lineRule="auto"/>
              <w:jc w:val="left"/>
              <w:textAlignment w:val="baseline"/>
              <w:rPr>
                <w:rFonts w:cs="Arial"/>
                <w:b/>
                <w:bCs/>
                <w:color w:val="000000"/>
                <w:sz w:val="18"/>
                <w:szCs w:val="18"/>
                <w:u w:val="single"/>
                <w:lang w:val="fr-FR" w:eastAsia="zh-CN"/>
              </w:rPr>
            </w:pPr>
            <w:r w:rsidRPr="008F1E5B">
              <w:rPr>
                <w:rFonts w:cs="Arial"/>
                <w:b/>
                <w:bCs/>
                <w:color w:val="000000"/>
                <w:sz w:val="18"/>
                <w:szCs w:val="18"/>
                <w:u w:val="single"/>
                <w:lang w:val="fr-FR" w:eastAsia="zh-CN"/>
              </w:rPr>
              <w:t>G</w:t>
            </w:r>
            <w:r w:rsidR="00577E60">
              <w:rPr>
                <w:rFonts w:cs="Arial"/>
                <w:b/>
                <w:bCs/>
                <w:color w:val="000000"/>
                <w:sz w:val="18"/>
                <w:szCs w:val="18"/>
                <w:u w:val="single"/>
                <w:lang w:val="fr-FR" w:eastAsia="zh-CN"/>
              </w:rPr>
              <w:t>é</w:t>
            </w:r>
            <w:r w:rsidRPr="008F1E5B">
              <w:rPr>
                <w:rFonts w:cs="Arial"/>
                <w:b/>
                <w:bCs/>
                <w:color w:val="000000"/>
                <w:sz w:val="18"/>
                <w:szCs w:val="18"/>
                <w:u w:val="single"/>
                <w:lang w:val="fr-FR" w:eastAsia="zh-CN"/>
              </w:rPr>
              <w:t>n</w:t>
            </w:r>
            <w:r w:rsidR="00577E60">
              <w:rPr>
                <w:rFonts w:cs="Arial"/>
                <w:b/>
                <w:bCs/>
                <w:color w:val="000000"/>
                <w:sz w:val="18"/>
                <w:szCs w:val="18"/>
                <w:u w:val="single"/>
                <w:lang w:val="fr-FR" w:eastAsia="zh-CN"/>
              </w:rPr>
              <w:t>é</w:t>
            </w:r>
            <w:r w:rsidRPr="008F1E5B">
              <w:rPr>
                <w:rFonts w:cs="Arial"/>
                <w:b/>
                <w:bCs/>
                <w:color w:val="000000"/>
                <w:sz w:val="18"/>
                <w:szCs w:val="18"/>
                <w:u w:val="single"/>
                <w:lang w:val="fr-FR" w:eastAsia="zh-CN"/>
              </w:rPr>
              <w:t>ration</w:t>
            </w:r>
          </w:p>
        </w:tc>
        <w:tc>
          <w:tcPr>
            <w:tcW w:w="960" w:type="dxa"/>
            <w:noWrap/>
            <w:hideMark/>
          </w:tcPr>
          <w:p w:rsidR="00E74E51" w:rsidRPr="008F1E5B" w:rsidRDefault="00577E60" w:rsidP="00E74E51">
            <w:pPr>
              <w:suppressAutoHyphens/>
              <w:autoSpaceDN w:val="0"/>
              <w:spacing w:after="160" w:line="254" w:lineRule="auto"/>
              <w:jc w:val="left"/>
              <w:textAlignment w:val="baseline"/>
              <w:rPr>
                <w:rFonts w:cs="Arial"/>
                <w:b/>
                <w:bCs/>
                <w:color w:val="000000"/>
                <w:sz w:val="18"/>
                <w:szCs w:val="18"/>
                <w:u w:val="single"/>
                <w:lang w:val="fr-FR" w:eastAsia="zh-CN"/>
              </w:rPr>
            </w:pPr>
            <w:r>
              <w:rPr>
                <w:rFonts w:cs="Arial"/>
                <w:b/>
                <w:bCs/>
                <w:color w:val="000000"/>
                <w:sz w:val="18"/>
                <w:szCs w:val="18"/>
                <w:u w:val="single"/>
                <w:lang w:val="fr-FR" w:eastAsia="zh-CN"/>
              </w:rPr>
              <w:t>Année</w:t>
            </w:r>
          </w:p>
        </w:tc>
        <w:tc>
          <w:tcPr>
            <w:tcW w:w="6920" w:type="dxa"/>
            <w:gridSpan w:val="2"/>
            <w:noWrap/>
            <w:hideMark/>
          </w:tcPr>
          <w:p w:rsidR="00E74E51" w:rsidRPr="008F1E5B" w:rsidRDefault="00E74E51" w:rsidP="00E74E51">
            <w:pPr>
              <w:suppressAutoHyphens/>
              <w:autoSpaceDN w:val="0"/>
              <w:spacing w:after="160" w:line="254" w:lineRule="auto"/>
              <w:jc w:val="left"/>
              <w:textAlignment w:val="baseline"/>
              <w:rPr>
                <w:rFonts w:cs="Arial"/>
                <w:b/>
                <w:bCs/>
                <w:color w:val="000000"/>
                <w:sz w:val="18"/>
                <w:szCs w:val="18"/>
                <w:u w:val="single"/>
                <w:lang w:val="fr-FR" w:eastAsia="zh-CN"/>
              </w:rPr>
            </w:pPr>
            <w:r w:rsidRPr="008F1E5B">
              <w:rPr>
                <w:rFonts w:cs="Arial"/>
                <w:b/>
                <w:bCs/>
                <w:color w:val="000000"/>
                <w:sz w:val="18"/>
                <w:szCs w:val="18"/>
                <w:u w:val="single"/>
                <w:lang w:val="fr-FR" w:eastAsia="zh-CN"/>
              </w:rPr>
              <w:t>Description</w:t>
            </w:r>
          </w:p>
        </w:tc>
      </w:tr>
      <w:tr w:rsidR="00E74E51" w:rsidRPr="00F57153" w:rsidTr="00E74E51">
        <w:trPr>
          <w:gridAfter w:val="1"/>
          <w:wAfter w:w="940" w:type="dxa"/>
          <w:trHeight w:val="900"/>
        </w:trPr>
        <w:tc>
          <w:tcPr>
            <w:tcW w:w="1480" w:type="dxa"/>
            <w:noWrap/>
            <w:hideMark/>
          </w:tcPr>
          <w:p w:rsidR="00E74E51" w:rsidRPr="008F1E5B" w:rsidRDefault="00E74E51" w:rsidP="0030670D">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Cro</w:t>
            </w:r>
            <w:r w:rsidR="0030670D">
              <w:rPr>
                <w:rFonts w:cs="Arial"/>
                <w:color w:val="000000"/>
                <w:sz w:val="18"/>
                <w:szCs w:val="18"/>
                <w:lang w:val="fr-FR" w:eastAsia="zh-CN"/>
              </w:rPr>
              <w:t>i</w:t>
            </w:r>
            <w:r w:rsidRPr="008F1E5B">
              <w:rPr>
                <w:rFonts w:cs="Arial"/>
                <w:color w:val="000000"/>
                <w:sz w:val="18"/>
                <w:szCs w:val="18"/>
                <w:lang w:val="fr-FR" w:eastAsia="zh-CN"/>
              </w:rPr>
              <w:t>s</w:t>
            </w:r>
            <w:r w:rsidR="0030670D">
              <w:rPr>
                <w:rFonts w:cs="Arial"/>
                <w:color w:val="000000"/>
                <w:sz w:val="18"/>
                <w:szCs w:val="18"/>
                <w:lang w:val="fr-FR" w:eastAsia="zh-CN"/>
              </w:rPr>
              <w:t>ement</w:t>
            </w:r>
          </w:p>
        </w:tc>
        <w:tc>
          <w:tcPr>
            <w:tcW w:w="96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2011</w:t>
            </w:r>
          </w:p>
        </w:tc>
        <w:tc>
          <w:tcPr>
            <w:tcW w:w="5980" w:type="dxa"/>
          </w:tcPr>
          <w:p w:rsidR="0030670D" w:rsidRPr="008F1E5B" w:rsidRDefault="0030670D" w:rsidP="00702705">
            <w:pPr>
              <w:suppressAutoHyphens/>
              <w:autoSpaceDN w:val="0"/>
              <w:spacing w:after="160" w:line="254" w:lineRule="auto"/>
              <w:jc w:val="left"/>
              <w:textAlignment w:val="baseline"/>
              <w:rPr>
                <w:rFonts w:eastAsia="Calibri" w:cs="Arial"/>
                <w:sz w:val="18"/>
                <w:szCs w:val="18"/>
                <w:lang w:val="fr-FR"/>
              </w:rPr>
            </w:pPr>
            <w:r w:rsidRPr="0030670D">
              <w:rPr>
                <w:rFonts w:cs="Arial"/>
                <w:sz w:val="18"/>
                <w:szCs w:val="18"/>
                <w:lang w:val="fr-FR" w:eastAsia="zh-CN"/>
              </w:rPr>
              <w:t>Un croisement a été réalisé à l</w:t>
            </w:r>
            <w:r w:rsidR="00CA4583">
              <w:rPr>
                <w:rFonts w:cs="Arial"/>
                <w:sz w:val="18"/>
                <w:szCs w:val="18"/>
                <w:lang w:val="fr-FR" w:eastAsia="zh-CN"/>
              </w:rPr>
              <w:t>’</w:t>
            </w:r>
            <w:r w:rsidRPr="0030670D">
              <w:rPr>
                <w:rFonts w:cs="Arial"/>
                <w:sz w:val="18"/>
                <w:szCs w:val="18"/>
                <w:lang w:val="fr-FR" w:eastAsia="zh-CN"/>
              </w:rPr>
              <w:t>emplacement</w:t>
            </w:r>
            <w:r w:rsidR="00CF3508">
              <w:rPr>
                <w:rFonts w:cs="Arial"/>
                <w:sz w:val="18"/>
                <w:szCs w:val="18"/>
                <w:lang w:val="fr-FR" w:eastAsia="zh-CN"/>
              </w:rPr>
              <w:t> </w:t>
            </w:r>
            <w:r w:rsidRPr="0030670D">
              <w:rPr>
                <w:rFonts w:cs="Arial"/>
                <w:sz w:val="18"/>
                <w:szCs w:val="18"/>
                <w:lang w:val="fr-FR" w:eastAsia="zh-CN"/>
              </w:rPr>
              <w:t>1 entre le parent donneur [Y2B2R2*2/ Z4 BRC</w:t>
            </w:r>
            <w:r w:rsidR="00CD24A0">
              <w:rPr>
                <w:rFonts w:cs="Arial"/>
                <w:sz w:val="18"/>
                <w:szCs w:val="18"/>
                <w:lang w:val="fr-FR" w:eastAsia="zh-CN"/>
              </w:rPr>
              <w:noBreakHyphen/>
            </w:r>
            <w:r w:rsidRPr="0030670D">
              <w:rPr>
                <w:rFonts w:cs="Arial"/>
                <w:sz w:val="18"/>
                <w:szCs w:val="18"/>
                <w:lang w:val="fr-FR" w:eastAsia="zh-CN"/>
              </w:rPr>
              <w:t>BC2F2</w:t>
            </w:r>
            <w:r w:rsidR="00CD24A0">
              <w:rPr>
                <w:rFonts w:cs="Arial"/>
                <w:sz w:val="18"/>
                <w:szCs w:val="18"/>
                <w:lang w:val="fr-FR" w:eastAsia="zh-CN"/>
              </w:rPr>
              <w:noBreakHyphen/>
            </w:r>
            <w:r w:rsidRPr="0030670D">
              <w:rPr>
                <w:rFonts w:cs="Arial"/>
                <w:sz w:val="18"/>
                <w:szCs w:val="18"/>
                <w:lang w:val="fr-FR" w:eastAsia="zh-CN"/>
              </w:rPr>
              <w:t xml:space="preserve">F1] (contenant le gène de résistance aux lépidoptères et le gène de tolérance au glyphosate) et le parent récurrent </w:t>
            </w:r>
            <w:r w:rsidR="00702705">
              <w:rPr>
                <w:rFonts w:cs="Arial"/>
                <w:sz w:val="18"/>
                <w:szCs w:val="18"/>
                <w:lang w:val="fr-FR" w:eastAsia="zh-CN"/>
              </w:rPr>
              <w:t>conventionnel</w:t>
            </w:r>
            <w:r w:rsidRPr="0030670D">
              <w:rPr>
                <w:rFonts w:cs="Arial"/>
                <w:sz w:val="18"/>
                <w:szCs w:val="18"/>
                <w:lang w:val="fr-FR" w:eastAsia="zh-CN"/>
              </w:rPr>
              <w:t xml:space="preserve"> VARI</w:t>
            </w:r>
            <w:r w:rsidRPr="0030670D">
              <w:rPr>
                <w:rFonts w:cs="Arial"/>
                <w:caps/>
                <w:sz w:val="18"/>
                <w:szCs w:val="18"/>
                <w:lang w:val="fr-FR" w:eastAsia="zh-CN"/>
              </w:rPr>
              <w:t>éTé</w:t>
            </w:r>
            <w:r w:rsidRPr="0030670D">
              <w:rPr>
                <w:rFonts w:cs="Arial"/>
                <w:sz w:val="18"/>
                <w:szCs w:val="18"/>
                <w:lang w:val="fr-FR" w:eastAsia="zh-CN"/>
              </w:rPr>
              <w:t>_A</w:t>
            </w:r>
            <w:r w:rsidR="00E74E51" w:rsidRPr="008F1E5B">
              <w:rPr>
                <w:rFonts w:eastAsia="Calibri" w:cs="Arial"/>
                <w:sz w:val="18"/>
                <w:szCs w:val="18"/>
                <w:lang w:val="fr-FR"/>
              </w:rPr>
              <w:t>.</w:t>
            </w:r>
          </w:p>
        </w:tc>
      </w:tr>
      <w:tr w:rsidR="00E74E51" w:rsidRPr="00F57153" w:rsidTr="00E74E51">
        <w:trPr>
          <w:gridAfter w:val="1"/>
          <w:wAfter w:w="940" w:type="dxa"/>
          <w:trHeight w:val="612"/>
        </w:trPr>
        <w:tc>
          <w:tcPr>
            <w:tcW w:w="1480" w:type="dxa"/>
            <w:noWrap/>
            <w:hideMark/>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F</w:t>
            </w:r>
            <w:r w:rsidRPr="008F1E5B">
              <w:rPr>
                <w:rFonts w:cs="Arial"/>
                <w:color w:val="000000"/>
                <w:sz w:val="18"/>
                <w:szCs w:val="18"/>
                <w:vertAlign w:val="subscript"/>
                <w:lang w:val="fr-FR" w:eastAsia="zh-CN"/>
              </w:rPr>
              <w:t>1</w:t>
            </w:r>
          </w:p>
        </w:tc>
        <w:tc>
          <w:tcPr>
            <w:tcW w:w="96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2011</w:t>
            </w:r>
          </w:p>
        </w:tc>
        <w:tc>
          <w:tcPr>
            <w:tcW w:w="5980" w:type="dxa"/>
          </w:tcPr>
          <w:p w:rsidR="00A43DA8" w:rsidRPr="008F1E5B" w:rsidRDefault="002366EF" w:rsidP="00616122">
            <w:pPr>
              <w:suppressAutoHyphens/>
              <w:autoSpaceDN w:val="0"/>
              <w:spacing w:after="160" w:line="254" w:lineRule="auto"/>
              <w:jc w:val="left"/>
              <w:textAlignment w:val="baseline"/>
              <w:rPr>
                <w:rFonts w:cs="Arial"/>
                <w:sz w:val="18"/>
                <w:szCs w:val="18"/>
                <w:lang w:val="fr-FR" w:eastAsia="zh-CN"/>
              </w:rPr>
            </w:pPr>
            <w:r w:rsidRPr="002366EF">
              <w:rPr>
                <w:rFonts w:cs="Arial"/>
                <w:sz w:val="18"/>
                <w:szCs w:val="18"/>
                <w:lang w:val="fr-FR" w:eastAsia="zh-CN"/>
              </w:rPr>
              <w:t>Les plantes ont été cultivées à l</w:t>
            </w:r>
            <w:r w:rsidR="00CA4583">
              <w:rPr>
                <w:rFonts w:cs="Arial"/>
                <w:sz w:val="18"/>
                <w:szCs w:val="18"/>
                <w:lang w:val="fr-FR" w:eastAsia="zh-CN"/>
              </w:rPr>
              <w:t>’</w:t>
            </w:r>
            <w:r w:rsidRPr="002366EF">
              <w:rPr>
                <w:rFonts w:cs="Arial"/>
                <w:sz w:val="18"/>
                <w:szCs w:val="18"/>
                <w:lang w:val="fr-FR" w:eastAsia="zh-CN"/>
              </w:rPr>
              <w:t>emplacement</w:t>
            </w:r>
            <w:r w:rsidR="00CF3508">
              <w:rPr>
                <w:rFonts w:cs="Arial"/>
                <w:sz w:val="18"/>
                <w:szCs w:val="18"/>
                <w:lang w:val="fr-FR" w:eastAsia="zh-CN"/>
              </w:rPr>
              <w:t> </w:t>
            </w:r>
            <w:r w:rsidRPr="002366EF">
              <w:rPr>
                <w:rFonts w:cs="Arial"/>
                <w:sz w:val="18"/>
                <w:szCs w:val="18"/>
                <w:lang w:val="fr-FR" w:eastAsia="zh-CN"/>
              </w:rPr>
              <w:t xml:space="preserve">1 et améliorées </w:t>
            </w:r>
            <w:r w:rsidR="00A872DE">
              <w:rPr>
                <w:rFonts w:cs="Arial"/>
                <w:sz w:val="18"/>
                <w:szCs w:val="18"/>
                <w:lang w:val="fr-FR" w:eastAsia="zh-CN"/>
              </w:rPr>
              <w:t>en</w:t>
            </w:r>
            <w:r w:rsidRPr="002366EF">
              <w:rPr>
                <w:rFonts w:cs="Arial"/>
                <w:sz w:val="18"/>
                <w:szCs w:val="18"/>
                <w:lang w:val="fr-FR" w:eastAsia="zh-CN"/>
              </w:rPr>
              <w:t xml:space="preserve"> </w:t>
            </w:r>
            <w:r w:rsidR="00616122">
              <w:rPr>
                <w:rFonts w:cs="Arial"/>
                <w:sz w:val="18"/>
                <w:szCs w:val="18"/>
                <w:lang w:val="fr-FR" w:eastAsia="zh-CN"/>
              </w:rPr>
              <w:t>masse</w:t>
            </w:r>
            <w:r w:rsidRPr="002366EF">
              <w:rPr>
                <w:rFonts w:cs="Arial"/>
                <w:sz w:val="18"/>
                <w:szCs w:val="18"/>
                <w:lang w:val="fr-FR" w:eastAsia="zh-CN"/>
              </w:rPr>
              <w:t xml:space="preserve"> sur la base d</w:t>
            </w:r>
            <w:r w:rsidR="00CA4583">
              <w:rPr>
                <w:rFonts w:cs="Arial"/>
                <w:sz w:val="18"/>
                <w:szCs w:val="18"/>
                <w:lang w:val="fr-FR" w:eastAsia="zh-CN"/>
              </w:rPr>
              <w:t>’</w:t>
            </w:r>
            <w:r w:rsidRPr="002366EF">
              <w:rPr>
                <w:rFonts w:cs="Arial"/>
                <w:sz w:val="18"/>
                <w:szCs w:val="18"/>
                <w:lang w:val="fr-FR" w:eastAsia="zh-CN"/>
              </w:rPr>
              <w:t>une sélection des événements présentant un intérêt</w:t>
            </w:r>
            <w:r w:rsidR="00E74E51" w:rsidRPr="008F1E5B">
              <w:rPr>
                <w:rFonts w:cs="Arial"/>
                <w:sz w:val="18"/>
                <w:szCs w:val="18"/>
                <w:lang w:val="fr-FR" w:eastAsia="zh-CN"/>
              </w:rPr>
              <w:t>.</w:t>
            </w:r>
          </w:p>
        </w:tc>
      </w:tr>
      <w:tr w:rsidR="00E74E51" w:rsidRPr="00F57153" w:rsidTr="00A872DE">
        <w:trPr>
          <w:gridAfter w:val="1"/>
          <w:wAfter w:w="940" w:type="dxa"/>
          <w:trHeight w:val="633"/>
        </w:trPr>
        <w:tc>
          <w:tcPr>
            <w:tcW w:w="1480" w:type="dxa"/>
            <w:noWrap/>
            <w:hideMark/>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BC1</w:t>
            </w:r>
          </w:p>
        </w:tc>
        <w:tc>
          <w:tcPr>
            <w:tcW w:w="96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2011</w:t>
            </w:r>
          </w:p>
        </w:tc>
        <w:tc>
          <w:tcPr>
            <w:tcW w:w="5980" w:type="dxa"/>
          </w:tcPr>
          <w:p w:rsidR="002366EF" w:rsidRPr="008F1E5B" w:rsidRDefault="00A872DE" w:rsidP="00A872DE">
            <w:pPr>
              <w:suppressAutoHyphens/>
              <w:autoSpaceDN w:val="0"/>
              <w:spacing w:after="160" w:line="254" w:lineRule="auto"/>
              <w:jc w:val="left"/>
              <w:textAlignment w:val="baseline"/>
              <w:rPr>
                <w:rFonts w:cs="Arial"/>
                <w:sz w:val="18"/>
                <w:szCs w:val="18"/>
                <w:highlight w:val="yellow"/>
                <w:lang w:val="fr-FR" w:eastAsia="zh-CN"/>
              </w:rPr>
            </w:pPr>
            <w:r w:rsidRPr="00A872DE">
              <w:rPr>
                <w:rFonts w:cs="Arial"/>
                <w:sz w:val="18"/>
                <w:szCs w:val="18"/>
                <w:lang w:val="fr-FR" w:eastAsia="zh-CN"/>
              </w:rPr>
              <w:t>Un croisement a été réalisé à l</w:t>
            </w:r>
            <w:r w:rsidR="00CA4583">
              <w:rPr>
                <w:rFonts w:cs="Arial"/>
                <w:sz w:val="18"/>
                <w:szCs w:val="18"/>
                <w:lang w:val="fr-FR" w:eastAsia="zh-CN"/>
              </w:rPr>
              <w:t>’</w:t>
            </w:r>
            <w:r w:rsidRPr="00A872DE">
              <w:rPr>
                <w:rFonts w:cs="Arial"/>
                <w:sz w:val="18"/>
                <w:szCs w:val="18"/>
                <w:lang w:val="fr-FR" w:eastAsia="zh-CN"/>
              </w:rPr>
              <w:t>emplacement</w:t>
            </w:r>
            <w:r w:rsidR="00CF3508">
              <w:rPr>
                <w:rFonts w:cs="Arial"/>
                <w:sz w:val="18"/>
                <w:szCs w:val="18"/>
                <w:lang w:val="fr-FR" w:eastAsia="zh-CN"/>
              </w:rPr>
              <w:t> </w:t>
            </w:r>
            <w:r w:rsidRPr="00A872DE">
              <w:rPr>
                <w:rFonts w:cs="Arial"/>
                <w:sz w:val="18"/>
                <w:szCs w:val="18"/>
                <w:lang w:val="fr-FR" w:eastAsia="zh-CN"/>
              </w:rPr>
              <w:t>1 en utilisant une sélection de plantes</w:t>
            </w:r>
            <w:r w:rsidR="00C62C13">
              <w:rPr>
                <w:rFonts w:cs="Arial"/>
                <w:sz w:val="18"/>
                <w:szCs w:val="18"/>
                <w:lang w:val="fr-FR" w:eastAsia="zh-CN"/>
              </w:rPr>
              <w:t> </w:t>
            </w:r>
            <w:r w:rsidRPr="00A872DE">
              <w:rPr>
                <w:rFonts w:cs="Arial"/>
                <w:sz w:val="18"/>
                <w:szCs w:val="18"/>
                <w:lang w:val="fr-FR" w:eastAsia="zh-CN"/>
              </w:rPr>
              <w:t>F1 et VARIÉTÉ_A en tant que parent récurrent</w:t>
            </w:r>
            <w:r w:rsidR="00E74E51" w:rsidRPr="008F1E5B">
              <w:rPr>
                <w:rFonts w:cs="Arial"/>
                <w:sz w:val="18"/>
                <w:szCs w:val="18"/>
                <w:lang w:val="fr-FR" w:eastAsia="zh-CN"/>
              </w:rPr>
              <w:t>.</w:t>
            </w:r>
          </w:p>
        </w:tc>
      </w:tr>
      <w:tr w:rsidR="00E74E51" w:rsidRPr="00F57153" w:rsidTr="00E74E51">
        <w:trPr>
          <w:gridAfter w:val="1"/>
          <w:wAfter w:w="940" w:type="dxa"/>
          <w:trHeight w:val="585"/>
        </w:trPr>
        <w:tc>
          <w:tcPr>
            <w:tcW w:w="1480" w:type="dxa"/>
            <w:noWrap/>
          </w:tcPr>
          <w:p w:rsidR="00E74E51" w:rsidRPr="008F1E5B" w:rsidRDefault="00E74E51" w:rsidP="00E74E51">
            <w:pPr>
              <w:suppressAutoHyphens/>
              <w:autoSpaceDN w:val="0"/>
              <w:spacing w:after="160" w:line="254" w:lineRule="auto"/>
              <w:jc w:val="left"/>
              <w:textAlignment w:val="baseline"/>
              <w:rPr>
                <w:rFonts w:cs="Arial"/>
                <w:b/>
                <w:color w:val="000000"/>
                <w:sz w:val="18"/>
                <w:szCs w:val="18"/>
                <w:lang w:val="fr-FR" w:eastAsia="zh-CN"/>
              </w:rPr>
            </w:pPr>
            <w:r w:rsidRPr="008F1E5B">
              <w:rPr>
                <w:rFonts w:cs="Arial"/>
                <w:color w:val="000000"/>
                <w:sz w:val="18"/>
                <w:szCs w:val="18"/>
                <w:lang w:val="fr-FR" w:eastAsia="zh-CN"/>
              </w:rPr>
              <w:t>BC1F</w:t>
            </w:r>
            <w:r w:rsidRPr="008F1E5B">
              <w:rPr>
                <w:rFonts w:cs="Arial"/>
                <w:color w:val="000000"/>
                <w:sz w:val="18"/>
                <w:szCs w:val="18"/>
                <w:vertAlign w:val="subscript"/>
                <w:lang w:val="fr-FR" w:eastAsia="zh-CN"/>
              </w:rPr>
              <w:t>1</w:t>
            </w:r>
          </w:p>
        </w:tc>
        <w:tc>
          <w:tcPr>
            <w:tcW w:w="96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2011</w:t>
            </w:r>
          </w:p>
        </w:tc>
        <w:tc>
          <w:tcPr>
            <w:tcW w:w="5980" w:type="dxa"/>
          </w:tcPr>
          <w:p w:rsidR="00A872DE" w:rsidRPr="008F1E5B" w:rsidRDefault="00A872DE" w:rsidP="00A872DE">
            <w:pPr>
              <w:suppressAutoHyphens/>
              <w:autoSpaceDN w:val="0"/>
              <w:spacing w:after="160" w:line="254" w:lineRule="auto"/>
              <w:jc w:val="left"/>
              <w:textAlignment w:val="baseline"/>
              <w:rPr>
                <w:rFonts w:cs="Arial"/>
                <w:sz w:val="18"/>
                <w:szCs w:val="18"/>
                <w:highlight w:val="yellow"/>
                <w:lang w:val="fr-FR" w:eastAsia="zh-CN"/>
              </w:rPr>
            </w:pPr>
            <w:r w:rsidRPr="00A872DE">
              <w:rPr>
                <w:rFonts w:cs="Arial"/>
                <w:sz w:val="18"/>
                <w:szCs w:val="18"/>
                <w:lang w:val="fr-FR" w:eastAsia="zh-CN"/>
              </w:rPr>
              <w:t>Les plantes ont été cultivées à l</w:t>
            </w:r>
            <w:r w:rsidR="00CA4583">
              <w:rPr>
                <w:rFonts w:cs="Arial"/>
                <w:sz w:val="18"/>
                <w:szCs w:val="18"/>
                <w:lang w:val="fr-FR" w:eastAsia="zh-CN"/>
              </w:rPr>
              <w:t>’</w:t>
            </w:r>
            <w:r w:rsidRPr="00A872DE">
              <w:rPr>
                <w:rFonts w:cs="Arial"/>
                <w:sz w:val="18"/>
                <w:szCs w:val="18"/>
                <w:lang w:val="fr-FR" w:eastAsia="zh-CN"/>
              </w:rPr>
              <w:t>emplacement</w:t>
            </w:r>
            <w:r w:rsidR="00CF3508">
              <w:rPr>
                <w:rFonts w:cs="Arial"/>
                <w:sz w:val="18"/>
                <w:szCs w:val="18"/>
                <w:lang w:val="fr-FR" w:eastAsia="zh-CN"/>
              </w:rPr>
              <w:t> </w:t>
            </w:r>
            <w:r w:rsidRPr="00A872DE">
              <w:rPr>
                <w:rFonts w:cs="Arial"/>
                <w:sz w:val="18"/>
                <w:szCs w:val="18"/>
                <w:lang w:val="fr-FR" w:eastAsia="zh-CN"/>
              </w:rPr>
              <w:t>1 et améliorées sur la base d</w:t>
            </w:r>
            <w:r w:rsidR="00CA4583">
              <w:rPr>
                <w:rFonts w:cs="Arial"/>
                <w:sz w:val="18"/>
                <w:szCs w:val="18"/>
                <w:lang w:val="fr-FR" w:eastAsia="zh-CN"/>
              </w:rPr>
              <w:t>’</w:t>
            </w:r>
            <w:r w:rsidRPr="00A872DE">
              <w:rPr>
                <w:rFonts w:cs="Arial"/>
                <w:sz w:val="18"/>
                <w:szCs w:val="18"/>
                <w:lang w:val="fr-FR" w:eastAsia="zh-CN"/>
              </w:rPr>
              <w:t>une sélection des événements présentant un intérêt</w:t>
            </w:r>
            <w:r w:rsidR="00E74E51" w:rsidRPr="008F1E5B">
              <w:rPr>
                <w:rFonts w:cs="Arial"/>
                <w:sz w:val="18"/>
                <w:szCs w:val="18"/>
                <w:lang w:val="fr-FR" w:eastAsia="zh-CN"/>
              </w:rPr>
              <w:t>.</w:t>
            </w:r>
          </w:p>
        </w:tc>
      </w:tr>
      <w:tr w:rsidR="00E74E51" w:rsidRPr="00F57153" w:rsidTr="00E74E51">
        <w:trPr>
          <w:gridAfter w:val="1"/>
          <w:wAfter w:w="940" w:type="dxa"/>
          <w:trHeight w:val="657"/>
        </w:trPr>
        <w:tc>
          <w:tcPr>
            <w:tcW w:w="1480" w:type="dxa"/>
            <w:noWrap/>
            <w:hideMark/>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BC2</w:t>
            </w:r>
          </w:p>
        </w:tc>
        <w:tc>
          <w:tcPr>
            <w:tcW w:w="96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2012</w:t>
            </w:r>
          </w:p>
        </w:tc>
        <w:tc>
          <w:tcPr>
            <w:tcW w:w="5980" w:type="dxa"/>
          </w:tcPr>
          <w:p w:rsidR="00E74E51" w:rsidRPr="008F1E5B" w:rsidRDefault="00A872DE" w:rsidP="00C05631">
            <w:pPr>
              <w:suppressAutoHyphens/>
              <w:autoSpaceDN w:val="0"/>
              <w:spacing w:after="160" w:line="254" w:lineRule="auto"/>
              <w:jc w:val="left"/>
              <w:textAlignment w:val="baseline"/>
              <w:rPr>
                <w:rFonts w:cs="Arial"/>
                <w:sz w:val="18"/>
                <w:szCs w:val="18"/>
                <w:highlight w:val="yellow"/>
                <w:lang w:val="fr-FR" w:eastAsia="zh-CN"/>
              </w:rPr>
            </w:pPr>
            <w:r w:rsidRPr="00A872DE">
              <w:rPr>
                <w:rFonts w:cs="Arial"/>
                <w:sz w:val="18"/>
                <w:szCs w:val="18"/>
                <w:lang w:val="fr-FR" w:eastAsia="zh-CN"/>
              </w:rPr>
              <w:t xml:space="preserve">Un croisement a été </w:t>
            </w:r>
            <w:r w:rsidR="00C05631" w:rsidRPr="00C05631">
              <w:rPr>
                <w:rFonts w:cs="Arial"/>
                <w:sz w:val="18"/>
                <w:szCs w:val="18"/>
                <w:lang w:val="fr-FR" w:eastAsia="zh-CN"/>
              </w:rPr>
              <w:t>réalisé à l</w:t>
            </w:r>
            <w:r w:rsidR="00CA4583">
              <w:rPr>
                <w:rFonts w:cs="Arial"/>
                <w:sz w:val="18"/>
                <w:szCs w:val="18"/>
                <w:lang w:val="fr-FR" w:eastAsia="zh-CN"/>
              </w:rPr>
              <w:t>’</w:t>
            </w:r>
            <w:r w:rsidR="00C05631" w:rsidRPr="00C05631">
              <w:rPr>
                <w:rFonts w:cs="Arial"/>
                <w:sz w:val="18"/>
                <w:szCs w:val="18"/>
                <w:lang w:val="fr-FR" w:eastAsia="zh-CN"/>
              </w:rPr>
              <w:t>emplacement</w:t>
            </w:r>
            <w:r w:rsidR="00CF3508">
              <w:rPr>
                <w:rFonts w:cs="Arial"/>
                <w:sz w:val="18"/>
                <w:szCs w:val="18"/>
                <w:lang w:val="fr-FR" w:eastAsia="zh-CN"/>
              </w:rPr>
              <w:t> </w:t>
            </w:r>
            <w:r w:rsidRPr="00A872DE">
              <w:rPr>
                <w:rFonts w:cs="Arial"/>
                <w:sz w:val="18"/>
                <w:szCs w:val="18"/>
                <w:lang w:val="fr-FR" w:eastAsia="zh-CN"/>
              </w:rPr>
              <w:t xml:space="preserve">2 </w:t>
            </w:r>
            <w:r w:rsidR="00C05631">
              <w:rPr>
                <w:rFonts w:cs="Arial"/>
                <w:sz w:val="18"/>
                <w:szCs w:val="18"/>
                <w:lang w:val="fr-FR" w:eastAsia="zh-CN"/>
              </w:rPr>
              <w:t>en utilisant u</w:t>
            </w:r>
            <w:r w:rsidRPr="00A872DE">
              <w:rPr>
                <w:rFonts w:cs="Arial"/>
                <w:sz w:val="18"/>
                <w:szCs w:val="18"/>
                <w:lang w:val="fr-FR" w:eastAsia="zh-CN"/>
              </w:rPr>
              <w:t>ne sélection de plantes</w:t>
            </w:r>
            <w:r w:rsidR="00C62C13">
              <w:rPr>
                <w:rFonts w:cs="Arial"/>
                <w:sz w:val="18"/>
                <w:szCs w:val="18"/>
                <w:lang w:val="fr-FR" w:eastAsia="zh-CN"/>
              </w:rPr>
              <w:t> </w:t>
            </w:r>
            <w:r w:rsidRPr="00A872DE">
              <w:rPr>
                <w:rFonts w:cs="Arial"/>
                <w:sz w:val="18"/>
                <w:szCs w:val="18"/>
                <w:lang w:val="fr-FR" w:eastAsia="zh-CN"/>
              </w:rPr>
              <w:t>BC1F</w:t>
            </w:r>
            <w:r w:rsidRPr="00F35B13">
              <w:rPr>
                <w:rFonts w:cs="Arial"/>
                <w:sz w:val="18"/>
                <w:szCs w:val="18"/>
                <w:vertAlign w:val="subscript"/>
                <w:lang w:val="fr-FR" w:eastAsia="zh-CN"/>
              </w:rPr>
              <w:t>1</w:t>
            </w:r>
            <w:r w:rsidRPr="00A872DE">
              <w:rPr>
                <w:rFonts w:cs="Arial"/>
                <w:sz w:val="18"/>
                <w:szCs w:val="18"/>
                <w:lang w:val="fr-FR" w:eastAsia="zh-CN"/>
              </w:rPr>
              <w:t xml:space="preserve"> et </w:t>
            </w:r>
            <w:r w:rsidR="00C05631" w:rsidRPr="00C05631">
              <w:rPr>
                <w:rFonts w:cs="Arial"/>
                <w:sz w:val="18"/>
                <w:szCs w:val="18"/>
                <w:lang w:val="fr-FR" w:eastAsia="zh-CN"/>
              </w:rPr>
              <w:t>VARIÉTÉ</w:t>
            </w:r>
            <w:r w:rsidRPr="00A872DE">
              <w:rPr>
                <w:rFonts w:cs="Arial"/>
                <w:sz w:val="18"/>
                <w:szCs w:val="18"/>
                <w:lang w:val="fr-FR" w:eastAsia="zh-CN"/>
              </w:rPr>
              <w:t xml:space="preserve">_A </w:t>
            </w:r>
            <w:r w:rsidR="00C05631" w:rsidRPr="00C05631">
              <w:rPr>
                <w:rFonts w:cs="Arial"/>
                <w:sz w:val="18"/>
                <w:szCs w:val="18"/>
                <w:lang w:val="fr-FR" w:eastAsia="zh-CN"/>
              </w:rPr>
              <w:t xml:space="preserve">en tant que </w:t>
            </w:r>
            <w:r w:rsidRPr="00A872DE">
              <w:rPr>
                <w:rFonts w:cs="Arial"/>
                <w:sz w:val="18"/>
                <w:szCs w:val="18"/>
                <w:lang w:val="fr-FR" w:eastAsia="zh-CN"/>
              </w:rPr>
              <w:t>parent récurrent</w:t>
            </w:r>
            <w:r w:rsidR="00E74E51" w:rsidRPr="008F1E5B">
              <w:rPr>
                <w:rFonts w:cs="Arial"/>
                <w:sz w:val="18"/>
                <w:szCs w:val="18"/>
                <w:lang w:val="fr-FR" w:eastAsia="zh-CN"/>
              </w:rPr>
              <w:t xml:space="preserve">. </w:t>
            </w:r>
            <w:r w:rsidR="00BC4480">
              <w:rPr>
                <w:rFonts w:cs="Arial"/>
                <w:sz w:val="18"/>
                <w:szCs w:val="18"/>
                <w:lang w:val="fr-FR" w:eastAsia="zh-CN"/>
              </w:rPr>
              <w:t xml:space="preserve"> </w:t>
            </w:r>
          </w:p>
        </w:tc>
      </w:tr>
      <w:tr w:rsidR="00E74E51" w:rsidRPr="00F57153" w:rsidTr="00E74E51">
        <w:trPr>
          <w:gridAfter w:val="1"/>
          <w:wAfter w:w="940" w:type="dxa"/>
          <w:trHeight w:val="450"/>
        </w:trPr>
        <w:tc>
          <w:tcPr>
            <w:tcW w:w="148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BC2F</w:t>
            </w:r>
            <w:r w:rsidRPr="008F1E5B">
              <w:rPr>
                <w:rFonts w:cs="Arial"/>
                <w:color w:val="000000"/>
                <w:sz w:val="18"/>
                <w:szCs w:val="18"/>
                <w:vertAlign w:val="subscript"/>
                <w:lang w:val="fr-FR" w:eastAsia="zh-CN"/>
              </w:rPr>
              <w:t>1</w:t>
            </w:r>
          </w:p>
        </w:tc>
        <w:tc>
          <w:tcPr>
            <w:tcW w:w="96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2012</w:t>
            </w:r>
          </w:p>
        </w:tc>
        <w:tc>
          <w:tcPr>
            <w:tcW w:w="5980" w:type="dxa"/>
          </w:tcPr>
          <w:p w:rsidR="00C05631" w:rsidRPr="00F35B13" w:rsidRDefault="00F35B13" w:rsidP="00CF3508">
            <w:pPr>
              <w:suppressAutoHyphens/>
              <w:autoSpaceDN w:val="0"/>
              <w:spacing w:after="160" w:line="254" w:lineRule="auto"/>
              <w:jc w:val="left"/>
              <w:textAlignment w:val="baseline"/>
              <w:rPr>
                <w:rFonts w:cs="Arial"/>
                <w:sz w:val="18"/>
                <w:szCs w:val="18"/>
                <w:lang w:val="fr-FR" w:eastAsia="zh-CN"/>
              </w:rPr>
            </w:pPr>
            <w:r w:rsidRPr="00F35B13">
              <w:rPr>
                <w:rFonts w:cs="Arial"/>
                <w:sz w:val="18"/>
                <w:szCs w:val="18"/>
                <w:lang w:val="fr-FR" w:eastAsia="zh-CN"/>
              </w:rPr>
              <w:t>Les plantes ont été cultivées à l</w:t>
            </w:r>
            <w:r w:rsidR="00CA4583">
              <w:rPr>
                <w:rFonts w:cs="Arial"/>
                <w:sz w:val="18"/>
                <w:szCs w:val="18"/>
                <w:lang w:val="fr-FR" w:eastAsia="zh-CN"/>
              </w:rPr>
              <w:t>’</w:t>
            </w:r>
            <w:r w:rsidRPr="00F35B13">
              <w:rPr>
                <w:rFonts w:cs="Arial"/>
                <w:sz w:val="18"/>
                <w:szCs w:val="18"/>
                <w:lang w:val="fr-FR" w:eastAsia="zh-CN"/>
              </w:rPr>
              <w:t>emplacement</w:t>
            </w:r>
            <w:r w:rsidR="00CF3508">
              <w:rPr>
                <w:rFonts w:cs="Arial"/>
                <w:sz w:val="18"/>
                <w:szCs w:val="18"/>
                <w:lang w:val="fr-FR" w:eastAsia="zh-CN"/>
              </w:rPr>
              <w:t> </w:t>
            </w:r>
            <w:r w:rsidRPr="00F35B13">
              <w:rPr>
                <w:rFonts w:cs="Arial"/>
                <w:sz w:val="18"/>
                <w:szCs w:val="18"/>
                <w:lang w:val="fr-FR" w:eastAsia="zh-CN"/>
              </w:rPr>
              <w:t>2 et améliorées grâce à une sélection de plantes sur l</w:t>
            </w:r>
            <w:r w:rsidR="00CF3508">
              <w:rPr>
                <w:rFonts w:cs="Arial"/>
                <w:sz w:val="18"/>
                <w:szCs w:val="18"/>
                <w:lang w:val="fr-FR" w:eastAsia="zh-CN"/>
              </w:rPr>
              <w:t>a base d</w:t>
            </w:r>
            <w:r w:rsidRPr="00F35B13">
              <w:rPr>
                <w:rFonts w:cs="Arial"/>
                <w:sz w:val="18"/>
                <w:szCs w:val="18"/>
                <w:lang w:val="fr-FR" w:eastAsia="zh-CN"/>
              </w:rPr>
              <w:t>es événements présentant un intérêt et la récupération MABC du parent récurrent</w:t>
            </w:r>
            <w:r w:rsidR="00E74E51" w:rsidRPr="008F1E5B">
              <w:rPr>
                <w:rFonts w:cs="Arial"/>
                <w:sz w:val="18"/>
                <w:szCs w:val="18"/>
                <w:lang w:val="fr-FR" w:eastAsia="zh-CN"/>
              </w:rPr>
              <w:t xml:space="preserve">. </w:t>
            </w:r>
            <w:r w:rsidR="00BC4480">
              <w:rPr>
                <w:rFonts w:cs="Arial"/>
                <w:sz w:val="18"/>
                <w:szCs w:val="18"/>
                <w:lang w:val="fr-FR" w:eastAsia="zh-CN"/>
              </w:rPr>
              <w:t xml:space="preserve"> </w:t>
            </w:r>
          </w:p>
        </w:tc>
      </w:tr>
      <w:tr w:rsidR="00E74E51" w:rsidRPr="00F57153" w:rsidTr="00E74E51">
        <w:trPr>
          <w:gridAfter w:val="1"/>
          <w:wAfter w:w="940" w:type="dxa"/>
          <w:trHeight w:val="630"/>
        </w:trPr>
        <w:tc>
          <w:tcPr>
            <w:tcW w:w="1480" w:type="dxa"/>
            <w:noWrap/>
            <w:hideMark/>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BC3</w:t>
            </w:r>
          </w:p>
        </w:tc>
        <w:tc>
          <w:tcPr>
            <w:tcW w:w="96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2012</w:t>
            </w:r>
          </w:p>
        </w:tc>
        <w:tc>
          <w:tcPr>
            <w:tcW w:w="5980" w:type="dxa"/>
          </w:tcPr>
          <w:p w:rsidR="00CF3508" w:rsidRPr="00CF3508" w:rsidRDefault="00CF3508" w:rsidP="00CF3508">
            <w:pPr>
              <w:suppressAutoHyphens/>
              <w:autoSpaceDN w:val="0"/>
              <w:spacing w:after="160" w:line="254" w:lineRule="auto"/>
              <w:jc w:val="left"/>
              <w:textAlignment w:val="baseline"/>
              <w:rPr>
                <w:rFonts w:cs="Arial"/>
                <w:sz w:val="18"/>
                <w:szCs w:val="18"/>
                <w:lang w:val="fr-FR" w:eastAsia="zh-CN"/>
              </w:rPr>
            </w:pPr>
            <w:r w:rsidRPr="00CF3508">
              <w:rPr>
                <w:rFonts w:cs="Arial"/>
                <w:sz w:val="18"/>
                <w:szCs w:val="18"/>
                <w:lang w:val="fr-FR" w:eastAsia="zh-CN"/>
              </w:rPr>
              <w:t>Un croisement a été réalisé à l</w:t>
            </w:r>
            <w:r w:rsidR="00CA4583">
              <w:rPr>
                <w:rFonts w:cs="Arial"/>
                <w:sz w:val="18"/>
                <w:szCs w:val="18"/>
                <w:lang w:val="fr-FR" w:eastAsia="zh-CN"/>
              </w:rPr>
              <w:t>’</w:t>
            </w:r>
            <w:r w:rsidRPr="00CF3508">
              <w:rPr>
                <w:rFonts w:cs="Arial"/>
                <w:sz w:val="18"/>
                <w:szCs w:val="18"/>
                <w:lang w:val="fr-FR" w:eastAsia="zh-CN"/>
              </w:rPr>
              <w:t>emplacement 2 en utilisant une sélection de plantes</w:t>
            </w:r>
            <w:r w:rsidR="00C62C13">
              <w:rPr>
                <w:rFonts w:cs="Arial"/>
                <w:sz w:val="18"/>
                <w:szCs w:val="18"/>
                <w:lang w:val="fr-FR" w:eastAsia="zh-CN"/>
              </w:rPr>
              <w:t> </w:t>
            </w:r>
            <w:r w:rsidRPr="00CF3508">
              <w:rPr>
                <w:rFonts w:cs="Arial"/>
                <w:sz w:val="18"/>
                <w:szCs w:val="18"/>
                <w:lang w:val="fr-FR" w:eastAsia="zh-CN"/>
              </w:rPr>
              <w:t>BC2F</w:t>
            </w:r>
            <w:r w:rsidRPr="00CF3508">
              <w:rPr>
                <w:rFonts w:cs="Arial"/>
                <w:sz w:val="18"/>
                <w:szCs w:val="18"/>
                <w:vertAlign w:val="subscript"/>
                <w:lang w:val="fr-FR" w:eastAsia="zh-CN"/>
              </w:rPr>
              <w:t xml:space="preserve">1 </w:t>
            </w:r>
            <w:r w:rsidRPr="00CF3508">
              <w:rPr>
                <w:rFonts w:cs="Arial"/>
                <w:sz w:val="18"/>
                <w:szCs w:val="18"/>
                <w:lang w:val="fr-FR" w:eastAsia="zh-CN"/>
              </w:rPr>
              <w:t>et VARIÉTÉ_A en tant que parent récurrent</w:t>
            </w:r>
            <w:r w:rsidR="00E74E51" w:rsidRPr="008F1E5B">
              <w:rPr>
                <w:rFonts w:cs="Arial"/>
                <w:sz w:val="18"/>
                <w:szCs w:val="18"/>
                <w:lang w:val="fr-FR" w:eastAsia="zh-CN"/>
              </w:rPr>
              <w:t>.</w:t>
            </w:r>
          </w:p>
        </w:tc>
      </w:tr>
      <w:tr w:rsidR="00E74E51" w:rsidRPr="00F57153" w:rsidTr="00E74E51">
        <w:trPr>
          <w:gridAfter w:val="1"/>
          <w:wAfter w:w="940" w:type="dxa"/>
          <w:trHeight w:val="450"/>
        </w:trPr>
        <w:tc>
          <w:tcPr>
            <w:tcW w:w="1480" w:type="dxa"/>
            <w:noWrap/>
            <w:hideMark/>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BC3F</w:t>
            </w:r>
            <w:r w:rsidRPr="008F1E5B">
              <w:rPr>
                <w:rFonts w:cs="Arial"/>
                <w:color w:val="000000"/>
                <w:sz w:val="18"/>
                <w:szCs w:val="18"/>
                <w:vertAlign w:val="subscript"/>
                <w:lang w:val="fr-FR" w:eastAsia="zh-CN"/>
              </w:rPr>
              <w:t>1</w:t>
            </w:r>
          </w:p>
        </w:tc>
        <w:tc>
          <w:tcPr>
            <w:tcW w:w="96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2012</w:t>
            </w:r>
          </w:p>
        </w:tc>
        <w:tc>
          <w:tcPr>
            <w:tcW w:w="5980" w:type="dxa"/>
          </w:tcPr>
          <w:p w:rsidR="00E74E51" w:rsidRPr="008F1E5B" w:rsidRDefault="00CF3508" w:rsidP="00E74E51">
            <w:pPr>
              <w:suppressAutoHyphens/>
              <w:autoSpaceDN w:val="0"/>
              <w:spacing w:after="160" w:line="254" w:lineRule="auto"/>
              <w:jc w:val="left"/>
              <w:textAlignment w:val="baseline"/>
              <w:rPr>
                <w:rFonts w:cs="Arial"/>
                <w:sz w:val="18"/>
                <w:szCs w:val="18"/>
                <w:highlight w:val="yellow"/>
                <w:lang w:val="fr-FR" w:eastAsia="zh-CN"/>
              </w:rPr>
            </w:pPr>
            <w:r w:rsidRPr="00CF3508">
              <w:rPr>
                <w:rFonts w:cs="Arial"/>
                <w:sz w:val="18"/>
                <w:szCs w:val="18"/>
                <w:lang w:val="fr-FR" w:eastAsia="zh-CN"/>
              </w:rPr>
              <w:t>Les plantes ont été cultivées à l</w:t>
            </w:r>
            <w:r w:rsidR="00CA4583">
              <w:rPr>
                <w:rFonts w:cs="Arial"/>
                <w:sz w:val="18"/>
                <w:szCs w:val="18"/>
                <w:lang w:val="fr-FR" w:eastAsia="zh-CN"/>
              </w:rPr>
              <w:t>’</w:t>
            </w:r>
            <w:r w:rsidRPr="00CF3508">
              <w:rPr>
                <w:rFonts w:cs="Arial"/>
                <w:sz w:val="18"/>
                <w:szCs w:val="18"/>
                <w:lang w:val="fr-FR" w:eastAsia="zh-CN"/>
              </w:rPr>
              <w:t>emplacement 2 et améliorées grâce à une sélection de plantes sur la base des événements présentant un intérêt et la récupération MABC du parent récurrent</w:t>
            </w:r>
            <w:r w:rsidR="00E74E51" w:rsidRPr="008F1E5B">
              <w:rPr>
                <w:rFonts w:cs="Arial"/>
                <w:sz w:val="18"/>
                <w:szCs w:val="18"/>
                <w:lang w:val="fr-FR" w:eastAsia="zh-CN"/>
              </w:rPr>
              <w:t>.</w:t>
            </w:r>
          </w:p>
        </w:tc>
      </w:tr>
      <w:tr w:rsidR="00E74E51" w:rsidRPr="00F57153" w:rsidTr="00E74E51">
        <w:trPr>
          <w:gridAfter w:val="1"/>
          <w:wAfter w:w="940" w:type="dxa"/>
          <w:trHeight w:val="873"/>
        </w:trPr>
        <w:tc>
          <w:tcPr>
            <w:tcW w:w="1480" w:type="dxa"/>
            <w:noWrap/>
          </w:tcPr>
          <w:p w:rsidR="00E74E51" w:rsidRPr="008F1E5B" w:rsidRDefault="00E74E51" w:rsidP="00616122">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lastRenderedPageBreak/>
              <w:t>Cro</w:t>
            </w:r>
            <w:r w:rsidR="00616122">
              <w:rPr>
                <w:rFonts w:cs="Arial"/>
                <w:color w:val="000000"/>
                <w:sz w:val="18"/>
                <w:szCs w:val="18"/>
                <w:lang w:val="fr-FR" w:eastAsia="zh-CN"/>
              </w:rPr>
              <w:t>i</w:t>
            </w:r>
            <w:r w:rsidRPr="008F1E5B">
              <w:rPr>
                <w:rFonts w:cs="Arial"/>
                <w:color w:val="000000"/>
                <w:sz w:val="18"/>
                <w:szCs w:val="18"/>
                <w:lang w:val="fr-FR" w:eastAsia="zh-CN"/>
              </w:rPr>
              <w:t>s</w:t>
            </w:r>
            <w:r w:rsidR="00616122">
              <w:rPr>
                <w:rFonts w:cs="Arial"/>
                <w:color w:val="000000"/>
                <w:sz w:val="18"/>
                <w:szCs w:val="18"/>
                <w:lang w:val="fr-FR" w:eastAsia="zh-CN"/>
              </w:rPr>
              <w:t>ement</w:t>
            </w:r>
          </w:p>
        </w:tc>
        <w:tc>
          <w:tcPr>
            <w:tcW w:w="96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2013</w:t>
            </w:r>
          </w:p>
        </w:tc>
        <w:tc>
          <w:tcPr>
            <w:tcW w:w="5980" w:type="dxa"/>
          </w:tcPr>
          <w:p w:rsidR="00CF3508" w:rsidRPr="00616122" w:rsidRDefault="00616122" w:rsidP="00616122">
            <w:pPr>
              <w:keepLines/>
              <w:suppressAutoHyphens/>
              <w:autoSpaceDN w:val="0"/>
              <w:spacing w:after="160" w:line="254" w:lineRule="auto"/>
              <w:jc w:val="left"/>
              <w:textAlignment w:val="baseline"/>
              <w:rPr>
                <w:rFonts w:eastAsia="Calibri" w:cs="Arial"/>
                <w:sz w:val="18"/>
                <w:szCs w:val="18"/>
                <w:lang w:val="fr-FR"/>
              </w:rPr>
            </w:pPr>
            <w:r w:rsidRPr="00616122">
              <w:rPr>
                <w:rFonts w:cs="Arial"/>
                <w:sz w:val="18"/>
                <w:szCs w:val="18"/>
                <w:lang w:val="fr-FR" w:eastAsia="zh-CN"/>
              </w:rPr>
              <w:t>Un croisement a été réalisé à l</w:t>
            </w:r>
            <w:r w:rsidR="00CA4583">
              <w:rPr>
                <w:rFonts w:cs="Arial"/>
                <w:sz w:val="18"/>
                <w:szCs w:val="18"/>
                <w:lang w:val="fr-FR" w:eastAsia="zh-CN"/>
              </w:rPr>
              <w:t>’</w:t>
            </w:r>
            <w:r w:rsidRPr="00616122">
              <w:rPr>
                <w:rFonts w:cs="Arial"/>
                <w:sz w:val="18"/>
                <w:szCs w:val="18"/>
                <w:lang w:val="fr-FR" w:eastAsia="zh-CN"/>
              </w:rPr>
              <w:t>emplacement 2 en utilisant la sélection de plantes</w:t>
            </w:r>
            <w:r w:rsidR="00C62C13">
              <w:rPr>
                <w:rFonts w:cs="Arial"/>
                <w:sz w:val="18"/>
                <w:szCs w:val="18"/>
                <w:lang w:val="fr-FR" w:eastAsia="zh-CN"/>
              </w:rPr>
              <w:t> </w:t>
            </w:r>
            <w:r w:rsidRPr="00616122">
              <w:rPr>
                <w:rFonts w:cs="Arial"/>
                <w:sz w:val="18"/>
                <w:szCs w:val="18"/>
                <w:lang w:val="fr-FR" w:eastAsia="zh-CN"/>
              </w:rPr>
              <w:t>BC3F</w:t>
            </w:r>
            <w:r w:rsidRPr="00616122">
              <w:rPr>
                <w:rFonts w:cs="Arial"/>
                <w:sz w:val="18"/>
                <w:szCs w:val="18"/>
                <w:vertAlign w:val="subscript"/>
                <w:lang w:val="fr-FR" w:eastAsia="zh-CN"/>
              </w:rPr>
              <w:t xml:space="preserve">1 </w:t>
            </w:r>
            <w:r w:rsidRPr="00616122">
              <w:rPr>
                <w:rFonts w:cs="Arial"/>
                <w:sz w:val="18"/>
                <w:szCs w:val="18"/>
                <w:lang w:val="fr-FR" w:eastAsia="zh-CN"/>
              </w:rPr>
              <w:t>et les plantes</w:t>
            </w:r>
            <w:r w:rsidR="00C62C13">
              <w:rPr>
                <w:rFonts w:cs="Arial"/>
                <w:sz w:val="18"/>
                <w:szCs w:val="18"/>
                <w:lang w:val="fr-FR" w:eastAsia="zh-CN"/>
              </w:rPr>
              <w:t> </w:t>
            </w:r>
            <w:r w:rsidRPr="00616122">
              <w:rPr>
                <w:rFonts w:cs="Arial"/>
                <w:sz w:val="18"/>
                <w:szCs w:val="18"/>
                <w:lang w:val="fr-FR" w:eastAsia="zh-CN"/>
              </w:rPr>
              <w:t>BC3F</w:t>
            </w:r>
            <w:r w:rsidRPr="00616122">
              <w:rPr>
                <w:rFonts w:cs="Arial"/>
                <w:sz w:val="18"/>
                <w:szCs w:val="18"/>
                <w:vertAlign w:val="subscript"/>
                <w:lang w:val="fr-FR" w:eastAsia="zh-CN"/>
              </w:rPr>
              <w:t xml:space="preserve">1 </w:t>
            </w:r>
            <w:r w:rsidRPr="00616122">
              <w:rPr>
                <w:rFonts w:cs="Arial"/>
                <w:sz w:val="18"/>
                <w:szCs w:val="18"/>
                <w:lang w:val="fr-FR" w:eastAsia="zh-CN"/>
              </w:rPr>
              <w:t>de la généalogie [VARIETY_A*4/DPV1</w:t>
            </w:r>
            <w:r w:rsidR="00CD24A0">
              <w:rPr>
                <w:rFonts w:cs="Arial"/>
                <w:sz w:val="18"/>
                <w:szCs w:val="18"/>
                <w:lang w:val="fr-FR" w:eastAsia="zh-CN"/>
              </w:rPr>
              <w:noBreakHyphen/>
            </w:r>
            <w:r w:rsidRPr="00616122">
              <w:rPr>
                <w:rFonts w:cs="Arial"/>
                <w:sz w:val="18"/>
                <w:szCs w:val="18"/>
                <w:lang w:val="fr-FR" w:eastAsia="zh-CN"/>
              </w:rPr>
              <w:t>BRD</w:t>
            </w:r>
            <w:r w:rsidR="00CD24A0">
              <w:rPr>
                <w:rFonts w:cs="Arial"/>
                <w:sz w:val="18"/>
                <w:szCs w:val="18"/>
                <w:lang w:val="fr-FR" w:eastAsia="zh-CN"/>
              </w:rPr>
              <w:noBreakHyphen/>
            </w:r>
            <w:r w:rsidRPr="00616122">
              <w:rPr>
                <w:rFonts w:cs="Arial"/>
                <w:sz w:val="18"/>
                <w:szCs w:val="18"/>
                <w:lang w:val="fr-FR" w:eastAsia="zh-CN"/>
              </w:rPr>
              <w:t>BC1</w:t>
            </w:r>
            <w:r w:rsidR="00CD24A0">
              <w:rPr>
                <w:rFonts w:cs="Arial"/>
                <w:sz w:val="18"/>
                <w:szCs w:val="18"/>
                <w:lang w:val="fr-FR" w:eastAsia="zh-CN"/>
              </w:rPr>
              <w:noBreakHyphen/>
            </w:r>
            <w:r w:rsidRPr="00616122">
              <w:rPr>
                <w:rFonts w:cs="Arial"/>
                <w:sz w:val="18"/>
                <w:szCs w:val="18"/>
                <w:lang w:val="fr-FR" w:eastAsia="zh-CN"/>
              </w:rPr>
              <w:t xml:space="preserve">F2] (contenant le gène pour la tolérance au </w:t>
            </w:r>
            <w:proofErr w:type="spellStart"/>
            <w:r w:rsidRPr="00616122">
              <w:rPr>
                <w:rFonts w:cs="Arial"/>
                <w:sz w:val="18"/>
                <w:szCs w:val="18"/>
                <w:lang w:val="fr-FR" w:eastAsia="zh-CN"/>
              </w:rPr>
              <w:t>dicamba</w:t>
            </w:r>
            <w:proofErr w:type="spellEnd"/>
            <w:r w:rsidRPr="00616122">
              <w:rPr>
                <w:rFonts w:cs="Arial"/>
                <w:sz w:val="18"/>
                <w:szCs w:val="18"/>
                <w:lang w:val="fr-FR" w:eastAsia="zh-CN"/>
              </w:rPr>
              <w:t xml:space="preserve"> et au </w:t>
            </w:r>
            <w:proofErr w:type="spellStart"/>
            <w:r w:rsidRPr="00616122">
              <w:rPr>
                <w:rFonts w:cs="Arial"/>
                <w:sz w:val="18"/>
                <w:szCs w:val="18"/>
                <w:lang w:val="fr-FR" w:eastAsia="zh-CN"/>
              </w:rPr>
              <w:t>glufosina</w:t>
            </w:r>
            <w:r w:rsidR="0004792A" w:rsidRPr="00616122">
              <w:rPr>
                <w:rFonts w:cs="Arial"/>
                <w:sz w:val="18"/>
                <w:szCs w:val="18"/>
                <w:lang w:val="fr-FR" w:eastAsia="zh-CN"/>
              </w:rPr>
              <w:t>te</w:t>
            </w:r>
            <w:proofErr w:type="spellEnd"/>
            <w:r w:rsidR="0004792A" w:rsidRPr="00616122">
              <w:rPr>
                <w:rFonts w:cs="Arial"/>
                <w:sz w:val="18"/>
                <w:szCs w:val="18"/>
                <w:lang w:val="fr-FR" w:eastAsia="zh-CN"/>
              </w:rPr>
              <w:t>)</w:t>
            </w:r>
            <w:r w:rsidR="0004792A">
              <w:rPr>
                <w:rFonts w:cs="Arial"/>
                <w:sz w:val="18"/>
                <w:szCs w:val="18"/>
                <w:lang w:val="fr-FR" w:eastAsia="zh-CN"/>
              </w:rPr>
              <w:t xml:space="preserve">.  </w:t>
            </w:r>
            <w:r w:rsidR="0004792A" w:rsidRPr="00616122">
              <w:rPr>
                <w:rFonts w:cs="Arial"/>
                <w:sz w:val="18"/>
                <w:szCs w:val="18"/>
                <w:lang w:val="fr-FR" w:eastAsia="zh-CN"/>
              </w:rPr>
              <w:t>Le</w:t>
            </w:r>
            <w:r w:rsidRPr="00616122">
              <w:rPr>
                <w:rFonts w:cs="Arial"/>
                <w:sz w:val="18"/>
                <w:szCs w:val="18"/>
                <w:lang w:val="fr-FR" w:eastAsia="zh-CN"/>
              </w:rPr>
              <w:t xml:space="preserve"> BC3F</w:t>
            </w:r>
            <w:r w:rsidRPr="00616122">
              <w:rPr>
                <w:rFonts w:cs="Arial"/>
                <w:sz w:val="18"/>
                <w:szCs w:val="18"/>
                <w:vertAlign w:val="subscript"/>
                <w:lang w:val="fr-FR" w:eastAsia="zh-CN"/>
              </w:rPr>
              <w:t>1</w:t>
            </w:r>
            <w:r w:rsidRPr="00616122">
              <w:rPr>
                <w:rFonts w:cs="Arial"/>
                <w:sz w:val="18"/>
                <w:szCs w:val="18"/>
                <w:lang w:val="fr-FR" w:eastAsia="zh-CN"/>
              </w:rPr>
              <w:t xml:space="preserve"> de [VARIETY_A*4/DPV1</w:t>
            </w:r>
            <w:r w:rsidR="00CD24A0">
              <w:rPr>
                <w:rFonts w:cs="Arial"/>
                <w:sz w:val="18"/>
                <w:szCs w:val="18"/>
                <w:lang w:val="fr-FR" w:eastAsia="zh-CN"/>
              </w:rPr>
              <w:noBreakHyphen/>
            </w:r>
            <w:r w:rsidRPr="00616122">
              <w:rPr>
                <w:rFonts w:cs="Arial"/>
                <w:sz w:val="18"/>
                <w:szCs w:val="18"/>
                <w:lang w:val="fr-FR" w:eastAsia="zh-CN"/>
              </w:rPr>
              <w:t>BRD</w:t>
            </w:r>
            <w:r w:rsidR="00CD24A0">
              <w:rPr>
                <w:rFonts w:cs="Arial"/>
                <w:sz w:val="18"/>
                <w:szCs w:val="18"/>
                <w:lang w:val="fr-FR" w:eastAsia="zh-CN"/>
              </w:rPr>
              <w:noBreakHyphen/>
            </w:r>
            <w:r w:rsidRPr="00616122">
              <w:rPr>
                <w:rFonts w:cs="Arial"/>
                <w:sz w:val="18"/>
                <w:szCs w:val="18"/>
                <w:lang w:val="fr-FR" w:eastAsia="zh-CN"/>
              </w:rPr>
              <w:t>BC1</w:t>
            </w:r>
            <w:r w:rsidR="00CD24A0">
              <w:rPr>
                <w:rFonts w:cs="Arial"/>
                <w:sz w:val="18"/>
                <w:szCs w:val="18"/>
                <w:lang w:val="fr-FR" w:eastAsia="zh-CN"/>
              </w:rPr>
              <w:noBreakHyphen/>
            </w:r>
            <w:r w:rsidRPr="00616122">
              <w:rPr>
                <w:rFonts w:cs="Arial"/>
                <w:sz w:val="18"/>
                <w:szCs w:val="18"/>
                <w:lang w:val="fr-FR" w:eastAsia="zh-CN"/>
              </w:rPr>
              <w:t xml:space="preserve">F2] a été obtenu de manière similaire en croisant le parent récurrent conventionnel </w:t>
            </w:r>
            <w:r w:rsidR="00702705" w:rsidRPr="00702705">
              <w:rPr>
                <w:rFonts w:cs="Arial"/>
                <w:sz w:val="18"/>
                <w:szCs w:val="18"/>
                <w:lang w:val="fr-FR" w:eastAsia="zh-CN"/>
              </w:rPr>
              <w:t>VARIÉTÉ</w:t>
            </w:r>
            <w:r w:rsidRPr="00616122">
              <w:rPr>
                <w:rFonts w:cs="Arial"/>
                <w:sz w:val="18"/>
                <w:szCs w:val="18"/>
                <w:lang w:val="fr-FR" w:eastAsia="zh-CN"/>
              </w:rPr>
              <w:t>_A et le parent donneur de caractères</w:t>
            </w:r>
            <w:r w:rsidR="00C62C13">
              <w:rPr>
                <w:rFonts w:cs="Arial"/>
                <w:sz w:val="18"/>
                <w:szCs w:val="18"/>
                <w:lang w:val="fr-FR" w:eastAsia="zh-CN"/>
              </w:rPr>
              <w:t> </w:t>
            </w:r>
            <w:r w:rsidRPr="00616122">
              <w:rPr>
                <w:rFonts w:cs="Arial"/>
                <w:sz w:val="18"/>
                <w:szCs w:val="18"/>
                <w:lang w:val="fr-FR" w:eastAsia="zh-CN"/>
              </w:rPr>
              <w:t>DPV1</w:t>
            </w:r>
            <w:r w:rsidR="00CD24A0">
              <w:rPr>
                <w:rFonts w:cs="Arial"/>
                <w:sz w:val="18"/>
                <w:szCs w:val="18"/>
                <w:lang w:val="fr-FR" w:eastAsia="zh-CN"/>
              </w:rPr>
              <w:noBreakHyphen/>
            </w:r>
            <w:r w:rsidRPr="00616122">
              <w:rPr>
                <w:rFonts w:cs="Arial"/>
                <w:sz w:val="18"/>
                <w:szCs w:val="18"/>
                <w:lang w:val="fr-FR" w:eastAsia="zh-CN"/>
              </w:rPr>
              <w:t>BRD</w:t>
            </w:r>
            <w:r w:rsidR="00CD24A0">
              <w:rPr>
                <w:rFonts w:cs="Arial"/>
                <w:sz w:val="18"/>
                <w:szCs w:val="18"/>
                <w:lang w:val="fr-FR" w:eastAsia="zh-CN"/>
              </w:rPr>
              <w:noBreakHyphen/>
            </w:r>
            <w:r w:rsidRPr="00616122">
              <w:rPr>
                <w:rFonts w:cs="Arial"/>
                <w:sz w:val="18"/>
                <w:szCs w:val="18"/>
                <w:lang w:val="fr-FR" w:eastAsia="zh-CN"/>
              </w:rPr>
              <w:t>BC1</w:t>
            </w:r>
            <w:r w:rsidR="00CD24A0">
              <w:rPr>
                <w:rFonts w:cs="Arial"/>
                <w:sz w:val="18"/>
                <w:szCs w:val="18"/>
                <w:lang w:val="fr-FR" w:eastAsia="zh-CN"/>
              </w:rPr>
              <w:noBreakHyphen/>
            </w:r>
            <w:r w:rsidRPr="00616122">
              <w:rPr>
                <w:rFonts w:cs="Arial"/>
                <w:sz w:val="18"/>
                <w:szCs w:val="18"/>
                <w:lang w:val="fr-FR" w:eastAsia="zh-CN"/>
              </w:rPr>
              <w:t>F2</w:t>
            </w:r>
            <w:r w:rsidR="00E74E51" w:rsidRPr="008F1E5B">
              <w:rPr>
                <w:rFonts w:eastAsia="Calibri" w:cs="Arial"/>
                <w:sz w:val="18"/>
                <w:szCs w:val="18"/>
                <w:lang w:val="fr-FR"/>
              </w:rPr>
              <w:t>.</w:t>
            </w:r>
          </w:p>
        </w:tc>
      </w:tr>
      <w:tr w:rsidR="00E74E51" w:rsidRPr="00F57153" w:rsidTr="00E74E51">
        <w:trPr>
          <w:gridAfter w:val="1"/>
          <w:wAfter w:w="940" w:type="dxa"/>
          <w:trHeight w:val="855"/>
        </w:trPr>
        <w:tc>
          <w:tcPr>
            <w:tcW w:w="148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F</w:t>
            </w:r>
            <w:r w:rsidRPr="008F1E5B">
              <w:rPr>
                <w:rFonts w:cs="Arial"/>
                <w:color w:val="000000"/>
                <w:sz w:val="18"/>
                <w:szCs w:val="18"/>
                <w:vertAlign w:val="subscript"/>
                <w:lang w:val="fr-FR" w:eastAsia="zh-CN"/>
              </w:rPr>
              <w:t>1</w:t>
            </w:r>
          </w:p>
        </w:tc>
        <w:tc>
          <w:tcPr>
            <w:tcW w:w="96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2013</w:t>
            </w:r>
          </w:p>
        </w:tc>
        <w:tc>
          <w:tcPr>
            <w:tcW w:w="5980" w:type="dxa"/>
          </w:tcPr>
          <w:p w:rsidR="00E74E51" w:rsidRPr="008F1E5B" w:rsidRDefault="00616122" w:rsidP="00E74E51">
            <w:pPr>
              <w:suppressAutoHyphens/>
              <w:autoSpaceDN w:val="0"/>
              <w:spacing w:after="160" w:line="254" w:lineRule="auto"/>
              <w:jc w:val="left"/>
              <w:textAlignment w:val="baseline"/>
              <w:rPr>
                <w:rFonts w:cs="Arial"/>
                <w:sz w:val="18"/>
                <w:szCs w:val="18"/>
                <w:lang w:val="fr-FR" w:eastAsia="zh-CN"/>
              </w:rPr>
            </w:pPr>
            <w:r w:rsidRPr="00616122">
              <w:rPr>
                <w:rFonts w:cs="Arial"/>
                <w:sz w:val="18"/>
                <w:szCs w:val="18"/>
                <w:lang w:val="fr-FR" w:eastAsia="zh-CN"/>
              </w:rPr>
              <w:t>Les plantes ont été cultivées à l</w:t>
            </w:r>
            <w:r w:rsidR="00CA4583">
              <w:rPr>
                <w:rFonts w:cs="Arial"/>
                <w:sz w:val="18"/>
                <w:szCs w:val="18"/>
                <w:lang w:val="fr-FR" w:eastAsia="zh-CN"/>
              </w:rPr>
              <w:t>’</w:t>
            </w:r>
            <w:r w:rsidRPr="00616122">
              <w:rPr>
                <w:rFonts w:cs="Arial"/>
                <w:sz w:val="18"/>
                <w:szCs w:val="18"/>
                <w:lang w:val="fr-FR" w:eastAsia="zh-CN"/>
              </w:rPr>
              <w:t>emplacement 2 et améliorées grâce à une sélection de plantes sur la base des événements présentant un intérêt et la récupération MABC du parent récurrent</w:t>
            </w:r>
            <w:r w:rsidR="00E74E51" w:rsidRPr="008F1E5B">
              <w:rPr>
                <w:rFonts w:cs="Arial"/>
                <w:sz w:val="18"/>
                <w:szCs w:val="18"/>
                <w:lang w:val="fr-FR" w:eastAsia="zh-CN"/>
              </w:rPr>
              <w:t>.</w:t>
            </w:r>
          </w:p>
        </w:tc>
      </w:tr>
      <w:tr w:rsidR="00E74E51" w:rsidRPr="00F57153" w:rsidTr="00E74E51">
        <w:trPr>
          <w:gridAfter w:val="1"/>
          <w:wAfter w:w="940" w:type="dxa"/>
          <w:trHeight w:val="657"/>
        </w:trPr>
        <w:tc>
          <w:tcPr>
            <w:tcW w:w="148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F</w:t>
            </w:r>
            <w:r w:rsidRPr="008F1E5B">
              <w:rPr>
                <w:rFonts w:cs="Arial"/>
                <w:color w:val="000000"/>
                <w:sz w:val="18"/>
                <w:szCs w:val="18"/>
                <w:vertAlign w:val="subscript"/>
                <w:lang w:val="fr-FR" w:eastAsia="zh-CN"/>
              </w:rPr>
              <w:t>2</w:t>
            </w:r>
          </w:p>
        </w:tc>
        <w:tc>
          <w:tcPr>
            <w:tcW w:w="96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2013</w:t>
            </w:r>
          </w:p>
        </w:tc>
        <w:tc>
          <w:tcPr>
            <w:tcW w:w="5980" w:type="dxa"/>
          </w:tcPr>
          <w:p w:rsidR="00E74E51" w:rsidRPr="008F1E5B" w:rsidRDefault="00702705" w:rsidP="00702705">
            <w:pPr>
              <w:suppressAutoHyphens/>
              <w:autoSpaceDN w:val="0"/>
              <w:spacing w:after="160" w:line="254" w:lineRule="auto"/>
              <w:jc w:val="left"/>
              <w:textAlignment w:val="baseline"/>
              <w:rPr>
                <w:rFonts w:cs="Arial"/>
                <w:sz w:val="18"/>
                <w:szCs w:val="18"/>
                <w:highlight w:val="yellow"/>
                <w:lang w:val="fr-FR" w:eastAsia="zh-CN"/>
              </w:rPr>
            </w:pPr>
            <w:r w:rsidRPr="00702705">
              <w:rPr>
                <w:rFonts w:cs="Arial"/>
                <w:sz w:val="18"/>
                <w:szCs w:val="18"/>
                <w:lang w:val="fr-FR" w:eastAsia="zh-CN"/>
              </w:rPr>
              <w:t>Les plantes ont été cultivées à l</w:t>
            </w:r>
            <w:r w:rsidR="00CA4583">
              <w:rPr>
                <w:rFonts w:cs="Arial"/>
                <w:sz w:val="18"/>
                <w:szCs w:val="18"/>
                <w:lang w:val="fr-FR" w:eastAsia="zh-CN"/>
              </w:rPr>
              <w:t>’</w:t>
            </w:r>
            <w:r w:rsidRPr="00702705">
              <w:rPr>
                <w:rFonts w:cs="Arial"/>
                <w:sz w:val="18"/>
                <w:szCs w:val="18"/>
                <w:lang w:val="fr-FR" w:eastAsia="zh-CN"/>
              </w:rPr>
              <w:t xml:space="preserve">emplacement 2 et améliorées grâce à une sélection de plantes </w:t>
            </w:r>
            <w:r>
              <w:rPr>
                <w:rFonts w:cs="Arial"/>
                <w:sz w:val="18"/>
                <w:szCs w:val="18"/>
                <w:lang w:val="fr-FR" w:eastAsia="zh-CN"/>
              </w:rPr>
              <w:t xml:space="preserve">sur la </w:t>
            </w:r>
            <w:r w:rsidR="00E74E51" w:rsidRPr="008F1E5B">
              <w:rPr>
                <w:rFonts w:cs="Arial"/>
                <w:sz w:val="18"/>
                <w:szCs w:val="18"/>
                <w:lang w:val="fr-FR" w:eastAsia="zh-CN"/>
              </w:rPr>
              <w:t>base</w:t>
            </w:r>
            <w:r>
              <w:rPr>
                <w:rFonts w:cs="Arial"/>
                <w:sz w:val="18"/>
                <w:szCs w:val="18"/>
                <w:lang w:val="fr-FR" w:eastAsia="zh-CN"/>
              </w:rPr>
              <w:t xml:space="preserve"> </w:t>
            </w:r>
            <w:r w:rsidR="00E74E51" w:rsidRPr="008F1E5B">
              <w:rPr>
                <w:rFonts w:cs="Arial"/>
                <w:sz w:val="18"/>
                <w:szCs w:val="18"/>
                <w:lang w:val="fr-FR" w:eastAsia="zh-CN"/>
              </w:rPr>
              <w:t>d</w:t>
            </w:r>
            <w:r>
              <w:rPr>
                <w:rFonts w:cs="Arial"/>
                <w:sz w:val="18"/>
                <w:szCs w:val="18"/>
                <w:lang w:val="fr-FR" w:eastAsia="zh-CN"/>
              </w:rPr>
              <w:t>e l</w:t>
            </w:r>
            <w:r w:rsidR="00CA4583">
              <w:rPr>
                <w:rFonts w:cs="Arial"/>
                <w:sz w:val="18"/>
                <w:szCs w:val="18"/>
                <w:lang w:val="fr-FR" w:eastAsia="zh-CN"/>
              </w:rPr>
              <w:t>’</w:t>
            </w:r>
            <w:r w:rsidRPr="00702705">
              <w:rPr>
                <w:rFonts w:cs="Arial"/>
                <w:sz w:val="18"/>
                <w:szCs w:val="18"/>
                <w:lang w:val="fr-FR" w:eastAsia="zh-CN"/>
              </w:rPr>
              <w:t xml:space="preserve">homozygotie </w:t>
            </w:r>
            <w:r>
              <w:rPr>
                <w:rFonts w:cs="Arial"/>
                <w:sz w:val="18"/>
                <w:szCs w:val="18"/>
                <w:lang w:val="fr-FR" w:eastAsia="zh-CN"/>
              </w:rPr>
              <w:t>des caractères prévus</w:t>
            </w:r>
            <w:r w:rsidR="00E74E51" w:rsidRPr="008F1E5B">
              <w:rPr>
                <w:rFonts w:cs="Arial"/>
                <w:sz w:val="18"/>
                <w:szCs w:val="18"/>
                <w:lang w:val="fr-FR" w:eastAsia="zh-CN"/>
              </w:rPr>
              <w:t>.</w:t>
            </w:r>
          </w:p>
        </w:tc>
      </w:tr>
      <w:tr w:rsidR="00E74E51" w:rsidRPr="00F57153" w:rsidTr="00E74E51">
        <w:trPr>
          <w:gridAfter w:val="1"/>
          <w:wAfter w:w="940" w:type="dxa"/>
          <w:trHeight w:val="648"/>
        </w:trPr>
        <w:tc>
          <w:tcPr>
            <w:tcW w:w="148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F</w:t>
            </w:r>
            <w:r w:rsidRPr="008F1E5B">
              <w:rPr>
                <w:rFonts w:cs="Arial"/>
                <w:color w:val="000000"/>
                <w:sz w:val="18"/>
                <w:szCs w:val="18"/>
                <w:vertAlign w:val="subscript"/>
                <w:lang w:val="fr-FR" w:eastAsia="zh-CN"/>
              </w:rPr>
              <w:t>3</w:t>
            </w:r>
          </w:p>
        </w:tc>
        <w:tc>
          <w:tcPr>
            <w:tcW w:w="96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2014</w:t>
            </w:r>
          </w:p>
        </w:tc>
        <w:tc>
          <w:tcPr>
            <w:tcW w:w="5980" w:type="dxa"/>
          </w:tcPr>
          <w:p w:rsidR="00E74E51" w:rsidRPr="008F1E5B" w:rsidRDefault="00702705" w:rsidP="00E74E51">
            <w:pPr>
              <w:suppressAutoHyphens/>
              <w:autoSpaceDN w:val="0"/>
              <w:spacing w:after="160" w:line="254" w:lineRule="auto"/>
              <w:jc w:val="left"/>
              <w:textAlignment w:val="baseline"/>
              <w:rPr>
                <w:rFonts w:cs="Arial"/>
                <w:sz w:val="18"/>
                <w:szCs w:val="18"/>
                <w:highlight w:val="yellow"/>
                <w:lang w:val="fr-FR" w:eastAsia="zh-CN"/>
              </w:rPr>
            </w:pPr>
            <w:r w:rsidRPr="00702705">
              <w:rPr>
                <w:rFonts w:cs="Arial"/>
                <w:sz w:val="18"/>
                <w:szCs w:val="18"/>
                <w:lang w:val="fr-FR" w:eastAsia="zh-CN"/>
              </w:rPr>
              <w:t>Les plantes ont été cultivées à l</w:t>
            </w:r>
            <w:r w:rsidR="00CA4583">
              <w:rPr>
                <w:rFonts w:cs="Arial"/>
                <w:sz w:val="18"/>
                <w:szCs w:val="18"/>
                <w:lang w:val="fr-FR" w:eastAsia="zh-CN"/>
              </w:rPr>
              <w:t>’</w:t>
            </w:r>
            <w:r w:rsidRPr="00702705">
              <w:rPr>
                <w:rFonts w:cs="Arial"/>
                <w:sz w:val="18"/>
                <w:szCs w:val="18"/>
                <w:lang w:val="fr-FR" w:eastAsia="zh-CN"/>
              </w:rPr>
              <w:t>emplacement 2 et améliorées grâce à une sélection de plantes sur la base de l</w:t>
            </w:r>
            <w:r w:rsidR="00CA4583">
              <w:rPr>
                <w:rFonts w:cs="Arial"/>
                <w:sz w:val="18"/>
                <w:szCs w:val="18"/>
                <w:lang w:val="fr-FR" w:eastAsia="zh-CN"/>
              </w:rPr>
              <w:t>’</w:t>
            </w:r>
            <w:r w:rsidRPr="00702705">
              <w:rPr>
                <w:rFonts w:cs="Arial"/>
                <w:sz w:val="18"/>
                <w:szCs w:val="18"/>
                <w:lang w:val="fr-FR" w:eastAsia="zh-CN"/>
              </w:rPr>
              <w:t>homozygotie des caractères prévus</w:t>
            </w:r>
            <w:r w:rsidR="00E74E51" w:rsidRPr="008F1E5B">
              <w:rPr>
                <w:rFonts w:cs="Arial"/>
                <w:sz w:val="18"/>
                <w:szCs w:val="18"/>
                <w:lang w:val="fr-FR" w:eastAsia="zh-CN"/>
              </w:rPr>
              <w:t>.</w:t>
            </w:r>
          </w:p>
        </w:tc>
      </w:tr>
      <w:tr w:rsidR="00E74E51" w:rsidRPr="00F57153" w:rsidTr="00E74E51">
        <w:trPr>
          <w:gridAfter w:val="1"/>
          <w:wAfter w:w="940" w:type="dxa"/>
          <w:trHeight w:val="630"/>
        </w:trPr>
        <w:tc>
          <w:tcPr>
            <w:tcW w:w="148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F</w:t>
            </w:r>
            <w:r w:rsidRPr="008F1E5B">
              <w:rPr>
                <w:rFonts w:cs="Arial"/>
                <w:color w:val="000000"/>
                <w:sz w:val="18"/>
                <w:szCs w:val="18"/>
                <w:vertAlign w:val="subscript"/>
                <w:lang w:val="fr-FR" w:eastAsia="zh-CN"/>
              </w:rPr>
              <w:t>4</w:t>
            </w:r>
          </w:p>
        </w:tc>
        <w:tc>
          <w:tcPr>
            <w:tcW w:w="96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2014</w:t>
            </w:r>
          </w:p>
        </w:tc>
        <w:tc>
          <w:tcPr>
            <w:tcW w:w="5980" w:type="dxa"/>
          </w:tcPr>
          <w:p w:rsidR="00E74E51" w:rsidRPr="008F1E5B" w:rsidRDefault="00702705" w:rsidP="00702705">
            <w:pPr>
              <w:suppressAutoHyphens/>
              <w:autoSpaceDN w:val="0"/>
              <w:spacing w:after="160" w:line="254" w:lineRule="auto"/>
              <w:jc w:val="left"/>
              <w:textAlignment w:val="baseline"/>
              <w:rPr>
                <w:rFonts w:cs="Arial"/>
                <w:sz w:val="18"/>
                <w:szCs w:val="18"/>
                <w:lang w:val="fr-FR" w:eastAsia="zh-CN"/>
              </w:rPr>
            </w:pPr>
            <w:r w:rsidRPr="00702705">
              <w:rPr>
                <w:rFonts w:cs="Arial"/>
                <w:sz w:val="18"/>
                <w:szCs w:val="18"/>
                <w:lang w:val="fr-FR" w:eastAsia="zh-CN"/>
              </w:rPr>
              <w:t>Les plantes ont été cultivées à l</w:t>
            </w:r>
            <w:r w:rsidR="00CA4583">
              <w:rPr>
                <w:rFonts w:cs="Arial"/>
                <w:sz w:val="18"/>
                <w:szCs w:val="18"/>
                <w:lang w:val="fr-FR" w:eastAsia="zh-CN"/>
              </w:rPr>
              <w:t>’</w:t>
            </w:r>
            <w:r w:rsidRPr="00702705">
              <w:rPr>
                <w:rFonts w:cs="Arial"/>
                <w:sz w:val="18"/>
                <w:szCs w:val="18"/>
                <w:lang w:val="fr-FR" w:eastAsia="zh-CN"/>
              </w:rPr>
              <w:t xml:space="preserve">emplacement 2 et améliorées </w:t>
            </w:r>
            <w:r>
              <w:rPr>
                <w:rFonts w:cs="Arial"/>
                <w:sz w:val="18"/>
                <w:szCs w:val="18"/>
                <w:lang w:val="fr-FR" w:eastAsia="zh-CN"/>
              </w:rPr>
              <w:t xml:space="preserve">en masse </w:t>
            </w:r>
            <w:r w:rsidRPr="00702705">
              <w:rPr>
                <w:rFonts w:cs="Arial"/>
                <w:sz w:val="18"/>
                <w:szCs w:val="18"/>
                <w:lang w:val="fr-FR" w:eastAsia="zh-CN"/>
              </w:rPr>
              <w:t>sur la base de</w:t>
            </w:r>
            <w:r>
              <w:rPr>
                <w:rFonts w:cs="Arial"/>
                <w:sz w:val="18"/>
                <w:szCs w:val="18"/>
                <w:lang w:val="fr-FR" w:eastAsia="zh-CN"/>
              </w:rPr>
              <w:t xml:space="preserve"> la pureté génétique</w:t>
            </w:r>
            <w:r w:rsidR="00E74E51" w:rsidRPr="008F1E5B">
              <w:rPr>
                <w:rFonts w:cs="Arial"/>
                <w:sz w:val="18"/>
                <w:szCs w:val="18"/>
                <w:lang w:val="fr-FR" w:eastAsia="zh-CN"/>
              </w:rPr>
              <w:t>.</w:t>
            </w:r>
          </w:p>
        </w:tc>
      </w:tr>
    </w:tbl>
    <w:p w:rsidR="00E74E51" w:rsidRPr="008F1E5B" w:rsidRDefault="00E74E51" w:rsidP="00E74E51">
      <w:pPr>
        <w:suppressAutoHyphens/>
        <w:autoSpaceDN w:val="0"/>
        <w:spacing w:after="160" w:line="254" w:lineRule="auto"/>
        <w:ind w:left="562"/>
        <w:textAlignment w:val="baseline"/>
        <w:rPr>
          <w:rFonts w:eastAsia="Calibri" w:cs="Arial"/>
          <w:sz w:val="18"/>
          <w:szCs w:val="18"/>
          <w:lang w:val="fr-FR"/>
        </w:rPr>
      </w:pPr>
    </w:p>
    <w:tbl>
      <w:tblPr>
        <w:tblW w:w="8420" w:type="dxa"/>
        <w:tblInd w:w="670" w:type="dxa"/>
        <w:tblLook w:val="04A0" w:firstRow="1" w:lastRow="0" w:firstColumn="1" w:lastColumn="0" w:noHBand="0" w:noVBand="1"/>
      </w:tblPr>
      <w:tblGrid>
        <w:gridCol w:w="1530"/>
        <w:gridCol w:w="900"/>
        <w:gridCol w:w="5990"/>
      </w:tblGrid>
      <w:tr w:rsidR="00E74E51" w:rsidRPr="008F1E5B" w:rsidTr="00E74E51">
        <w:trPr>
          <w:trHeight w:val="315"/>
        </w:trPr>
        <w:tc>
          <w:tcPr>
            <w:tcW w:w="2430" w:type="dxa"/>
            <w:gridSpan w:val="2"/>
            <w:tcBorders>
              <w:top w:val="single" w:sz="4" w:space="0" w:color="auto"/>
              <w:left w:val="nil"/>
              <w:bottom w:val="single" w:sz="4" w:space="0" w:color="auto"/>
              <w:right w:val="nil"/>
            </w:tcBorders>
            <w:noWrap/>
            <w:vAlign w:val="center"/>
            <w:hideMark/>
          </w:tcPr>
          <w:p w:rsidR="00E74E51" w:rsidRPr="008F1E5B" w:rsidRDefault="00702705" w:rsidP="00E74E51">
            <w:pPr>
              <w:suppressAutoHyphens/>
              <w:autoSpaceDN w:val="0"/>
              <w:spacing w:after="160" w:line="254" w:lineRule="auto"/>
              <w:jc w:val="left"/>
              <w:textAlignment w:val="baseline"/>
              <w:rPr>
                <w:rFonts w:cs="Arial"/>
                <w:b/>
                <w:bCs/>
                <w:color w:val="000000"/>
                <w:sz w:val="18"/>
                <w:szCs w:val="18"/>
                <w:lang w:val="fr-FR" w:eastAsia="zh-CN"/>
              </w:rPr>
            </w:pPr>
            <w:r>
              <w:rPr>
                <w:rFonts w:cs="Arial"/>
                <w:b/>
                <w:bCs/>
                <w:color w:val="000000"/>
                <w:sz w:val="18"/>
                <w:szCs w:val="18"/>
                <w:lang w:val="fr-FR" w:eastAsia="zh-CN"/>
              </w:rPr>
              <w:t>Essais avancés</w:t>
            </w:r>
          </w:p>
        </w:tc>
        <w:tc>
          <w:tcPr>
            <w:tcW w:w="5990" w:type="dxa"/>
            <w:tcBorders>
              <w:top w:val="single" w:sz="4" w:space="0" w:color="auto"/>
              <w:left w:val="nil"/>
              <w:bottom w:val="single" w:sz="4" w:space="0" w:color="auto"/>
              <w:right w:val="nil"/>
            </w:tcBorders>
            <w:noWrap/>
            <w:vAlign w:val="center"/>
            <w:hideMark/>
          </w:tcPr>
          <w:p w:rsidR="00E74E51" w:rsidRPr="008F1E5B" w:rsidRDefault="00E74E51" w:rsidP="00E74E51">
            <w:pPr>
              <w:suppressAutoHyphens/>
              <w:autoSpaceDN w:val="0"/>
              <w:spacing w:after="160" w:line="254" w:lineRule="auto"/>
              <w:jc w:val="left"/>
              <w:textAlignment w:val="baseline"/>
              <w:rPr>
                <w:rFonts w:cs="Arial"/>
                <w:b/>
                <w:bCs/>
                <w:color w:val="000000"/>
                <w:sz w:val="18"/>
                <w:szCs w:val="18"/>
                <w:lang w:val="fr-FR" w:eastAsia="zh-CN"/>
              </w:rPr>
            </w:pPr>
            <w:r w:rsidRPr="008F1E5B">
              <w:rPr>
                <w:rFonts w:cs="Arial"/>
                <w:b/>
                <w:bCs/>
                <w:color w:val="000000"/>
                <w:sz w:val="18"/>
                <w:szCs w:val="18"/>
                <w:lang w:val="fr-FR" w:eastAsia="zh-CN"/>
              </w:rPr>
              <w:t> </w:t>
            </w:r>
          </w:p>
        </w:tc>
      </w:tr>
      <w:tr w:rsidR="00E74E51" w:rsidRPr="008F1E5B" w:rsidTr="00E74E51">
        <w:trPr>
          <w:trHeight w:val="683"/>
        </w:trPr>
        <w:tc>
          <w:tcPr>
            <w:tcW w:w="1530" w:type="dxa"/>
            <w:noWrap/>
            <w:hideMark/>
          </w:tcPr>
          <w:p w:rsidR="00E74E51" w:rsidRPr="008F1E5B" w:rsidRDefault="00E74E51" w:rsidP="00702705">
            <w:pPr>
              <w:suppressAutoHyphens/>
              <w:autoSpaceDN w:val="0"/>
              <w:spacing w:after="160" w:line="254" w:lineRule="auto"/>
              <w:jc w:val="left"/>
              <w:textAlignment w:val="baseline"/>
              <w:rPr>
                <w:rFonts w:cs="Arial"/>
                <w:b/>
                <w:bCs/>
                <w:color w:val="000000"/>
                <w:sz w:val="18"/>
                <w:szCs w:val="18"/>
                <w:u w:val="single"/>
                <w:lang w:val="fr-FR" w:eastAsia="zh-CN"/>
              </w:rPr>
            </w:pPr>
            <w:r w:rsidRPr="008F1E5B">
              <w:rPr>
                <w:rFonts w:cs="Arial"/>
                <w:b/>
                <w:bCs/>
                <w:color w:val="000000"/>
                <w:sz w:val="18"/>
                <w:szCs w:val="18"/>
                <w:u w:val="single"/>
                <w:lang w:val="fr-FR" w:eastAsia="zh-CN"/>
              </w:rPr>
              <w:t>G</w:t>
            </w:r>
            <w:r w:rsidR="00702705">
              <w:rPr>
                <w:rFonts w:cs="Arial"/>
                <w:b/>
                <w:bCs/>
                <w:color w:val="000000"/>
                <w:sz w:val="18"/>
                <w:szCs w:val="18"/>
                <w:u w:val="single"/>
                <w:lang w:val="fr-FR" w:eastAsia="zh-CN"/>
              </w:rPr>
              <w:t>é</w:t>
            </w:r>
            <w:r w:rsidRPr="008F1E5B">
              <w:rPr>
                <w:rFonts w:cs="Arial"/>
                <w:b/>
                <w:bCs/>
                <w:color w:val="000000"/>
                <w:sz w:val="18"/>
                <w:szCs w:val="18"/>
                <w:u w:val="single"/>
                <w:lang w:val="fr-FR" w:eastAsia="zh-CN"/>
              </w:rPr>
              <w:t>n</w:t>
            </w:r>
            <w:r w:rsidR="00702705">
              <w:rPr>
                <w:rFonts w:cs="Arial"/>
                <w:b/>
                <w:bCs/>
                <w:color w:val="000000"/>
                <w:sz w:val="18"/>
                <w:szCs w:val="18"/>
                <w:u w:val="single"/>
                <w:lang w:val="fr-FR" w:eastAsia="zh-CN"/>
              </w:rPr>
              <w:t>é</w:t>
            </w:r>
            <w:r w:rsidRPr="008F1E5B">
              <w:rPr>
                <w:rFonts w:cs="Arial"/>
                <w:b/>
                <w:bCs/>
                <w:color w:val="000000"/>
                <w:sz w:val="18"/>
                <w:szCs w:val="18"/>
                <w:u w:val="single"/>
                <w:lang w:val="fr-FR" w:eastAsia="zh-CN"/>
              </w:rPr>
              <w:t>ration</w:t>
            </w:r>
          </w:p>
        </w:tc>
        <w:tc>
          <w:tcPr>
            <w:tcW w:w="900" w:type="dxa"/>
            <w:noWrap/>
            <w:hideMark/>
          </w:tcPr>
          <w:p w:rsidR="00E74E51" w:rsidRPr="008F1E5B" w:rsidRDefault="003F1F30" w:rsidP="00E74E51">
            <w:pPr>
              <w:suppressAutoHyphens/>
              <w:autoSpaceDN w:val="0"/>
              <w:spacing w:after="160" w:line="254" w:lineRule="auto"/>
              <w:jc w:val="left"/>
              <w:textAlignment w:val="baseline"/>
              <w:rPr>
                <w:rFonts w:cs="Arial"/>
                <w:b/>
                <w:bCs/>
                <w:color w:val="000000"/>
                <w:sz w:val="18"/>
                <w:szCs w:val="18"/>
                <w:u w:val="single"/>
                <w:lang w:val="fr-FR" w:eastAsia="zh-CN"/>
              </w:rPr>
            </w:pPr>
            <w:r>
              <w:rPr>
                <w:rFonts w:cs="Arial"/>
                <w:b/>
                <w:bCs/>
                <w:color w:val="000000"/>
                <w:sz w:val="18"/>
                <w:szCs w:val="18"/>
                <w:u w:val="single"/>
                <w:lang w:val="fr-FR" w:eastAsia="zh-CN"/>
              </w:rPr>
              <w:t>Année</w:t>
            </w:r>
          </w:p>
        </w:tc>
        <w:tc>
          <w:tcPr>
            <w:tcW w:w="5990" w:type="dxa"/>
            <w:noWrap/>
            <w:hideMark/>
          </w:tcPr>
          <w:p w:rsidR="00E74E51" w:rsidRPr="008F1E5B" w:rsidRDefault="00E74E51" w:rsidP="003F1F30">
            <w:pPr>
              <w:suppressAutoHyphens/>
              <w:autoSpaceDN w:val="0"/>
              <w:spacing w:after="160" w:line="254" w:lineRule="auto"/>
              <w:jc w:val="left"/>
              <w:textAlignment w:val="baseline"/>
              <w:rPr>
                <w:rFonts w:cs="Arial"/>
                <w:b/>
                <w:bCs/>
                <w:color w:val="000000"/>
                <w:sz w:val="18"/>
                <w:szCs w:val="18"/>
                <w:u w:val="single"/>
                <w:lang w:val="fr-FR" w:eastAsia="zh-CN"/>
              </w:rPr>
            </w:pPr>
            <w:r w:rsidRPr="008F1E5B">
              <w:rPr>
                <w:rFonts w:cs="Arial"/>
                <w:b/>
                <w:bCs/>
                <w:color w:val="000000"/>
                <w:sz w:val="18"/>
                <w:szCs w:val="18"/>
                <w:u w:val="single"/>
                <w:lang w:val="fr-FR" w:eastAsia="zh-CN"/>
              </w:rPr>
              <w:t>S</w:t>
            </w:r>
            <w:r w:rsidR="003F1F30">
              <w:rPr>
                <w:rFonts w:cs="Arial"/>
                <w:b/>
                <w:bCs/>
                <w:color w:val="000000"/>
                <w:sz w:val="18"/>
                <w:szCs w:val="18"/>
                <w:u w:val="single"/>
                <w:lang w:val="fr-FR" w:eastAsia="zh-CN"/>
              </w:rPr>
              <w:t>é</w:t>
            </w:r>
            <w:r w:rsidRPr="008F1E5B">
              <w:rPr>
                <w:rFonts w:cs="Arial"/>
                <w:b/>
                <w:bCs/>
                <w:color w:val="000000"/>
                <w:sz w:val="18"/>
                <w:szCs w:val="18"/>
                <w:u w:val="single"/>
                <w:lang w:val="fr-FR" w:eastAsia="zh-CN"/>
              </w:rPr>
              <w:t>lection</w:t>
            </w:r>
          </w:p>
        </w:tc>
      </w:tr>
      <w:tr w:rsidR="00E74E51" w:rsidRPr="00F57153" w:rsidTr="00E74E51">
        <w:trPr>
          <w:trHeight w:val="375"/>
        </w:trPr>
        <w:tc>
          <w:tcPr>
            <w:tcW w:w="1530" w:type="dxa"/>
            <w:tcBorders>
              <w:top w:val="single" w:sz="4" w:space="0" w:color="auto"/>
              <w:left w:val="nil"/>
              <w:bottom w:val="single" w:sz="4" w:space="0" w:color="auto"/>
              <w:right w:val="nil"/>
            </w:tcBorders>
            <w:noWrap/>
            <w:hideMark/>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F</w:t>
            </w:r>
            <w:r w:rsidRPr="008F1E5B">
              <w:rPr>
                <w:rFonts w:cs="Arial"/>
                <w:color w:val="000000"/>
                <w:sz w:val="18"/>
                <w:szCs w:val="18"/>
                <w:vertAlign w:val="subscript"/>
                <w:lang w:val="fr-FR" w:eastAsia="zh-CN"/>
              </w:rPr>
              <w:t>5</w:t>
            </w:r>
          </w:p>
        </w:tc>
        <w:tc>
          <w:tcPr>
            <w:tcW w:w="900" w:type="dxa"/>
            <w:tcBorders>
              <w:top w:val="single" w:sz="4" w:space="0" w:color="auto"/>
              <w:left w:val="nil"/>
              <w:bottom w:val="single" w:sz="4" w:space="0" w:color="auto"/>
              <w:right w:val="nil"/>
            </w:tcBorders>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2015</w:t>
            </w:r>
          </w:p>
        </w:tc>
        <w:tc>
          <w:tcPr>
            <w:tcW w:w="5990" w:type="dxa"/>
            <w:tcBorders>
              <w:top w:val="single" w:sz="4" w:space="0" w:color="auto"/>
              <w:left w:val="nil"/>
              <w:bottom w:val="single" w:sz="4" w:space="0" w:color="auto"/>
              <w:right w:val="nil"/>
            </w:tcBorders>
            <w:noWrap/>
          </w:tcPr>
          <w:p w:rsidR="003F1F30" w:rsidRPr="003F1F30" w:rsidRDefault="003F1F30" w:rsidP="003F1F30">
            <w:pPr>
              <w:tabs>
                <w:tab w:val="left" w:pos="1995"/>
              </w:tabs>
              <w:suppressAutoHyphens/>
              <w:autoSpaceDN w:val="0"/>
              <w:spacing w:after="160" w:line="254" w:lineRule="auto"/>
              <w:jc w:val="left"/>
              <w:textAlignment w:val="baseline"/>
              <w:rPr>
                <w:rFonts w:eastAsia="Calibri" w:cs="Arial"/>
                <w:sz w:val="18"/>
                <w:szCs w:val="18"/>
                <w:lang w:val="fr-FR"/>
              </w:rPr>
            </w:pPr>
            <w:r w:rsidRPr="003F1F30">
              <w:rPr>
                <w:rFonts w:eastAsia="Calibri" w:cs="Arial"/>
                <w:sz w:val="18"/>
                <w:szCs w:val="18"/>
                <w:lang w:val="fr-FR"/>
              </w:rPr>
              <w:t>Sélectionné sur la base du rendement en fibre, du pourcentage de fibre, de la qualité de la fibre et de la conformité au type du parent récurrent</w:t>
            </w:r>
            <w:r w:rsidR="00E74E51" w:rsidRPr="008F1E5B">
              <w:rPr>
                <w:rFonts w:eastAsia="Calibri" w:cs="Arial"/>
                <w:sz w:val="18"/>
                <w:szCs w:val="18"/>
                <w:lang w:val="fr-FR"/>
              </w:rPr>
              <w:t xml:space="preserve">.  </w:t>
            </w:r>
          </w:p>
        </w:tc>
      </w:tr>
      <w:tr w:rsidR="00E74E51" w:rsidRPr="00F57153" w:rsidTr="00E74E51">
        <w:trPr>
          <w:trHeight w:val="375"/>
        </w:trPr>
        <w:tc>
          <w:tcPr>
            <w:tcW w:w="1530" w:type="dxa"/>
            <w:tcBorders>
              <w:top w:val="nil"/>
              <w:left w:val="nil"/>
              <w:bottom w:val="single" w:sz="4" w:space="0" w:color="auto"/>
              <w:right w:val="nil"/>
            </w:tcBorders>
            <w:noWrap/>
            <w:hideMark/>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F</w:t>
            </w:r>
            <w:r w:rsidRPr="008F1E5B">
              <w:rPr>
                <w:rFonts w:cs="Arial"/>
                <w:color w:val="000000"/>
                <w:sz w:val="18"/>
                <w:szCs w:val="18"/>
                <w:vertAlign w:val="subscript"/>
                <w:lang w:val="fr-FR" w:eastAsia="zh-CN"/>
              </w:rPr>
              <w:t>6</w:t>
            </w:r>
          </w:p>
        </w:tc>
        <w:tc>
          <w:tcPr>
            <w:tcW w:w="900" w:type="dxa"/>
            <w:tcBorders>
              <w:top w:val="nil"/>
              <w:left w:val="nil"/>
              <w:bottom w:val="single" w:sz="4" w:space="0" w:color="auto"/>
              <w:right w:val="nil"/>
            </w:tcBorders>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2016</w:t>
            </w:r>
          </w:p>
        </w:tc>
        <w:tc>
          <w:tcPr>
            <w:tcW w:w="5990" w:type="dxa"/>
            <w:tcBorders>
              <w:top w:val="nil"/>
              <w:left w:val="nil"/>
              <w:bottom w:val="single" w:sz="4" w:space="0" w:color="auto"/>
              <w:right w:val="nil"/>
            </w:tcBorders>
            <w:noWrap/>
          </w:tcPr>
          <w:p w:rsidR="00E74E51" w:rsidRPr="008F1E5B" w:rsidRDefault="003F1F30" w:rsidP="00E74E51">
            <w:pPr>
              <w:tabs>
                <w:tab w:val="left" w:pos="1995"/>
              </w:tabs>
              <w:suppressAutoHyphens/>
              <w:autoSpaceDN w:val="0"/>
              <w:spacing w:after="160" w:line="254" w:lineRule="auto"/>
              <w:jc w:val="left"/>
              <w:textAlignment w:val="baseline"/>
              <w:rPr>
                <w:rFonts w:cs="Arial"/>
                <w:color w:val="000000"/>
                <w:sz w:val="18"/>
                <w:szCs w:val="18"/>
                <w:lang w:val="fr-FR" w:eastAsia="zh-CN"/>
              </w:rPr>
            </w:pPr>
            <w:r w:rsidRPr="003F1F30">
              <w:rPr>
                <w:rFonts w:eastAsia="Calibri" w:cs="Arial"/>
                <w:sz w:val="18"/>
                <w:szCs w:val="18"/>
                <w:lang w:val="fr-FR"/>
              </w:rPr>
              <w:t>Sélectionné sur la base du rendement en fibre, du pourcentage de fibre, de la qualité de la fibre et de la conformité au type du parent récurrent</w:t>
            </w:r>
            <w:r w:rsidR="00E74E51" w:rsidRPr="008F1E5B">
              <w:rPr>
                <w:rFonts w:eastAsia="Calibri" w:cs="Arial"/>
                <w:sz w:val="18"/>
                <w:szCs w:val="18"/>
                <w:lang w:val="fr-FR"/>
              </w:rPr>
              <w:t xml:space="preserve">.  </w:t>
            </w:r>
          </w:p>
        </w:tc>
      </w:tr>
      <w:tr w:rsidR="00E74E51" w:rsidRPr="00F57153" w:rsidTr="00E74E51">
        <w:trPr>
          <w:trHeight w:val="638"/>
        </w:trPr>
        <w:tc>
          <w:tcPr>
            <w:tcW w:w="1530" w:type="dxa"/>
            <w:noWrap/>
            <w:hideMark/>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F</w:t>
            </w:r>
            <w:r w:rsidRPr="008F1E5B">
              <w:rPr>
                <w:rFonts w:cs="Arial"/>
                <w:color w:val="000000"/>
                <w:sz w:val="18"/>
                <w:szCs w:val="18"/>
                <w:vertAlign w:val="subscript"/>
                <w:lang w:val="fr-FR" w:eastAsia="zh-CN"/>
              </w:rPr>
              <w:t>7</w:t>
            </w:r>
          </w:p>
        </w:tc>
        <w:tc>
          <w:tcPr>
            <w:tcW w:w="900" w:type="dxa"/>
            <w:noWrap/>
          </w:tcPr>
          <w:p w:rsidR="00E74E51" w:rsidRPr="008F1E5B" w:rsidRDefault="00E74E51" w:rsidP="00E74E51">
            <w:pPr>
              <w:suppressAutoHyphens/>
              <w:autoSpaceDN w:val="0"/>
              <w:spacing w:after="160" w:line="254" w:lineRule="auto"/>
              <w:jc w:val="left"/>
              <w:textAlignment w:val="baseline"/>
              <w:rPr>
                <w:rFonts w:cs="Arial"/>
                <w:color w:val="000000"/>
                <w:sz w:val="18"/>
                <w:szCs w:val="18"/>
                <w:lang w:val="fr-FR" w:eastAsia="zh-CN"/>
              </w:rPr>
            </w:pPr>
            <w:r w:rsidRPr="008F1E5B">
              <w:rPr>
                <w:rFonts w:cs="Arial"/>
                <w:color w:val="000000"/>
                <w:sz w:val="18"/>
                <w:szCs w:val="18"/>
                <w:lang w:val="fr-FR" w:eastAsia="zh-CN"/>
              </w:rPr>
              <w:t>2017</w:t>
            </w:r>
          </w:p>
        </w:tc>
        <w:tc>
          <w:tcPr>
            <w:tcW w:w="5990" w:type="dxa"/>
            <w:noWrap/>
          </w:tcPr>
          <w:p w:rsidR="00E74E51" w:rsidRPr="008F1E5B" w:rsidRDefault="003F1F30" w:rsidP="00E74E51">
            <w:pPr>
              <w:tabs>
                <w:tab w:val="left" w:pos="1995"/>
              </w:tabs>
              <w:suppressAutoHyphens/>
              <w:autoSpaceDN w:val="0"/>
              <w:spacing w:after="160" w:line="254" w:lineRule="auto"/>
              <w:jc w:val="left"/>
              <w:textAlignment w:val="baseline"/>
              <w:rPr>
                <w:rFonts w:cs="Arial"/>
                <w:color w:val="000000"/>
                <w:sz w:val="18"/>
                <w:szCs w:val="18"/>
                <w:lang w:val="fr-FR" w:eastAsia="zh-CN"/>
              </w:rPr>
            </w:pPr>
            <w:r w:rsidRPr="003F1F30">
              <w:rPr>
                <w:rFonts w:eastAsia="Calibri" w:cs="Arial"/>
                <w:sz w:val="18"/>
                <w:szCs w:val="18"/>
                <w:lang w:val="fr-FR"/>
              </w:rPr>
              <w:t>Sélectionné sur la base du rendement en fibre, du pourcentage de fibre, de la qualité de la fibre et de la conformité au type du parent récurrent</w:t>
            </w:r>
            <w:r w:rsidR="00E74E51" w:rsidRPr="008F1E5B">
              <w:rPr>
                <w:rFonts w:eastAsia="Calibri" w:cs="Arial"/>
                <w:sz w:val="18"/>
                <w:szCs w:val="18"/>
                <w:lang w:val="fr-FR"/>
              </w:rPr>
              <w:t xml:space="preserve">.  </w:t>
            </w:r>
          </w:p>
        </w:tc>
      </w:tr>
    </w:tbl>
    <w:p w:rsidR="00FB3A47" w:rsidRDefault="00FB3A47" w:rsidP="00FB3A47">
      <w:pPr>
        <w:suppressAutoHyphens/>
        <w:autoSpaceDN w:val="0"/>
        <w:spacing w:line="254" w:lineRule="auto"/>
        <w:ind w:left="1282"/>
        <w:jc w:val="left"/>
        <w:textAlignment w:val="baseline"/>
        <w:rPr>
          <w:rFonts w:eastAsia="Calibri" w:cs="Arial"/>
          <w:i/>
          <w:iCs/>
          <w:sz w:val="18"/>
          <w:szCs w:val="18"/>
          <w:u w:val="single"/>
          <w:lang w:val="fr-FR"/>
        </w:rPr>
      </w:pPr>
    </w:p>
    <w:p w:rsidR="00FB3A47" w:rsidRDefault="00FB3A47" w:rsidP="00FB3A47">
      <w:pPr>
        <w:suppressAutoHyphens/>
        <w:autoSpaceDN w:val="0"/>
        <w:spacing w:line="254" w:lineRule="auto"/>
        <w:ind w:left="1282"/>
        <w:jc w:val="left"/>
        <w:textAlignment w:val="baseline"/>
        <w:rPr>
          <w:rFonts w:eastAsia="Calibri" w:cs="Arial"/>
          <w:i/>
          <w:iCs/>
          <w:sz w:val="18"/>
          <w:szCs w:val="18"/>
          <w:u w:val="single"/>
          <w:lang w:val="fr-FR"/>
        </w:rPr>
      </w:pPr>
    </w:p>
    <w:p w:rsidR="00E74E51" w:rsidRDefault="00E74E51" w:rsidP="00FB3A47">
      <w:pPr>
        <w:numPr>
          <w:ilvl w:val="0"/>
          <w:numId w:val="24"/>
        </w:numPr>
        <w:suppressAutoHyphens/>
        <w:autoSpaceDN w:val="0"/>
        <w:spacing w:line="254" w:lineRule="auto"/>
        <w:ind w:left="1282"/>
        <w:jc w:val="left"/>
        <w:textAlignment w:val="baseline"/>
        <w:rPr>
          <w:rFonts w:eastAsia="Calibri" w:cs="Arial"/>
          <w:i/>
          <w:iCs/>
          <w:sz w:val="18"/>
          <w:szCs w:val="18"/>
          <w:u w:val="single"/>
          <w:lang w:val="fr-FR"/>
        </w:rPr>
      </w:pPr>
      <w:r w:rsidRPr="008F1E5B">
        <w:rPr>
          <w:rFonts w:eastAsia="Calibri" w:cs="Arial"/>
          <w:i/>
          <w:iCs/>
          <w:sz w:val="18"/>
          <w:szCs w:val="18"/>
          <w:u w:val="single"/>
          <w:lang w:val="fr-FR"/>
        </w:rPr>
        <w:t xml:space="preserve">Description </w:t>
      </w:r>
      <w:r w:rsidR="003F1F30">
        <w:rPr>
          <w:rFonts w:eastAsia="Calibri" w:cs="Arial"/>
          <w:i/>
          <w:iCs/>
          <w:sz w:val="18"/>
          <w:szCs w:val="18"/>
          <w:u w:val="single"/>
          <w:lang w:val="fr-FR"/>
        </w:rPr>
        <w:t>des</w:t>
      </w:r>
      <w:r w:rsidRPr="008F1E5B">
        <w:rPr>
          <w:rFonts w:eastAsia="Calibri" w:cs="Arial"/>
          <w:i/>
          <w:iCs/>
          <w:sz w:val="18"/>
          <w:szCs w:val="18"/>
          <w:u w:val="single"/>
          <w:lang w:val="fr-FR"/>
        </w:rPr>
        <w:t xml:space="preserve"> diff</w:t>
      </w:r>
      <w:r w:rsidR="003F1F30">
        <w:rPr>
          <w:rFonts w:eastAsia="Calibri" w:cs="Arial"/>
          <w:i/>
          <w:iCs/>
          <w:sz w:val="18"/>
          <w:szCs w:val="18"/>
          <w:u w:val="single"/>
          <w:lang w:val="fr-FR"/>
        </w:rPr>
        <w:t>é</w:t>
      </w:r>
      <w:r w:rsidRPr="008F1E5B">
        <w:rPr>
          <w:rFonts w:eastAsia="Calibri" w:cs="Arial"/>
          <w:i/>
          <w:iCs/>
          <w:sz w:val="18"/>
          <w:szCs w:val="18"/>
          <w:u w:val="single"/>
          <w:lang w:val="fr-FR"/>
        </w:rPr>
        <w:t>rences</w:t>
      </w:r>
    </w:p>
    <w:p w:rsidR="00FB3A47" w:rsidRPr="008F1E5B" w:rsidRDefault="00FB3A47" w:rsidP="00FB3A47">
      <w:pPr>
        <w:suppressAutoHyphens/>
        <w:autoSpaceDN w:val="0"/>
        <w:spacing w:line="254" w:lineRule="auto"/>
        <w:ind w:left="1282"/>
        <w:jc w:val="left"/>
        <w:textAlignment w:val="baseline"/>
        <w:rPr>
          <w:rFonts w:eastAsia="Calibri" w:cs="Arial"/>
          <w:i/>
          <w:iCs/>
          <w:sz w:val="18"/>
          <w:szCs w:val="18"/>
          <w:u w:val="single"/>
          <w:lang w:val="fr-FR"/>
        </w:rPr>
      </w:pPr>
    </w:p>
    <w:p w:rsidR="00E74E51" w:rsidRPr="008F1E5B" w:rsidRDefault="003F1F30" w:rsidP="00E74E51">
      <w:pPr>
        <w:suppressAutoHyphens/>
        <w:autoSpaceDN w:val="0"/>
        <w:spacing w:after="160" w:line="254" w:lineRule="auto"/>
        <w:ind w:left="562"/>
        <w:jc w:val="left"/>
        <w:textAlignment w:val="baseline"/>
        <w:rPr>
          <w:rFonts w:eastAsia="Calibri" w:cs="Arial"/>
          <w:sz w:val="18"/>
          <w:szCs w:val="18"/>
          <w:lang w:val="fr-FR"/>
        </w:rPr>
      </w:pPr>
      <w:r w:rsidRPr="003F1F30">
        <w:rPr>
          <w:rFonts w:eastAsia="Calibri" w:cs="Arial"/>
          <w:sz w:val="18"/>
          <w:szCs w:val="18"/>
          <w:lang w:val="fr-FR"/>
        </w:rPr>
        <w:t>La variété initiale</w:t>
      </w:r>
      <w:r>
        <w:rPr>
          <w:rFonts w:eastAsia="Calibri" w:cs="Arial"/>
          <w:sz w:val="18"/>
          <w:szCs w:val="18"/>
          <w:lang w:val="fr-FR"/>
        </w:rPr>
        <w:t>,</w:t>
      </w:r>
      <w:r w:rsidRPr="003F1F30">
        <w:rPr>
          <w:rFonts w:eastAsia="Calibri" w:cs="Arial"/>
          <w:sz w:val="18"/>
          <w:szCs w:val="18"/>
          <w:lang w:val="fr-FR"/>
        </w:rPr>
        <w:t xml:space="preserve"> Vari</w:t>
      </w:r>
      <w:r>
        <w:rPr>
          <w:rFonts w:eastAsia="Calibri" w:cs="Arial"/>
          <w:sz w:val="18"/>
          <w:szCs w:val="18"/>
          <w:lang w:val="fr-FR"/>
        </w:rPr>
        <w:t>été </w:t>
      </w:r>
      <w:r w:rsidRPr="003F1F30">
        <w:rPr>
          <w:rFonts w:eastAsia="Calibri" w:cs="Arial"/>
          <w:sz w:val="18"/>
          <w:szCs w:val="18"/>
          <w:lang w:val="fr-FR"/>
        </w:rPr>
        <w:t>A</w:t>
      </w:r>
      <w:r>
        <w:rPr>
          <w:rFonts w:eastAsia="Calibri" w:cs="Arial"/>
          <w:sz w:val="18"/>
          <w:szCs w:val="18"/>
          <w:lang w:val="fr-FR"/>
        </w:rPr>
        <w:t>,</w:t>
      </w:r>
      <w:r w:rsidRPr="003F1F30">
        <w:rPr>
          <w:rFonts w:eastAsia="Calibri" w:cs="Arial"/>
          <w:sz w:val="18"/>
          <w:szCs w:val="18"/>
          <w:lang w:val="fr-FR"/>
        </w:rPr>
        <w:t xml:space="preserve"> et </w:t>
      </w:r>
      <w:r>
        <w:rPr>
          <w:rFonts w:eastAsia="Calibri" w:cs="Arial"/>
          <w:sz w:val="18"/>
          <w:szCs w:val="18"/>
          <w:lang w:val="fr-FR"/>
        </w:rPr>
        <w:t>la vari</w:t>
      </w:r>
      <w:r w:rsidR="00C62C13">
        <w:rPr>
          <w:rFonts w:eastAsia="Calibri" w:cs="Arial"/>
          <w:sz w:val="18"/>
          <w:szCs w:val="18"/>
          <w:lang w:val="fr-FR"/>
        </w:rPr>
        <w:t>é</w:t>
      </w:r>
      <w:r>
        <w:rPr>
          <w:rFonts w:eastAsia="Calibri" w:cs="Arial"/>
          <w:sz w:val="18"/>
          <w:szCs w:val="18"/>
          <w:lang w:val="fr-FR"/>
        </w:rPr>
        <w:t xml:space="preserve">té essentiellement dérivée, </w:t>
      </w:r>
      <w:r w:rsidRPr="003F1F30">
        <w:rPr>
          <w:rFonts w:eastAsia="Calibri" w:cs="Arial"/>
          <w:sz w:val="18"/>
          <w:szCs w:val="18"/>
          <w:lang w:val="fr-FR"/>
        </w:rPr>
        <w:t>Vari</w:t>
      </w:r>
      <w:r>
        <w:rPr>
          <w:rFonts w:eastAsia="Calibri" w:cs="Arial"/>
          <w:sz w:val="18"/>
          <w:szCs w:val="18"/>
          <w:lang w:val="fr-FR"/>
        </w:rPr>
        <w:t>été </w:t>
      </w:r>
      <w:r w:rsidRPr="003F1F30">
        <w:rPr>
          <w:rFonts w:eastAsia="Calibri" w:cs="Arial"/>
          <w:sz w:val="18"/>
          <w:szCs w:val="18"/>
          <w:lang w:val="fr-FR"/>
        </w:rPr>
        <w:t>B</w:t>
      </w:r>
      <w:r>
        <w:rPr>
          <w:rFonts w:eastAsia="Calibri" w:cs="Arial"/>
          <w:sz w:val="18"/>
          <w:szCs w:val="18"/>
          <w:lang w:val="fr-FR"/>
        </w:rPr>
        <w:t>,</w:t>
      </w:r>
      <w:r w:rsidRPr="003F1F30">
        <w:rPr>
          <w:rFonts w:eastAsia="Calibri" w:cs="Arial"/>
          <w:sz w:val="18"/>
          <w:szCs w:val="18"/>
          <w:lang w:val="fr-FR"/>
        </w:rPr>
        <w:t xml:space="preserve"> </w:t>
      </w:r>
      <w:r>
        <w:rPr>
          <w:rFonts w:eastAsia="Calibri" w:cs="Arial"/>
          <w:sz w:val="18"/>
          <w:szCs w:val="18"/>
          <w:lang w:val="fr-FR"/>
        </w:rPr>
        <w:t xml:space="preserve">présentent des différences quant aux caractères observés figurant sur </w:t>
      </w:r>
      <w:r w:rsidRPr="003F1F30">
        <w:rPr>
          <w:rFonts w:eastAsia="Calibri" w:cs="Arial"/>
          <w:sz w:val="18"/>
          <w:szCs w:val="18"/>
          <w:lang w:val="fr-FR"/>
        </w:rPr>
        <w:t>la liste suivante</w:t>
      </w:r>
      <w:r w:rsidR="00CA4583">
        <w:rPr>
          <w:rFonts w:eastAsia="Calibri" w:cs="Arial"/>
          <w:sz w:val="18"/>
          <w:szCs w:val="18"/>
          <w:lang w:val="fr-FR"/>
        </w:rPr>
        <w:t> :</w:t>
      </w:r>
    </w:p>
    <w:tbl>
      <w:tblPr>
        <w:tblStyle w:val="TableGrid"/>
        <w:tblW w:w="8294" w:type="dxa"/>
        <w:tblInd w:w="562" w:type="dxa"/>
        <w:tblLook w:val="04A0" w:firstRow="1" w:lastRow="0" w:firstColumn="1" w:lastColumn="0" w:noHBand="0" w:noVBand="1"/>
      </w:tblPr>
      <w:tblGrid>
        <w:gridCol w:w="2701"/>
        <w:gridCol w:w="2828"/>
        <w:gridCol w:w="2765"/>
      </w:tblGrid>
      <w:tr w:rsidR="00E74E51" w:rsidRPr="00F57153" w:rsidTr="00E74E51">
        <w:trPr>
          <w:trHeight w:val="254"/>
        </w:trPr>
        <w:tc>
          <w:tcPr>
            <w:tcW w:w="2701" w:type="dxa"/>
            <w:vAlign w:val="center"/>
          </w:tcPr>
          <w:p w:rsidR="00E74E51" w:rsidRPr="008F1E5B" w:rsidRDefault="00E74E51" w:rsidP="003F1F30">
            <w:pPr>
              <w:suppressAutoHyphens/>
              <w:jc w:val="left"/>
              <w:rPr>
                <w:rFonts w:cs="Arial"/>
                <w:sz w:val="18"/>
                <w:szCs w:val="18"/>
              </w:rPr>
            </w:pPr>
            <w:r w:rsidRPr="008F1E5B">
              <w:rPr>
                <w:rFonts w:cs="Arial"/>
                <w:sz w:val="18"/>
                <w:szCs w:val="18"/>
              </w:rPr>
              <w:t>Caract</w:t>
            </w:r>
            <w:r w:rsidR="003F1F30">
              <w:rPr>
                <w:rFonts w:cs="Arial"/>
                <w:sz w:val="18"/>
                <w:szCs w:val="18"/>
              </w:rPr>
              <w:t>ères</w:t>
            </w:r>
          </w:p>
        </w:tc>
        <w:tc>
          <w:tcPr>
            <w:tcW w:w="2828" w:type="dxa"/>
            <w:vAlign w:val="center"/>
          </w:tcPr>
          <w:p w:rsidR="00E74E51" w:rsidRPr="008F1E5B" w:rsidRDefault="003F1F30" w:rsidP="00435949">
            <w:pPr>
              <w:suppressAutoHyphens/>
              <w:jc w:val="center"/>
              <w:rPr>
                <w:rFonts w:cs="Arial"/>
                <w:sz w:val="18"/>
                <w:szCs w:val="18"/>
              </w:rPr>
            </w:pPr>
            <w:r>
              <w:rPr>
                <w:rFonts w:cs="Arial"/>
                <w:sz w:val="18"/>
                <w:szCs w:val="18"/>
              </w:rPr>
              <w:t>Variété i</w:t>
            </w:r>
            <w:r w:rsidR="00E74E51" w:rsidRPr="008F1E5B">
              <w:rPr>
                <w:rFonts w:cs="Arial"/>
                <w:sz w:val="18"/>
                <w:szCs w:val="18"/>
              </w:rPr>
              <w:t>nitial</w:t>
            </w:r>
            <w:r w:rsidR="00435949">
              <w:rPr>
                <w:rFonts w:cs="Arial"/>
                <w:sz w:val="18"/>
                <w:szCs w:val="18"/>
              </w:rPr>
              <w:t>e</w:t>
            </w:r>
            <w:r w:rsidR="00E74E51" w:rsidRPr="008F1E5B">
              <w:rPr>
                <w:rFonts w:cs="Arial"/>
                <w:sz w:val="18"/>
                <w:szCs w:val="18"/>
              </w:rPr>
              <w:t xml:space="preserve"> = VARI</w:t>
            </w:r>
            <w:r w:rsidR="00435949">
              <w:rPr>
                <w:rFonts w:cs="Arial"/>
                <w:sz w:val="18"/>
                <w:szCs w:val="18"/>
              </w:rPr>
              <w:t>ÉTÉ</w:t>
            </w:r>
            <w:r w:rsidR="00E74E51" w:rsidRPr="008F1E5B">
              <w:rPr>
                <w:rFonts w:cs="Arial"/>
                <w:sz w:val="18"/>
                <w:szCs w:val="18"/>
              </w:rPr>
              <w:t>_A</w:t>
            </w:r>
          </w:p>
        </w:tc>
        <w:tc>
          <w:tcPr>
            <w:tcW w:w="2765" w:type="dxa"/>
            <w:vAlign w:val="center"/>
          </w:tcPr>
          <w:p w:rsidR="00E74E51" w:rsidRPr="008F1E5B" w:rsidRDefault="00435949" w:rsidP="00435949">
            <w:pPr>
              <w:suppressAutoHyphens/>
              <w:jc w:val="center"/>
              <w:rPr>
                <w:rFonts w:cs="Arial"/>
                <w:sz w:val="18"/>
                <w:szCs w:val="18"/>
              </w:rPr>
            </w:pPr>
            <w:r>
              <w:rPr>
                <w:rFonts w:cs="Arial"/>
                <w:sz w:val="18"/>
                <w:szCs w:val="18"/>
              </w:rPr>
              <w:t>Variété essentiellement dérivée = VARIÉTÉ</w:t>
            </w:r>
            <w:r w:rsidR="00E74E51" w:rsidRPr="008F1E5B">
              <w:rPr>
                <w:rFonts w:cs="Arial"/>
                <w:sz w:val="18"/>
                <w:szCs w:val="18"/>
              </w:rPr>
              <w:t xml:space="preserve"> B</w:t>
            </w:r>
          </w:p>
        </w:tc>
      </w:tr>
      <w:tr w:rsidR="00E74E51" w:rsidRPr="008F1E5B" w:rsidTr="00E74E51">
        <w:trPr>
          <w:trHeight w:val="254"/>
        </w:trPr>
        <w:tc>
          <w:tcPr>
            <w:tcW w:w="2701" w:type="dxa"/>
            <w:vAlign w:val="center"/>
          </w:tcPr>
          <w:p w:rsidR="00E74E51" w:rsidRPr="008F1E5B" w:rsidRDefault="00435949" w:rsidP="00E74E51">
            <w:pPr>
              <w:suppressAutoHyphens/>
              <w:jc w:val="left"/>
              <w:rPr>
                <w:rFonts w:cs="Arial"/>
                <w:sz w:val="18"/>
                <w:szCs w:val="18"/>
              </w:rPr>
            </w:pPr>
            <w:r w:rsidRPr="00435949">
              <w:rPr>
                <w:rFonts w:cs="Arial"/>
                <w:color w:val="000000"/>
                <w:sz w:val="18"/>
                <w:szCs w:val="18"/>
                <w:lang w:val="en-US" w:eastAsia="zh-CN"/>
              </w:rPr>
              <w:t xml:space="preserve">Verse de la </w:t>
            </w:r>
            <w:proofErr w:type="spellStart"/>
            <w:r w:rsidRPr="00435949">
              <w:rPr>
                <w:rFonts w:cs="Arial"/>
                <w:color w:val="000000"/>
                <w:sz w:val="18"/>
                <w:szCs w:val="18"/>
                <w:lang w:val="en-US" w:eastAsia="zh-CN"/>
              </w:rPr>
              <w:t>tige</w:t>
            </w:r>
            <w:proofErr w:type="spellEnd"/>
          </w:p>
        </w:tc>
        <w:tc>
          <w:tcPr>
            <w:tcW w:w="2828" w:type="dxa"/>
            <w:vAlign w:val="center"/>
          </w:tcPr>
          <w:p w:rsidR="00E74E51" w:rsidRPr="008F1E5B" w:rsidRDefault="00E74E51" w:rsidP="00435949">
            <w:pPr>
              <w:suppressAutoHyphens/>
              <w:jc w:val="center"/>
              <w:rPr>
                <w:rFonts w:cs="Arial"/>
                <w:sz w:val="18"/>
                <w:szCs w:val="18"/>
              </w:rPr>
            </w:pPr>
            <w:r w:rsidRPr="008F1E5B">
              <w:rPr>
                <w:rFonts w:cs="Arial"/>
                <w:sz w:val="18"/>
                <w:szCs w:val="18"/>
              </w:rPr>
              <w:t>Interm</w:t>
            </w:r>
            <w:r w:rsidR="00435949">
              <w:rPr>
                <w:rFonts w:cs="Arial"/>
                <w:sz w:val="18"/>
                <w:szCs w:val="18"/>
              </w:rPr>
              <w:t>é</w:t>
            </w:r>
            <w:r w:rsidRPr="008F1E5B">
              <w:rPr>
                <w:rFonts w:cs="Arial"/>
                <w:sz w:val="18"/>
                <w:szCs w:val="18"/>
              </w:rPr>
              <w:t>dia</w:t>
            </w:r>
            <w:r w:rsidR="00435949">
              <w:rPr>
                <w:rFonts w:cs="Arial"/>
                <w:sz w:val="18"/>
                <w:szCs w:val="18"/>
              </w:rPr>
              <w:t>ir</w:t>
            </w:r>
            <w:r w:rsidRPr="008F1E5B">
              <w:rPr>
                <w:rFonts w:cs="Arial"/>
                <w:sz w:val="18"/>
                <w:szCs w:val="18"/>
              </w:rPr>
              <w:t>e</w:t>
            </w:r>
          </w:p>
        </w:tc>
        <w:tc>
          <w:tcPr>
            <w:tcW w:w="2765" w:type="dxa"/>
            <w:vAlign w:val="center"/>
          </w:tcPr>
          <w:p w:rsidR="00435949" w:rsidRPr="008F1E5B" w:rsidRDefault="00435949" w:rsidP="00435949">
            <w:pPr>
              <w:suppressAutoHyphens/>
              <w:jc w:val="center"/>
              <w:rPr>
                <w:rFonts w:cs="Arial"/>
                <w:sz w:val="18"/>
                <w:szCs w:val="18"/>
              </w:rPr>
            </w:pPr>
            <w:r>
              <w:rPr>
                <w:rFonts w:cs="Arial"/>
                <w:sz w:val="18"/>
                <w:szCs w:val="18"/>
              </w:rPr>
              <w:t>Dressée</w:t>
            </w:r>
          </w:p>
        </w:tc>
      </w:tr>
      <w:tr w:rsidR="00435949" w:rsidRPr="008F1E5B" w:rsidTr="005E1973">
        <w:trPr>
          <w:trHeight w:val="254"/>
        </w:trPr>
        <w:tc>
          <w:tcPr>
            <w:tcW w:w="2701" w:type="dxa"/>
          </w:tcPr>
          <w:p w:rsidR="00435949" w:rsidRPr="00435949" w:rsidRDefault="00435949" w:rsidP="00435949">
            <w:pPr>
              <w:rPr>
                <w:sz w:val="18"/>
                <w:szCs w:val="18"/>
              </w:rPr>
            </w:pPr>
            <w:r w:rsidRPr="00435949">
              <w:rPr>
                <w:sz w:val="18"/>
                <w:szCs w:val="18"/>
              </w:rPr>
              <w:t>Couleur de la feuille</w:t>
            </w:r>
          </w:p>
        </w:tc>
        <w:tc>
          <w:tcPr>
            <w:tcW w:w="2828" w:type="dxa"/>
          </w:tcPr>
          <w:p w:rsidR="00435949" w:rsidRPr="00435949" w:rsidRDefault="00435949" w:rsidP="00435949">
            <w:pPr>
              <w:jc w:val="center"/>
              <w:rPr>
                <w:sz w:val="18"/>
                <w:szCs w:val="18"/>
              </w:rPr>
            </w:pPr>
            <w:r w:rsidRPr="00435949">
              <w:rPr>
                <w:sz w:val="18"/>
                <w:szCs w:val="18"/>
              </w:rPr>
              <w:t>Vert foncé</w:t>
            </w:r>
          </w:p>
        </w:tc>
        <w:tc>
          <w:tcPr>
            <w:tcW w:w="2765" w:type="dxa"/>
          </w:tcPr>
          <w:p w:rsidR="00435949" w:rsidRPr="00435949" w:rsidRDefault="00435949" w:rsidP="00435949">
            <w:pPr>
              <w:jc w:val="center"/>
              <w:rPr>
                <w:sz w:val="18"/>
                <w:szCs w:val="18"/>
              </w:rPr>
            </w:pPr>
            <w:r w:rsidRPr="00435949">
              <w:rPr>
                <w:sz w:val="18"/>
                <w:szCs w:val="18"/>
              </w:rPr>
              <w:t>Vert moyen</w:t>
            </w:r>
          </w:p>
        </w:tc>
      </w:tr>
      <w:tr w:rsidR="00435949" w:rsidRPr="008F1E5B" w:rsidTr="00435949">
        <w:trPr>
          <w:trHeight w:val="245"/>
        </w:trPr>
        <w:tc>
          <w:tcPr>
            <w:tcW w:w="2701" w:type="dxa"/>
            <w:tcBorders>
              <w:top w:val="nil"/>
              <w:left w:val="single" w:sz="4" w:space="0" w:color="auto"/>
              <w:bottom w:val="single" w:sz="4" w:space="0" w:color="auto"/>
              <w:right w:val="single" w:sz="4" w:space="0" w:color="auto"/>
            </w:tcBorders>
            <w:vAlign w:val="bottom"/>
          </w:tcPr>
          <w:p w:rsidR="00435949" w:rsidRPr="008F1E5B" w:rsidRDefault="00435949" w:rsidP="00435949">
            <w:pPr>
              <w:suppressAutoHyphens/>
              <w:spacing w:after="160" w:line="254" w:lineRule="auto"/>
              <w:rPr>
                <w:rFonts w:cs="Arial"/>
                <w:color w:val="000000"/>
                <w:sz w:val="18"/>
                <w:szCs w:val="18"/>
                <w:lang w:eastAsia="zh-CN"/>
              </w:rPr>
            </w:pPr>
            <w:r>
              <w:rPr>
                <w:rFonts w:cs="Arial"/>
                <w:color w:val="000000"/>
                <w:sz w:val="18"/>
                <w:szCs w:val="18"/>
                <w:lang w:eastAsia="zh-CN"/>
              </w:rPr>
              <w:t>Ver de la capsule du cotonnier</w:t>
            </w:r>
          </w:p>
        </w:tc>
        <w:tc>
          <w:tcPr>
            <w:tcW w:w="2828" w:type="dxa"/>
            <w:tcBorders>
              <w:top w:val="nil"/>
              <w:left w:val="nil"/>
              <w:bottom w:val="single" w:sz="4" w:space="0" w:color="auto"/>
              <w:right w:val="single" w:sz="4" w:space="0" w:color="auto"/>
            </w:tcBorders>
            <w:vAlign w:val="bottom"/>
          </w:tcPr>
          <w:p w:rsidR="00435949" w:rsidRPr="008F1E5B" w:rsidRDefault="00435949" w:rsidP="00435949">
            <w:pPr>
              <w:suppressAutoHyphens/>
              <w:spacing w:after="160" w:line="254" w:lineRule="auto"/>
              <w:jc w:val="center"/>
              <w:rPr>
                <w:rFonts w:cs="Arial"/>
                <w:color w:val="000000"/>
                <w:sz w:val="18"/>
                <w:szCs w:val="18"/>
              </w:rPr>
            </w:pPr>
            <w:r w:rsidRPr="00114931">
              <w:rPr>
                <w:rFonts w:cs="Arial"/>
                <w:color w:val="000000"/>
                <w:sz w:val="18"/>
                <w:szCs w:val="18"/>
              </w:rPr>
              <w:t>Sensible</w:t>
            </w:r>
          </w:p>
        </w:tc>
        <w:tc>
          <w:tcPr>
            <w:tcW w:w="2765" w:type="dxa"/>
            <w:tcBorders>
              <w:top w:val="nil"/>
              <w:left w:val="nil"/>
              <w:bottom w:val="single" w:sz="4" w:space="0" w:color="auto"/>
              <w:right w:val="single" w:sz="4" w:space="0" w:color="auto"/>
            </w:tcBorders>
            <w:vAlign w:val="bottom"/>
          </w:tcPr>
          <w:p w:rsidR="00435949" w:rsidRPr="008F1E5B" w:rsidRDefault="00435949" w:rsidP="00435949">
            <w:pPr>
              <w:suppressAutoHyphens/>
              <w:spacing w:after="160" w:line="254" w:lineRule="auto"/>
              <w:jc w:val="center"/>
              <w:rPr>
                <w:rFonts w:cs="Arial"/>
                <w:color w:val="000000"/>
                <w:sz w:val="18"/>
                <w:szCs w:val="18"/>
              </w:rPr>
            </w:pPr>
            <w:r w:rsidRPr="008F1E5B">
              <w:rPr>
                <w:rFonts w:cs="Arial"/>
                <w:color w:val="000000"/>
                <w:sz w:val="18"/>
                <w:szCs w:val="18"/>
                <w:lang w:eastAsia="zh-CN"/>
              </w:rPr>
              <w:t>R</w:t>
            </w:r>
            <w:r>
              <w:rPr>
                <w:rFonts w:cs="Arial"/>
                <w:color w:val="000000"/>
                <w:sz w:val="18"/>
                <w:szCs w:val="18"/>
                <w:lang w:eastAsia="zh-CN"/>
              </w:rPr>
              <w:t>é</w:t>
            </w:r>
            <w:r w:rsidRPr="008F1E5B">
              <w:rPr>
                <w:rFonts w:cs="Arial"/>
                <w:color w:val="000000"/>
                <w:sz w:val="18"/>
                <w:szCs w:val="18"/>
                <w:lang w:eastAsia="zh-CN"/>
              </w:rPr>
              <w:t>sistant</w:t>
            </w:r>
          </w:p>
        </w:tc>
      </w:tr>
      <w:tr w:rsidR="00E74E51" w:rsidRPr="008F1E5B" w:rsidTr="00E74E51">
        <w:trPr>
          <w:trHeight w:val="254"/>
        </w:trPr>
        <w:tc>
          <w:tcPr>
            <w:tcW w:w="2701" w:type="dxa"/>
            <w:vAlign w:val="center"/>
          </w:tcPr>
          <w:p w:rsidR="00E74E51" w:rsidRPr="008F1E5B" w:rsidRDefault="00435949" w:rsidP="00E74E51">
            <w:pPr>
              <w:suppressAutoHyphens/>
              <w:jc w:val="left"/>
              <w:rPr>
                <w:rFonts w:cs="Arial"/>
                <w:sz w:val="18"/>
                <w:szCs w:val="18"/>
              </w:rPr>
            </w:pPr>
            <w:proofErr w:type="spellStart"/>
            <w:r w:rsidRPr="00435949">
              <w:rPr>
                <w:rFonts w:cs="Arial"/>
                <w:color w:val="000000"/>
                <w:sz w:val="18"/>
                <w:szCs w:val="18"/>
                <w:lang w:val="en-US" w:eastAsia="zh-CN"/>
              </w:rPr>
              <w:t>Ver</w:t>
            </w:r>
            <w:proofErr w:type="spellEnd"/>
            <w:r w:rsidRPr="00435949">
              <w:rPr>
                <w:rFonts w:cs="Arial"/>
                <w:color w:val="000000"/>
                <w:sz w:val="18"/>
                <w:szCs w:val="18"/>
                <w:lang w:val="en-US" w:eastAsia="zh-CN"/>
              </w:rPr>
              <w:t xml:space="preserve"> rose du </w:t>
            </w:r>
            <w:proofErr w:type="spellStart"/>
            <w:r w:rsidRPr="00435949">
              <w:rPr>
                <w:rFonts w:cs="Arial"/>
                <w:color w:val="000000"/>
                <w:sz w:val="18"/>
                <w:szCs w:val="18"/>
                <w:lang w:val="en-US" w:eastAsia="zh-CN"/>
              </w:rPr>
              <w:t>cotonnier</w:t>
            </w:r>
            <w:proofErr w:type="spellEnd"/>
          </w:p>
        </w:tc>
        <w:tc>
          <w:tcPr>
            <w:tcW w:w="2828" w:type="dxa"/>
            <w:vAlign w:val="center"/>
          </w:tcPr>
          <w:p w:rsidR="00E74E51" w:rsidRPr="008F1E5B" w:rsidRDefault="00EA292F" w:rsidP="00E74E51">
            <w:pPr>
              <w:suppressAutoHyphens/>
              <w:jc w:val="center"/>
              <w:rPr>
                <w:rFonts w:cs="Arial"/>
                <w:sz w:val="18"/>
                <w:szCs w:val="18"/>
              </w:rPr>
            </w:pPr>
            <w:r w:rsidRPr="00EA292F">
              <w:rPr>
                <w:rFonts w:cs="Arial"/>
                <w:sz w:val="18"/>
                <w:szCs w:val="18"/>
                <w:lang w:val="en-US"/>
              </w:rPr>
              <w:t>Sensible</w:t>
            </w:r>
          </w:p>
        </w:tc>
        <w:tc>
          <w:tcPr>
            <w:tcW w:w="2765" w:type="dxa"/>
            <w:vAlign w:val="center"/>
          </w:tcPr>
          <w:p w:rsidR="00E74E51" w:rsidRPr="008F1E5B" w:rsidRDefault="00E74E51" w:rsidP="00EA292F">
            <w:pPr>
              <w:suppressAutoHyphens/>
              <w:jc w:val="center"/>
              <w:rPr>
                <w:rFonts w:cs="Arial"/>
                <w:sz w:val="18"/>
                <w:szCs w:val="18"/>
              </w:rPr>
            </w:pPr>
            <w:r w:rsidRPr="008F1E5B">
              <w:rPr>
                <w:rFonts w:cs="Arial"/>
                <w:sz w:val="18"/>
                <w:szCs w:val="18"/>
              </w:rPr>
              <w:t>R</w:t>
            </w:r>
            <w:r w:rsidR="00EA292F">
              <w:rPr>
                <w:rFonts w:cs="Arial"/>
                <w:sz w:val="18"/>
                <w:szCs w:val="18"/>
              </w:rPr>
              <w:t>é</w:t>
            </w:r>
            <w:r w:rsidRPr="008F1E5B">
              <w:rPr>
                <w:rFonts w:cs="Arial"/>
                <w:sz w:val="18"/>
                <w:szCs w:val="18"/>
              </w:rPr>
              <w:t>sistant</w:t>
            </w:r>
          </w:p>
        </w:tc>
      </w:tr>
      <w:tr w:rsidR="00E74E51" w:rsidRPr="008F1E5B" w:rsidTr="00E74E51">
        <w:trPr>
          <w:trHeight w:val="235"/>
        </w:trPr>
        <w:tc>
          <w:tcPr>
            <w:tcW w:w="2701" w:type="dxa"/>
            <w:vAlign w:val="center"/>
          </w:tcPr>
          <w:p w:rsidR="00E74E51" w:rsidRPr="008F1E5B" w:rsidRDefault="00435949" w:rsidP="00E74E51">
            <w:pPr>
              <w:suppressAutoHyphens/>
              <w:jc w:val="left"/>
              <w:rPr>
                <w:rFonts w:cs="Arial"/>
                <w:sz w:val="18"/>
                <w:szCs w:val="18"/>
              </w:rPr>
            </w:pPr>
            <w:r w:rsidRPr="00CA4583">
              <w:rPr>
                <w:rFonts w:cs="Arial"/>
                <w:color w:val="000000"/>
                <w:sz w:val="18"/>
                <w:szCs w:val="18"/>
                <w:lang w:val="fr-CH" w:eastAsia="zh-CN"/>
              </w:rPr>
              <w:t>Ver à bourgeon du tabac</w:t>
            </w:r>
          </w:p>
        </w:tc>
        <w:tc>
          <w:tcPr>
            <w:tcW w:w="2828" w:type="dxa"/>
            <w:vAlign w:val="center"/>
          </w:tcPr>
          <w:p w:rsidR="00E74E51" w:rsidRPr="008F1E5B" w:rsidRDefault="00EA292F" w:rsidP="00E74E51">
            <w:pPr>
              <w:suppressAutoHyphens/>
              <w:jc w:val="center"/>
              <w:rPr>
                <w:rFonts w:cs="Arial"/>
                <w:sz w:val="18"/>
                <w:szCs w:val="18"/>
              </w:rPr>
            </w:pPr>
            <w:r w:rsidRPr="00EA292F">
              <w:rPr>
                <w:rFonts w:cs="Arial"/>
                <w:sz w:val="18"/>
                <w:szCs w:val="18"/>
                <w:lang w:val="en-US"/>
              </w:rPr>
              <w:t>Sensible</w:t>
            </w:r>
          </w:p>
        </w:tc>
        <w:tc>
          <w:tcPr>
            <w:tcW w:w="2765" w:type="dxa"/>
            <w:vAlign w:val="center"/>
          </w:tcPr>
          <w:p w:rsidR="00E74E51" w:rsidRPr="008F1E5B" w:rsidRDefault="00E74E51" w:rsidP="00EA292F">
            <w:pPr>
              <w:suppressAutoHyphens/>
              <w:jc w:val="center"/>
              <w:rPr>
                <w:rFonts w:cs="Arial"/>
                <w:sz w:val="18"/>
                <w:szCs w:val="18"/>
              </w:rPr>
            </w:pPr>
            <w:r w:rsidRPr="008F1E5B">
              <w:rPr>
                <w:rFonts w:cs="Arial"/>
                <w:sz w:val="18"/>
                <w:szCs w:val="18"/>
              </w:rPr>
              <w:t>R</w:t>
            </w:r>
            <w:r w:rsidR="00EA292F">
              <w:rPr>
                <w:rFonts w:cs="Arial"/>
                <w:sz w:val="18"/>
                <w:szCs w:val="18"/>
              </w:rPr>
              <w:t>é</w:t>
            </w:r>
            <w:r w:rsidRPr="008F1E5B">
              <w:rPr>
                <w:rFonts w:cs="Arial"/>
                <w:sz w:val="18"/>
                <w:szCs w:val="18"/>
              </w:rPr>
              <w:t>sistant</w:t>
            </w:r>
          </w:p>
        </w:tc>
      </w:tr>
    </w:tbl>
    <w:p w:rsidR="00E74E51" w:rsidRPr="008F1E5B" w:rsidRDefault="00E74E51" w:rsidP="00C645BE">
      <w:pPr>
        <w:numPr>
          <w:ilvl w:val="0"/>
          <w:numId w:val="24"/>
        </w:numPr>
        <w:suppressAutoHyphens/>
        <w:autoSpaceDN w:val="0"/>
        <w:spacing w:before="480" w:after="220" w:line="254" w:lineRule="auto"/>
        <w:ind w:left="1282"/>
        <w:jc w:val="left"/>
        <w:textAlignment w:val="baseline"/>
        <w:rPr>
          <w:rFonts w:eastAsia="Calibri" w:cs="Arial"/>
          <w:i/>
          <w:iCs/>
          <w:sz w:val="18"/>
          <w:szCs w:val="18"/>
          <w:u w:val="single"/>
          <w:lang w:val="fr-FR"/>
        </w:rPr>
      </w:pPr>
      <w:r w:rsidRPr="008F1E5B">
        <w:rPr>
          <w:rFonts w:eastAsia="Calibri" w:cs="Arial"/>
          <w:i/>
          <w:iCs/>
          <w:sz w:val="18"/>
          <w:szCs w:val="18"/>
          <w:u w:val="single"/>
          <w:lang w:val="fr-FR"/>
        </w:rPr>
        <w:t>Conclusion</w:t>
      </w:r>
    </w:p>
    <w:p w:rsidR="00CA4583" w:rsidRDefault="00A779B1" w:rsidP="00E74E51">
      <w:pPr>
        <w:suppressAutoHyphens/>
        <w:autoSpaceDN w:val="0"/>
        <w:spacing w:after="160" w:line="254" w:lineRule="auto"/>
        <w:ind w:left="562"/>
        <w:jc w:val="left"/>
        <w:textAlignment w:val="baseline"/>
        <w:rPr>
          <w:rFonts w:eastAsia="Calibri" w:cs="Arial"/>
          <w:sz w:val="18"/>
          <w:szCs w:val="18"/>
          <w:lang w:val="fr-FR"/>
        </w:rPr>
      </w:pPr>
      <w:r w:rsidRPr="00A779B1">
        <w:rPr>
          <w:rFonts w:eastAsia="Calibri" w:cs="Arial"/>
          <w:sz w:val="18"/>
          <w:szCs w:val="18"/>
          <w:lang w:val="fr-FR"/>
        </w:rPr>
        <w:t>Même s</w:t>
      </w:r>
      <w:r w:rsidR="00CA4583">
        <w:rPr>
          <w:rFonts w:eastAsia="Calibri" w:cs="Arial"/>
          <w:sz w:val="18"/>
          <w:szCs w:val="18"/>
          <w:lang w:val="fr-FR"/>
        </w:rPr>
        <w:t>’</w:t>
      </w:r>
      <w:r w:rsidRPr="00A779B1">
        <w:rPr>
          <w:rFonts w:eastAsia="Calibri" w:cs="Arial"/>
          <w:sz w:val="18"/>
          <w:szCs w:val="18"/>
          <w:lang w:val="fr-FR"/>
        </w:rPr>
        <w:t xml:space="preserve">il existe des différences </w:t>
      </w:r>
      <w:r>
        <w:rPr>
          <w:rFonts w:eastAsia="Calibri" w:cs="Arial"/>
          <w:sz w:val="18"/>
          <w:szCs w:val="18"/>
          <w:lang w:val="fr-FR"/>
        </w:rPr>
        <w:t>quant aux</w:t>
      </w:r>
      <w:r w:rsidRPr="00A779B1">
        <w:rPr>
          <w:rFonts w:eastAsia="Calibri" w:cs="Arial"/>
          <w:sz w:val="18"/>
          <w:szCs w:val="18"/>
          <w:lang w:val="fr-FR"/>
        </w:rPr>
        <w:t xml:space="preserve"> caract</w:t>
      </w:r>
      <w:r>
        <w:rPr>
          <w:rFonts w:eastAsia="Calibri" w:cs="Arial"/>
          <w:sz w:val="18"/>
          <w:szCs w:val="18"/>
          <w:lang w:val="fr-FR"/>
        </w:rPr>
        <w:t>ères</w:t>
      </w:r>
      <w:r w:rsidRPr="00A779B1">
        <w:rPr>
          <w:rFonts w:eastAsia="Calibri" w:cs="Arial"/>
          <w:sz w:val="18"/>
          <w:szCs w:val="18"/>
          <w:lang w:val="fr-FR"/>
        </w:rPr>
        <w:t xml:space="preserve"> essentiels entre la variété</w:t>
      </w:r>
      <w:r>
        <w:rPr>
          <w:rFonts w:eastAsia="Calibri" w:cs="Arial"/>
          <w:sz w:val="18"/>
          <w:szCs w:val="18"/>
          <w:lang w:val="fr-FR"/>
        </w:rPr>
        <w:t> </w:t>
      </w:r>
      <w:r w:rsidRPr="00A779B1">
        <w:rPr>
          <w:rFonts w:eastAsia="Calibri" w:cs="Arial"/>
          <w:sz w:val="18"/>
          <w:szCs w:val="18"/>
          <w:lang w:val="fr-FR"/>
        </w:rPr>
        <w:t>A et la variété</w:t>
      </w:r>
      <w:r>
        <w:rPr>
          <w:rFonts w:eastAsia="Calibri" w:cs="Arial"/>
          <w:sz w:val="18"/>
          <w:szCs w:val="18"/>
          <w:lang w:val="fr-FR"/>
        </w:rPr>
        <w:t> </w:t>
      </w:r>
      <w:r w:rsidRPr="00A779B1">
        <w:rPr>
          <w:rFonts w:eastAsia="Calibri" w:cs="Arial"/>
          <w:sz w:val="18"/>
          <w:szCs w:val="18"/>
          <w:lang w:val="fr-FR"/>
        </w:rPr>
        <w:t>B, la variété</w:t>
      </w:r>
      <w:r>
        <w:rPr>
          <w:rFonts w:eastAsia="Calibri" w:cs="Arial"/>
          <w:sz w:val="18"/>
          <w:szCs w:val="18"/>
          <w:lang w:val="fr-FR"/>
        </w:rPr>
        <w:t> </w:t>
      </w:r>
      <w:r w:rsidRPr="00A779B1">
        <w:rPr>
          <w:rFonts w:eastAsia="Calibri" w:cs="Arial"/>
          <w:sz w:val="18"/>
          <w:szCs w:val="18"/>
          <w:lang w:val="fr-FR"/>
        </w:rPr>
        <w:t xml:space="preserve">B </w:t>
      </w:r>
      <w:r>
        <w:rPr>
          <w:rFonts w:eastAsia="Calibri" w:cs="Arial"/>
          <w:sz w:val="18"/>
          <w:szCs w:val="18"/>
          <w:lang w:val="fr-FR"/>
        </w:rPr>
        <w:t>peut néanmoins ê</w:t>
      </w:r>
      <w:r w:rsidRPr="00A779B1">
        <w:rPr>
          <w:rFonts w:eastAsia="Calibri" w:cs="Arial"/>
          <w:sz w:val="18"/>
          <w:szCs w:val="18"/>
          <w:lang w:val="fr-FR"/>
        </w:rPr>
        <w:t>tre considérée comme une variété essentiellement dérivée</w:t>
      </w:r>
      <w:r w:rsidR="00E74E51" w:rsidRPr="008F1E5B">
        <w:rPr>
          <w:rFonts w:eastAsia="Calibri" w:cs="Arial"/>
          <w:sz w:val="18"/>
          <w:szCs w:val="18"/>
          <w:lang w:val="fr-FR"/>
        </w:rPr>
        <w:t>.</w:t>
      </w:r>
    </w:p>
    <w:p w:rsidR="00E74E51" w:rsidRPr="008F1E5B" w:rsidRDefault="00E74E51" w:rsidP="00E74E51">
      <w:pPr>
        <w:keepNext/>
        <w:suppressAutoHyphens/>
        <w:autoSpaceDN w:val="0"/>
        <w:spacing w:after="160" w:line="254" w:lineRule="auto"/>
        <w:ind w:left="562"/>
        <w:jc w:val="center"/>
        <w:textAlignment w:val="baseline"/>
        <w:rPr>
          <w:rFonts w:eastAsia="Calibri" w:cs="Arial"/>
          <w:b/>
          <w:bCs/>
          <w:sz w:val="18"/>
          <w:szCs w:val="18"/>
          <w:u w:val="single"/>
          <w:lang w:val="fr-FR"/>
        </w:rPr>
      </w:pPr>
      <w:r w:rsidRPr="008F1E5B">
        <w:rPr>
          <w:rFonts w:eastAsia="Calibri" w:cs="Arial"/>
          <w:b/>
          <w:bCs/>
          <w:sz w:val="18"/>
          <w:szCs w:val="18"/>
          <w:u w:val="single"/>
          <w:lang w:val="fr-FR"/>
        </w:rPr>
        <w:lastRenderedPageBreak/>
        <w:t>Ex</w:t>
      </w:r>
      <w:r w:rsidR="00A779B1">
        <w:rPr>
          <w:rFonts w:eastAsia="Calibri" w:cs="Arial"/>
          <w:b/>
          <w:bCs/>
          <w:sz w:val="18"/>
          <w:szCs w:val="18"/>
          <w:u w:val="single"/>
          <w:lang w:val="fr-FR"/>
        </w:rPr>
        <w:t>e</w:t>
      </w:r>
      <w:r w:rsidRPr="008F1E5B">
        <w:rPr>
          <w:rFonts w:eastAsia="Calibri" w:cs="Arial"/>
          <w:b/>
          <w:bCs/>
          <w:sz w:val="18"/>
          <w:szCs w:val="18"/>
          <w:u w:val="single"/>
          <w:lang w:val="fr-FR"/>
        </w:rPr>
        <w:t>mple</w:t>
      </w:r>
      <w:r w:rsidR="00A779B1">
        <w:rPr>
          <w:rFonts w:eastAsia="Calibri" w:cs="Arial"/>
          <w:b/>
          <w:bCs/>
          <w:sz w:val="18"/>
          <w:szCs w:val="18"/>
          <w:u w:val="single"/>
          <w:lang w:val="fr-FR"/>
        </w:rPr>
        <w:t> </w:t>
      </w:r>
      <w:r w:rsidRPr="008F1E5B">
        <w:rPr>
          <w:rFonts w:eastAsia="Calibri" w:cs="Arial"/>
          <w:b/>
          <w:bCs/>
          <w:sz w:val="18"/>
          <w:szCs w:val="18"/>
          <w:u w:val="single"/>
          <w:lang w:val="fr-FR"/>
        </w:rPr>
        <w:t>2</w:t>
      </w:r>
    </w:p>
    <w:p w:rsidR="00E74E51" w:rsidRPr="008F1E5B" w:rsidRDefault="00E74E51" w:rsidP="00E74E51">
      <w:pPr>
        <w:keepNext/>
        <w:numPr>
          <w:ilvl w:val="0"/>
          <w:numId w:val="27"/>
        </w:numPr>
        <w:suppressAutoHyphens/>
        <w:autoSpaceDN w:val="0"/>
        <w:spacing w:after="160" w:line="254" w:lineRule="auto"/>
        <w:ind w:left="1282"/>
        <w:jc w:val="left"/>
        <w:textAlignment w:val="baseline"/>
        <w:rPr>
          <w:rFonts w:eastAsia="Calibri" w:cs="Arial"/>
          <w:i/>
          <w:iCs/>
          <w:sz w:val="18"/>
          <w:szCs w:val="18"/>
          <w:u w:val="single"/>
          <w:lang w:val="fr-FR"/>
        </w:rPr>
      </w:pPr>
      <w:r w:rsidRPr="008F1E5B">
        <w:rPr>
          <w:rFonts w:eastAsia="Calibri" w:cs="Arial"/>
          <w:i/>
          <w:iCs/>
          <w:sz w:val="18"/>
          <w:szCs w:val="18"/>
          <w:u w:val="single"/>
          <w:lang w:val="fr-FR"/>
        </w:rPr>
        <w:t xml:space="preserve">Description </w:t>
      </w:r>
      <w:r w:rsidR="00A779B1">
        <w:rPr>
          <w:rFonts w:eastAsia="Calibri" w:cs="Arial"/>
          <w:i/>
          <w:iCs/>
          <w:sz w:val="18"/>
          <w:szCs w:val="18"/>
          <w:u w:val="single"/>
          <w:lang w:val="fr-FR"/>
        </w:rPr>
        <w:t xml:space="preserve">de la variété </w:t>
      </w:r>
      <w:r w:rsidRPr="008F1E5B">
        <w:rPr>
          <w:rFonts w:eastAsia="Calibri" w:cs="Arial"/>
          <w:i/>
          <w:iCs/>
          <w:sz w:val="18"/>
          <w:szCs w:val="18"/>
          <w:u w:val="single"/>
          <w:lang w:val="fr-FR"/>
        </w:rPr>
        <w:t>initial</w:t>
      </w:r>
      <w:r w:rsidR="00A779B1">
        <w:rPr>
          <w:rFonts w:eastAsia="Calibri" w:cs="Arial"/>
          <w:i/>
          <w:iCs/>
          <w:sz w:val="18"/>
          <w:szCs w:val="18"/>
          <w:u w:val="single"/>
          <w:lang w:val="fr-FR"/>
        </w:rPr>
        <w:t>e et de la variété essentiellement dérivée</w:t>
      </w:r>
    </w:p>
    <w:tbl>
      <w:tblPr>
        <w:tblW w:w="10620" w:type="dxa"/>
        <w:tblInd w:w="-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592"/>
        <w:gridCol w:w="38"/>
        <w:gridCol w:w="1979"/>
        <w:gridCol w:w="43"/>
        <w:gridCol w:w="2026"/>
        <w:gridCol w:w="700"/>
        <w:gridCol w:w="682"/>
        <w:gridCol w:w="2490"/>
        <w:gridCol w:w="1530"/>
        <w:gridCol w:w="540"/>
      </w:tblGrid>
      <w:tr w:rsidR="00E74E51" w:rsidRPr="008F1E5B" w:rsidTr="00477739">
        <w:trPr>
          <w:trHeight w:val="785"/>
          <w:tblHeader/>
        </w:trPr>
        <w:tc>
          <w:tcPr>
            <w:tcW w:w="5378" w:type="dxa"/>
            <w:gridSpan w:val="6"/>
            <w:tcBorders>
              <w:right w:val="single" w:sz="24" w:space="0" w:color="auto"/>
            </w:tcBorders>
            <w:vAlign w:val="center"/>
          </w:tcPr>
          <w:p w:rsidR="00E74E51" w:rsidRPr="008F1E5B" w:rsidRDefault="00E74E51" w:rsidP="00E74E51">
            <w:pPr>
              <w:keepNext/>
              <w:widowControl w:val="0"/>
              <w:autoSpaceDE w:val="0"/>
              <w:autoSpaceDN w:val="0"/>
              <w:spacing w:before="1"/>
              <w:jc w:val="center"/>
              <w:rPr>
                <w:rFonts w:ascii="Arial Narrow" w:hAnsi="Arial Narrow"/>
                <w:b/>
                <w:bCs/>
                <w:sz w:val="18"/>
                <w:szCs w:val="18"/>
                <w:lang w:val="fr-FR"/>
              </w:rPr>
            </w:pPr>
            <w:r w:rsidRPr="008F1E5B">
              <w:rPr>
                <w:rFonts w:ascii="Arial Narrow" w:hAnsi="Arial Narrow"/>
                <w:b/>
                <w:bCs/>
                <w:sz w:val="18"/>
                <w:szCs w:val="18"/>
                <w:lang w:val="fr-FR"/>
              </w:rPr>
              <w:t>Vari</w:t>
            </w:r>
            <w:r w:rsidR="00A779B1">
              <w:rPr>
                <w:rFonts w:ascii="Arial Narrow" w:hAnsi="Arial Narrow"/>
                <w:b/>
                <w:bCs/>
                <w:sz w:val="18"/>
                <w:szCs w:val="18"/>
                <w:lang w:val="fr-FR"/>
              </w:rPr>
              <w:t>été i</w:t>
            </w:r>
            <w:r w:rsidR="00A779B1" w:rsidRPr="008F1E5B">
              <w:rPr>
                <w:rFonts w:ascii="Arial Narrow" w:hAnsi="Arial Narrow"/>
                <w:b/>
                <w:bCs/>
                <w:sz w:val="18"/>
                <w:szCs w:val="18"/>
                <w:lang w:val="fr-FR"/>
              </w:rPr>
              <w:t>nitial</w:t>
            </w:r>
            <w:r w:rsidR="00A779B1">
              <w:rPr>
                <w:rFonts w:ascii="Arial Narrow" w:hAnsi="Arial Narrow"/>
                <w:b/>
                <w:bCs/>
                <w:sz w:val="18"/>
                <w:szCs w:val="18"/>
                <w:lang w:val="fr-FR"/>
              </w:rPr>
              <w:t>e</w:t>
            </w:r>
          </w:p>
          <w:p w:rsidR="00E74E51" w:rsidRPr="008F1E5B" w:rsidRDefault="00E74E51" w:rsidP="00E74E51">
            <w:pPr>
              <w:keepNext/>
              <w:suppressAutoHyphens/>
              <w:autoSpaceDN w:val="0"/>
              <w:spacing w:line="276" w:lineRule="auto"/>
              <w:jc w:val="center"/>
              <w:textAlignment w:val="baseline"/>
              <w:rPr>
                <w:rFonts w:ascii="Arial Narrow" w:eastAsia="Calibri" w:hAnsi="Arial Narrow" w:cs="Arial"/>
                <w:b/>
                <w:bCs/>
                <w:color w:val="FF0000"/>
                <w:sz w:val="18"/>
                <w:szCs w:val="18"/>
                <w:u w:val="single"/>
                <w:lang w:val="fr-FR"/>
              </w:rPr>
            </w:pPr>
            <w:r w:rsidRPr="008F1E5B">
              <w:rPr>
                <w:rFonts w:ascii="Arial Narrow" w:eastAsia="Calibri" w:hAnsi="Arial Narrow" w:cs="Arial"/>
                <w:b/>
                <w:bCs/>
                <w:color w:val="FF0000"/>
                <w:sz w:val="18"/>
                <w:szCs w:val="18"/>
                <w:u w:val="single"/>
                <w:lang w:val="fr-FR"/>
              </w:rPr>
              <w:t>Vari</w:t>
            </w:r>
            <w:r w:rsidR="00EB3EB8">
              <w:rPr>
                <w:rFonts w:ascii="Arial Narrow" w:eastAsia="Calibri" w:hAnsi="Arial Narrow" w:cs="Arial"/>
                <w:b/>
                <w:bCs/>
                <w:color w:val="FF0000"/>
                <w:sz w:val="18"/>
                <w:szCs w:val="18"/>
                <w:u w:val="single"/>
                <w:lang w:val="fr-FR"/>
              </w:rPr>
              <w:t>été </w:t>
            </w:r>
            <w:r w:rsidRPr="008F1E5B">
              <w:rPr>
                <w:rFonts w:ascii="Arial Narrow" w:eastAsia="Calibri" w:hAnsi="Arial Narrow" w:cs="Arial"/>
                <w:b/>
                <w:bCs/>
                <w:color w:val="FF0000"/>
                <w:sz w:val="18"/>
                <w:szCs w:val="18"/>
                <w:u w:val="single"/>
                <w:lang w:val="fr-FR"/>
              </w:rPr>
              <w:t>A</w:t>
            </w:r>
            <w:r w:rsidR="00CA4583">
              <w:rPr>
                <w:rFonts w:ascii="Arial Narrow" w:eastAsia="Calibri" w:hAnsi="Arial Narrow" w:cs="Arial"/>
                <w:b/>
                <w:bCs/>
                <w:color w:val="FF0000"/>
                <w:sz w:val="18"/>
                <w:szCs w:val="18"/>
                <w:u w:val="single"/>
                <w:lang w:val="fr-FR"/>
              </w:rPr>
              <w:t> :</w:t>
            </w:r>
            <w:r w:rsidR="00EB3EB8">
              <w:rPr>
                <w:rFonts w:ascii="Arial Narrow" w:eastAsia="Calibri" w:hAnsi="Arial Narrow" w:cs="Arial"/>
                <w:b/>
                <w:bCs/>
                <w:color w:val="FF0000"/>
                <w:sz w:val="18"/>
                <w:szCs w:val="18"/>
                <w:u w:val="single"/>
                <w:lang w:val="fr-FR"/>
              </w:rPr>
              <w:t xml:space="preserve"> </w:t>
            </w:r>
            <w:r w:rsidRPr="008F1E5B">
              <w:rPr>
                <w:rFonts w:ascii="Arial Narrow" w:eastAsia="Calibri" w:hAnsi="Arial Narrow" w:cs="Arial"/>
                <w:b/>
                <w:bCs/>
                <w:color w:val="FF0000"/>
                <w:sz w:val="18"/>
                <w:szCs w:val="18"/>
                <w:u w:val="single"/>
                <w:lang w:val="fr-FR"/>
              </w:rPr>
              <w:t>Cripps Pink</w:t>
            </w:r>
          </w:p>
          <w:p w:rsidR="00E74E51" w:rsidRPr="008F1E5B" w:rsidRDefault="00EB3EB8" w:rsidP="00E74E51">
            <w:pPr>
              <w:keepNext/>
              <w:widowControl w:val="0"/>
              <w:autoSpaceDE w:val="0"/>
              <w:autoSpaceDN w:val="0"/>
              <w:spacing w:before="1"/>
              <w:jc w:val="center"/>
              <w:rPr>
                <w:rFonts w:ascii="Arial Narrow" w:hAnsi="Arial Narrow"/>
                <w:sz w:val="18"/>
                <w:szCs w:val="18"/>
                <w:lang w:val="fr-FR"/>
              </w:rPr>
            </w:pPr>
            <w:r>
              <w:rPr>
                <w:rFonts w:ascii="Arial Narrow" w:hAnsi="Arial Narrow"/>
                <w:b/>
                <w:bCs/>
                <w:sz w:val="18"/>
                <w:szCs w:val="18"/>
                <w:u w:val="single"/>
                <w:lang w:val="fr-FR"/>
              </w:rPr>
              <w:t>Espèce</w:t>
            </w:r>
            <w:r w:rsidR="00CA4583">
              <w:rPr>
                <w:rFonts w:ascii="Arial Narrow" w:hAnsi="Arial Narrow"/>
                <w:b/>
                <w:bCs/>
                <w:sz w:val="18"/>
                <w:szCs w:val="18"/>
                <w:u w:val="single"/>
                <w:lang w:val="fr-FR"/>
              </w:rPr>
              <w:t> :</w:t>
            </w:r>
            <w:r w:rsidR="00E74E51" w:rsidRPr="008F1E5B">
              <w:rPr>
                <w:rFonts w:ascii="Arial Narrow" w:hAnsi="Arial Narrow"/>
                <w:b/>
                <w:bCs/>
                <w:sz w:val="18"/>
                <w:szCs w:val="18"/>
                <w:lang w:val="fr-FR"/>
              </w:rPr>
              <w:t xml:space="preserve"> Malus </w:t>
            </w:r>
            <w:proofErr w:type="spellStart"/>
            <w:r w:rsidR="00E74E51" w:rsidRPr="008F1E5B">
              <w:rPr>
                <w:rFonts w:ascii="Arial Narrow" w:hAnsi="Arial Narrow"/>
                <w:b/>
                <w:bCs/>
                <w:sz w:val="18"/>
                <w:szCs w:val="18"/>
                <w:lang w:val="fr-FR"/>
              </w:rPr>
              <w:t>domestica</w:t>
            </w:r>
            <w:proofErr w:type="spellEnd"/>
          </w:p>
        </w:tc>
        <w:tc>
          <w:tcPr>
            <w:tcW w:w="5242" w:type="dxa"/>
            <w:gridSpan w:val="4"/>
            <w:tcBorders>
              <w:left w:val="single" w:sz="24" w:space="0" w:color="auto"/>
            </w:tcBorders>
            <w:vAlign w:val="center"/>
          </w:tcPr>
          <w:p w:rsidR="00E74E51" w:rsidRPr="008F1E5B" w:rsidRDefault="00A779B1" w:rsidP="00E74E51">
            <w:pPr>
              <w:keepNext/>
              <w:widowControl w:val="0"/>
              <w:autoSpaceDE w:val="0"/>
              <w:autoSpaceDN w:val="0"/>
              <w:spacing w:before="1"/>
              <w:jc w:val="center"/>
              <w:rPr>
                <w:rFonts w:ascii="Arial Narrow" w:hAnsi="Arial Narrow"/>
                <w:b/>
                <w:bCs/>
                <w:sz w:val="18"/>
                <w:szCs w:val="18"/>
                <w:lang w:val="fr-FR"/>
              </w:rPr>
            </w:pPr>
            <w:r>
              <w:rPr>
                <w:rFonts w:ascii="Arial Narrow" w:hAnsi="Arial Narrow"/>
                <w:b/>
                <w:bCs/>
                <w:sz w:val="18"/>
                <w:szCs w:val="18"/>
                <w:lang w:val="fr-FR"/>
              </w:rPr>
              <w:t>V</w:t>
            </w:r>
            <w:r w:rsidRPr="00A779B1">
              <w:rPr>
                <w:rFonts w:ascii="Arial Narrow" w:hAnsi="Arial Narrow"/>
                <w:b/>
                <w:bCs/>
                <w:sz w:val="18"/>
                <w:szCs w:val="18"/>
                <w:lang w:val="fr-FR"/>
              </w:rPr>
              <w:t>ariété essentiellement dérivée</w:t>
            </w:r>
          </w:p>
          <w:p w:rsidR="00E74E51" w:rsidRPr="008F1E5B" w:rsidRDefault="00E74E51" w:rsidP="00E74E51">
            <w:pPr>
              <w:keepNext/>
              <w:suppressAutoHyphens/>
              <w:autoSpaceDN w:val="0"/>
              <w:spacing w:line="276" w:lineRule="auto"/>
              <w:jc w:val="center"/>
              <w:textAlignment w:val="baseline"/>
              <w:rPr>
                <w:rFonts w:ascii="Arial Narrow" w:eastAsia="Calibri" w:hAnsi="Arial Narrow" w:cs="Arial"/>
                <w:b/>
                <w:bCs/>
                <w:color w:val="FF0000"/>
                <w:sz w:val="18"/>
                <w:szCs w:val="18"/>
                <w:u w:val="single"/>
                <w:lang w:val="fr-FR"/>
              </w:rPr>
            </w:pPr>
            <w:r w:rsidRPr="008F1E5B">
              <w:rPr>
                <w:rFonts w:ascii="Arial Narrow" w:eastAsia="Calibri" w:hAnsi="Arial Narrow" w:cs="Arial"/>
                <w:b/>
                <w:bCs/>
                <w:color w:val="FF0000"/>
                <w:sz w:val="18"/>
                <w:szCs w:val="18"/>
                <w:u w:val="single"/>
                <w:lang w:val="fr-FR"/>
              </w:rPr>
              <w:t>Vari</w:t>
            </w:r>
            <w:r w:rsidR="00EB3EB8">
              <w:rPr>
                <w:rFonts w:ascii="Arial Narrow" w:eastAsia="Calibri" w:hAnsi="Arial Narrow" w:cs="Arial"/>
                <w:b/>
                <w:bCs/>
                <w:color w:val="FF0000"/>
                <w:sz w:val="18"/>
                <w:szCs w:val="18"/>
                <w:u w:val="single"/>
                <w:lang w:val="fr-FR"/>
              </w:rPr>
              <w:t>été </w:t>
            </w:r>
            <w:r w:rsidRPr="008F1E5B">
              <w:rPr>
                <w:rFonts w:ascii="Arial Narrow" w:eastAsia="Calibri" w:hAnsi="Arial Narrow" w:cs="Arial"/>
                <w:b/>
                <w:bCs/>
                <w:color w:val="FF0000"/>
                <w:sz w:val="18"/>
                <w:szCs w:val="18"/>
                <w:u w:val="single"/>
                <w:lang w:val="fr-FR"/>
              </w:rPr>
              <w:t>B</w:t>
            </w:r>
            <w:r w:rsidR="00CA4583">
              <w:rPr>
                <w:rFonts w:ascii="Arial Narrow" w:eastAsia="Calibri" w:hAnsi="Arial Narrow" w:cs="Arial"/>
                <w:b/>
                <w:bCs/>
                <w:color w:val="FF0000"/>
                <w:sz w:val="18"/>
                <w:szCs w:val="18"/>
                <w:u w:val="single"/>
                <w:lang w:val="fr-FR"/>
              </w:rPr>
              <w:t> :</w:t>
            </w:r>
            <w:r w:rsidRPr="008F1E5B">
              <w:rPr>
                <w:rFonts w:ascii="Arial Narrow" w:eastAsia="Calibri" w:hAnsi="Arial Narrow" w:cs="Arial"/>
                <w:b/>
                <w:bCs/>
                <w:color w:val="FF0000"/>
                <w:sz w:val="18"/>
                <w:szCs w:val="18"/>
                <w:u w:val="single"/>
                <w:lang w:val="fr-FR"/>
              </w:rPr>
              <w:t xml:space="preserve"> </w:t>
            </w:r>
            <w:proofErr w:type="spellStart"/>
            <w:r w:rsidRPr="008F1E5B">
              <w:rPr>
                <w:rFonts w:ascii="Arial Narrow" w:eastAsia="Calibri" w:hAnsi="Arial Narrow" w:cs="Arial"/>
                <w:b/>
                <w:bCs/>
                <w:color w:val="FF0000"/>
                <w:sz w:val="18"/>
                <w:szCs w:val="18"/>
                <w:u w:val="single"/>
                <w:lang w:val="fr-FR"/>
              </w:rPr>
              <w:t>Barnsby</w:t>
            </w:r>
            <w:proofErr w:type="spellEnd"/>
            <w:r w:rsidRPr="008F1E5B">
              <w:rPr>
                <w:rFonts w:ascii="Arial Narrow" w:eastAsia="Calibri" w:hAnsi="Arial Narrow" w:cs="Arial"/>
                <w:b/>
                <w:bCs/>
                <w:color w:val="FF0000"/>
                <w:sz w:val="18"/>
                <w:szCs w:val="18"/>
                <w:u w:val="single"/>
                <w:lang w:val="fr-FR"/>
              </w:rPr>
              <w:t xml:space="preserve"> </w:t>
            </w:r>
            <w:r w:rsidR="0028336F">
              <w:rPr>
                <w:rFonts w:ascii="Arial Narrow" w:eastAsia="Calibri" w:hAnsi="Arial Narrow" w:cs="Arial"/>
                <w:b/>
                <w:bCs/>
                <w:color w:val="FF0000"/>
                <w:sz w:val="18"/>
                <w:szCs w:val="18"/>
                <w:u w:val="single"/>
                <w:lang w:val="fr-FR"/>
              </w:rPr>
              <w:t>–</w:t>
            </w:r>
            <w:r w:rsidRPr="008F1E5B">
              <w:rPr>
                <w:rFonts w:ascii="Arial Narrow" w:eastAsia="Calibri" w:hAnsi="Arial Narrow" w:cs="Arial"/>
                <w:b/>
                <w:bCs/>
                <w:color w:val="FF0000"/>
                <w:sz w:val="18"/>
                <w:szCs w:val="18"/>
                <w:u w:val="single"/>
                <w:lang w:val="fr-FR"/>
              </w:rPr>
              <w:t xml:space="preserve"> PLBAR</w:t>
            </w:r>
            <w:r w:rsidR="00C62C13">
              <w:rPr>
                <w:rFonts w:ascii="Arial Narrow" w:eastAsia="Calibri" w:hAnsi="Arial Narrow" w:cs="Arial"/>
                <w:b/>
                <w:bCs/>
                <w:color w:val="FF0000"/>
                <w:sz w:val="18"/>
                <w:szCs w:val="18"/>
                <w:u w:val="single"/>
                <w:lang w:val="fr-FR"/>
              </w:rPr>
              <w:t> </w:t>
            </w:r>
            <w:r w:rsidRPr="008F1E5B">
              <w:rPr>
                <w:rFonts w:ascii="Arial Narrow" w:eastAsia="Calibri" w:hAnsi="Arial Narrow" w:cs="Arial"/>
                <w:b/>
                <w:bCs/>
                <w:color w:val="FF0000"/>
                <w:sz w:val="18"/>
                <w:szCs w:val="18"/>
                <w:u w:val="single"/>
                <w:lang w:val="fr-FR"/>
              </w:rPr>
              <w:t>B1</w:t>
            </w:r>
          </w:p>
          <w:p w:rsidR="00E74E51" w:rsidRPr="008F1E5B" w:rsidRDefault="00EB3EB8" w:rsidP="00E74E51">
            <w:pPr>
              <w:keepNext/>
              <w:widowControl w:val="0"/>
              <w:autoSpaceDE w:val="0"/>
              <w:autoSpaceDN w:val="0"/>
              <w:spacing w:before="1"/>
              <w:jc w:val="center"/>
              <w:rPr>
                <w:rFonts w:ascii="Arial Narrow" w:hAnsi="Arial Narrow"/>
                <w:b/>
                <w:bCs/>
                <w:sz w:val="18"/>
                <w:szCs w:val="18"/>
                <w:lang w:val="fr-FR"/>
              </w:rPr>
            </w:pPr>
            <w:r w:rsidRPr="00EB3EB8">
              <w:rPr>
                <w:rFonts w:ascii="Arial Narrow" w:hAnsi="Arial Narrow"/>
                <w:b/>
                <w:bCs/>
                <w:sz w:val="18"/>
                <w:szCs w:val="18"/>
                <w:u w:val="single"/>
                <w:lang w:val="fr-FR"/>
              </w:rPr>
              <w:t>Espèce</w:t>
            </w:r>
            <w:r w:rsidR="00CA4583">
              <w:rPr>
                <w:rFonts w:ascii="Arial Narrow" w:hAnsi="Arial Narrow"/>
                <w:b/>
                <w:bCs/>
                <w:sz w:val="18"/>
                <w:szCs w:val="18"/>
                <w:u w:val="single"/>
                <w:lang w:val="fr-FR"/>
              </w:rPr>
              <w:t> :</w:t>
            </w:r>
            <w:r w:rsidR="00E74E51" w:rsidRPr="008F1E5B">
              <w:rPr>
                <w:rFonts w:ascii="Arial Narrow" w:hAnsi="Arial Narrow"/>
                <w:b/>
                <w:bCs/>
                <w:sz w:val="18"/>
                <w:szCs w:val="18"/>
                <w:lang w:val="fr-FR"/>
              </w:rPr>
              <w:t xml:space="preserve"> Malus </w:t>
            </w:r>
            <w:proofErr w:type="spellStart"/>
            <w:r w:rsidR="00E74E51" w:rsidRPr="008F1E5B">
              <w:rPr>
                <w:rFonts w:ascii="Arial Narrow" w:hAnsi="Arial Narrow"/>
                <w:b/>
                <w:bCs/>
                <w:sz w:val="18"/>
                <w:szCs w:val="18"/>
                <w:lang w:val="fr-FR"/>
              </w:rPr>
              <w:t>domestica</w:t>
            </w:r>
            <w:proofErr w:type="spellEnd"/>
          </w:p>
        </w:tc>
      </w:tr>
      <w:tr w:rsidR="00E74E51" w:rsidRPr="008F1E5B" w:rsidTr="00E94E53">
        <w:trPr>
          <w:cantSplit/>
          <w:trHeight w:val="614"/>
          <w:tblHeader/>
        </w:trPr>
        <w:tc>
          <w:tcPr>
            <w:tcW w:w="592" w:type="dxa"/>
            <w:vAlign w:val="center"/>
          </w:tcPr>
          <w:p w:rsidR="00EB3EB8" w:rsidRDefault="00EB3EB8"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N°</w:t>
            </w:r>
          </w:p>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UPOV</w:t>
            </w:r>
          </w:p>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tcBorders>
              <w:bottom w:val="single" w:sz="4" w:space="0" w:color="auto"/>
            </w:tcBorders>
            <w:vAlign w:val="center"/>
          </w:tcPr>
          <w:p w:rsidR="00E74E51" w:rsidRPr="008F1E5B" w:rsidRDefault="00EB3EB8" w:rsidP="00E74E51">
            <w:pPr>
              <w:widowControl w:val="0"/>
              <w:autoSpaceDE w:val="0"/>
              <w:autoSpaceDN w:val="0"/>
              <w:ind w:left="69"/>
              <w:jc w:val="center"/>
              <w:rPr>
                <w:rFonts w:ascii="Arial Narrow" w:hAnsi="Arial Narrow"/>
                <w:b/>
                <w:sz w:val="18"/>
                <w:szCs w:val="18"/>
                <w:lang w:val="fr-FR"/>
              </w:rPr>
            </w:pPr>
            <w:r>
              <w:rPr>
                <w:rFonts w:ascii="Arial Narrow" w:hAnsi="Arial Narrow"/>
                <w:b/>
                <w:sz w:val="18"/>
                <w:szCs w:val="18"/>
                <w:lang w:val="fr-FR"/>
              </w:rPr>
              <w:t>Caractère</w:t>
            </w:r>
          </w:p>
        </w:tc>
        <w:tc>
          <w:tcPr>
            <w:tcW w:w="2026" w:type="dxa"/>
            <w:tcBorders>
              <w:bottom w:val="single" w:sz="4" w:space="0" w:color="auto"/>
            </w:tcBorders>
            <w:vAlign w:val="center"/>
          </w:tcPr>
          <w:p w:rsidR="00E74E51" w:rsidRPr="008F1E5B" w:rsidRDefault="00EB3EB8" w:rsidP="00EB3EB8">
            <w:pPr>
              <w:widowControl w:val="0"/>
              <w:autoSpaceDE w:val="0"/>
              <w:autoSpaceDN w:val="0"/>
              <w:ind w:left="69"/>
              <w:jc w:val="center"/>
              <w:rPr>
                <w:rFonts w:ascii="Arial Narrow" w:hAnsi="Arial Narrow"/>
                <w:b/>
                <w:sz w:val="18"/>
                <w:szCs w:val="18"/>
                <w:lang w:val="fr-FR"/>
              </w:rPr>
            </w:pPr>
            <w:r>
              <w:rPr>
                <w:rFonts w:ascii="Arial Narrow" w:hAnsi="Arial Narrow"/>
                <w:b/>
                <w:sz w:val="18"/>
                <w:szCs w:val="18"/>
                <w:lang w:val="fr-FR"/>
              </w:rPr>
              <w:t>Niveau d</w:t>
            </w:r>
            <w:r w:rsidR="00CA4583">
              <w:rPr>
                <w:rFonts w:ascii="Arial Narrow" w:hAnsi="Arial Narrow"/>
                <w:b/>
                <w:sz w:val="18"/>
                <w:szCs w:val="18"/>
                <w:lang w:val="fr-FR"/>
              </w:rPr>
              <w:t>’</w:t>
            </w:r>
            <w:r w:rsidR="00E74E51" w:rsidRPr="008F1E5B">
              <w:rPr>
                <w:rFonts w:ascii="Arial Narrow" w:hAnsi="Arial Narrow"/>
                <w:b/>
                <w:sz w:val="18"/>
                <w:szCs w:val="18"/>
                <w:lang w:val="fr-FR"/>
              </w:rPr>
              <w:t>expression</w:t>
            </w:r>
          </w:p>
        </w:tc>
        <w:tc>
          <w:tcPr>
            <w:tcW w:w="700" w:type="dxa"/>
            <w:tcBorders>
              <w:bottom w:val="single" w:sz="4" w:space="0" w:color="auto"/>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b/>
                <w:sz w:val="18"/>
                <w:szCs w:val="18"/>
                <w:lang w:val="fr-FR"/>
              </w:rPr>
            </w:pPr>
            <w:r w:rsidRPr="008F1E5B">
              <w:rPr>
                <w:rFonts w:ascii="Arial Narrow" w:hAnsi="Arial Narrow"/>
                <w:b/>
                <w:sz w:val="18"/>
                <w:szCs w:val="18"/>
                <w:lang w:val="fr-FR"/>
              </w:rPr>
              <w:t>Note</w:t>
            </w:r>
          </w:p>
        </w:tc>
        <w:tc>
          <w:tcPr>
            <w:tcW w:w="682" w:type="dxa"/>
            <w:tcBorders>
              <w:left w:val="single" w:sz="24" w:space="0" w:color="auto"/>
            </w:tcBorders>
            <w:vAlign w:val="center"/>
          </w:tcPr>
          <w:p w:rsidR="00EB3EB8" w:rsidRDefault="00EB3EB8" w:rsidP="00E74E51">
            <w:pPr>
              <w:widowControl w:val="0"/>
              <w:autoSpaceDE w:val="0"/>
              <w:autoSpaceDN w:val="0"/>
              <w:ind w:left="78" w:right="75"/>
              <w:jc w:val="center"/>
              <w:rPr>
                <w:rFonts w:ascii="Arial Narrow" w:hAnsi="Arial Narrow"/>
                <w:b/>
                <w:sz w:val="18"/>
                <w:szCs w:val="18"/>
                <w:lang w:val="fr-FR"/>
              </w:rPr>
            </w:pPr>
            <w:r w:rsidRPr="008F1E5B">
              <w:rPr>
                <w:rFonts w:ascii="Arial Narrow" w:hAnsi="Arial Narrow"/>
                <w:b/>
                <w:sz w:val="18"/>
                <w:szCs w:val="18"/>
                <w:lang w:val="fr-FR"/>
              </w:rPr>
              <w:t>N°</w:t>
            </w:r>
          </w:p>
          <w:p w:rsidR="00E74E51" w:rsidRPr="008F1E5B" w:rsidRDefault="00E74E51" w:rsidP="00E74E51">
            <w:pPr>
              <w:widowControl w:val="0"/>
              <w:autoSpaceDE w:val="0"/>
              <w:autoSpaceDN w:val="0"/>
              <w:ind w:left="78" w:right="75"/>
              <w:jc w:val="center"/>
              <w:rPr>
                <w:rFonts w:ascii="Arial Narrow" w:hAnsi="Arial Narrow"/>
                <w:b/>
                <w:sz w:val="18"/>
                <w:szCs w:val="18"/>
                <w:lang w:val="fr-FR"/>
              </w:rPr>
            </w:pPr>
            <w:r w:rsidRPr="008F1E5B">
              <w:rPr>
                <w:rFonts w:ascii="Arial Narrow" w:hAnsi="Arial Narrow"/>
                <w:b/>
                <w:sz w:val="18"/>
                <w:szCs w:val="18"/>
                <w:lang w:val="fr-FR"/>
              </w:rPr>
              <w:t>OCVV</w:t>
            </w:r>
            <w:r w:rsidRPr="008F1E5B">
              <w:rPr>
                <w:rFonts w:ascii="Arial Narrow" w:hAnsi="Arial Narrow"/>
                <w:b/>
                <w:spacing w:val="-1"/>
                <w:sz w:val="18"/>
                <w:szCs w:val="18"/>
                <w:lang w:val="fr-FR"/>
              </w:rPr>
              <w:t xml:space="preserve"> </w:t>
            </w:r>
            <w:r w:rsidRPr="008F1E5B">
              <w:rPr>
                <w:rFonts w:ascii="Arial Narrow" w:hAnsi="Arial Narrow"/>
                <w:b/>
                <w:sz w:val="18"/>
                <w:szCs w:val="18"/>
                <w:lang w:val="fr-FR"/>
              </w:rPr>
              <w:t>o</w:t>
            </w:r>
            <w:r w:rsidR="00EB3EB8">
              <w:rPr>
                <w:rFonts w:ascii="Arial Narrow" w:hAnsi="Arial Narrow"/>
                <w:b/>
                <w:sz w:val="18"/>
                <w:szCs w:val="18"/>
                <w:lang w:val="fr-FR"/>
              </w:rPr>
              <w:t>u</w:t>
            </w:r>
          </w:p>
          <w:p w:rsidR="00E74E51" w:rsidRPr="008F1E5B" w:rsidRDefault="00EB3EB8" w:rsidP="00E74E51">
            <w:pPr>
              <w:widowControl w:val="0"/>
              <w:autoSpaceDE w:val="0"/>
              <w:autoSpaceDN w:val="0"/>
              <w:spacing w:before="1"/>
              <w:ind w:left="-30" w:right="-7"/>
              <w:jc w:val="center"/>
              <w:rPr>
                <w:rFonts w:ascii="Arial Narrow" w:hAnsi="Arial Narrow"/>
                <w:b/>
                <w:spacing w:val="-48"/>
                <w:sz w:val="18"/>
                <w:szCs w:val="18"/>
                <w:lang w:val="fr-FR"/>
              </w:rPr>
            </w:pPr>
            <w:r>
              <w:rPr>
                <w:rFonts w:ascii="Arial Narrow" w:hAnsi="Arial Narrow"/>
                <w:b/>
                <w:sz w:val="18"/>
                <w:szCs w:val="18"/>
                <w:lang w:val="fr-FR"/>
              </w:rPr>
              <w:t>n</w:t>
            </w:r>
            <w:r w:rsidR="00E74E51" w:rsidRPr="008F1E5B">
              <w:rPr>
                <w:rFonts w:ascii="Arial Narrow" w:hAnsi="Arial Narrow"/>
                <w:b/>
                <w:sz w:val="18"/>
                <w:szCs w:val="18"/>
                <w:lang w:val="fr-FR"/>
              </w:rPr>
              <w:t>ational</w:t>
            </w:r>
          </w:p>
          <w:p w:rsidR="00E74E51" w:rsidRPr="008F1E5B" w:rsidRDefault="00E74E51" w:rsidP="00E74E51">
            <w:pPr>
              <w:widowControl w:val="0"/>
              <w:autoSpaceDE w:val="0"/>
              <w:autoSpaceDN w:val="0"/>
              <w:spacing w:before="1"/>
              <w:ind w:left="78" w:right="75"/>
              <w:jc w:val="center"/>
              <w:rPr>
                <w:rFonts w:ascii="Arial Narrow" w:hAnsi="Arial Narrow"/>
                <w:bCs/>
                <w:sz w:val="18"/>
                <w:szCs w:val="18"/>
                <w:lang w:val="fr-FR"/>
              </w:rPr>
            </w:pPr>
          </w:p>
        </w:tc>
        <w:tc>
          <w:tcPr>
            <w:tcW w:w="2490" w:type="dxa"/>
            <w:vAlign w:val="center"/>
          </w:tcPr>
          <w:p w:rsidR="00E74E51" w:rsidRPr="008F1E5B" w:rsidRDefault="00EB3EB8" w:rsidP="00E74E51">
            <w:pPr>
              <w:widowControl w:val="0"/>
              <w:autoSpaceDE w:val="0"/>
              <w:autoSpaceDN w:val="0"/>
              <w:spacing w:before="1"/>
              <w:jc w:val="center"/>
              <w:rPr>
                <w:rFonts w:ascii="Arial Narrow" w:hAnsi="Arial Narrow"/>
                <w:b/>
                <w:bCs/>
                <w:sz w:val="18"/>
                <w:szCs w:val="18"/>
                <w:lang w:val="fr-FR"/>
              </w:rPr>
            </w:pPr>
            <w:r w:rsidRPr="00EB3EB8">
              <w:rPr>
                <w:rFonts w:ascii="Arial Narrow" w:hAnsi="Arial Narrow"/>
                <w:b/>
                <w:bCs/>
                <w:sz w:val="18"/>
                <w:szCs w:val="18"/>
                <w:lang w:val="fr-FR"/>
              </w:rPr>
              <w:t>Caractère</w:t>
            </w:r>
          </w:p>
        </w:tc>
        <w:tc>
          <w:tcPr>
            <w:tcW w:w="1530" w:type="dxa"/>
            <w:vAlign w:val="center"/>
          </w:tcPr>
          <w:p w:rsidR="00E74E51" w:rsidRPr="008F1E5B" w:rsidRDefault="00EB3EB8" w:rsidP="00E74E51">
            <w:pPr>
              <w:widowControl w:val="0"/>
              <w:autoSpaceDE w:val="0"/>
              <w:autoSpaceDN w:val="0"/>
              <w:spacing w:before="1"/>
              <w:jc w:val="center"/>
              <w:rPr>
                <w:rFonts w:ascii="Arial Narrow" w:hAnsi="Arial Narrow"/>
                <w:b/>
                <w:bCs/>
                <w:sz w:val="18"/>
                <w:szCs w:val="18"/>
                <w:lang w:val="fr-FR"/>
              </w:rPr>
            </w:pPr>
            <w:r w:rsidRPr="00EB3EB8">
              <w:rPr>
                <w:rFonts w:ascii="Arial Narrow" w:hAnsi="Arial Narrow"/>
                <w:b/>
                <w:bCs/>
                <w:sz w:val="18"/>
                <w:szCs w:val="18"/>
                <w:lang w:val="fr-FR"/>
              </w:rPr>
              <w:t>Niveau d</w:t>
            </w:r>
            <w:r w:rsidR="00CA4583">
              <w:rPr>
                <w:rFonts w:ascii="Arial Narrow" w:hAnsi="Arial Narrow"/>
                <w:b/>
                <w:bCs/>
                <w:sz w:val="18"/>
                <w:szCs w:val="18"/>
                <w:lang w:val="fr-FR"/>
              </w:rPr>
              <w:t>’</w:t>
            </w:r>
            <w:r w:rsidRPr="00EB3EB8">
              <w:rPr>
                <w:rFonts w:ascii="Arial Narrow" w:hAnsi="Arial Narrow"/>
                <w:b/>
                <w:bCs/>
                <w:sz w:val="18"/>
                <w:szCs w:val="18"/>
                <w:lang w:val="fr-FR"/>
              </w:rPr>
              <w:t>expression</w:t>
            </w:r>
          </w:p>
        </w:tc>
        <w:tc>
          <w:tcPr>
            <w:tcW w:w="540" w:type="dxa"/>
            <w:vAlign w:val="center"/>
          </w:tcPr>
          <w:p w:rsidR="00E74E51" w:rsidRPr="008F1E5B" w:rsidRDefault="00E74E51" w:rsidP="00E74E51">
            <w:pPr>
              <w:widowControl w:val="0"/>
              <w:autoSpaceDE w:val="0"/>
              <w:autoSpaceDN w:val="0"/>
              <w:spacing w:before="1"/>
              <w:jc w:val="center"/>
              <w:rPr>
                <w:rFonts w:ascii="Arial Narrow" w:hAnsi="Arial Narrow"/>
                <w:b/>
                <w:bCs/>
                <w:sz w:val="18"/>
                <w:szCs w:val="18"/>
                <w:lang w:val="fr-FR"/>
              </w:rPr>
            </w:pPr>
            <w:r w:rsidRPr="008F1E5B">
              <w:rPr>
                <w:rFonts w:ascii="Arial Narrow" w:hAnsi="Arial Narrow"/>
                <w:b/>
                <w:bCs/>
                <w:sz w:val="18"/>
                <w:szCs w:val="18"/>
                <w:lang w:val="fr-FR"/>
              </w:rPr>
              <w:t>Note</w:t>
            </w: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tcBorders>
              <w:right w:val="single" w:sz="4" w:space="0" w:color="auto"/>
            </w:tcBorders>
            <w:vAlign w:val="center"/>
          </w:tcPr>
          <w:p w:rsidR="00E74E51" w:rsidRPr="008F1E5B" w:rsidRDefault="00EB3EB8" w:rsidP="00E74E51">
            <w:pPr>
              <w:widowControl w:val="0"/>
              <w:autoSpaceDE w:val="0"/>
              <w:autoSpaceDN w:val="0"/>
              <w:ind w:left="69"/>
              <w:jc w:val="left"/>
              <w:rPr>
                <w:rFonts w:ascii="Arial Narrow" w:hAnsi="Arial Narrow"/>
                <w:b/>
                <w:sz w:val="18"/>
                <w:szCs w:val="18"/>
                <w:lang w:val="fr-FR"/>
              </w:rPr>
            </w:pPr>
            <w:r>
              <w:rPr>
                <w:rFonts w:ascii="Arial Narrow" w:hAnsi="Arial Narrow"/>
                <w:b/>
                <w:sz w:val="18"/>
                <w:szCs w:val="18"/>
                <w:u w:val="single"/>
                <w:lang w:val="fr-FR"/>
              </w:rPr>
              <w:t>Arbre</w:t>
            </w:r>
          </w:p>
        </w:tc>
        <w:tc>
          <w:tcPr>
            <w:tcW w:w="2026" w:type="dxa"/>
            <w:tcBorders>
              <w:left w:val="single" w:sz="4" w:space="0" w:color="auto"/>
              <w:right w:val="single" w:sz="4" w:space="0" w:color="auto"/>
            </w:tcBorders>
            <w:vAlign w:val="center"/>
          </w:tcPr>
          <w:p w:rsidR="00E74E51" w:rsidRPr="008F1E5B" w:rsidRDefault="00E74E51" w:rsidP="00E74E51">
            <w:pPr>
              <w:widowControl w:val="0"/>
              <w:autoSpaceDE w:val="0"/>
              <w:autoSpaceDN w:val="0"/>
              <w:jc w:val="left"/>
              <w:rPr>
                <w:rFonts w:ascii="Arial Narrow" w:hAnsi="Arial Narrow"/>
                <w:sz w:val="18"/>
                <w:szCs w:val="18"/>
                <w:lang w:val="fr-FR"/>
              </w:rPr>
            </w:pPr>
          </w:p>
        </w:tc>
        <w:tc>
          <w:tcPr>
            <w:tcW w:w="700" w:type="dxa"/>
            <w:tcBorders>
              <w:left w:val="single" w:sz="4" w:space="0" w:color="auto"/>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78" w:right="75"/>
              <w:jc w:val="center"/>
              <w:rPr>
                <w:rFonts w:ascii="Arial Narrow" w:hAnsi="Arial Narrow"/>
                <w:b/>
                <w:sz w:val="18"/>
                <w:szCs w:val="18"/>
                <w:lang w:val="fr-FR"/>
              </w:rPr>
            </w:pPr>
          </w:p>
        </w:tc>
        <w:tc>
          <w:tcPr>
            <w:tcW w:w="2490" w:type="dxa"/>
            <w:vAlign w:val="center"/>
          </w:tcPr>
          <w:p w:rsidR="00E74E51" w:rsidRPr="008F1E5B" w:rsidRDefault="00EB3EB8" w:rsidP="00E74E51">
            <w:pPr>
              <w:widowControl w:val="0"/>
              <w:autoSpaceDE w:val="0"/>
              <w:autoSpaceDN w:val="0"/>
              <w:ind w:left="69"/>
              <w:jc w:val="left"/>
              <w:rPr>
                <w:rFonts w:ascii="Arial Narrow" w:hAnsi="Arial Narrow"/>
                <w:sz w:val="18"/>
                <w:szCs w:val="18"/>
                <w:lang w:val="fr-FR"/>
              </w:rPr>
            </w:pPr>
            <w:r w:rsidRPr="00EB3EB8">
              <w:rPr>
                <w:rFonts w:ascii="Arial Narrow" w:hAnsi="Arial Narrow"/>
                <w:b/>
                <w:sz w:val="18"/>
                <w:szCs w:val="18"/>
                <w:u w:val="single"/>
                <w:lang w:val="fr-FR"/>
              </w:rPr>
              <w:t>Arbre</w:t>
            </w:r>
          </w:p>
        </w:tc>
        <w:tc>
          <w:tcPr>
            <w:tcW w:w="1530" w:type="dxa"/>
            <w:vAlign w:val="center"/>
          </w:tcPr>
          <w:p w:rsidR="00E74E51" w:rsidRPr="008F1E5B" w:rsidRDefault="00E74E51" w:rsidP="00E74E51">
            <w:pPr>
              <w:widowControl w:val="0"/>
              <w:autoSpaceDE w:val="0"/>
              <w:autoSpaceDN w:val="0"/>
              <w:jc w:val="left"/>
              <w:rPr>
                <w:rFonts w:ascii="Arial Narrow" w:hAnsi="Arial Narrow"/>
                <w:sz w:val="18"/>
                <w:szCs w:val="18"/>
                <w:lang w:val="fr-FR"/>
              </w:rPr>
            </w:pP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1 a</w:t>
            </w:r>
          </w:p>
        </w:tc>
        <w:tc>
          <w:tcPr>
            <w:tcW w:w="2060" w:type="dxa"/>
            <w:gridSpan w:val="3"/>
            <w:vAlign w:val="center"/>
          </w:tcPr>
          <w:p w:rsidR="00E74E51" w:rsidRPr="008F1E5B" w:rsidRDefault="00E74E51" w:rsidP="00854CC0">
            <w:pPr>
              <w:widowControl w:val="0"/>
              <w:autoSpaceDE w:val="0"/>
              <w:autoSpaceDN w:val="0"/>
              <w:ind w:left="173"/>
              <w:jc w:val="left"/>
              <w:rPr>
                <w:rFonts w:ascii="Arial Narrow" w:hAnsi="Arial Narrow"/>
                <w:sz w:val="18"/>
                <w:szCs w:val="18"/>
                <w:lang w:val="fr-FR"/>
              </w:rPr>
            </w:pPr>
            <w:r w:rsidRPr="008F1E5B">
              <w:rPr>
                <w:rFonts w:ascii="Arial Narrow" w:hAnsi="Arial Narrow"/>
                <w:sz w:val="18"/>
                <w:szCs w:val="18"/>
                <w:lang w:val="fr-FR"/>
              </w:rPr>
              <w:t>vig</w:t>
            </w:r>
            <w:r w:rsidR="00854CC0">
              <w:rPr>
                <w:rFonts w:ascii="Arial Narrow" w:hAnsi="Arial Narrow"/>
                <w:sz w:val="18"/>
                <w:szCs w:val="18"/>
                <w:lang w:val="fr-FR"/>
              </w:rPr>
              <w:t>ueu</w:t>
            </w:r>
            <w:r w:rsidRPr="008F1E5B">
              <w:rPr>
                <w:rFonts w:ascii="Arial Narrow" w:hAnsi="Arial Narrow"/>
                <w:sz w:val="18"/>
                <w:szCs w:val="18"/>
                <w:lang w:val="fr-FR"/>
              </w:rPr>
              <w:t>r</w:t>
            </w:r>
          </w:p>
        </w:tc>
        <w:tc>
          <w:tcPr>
            <w:tcW w:w="2026" w:type="dxa"/>
            <w:vAlign w:val="center"/>
          </w:tcPr>
          <w:p w:rsidR="00E74E51" w:rsidRPr="008F1E5B" w:rsidRDefault="00854CC0" w:rsidP="00E74E51">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fort</w:t>
            </w: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w w:val="99"/>
                <w:sz w:val="18"/>
                <w:szCs w:val="18"/>
                <w:lang w:val="fr-FR"/>
              </w:rPr>
              <w:t>7</w:t>
            </w: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1</w:t>
            </w:r>
          </w:p>
        </w:tc>
        <w:tc>
          <w:tcPr>
            <w:tcW w:w="2490" w:type="dxa"/>
            <w:vAlign w:val="center"/>
          </w:tcPr>
          <w:p w:rsidR="00E74E51" w:rsidRPr="008F1E5B" w:rsidRDefault="00854CC0" w:rsidP="00E74E51">
            <w:pPr>
              <w:widowControl w:val="0"/>
              <w:autoSpaceDE w:val="0"/>
              <w:autoSpaceDN w:val="0"/>
              <w:ind w:left="173"/>
              <w:jc w:val="left"/>
              <w:rPr>
                <w:rFonts w:ascii="Arial Narrow" w:hAnsi="Arial Narrow"/>
                <w:sz w:val="18"/>
                <w:szCs w:val="18"/>
                <w:lang w:val="fr-FR"/>
              </w:rPr>
            </w:pPr>
            <w:r w:rsidRPr="00854CC0">
              <w:rPr>
                <w:rFonts w:ascii="Arial Narrow" w:hAnsi="Arial Narrow"/>
                <w:sz w:val="18"/>
                <w:szCs w:val="18"/>
                <w:lang w:val="fr-FR"/>
              </w:rPr>
              <w:t>vigueur</w:t>
            </w:r>
          </w:p>
        </w:tc>
        <w:tc>
          <w:tcPr>
            <w:tcW w:w="1530" w:type="dxa"/>
          </w:tcPr>
          <w:p w:rsidR="00E74E51" w:rsidRPr="008F1E5B" w:rsidRDefault="00E74E51" w:rsidP="00854CC0">
            <w:pPr>
              <w:widowControl w:val="0"/>
              <w:autoSpaceDE w:val="0"/>
              <w:autoSpaceDN w:val="0"/>
              <w:ind w:left="126"/>
              <w:jc w:val="left"/>
              <w:rPr>
                <w:rFonts w:ascii="Arial Narrow" w:hAnsi="Arial Narrow"/>
                <w:w w:val="99"/>
                <w:sz w:val="18"/>
                <w:szCs w:val="18"/>
                <w:lang w:val="fr-FR"/>
              </w:rPr>
            </w:pPr>
            <w:r w:rsidRPr="008F1E5B">
              <w:rPr>
                <w:rFonts w:ascii="Arial Narrow" w:hAnsi="Arial Narrow"/>
                <w:sz w:val="18"/>
                <w:szCs w:val="18"/>
                <w:lang w:val="fr-FR"/>
              </w:rPr>
              <w:t>m</w:t>
            </w:r>
            <w:r w:rsidR="00854CC0">
              <w:rPr>
                <w:rFonts w:ascii="Arial Narrow" w:hAnsi="Arial Narrow"/>
                <w:sz w:val="18"/>
                <w:szCs w:val="18"/>
                <w:lang w:val="fr-FR"/>
              </w:rPr>
              <w:t>oyen</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5</w:t>
            </w: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2</w:t>
            </w:r>
          </w:p>
        </w:tc>
        <w:tc>
          <w:tcPr>
            <w:tcW w:w="2060" w:type="dxa"/>
            <w:gridSpan w:val="3"/>
            <w:vAlign w:val="center"/>
          </w:tcPr>
          <w:p w:rsidR="00E74E51" w:rsidRPr="008F1E5B" w:rsidRDefault="00E74E51" w:rsidP="00E74E51">
            <w:pPr>
              <w:widowControl w:val="0"/>
              <w:autoSpaceDE w:val="0"/>
              <w:autoSpaceDN w:val="0"/>
              <w:ind w:left="173"/>
              <w:jc w:val="left"/>
              <w:rPr>
                <w:rFonts w:ascii="Arial Narrow" w:hAnsi="Arial Narrow"/>
                <w:sz w:val="18"/>
                <w:szCs w:val="18"/>
                <w:lang w:val="fr-FR"/>
              </w:rPr>
            </w:pPr>
            <w:r w:rsidRPr="008F1E5B">
              <w:rPr>
                <w:rFonts w:ascii="Arial Narrow" w:hAnsi="Arial Narrow"/>
                <w:sz w:val="18"/>
                <w:szCs w:val="18"/>
                <w:lang w:val="fr-FR"/>
              </w:rPr>
              <w:t>type</w:t>
            </w:r>
          </w:p>
        </w:tc>
        <w:tc>
          <w:tcPr>
            <w:tcW w:w="2026" w:type="dxa"/>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r w:rsidRPr="008F1E5B">
              <w:rPr>
                <w:rFonts w:ascii="Arial Narrow" w:hAnsi="Arial Narrow"/>
                <w:sz w:val="18"/>
                <w:szCs w:val="18"/>
                <w:lang w:val="fr-FR"/>
              </w:rPr>
              <w:t>divergent</w:t>
            </w: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3</w:t>
            </w:r>
            <w:r w:rsidR="00CD24A0">
              <w:rPr>
                <w:rFonts w:ascii="Arial Narrow" w:hAnsi="Arial Narrow"/>
                <w:sz w:val="18"/>
                <w:szCs w:val="18"/>
                <w:lang w:val="fr-FR"/>
              </w:rPr>
              <w:noBreakHyphen/>
            </w:r>
            <w:r w:rsidRPr="008F1E5B">
              <w:rPr>
                <w:rFonts w:ascii="Arial Narrow" w:hAnsi="Arial Narrow"/>
                <w:sz w:val="18"/>
                <w:szCs w:val="18"/>
                <w:lang w:val="fr-FR"/>
              </w:rPr>
              <w:t>5</w:t>
            </w: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2</w:t>
            </w:r>
          </w:p>
        </w:tc>
        <w:tc>
          <w:tcPr>
            <w:tcW w:w="2490" w:type="dxa"/>
            <w:vAlign w:val="center"/>
          </w:tcPr>
          <w:p w:rsidR="00E74E51" w:rsidRPr="008F1E5B" w:rsidRDefault="00E74E51" w:rsidP="00E74E51">
            <w:pPr>
              <w:widowControl w:val="0"/>
              <w:autoSpaceDE w:val="0"/>
              <w:autoSpaceDN w:val="0"/>
              <w:ind w:left="173"/>
              <w:jc w:val="left"/>
              <w:rPr>
                <w:rFonts w:ascii="Arial Narrow" w:hAnsi="Arial Narrow"/>
                <w:sz w:val="18"/>
                <w:szCs w:val="18"/>
                <w:lang w:val="fr-FR"/>
              </w:rPr>
            </w:pPr>
            <w:r w:rsidRPr="008F1E5B">
              <w:rPr>
                <w:rFonts w:ascii="Arial Narrow" w:hAnsi="Arial Narrow"/>
                <w:sz w:val="18"/>
                <w:szCs w:val="18"/>
                <w:lang w:val="fr-FR"/>
              </w:rPr>
              <w:t>type</w:t>
            </w:r>
          </w:p>
        </w:tc>
        <w:tc>
          <w:tcPr>
            <w:tcW w:w="1530" w:type="dxa"/>
          </w:tcPr>
          <w:p w:rsidR="00E74E51" w:rsidRPr="008F1E5B" w:rsidRDefault="00E74E51" w:rsidP="004E0DB4">
            <w:pPr>
              <w:widowControl w:val="0"/>
              <w:autoSpaceDE w:val="0"/>
              <w:autoSpaceDN w:val="0"/>
              <w:ind w:left="126"/>
              <w:jc w:val="left"/>
              <w:rPr>
                <w:rFonts w:ascii="Arial Narrow" w:hAnsi="Arial Narrow"/>
                <w:sz w:val="18"/>
                <w:szCs w:val="18"/>
                <w:lang w:val="fr-FR"/>
              </w:rPr>
            </w:pPr>
            <w:r w:rsidRPr="008F1E5B">
              <w:rPr>
                <w:rFonts w:ascii="Arial Narrow" w:hAnsi="Arial Narrow"/>
                <w:sz w:val="18"/>
                <w:szCs w:val="18"/>
                <w:lang w:val="fr-FR"/>
              </w:rPr>
              <w:t>ramifi</w:t>
            </w:r>
            <w:r w:rsidR="004E0DB4">
              <w:rPr>
                <w:rFonts w:ascii="Arial Narrow" w:hAnsi="Arial Narrow"/>
                <w:sz w:val="18"/>
                <w:szCs w:val="18"/>
                <w:lang w:val="fr-FR"/>
              </w:rPr>
              <w:t>é</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2</w:t>
            </w:r>
          </w:p>
        </w:tc>
      </w:tr>
      <w:tr w:rsidR="00E74E51" w:rsidRPr="008F1E5B" w:rsidTr="00E94E53">
        <w:trPr>
          <w:trHeight w:val="367"/>
        </w:trPr>
        <w:tc>
          <w:tcPr>
            <w:tcW w:w="592" w:type="dxa"/>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w w:val="99"/>
                <w:sz w:val="18"/>
                <w:szCs w:val="18"/>
                <w:lang w:val="fr-FR"/>
              </w:rPr>
            </w:pPr>
          </w:p>
        </w:tc>
        <w:tc>
          <w:tcPr>
            <w:tcW w:w="2060" w:type="dxa"/>
            <w:gridSpan w:val="3"/>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2026"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3</w:t>
            </w:r>
          </w:p>
        </w:tc>
        <w:tc>
          <w:tcPr>
            <w:tcW w:w="2490" w:type="dxa"/>
            <w:vAlign w:val="center"/>
          </w:tcPr>
          <w:p w:rsidR="00E74E51" w:rsidRPr="008F1E5B" w:rsidRDefault="004E0DB4" w:rsidP="004E0DB4">
            <w:pPr>
              <w:widowControl w:val="0"/>
              <w:autoSpaceDE w:val="0"/>
              <w:autoSpaceDN w:val="0"/>
              <w:ind w:left="173"/>
              <w:jc w:val="left"/>
              <w:rPr>
                <w:rFonts w:ascii="Arial Narrow" w:hAnsi="Arial Narrow"/>
                <w:sz w:val="18"/>
                <w:szCs w:val="18"/>
                <w:lang w:val="fr-FR"/>
              </w:rPr>
            </w:pPr>
            <w:r w:rsidRPr="004E0DB4">
              <w:rPr>
                <w:rFonts w:ascii="Arial Narrow" w:hAnsi="Arial Narrow"/>
                <w:sz w:val="18"/>
                <w:szCs w:val="18"/>
                <w:lang w:val="fr-FR"/>
              </w:rPr>
              <w:t>Seulement pour les variétés dont le type d</w:t>
            </w:r>
            <w:r w:rsidR="00CA4583">
              <w:rPr>
                <w:rFonts w:ascii="Arial Narrow" w:hAnsi="Arial Narrow"/>
                <w:sz w:val="18"/>
                <w:szCs w:val="18"/>
                <w:lang w:val="fr-FR"/>
              </w:rPr>
              <w:t>’</w:t>
            </w:r>
            <w:r w:rsidRPr="004E0DB4">
              <w:rPr>
                <w:rFonts w:ascii="Arial Narrow" w:hAnsi="Arial Narrow"/>
                <w:sz w:val="18"/>
                <w:szCs w:val="18"/>
                <w:lang w:val="fr-FR"/>
              </w:rPr>
              <w:t>arbre est ramifié</w:t>
            </w:r>
          </w:p>
        </w:tc>
        <w:tc>
          <w:tcPr>
            <w:tcW w:w="1530" w:type="dxa"/>
          </w:tcPr>
          <w:p w:rsidR="00E74E51" w:rsidRPr="008F1E5B" w:rsidRDefault="004E0DB4" w:rsidP="00E74E51">
            <w:pPr>
              <w:widowControl w:val="0"/>
              <w:autoSpaceDE w:val="0"/>
              <w:autoSpaceDN w:val="0"/>
              <w:ind w:left="126"/>
              <w:jc w:val="left"/>
              <w:rPr>
                <w:rFonts w:ascii="Arial Narrow" w:hAnsi="Arial Narrow"/>
                <w:w w:val="99"/>
                <w:sz w:val="18"/>
                <w:szCs w:val="18"/>
                <w:lang w:val="fr-FR"/>
              </w:rPr>
            </w:pPr>
            <w:r>
              <w:rPr>
                <w:rFonts w:ascii="Arial Narrow" w:hAnsi="Arial Narrow"/>
                <w:sz w:val="18"/>
                <w:szCs w:val="18"/>
                <w:lang w:val="fr-FR"/>
              </w:rPr>
              <w:t>étalé</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2</w:t>
            </w: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6</w:t>
            </w:r>
          </w:p>
        </w:tc>
        <w:tc>
          <w:tcPr>
            <w:tcW w:w="2060" w:type="dxa"/>
            <w:gridSpan w:val="3"/>
            <w:vAlign w:val="center"/>
          </w:tcPr>
          <w:p w:rsidR="00E74E51" w:rsidRPr="008F1E5B" w:rsidRDefault="004E0DB4" w:rsidP="00E74E51">
            <w:pPr>
              <w:widowControl w:val="0"/>
              <w:autoSpaceDE w:val="0"/>
              <w:autoSpaceDN w:val="0"/>
              <w:ind w:left="173"/>
              <w:jc w:val="left"/>
              <w:rPr>
                <w:rFonts w:ascii="Arial Narrow" w:hAnsi="Arial Narrow"/>
                <w:sz w:val="18"/>
                <w:szCs w:val="18"/>
                <w:lang w:val="fr-FR"/>
              </w:rPr>
            </w:pPr>
            <w:r w:rsidRPr="004E0DB4">
              <w:rPr>
                <w:rFonts w:ascii="Arial Narrow" w:hAnsi="Arial Narrow"/>
                <w:sz w:val="18"/>
                <w:szCs w:val="18"/>
                <w:lang w:val="fr-FR"/>
              </w:rPr>
              <w:t>type de fructification</w:t>
            </w:r>
          </w:p>
        </w:tc>
        <w:tc>
          <w:tcPr>
            <w:tcW w:w="2026" w:type="dxa"/>
            <w:vAlign w:val="center"/>
          </w:tcPr>
          <w:p w:rsidR="00E74E51" w:rsidRPr="008F1E5B" w:rsidRDefault="004E0DB4" w:rsidP="000C7242">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sur les éperons et les pousses</w:t>
            </w:r>
            <w:r w:rsidR="000C7242">
              <w:rPr>
                <w:rFonts w:ascii="Arial Narrow" w:hAnsi="Arial Narrow"/>
                <w:sz w:val="18"/>
                <w:szCs w:val="18"/>
                <w:lang w:val="fr-FR"/>
              </w:rPr>
              <w:t xml:space="preserve"> courtes</w:t>
            </w: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w w:val="99"/>
                <w:sz w:val="18"/>
                <w:szCs w:val="18"/>
                <w:lang w:val="fr-FR"/>
              </w:rPr>
              <w:t>1</w:t>
            </w:r>
            <w:r w:rsidR="00CD24A0">
              <w:rPr>
                <w:rFonts w:ascii="Arial Narrow" w:hAnsi="Arial Narrow"/>
                <w:w w:val="99"/>
                <w:sz w:val="18"/>
                <w:szCs w:val="18"/>
                <w:lang w:val="fr-FR"/>
              </w:rPr>
              <w:noBreakHyphen/>
            </w:r>
            <w:r w:rsidRPr="008F1E5B">
              <w:rPr>
                <w:rFonts w:ascii="Arial Narrow" w:hAnsi="Arial Narrow"/>
                <w:w w:val="99"/>
                <w:sz w:val="18"/>
                <w:szCs w:val="18"/>
                <w:lang w:val="fr-FR"/>
              </w:rPr>
              <w:t>2</w:t>
            </w: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4</w:t>
            </w:r>
          </w:p>
        </w:tc>
        <w:tc>
          <w:tcPr>
            <w:tcW w:w="2490" w:type="dxa"/>
            <w:vAlign w:val="center"/>
          </w:tcPr>
          <w:p w:rsidR="00E74E51" w:rsidRPr="008F1E5B" w:rsidRDefault="004E0DB4" w:rsidP="00E74E51">
            <w:pPr>
              <w:widowControl w:val="0"/>
              <w:autoSpaceDE w:val="0"/>
              <w:autoSpaceDN w:val="0"/>
              <w:ind w:left="173"/>
              <w:jc w:val="left"/>
              <w:rPr>
                <w:rFonts w:ascii="Arial Narrow" w:hAnsi="Arial Narrow"/>
                <w:sz w:val="18"/>
                <w:szCs w:val="18"/>
                <w:lang w:val="fr-FR"/>
              </w:rPr>
            </w:pPr>
            <w:r w:rsidRPr="004E0DB4">
              <w:rPr>
                <w:rFonts w:ascii="Arial Narrow" w:hAnsi="Arial Narrow"/>
                <w:sz w:val="18"/>
                <w:szCs w:val="18"/>
                <w:lang w:val="fr-FR"/>
              </w:rPr>
              <w:t>type de fructification</w:t>
            </w:r>
          </w:p>
        </w:tc>
        <w:tc>
          <w:tcPr>
            <w:tcW w:w="1530" w:type="dxa"/>
            <w:vAlign w:val="center"/>
          </w:tcPr>
          <w:p w:rsidR="00E74E51" w:rsidRPr="008F1E5B" w:rsidRDefault="000C7242" w:rsidP="000C7242">
            <w:pPr>
              <w:widowControl w:val="0"/>
              <w:autoSpaceDE w:val="0"/>
              <w:autoSpaceDN w:val="0"/>
              <w:ind w:left="126"/>
              <w:jc w:val="left"/>
              <w:rPr>
                <w:rFonts w:ascii="Arial Narrow" w:hAnsi="Arial Narrow"/>
                <w:w w:val="99"/>
                <w:sz w:val="18"/>
                <w:szCs w:val="18"/>
                <w:lang w:val="fr-FR"/>
              </w:rPr>
            </w:pPr>
            <w:r w:rsidRPr="000C7242">
              <w:rPr>
                <w:rFonts w:ascii="Arial Narrow" w:hAnsi="Arial Narrow"/>
                <w:sz w:val="18"/>
                <w:szCs w:val="18"/>
                <w:lang w:val="fr-FR"/>
              </w:rPr>
              <w:t xml:space="preserve">sur les éperons et les pousses </w:t>
            </w:r>
            <w:r>
              <w:rPr>
                <w:rFonts w:ascii="Arial Narrow" w:hAnsi="Arial Narrow"/>
                <w:sz w:val="18"/>
                <w:szCs w:val="18"/>
                <w:lang w:val="fr-FR"/>
              </w:rPr>
              <w:t>longues</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2</w:t>
            </w: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vAlign w:val="center"/>
          </w:tcPr>
          <w:p w:rsidR="00E74E51" w:rsidRPr="008F1E5B" w:rsidRDefault="002F4D1D" w:rsidP="00E74E51">
            <w:pPr>
              <w:widowControl w:val="0"/>
              <w:autoSpaceDE w:val="0"/>
              <w:autoSpaceDN w:val="0"/>
              <w:ind w:left="71"/>
              <w:jc w:val="left"/>
              <w:rPr>
                <w:rFonts w:ascii="Arial Narrow" w:hAnsi="Arial Narrow"/>
                <w:b/>
                <w:sz w:val="18"/>
                <w:szCs w:val="18"/>
                <w:lang w:val="fr-FR"/>
              </w:rPr>
            </w:pPr>
            <w:r>
              <w:rPr>
                <w:rFonts w:ascii="Arial Narrow" w:hAnsi="Arial Narrow"/>
                <w:b/>
                <w:sz w:val="18"/>
                <w:szCs w:val="18"/>
                <w:u w:val="single"/>
                <w:lang w:val="fr-FR"/>
              </w:rPr>
              <w:t>Rameau</w:t>
            </w:r>
            <w:r w:rsidR="000C7242" w:rsidRPr="000C7242">
              <w:rPr>
                <w:rFonts w:ascii="Arial Narrow" w:hAnsi="Arial Narrow"/>
                <w:b/>
                <w:sz w:val="18"/>
                <w:szCs w:val="18"/>
                <w:u w:val="single"/>
                <w:lang w:val="fr-FR"/>
              </w:rPr>
              <w:t xml:space="preserve"> d</w:t>
            </w:r>
            <w:r w:rsidR="00CA4583">
              <w:rPr>
                <w:rFonts w:ascii="Arial Narrow" w:hAnsi="Arial Narrow"/>
                <w:b/>
                <w:sz w:val="18"/>
                <w:szCs w:val="18"/>
                <w:u w:val="single"/>
                <w:lang w:val="fr-FR"/>
              </w:rPr>
              <w:t>’</w:t>
            </w:r>
            <w:r w:rsidR="000C7242" w:rsidRPr="000C7242">
              <w:rPr>
                <w:rFonts w:ascii="Arial Narrow" w:hAnsi="Arial Narrow"/>
                <w:b/>
                <w:sz w:val="18"/>
                <w:szCs w:val="18"/>
                <w:u w:val="single"/>
                <w:lang w:val="fr-FR"/>
              </w:rPr>
              <w:t>un an</w:t>
            </w:r>
          </w:p>
        </w:tc>
        <w:tc>
          <w:tcPr>
            <w:tcW w:w="2026" w:type="dxa"/>
            <w:vAlign w:val="center"/>
          </w:tcPr>
          <w:p w:rsidR="00E74E51" w:rsidRPr="008F1E5B" w:rsidRDefault="00E74E51" w:rsidP="00E74E51">
            <w:pPr>
              <w:widowControl w:val="0"/>
              <w:autoSpaceDE w:val="0"/>
              <w:autoSpaceDN w:val="0"/>
              <w:jc w:val="left"/>
              <w:rPr>
                <w:rFonts w:ascii="Arial Narrow" w:hAnsi="Arial Narrow"/>
                <w:sz w:val="18"/>
                <w:szCs w:val="18"/>
                <w:lang w:val="fr-FR"/>
              </w:rPr>
            </w:pP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490" w:type="dxa"/>
            <w:vAlign w:val="center"/>
          </w:tcPr>
          <w:p w:rsidR="00E74E51" w:rsidRPr="008F1E5B" w:rsidRDefault="002F4D1D" w:rsidP="00E74E51">
            <w:pPr>
              <w:widowControl w:val="0"/>
              <w:autoSpaceDE w:val="0"/>
              <w:autoSpaceDN w:val="0"/>
              <w:ind w:left="69"/>
              <w:jc w:val="left"/>
              <w:rPr>
                <w:rFonts w:ascii="Arial Narrow" w:hAnsi="Arial Narrow"/>
                <w:sz w:val="18"/>
                <w:szCs w:val="18"/>
                <w:lang w:val="fr-FR"/>
              </w:rPr>
            </w:pPr>
            <w:r>
              <w:rPr>
                <w:rFonts w:ascii="Arial Narrow" w:hAnsi="Arial Narrow"/>
                <w:b/>
                <w:sz w:val="18"/>
                <w:szCs w:val="18"/>
                <w:u w:val="single"/>
                <w:lang w:val="fr-FR"/>
              </w:rPr>
              <w:t>Rameau</w:t>
            </w:r>
            <w:r w:rsidR="000C7242" w:rsidRPr="000C7242">
              <w:rPr>
                <w:rFonts w:ascii="Arial Narrow" w:hAnsi="Arial Narrow"/>
                <w:b/>
                <w:sz w:val="18"/>
                <w:szCs w:val="18"/>
                <w:u w:val="single"/>
                <w:lang w:val="fr-FR"/>
              </w:rPr>
              <w:t xml:space="preserve"> d</w:t>
            </w:r>
            <w:r w:rsidR="00CA4583">
              <w:rPr>
                <w:rFonts w:ascii="Arial Narrow" w:hAnsi="Arial Narrow"/>
                <w:b/>
                <w:sz w:val="18"/>
                <w:szCs w:val="18"/>
                <w:u w:val="single"/>
                <w:lang w:val="fr-FR"/>
              </w:rPr>
              <w:t>’</w:t>
            </w:r>
            <w:r w:rsidR="000C7242" w:rsidRPr="000C7242">
              <w:rPr>
                <w:rFonts w:ascii="Arial Narrow" w:hAnsi="Arial Narrow"/>
                <w:b/>
                <w:sz w:val="18"/>
                <w:szCs w:val="18"/>
                <w:u w:val="single"/>
                <w:lang w:val="fr-FR"/>
              </w:rPr>
              <w:t>un an</w:t>
            </w:r>
          </w:p>
        </w:tc>
        <w:tc>
          <w:tcPr>
            <w:tcW w:w="1530" w:type="dxa"/>
            <w:vAlign w:val="center"/>
          </w:tcPr>
          <w:p w:rsidR="00E74E51" w:rsidRPr="008F1E5B" w:rsidRDefault="00E74E51" w:rsidP="00E74E51">
            <w:pPr>
              <w:widowControl w:val="0"/>
              <w:autoSpaceDE w:val="0"/>
              <w:autoSpaceDN w:val="0"/>
              <w:ind w:left="126"/>
              <w:jc w:val="left"/>
              <w:rPr>
                <w:rFonts w:ascii="Arial Narrow" w:hAnsi="Arial Narrow"/>
                <w:sz w:val="18"/>
                <w:szCs w:val="18"/>
                <w:lang w:val="fr-FR"/>
              </w:rPr>
            </w:pP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9</w:t>
            </w:r>
          </w:p>
        </w:tc>
        <w:tc>
          <w:tcPr>
            <w:tcW w:w="2060" w:type="dxa"/>
            <w:gridSpan w:val="3"/>
            <w:vAlign w:val="center"/>
          </w:tcPr>
          <w:p w:rsidR="00E74E51" w:rsidRPr="008F1E5B" w:rsidRDefault="002F4D1D" w:rsidP="00E74E51">
            <w:pPr>
              <w:widowControl w:val="0"/>
              <w:autoSpaceDE w:val="0"/>
              <w:autoSpaceDN w:val="0"/>
              <w:ind w:left="173"/>
              <w:jc w:val="left"/>
              <w:rPr>
                <w:rFonts w:ascii="Arial Narrow" w:hAnsi="Arial Narrow"/>
                <w:sz w:val="18"/>
                <w:szCs w:val="18"/>
                <w:lang w:val="fr-FR"/>
              </w:rPr>
            </w:pPr>
            <w:r>
              <w:rPr>
                <w:rFonts w:ascii="Arial Narrow" w:hAnsi="Arial Narrow"/>
                <w:sz w:val="18"/>
                <w:szCs w:val="18"/>
                <w:lang w:val="fr-FR"/>
              </w:rPr>
              <w:t>grosseur</w:t>
            </w:r>
          </w:p>
        </w:tc>
        <w:tc>
          <w:tcPr>
            <w:tcW w:w="2026" w:type="dxa"/>
            <w:vAlign w:val="center"/>
          </w:tcPr>
          <w:p w:rsidR="00E74E51" w:rsidRPr="008F1E5B" w:rsidRDefault="002F4D1D" w:rsidP="00E74E51">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fine</w:t>
            </w: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3</w:t>
            </w: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5</w:t>
            </w:r>
          </w:p>
        </w:tc>
        <w:tc>
          <w:tcPr>
            <w:tcW w:w="2490" w:type="dxa"/>
            <w:vAlign w:val="center"/>
          </w:tcPr>
          <w:p w:rsidR="00E74E51" w:rsidRPr="008F1E5B" w:rsidRDefault="002F4D1D" w:rsidP="00E74E51">
            <w:pPr>
              <w:widowControl w:val="0"/>
              <w:autoSpaceDE w:val="0"/>
              <w:autoSpaceDN w:val="0"/>
              <w:ind w:left="173"/>
              <w:jc w:val="left"/>
              <w:rPr>
                <w:rFonts w:ascii="Arial Narrow" w:hAnsi="Arial Narrow"/>
                <w:sz w:val="18"/>
                <w:szCs w:val="18"/>
                <w:lang w:val="fr-FR"/>
              </w:rPr>
            </w:pPr>
            <w:r>
              <w:rPr>
                <w:rFonts w:ascii="Arial Narrow" w:hAnsi="Arial Narrow"/>
                <w:sz w:val="18"/>
                <w:szCs w:val="18"/>
                <w:lang w:val="fr-FR"/>
              </w:rPr>
              <w:t>grosseur</w:t>
            </w:r>
          </w:p>
        </w:tc>
        <w:tc>
          <w:tcPr>
            <w:tcW w:w="1530" w:type="dxa"/>
            <w:vAlign w:val="center"/>
          </w:tcPr>
          <w:p w:rsidR="00E74E51" w:rsidRPr="008F1E5B" w:rsidRDefault="002F4D1D" w:rsidP="00E74E51">
            <w:pPr>
              <w:widowControl w:val="0"/>
              <w:autoSpaceDE w:val="0"/>
              <w:autoSpaceDN w:val="0"/>
              <w:ind w:left="126"/>
              <w:jc w:val="left"/>
              <w:rPr>
                <w:rFonts w:ascii="Arial Narrow" w:hAnsi="Arial Narrow"/>
                <w:sz w:val="18"/>
                <w:szCs w:val="18"/>
                <w:lang w:val="fr-FR"/>
              </w:rPr>
            </w:pPr>
            <w:r w:rsidRPr="002F4D1D">
              <w:rPr>
                <w:rFonts w:ascii="Arial Narrow" w:hAnsi="Arial Narrow"/>
                <w:sz w:val="18"/>
                <w:szCs w:val="18"/>
                <w:lang w:val="fr-FR"/>
              </w:rPr>
              <w:t>moyenne à épaisse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6</w:t>
            </w:r>
          </w:p>
        </w:tc>
      </w:tr>
      <w:tr w:rsidR="00E74E51" w:rsidRPr="008F1E5B" w:rsidTr="00E94E53">
        <w:trPr>
          <w:trHeight w:val="367"/>
        </w:trPr>
        <w:tc>
          <w:tcPr>
            <w:tcW w:w="592" w:type="dxa"/>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b/>
                <w:sz w:val="18"/>
                <w:szCs w:val="18"/>
                <w:lang w:val="fr-FR"/>
              </w:rPr>
            </w:pPr>
          </w:p>
        </w:tc>
        <w:tc>
          <w:tcPr>
            <w:tcW w:w="2026" w:type="dxa"/>
            <w:shd w:val="clear" w:color="auto" w:fill="D9D9D9" w:themeFill="background1" w:themeFillShade="D9"/>
            <w:vAlign w:val="center"/>
          </w:tcPr>
          <w:p w:rsidR="00E74E51" w:rsidRPr="008F1E5B" w:rsidRDefault="00E74E51" w:rsidP="00E74E51">
            <w:pPr>
              <w:widowControl w:val="0"/>
              <w:autoSpaceDE w:val="0"/>
              <w:autoSpaceDN w:val="0"/>
              <w:jc w:val="left"/>
              <w:rPr>
                <w:rFonts w:ascii="Arial Narrow" w:hAnsi="Arial Narrow"/>
                <w:sz w:val="18"/>
                <w:szCs w:val="18"/>
                <w:lang w:val="fr-FR"/>
              </w:rPr>
            </w:pPr>
          </w:p>
        </w:tc>
        <w:tc>
          <w:tcPr>
            <w:tcW w:w="700" w:type="dxa"/>
            <w:tcBorders>
              <w:righ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6</w:t>
            </w:r>
          </w:p>
        </w:tc>
        <w:tc>
          <w:tcPr>
            <w:tcW w:w="2490" w:type="dxa"/>
            <w:vAlign w:val="center"/>
          </w:tcPr>
          <w:p w:rsidR="00E74E51" w:rsidRPr="008F1E5B" w:rsidRDefault="002F4D1D" w:rsidP="002F4D1D">
            <w:pPr>
              <w:widowControl w:val="0"/>
              <w:autoSpaceDE w:val="0"/>
              <w:autoSpaceDN w:val="0"/>
              <w:ind w:left="173"/>
              <w:jc w:val="left"/>
              <w:rPr>
                <w:rFonts w:ascii="Arial Narrow" w:hAnsi="Arial Narrow"/>
                <w:sz w:val="18"/>
                <w:szCs w:val="18"/>
                <w:lang w:val="fr-FR"/>
              </w:rPr>
            </w:pPr>
            <w:r w:rsidRPr="002F4D1D">
              <w:rPr>
                <w:rFonts w:ascii="Arial Narrow" w:hAnsi="Arial Narrow"/>
                <w:sz w:val="18"/>
                <w:szCs w:val="18"/>
                <w:lang w:val="fr-FR"/>
              </w:rPr>
              <w:t>longueur de l</w:t>
            </w:r>
            <w:r w:rsidR="00CA4583">
              <w:rPr>
                <w:rFonts w:ascii="Arial Narrow" w:hAnsi="Arial Narrow"/>
                <w:sz w:val="18"/>
                <w:szCs w:val="18"/>
                <w:lang w:val="fr-FR"/>
              </w:rPr>
              <w:t>’</w:t>
            </w:r>
            <w:r w:rsidRPr="002F4D1D">
              <w:rPr>
                <w:rFonts w:ascii="Arial Narrow" w:hAnsi="Arial Narrow"/>
                <w:sz w:val="18"/>
                <w:szCs w:val="18"/>
                <w:lang w:val="fr-FR"/>
              </w:rPr>
              <w:t>entre</w:t>
            </w:r>
            <w:r w:rsidR="00CD24A0">
              <w:rPr>
                <w:rFonts w:ascii="Arial Narrow" w:hAnsi="Arial Narrow"/>
                <w:sz w:val="18"/>
                <w:szCs w:val="18"/>
                <w:lang w:val="fr-FR"/>
              </w:rPr>
              <w:noBreakHyphen/>
            </w:r>
            <w:r w:rsidRPr="002F4D1D">
              <w:rPr>
                <w:rFonts w:ascii="Arial Narrow" w:hAnsi="Arial Narrow"/>
                <w:sz w:val="18"/>
                <w:szCs w:val="18"/>
                <w:lang w:val="fr-FR"/>
              </w:rPr>
              <w:t>nœud</w:t>
            </w:r>
          </w:p>
        </w:tc>
        <w:tc>
          <w:tcPr>
            <w:tcW w:w="1530" w:type="dxa"/>
            <w:vAlign w:val="center"/>
          </w:tcPr>
          <w:p w:rsidR="00E74E51" w:rsidRPr="008F1E5B" w:rsidRDefault="002F4D1D" w:rsidP="002F4D1D">
            <w:pPr>
              <w:widowControl w:val="0"/>
              <w:autoSpaceDE w:val="0"/>
              <w:autoSpaceDN w:val="0"/>
              <w:ind w:left="126"/>
              <w:jc w:val="left"/>
              <w:rPr>
                <w:rFonts w:ascii="Arial Narrow" w:hAnsi="Arial Narrow"/>
                <w:sz w:val="18"/>
                <w:szCs w:val="18"/>
                <w:lang w:val="fr-FR"/>
              </w:rPr>
            </w:pPr>
            <w:r>
              <w:rPr>
                <w:rFonts w:ascii="Arial Narrow" w:hAnsi="Arial Narrow"/>
                <w:sz w:val="18"/>
                <w:szCs w:val="18"/>
                <w:lang w:val="fr-FR"/>
              </w:rPr>
              <w:t>moyenne à longue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6</w:t>
            </w:r>
          </w:p>
        </w:tc>
      </w:tr>
      <w:tr w:rsidR="00E74E51" w:rsidRPr="008F1E5B" w:rsidTr="00E94E53">
        <w:trPr>
          <w:trHeight w:val="367"/>
        </w:trPr>
        <w:tc>
          <w:tcPr>
            <w:tcW w:w="592" w:type="dxa"/>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b/>
                <w:sz w:val="18"/>
                <w:szCs w:val="18"/>
                <w:lang w:val="fr-FR"/>
              </w:rPr>
            </w:pPr>
          </w:p>
        </w:tc>
        <w:tc>
          <w:tcPr>
            <w:tcW w:w="2026" w:type="dxa"/>
            <w:shd w:val="clear" w:color="auto" w:fill="D9D9D9" w:themeFill="background1" w:themeFillShade="D9"/>
            <w:vAlign w:val="center"/>
          </w:tcPr>
          <w:p w:rsidR="00E74E51" w:rsidRPr="008F1E5B" w:rsidRDefault="00E74E51" w:rsidP="00E74E51">
            <w:pPr>
              <w:widowControl w:val="0"/>
              <w:autoSpaceDE w:val="0"/>
              <w:autoSpaceDN w:val="0"/>
              <w:jc w:val="left"/>
              <w:rPr>
                <w:rFonts w:ascii="Arial Narrow" w:hAnsi="Arial Narrow"/>
                <w:sz w:val="18"/>
                <w:szCs w:val="18"/>
                <w:lang w:val="fr-FR"/>
              </w:rPr>
            </w:pPr>
          </w:p>
        </w:tc>
        <w:tc>
          <w:tcPr>
            <w:tcW w:w="700" w:type="dxa"/>
            <w:tcBorders>
              <w:righ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7</w:t>
            </w:r>
          </w:p>
        </w:tc>
        <w:tc>
          <w:tcPr>
            <w:tcW w:w="2490" w:type="dxa"/>
            <w:vAlign w:val="center"/>
          </w:tcPr>
          <w:p w:rsidR="00E74E51" w:rsidRPr="008F1E5B" w:rsidRDefault="002F4D1D" w:rsidP="00E74E51">
            <w:pPr>
              <w:widowControl w:val="0"/>
              <w:autoSpaceDE w:val="0"/>
              <w:autoSpaceDN w:val="0"/>
              <w:ind w:left="173"/>
              <w:jc w:val="left"/>
              <w:rPr>
                <w:rFonts w:ascii="Arial Narrow" w:hAnsi="Arial Narrow"/>
                <w:sz w:val="18"/>
                <w:szCs w:val="18"/>
                <w:lang w:val="fr-FR"/>
              </w:rPr>
            </w:pPr>
            <w:r w:rsidRPr="002F4D1D">
              <w:rPr>
                <w:rFonts w:ascii="Arial Narrow" w:hAnsi="Arial Narrow"/>
                <w:sz w:val="18"/>
                <w:szCs w:val="18"/>
                <w:lang w:val="fr-FR"/>
              </w:rPr>
              <w:t>couleur de la face exposée au soleil</w:t>
            </w:r>
          </w:p>
        </w:tc>
        <w:tc>
          <w:tcPr>
            <w:tcW w:w="1530" w:type="dxa"/>
            <w:vAlign w:val="center"/>
          </w:tcPr>
          <w:p w:rsidR="00E74E51" w:rsidRPr="008F1E5B" w:rsidRDefault="002F4D1D" w:rsidP="00E74E51">
            <w:pPr>
              <w:widowControl w:val="0"/>
              <w:autoSpaceDE w:val="0"/>
              <w:autoSpaceDN w:val="0"/>
              <w:ind w:left="126"/>
              <w:jc w:val="left"/>
              <w:rPr>
                <w:rFonts w:ascii="Arial Narrow" w:hAnsi="Arial Narrow"/>
                <w:sz w:val="18"/>
                <w:szCs w:val="18"/>
                <w:lang w:val="fr-FR"/>
              </w:rPr>
            </w:pPr>
            <w:r w:rsidRPr="002F4D1D">
              <w:rPr>
                <w:rFonts w:ascii="Arial Narrow" w:hAnsi="Arial Narrow"/>
                <w:sz w:val="18"/>
                <w:szCs w:val="18"/>
                <w:lang w:val="fr-FR"/>
              </w:rPr>
              <w:t>brun clair</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3</w:t>
            </w: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7</w:t>
            </w:r>
          </w:p>
        </w:tc>
        <w:tc>
          <w:tcPr>
            <w:tcW w:w="2060" w:type="dxa"/>
            <w:gridSpan w:val="3"/>
            <w:vAlign w:val="center"/>
          </w:tcPr>
          <w:p w:rsidR="00E74E51" w:rsidRPr="008F1E5B" w:rsidRDefault="00E74E51" w:rsidP="00BF7BC5">
            <w:pPr>
              <w:widowControl w:val="0"/>
              <w:autoSpaceDE w:val="0"/>
              <w:autoSpaceDN w:val="0"/>
              <w:ind w:left="173"/>
              <w:jc w:val="left"/>
              <w:rPr>
                <w:rFonts w:ascii="Arial Narrow" w:hAnsi="Arial Narrow"/>
                <w:sz w:val="18"/>
                <w:szCs w:val="18"/>
                <w:lang w:val="fr-FR"/>
              </w:rPr>
            </w:pPr>
            <w:r w:rsidRPr="008F1E5B">
              <w:rPr>
                <w:rFonts w:ascii="Arial Narrow" w:hAnsi="Arial Narrow"/>
                <w:sz w:val="18"/>
                <w:szCs w:val="18"/>
                <w:lang w:val="fr-FR"/>
              </w:rPr>
              <w:t>pubescence (</w:t>
            </w:r>
            <w:r w:rsidR="00BF7BC5">
              <w:rPr>
                <w:rFonts w:ascii="Arial Narrow" w:hAnsi="Arial Narrow"/>
                <w:sz w:val="18"/>
                <w:szCs w:val="18"/>
                <w:lang w:val="fr-FR"/>
              </w:rPr>
              <w:t>de</w:t>
            </w:r>
            <w:r w:rsidR="002F4D1D" w:rsidRPr="002F4D1D">
              <w:rPr>
                <w:rFonts w:ascii="Arial Narrow" w:hAnsi="Arial Narrow"/>
                <w:sz w:val="18"/>
                <w:szCs w:val="18"/>
                <w:lang w:val="fr-FR"/>
              </w:rPr>
              <w:t xml:space="preserve"> la partie supérieure du rameau</w:t>
            </w:r>
            <w:r w:rsidRPr="008F1E5B">
              <w:rPr>
                <w:rFonts w:ascii="Arial Narrow" w:hAnsi="Arial Narrow"/>
                <w:sz w:val="18"/>
                <w:szCs w:val="18"/>
                <w:lang w:val="fr-FR"/>
              </w:rPr>
              <w:t>)</w:t>
            </w:r>
          </w:p>
        </w:tc>
        <w:tc>
          <w:tcPr>
            <w:tcW w:w="2026" w:type="dxa"/>
            <w:vAlign w:val="center"/>
          </w:tcPr>
          <w:p w:rsidR="00E74E51" w:rsidRPr="008F1E5B" w:rsidRDefault="004D1F9B" w:rsidP="00E74E51">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moyenne</w:t>
            </w: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w w:val="99"/>
                <w:sz w:val="18"/>
                <w:szCs w:val="18"/>
                <w:lang w:val="fr-FR"/>
              </w:rPr>
              <w:t>5</w:t>
            </w: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8</w:t>
            </w:r>
          </w:p>
        </w:tc>
        <w:tc>
          <w:tcPr>
            <w:tcW w:w="2490" w:type="dxa"/>
            <w:vAlign w:val="center"/>
          </w:tcPr>
          <w:p w:rsidR="00E74E51" w:rsidRPr="008F1E5B" w:rsidRDefault="00E74E51" w:rsidP="00E74E51">
            <w:pPr>
              <w:widowControl w:val="0"/>
              <w:autoSpaceDE w:val="0"/>
              <w:autoSpaceDN w:val="0"/>
              <w:ind w:left="173"/>
              <w:jc w:val="left"/>
              <w:rPr>
                <w:rFonts w:ascii="Arial Narrow" w:hAnsi="Arial Narrow"/>
                <w:sz w:val="18"/>
                <w:szCs w:val="18"/>
                <w:lang w:val="fr-FR"/>
              </w:rPr>
            </w:pPr>
            <w:r w:rsidRPr="008F1E5B">
              <w:rPr>
                <w:rFonts w:ascii="Arial Narrow" w:hAnsi="Arial Narrow"/>
                <w:sz w:val="18"/>
                <w:szCs w:val="18"/>
                <w:lang w:val="fr-FR"/>
              </w:rPr>
              <w:t>pubescence (</w:t>
            </w:r>
            <w:r w:rsidR="004D1F9B" w:rsidRPr="004D1F9B">
              <w:rPr>
                <w:rFonts w:ascii="Arial Narrow" w:hAnsi="Arial Narrow"/>
                <w:sz w:val="18"/>
                <w:szCs w:val="18"/>
                <w:lang w:val="fr-FR"/>
              </w:rPr>
              <w:t>sur la partie supérieure du rameau</w:t>
            </w:r>
            <w:r w:rsidRPr="008F1E5B">
              <w:rPr>
                <w:rFonts w:ascii="Arial Narrow" w:hAnsi="Arial Narrow"/>
                <w:sz w:val="18"/>
                <w:szCs w:val="18"/>
                <w:lang w:val="fr-FR"/>
              </w:rPr>
              <w:t>)</w:t>
            </w:r>
          </w:p>
        </w:tc>
        <w:tc>
          <w:tcPr>
            <w:tcW w:w="1530" w:type="dxa"/>
            <w:vAlign w:val="center"/>
          </w:tcPr>
          <w:p w:rsidR="00E74E51" w:rsidRPr="008F1E5B" w:rsidRDefault="004D1F9B" w:rsidP="00E74E51">
            <w:pPr>
              <w:widowControl w:val="0"/>
              <w:autoSpaceDE w:val="0"/>
              <w:autoSpaceDN w:val="0"/>
              <w:ind w:left="126"/>
              <w:jc w:val="left"/>
              <w:rPr>
                <w:rFonts w:ascii="Arial Narrow" w:hAnsi="Arial Narrow"/>
                <w:w w:val="99"/>
                <w:sz w:val="18"/>
                <w:szCs w:val="18"/>
                <w:lang w:val="fr-FR"/>
              </w:rPr>
            </w:pPr>
            <w:r w:rsidRPr="004D1F9B">
              <w:rPr>
                <w:rFonts w:ascii="Arial Narrow" w:hAnsi="Arial Narrow"/>
                <w:sz w:val="18"/>
                <w:szCs w:val="18"/>
                <w:lang w:val="fr-FR"/>
              </w:rPr>
              <w:t>moyenne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w w:val="99"/>
                <w:sz w:val="18"/>
                <w:szCs w:val="18"/>
                <w:lang w:val="fr-FR"/>
              </w:rPr>
              <w:t>5</w:t>
            </w: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12</w:t>
            </w:r>
          </w:p>
        </w:tc>
        <w:tc>
          <w:tcPr>
            <w:tcW w:w="2060" w:type="dxa"/>
            <w:gridSpan w:val="3"/>
            <w:vAlign w:val="center"/>
          </w:tcPr>
          <w:p w:rsidR="00E74E51" w:rsidRPr="008F1E5B" w:rsidRDefault="004D1F9B" w:rsidP="00E74E51">
            <w:pPr>
              <w:widowControl w:val="0"/>
              <w:autoSpaceDE w:val="0"/>
              <w:autoSpaceDN w:val="0"/>
              <w:ind w:left="173"/>
              <w:jc w:val="left"/>
              <w:rPr>
                <w:rFonts w:ascii="Arial Narrow" w:hAnsi="Arial Narrow"/>
                <w:sz w:val="18"/>
                <w:szCs w:val="18"/>
                <w:lang w:val="fr-FR"/>
              </w:rPr>
            </w:pPr>
            <w:r w:rsidRPr="004D1F9B">
              <w:rPr>
                <w:rFonts w:ascii="Arial Narrow" w:hAnsi="Arial Narrow"/>
                <w:sz w:val="18"/>
                <w:szCs w:val="18"/>
                <w:lang w:val="fr-FR"/>
              </w:rPr>
              <w:t>nombre de lenticelles</w:t>
            </w:r>
          </w:p>
        </w:tc>
        <w:tc>
          <w:tcPr>
            <w:tcW w:w="2026" w:type="dxa"/>
            <w:vAlign w:val="center"/>
          </w:tcPr>
          <w:p w:rsidR="00E74E51" w:rsidRPr="008F1E5B" w:rsidRDefault="004D1F9B" w:rsidP="00E74E51">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moyen</w:t>
            </w: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w w:val="99"/>
                <w:sz w:val="18"/>
                <w:szCs w:val="18"/>
                <w:lang w:val="fr-FR"/>
              </w:rPr>
              <w:t>5</w:t>
            </w: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9</w:t>
            </w:r>
          </w:p>
        </w:tc>
        <w:tc>
          <w:tcPr>
            <w:tcW w:w="2490" w:type="dxa"/>
            <w:vAlign w:val="center"/>
          </w:tcPr>
          <w:p w:rsidR="00E74E51" w:rsidRPr="008F1E5B" w:rsidRDefault="004D1F9B" w:rsidP="00E74E51">
            <w:pPr>
              <w:widowControl w:val="0"/>
              <w:autoSpaceDE w:val="0"/>
              <w:autoSpaceDN w:val="0"/>
              <w:ind w:left="173"/>
              <w:jc w:val="left"/>
              <w:rPr>
                <w:rFonts w:ascii="Arial Narrow" w:hAnsi="Arial Narrow"/>
                <w:sz w:val="18"/>
                <w:szCs w:val="18"/>
                <w:lang w:val="fr-FR"/>
              </w:rPr>
            </w:pPr>
            <w:r w:rsidRPr="004D1F9B">
              <w:rPr>
                <w:rFonts w:ascii="Arial Narrow" w:hAnsi="Arial Narrow"/>
                <w:sz w:val="18"/>
                <w:szCs w:val="18"/>
                <w:lang w:val="fr-FR"/>
              </w:rPr>
              <w:t>nombre de lenticelles</w:t>
            </w:r>
          </w:p>
        </w:tc>
        <w:tc>
          <w:tcPr>
            <w:tcW w:w="1530" w:type="dxa"/>
            <w:vAlign w:val="center"/>
          </w:tcPr>
          <w:p w:rsidR="00E74E51" w:rsidRPr="008F1E5B" w:rsidRDefault="004D1F9B" w:rsidP="004D1F9B">
            <w:pPr>
              <w:widowControl w:val="0"/>
              <w:autoSpaceDE w:val="0"/>
              <w:autoSpaceDN w:val="0"/>
              <w:ind w:left="126"/>
              <w:jc w:val="left"/>
              <w:rPr>
                <w:rFonts w:ascii="Arial Narrow" w:hAnsi="Arial Narrow"/>
                <w:w w:val="99"/>
                <w:sz w:val="18"/>
                <w:szCs w:val="18"/>
                <w:lang w:val="fr-FR"/>
              </w:rPr>
            </w:pPr>
            <w:r w:rsidRPr="004D1F9B">
              <w:rPr>
                <w:rFonts w:ascii="Arial Narrow" w:hAnsi="Arial Narrow"/>
                <w:sz w:val="18"/>
                <w:szCs w:val="18"/>
                <w:lang w:val="fr-FR"/>
              </w:rPr>
              <w:t>moyen à grand</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6</w:t>
            </w: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vAlign w:val="center"/>
          </w:tcPr>
          <w:p w:rsidR="00E74E51" w:rsidRPr="008F1E5B" w:rsidRDefault="004D1F9B" w:rsidP="00E74E51">
            <w:pPr>
              <w:widowControl w:val="0"/>
              <w:autoSpaceDE w:val="0"/>
              <w:autoSpaceDN w:val="0"/>
              <w:ind w:left="71"/>
              <w:jc w:val="left"/>
              <w:rPr>
                <w:rFonts w:ascii="Arial Narrow" w:hAnsi="Arial Narrow"/>
                <w:b/>
                <w:sz w:val="18"/>
                <w:szCs w:val="18"/>
                <w:lang w:val="fr-FR"/>
              </w:rPr>
            </w:pPr>
            <w:r>
              <w:rPr>
                <w:rFonts w:ascii="Arial Narrow" w:hAnsi="Arial Narrow"/>
                <w:b/>
                <w:sz w:val="18"/>
                <w:szCs w:val="18"/>
                <w:u w:val="single"/>
                <w:lang w:val="fr-FR"/>
              </w:rPr>
              <w:t>Feuille</w:t>
            </w:r>
          </w:p>
        </w:tc>
        <w:tc>
          <w:tcPr>
            <w:tcW w:w="2026" w:type="dxa"/>
            <w:vAlign w:val="center"/>
          </w:tcPr>
          <w:p w:rsidR="00E74E51" w:rsidRPr="008F1E5B" w:rsidRDefault="00E74E51" w:rsidP="00E74E51">
            <w:pPr>
              <w:widowControl w:val="0"/>
              <w:autoSpaceDE w:val="0"/>
              <w:autoSpaceDN w:val="0"/>
              <w:jc w:val="left"/>
              <w:rPr>
                <w:rFonts w:ascii="Arial Narrow" w:hAnsi="Arial Narrow"/>
                <w:sz w:val="18"/>
                <w:szCs w:val="18"/>
                <w:lang w:val="fr-FR"/>
              </w:rPr>
            </w:pP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490" w:type="dxa"/>
            <w:vAlign w:val="center"/>
          </w:tcPr>
          <w:p w:rsidR="00E74E51" w:rsidRPr="008F1E5B" w:rsidRDefault="004D1F9B" w:rsidP="00E74E51">
            <w:pPr>
              <w:widowControl w:val="0"/>
              <w:autoSpaceDE w:val="0"/>
              <w:autoSpaceDN w:val="0"/>
              <w:ind w:left="69"/>
              <w:jc w:val="left"/>
              <w:rPr>
                <w:rFonts w:ascii="Arial Narrow" w:hAnsi="Arial Narrow"/>
                <w:b/>
                <w:bCs/>
                <w:sz w:val="18"/>
                <w:szCs w:val="18"/>
                <w:u w:val="single"/>
                <w:lang w:val="fr-FR"/>
              </w:rPr>
            </w:pPr>
            <w:r w:rsidRPr="004D1F9B">
              <w:rPr>
                <w:rFonts w:ascii="Arial Narrow" w:hAnsi="Arial Narrow"/>
                <w:b/>
                <w:sz w:val="18"/>
                <w:szCs w:val="18"/>
                <w:u w:val="single"/>
                <w:lang w:val="fr-FR"/>
              </w:rPr>
              <w:t>Feuille</w:t>
            </w:r>
          </w:p>
        </w:tc>
        <w:tc>
          <w:tcPr>
            <w:tcW w:w="1530" w:type="dxa"/>
            <w:vAlign w:val="center"/>
          </w:tcPr>
          <w:p w:rsidR="00E74E51" w:rsidRPr="008F1E5B" w:rsidRDefault="00E74E51" w:rsidP="00E74E51">
            <w:pPr>
              <w:widowControl w:val="0"/>
              <w:autoSpaceDE w:val="0"/>
              <w:autoSpaceDN w:val="0"/>
              <w:ind w:left="126"/>
              <w:jc w:val="left"/>
              <w:rPr>
                <w:rFonts w:ascii="Arial Narrow" w:hAnsi="Arial Narrow"/>
                <w:sz w:val="18"/>
                <w:szCs w:val="18"/>
                <w:lang w:val="fr-FR"/>
              </w:rPr>
            </w:pP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32</w:t>
            </w:r>
          </w:p>
        </w:tc>
        <w:tc>
          <w:tcPr>
            <w:tcW w:w="2060" w:type="dxa"/>
            <w:gridSpan w:val="3"/>
            <w:vAlign w:val="center"/>
          </w:tcPr>
          <w:p w:rsidR="00E74E51" w:rsidRPr="008F1E5B" w:rsidRDefault="004D1F9B" w:rsidP="00E74E51">
            <w:pPr>
              <w:widowControl w:val="0"/>
              <w:autoSpaceDE w:val="0"/>
              <w:autoSpaceDN w:val="0"/>
              <w:ind w:left="173"/>
              <w:jc w:val="left"/>
              <w:rPr>
                <w:rFonts w:ascii="Arial Narrow" w:hAnsi="Arial Narrow"/>
                <w:sz w:val="18"/>
                <w:szCs w:val="18"/>
                <w:lang w:val="fr-FR"/>
              </w:rPr>
            </w:pPr>
            <w:r w:rsidRPr="004D1F9B">
              <w:rPr>
                <w:rFonts w:ascii="Arial Narrow" w:hAnsi="Arial Narrow"/>
                <w:sz w:val="18"/>
                <w:szCs w:val="18"/>
                <w:lang w:val="fr-FR"/>
              </w:rPr>
              <w:t>port par rapport au rameau</w:t>
            </w:r>
          </w:p>
        </w:tc>
        <w:tc>
          <w:tcPr>
            <w:tcW w:w="2026" w:type="dxa"/>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r w:rsidRPr="008F1E5B">
              <w:rPr>
                <w:rFonts w:ascii="Arial Narrow" w:hAnsi="Arial Narrow"/>
                <w:sz w:val="18"/>
                <w:szCs w:val="18"/>
                <w:lang w:val="fr-FR"/>
              </w:rPr>
              <w:t>horizontal</w:t>
            </w: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w w:val="99"/>
                <w:sz w:val="18"/>
                <w:szCs w:val="18"/>
                <w:lang w:val="fr-FR"/>
              </w:rPr>
              <w:t>5</w:t>
            </w: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10</w:t>
            </w:r>
          </w:p>
        </w:tc>
        <w:tc>
          <w:tcPr>
            <w:tcW w:w="2490" w:type="dxa"/>
            <w:vAlign w:val="center"/>
          </w:tcPr>
          <w:p w:rsidR="00E74E51" w:rsidRPr="008F1E5B" w:rsidRDefault="004D1F9B" w:rsidP="00E74E51">
            <w:pPr>
              <w:widowControl w:val="0"/>
              <w:autoSpaceDE w:val="0"/>
              <w:autoSpaceDN w:val="0"/>
              <w:ind w:left="126"/>
              <w:jc w:val="left"/>
              <w:rPr>
                <w:rFonts w:ascii="Arial Narrow" w:hAnsi="Arial Narrow"/>
                <w:w w:val="99"/>
                <w:sz w:val="18"/>
                <w:szCs w:val="18"/>
                <w:lang w:val="fr-FR"/>
              </w:rPr>
            </w:pPr>
            <w:r w:rsidRPr="004D1F9B">
              <w:rPr>
                <w:rFonts w:ascii="Arial Narrow" w:hAnsi="Arial Narrow"/>
                <w:sz w:val="18"/>
                <w:szCs w:val="18"/>
                <w:lang w:val="fr-FR"/>
              </w:rPr>
              <w:t>port par rapport au rameau</w:t>
            </w:r>
          </w:p>
        </w:tc>
        <w:tc>
          <w:tcPr>
            <w:tcW w:w="1530" w:type="dxa"/>
            <w:vAlign w:val="center"/>
          </w:tcPr>
          <w:p w:rsidR="00E74E51" w:rsidRPr="008F1E5B" w:rsidRDefault="004D1F9B" w:rsidP="00E74E51">
            <w:pPr>
              <w:widowControl w:val="0"/>
              <w:autoSpaceDE w:val="0"/>
              <w:autoSpaceDN w:val="0"/>
              <w:ind w:left="126"/>
              <w:jc w:val="left"/>
              <w:rPr>
                <w:rFonts w:ascii="Arial Narrow" w:hAnsi="Arial Narrow"/>
                <w:w w:val="99"/>
                <w:sz w:val="18"/>
                <w:szCs w:val="18"/>
                <w:lang w:val="fr-FR"/>
              </w:rPr>
            </w:pPr>
            <w:r w:rsidRPr="004D1F9B">
              <w:rPr>
                <w:rFonts w:ascii="Arial Narrow" w:hAnsi="Arial Narrow"/>
                <w:sz w:val="18"/>
                <w:szCs w:val="18"/>
                <w:lang w:val="fr-FR"/>
              </w:rPr>
              <w:t>perpendiculaire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2</w:t>
            </w: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33</w:t>
            </w:r>
          </w:p>
        </w:tc>
        <w:tc>
          <w:tcPr>
            <w:tcW w:w="2060" w:type="dxa"/>
            <w:gridSpan w:val="3"/>
            <w:vAlign w:val="center"/>
          </w:tcPr>
          <w:p w:rsidR="00E74E51" w:rsidRPr="008F1E5B" w:rsidRDefault="004D1F9B" w:rsidP="00E74E51">
            <w:pPr>
              <w:widowControl w:val="0"/>
              <w:autoSpaceDE w:val="0"/>
              <w:autoSpaceDN w:val="0"/>
              <w:ind w:left="173"/>
              <w:jc w:val="left"/>
              <w:rPr>
                <w:rFonts w:ascii="Arial Narrow" w:hAnsi="Arial Narrow"/>
                <w:sz w:val="18"/>
                <w:szCs w:val="18"/>
                <w:lang w:val="fr-FR"/>
              </w:rPr>
            </w:pPr>
            <w:r>
              <w:rPr>
                <w:rFonts w:ascii="Arial Narrow" w:hAnsi="Arial Narrow"/>
                <w:sz w:val="18"/>
                <w:szCs w:val="18"/>
                <w:lang w:val="fr-FR"/>
              </w:rPr>
              <w:t>taille</w:t>
            </w:r>
          </w:p>
        </w:tc>
        <w:tc>
          <w:tcPr>
            <w:tcW w:w="2026" w:type="dxa"/>
            <w:vAlign w:val="center"/>
          </w:tcPr>
          <w:p w:rsidR="00E74E51" w:rsidRPr="008F1E5B" w:rsidRDefault="004D1F9B" w:rsidP="00E74E51">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moyenne</w:t>
            </w: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w w:val="99"/>
                <w:sz w:val="18"/>
                <w:szCs w:val="18"/>
                <w:lang w:val="fr-FR"/>
              </w:rPr>
              <w:t>5</w:t>
            </w:r>
          </w:p>
        </w:tc>
        <w:tc>
          <w:tcPr>
            <w:tcW w:w="682" w:type="dxa"/>
            <w:tcBorders>
              <w:lef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490" w:type="dxa"/>
            <w:shd w:val="clear" w:color="auto" w:fill="D9D9D9" w:themeFill="background1" w:themeFillShade="D9"/>
            <w:vAlign w:val="center"/>
          </w:tcPr>
          <w:p w:rsidR="00E74E51" w:rsidRPr="008F1E5B" w:rsidRDefault="00E74E51" w:rsidP="00E74E51">
            <w:pPr>
              <w:widowControl w:val="0"/>
              <w:autoSpaceDE w:val="0"/>
              <w:autoSpaceDN w:val="0"/>
              <w:ind w:left="126"/>
              <w:jc w:val="left"/>
              <w:rPr>
                <w:rFonts w:ascii="Arial Narrow" w:hAnsi="Arial Narrow"/>
                <w:w w:val="99"/>
                <w:sz w:val="18"/>
                <w:szCs w:val="18"/>
                <w:lang w:val="fr-FR"/>
              </w:rPr>
            </w:pPr>
          </w:p>
        </w:tc>
        <w:tc>
          <w:tcPr>
            <w:tcW w:w="1530" w:type="dxa"/>
            <w:shd w:val="clear" w:color="auto" w:fill="D9D9D9" w:themeFill="background1" w:themeFillShade="D9"/>
            <w:vAlign w:val="center"/>
          </w:tcPr>
          <w:p w:rsidR="00E74E51" w:rsidRPr="008F1E5B" w:rsidRDefault="00E74E51" w:rsidP="00E74E51">
            <w:pPr>
              <w:widowControl w:val="0"/>
              <w:autoSpaceDE w:val="0"/>
              <w:autoSpaceDN w:val="0"/>
              <w:ind w:left="126"/>
              <w:jc w:val="left"/>
              <w:rPr>
                <w:rFonts w:ascii="Arial Narrow" w:hAnsi="Arial Narrow"/>
                <w:w w:val="99"/>
                <w:sz w:val="18"/>
                <w:szCs w:val="18"/>
                <w:lang w:val="fr-FR"/>
              </w:rPr>
            </w:pPr>
          </w:p>
        </w:tc>
        <w:tc>
          <w:tcPr>
            <w:tcW w:w="540" w:type="dxa"/>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vAlign w:val="center"/>
          </w:tcPr>
          <w:p w:rsidR="00E74E51" w:rsidRPr="008F1E5B" w:rsidRDefault="00E74E51" w:rsidP="004D1F9B">
            <w:pPr>
              <w:widowControl w:val="0"/>
              <w:autoSpaceDE w:val="0"/>
              <w:autoSpaceDN w:val="0"/>
              <w:ind w:left="71"/>
              <w:jc w:val="left"/>
              <w:rPr>
                <w:rFonts w:ascii="Arial Narrow" w:hAnsi="Arial Narrow"/>
                <w:b/>
                <w:sz w:val="18"/>
                <w:szCs w:val="18"/>
                <w:lang w:val="fr-FR"/>
              </w:rPr>
            </w:pPr>
            <w:r w:rsidRPr="008F1E5B">
              <w:rPr>
                <w:rFonts w:ascii="Arial Narrow" w:hAnsi="Arial Narrow"/>
                <w:b/>
                <w:sz w:val="18"/>
                <w:szCs w:val="18"/>
                <w:u w:val="single"/>
                <w:lang w:val="fr-FR"/>
              </w:rPr>
              <w:t>L</w:t>
            </w:r>
            <w:r w:rsidR="004D1F9B">
              <w:rPr>
                <w:rFonts w:ascii="Arial Narrow" w:hAnsi="Arial Narrow"/>
                <w:b/>
                <w:sz w:val="18"/>
                <w:szCs w:val="18"/>
                <w:u w:val="single"/>
                <w:lang w:val="fr-FR"/>
              </w:rPr>
              <w:t>imbe</w:t>
            </w:r>
          </w:p>
        </w:tc>
        <w:tc>
          <w:tcPr>
            <w:tcW w:w="2026" w:type="dxa"/>
            <w:vAlign w:val="center"/>
          </w:tcPr>
          <w:p w:rsidR="00E74E51" w:rsidRPr="008F1E5B" w:rsidRDefault="00E74E51" w:rsidP="00E74E51">
            <w:pPr>
              <w:widowControl w:val="0"/>
              <w:autoSpaceDE w:val="0"/>
              <w:autoSpaceDN w:val="0"/>
              <w:jc w:val="left"/>
              <w:rPr>
                <w:rFonts w:ascii="Arial Narrow" w:hAnsi="Arial Narrow"/>
                <w:sz w:val="18"/>
                <w:szCs w:val="18"/>
                <w:lang w:val="fr-FR"/>
              </w:rPr>
            </w:pP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490" w:type="dxa"/>
            <w:vAlign w:val="center"/>
          </w:tcPr>
          <w:p w:rsidR="00E74E51" w:rsidRPr="008F1E5B" w:rsidRDefault="004D1F9B" w:rsidP="00E74E51">
            <w:pPr>
              <w:widowControl w:val="0"/>
              <w:autoSpaceDE w:val="0"/>
              <w:autoSpaceDN w:val="0"/>
              <w:ind w:left="69"/>
              <w:jc w:val="left"/>
              <w:rPr>
                <w:rFonts w:ascii="Arial Narrow" w:hAnsi="Arial Narrow"/>
                <w:b/>
                <w:sz w:val="18"/>
                <w:szCs w:val="18"/>
                <w:u w:val="single"/>
                <w:lang w:val="fr-FR"/>
              </w:rPr>
            </w:pPr>
            <w:r w:rsidRPr="004D1F9B">
              <w:rPr>
                <w:rFonts w:ascii="Arial Narrow" w:hAnsi="Arial Narrow"/>
                <w:b/>
                <w:sz w:val="18"/>
                <w:szCs w:val="18"/>
                <w:u w:val="single"/>
                <w:lang w:val="fr-FR"/>
              </w:rPr>
              <w:t>Limbe</w:t>
            </w:r>
          </w:p>
        </w:tc>
        <w:tc>
          <w:tcPr>
            <w:tcW w:w="1530" w:type="dxa"/>
            <w:vAlign w:val="center"/>
          </w:tcPr>
          <w:p w:rsidR="00E74E51" w:rsidRPr="008F1E5B" w:rsidRDefault="00E74E51" w:rsidP="00E74E51">
            <w:pPr>
              <w:widowControl w:val="0"/>
              <w:autoSpaceDE w:val="0"/>
              <w:autoSpaceDN w:val="0"/>
              <w:ind w:left="126"/>
              <w:jc w:val="left"/>
              <w:rPr>
                <w:rFonts w:ascii="Arial Narrow" w:hAnsi="Arial Narrow"/>
                <w:sz w:val="18"/>
                <w:szCs w:val="18"/>
                <w:lang w:val="fr-FR"/>
              </w:rPr>
            </w:pP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r>
      <w:tr w:rsidR="00E74E51" w:rsidRPr="008F1E5B" w:rsidTr="00E94E53">
        <w:trPr>
          <w:trHeight w:val="367"/>
        </w:trPr>
        <w:tc>
          <w:tcPr>
            <w:tcW w:w="592" w:type="dxa"/>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b/>
                <w:sz w:val="18"/>
                <w:szCs w:val="18"/>
                <w:u w:val="single"/>
                <w:lang w:val="fr-FR"/>
              </w:rPr>
            </w:pPr>
          </w:p>
        </w:tc>
        <w:tc>
          <w:tcPr>
            <w:tcW w:w="2026" w:type="dxa"/>
            <w:shd w:val="clear" w:color="auto" w:fill="D9D9D9" w:themeFill="background1" w:themeFillShade="D9"/>
            <w:vAlign w:val="center"/>
          </w:tcPr>
          <w:p w:rsidR="00E74E51" w:rsidRPr="008F1E5B" w:rsidRDefault="00E74E51" w:rsidP="00E74E51">
            <w:pPr>
              <w:widowControl w:val="0"/>
              <w:autoSpaceDE w:val="0"/>
              <w:autoSpaceDN w:val="0"/>
              <w:jc w:val="left"/>
              <w:rPr>
                <w:rFonts w:ascii="Arial Narrow" w:hAnsi="Arial Narrow"/>
                <w:sz w:val="18"/>
                <w:szCs w:val="18"/>
                <w:lang w:val="fr-FR"/>
              </w:rPr>
            </w:pPr>
          </w:p>
        </w:tc>
        <w:tc>
          <w:tcPr>
            <w:tcW w:w="700" w:type="dxa"/>
            <w:tcBorders>
              <w:righ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11</w:t>
            </w:r>
          </w:p>
        </w:tc>
        <w:tc>
          <w:tcPr>
            <w:tcW w:w="2490" w:type="dxa"/>
            <w:vAlign w:val="center"/>
          </w:tcPr>
          <w:p w:rsidR="00E74E51" w:rsidRPr="008F1E5B" w:rsidRDefault="00E74E51" w:rsidP="004D1F9B">
            <w:pPr>
              <w:widowControl w:val="0"/>
              <w:autoSpaceDE w:val="0"/>
              <w:autoSpaceDN w:val="0"/>
              <w:ind w:left="173"/>
              <w:jc w:val="left"/>
              <w:rPr>
                <w:rFonts w:ascii="Arial Narrow" w:hAnsi="Arial Narrow"/>
                <w:sz w:val="18"/>
                <w:szCs w:val="18"/>
                <w:lang w:val="fr-FR"/>
              </w:rPr>
            </w:pPr>
            <w:r w:rsidRPr="008F1E5B">
              <w:rPr>
                <w:rFonts w:ascii="Arial Narrow" w:hAnsi="Arial Narrow"/>
                <w:sz w:val="18"/>
                <w:szCs w:val="18"/>
                <w:lang w:val="fr-FR"/>
              </w:rPr>
              <w:t>l</w:t>
            </w:r>
            <w:r w:rsidR="004D1F9B">
              <w:rPr>
                <w:rFonts w:ascii="Arial Narrow" w:hAnsi="Arial Narrow"/>
                <w:sz w:val="18"/>
                <w:szCs w:val="18"/>
                <w:lang w:val="fr-FR"/>
              </w:rPr>
              <w:t>ongueur</w:t>
            </w:r>
          </w:p>
        </w:tc>
        <w:tc>
          <w:tcPr>
            <w:tcW w:w="1530" w:type="dxa"/>
            <w:vAlign w:val="center"/>
          </w:tcPr>
          <w:p w:rsidR="00E74E51" w:rsidRPr="008F1E5B" w:rsidRDefault="00E74E51" w:rsidP="00E74E51">
            <w:pPr>
              <w:widowControl w:val="0"/>
              <w:autoSpaceDE w:val="0"/>
              <w:autoSpaceDN w:val="0"/>
              <w:ind w:left="126"/>
              <w:jc w:val="left"/>
              <w:rPr>
                <w:rFonts w:ascii="Arial Narrow" w:hAnsi="Arial Narrow"/>
                <w:sz w:val="18"/>
                <w:szCs w:val="18"/>
                <w:lang w:val="fr-FR"/>
              </w:rPr>
            </w:pPr>
            <w:r w:rsidRPr="008F1E5B">
              <w:rPr>
                <w:rFonts w:ascii="Arial Narrow" w:hAnsi="Arial Narrow"/>
                <w:sz w:val="18"/>
                <w:szCs w:val="18"/>
                <w:lang w:val="fr-FR"/>
              </w:rPr>
              <w:t>long</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7</w:t>
            </w:r>
          </w:p>
        </w:tc>
      </w:tr>
      <w:tr w:rsidR="00E74E51" w:rsidRPr="008F1E5B" w:rsidTr="00E94E53">
        <w:trPr>
          <w:trHeight w:val="367"/>
        </w:trPr>
        <w:tc>
          <w:tcPr>
            <w:tcW w:w="592" w:type="dxa"/>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b/>
                <w:sz w:val="18"/>
                <w:szCs w:val="18"/>
                <w:u w:val="single"/>
                <w:lang w:val="fr-FR"/>
              </w:rPr>
            </w:pPr>
          </w:p>
        </w:tc>
        <w:tc>
          <w:tcPr>
            <w:tcW w:w="2026" w:type="dxa"/>
            <w:shd w:val="clear" w:color="auto" w:fill="D9D9D9" w:themeFill="background1" w:themeFillShade="D9"/>
            <w:vAlign w:val="center"/>
          </w:tcPr>
          <w:p w:rsidR="00E74E51" w:rsidRPr="008F1E5B" w:rsidRDefault="00E74E51" w:rsidP="00E74E51">
            <w:pPr>
              <w:widowControl w:val="0"/>
              <w:autoSpaceDE w:val="0"/>
              <w:autoSpaceDN w:val="0"/>
              <w:jc w:val="left"/>
              <w:rPr>
                <w:rFonts w:ascii="Arial Narrow" w:hAnsi="Arial Narrow"/>
                <w:sz w:val="18"/>
                <w:szCs w:val="18"/>
                <w:lang w:val="fr-FR"/>
              </w:rPr>
            </w:pPr>
          </w:p>
        </w:tc>
        <w:tc>
          <w:tcPr>
            <w:tcW w:w="700" w:type="dxa"/>
            <w:tcBorders>
              <w:righ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12</w:t>
            </w:r>
          </w:p>
        </w:tc>
        <w:tc>
          <w:tcPr>
            <w:tcW w:w="2490" w:type="dxa"/>
            <w:vAlign w:val="center"/>
          </w:tcPr>
          <w:p w:rsidR="00E74E51" w:rsidRPr="008F1E5B" w:rsidRDefault="004D1F9B" w:rsidP="00E74E51">
            <w:pPr>
              <w:widowControl w:val="0"/>
              <w:autoSpaceDE w:val="0"/>
              <w:autoSpaceDN w:val="0"/>
              <w:ind w:left="173"/>
              <w:jc w:val="left"/>
              <w:rPr>
                <w:rFonts w:ascii="Arial Narrow" w:hAnsi="Arial Narrow"/>
                <w:sz w:val="18"/>
                <w:szCs w:val="18"/>
                <w:lang w:val="fr-FR"/>
              </w:rPr>
            </w:pPr>
            <w:r>
              <w:rPr>
                <w:rFonts w:ascii="Arial Narrow" w:hAnsi="Arial Narrow"/>
                <w:sz w:val="18"/>
                <w:szCs w:val="18"/>
                <w:lang w:val="fr-FR"/>
              </w:rPr>
              <w:t>largeur</w:t>
            </w:r>
          </w:p>
        </w:tc>
        <w:tc>
          <w:tcPr>
            <w:tcW w:w="1530" w:type="dxa"/>
            <w:vAlign w:val="center"/>
          </w:tcPr>
          <w:p w:rsidR="00E74E51" w:rsidRPr="008F1E5B" w:rsidRDefault="006C20E0" w:rsidP="00E74E51">
            <w:pPr>
              <w:widowControl w:val="0"/>
              <w:autoSpaceDE w:val="0"/>
              <w:autoSpaceDN w:val="0"/>
              <w:ind w:left="126"/>
              <w:jc w:val="left"/>
              <w:rPr>
                <w:rFonts w:ascii="Arial Narrow" w:hAnsi="Arial Narrow"/>
                <w:sz w:val="18"/>
                <w:szCs w:val="18"/>
                <w:lang w:val="fr-FR"/>
              </w:rPr>
            </w:pPr>
            <w:r w:rsidRPr="006C20E0">
              <w:rPr>
                <w:rFonts w:ascii="Arial Narrow" w:hAnsi="Arial Narrow"/>
                <w:sz w:val="18"/>
                <w:szCs w:val="18"/>
                <w:lang w:val="fr-FR"/>
              </w:rPr>
              <w:t>moyen à large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6</w:t>
            </w: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36</w:t>
            </w:r>
          </w:p>
        </w:tc>
        <w:tc>
          <w:tcPr>
            <w:tcW w:w="2060" w:type="dxa"/>
            <w:gridSpan w:val="3"/>
            <w:vAlign w:val="center"/>
          </w:tcPr>
          <w:p w:rsidR="00E74E51" w:rsidRPr="008F1E5B" w:rsidRDefault="006C20E0" w:rsidP="00E74E51">
            <w:pPr>
              <w:widowControl w:val="0"/>
              <w:autoSpaceDE w:val="0"/>
              <w:autoSpaceDN w:val="0"/>
              <w:ind w:left="173"/>
              <w:jc w:val="left"/>
              <w:rPr>
                <w:rFonts w:ascii="Arial Narrow" w:hAnsi="Arial Narrow"/>
                <w:sz w:val="18"/>
                <w:szCs w:val="18"/>
                <w:lang w:val="fr-FR"/>
              </w:rPr>
            </w:pPr>
            <w:r w:rsidRPr="006C20E0">
              <w:rPr>
                <w:rFonts w:ascii="Arial Narrow" w:hAnsi="Arial Narrow"/>
                <w:sz w:val="18"/>
                <w:szCs w:val="18"/>
                <w:lang w:val="fr-FR"/>
              </w:rPr>
              <w:t>rapport longueur/largeur</w:t>
            </w:r>
          </w:p>
        </w:tc>
        <w:tc>
          <w:tcPr>
            <w:tcW w:w="2026" w:type="dxa"/>
            <w:vAlign w:val="center"/>
          </w:tcPr>
          <w:p w:rsidR="00E74E51" w:rsidRPr="008F1E5B" w:rsidRDefault="00E74E51" w:rsidP="006C20E0">
            <w:pPr>
              <w:widowControl w:val="0"/>
              <w:autoSpaceDE w:val="0"/>
              <w:autoSpaceDN w:val="0"/>
              <w:ind w:left="71"/>
              <w:jc w:val="left"/>
              <w:rPr>
                <w:rFonts w:ascii="Arial Narrow" w:hAnsi="Arial Narrow"/>
                <w:sz w:val="18"/>
                <w:szCs w:val="18"/>
                <w:lang w:val="fr-FR"/>
              </w:rPr>
            </w:pPr>
            <w:r w:rsidRPr="008F1E5B">
              <w:rPr>
                <w:rFonts w:ascii="Arial Narrow" w:hAnsi="Arial Narrow"/>
                <w:sz w:val="18"/>
                <w:szCs w:val="18"/>
                <w:lang w:val="fr-FR"/>
              </w:rPr>
              <w:t>m</w:t>
            </w:r>
            <w:r w:rsidR="006C20E0">
              <w:rPr>
                <w:rFonts w:ascii="Arial Narrow" w:hAnsi="Arial Narrow"/>
                <w:sz w:val="18"/>
                <w:szCs w:val="18"/>
                <w:lang w:val="fr-FR"/>
              </w:rPr>
              <w:t>oyen</w:t>
            </w: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w w:val="99"/>
                <w:sz w:val="18"/>
                <w:szCs w:val="18"/>
                <w:lang w:val="fr-FR"/>
              </w:rPr>
              <w:t>5</w:t>
            </w: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13</w:t>
            </w:r>
          </w:p>
        </w:tc>
        <w:tc>
          <w:tcPr>
            <w:tcW w:w="2490" w:type="dxa"/>
            <w:vAlign w:val="center"/>
          </w:tcPr>
          <w:p w:rsidR="00E74E51" w:rsidRPr="008F1E5B" w:rsidRDefault="006C20E0" w:rsidP="00E74E51">
            <w:pPr>
              <w:widowControl w:val="0"/>
              <w:autoSpaceDE w:val="0"/>
              <w:autoSpaceDN w:val="0"/>
              <w:ind w:left="173"/>
              <w:jc w:val="left"/>
              <w:rPr>
                <w:rFonts w:ascii="Arial Narrow" w:hAnsi="Arial Narrow"/>
                <w:w w:val="99"/>
                <w:sz w:val="18"/>
                <w:szCs w:val="18"/>
                <w:lang w:val="fr-FR"/>
              </w:rPr>
            </w:pPr>
            <w:r w:rsidRPr="006C20E0">
              <w:rPr>
                <w:rFonts w:ascii="Arial Narrow" w:hAnsi="Arial Narrow"/>
                <w:sz w:val="18"/>
                <w:szCs w:val="18"/>
                <w:lang w:val="fr-FR"/>
              </w:rPr>
              <w:t>rapport longueur/largeur</w:t>
            </w:r>
          </w:p>
        </w:tc>
        <w:tc>
          <w:tcPr>
            <w:tcW w:w="1530" w:type="dxa"/>
            <w:vAlign w:val="center"/>
          </w:tcPr>
          <w:p w:rsidR="00E74E51" w:rsidRPr="008F1E5B" w:rsidRDefault="00E74E51" w:rsidP="006C20E0">
            <w:pPr>
              <w:widowControl w:val="0"/>
              <w:autoSpaceDE w:val="0"/>
              <w:autoSpaceDN w:val="0"/>
              <w:ind w:left="126"/>
              <w:jc w:val="left"/>
              <w:rPr>
                <w:rFonts w:ascii="Arial Narrow" w:hAnsi="Arial Narrow"/>
                <w:w w:val="99"/>
                <w:sz w:val="18"/>
                <w:szCs w:val="18"/>
                <w:lang w:val="fr-FR"/>
              </w:rPr>
            </w:pPr>
            <w:r w:rsidRPr="008F1E5B">
              <w:rPr>
                <w:rFonts w:ascii="Arial Narrow" w:hAnsi="Arial Narrow"/>
                <w:sz w:val="18"/>
                <w:szCs w:val="18"/>
                <w:lang w:val="fr-FR"/>
              </w:rPr>
              <w:t>m</w:t>
            </w:r>
            <w:r w:rsidR="006C20E0">
              <w:rPr>
                <w:rFonts w:ascii="Arial Narrow" w:hAnsi="Arial Narrow"/>
                <w:sz w:val="18"/>
                <w:szCs w:val="18"/>
                <w:lang w:val="fr-FR"/>
              </w:rPr>
              <w:t>oyen</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5</w:t>
            </w:r>
          </w:p>
        </w:tc>
      </w:tr>
      <w:tr w:rsidR="00E74E51" w:rsidRPr="008F1E5B" w:rsidTr="00E94E53">
        <w:trPr>
          <w:trHeight w:val="367"/>
        </w:trPr>
        <w:tc>
          <w:tcPr>
            <w:tcW w:w="592" w:type="dxa"/>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2026"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14</w:t>
            </w:r>
          </w:p>
        </w:tc>
        <w:tc>
          <w:tcPr>
            <w:tcW w:w="2490" w:type="dxa"/>
            <w:vAlign w:val="center"/>
          </w:tcPr>
          <w:p w:rsidR="00E74E51" w:rsidRPr="008F1E5B" w:rsidRDefault="006C20E0" w:rsidP="00E74E51">
            <w:pPr>
              <w:widowControl w:val="0"/>
              <w:autoSpaceDE w:val="0"/>
              <w:autoSpaceDN w:val="0"/>
              <w:ind w:left="173"/>
              <w:jc w:val="left"/>
              <w:rPr>
                <w:rFonts w:ascii="Arial Narrow" w:hAnsi="Arial Narrow"/>
                <w:w w:val="99"/>
                <w:sz w:val="18"/>
                <w:szCs w:val="18"/>
                <w:lang w:val="fr-FR"/>
              </w:rPr>
            </w:pPr>
            <w:r>
              <w:rPr>
                <w:rFonts w:ascii="Arial Narrow" w:hAnsi="Arial Narrow"/>
                <w:sz w:val="18"/>
                <w:szCs w:val="18"/>
                <w:lang w:val="fr-FR"/>
              </w:rPr>
              <w:t>i</w:t>
            </w:r>
            <w:r w:rsidRPr="006C20E0">
              <w:rPr>
                <w:rFonts w:ascii="Arial Narrow" w:hAnsi="Arial Narrow"/>
                <w:sz w:val="18"/>
                <w:szCs w:val="18"/>
                <w:lang w:val="fr-FR"/>
              </w:rPr>
              <w:t>ntensité de la couleur verte</w:t>
            </w:r>
          </w:p>
        </w:tc>
        <w:tc>
          <w:tcPr>
            <w:tcW w:w="1530" w:type="dxa"/>
            <w:vAlign w:val="center"/>
          </w:tcPr>
          <w:p w:rsidR="00E74E51" w:rsidRPr="008F1E5B" w:rsidRDefault="006C20E0" w:rsidP="00E74E51">
            <w:pPr>
              <w:widowControl w:val="0"/>
              <w:autoSpaceDE w:val="0"/>
              <w:autoSpaceDN w:val="0"/>
              <w:ind w:left="126"/>
              <w:jc w:val="left"/>
              <w:rPr>
                <w:rFonts w:ascii="Arial Narrow" w:hAnsi="Arial Narrow"/>
                <w:w w:val="99"/>
                <w:sz w:val="18"/>
                <w:szCs w:val="18"/>
                <w:lang w:val="fr-FR"/>
              </w:rPr>
            </w:pPr>
            <w:r w:rsidRPr="006C20E0">
              <w:rPr>
                <w:rFonts w:ascii="Arial Narrow" w:hAnsi="Arial Narrow"/>
                <w:sz w:val="18"/>
                <w:szCs w:val="18"/>
                <w:lang w:val="fr-FR"/>
              </w:rPr>
              <w:t>moyen</w:t>
            </w:r>
            <w:r>
              <w:rPr>
                <w:rFonts w:ascii="Arial Narrow" w:hAnsi="Arial Narrow"/>
                <w:sz w:val="18"/>
                <w:szCs w:val="18"/>
                <w:lang w:val="fr-FR"/>
              </w:rPr>
              <w:t>ne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5</w:t>
            </w:r>
          </w:p>
        </w:tc>
      </w:tr>
      <w:tr w:rsidR="00E74E51" w:rsidRPr="008F1E5B" w:rsidTr="00E94E53">
        <w:trPr>
          <w:trHeight w:val="367"/>
        </w:trPr>
        <w:tc>
          <w:tcPr>
            <w:tcW w:w="592" w:type="dxa"/>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2026"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15</w:t>
            </w:r>
          </w:p>
        </w:tc>
        <w:tc>
          <w:tcPr>
            <w:tcW w:w="2490" w:type="dxa"/>
            <w:vAlign w:val="center"/>
          </w:tcPr>
          <w:p w:rsidR="00E74E51" w:rsidRPr="008F1E5B" w:rsidRDefault="006C20E0" w:rsidP="006C20E0">
            <w:pPr>
              <w:widowControl w:val="0"/>
              <w:autoSpaceDE w:val="0"/>
              <w:autoSpaceDN w:val="0"/>
              <w:ind w:left="173"/>
              <w:jc w:val="left"/>
              <w:rPr>
                <w:rFonts w:ascii="Arial Narrow" w:hAnsi="Arial Narrow"/>
                <w:w w:val="99"/>
                <w:sz w:val="18"/>
                <w:szCs w:val="18"/>
                <w:lang w:val="fr-FR"/>
              </w:rPr>
            </w:pPr>
            <w:r w:rsidRPr="006C20E0">
              <w:rPr>
                <w:rFonts w:ascii="Arial Narrow" w:hAnsi="Arial Narrow"/>
                <w:sz w:val="18"/>
                <w:szCs w:val="18"/>
                <w:lang w:val="fr-FR"/>
              </w:rPr>
              <w:t xml:space="preserve">découpure du bord </w:t>
            </w:r>
            <w:r w:rsidR="00E74E51" w:rsidRPr="008F1E5B">
              <w:rPr>
                <w:rFonts w:ascii="Arial Narrow" w:hAnsi="Arial Narrow"/>
                <w:sz w:val="18"/>
                <w:szCs w:val="18"/>
                <w:lang w:val="fr-FR"/>
              </w:rPr>
              <w:t>(</w:t>
            </w:r>
            <w:r>
              <w:rPr>
                <w:rFonts w:ascii="Arial Narrow" w:hAnsi="Arial Narrow"/>
                <w:sz w:val="18"/>
                <w:szCs w:val="18"/>
                <w:lang w:val="fr-FR"/>
              </w:rPr>
              <w:t>partie supérieure</w:t>
            </w:r>
            <w:r w:rsidR="00E74E51" w:rsidRPr="008F1E5B">
              <w:rPr>
                <w:rFonts w:ascii="Arial Narrow" w:hAnsi="Arial Narrow"/>
                <w:sz w:val="18"/>
                <w:szCs w:val="18"/>
                <w:lang w:val="fr-FR"/>
              </w:rPr>
              <w:t>)</w:t>
            </w:r>
          </w:p>
        </w:tc>
        <w:tc>
          <w:tcPr>
            <w:tcW w:w="1530" w:type="dxa"/>
            <w:vAlign w:val="center"/>
          </w:tcPr>
          <w:p w:rsidR="00E74E51" w:rsidRPr="008F1E5B" w:rsidRDefault="006C20E0" w:rsidP="00E74E51">
            <w:pPr>
              <w:widowControl w:val="0"/>
              <w:autoSpaceDE w:val="0"/>
              <w:autoSpaceDN w:val="0"/>
              <w:ind w:left="126"/>
              <w:jc w:val="left"/>
              <w:rPr>
                <w:rFonts w:ascii="Arial Narrow" w:hAnsi="Arial Narrow"/>
                <w:w w:val="99"/>
                <w:sz w:val="18"/>
                <w:szCs w:val="18"/>
                <w:lang w:val="fr-FR"/>
              </w:rPr>
            </w:pPr>
            <w:r w:rsidRPr="006C20E0">
              <w:rPr>
                <w:rFonts w:ascii="Arial Narrow" w:hAnsi="Arial Narrow"/>
                <w:sz w:val="18"/>
                <w:szCs w:val="18"/>
                <w:lang w:val="fr-FR"/>
              </w:rPr>
              <w:t>en scie double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5</w:t>
            </w:r>
          </w:p>
        </w:tc>
      </w:tr>
      <w:tr w:rsidR="00E74E51" w:rsidRPr="008F1E5B" w:rsidTr="00E94E53">
        <w:trPr>
          <w:trHeight w:val="367"/>
        </w:trPr>
        <w:tc>
          <w:tcPr>
            <w:tcW w:w="592" w:type="dxa"/>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2026"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16</w:t>
            </w:r>
          </w:p>
        </w:tc>
        <w:tc>
          <w:tcPr>
            <w:tcW w:w="2490" w:type="dxa"/>
            <w:vAlign w:val="center"/>
          </w:tcPr>
          <w:p w:rsidR="00E74E51" w:rsidRPr="008F1E5B" w:rsidRDefault="00E74E51" w:rsidP="00E74E51">
            <w:pPr>
              <w:widowControl w:val="0"/>
              <w:autoSpaceDE w:val="0"/>
              <w:autoSpaceDN w:val="0"/>
              <w:ind w:left="173"/>
              <w:jc w:val="left"/>
              <w:rPr>
                <w:rFonts w:ascii="Arial Narrow" w:hAnsi="Arial Narrow"/>
                <w:w w:val="99"/>
                <w:sz w:val="18"/>
                <w:szCs w:val="18"/>
                <w:lang w:val="fr-FR"/>
              </w:rPr>
            </w:pPr>
            <w:r w:rsidRPr="008F1E5B">
              <w:rPr>
                <w:rFonts w:ascii="Arial Narrow" w:hAnsi="Arial Narrow"/>
                <w:sz w:val="18"/>
                <w:szCs w:val="18"/>
                <w:lang w:val="fr-FR"/>
              </w:rPr>
              <w:t xml:space="preserve">pubescence </w:t>
            </w:r>
            <w:r w:rsidR="006C20E0" w:rsidRPr="006C20E0">
              <w:rPr>
                <w:rFonts w:ascii="Arial Narrow" w:hAnsi="Arial Narrow"/>
                <w:sz w:val="18"/>
                <w:szCs w:val="18"/>
                <w:lang w:val="fr-FR"/>
              </w:rPr>
              <w:t>de la face inférieure</w:t>
            </w:r>
          </w:p>
        </w:tc>
        <w:tc>
          <w:tcPr>
            <w:tcW w:w="1530" w:type="dxa"/>
            <w:vAlign w:val="center"/>
          </w:tcPr>
          <w:p w:rsidR="00E74E51" w:rsidRPr="008F1E5B" w:rsidRDefault="00BF7BC5" w:rsidP="00E74E51">
            <w:pPr>
              <w:widowControl w:val="0"/>
              <w:autoSpaceDE w:val="0"/>
              <w:autoSpaceDN w:val="0"/>
              <w:ind w:left="126"/>
              <w:jc w:val="left"/>
              <w:rPr>
                <w:rFonts w:ascii="Arial Narrow" w:hAnsi="Arial Narrow"/>
                <w:w w:val="99"/>
                <w:sz w:val="18"/>
                <w:szCs w:val="18"/>
                <w:lang w:val="fr-FR"/>
              </w:rPr>
            </w:pPr>
            <w:r w:rsidRPr="00BF7BC5">
              <w:rPr>
                <w:rFonts w:ascii="Arial Narrow" w:hAnsi="Arial Narrow"/>
                <w:sz w:val="18"/>
                <w:szCs w:val="18"/>
                <w:lang w:val="fr-FR"/>
              </w:rPr>
              <w:t>moyenne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2</w:t>
            </w: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vAlign w:val="center"/>
          </w:tcPr>
          <w:p w:rsidR="00E74E51" w:rsidRPr="008F1E5B" w:rsidRDefault="00E74E51" w:rsidP="00BF7BC5">
            <w:pPr>
              <w:widowControl w:val="0"/>
              <w:autoSpaceDE w:val="0"/>
              <w:autoSpaceDN w:val="0"/>
              <w:ind w:left="71"/>
              <w:jc w:val="left"/>
              <w:rPr>
                <w:rFonts w:ascii="Arial Narrow" w:hAnsi="Arial Narrow"/>
                <w:b/>
                <w:bCs/>
                <w:sz w:val="18"/>
                <w:szCs w:val="18"/>
                <w:u w:val="single"/>
                <w:lang w:val="fr-FR"/>
              </w:rPr>
            </w:pPr>
            <w:r w:rsidRPr="008F1E5B">
              <w:rPr>
                <w:rFonts w:ascii="Arial Narrow" w:hAnsi="Arial Narrow"/>
                <w:b/>
                <w:bCs/>
                <w:sz w:val="18"/>
                <w:szCs w:val="18"/>
                <w:u w:val="single"/>
                <w:lang w:val="fr-FR"/>
              </w:rPr>
              <w:t>P</w:t>
            </w:r>
            <w:r w:rsidR="00BF7BC5">
              <w:rPr>
                <w:rFonts w:ascii="Arial Narrow" w:hAnsi="Arial Narrow"/>
                <w:b/>
                <w:bCs/>
                <w:sz w:val="18"/>
                <w:szCs w:val="18"/>
                <w:u w:val="single"/>
                <w:lang w:val="fr-FR"/>
              </w:rPr>
              <w:t>é</w:t>
            </w:r>
            <w:r w:rsidRPr="008F1E5B">
              <w:rPr>
                <w:rFonts w:ascii="Arial Narrow" w:hAnsi="Arial Narrow"/>
                <w:b/>
                <w:bCs/>
                <w:sz w:val="18"/>
                <w:szCs w:val="18"/>
                <w:u w:val="single"/>
                <w:lang w:val="fr-FR"/>
              </w:rPr>
              <w:t>tiole</w:t>
            </w:r>
          </w:p>
        </w:tc>
        <w:tc>
          <w:tcPr>
            <w:tcW w:w="2026" w:type="dxa"/>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490" w:type="dxa"/>
            <w:vAlign w:val="center"/>
          </w:tcPr>
          <w:p w:rsidR="00E74E51" w:rsidRPr="008F1E5B" w:rsidRDefault="00E74E51" w:rsidP="00BF7BC5">
            <w:pPr>
              <w:widowControl w:val="0"/>
              <w:autoSpaceDE w:val="0"/>
              <w:autoSpaceDN w:val="0"/>
              <w:ind w:left="69"/>
              <w:jc w:val="left"/>
              <w:rPr>
                <w:rFonts w:ascii="Arial Narrow" w:hAnsi="Arial Narrow"/>
                <w:w w:val="99"/>
                <w:sz w:val="18"/>
                <w:szCs w:val="18"/>
                <w:u w:val="single"/>
                <w:lang w:val="fr-FR"/>
              </w:rPr>
            </w:pPr>
            <w:r w:rsidRPr="008F1E5B">
              <w:rPr>
                <w:rFonts w:ascii="Arial Narrow" w:hAnsi="Arial Narrow"/>
                <w:b/>
                <w:sz w:val="18"/>
                <w:szCs w:val="18"/>
                <w:u w:val="single"/>
                <w:lang w:val="fr-FR"/>
              </w:rPr>
              <w:t>P</w:t>
            </w:r>
            <w:r w:rsidR="00BF7BC5">
              <w:rPr>
                <w:rFonts w:ascii="Arial Narrow" w:hAnsi="Arial Narrow"/>
                <w:b/>
                <w:sz w:val="18"/>
                <w:szCs w:val="18"/>
                <w:u w:val="single"/>
                <w:lang w:val="fr-FR"/>
              </w:rPr>
              <w:t>é</w:t>
            </w:r>
            <w:r w:rsidRPr="008F1E5B">
              <w:rPr>
                <w:rFonts w:ascii="Arial Narrow" w:hAnsi="Arial Narrow"/>
                <w:b/>
                <w:sz w:val="18"/>
                <w:szCs w:val="18"/>
                <w:u w:val="single"/>
                <w:lang w:val="fr-FR"/>
              </w:rPr>
              <w:t>tiole</w:t>
            </w:r>
          </w:p>
        </w:tc>
        <w:tc>
          <w:tcPr>
            <w:tcW w:w="1530" w:type="dxa"/>
            <w:vAlign w:val="center"/>
          </w:tcPr>
          <w:p w:rsidR="00E74E51" w:rsidRPr="008F1E5B" w:rsidRDefault="00E74E51" w:rsidP="00E74E51">
            <w:pPr>
              <w:widowControl w:val="0"/>
              <w:autoSpaceDE w:val="0"/>
              <w:autoSpaceDN w:val="0"/>
              <w:ind w:left="126"/>
              <w:jc w:val="left"/>
              <w:rPr>
                <w:rFonts w:ascii="Arial Narrow" w:hAnsi="Arial Narrow"/>
                <w:w w:val="99"/>
                <w:sz w:val="18"/>
                <w:szCs w:val="18"/>
                <w:lang w:val="fr-FR"/>
              </w:rPr>
            </w:pP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47</w:t>
            </w:r>
          </w:p>
        </w:tc>
        <w:tc>
          <w:tcPr>
            <w:tcW w:w="2060" w:type="dxa"/>
            <w:gridSpan w:val="3"/>
            <w:vAlign w:val="center"/>
          </w:tcPr>
          <w:p w:rsidR="00E74E51" w:rsidRPr="008F1E5B" w:rsidRDefault="00E74E51" w:rsidP="00BF7BC5">
            <w:pPr>
              <w:widowControl w:val="0"/>
              <w:autoSpaceDE w:val="0"/>
              <w:autoSpaceDN w:val="0"/>
              <w:ind w:left="173"/>
              <w:jc w:val="left"/>
              <w:rPr>
                <w:rFonts w:ascii="Arial Narrow" w:hAnsi="Arial Narrow"/>
                <w:sz w:val="18"/>
                <w:szCs w:val="18"/>
                <w:lang w:val="fr-FR"/>
              </w:rPr>
            </w:pPr>
            <w:r w:rsidRPr="008F1E5B">
              <w:rPr>
                <w:rFonts w:ascii="Arial Narrow" w:hAnsi="Arial Narrow"/>
                <w:sz w:val="18"/>
                <w:szCs w:val="18"/>
                <w:lang w:val="fr-FR"/>
              </w:rPr>
              <w:t>l</w:t>
            </w:r>
            <w:r w:rsidR="00BF7BC5">
              <w:rPr>
                <w:rFonts w:ascii="Arial Narrow" w:hAnsi="Arial Narrow"/>
                <w:sz w:val="18"/>
                <w:szCs w:val="18"/>
                <w:lang w:val="fr-FR"/>
              </w:rPr>
              <w:t>ongueur</w:t>
            </w:r>
          </w:p>
        </w:tc>
        <w:tc>
          <w:tcPr>
            <w:tcW w:w="2026" w:type="dxa"/>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r w:rsidRPr="008F1E5B">
              <w:rPr>
                <w:rFonts w:ascii="Arial Narrow" w:hAnsi="Arial Narrow"/>
                <w:sz w:val="18"/>
                <w:szCs w:val="18"/>
                <w:lang w:val="fr-FR"/>
              </w:rPr>
              <w:t>long</w:t>
            </w:r>
            <w:r w:rsidR="00BF7BC5">
              <w:rPr>
                <w:rFonts w:ascii="Arial Narrow" w:hAnsi="Arial Narrow"/>
                <w:sz w:val="18"/>
                <w:szCs w:val="18"/>
                <w:lang w:val="fr-FR"/>
              </w:rPr>
              <w:t>ueur</w:t>
            </w: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w w:val="99"/>
                <w:sz w:val="18"/>
                <w:szCs w:val="18"/>
                <w:lang w:val="fr-FR"/>
              </w:rPr>
              <w:t>7</w:t>
            </w: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17</w:t>
            </w:r>
          </w:p>
        </w:tc>
        <w:tc>
          <w:tcPr>
            <w:tcW w:w="2490" w:type="dxa"/>
            <w:vAlign w:val="center"/>
          </w:tcPr>
          <w:p w:rsidR="00E74E51" w:rsidRPr="008F1E5B" w:rsidRDefault="00E74E51" w:rsidP="00BF7BC5">
            <w:pPr>
              <w:widowControl w:val="0"/>
              <w:autoSpaceDE w:val="0"/>
              <w:autoSpaceDN w:val="0"/>
              <w:ind w:left="173"/>
              <w:jc w:val="left"/>
              <w:rPr>
                <w:rFonts w:ascii="Arial Narrow" w:hAnsi="Arial Narrow"/>
                <w:w w:val="99"/>
                <w:sz w:val="18"/>
                <w:szCs w:val="18"/>
                <w:lang w:val="fr-FR"/>
              </w:rPr>
            </w:pPr>
            <w:r w:rsidRPr="008F1E5B">
              <w:rPr>
                <w:rFonts w:ascii="Arial Narrow" w:hAnsi="Arial Narrow"/>
                <w:sz w:val="18"/>
                <w:szCs w:val="18"/>
                <w:lang w:val="fr-FR"/>
              </w:rPr>
              <w:t>l</w:t>
            </w:r>
            <w:r w:rsidR="00BF7BC5">
              <w:rPr>
                <w:rFonts w:ascii="Arial Narrow" w:hAnsi="Arial Narrow"/>
                <w:sz w:val="18"/>
                <w:szCs w:val="18"/>
                <w:lang w:val="fr-FR"/>
              </w:rPr>
              <w:t>ongueur</w:t>
            </w:r>
          </w:p>
        </w:tc>
        <w:tc>
          <w:tcPr>
            <w:tcW w:w="1530" w:type="dxa"/>
            <w:vAlign w:val="center"/>
          </w:tcPr>
          <w:p w:rsidR="00E74E51" w:rsidRPr="008F1E5B" w:rsidRDefault="00E74E51" w:rsidP="00BF7BC5">
            <w:pPr>
              <w:widowControl w:val="0"/>
              <w:autoSpaceDE w:val="0"/>
              <w:autoSpaceDN w:val="0"/>
              <w:ind w:left="126"/>
              <w:jc w:val="left"/>
              <w:rPr>
                <w:rFonts w:ascii="Arial Narrow" w:hAnsi="Arial Narrow"/>
                <w:w w:val="99"/>
                <w:sz w:val="18"/>
                <w:szCs w:val="18"/>
                <w:lang w:val="fr-FR"/>
              </w:rPr>
            </w:pPr>
            <w:r w:rsidRPr="008F1E5B">
              <w:rPr>
                <w:rFonts w:ascii="Arial Narrow" w:hAnsi="Arial Narrow"/>
                <w:sz w:val="18"/>
                <w:szCs w:val="18"/>
                <w:lang w:val="fr-FR"/>
              </w:rPr>
              <w:t>m</w:t>
            </w:r>
            <w:r w:rsidR="00BF7BC5">
              <w:rPr>
                <w:rFonts w:ascii="Arial Narrow" w:hAnsi="Arial Narrow"/>
                <w:sz w:val="18"/>
                <w:szCs w:val="18"/>
                <w:lang w:val="fr-FR"/>
              </w:rPr>
              <w:t>oyenne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5</w:t>
            </w:r>
          </w:p>
        </w:tc>
      </w:tr>
      <w:tr w:rsidR="00E74E51" w:rsidRPr="008F1E5B" w:rsidTr="00E94E53">
        <w:trPr>
          <w:trHeight w:val="367"/>
        </w:trPr>
        <w:tc>
          <w:tcPr>
            <w:tcW w:w="592" w:type="dxa"/>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2026"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18</w:t>
            </w:r>
          </w:p>
        </w:tc>
        <w:tc>
          <w:tcPr>
            <w:tcW w:w="2490" w:type="dxa"/>
            <w:vAlign w:val="center"/>
          </w:tcPr>
          <w:p w:rsidR="00E74E51" w:rsidRPr="008F1E5B" w:rsidRDefault="00BF7BC5" w:rsidP="00E74E51">
            <w:pPr>
              <w:widowControl w:val="0"/>
              <w:autoSpaceDE w:val="0"/>
              <w:autoSpaceDN w:val="0"/>
              <w:ind w:left="173"/>
              <w:jc w:val="left"/>
              <w:rPr>
                <w:rFonts w:ascii="Arial Narrow" w:hAnsi="Arial Narrow"/>
                <w:sz w:val="18"/>
                <w:szCs w:val="18"/>
                <w:lang w:val="fr-FR"/>
              </w:rPr>
            </w:pPr>
            <w:r w:rsidRPr="00BF7BC5">
              <w:rPr>
                <w:rFonts w:ascii="Arial Narrow" w:hAnsi="Arial Narrow"/>
                <w:sz w:val="18"/>
                <w:szCs w:val="18"/>
                <w:lang w:val="fr-FR"/>
              </w:rPr>
              <w:t>extension de la coloration anthocyanique</w:t>
            </w:r>
          </w:p>
        </w:tc>
        <w:tc>
          <w:tcPr>
            <w:tcW w:w="1530" w:type="dxa"/>
            <w:vAlign w:val="center"/>
          </w:tcPr>
          <w:p w:rsidR="00E74E51" w:rsidRPr="008F1E5B" w:rsidRDefault="00BF7BC5" w:rsidP="00E74E51">
            <w:pPr>
              <w:widowControl w:val="0"/>
              <w:autoSpaceDE w:val="0"/>
              <w:autoSpaceDN w:val="0"/>
              <w:ind w:left="126"/>
              <w:jc w:val="left"/>
              <w:rPr>
                <w:rFonts w:ascii="Arial Narrow" w:hAnsi="Arial Narrow"/>
                <w:sz w:val="18"/>
                <w:szCs w:val="18"/>
                <w:lang w:val="fr-FR"/>
              </w:rPr>
            </w:pPr>
            <w:r w:rsidRPr="00BF7BC5">
              <w:rPr>
                <w:rFonts w:ascii="Arial Narrow" w:hAnsi="Arial Narrow"/>
                <w:sz w:val="18"/>
                <w:szCs w:val="18"/>
                <w:lang w:val="fr-FR"/>
              </w:rPr>
              <w:t>moyenne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5</w:t>
            </w: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vAlign w:val="center"/>
          </w:tcPr>
          <w:p w:rsidR="00E74E51" w:rsidRPr="008F1E5B" w:rsidRDefault="00E74E51" w:rsidP="00BF7BC5">
            <w:pPr>
              <w:widowControl w:val="0"/>
              <w:autoSpaceDE w:val="0"/>
              <w:autoSpaceDN w:val="0"/>
              <w:ind w:left="71"/>
              <w:jc w:val="left"/>
              <w:rPr>
                <w:rFonts w:ascii="Arial Narrow" w:hAnsi="Arial Narrow"/>
                <w:b/>
                <w:bCs/>
                <w:sz w:val="18"/>
                <w:szCs w:val="18"/>
                <w:u w:val="single"/>
                <w:lang w:val="fr-FR"/>
              </w:rPr>
            </w:pPr>
            <w:r w:rsidRPr="008F1E5B">
              <w:rPr>
                <w:rFonts w:ascii="Arial Narrow" w:hAnsi="Arial Narrow"/>
                <w:b/>
                <w:bCs/>
                <w:sz w:val="18"/>
                <w:szCs w:val="18"/>
                <w:u w:val="single"/>
                <w:lang w:val="fr-FR"/>
              </w:rPr>
              <w:t>Fl</w:t>
            </w:r>
            <w:r w:rsidR="00BF7BC5">
              <w:rPr>
                <w:rFonts w:ascii="Arial Narrow" w:hAnsi="Arial Narrow"/>
                <w:b/>
                <w:bCs/>
                <w:sz w:val="18"/>
                <w:szCs w:val="18"/>
                <w:u w:val="single"/>
                <w:lang w:val="fr-FR"/>
              </w:rPr>
              <w:t>eur</w:t>
            </w:r>
          </w:p>
        </w:tc>
        <w:tc>
          <w:tcPr>
            <w:tcW w:w="2026" w:type="dxa"/>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490" w:type="dxa"/>
            <w:vAlign w:val="center"/>
          </w:tcPr>
          <w:p w:rsidR="00E74E51" w:rsidRPr="008F1E5B" w:rsidRDefault="00E74E51" w:rsidP="00BF7BC5">
            <w:pPr>
              <w:widowControl w:val="0"/>
              <w:autoSpaceDE w:val="0"/>
              <w:autoSpaceDN w:val="0"/>
              <w:ind w:left="69"/>
              <w:jc w:val="left"/>
              <w:rPr>
                <w:rFonts w:ascii="Arial Narrow" w:hAnsi="Arial Narrow"/>
                <w:b/>
                <w:bCs/>
                <w:w w:val="99"/>
                <w:sz w:val="18"/>
                <w:szCs w:val="18"/>
                <w:u w:val="single"/>
                <w:lang w:val="fr-FR"/>
              </w:rPr>
            </w:pPr>
            <w:r w:rsidRPr="008F1E5B">
              <w:rPr>
                <w:rFonts w:ascii="Arial Narrow" w:hAnsi="Arial Narrow"/>
                <w:b/>
                <w:sz w:val="18"/>
                <w:szCs w:val="18"/>
                <w:u w:val="single"/>
                <w:lang w:val="fr-FR"/>
              </w:rPr>
              <w:t>Fl</w:t>
            </w:r>
            <w:r w:rsidR="00BF7BC5">
              <w:rPr>
                <w:rFonts w:ascii="Arial Narrow" w:hAnsi="Arial Narrow"/>
                <w:b/>
                <w:sz w:val="18"/>
                <w:szCs w:val="18"/>
                <w:u w:val="single"/>
                <w:lang w:val="fr-FR"/>
              </w:rPr>
              <w:t>eur</w:t>
            </w:r>
          </w:p>
        </w:tc>
        <w:tc>
          <w:tcPr>
            <w:tcW w:w="1530" w:type="dxa"/>
            <w:vAlign w:val="center"/>
          </w:tcPr>
          <w:p w:rsidR="00E74E51" w:rsidRPr="008F1E5B" w:rsidRDefault="00E74E51" w:rsidP="00E74E51">
            <w:pPr>
              <w:widowControl w:val="0"/>
              <w:autoSpaceDE w:val="0"/>
              <w:autoSpaceDN w:val="0"/>
              <w:ind w:left="126"/>
              <w:jc w:val="left"/>
              <w:rPr>
                <w:rFonts w:ascii="Arial Narrow" w:hAnsi="Arial Narrow"/>
                <w:w w:val="99"/>
                <w:sz w:val="18"/>
                <w:szCs w:val="18"/>
                <w:lang w:val="fr-FR"/>
              </w:rPr>
            </w:pP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r>
      <w:tr w:rsidR="00E74E51" w:rsidRPr="008F1E5B" w:rsidTr="00E94E53">
        <w:trPr>
          <w:trHeight w:val="367"/>
        </w:trPr>
        <w:tc>
          <w:tcPr>
            <w:tcW w:w="592" w:type="dxa"/>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b/>
                <w:bCs/>
                <w:sz w:val="18"/>
                <w:szCs w:val="18"/>
                <w:u w:val="single"/>
                <w:lang w:val="fr-FR"/>
              </w:rPr>
            </w:pPr>
          </w:p>
        </w:tc>
        <w:tc>
          <w:tcPr>
            <w:tcW w:w="2026"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19</w:t>
            </w:r>
          </w:p>
        </w:tc>
        <w:tc>
          <w:tcPr>
            <w:tcW w:w="2490" w:type="dxa"/>
            <w:vAlign w:val="center"/>
          </w:tcPr>
          <w:p w:rsidR="00E74E51" w:rsidRPr="008F1E5B" w:rsidRDefault="00BF7BC5" w:rsidP="00E74E51">
            <w:pPr>
              <w:widowControl w:val="0"/>
              <w:autoSpaceDE w:val="0"/>
              <w:autoSpaceDN w:val="0"/>
              <w:ind w:left="173"/>
              <w:jc w:val="left"/>
              <w:rPr>
                <w:rFonts w:ascii="Arial Narrow" w:hAnsi="Arial Narrow"/>
                <w:b/>
                <w:bCs/>
                <w:w w:val="99"/>
                <w:sz w:val="18"/>
                <w:szCs w:val="18"/>
                <w:u w:val="single"/>
                <w:lang w:val="fr-FR"/>
              </w:rPr>
            </w:pPr>
            <w:r w:rsidRPr="00BF7BC5">
              <w:rPr>
                <w:rFonts w:ascii="Arial Narrow" w:hAnsi="Arial Narrow"/>
                <w:sz w:val="18"/>
                <w:szCs w:val="18"/>
                <w:lang w:val="fr-FR"/>
              </w:rPr>
              <w:t>couleur au stade ballon</w:t>
            </w:r>
          </w:p>
        </w:tc>
        <w:tc>
          <w:tcPr>
            <w:tcW w:w="1530" w:type="dxa"/>
            <w:vAlign w:val="center"/>
          </w:tcPr>
          <w:p w:rsidR="00E74E51" w:rsidRPr="008F1E5B" w:rsidRDefault="00BF7BC5" w:rsidP="00BF7BC5">
            <w:pPr>
              <w:widowControl w:val="0"/>
              <w:autoSpaceDE w:val="0"/>
              <w:autoSpaceDN w:val="0"/>
              <w:ind w:left="126"/>
              <w:jc w:val="left"/>
              <w:rPr>
                <w:rFonts w:ascii="Arial Narrow" w:hAnsi="Arial Narrow"/>
                <w:w w:val="99"/>
                <w:sz w:val="18"/>
                <w:szCs w:val="18"/>
                <w:lang w:val="fr-FR"/>
              </w:rPr>
            </w:pPr>
            <w:r>
              <w:rPr>
                <w:rFonts w:ascii="Arial Narrow" w:hAnsi="Arial Narrow"/>
                <w:sz w:val="18"/>
                <w:szCs w:val="18"/>
                <w:lang w:val="fr-FR"/>
              </w:rPr>
              <w:t>rose foncé</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4</w:t>
            </w: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pacing w:val="-4"/>
                <w:sz w:val="18"/>
                <w:szCs w:val="18"/>
                <w:lang w:val="fr-FR"/>
              </w:rPr>
            </w:pPr>
            <w:r w:rsidRPr="008F1E5B">
              <w:rPr>
                <w:rFonts w:ascii="Arial Narrow" w:hAnsi="Arial Narrow"/>
                <w:b/>
                <w:spacing w:val="-4"/>
                <w:sz w:val="18"/>
                <w:szCs w:val="18"/>
                <w:lang w:val="fr-FR"/>
              </w:rPr>
              <w:t>23</w:t>
            </w:r>
          </w:p>
        </w:tc>
        <w:tc>
          <w:tcPr>
            <w:tcW w:w="2060" w:type="dxa"/>
            <w:gridSpan w:val="3"/>
            <w:vAlign w:val="center"/>
          </w:tcPr>
          <w:p w:rsidR="00E74E51" w:rsidRPr="008F1E5B" w:rsidRDefault="00450A69" w:rsidP="00E74E51">
            <w:pPr>
              <w:widowControl w:val="0"/>
              <w:autoSpaceDE w:val="0"/>
              <w:autoSpaceDN w:val="0"/>
              <w:ind w:left="173"/>
              <w:jc w:val="left"/>
              <w:rPr>
                <w:rFonts w:ascii="Arial Narrow" w:hAnsi="Arial Narrow"/>
                <w:spacing w:val="-4"/>
                <w:sz w:val="18"/>
                <w:szCs w:val="18"/>
                <w:lang w:val="fr-FR"/>
              </w:rPr>
            </w:pPr>
            <w:r w:rsidRPr="00450A69">
              <w:rPr>
                <w:rFonts w:ascii="Arial Narrow" w:hAnsi="Arial Narrow"/>
                <w:spacing w:val="-4"/>
                <w:sz w:val="18"/>
                <w:szCs w:val="18"/>
                <w:lang w:val="fr-FR"/>
              </w:rPr>
              <w:t>diamètre avec les pétales étalés en position horizontale</w:t>
            </w:r>
          </w:p>
        </w:tc>
        <w:tc>
          <w:tcPr>
            <w:tcW w:w="2026" w:type="dxa"/>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r w:rsidRPr="008F1E5B">
              <w:rPr>
                <w:rFonts w:ascii="Arial Narrow" w:hAnsi="Arial Narrow"/>
                <w:sz w:val="18"/>
                <w:szCs w:val="18"/>
                <w:lang w:val="fr-FR"/>
              </w:rPr>
              <w:t>Small to medium</w:t>
            </w: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w w:val="99"/>
                <w:sz w:val="18"/>
                <w:szCs w:val="18"/>
                <w:lang w:val="fr-FR"/>
              </w:rPr>
              <w:t>3</w:t>
            </w:r>
            <w:r w:rsidR="00CD24A0">
              <w:rPr>
                <w:rFonts w:ascii="Arial Narrow" w:hAnsi="Arial Narrow"/>
                <w:w w:val="99"/>
                <w:sz w:val="18"/>
                <w:szCs w:val="18"/>
                <w:lang w:val="fr-FR"/>
              </w:rPr>
              <w:noBreakHyphen/>
            </w:r>
            <w:r w:rsidRPr="008F1E5B">
              <w:rPr>
                <w:rFonts w:ascii="Arial Narrow" w:hAnsi="Arial Narrow"/>
                <w:w w:val="99"/>
                <w:sz w:val="18"/>
                <w:szCs w:val="18"/>
                <w:lang w:val="fr-FR"/>
              </w:rPr>
              <w:t>5</w:t>
            </w: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20</w:t>
            </w:r>
          </w:p>
        </w:tc>
        <w:tc>
          <w:tcPr>
            <w:tcW w:w="2490" w:type="dxa"/>
            <w:vAlign w:val="center"/>
          </w:tcPr>
          <w:p w:rsidR="00E74E51" w:rsidRPr="008F1E5B" w:rsidRDefault="00BF7BC5" w:rsidP="00BF7BC5">
            <w:pPr>
              <w:widowControl w:val="0"/>
              <w:autoSpaceDE w:val="0"/>
              <w:autoSpaceDN w:val="0"/>
              <w:ind w:left="173"/>
              <w:jc w:val="left"/>
              <w:rPr>
                <w:rFonts w:ascii="Arial Narrow" w:hAnsi="Arial Narrow"/>
                <w:w w:val="99"/>
                <w:sz w:val="18"/>
                <w:szCs w:val="18"/>
                <w:lang w:val="fr-FR"/>
              </w:rPr>
            </w:pPr>
            <w:r w:rsidRPr="00BF7BC5">
              <w:rPr>
                <w:rFonts w:ascii="Arial Narrow" w:hAnsi="Arial Narrow"/>
                <w:sz w:val="18"/>
                <w:szCs w:val="18"/>
                <w:lang w:val="fr-FR"/>
              </w:rPr>
              <w:t xml:space="preserve">diamètre avec les pétales étalés </w:t>
            </w:r>
            <w:r>
              <w:rPr>
                <w:rFonts w:ascii="Arial Narrow" w:hAnsi="Arial Narrow"/>
                <w:sz w:val="18"/>
                <w:szCs w:val="18"/>
                <w:lang w:val="fr-FR"/>
              </w:rPr>
              <w:t>en position</w:t>
            </w:r>
            <w:r w:rsidRPr="00BF7BC5">
              <w:rPr>
                <w:rFonts w:ascii="Arial Narrow" w:hAnsi="Arial Narrow"/>
                <w:sz w:val="18"/>
                <w:szCs w:val="18"/>
                <w:lang w:val="fr-FR"/>
              </w:rPr>
              <w:t xml:space="preserve"> horizontal</w:t>
            </w:r>
            <w:r>
              <w:rPr>
                <w:rFonts w:ascii="Arial Narrow" w:hAnsi="Arial Narrow"/>
                <w:sz w:val="18"/>
                <w:szCs w:val="18"/>
                <w:lang w:val="fr-FR"/>
              </w:rPr>
              <w:t>e</w:t>
            </w:r>
          </w:p>
        </w:tc>
        <w:tc>
          <w:tcPr>
            <w:tcW w:w="1530" w:type="dxa"/>
            <w:vAlign w:val="center"/>
          </w:tcPr>
          <w:p w:rsidR="00E74E51" w:rsidRPr="008F1E5B" w:rsidRDefault="00E74E51" w:rsidP="00E74E51">
            <w:pPr>
              <w:widowControl w:val="0"/>
              <w:autoSpaceDE w:val="0"/>
              <w:autoSpaceDN w:val="0"/>
              <w:ind w:left="126"/>
              <w:jc w:val="left"/>
              <w:rPr>
                <w:rFonts w:ascii="Arial Narrow" w:hAnsi="Arial Narrow"/>
                <w:w w:val="99"/>
                <w:sz w:val="18"/>
                <w:szCs w:val="18"/>
                <w:lang w:val="fr-FR"/>
              </w:rPr>
            </w:pPr>
            <w:r w:rsidRPr="008F1E5B">
              <w:rPr>
                <w:rFonts w:ascii="Arial Narrow" w:hAnsi="Arial Narrow"/>
                <w:sz w:val="18"/>
                <w:szCs w:val="18"/>
                <w:lang w:val="fr-FR"/>
              </w:rPr>
              <w:t>large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7</w:t>
            </w: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27</w:t>
            </w:r>
          </w:p>
        </w:tc>
        <w:tc>
          <w:tcPr>
            <w:tcW w:w="2060" w:type="dxa"/>
            <w:gridSpan w:val="3"/>
            <w:vAlign w:val="center"/>
          </w:tcPr>
          <w:p w:rsidR="00E74E51" w:rsidRPr="008F1E5B" w:rsidRDefault="00E74E51" w:rsidP="00450A69">
            <w:pPr>
              <w:widowControl w:val="0"/>
              <w:autoSpaceDE w:val="0"/>
              <w:autoSpaceDN w:val="0"/>
              <w:ind w:left="173"/>
              <w:jc w:val="left"/>
              <w:rPr>
                <w:rFonts w:ascii="Arial Narrow" w:hAnsi="Arial Narrow"/>
                <w:sz w:val="18"/>
                <w:szCs w:val="18"/>
                <w:lang w:val="fr-FR"/>
              </w:rPr>
            </w:pPr>
            <w:r w:rsidRPr="008F1E5B">
              <w:rPr>
                <w:rFonts w:ascii="Arial Narrow" w:hAnsi="Arial Narrow"/>
                <w:sz w:val="18"/>
                <w:szCs w:val="18"/>
                <w:lang w:val="fr-FR"/>
              </w:rPr>
              <w:t>co</w:t>
            </w:r>
            <w:r w:rsidR="00450A69">
              <w:rPr>
                <w:rFonts w:ascii="Arial Narrow" w:hAnsi="Arial Narrow"/>
                <w:sz w:val="18"/>
                <w:szCs w:val="18"/>
                <w:lang w:val="fr-FR"/>
              </w:rPr>
              <w:t>uleu</w:t>
            </w:r>
            <w:r w:rsidRPr="008F1E5B">
              <w:rPr>
                <w:rFonts w:ascii="Arial Narrow" w:hAnsi="Arial Narrow"/>
                <w:sz w:val="18"/>
                <w:szCs w:val="18"/>
                <w:lang w:val="fr-FR"/>
              </w:rPr>
              <w:t xml:space="preserve">r </w:t>
            </w:r>
            <w:r w:rsidR="00450A69">
              <w:rPr>
                <w:rFonts w:ascii="Arial Narrow" w:hAnsi="Arial Narrow"/>
                <w:sz w:val="18"/>
                <w:szCs w:val="18"/>
                <w:lang w:val="fr-FR"/>
              </w:rPr>
              <w:t xml:space="preserve">face </w:t>
            </w:r>
            <w:r w:rsidRPr="008F1E5B">
              <w:rPr>
                <w:rFonts w:ascii="Arial Narrow" w:hAnsi="Arial Narrow"/>
                <w:sz w:val="18"/>
                <w:szCs w:val="18"/>
                <w:lang w:val="fr-FR"/>
              </w:rPr>
              <w:t>in</w:t>
            </w:r>
            <w:r w:rsidR="00450A69">
              <w:rPr>
                <w:rFonts w:ascii="Arial Narrow" w:hAnsi="Arial Narrow"/>
                <w:sz w:val="18"/>
                <w:szCs w:val="18"/>
                <w:lang w:val="fr-FR"/>
              </w:rPr>
              <w:t>terne</w:t>
            </w:r>
          </w:p>
        </w:tc>
        <w:tc>
          <w:tcPr>
            <w:tcW w:w="2026" w:type="dxa"/>
            <w:vAlign w:val="center"/>
          </w:tcPr>
          <w:p w:rsidR="00E74E51" w:rsidRPr="008F1E5B" w:rsidRDefault="00450A69" w:rsidP="00E74E51">
            <w:pPr>
              <w:widowControl w:val="0"/>
              <w:autoSpaceDE w:val="0"/>
              <w:autoSpaceDN w:val="0"/>
              <w:ind w:left="71"/>
              <w:jc w:val="left"/>
              <w:rPr>
                <w:rFonts w:ascii="Arial Narrow" w:hAnsi="Arial Narrow"/>
                <w:sz w:val="18"/>
                <w:szCs w:val="18"/>
                <w:lang w:val="fr-FR"/>
              </w:rPr>
            </w:pPr>
            <w:r w:rsidRPr="00450A69">
              <w:rPr>
                <w:rFonts w:ascii="Arial Narrow" w:hAnsi="Arial Narrow"/>
                <w:sz w:val="18"/>
                <w:szCs w:val="18"/>
                <w:lang w:val="fr-FR"/>
              </w:rPr>
              <w:t>blanc rosé</w:t>
            </w: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490"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w w:val="99"/>
                <w:sz w:val="18"/>
                <w:szCs w:val="18"/>
                <w:lang w:val="fr-FR"/>
              </w:rPr>
            </w:pPr>
          </w:p>
        </w:tc>
        <w:tc>
          <w:tcPr>
            <w:tcW w:w="1530"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w w:val="99"/>
                <w:sz w:val="18"/>
                <w:szCs w:val="18"/>
                <w:lang w:val="fr-FR"/>
              </w:rPr>
            </w:pPr>
          </w:p>
        </w:tc>
        <w:tc>
          <w:tcPr>
            <w:tcW w:w="540" w:type="dxa"/>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r>
      <w:tr w:rsidR="00E74E51" w:rsidRPr="008F1E5B" w:rsidTr="00E94E53">
        <w:trPr>
          <w:trHeight w:val="367"/>
        </w:trPr>
        <w:tc>
          <w:tcPr>
            <w:tcW w:w="592" w:type="dxa"/>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26</w:t>
            </w:r>
          </w:p>
        </w:tc>
        <w:tc>
          <w:tcPr>
            <w:tcW w:w="2060" w:type="dxa"/>
            <w:gridSpan w:val="3"/>
            <w:vAlign w:val="center"/>
          </w:tcPr>
          <w:p w:rsidR="00E74E51" w:rsidRPr="008F1E5B" w:rsidRDefault="00450A69" w:rsidP="00450A69">
            <w:pPr>
              <w:widowControl w:val="0"/>
              <w:autoSpaceDE w:val="0"/>
              <w:autoSpaceDN w:val="0"/>
              <w:ind w:left="173"/>
              <w:jc w:val="left"/>
              <w:rPr>
                <w:rFonts w:ascii="Arial Narrow" w:hAnsi="Arial Narrow"/>
                <w:sz w:val="18"/>
                <w:szCs w:val="18"/>
                <w:lang w:val="fr-FR"/>
              </w:rPr>
            </w:pPr>
            <w:r>
              <w:rPr>
                <w:rFonts w:ascii="Arial Narrow" w:hAnsi="Arial Narrow"/>
                <w:sz w:val="18"/>
                <w:szCs w:val="18"/>
                <w:lang w:val="fr-FR"/>
              </w:rPr>
              <w:t>c</w:t>
            </w:r>
            <w:r w:rsidR="00E74E51" w:rsidRPr="008F1E5B">
              <w:rPr>
                <w:rFonts w:ascii="Arial Narrow" w:hAnsi="Arial Narrow"/>
                <w:sz w:val="18"/>
                <w:szCs w:val="18"/>
                <w:lang w:val="fr-FR"/>
              </w:rPr>
              <w:t>o</w:t>
            </w:r>
            <w:r>
              <w:rPr>
                <w:rFonts w:ascii="Arial Narrow" w:hAnsi="Arial Narrow"/>
                <w:sz w:val="18"/>
                <w:szCs w:val="18"/>
                <w:lang w:val="fr-FR"/>
              </w:rPr>
              <w:t>uleur face externe</w:t>
            </w:r>
          </w:p>
        </w:tc>
        <w:tc>
          <w:tcPr>
            <w:tcW w:w="2026" w:type="dxa"/>
            <w:vAlign w:val="center"/>
          </w:tcPr>
          <w:p w:rsidR="00E74E51" w:rsidRPr="008F1E5B" w:rsidRDefault="00450A69" w:rsidP="00450A69">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rose pâle</w:t>
            </w:r>
          </w:p>
        </w:tc>
        <w:tc>
          <w:tcPr>
            <w:tcW w:w="700" w:type="dxa"/>
            <w:tcBorders>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490"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w w:val="99"/>
                <w:sz w:val="18"/>
                <w:szCs w:val="18"/>
                <w:lang w:val="fr-FR"/>
              </w:rPr>
            </w:pPr>
          </w:p>
        </w:tc>
        <w:tc>
          <w:tcPr>
            <w:tcW w:w="1530"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w w:val="99"/>
                <w:sz w:val="18"/>
                <w:szCs w:val="18"/>
                <w:lang w:val="fr-FR"/>
              </w:rPr>
            </w:pPr>
          </w:p>
        </w:tc>
        <w:tc>
          <w:tcPr>
            <w:tcW w:w="540" w:type="dxa"/>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r>
      <w:tr w:rsidR="00E74E51" w:rsidRPr="008F1E5B" w:rsidTr="00E94E53">
        <w:trPr>
          <w:trHeight w:val="367"/>
        </w:trPr>
        <w:tc>
          <w:tcPr>
            <w:tcW w:w="592" w:type="dxa"/>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2026"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21</w:t>
            </w:r>
          </w:p>
        </w:tc>
        <w:tc>
          <w:tcPr>
            <w:tcW w:w="2490" w:type="dxa"/>
            <w:vAlign w:val="center"/>
          </w:tcPr>
          <w:p w:rsidR="00E74E51" w:rsidRPr="008F1E5B" w:rsidRDefault="00450A69" w:rsidP="00E74E51">
            <w:pPr>
              <w:widowControl w:val="0"/>
              <w:autoSpaceDE w:val="0"/>
              <w:autoSpaceDN w:val="0"/>
              <w:ind w:left="173"/>
              <w:jc w:val="left"/>
              <w:rPr>
                <w:rFonts w:ascii="Arial Narrow" w:hAnsi="Arial Narrow"/>
                <w:sz w:val="18"/>
                <w:szCs w:val="18"/>
                <w:lang w:val="fr-FR"/>
              </w:rPr>
            </w:pPr>
            <w:r w:rsidRPr="00450A69">
              <w:rPr>
                <w:rFonts w:ascii="Arial Narrow" w:hAnsi="Arial Narrow"/>
                <w:sz w:val="18"/>
                <w:szCs w:val="18"/>
                <w:lang w:val="fr-FR"/>
              </w:rPr>
              <w:t>disposition des pétales</w:t>
            </w:r>
          </w:p>
        </w:tc>
        <w:tc>
          <w:tcPr>
            <w:tcW w:w="1530" w:type="dxa"/>
            <w:vAlign w:val="center"/>
          </w:tcPr>
          <w:p w:rsidR="00E74E51" w:rsidRPr="008F1E5B" w:rsidRDefault="00E74E51" w:rsidP="00450A69">
            <w:pPr>
              <w:widowControl w:val="0"/>
              <w:autoSpaceDE w:val="0"/>
              <w:autoSpaceDN w:val="0"/>
              <w:ind w:left="71"/>
              <w:jc w:val="left"/>
              <w:rPr>
                <w:rFonts w:ascii="Arial Narrow" w:hAnsi="Arial Narrow"/>
                <w:w w:val="99"/>
                <w:sz w:val="18"/>
                <w:szCs w:val="18"/>
                <w:lang w:val="fr-FR"/>
              </w:rPr>
            </w:pPr>
            <w:r w:rsidRPr="008F1E5B">
              <w:rPr>
                <w:rFonts w:ascii="Arial Narrow" w:hAnsi="Arial Narrow"/>
                <w:sz w:val="18"/>
                <w:szCs w:val="18"/>
                <w:lang w:val="fr-FR"/>
              </w:rPr>
              <w:t>interm</w:t>
            </w:r>
            <w:r w:rsidR="00450A69">
              <w:rPr>
                <w:rFonts w:ascii="Arial Narrow" w:hAnsi="Arial Narrow"/>
                <w:sz w:val="18"/>
                <w:szCs w:val="18"/>
                <w:lang w:val="fr-FR"/>
              </w:rPr>
              <w:t>édiaire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2</w:t>
            </w:r>
          </w:p>
        </w:tc>
      </w:tr>
      <w:tr w:rsidR="00E74E51" w:rsidRPr="008F1E5B" w:rsidTr="00E94E53">
        <w:trPr>
          <w:trHeight w:val="367"/>
        </w:trPr>
        <w:tc>
          <w:tcPr>
            <w:tcW w:w="592" w:type="dxa"/>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2026"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22</w:t>
            </w:r>
          </w:p>
        </w:tc>
        <w:tc>
          <w:tcPr>
            <w:tcW w:w="2490" w:type="dxa"/>
            <w:vAlign w:val="center"/>
          </w:tcPr>
          <w:p w:rsidR="00E74E51" w:rsidRPr="008F1E5B" w:rsidRDefault="00DB0804" w:rsidP="00E74E51">
            <w:pPr>
              <w:widowControl w:val="0"/>
              <w:autoSpaceDE w:val="0"/>
              <w:autoSpaceDN w:val="0"/>
              <w:ind w:left="173"/>
              <w:jc w:val="left"/>
              <w:rPr>
                <w:rFonts w:ascii="Arial Narrow" w:hAnsi="Arial Narrow"/>
                <w:sz w:val="18"/>
                <w:szCs w:val="18"/>
                <w:lang w:val="fr-FR"/>
              </w:rPr>
            </w:pPr>
            <w:r w:rsidRPr="00DB0804">
              <w:rPr>
                <w:rFonts w:ascii="Arial Narrow" w:hAnsi="Arial Narrow"/>
                <w:sz w:val="18"/>
                <w:szCs w:val="18"/>
                <w:lang w:val="fr-FR"/>
              </w:rPr>
              <w:t>position des stigmates par rapport aux anthères</w:t>
            </w:r>
          </w:p>
        </w:tc>
        <w:tc>
          <w:tcPr>
            <w:tcW w:w="1530" w:type="dxa"/>
            <w:vAlign w:val="center"/>
          </w:tcPr>
          <w:p w:rsidR="00E74E51" w:rsidRPr="008F1E5B" w:rsidRDefault="00DB0804" w:rsidP="00DB0804">
            <w:pPr>
              <w:widowControl w:val="0"/>
              <w:autoSpaceDE w:val="0"/>
              <w:autoSpaceDN w:val="0"/>
              <w:ind w:left="71"/>
              <w:jc w:val="left"/>
              <w:rPr>
                <w:rFonts w:ascii="Arial Narrow" w:hAnsi="Arial Narrow"/>
                <w:w w:val="99"/>
                <w:sz w:val="18"/>
                <w:szCs w:val="18"/>
                <w:lang w:val="fr-FR"/>
              </w:rPr>
            </w:pPr>
            <w:r>
              <w:rPr>
                <w:rFonts w:ascii="Arial Narrow" w:hAnsi="Arial Narrow"/>
                <w:sz w:val="18"/>
                <w:szCs w:val="18"/>
                <w:lang w:val="fr-FR"/>
              </w:rPr>
              <w:t>au même niveau</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2</w:t>
            </w:r>
          </w:p>
        </w:tc>
      </w:tr>
      <w:tr w:rsidR="00E74E51" w:rsidRPr="008F1E5B" w:rsidTr="00E94E53">
        <w:trPr>
          <w:trHeight w:val="367"/>
        </w:trPr>
        <w:tc>
          <w:tcPr>
            <w:tcW w:w="592" w:type="dxa"/>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b/>
                <w:bCs/>
                <w:sz w:val="18"/>
                <w:szCs w:val="18"/>
                <w:u w:val="single"/>
                <w:lang w:val="fr-FR"/>
              </w:rPr>
            </w:pPr>
          </w:p>
        </w:tc>
        <w:tc>
          <w:tcPr>
            <w:tcW w:w="2026"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490" w:type="dxa"/>
            <w:vAlign w:val="center"/>
          </w:tcPr>
          <w:p w:rsidR="00E74E51" w:rsidRPr="008F1E5B" w:rsidRDefault="00DB0804" w:rsidP="00E74E51">
            <w:pPr>
              <w:widowControl w:val="0"/>
              <w:autoSpaceDE w:val="0"/>
              <w:autoSpaceDN w:val="0"/>
              <w:ind w:left="69"/>
              <w:jc w:val="left"/>
              <w:rPr>
                <w:rFonts w:ascii="Arial Narrow" w:hAnsi="Arial Narrow"/>
                <w:b/>
                <w:bCs/>
                <w:w w:val="99"/>
                <w:sz w:val="18"/>
                <w:szCs w:val="18"/>
                <w:u w:val="single"/>
                <w:lang w:val="fr-FR"/>
              </w:rPr>
            </w:pPr>
            <w:r>
              <w:rPr>
                <w:rFonts w:ascii="Arial Narrow" w:hAnsi="Arial Narrow"/>
                <w:b/>
                <w:sz w:val="18"/>
                <w:szCs w:val="18"/>
                <w:u w:val="single"/>
                <w:lang w:val="fr-FR"/>
              </w:rPr>
              <w:t>J</w:t>
            </w:r>
            <w:r w:rsidRPr="00DB0804">
              <w:rPr>
                <w:rFonts w:ascii="Arial Narrow" w:hAnsi="Arial Narrow"/>
                <w:b/>
                <w:sz w:val="18"/>
                <w:szCs w:val="18"/>
                <w:u w:val="single"/>
                <w:lang w:val="fr-FR"/>
              </w:rPr>
              <w:t>eune fruit</w:t>
            </w:r>
          </w:p>
        </w:tc>
        <w:tc>
          <w:tcPr>
            <w:tcW w:w="1530" w:type="dxa"/>
            <w:vAlign w:val="center"/>
          </w:tcPr>
          <w:p w:rsidR="00E74E51" w:rsidRPr="008F1E5B" w:rsidRDefault="00E74E51" w:rsidP="00E74E51">
            <w:pPr>
              <w:widowControl w:val="0"/>
              <w:autoSpaceDE w:val="0"/>
              <w:autoSpaceDN w:val="0"/>
              <w:ind w:left="71"/>
              <w:jc w:val="left"/>
              <w:rPr>
                <w:rFonts w:ascii="Arial Narrow" w:hAnsi="Arial Narrow"/>
                <w:w w:val="99"/>
                <w:sz w:val="18"/>
                <w:szCs w:val="18"/>
                <w:lang w:val="fr-FR"/>
              </w:rPr>
            </w:pP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r>
      <w:tr w:rsidR="00E74E51" w:rsidRPr="008F1E5B" w:rsidTr="00E94E53">
        <w:trPr>
          <w:trHeight w:val="368"/>
        </w:trPr>
        <w:tc>
          <w:tcPr>
            <w:tcW w:w="592" w:type="dxa"/>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2060" w:type="dxa"/>
            <w:gridSpan w:val="3"/>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b/>
                <w:bCs/>
                <w:sz w:val="18"/>
                <w:szCs w:val="18"/>
                <w:u w:val="single"/>
                <w:lang w:val="fr-FR"/>
              </w:rPr>
            </w:pPr>
          </w:p>
        </w:tc>
        <w:tc>
          <w:tcPr>
            <w:tcW w:w="2026"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auto"/>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auto"/>
            </w:tcBorders>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23</w:t>
            </w:r>
          </w:p>
        </w:tc>
        <w:tc>
          <w:tcPr>
            <w:tcW w:w="2490" w:type="dxa"/>
            <w:vAlign w:val="center"/>
          </w:tcPr>
          <w:p w:rsidR="00E74E51" w:rsidRPr="008F1E5B" w:rsidRDefault="00DB0804" w:rsidP="00DB0804">
            <w:pPr>
              <w:widowControl w:val="0"/>
              <w:autoSpaceDE w:val="0"/>
              <w:autoSpaceDN w:val="0"/>
              <w:ind w:left="173"/>
              <w:jc w:val="left"/>
              <w:rPr>
                <w:rFonts w:ascii="Arial Narrow" w:hAnsi="Arial Narrow"/>
                <w:b/>
                <w:bCs/>
                <w:w w:val="99"/>
                <w:sz w:val="18"/>
                <w:szCs w:val="18"/>
                <w:u w:val="single"/>
                <w:lang w:val="fr-FR"/>
              </w:rPr>
            </w:pPr>
            <w:r>
              <w:rPr>
                <w:rFonts w:ascii="Arial Narrow" w:hAnsi="Arial Narrow"/>
                <w:sz w:val="18"/>
                <w:szCs w:val="18"/>
                <w:lang w:val="fr-FR"/>
              </w:rPr>
              <w:t>étendue de la pigmentation</w:t>
            </w:r>
            <w:r w:rsidR="00E74E51" w:rsidRPr="008F1E5B">
              <w:rPr>
                <w:rFonts w:ascii="Arial Narrow" w:hAnsi="Arial Narrow"/>
                <w:sz w:val="18"/>
                <w:szCs w:val="18"/>
                <w:lang w:val="fr-FR"/>
              </w:rPr>
              <w:t xml:space="preserve"> anthocyani</w:t>
            </w:r>
            <w:r>
              <w:rPr>
                <w:rFonts w:ascii="Arial Narrow" w:hAnsi="Arial Narrow"/>
                <w:sz w:val="18"/>
                <w:szCs w:val="18"/>
                <w:lang w:val="fr-FR"/>
              </w:rPr>
              <w:t>que par rapport à la couleur</w:t>
            </w:r>
          </w:p>
        </w:tc>
        <w:tc>
          <w:tcPr>
            <w:tcW w:w="1530" w:type="dxa"/>
            <w:vAlign w:val="center"/>
          </w:tcPr>
          <w:p w:rsidR="00E74E51" w:rsidRPr="008F1E5B" w:rsidRDefault="00A63C4D" w:rsidP="00E74E51">
            <w:pPr>
              <w:widowControl w:val="0"/>
              <w:autoSpaceDE w:val="0"/>
              <w:autoSpaceDN w:val="0"/>
              <w:ind w:left="71"/>
              <w:jc w:val="left"/>
              <w:rPr>
                <w:rFonts w:ascii="Arial Narrow" w:hAnsi="Arial Narrow"/>
                <w:w w:val="99"/>
                <w:sz w:val="18"/>
                <w:szCs w:val="18"/>
                <w:lang w:val="fr-FR"/>
              </w:rPr>
            </w:pPr>
            <w:r>
              <w:rPr>
                <w:rFonts w:ascii="Arial Narrow" w:hAnsi="Arial Narrow"/>
                <w:sz w:val="18"/>
                <w:szCs w:val="18"/>
                <w:lang w:val="fr-FR"/>
              </w:rPr>
              <w:t>faible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3</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1979" w:type="dxa"/>
            <w:vAlign w:val="center"/>
          </w:tcPr>
          <w:p w:rsidR="00E74E51" w:rsidRPr="008F1E5B" w:rsidRDefault="00E74E51" w:rsidP="00E74E51">
            <w:pPr>
              <w:widowControl w:val="0"/>
              <w:autoSpaceDE w:val="0"/>
              <w:autoSpaceDN w:val="0"/>
              <w:ind w:left="71"/>
              <w:jc w:val="left"/>
              <w:rPr>
                <w:rFonts w:ascii="Arial Narrow" w:hAnsi="Arial Narrow"/>
                <w:b/>
                <w:bCs/>
                <w:sz w:val="18"/>
                <w:szCs w:val="18"/>
                <w:u w:val="single"/>
                <w:lang w:val="fr-FR"/>
              </w:rPr>
            </w:pPr>
            <w:r w:rsidRPr="008F1E5B">
              <w:rPr>
                <w:rFonts w:ascii="Arial Narrow" w:hAnsi="Arial Narrow"/>
                <w:b/>
                <w:bCs/>
                <w:sz w:val="18"/>
                <w:szCs w:val="18"/>
                <w:u w:val="single"/>
                <w:lang w:val="fr-FR"/>
              </w:rPr>
              <w:t>Fruit</w:t>
            </w:r>
          </w:p>
        </w:tc>
        <w:tc>
          <w:tcPr>
            <w:tcW w:w="2069" w:type="dxa"/>
            <w:gridSpan w:val="2"/>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bottom w:val="single" w:sz="4" w:space="0" w:color="auto"/>
              <w:right w:val="single" w:sz="24" w:space="0" w:color="auto"/>
            </w:tcBorders>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auto"/>
              <w:bottom w:val="single" w:sz="4" w:space="0" w:color="auto"/>
            </w:tcBorders>
            <w:vAlign w:val="center"/>
          </w:tcPr>
          <w:p w:rsidR="00E74E51" w:rsidRPr="008F1E5B" w:rsidRDefault="00E74E51" w:rsidP="00E74E51">
            <w:pPr>
              <w:widowControl w:val="0"/>
              <w:autoSpaceDE w:val="0"/>
              <w:autoSpaceDN w:val="0"/>
              <w:ind w:left="78" w:right="75"/>
              <w:jc w:val="center"/>
              <w:rPr>
                <w:rFonts w:ascii="Arial Narrow" w:hAnsi="Arial Narrow"/>
                <w:bCs/>
                <w:w w:val="99"/>
                <w:sz w:val="18"/>
                <w:szCs w:val="18"/>
                <w:lang w:val="fr-FR"/>
              </w:rPr>
            </w:pPr>
          </w:p>
        </w:tc>
        <w:tc>
          <w:tcPr>
            <w:tcW w:w="2490" w:type="dxa"/>
            <w:vAlign w:val="center"/>
          </w:tcPr>
          <w:p w:rsidR="00E74E51" w:rsidRPr="008F1E5B" w:rsidRDefault="00E74E51" w:rsidP="00E74E51">
            <w:pPr>
              <w:widowControl w:val="0"/>
              <w:autoSpaceDE w:val="0"/>
              <w:autoSpaceDN w:val="0"/>
              <w:ind w:left="71"/>
              <w:jc w:val="left"/>
              <w:rPr>
                <w:rFonts w:ascii="Arial Narrow" w:hAnsi="Arial Narrow"/>
                <w:b/>
                <w:bCs/>
                <w:w w:val="99"/>
                <w:sz w:val="18"/>
                <w:szCs w:val="18"/>
                <w:u w:val="single"/>
                <w:lang w:val="fr-FR"/>
              </w:rPr>
            </w:pPr>
            <w:r w:rsidRPr="008F1E5B">
              <w:rPr>
                <w:rFonts w:ascii="Arial Narrow" w:hAnsi="Arial Narrow"/>
                <w:b/>
                <w:bCs/>
                <w:sz w:val="18"/>
                <w:szCs w:val="18"/>
                <w:u w:val="single"/>
                <w:lang w:val="fr-FR"/>
              </w:rPr>
              <w:t>Fruit</w:t>
            </w:r>
          </w:p>
        </w:tc>
        <w:tc>
          <w:tcPr>
            <w:tcW w:w="1530" w:type="dxa"/>
            <w:vAlign w:val="center"/>
          </w:tcPr>
          <w:p w:rsidR="00E74E51" w:rsidRPr="008F1E5B" w:rsidRDefault="00E74E51" w:rsidP="00E74E51">
            <w:pPr>
              <w:widowControl w:val="0"/>
              <w:autoSpaceDE w:val="0"/>
              <w:autoSpaceDN w:val="0"/>
              <w:ind w:left="71"/>
              <w:jc w:val="left"/>
              <w:rPr>
                <w:rFonts w:ascii="Arial Narrow" w:hAnsi="Arial Narrow"/>
                <w:w w:val="99"/>
                <w:sz w:val="18"/>
                <w:szCs w:val="18"/>
                <w:lang w:val="fr-FR"/>
              </w:rPr>
            </w:pPr>
          </w:p>
        </w:tc>
        <w:tc>
          <w:tcPr>
            <w:tcW w:w="540" w:type="dxa"/>
            <w:vAlign w:val="center"/>
          </w:tcPr>
          <w:p w:rsidR="00E74E51" w:rsidRPr="008F1E5B" w:rsidRDefault="00E74E51" w:rsidP="00E74E51">
            <w:pPr>
              <w:widowControl w:val="0"/>
              <w:autoSpaceDE w:val="0"/>
              <w:autoSpaceDN w:val="0"/>
              <w:ind w:left="71"/>
              <w:jc w:val="left"/>
              <w:rPr>
                <w:rFonts w:ascii="Arial Narrow" w:hAnsi="Arial Narrow"/>
                <w:w w:val="99"/>
                <w:sz w:val="18"/>
                <w:szCs w:val="18"/>
                <w:lang w:val="fr-FR"/>
              </w:rPr>
            </w:pP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49a</w:t>
            </w:r>
          </w:p>
        </w:tc>
        <w:tc>
          <w:tcPr>
            <w:tcW w:w="1979" w:type="dxa"/>
            <w:vAlign w:val="center"/>
          </w:tcPr>
          <w:p w:rsidR="00E74E51" w:rsidRPr="008F1E5B" w:rsidRDefault="00A63C4D" w:rsidP="00A63C4D">
            <w:pPr>
              <w:widowControl w:val="0"/>
              <w:autoSpaceDE w:val="0"/>
              <w:autoSpaceDN w:val="0"/>
              <w:ind w:left="173"/>
              <w:jc w:val="left"/>
              <w:rPr>
                <w:rFonts w:ascii="Arial Narrow" w:hAnsi="Arial Narrow"/>
                <w:sz w:val="18"/>
                <w:szCs w:val="18"/>
                <w:lang w:val="fr-FR"/>
              </w:rPr>
            </w:pPr>
            <w:r>
              <w:rPr>
                <w:rFonts w:ascii="Arial Narrow" w:hAnsi="Arial Narrow"/>
                <w:sz w:val="18"/>
                <w:szCs w:val="18"/>
                <w:lang w:val="fr-FR"/>
              </w:rPr>
              <w:t>taille</w:t>
            </w:r>
          </w:p>
        </w:tc>
        <w:tc>
          <w:tcPr>
            <w:tcW w:w="2069" w:type="dxa"/>
            <w:gridSpan w:val="2"/>
            <w:vAlign w:val="center"/>
          </w:tcPr>
          <w:p w:rsidR="00E74E51" w:rsidRPr="008F1E5B" w:rsidRDefault="00E74E51" w:rsidP="00A63C4D">
            <w:pPr>
              <w:widowControl w:val="0"/>
              <w:autoSpaceDE w:val="0"/>
              <w:autoSpaceDN w:val="0"/>
              <w:ind w:left="71"/>
              <w:jc w:val="left"/>
              <w:rPr>
                <w:rFonts w:ascii="Arial Narrow" w:hAnsi="Arial Narrow"/>
                <w:sz w:val="18"/>
                <w:szCs w:val="18"/>
                <w:lang w:val="fr-FR"/>
              </w:rPr>
            </w:pPr>
            <w:r w:rsidRPr="008F1E5B">
              <w:rPr>
                <w:rFonts w:ascii="Arial Narrow" w:hAnsi="Arial Narrow"/>
                <w:sz w:val="18"/>
                <w:szCs w:val="18"/>
                <w:lang w:val="fr-FR"/>
              </w:rPr>
              <w:t>m</w:t>
            </w:r>
            <w:r w:rsidR="00A63C4D">
              <w:rPr>
                <w:rFonts w:ascii="Arial Narrow" w:hAnsi="Arial Narrow"/>
                <w:sz w:val="18"/>
                <w:szCs w:val="18"/>
                <w:lang w:val="fr-FR"/>
              </w:rPr>
              <w:t>oyenne</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5</w:t>
            </w:r>
          </w:p>
        </w:tc>
        <w:tc>
          <w:tcPr>
            <w:tcW w:w="682" w:type="dxa"/>
            <w:tcBorders>
              <w:left w:val="single" w:sz="24" w:space="0" w:color="000000" w:themeColor="text1"/>
            </w:tcBorders>
            <w:shd w:val="clear" w:color="auto" w:fill="D9D9D9" w:themeFill="background1" w:themeFillShade="D9"/>
            <w:vAlign w:val="center"/>
          </w:tcPr>
          <w:p w:rsidR="00E74E51" w:rsidRPr="008F1E5B" w:rsidRDefault="00E74E51" w:rsidP="00E74E51">
            <w:pPr>
              <w:widowControl w:val="0"/>
              <w:autoSpaceDE w:val="0"/>
              <w:autoSpaceDN w:val="0"/>
              <w:ind w:left="78" w:right="75"/>
              <w:jc w:val="center"/>
              <w:rPr>
                <w:rFonts w:ascii="Arial Narrow" w:hAnsi="Arial Narrow"/>
                <w:bCs/>
                <w:w w:val="99"/>
                <w:sz w:val="18"/>
                <w:szCs w:val="18"/>
                <w:lang w:val="fr-FR"/>
              </w:rPr>
            </w:pPr>
          </w:p>
        </w:tc>
        <w:tc>
          <w:tcPr>
            <w:tcW w:w="2490"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w w:val="99"/>
                <w:sz w:val="18"/>
                <w:szCs w:val="18"/>
                <w:lang w:val="fr-FR"/>
              </w:rPr>
            </w:pPr>
          </w:p>
        </w:tc>
        <w:tc>
          <w:tcPr>
            <w:tcW w:w="1530"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w w:val="99"/>
                <w:sz w:val="18"/>
                <w:szCs w:val="18"/>
                <w:lang w:val="fr-FR"/>
              </w:rPr>
            </w:pPr>
          </w:p>
        </w:tc>
        <w:tc>
          <w:tcPr>
            <w:tcW w:w="540"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w w:val="99"/>
                <w:sz w:val="18"/>
                <w:szCs w:val="18"/>
                <w:lang w:val="fr-FR"/>
              </w:rPr>
            </w:pPr>
          </w:p>
        </w:tc>
      </w:tr>
      <w:tr w:rsidR="00E74E51" w:rsidRPr="008F1E5B" w:rsidTr="00E94E53">
        <w:trPr>
          <w:trHeight w:val="327"/>
        </w:trPr>
        <w:tc>
          <w:tcPr>
            <w:tcW w:w="630" w:type="dxa"/>
            <w:gridSpan w:val="2"/>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1979" w:type="dxa"/>
            <w:shd w:val="clear" w:color="auto" w:fill="D9D9D9" w:themeFill="background1" w:themeFillShade="D9"/>
            <w:vAlign w:val="center"/>
          </w:tcPr>
          <w:p w:rsidR="00E74E51" w:rsidRPr="008F1E5B" w:rsidRDefault="00E74E51" w:rsidP="00E74E51">
            <w:pPr>
              <w:widowControl w:val="0"/>
              <w:autoSpaceDE w:val="0"/>
              <w:autoSpaceDN w:val="0"/>
              <w:ind w:left="173"/>
              <w:jc w:val="left"/>
              <w:rPr>
                <w:rFonts w:ascii="Arial Narrow" w:hAnsi="Arial Narrow"/>
                <w:sz w:val="18"/>
                <w:szCs w:val="18"/>
                <w:lang w:val="fr-FR"/>
              </w:rPr>
            </w:pPr>
          </w:p>
        </w:tc>
        <w:tc>
          <w:tcPr>
            <w:tcW w:w="2069" w:type="dxa"/>
            <w:gridSpan w:val="2"/>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000000" w:themeColor="text1"/>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26</w:t>
            </w:r>
          </w:p>
        </w:tc>
        <w:tc>
          <w:tcPr>
            <w:tcW w:w="2490" w:type="dxa"/>
            <w:vAlign w:val="center"/>
          </w:tcPr>
          <w:p w:rsidR="00E74E51" w:rsidRPr="008F1E5B" w:rsidRDefault="00E74E51" w:rsidP="00A63C4D">
            <w:pPr>
              <w:widowControl w:val="0"/>
              <w:autoSpaceDE w:val="0"/>
              <w:autoSpaceDN w:val="0"/>
              <w:ind w:left="173"/>
              <w:jc w:val="left"/>
              <w:rPr>
                <w:rFonts w:ascii="Arial Narrow" w:hAnsi="Arial Narrow"/>
                <w:sz w:val="18"/>
                <w:szCs w:val="18"/>
                <w:lang w:val="fr-FR"/>
              </w:rPr>
            </w:pPr>
            <w:r w:rsidRPr="008F1E5B">
              <w:rPr>
                <w:rFonts w:ascii="Arial Narrow" w:hAnsi="Arial Narrow"/>
                <w:sz w:val="18"/>
                <w:szCs w:val="18"/>
                <w:lang w:val="fr-FR"/>
              </w:rPr>
              <w:t>diam</w:t>
            </w:r>
            <w:r w:rsidR="00A63C4D">
              <w:rPr>
                <w:rFonts w:ascii="Arial Narrow" w:hAnsi="Arial Narrow"/>
                <w:sz w:val="18"/>
                <w:szCs w:val="18"/>
                <w:lang w:val="fr-FR"/>
              </w:rPr>
              <w:t>ètre</w:t>
            </w:r>
          </w:p>
        </w:tc>
        <w:tc>
          <w:tcPr>
            <w:tcW w:w="1530" w:type="dxa"/>
            <w:vAlign w:val="center"/>
          </w:tcPr>
          <w:p w:rsidR="00E74E51" w:rsidRPr="008F1E5B" w:rsidRDefault="00A63C4D" w:rsidP="00E74E51">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moyen</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5</w:t>
            </w:r>
          </w:p>
        </w:tc>
      </w:tr>
      <w:tr w:rsidR="00E74E51" w:rsidRPr="008F1E5B" w:rsidTr="00E94E53">
        <w:trPr>
          <w:trHeight w:val="327"/>
        </w:trPr>
        <w:tc>
          <w:tcPr>
            <w:tcW w:w="630" w:type="dxa"/>
            <w:gridSpan w:val="2"/>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1979" w:type="dxa"/>
            <w:shd w:val="clear" w:color="auto" w:fill="D9D9D9" w:themeFill="background1" w:themeFillShade="D9"/>
            <w:vAlign w:val="center"/>
          </w:tcPr>
          <w:p w:rsidR="00E74E51" w:rsidRPr="008F1E5B" w:rsidRDefault="00E74E51" w:rsidP="00E74E51">
            <w:pPr>
              <w:widowControl w:val="0"/>
              <w:autoSpaceDE w:val="0"/>
              <w:autoSpaceDN w:val="0"/>
              <w:ind w:left="173"/>
              <w:jc w:val="left"/>
              <w:rPr>
                <w:rFonts w:ascii="Arial Narrow" w:hAnsi="Arial Narrow"/>
                <w:sz w:val="18"/>
                <w:szCs w:val="18"/>
                <w:lang w:val="fr-FR"/>
              </w:rPr>
            </w:pPr>
          </w:p>
        </w:tc>
        <w:tc>
          <w:tcPr>
            <w:tcW w:w="2069" w:type="dxa"/>
            <w:gridSpan w:val="2"/>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000000" w:themeColor="text1"/>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27</w:t>
            </w:r>
          </w:p>
        </w:tc>
        <w:tc>
          <w:tcPr>
            <w:tcW w:w="2490" w:type="dxa"/>
            <w:vAlign w:val="center"/>
          </w:tcPr>
          <w:p w:rsidR="00E74E51" w:rsidRPr="008F1E5B" w:rsidRDefault="00A63C4D" w:rsidP="00E74E51">
            <w:pPr>
              <w:widowControl w:val="0"/>
              <w:autoSpaceDE w:val="0"/>
              <w:autoSpaceDN w:val="0"/>
              <w:ind w:left="173"/>
              <w:jc w:val="left"/>
              <w:rPr>
                <w:rFonts w:ascii="Arial Narrow" w:hAnsi="Arial Narrow"/>
                <w:sz w:val="18"/>
                <w:szCs w:val="18"/>
                <w:lang w:val="fr-FR"/>
              </w:rPr>
            </w:pPr>
            <w:r w:rsidRPr="00A63C4D">
              <w:rPr>
                <w:rFonts w:ascii="Arial Narrow" w:hAnsi="Arial Narrow"/>
                <w:sz w:val="18"/>
                <w:szCs w:val="18"/>
                <w:lang w:val="fr-FR"/>
              </w:rPr>
              <w:t>rapport hauteur/diamètre</w:t>
            </w:r>
          </w:p>
        </w:tc>
        <w:tc>
          <w:tcPr>
            <w:tcW w:w="1530" w:type="dxa"/>
            <w:vAlign w:val="center"/>
          </w:tcPr>
          <w:p w:rsidR="00E74E51" w:rsidRPr="008F1E5B" w:rsidRDefault="00A63C4D" w:rsidP="00A63C4D">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moyen à grand</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6</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50</w:t>
            </w:r>
          </w:p>
        </w:tc>
        <w:tc>
          <w:tcPr>
            <w:tcW w:w="1979" w:type="dxa"/>
            <w:vAlign w:val="center"/>
          </w:tcPr>
          <w:p w:rsidR="00E74E51" w:rsidRPr="008F1E5B" w:rsidRDefault="00A63C4D" w:rsidP="00E74E51">
            <w:pPr>
              <w:widowControl w:val="0"/>
              <w:autoSpaceDE w:val="0"/>
              <w:autoSpaceDN w:val="0"/>
              <w:ind w:left="173"/>
              <w:jc w:val="left"/>
              <w:rPr>
                <w:rFonts w:ascii="Arial Narrow" w:hAnsi="Arial Narrow"/>
                <w:sz w:val="18"/>
                <w:szCs w:val="18"/>
                <w:lang w:val="fr-FR"/>
              </w:rPr>
            </w:pPr>
            <w:r w:rsidRPr="00A63C4D">
              <w:rPr>
                <w:rFonts w:ascii="Arial Narrow" w:hAnsi="Arial Narrow"/>
                <w:sz w:val="18"/>
                <w:szCs w:val="18"/>
                <w:lang w:val="fr-FR"/>
              </w:rPr>
              <w:t>forme générale</w:t>
            </w:r>
          </w:p>
        </w:tc>
        <w:tc>
          <w:tcPr>
            <w:tcW w:w="2069" w:type="dxa"/>
            <w:gridSpan w:val="2"/>
            <w:vAlign w:val="center"/>
          </w:tcPr>
          <w:p w:rsidR="00E74E51" w:rsidRPr="008F1E5B" w:rsidRDefault="00E74E51" w:rsidP="00A63C4D">
            <w:pPr>
              <w:widowControl w:val="0"/>
              <w:autoSpaceDE w:val="0"/>
              <w:autoSpaceDN w:val="0"/>
              <w:ind w:left="71"/>
              <w:jc w:val="left"/>
              <w:rPr>
                <w:rFonts w:ascii="Arial Narrow" w:hAnsi="Arial Narrow"/>
                <w:sz w:val="18"/>
                <w:szCs w:val="18"/>
                <w:lang w:val="fr-FR"/>
              </w:rPr>
            </w:pPr>
            <w:r w:rsidRPr="008F1E5B">
              <w:rPr>
                <w:rFonts w:ascii="Arial Narrow" w:hAnsi="Arial Narrow"/>
                <w:sz w:val="18"/>
                <w:szCs w:val="18"/>
                <w:lang w:val="fr-FR"/>
              </w:rPr>
              <w:t>ellipso</w:t>
            </w:r>
            <w:r w:rsidR="00A63C4D">
              <w:rPr>
                <w:rFonts w:ascii="Arial Narrow" w:hAnsi="Arial Narrow"/>
                <w:sz w:val="18"/>
                <w:szCs w:val="18"/>
                <w:lang w:val="fr-FR"/>
              </w:rPr>
              <w:t>ïdale</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4</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28</w:t>
            </w:r>
          </w:p>
        </w:tc>
        <w:tc>
          <w:tcPr>
            <w:tcW w:w="2490" w:type="dxa"/>
            <w:vAlign w:val="center"/>
          </w:tcPr>
          <w:p w:rsidR="00E74E51" w:rsidRPr="008F1E5B" w:rsidRDefault="00A63C4D" w:rsidP="00E74E51">
            <w:pPr>
              <w:widowControl w:val="0"/>
              <w:autoSpaceDE w:val="0"/>
              <w:autoSpaceDN w:val="0"/>
              <w:ind w:left="173"/>
              <w:jc w:val="left"/>
              <w:rPr>
                <w:rFonts w:ascii="Arial Narrow" w:hAnsi="Arial Narrow"/>
                <w:sz w:val="18"/>
                <w:szCs w:val="18"/>
                <w:lang w:val="fr-FR"/>
              </w:rPr>
            </w:pPr>
            <w:r w:rsidRPr="00A63C4D">
              <w:rPr>
                <w:rFonts w:ascii="Arial Narrow" w:hAnsi="Arial Narrow"/>
                <w:sz w:val="18"/>
                <w:szCs w:val="18"/>
                <w:lang w:val="fr-FR"/>
              </w:rPr>
              <w:t>forme générale</w:t>
            </w:r>
          </w:p>
        </w:tc>
        <w:tc>
          <w:tcPr>
            <w:tcW w:w="1530" w:type="dxa"/>
            <w:vAlign w:val="center"/>
          </w:tcPr>
          <w:p w:rsidR="00E74E51" w:rsidRPr="008F1E5B" w:rsidRDefault="00E74E51" w:rsidP="00A63C4D">
            <w:pPr>
              <w:widowControl w:val="0"/>
              <w:autoSpaceDE w:val="0"/>
              <w:autoSpaceDN w:val="0"/>
              <w:ind w:left="71"/>
              <w:jc w:val="left"/>
              <w:rPr>
                <w:rFonts w:ascii="Arial Narrow" w:hAnsi="Arial Narrow"/>
                <w:w w:val="99"/>
                <w:sz w:val="18"/>
                <w:szCs w:val="18"/>
                <w:lang w:val="fr-FR"/>
              </w:rPr>
            </w:pPr>
            <w:r w:rsidRPr="008F1E5B">
              <w:rPr>
                <w:rFonts w:ascii="Arial Narrow" w:hAnsi="Arial Narrow"/>
                <w:sz w:val="18"/>
                <w:szCs w:val="18"/>
                <w:lang w:val="fr-FR"/>
              </w:rPr>
              <w:t>cylindri</w:t>
            </w:r>
            <w:r w:rsidR="00A63C4D">
              <w:rPr>
                <w:rFonts w:ascii="Arial Narrow" w:hAnsi="Arial Narrow"/>
                <w:sz w:val="18"/>
                <w:szCs w:val="18"/>
                <w:lang w:val="fr-FR"/>
              </w:rPr>
              <w:t>que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4</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53</w:t>
            </w:r>
          </w:p>
        </w:tc>
        <w:tc>
          <w:tcPr>
            <w:tcW w:w="1979" w:type="dxa"/>
            <w:vAlign w:val="center"/>
          </w:tcPr>
          <w:p w:rsidR="00E74E51" w:rsidRPr="008F1E5B" w:rsidRDefault="00A63C4D" w:rsidP="00E74E51">
            <w:pPr>
              <w:widowControl w:val="0"/>
              <w:autoSpaceDE w:val="0"/>
              <w:autoSpaceDN w:val="0"/>
              <w:ind w:left="173"/>
              <w:jc w:val="left"/>
              <w:rPr>
                <w:rFonts w:ascii="Arial Narrow" w:hAnsi="Arial Narrow"/>
                <w:sz w:val="18"/>
                <w:szCs w:val="18"/>
                <w:lang w:val="fr-FR"/>
              </w:rPr>
            </w:pPr>
            <w:r w:rsidRPr="00A63C4D">
              <w:rPr>
                <w:rFonts w:ascii="Arial Narrow" w:hAnsi="Arial Narrow"/>
                <w:sz w:val="18"/>
                <w:szCs w:val="18"/>
                <w:lang w:val="fr-FR"/>
              </w:rPr>
              <w:t>côtes</w:t>
            </w:r>
          </w:p>
        </w:tc>
        <w:tc>
          <w:tcPr>
            <w:tcW w:w="2069" w:type="dxa"/>
            <w:gridSpan w:val="2"/>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r w:rsidRPr="008F1E5B">
              <w:rPr>
                <w:rFonts w:ascii="Arial Narrow" w:hAnsi="Arial Narrow"/>
                <w:sz w:val="18"/>
                <w:szCs w:val="18"/>
                <w:lang w:val="fr-FR"/>
              </w:rPr>
              <w:t>absent</w:t>
            </w:r>
            <w:r w:rsidR="00A63C4D">
              <w:rPr>
                <w:rFonts w:ascii="Arial Narrow" w:hAnsi="Arial Narrow"/>
                <w:sz w:val="18"/>
                <w:szCs w:val="18"/>
                <w:lang w:val="fr-FR"/>
              </w:rPr>
              <w:t>es</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1</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29</w:t>
            </w:r>
          </w:p>
        </w:tc>
        <w:tc>
          <w:tcPr>
            <w:tcW w:w="2490" w:type="dxa"/>
            <w:vAlign w:val="center"/>
          </w:tcPr>
          <w:p w:rsidR="00E74E51" w:rsidRPr="008F1E5B" w:rsidRDefault="00A63C4D" w:rsidP="00E74E51">
            <w:pPr>
              <w:widowControl w:val="0"/>
              <w:autoSpaceDE w:val="0"/>
              <w:autoSpaceDN w:val="0"/>
              <w:ind w:left="173"/>
              <w:jc w:val="left"/>
              <w:rPr>
                <w:rFonts w:ascii="Arial Narrow" w:hAnsi="Arial Narrow"/>
                <w:sz w:val="18"/>
                <w:szCs w:val="18"/>
                <w:lang w:val="fr-FR"/>
              </w:rPr>
            </w:pPr>
            <w:r w:rsidRPr="00A63C4D">
              <w:rPr>
                <w:rFonts w:ascii="Arial Narrow" w:hAnsi="Arial Narrow"/>
                <w:sz w:val="18"/>
                <w:szCs w:val="18"/>
                <w:lang w:val="fr-FR"/>
              </w:rPr>
              <w:t>côtes</w:t>
            </w:r>
          </w:p>
        </w:tc>
        <w:tc>
          <w:tcPr>
            <w:tcW w:w="1530" w:type="dxa"/>
            <w:vAlign w:val="center"/>
          </w:tcPr>
          <w:p w:rsidR="00E74E51" w:rsidRPr="008F1E5B" w:rsidRDefault="00D46C9A" w:rsidP="00D46C9A">
            <w:pPr>
              <w:widowControl w:val="0"/>
              <w:autoSpaceDE w:val="0"/>
              <w:autoSpaceDN w:val="0"/>
              <w:ind w:left="71"/>
              <w:jc w:val="left"/>
              <w:rPr>
                <w:rFonts w:ascii="Arial Narrow" w:hAnsi="Arial Narrow"/>
                <w:w w:val="99"/>
                <w:sz w:val="18"/>
                <w:szCs w:val="18"/>
                <w:lang w:val="fr-FR"/>
              </w:rPr>
            </w:pPr>
            <w:r w:rsidRPr="00D46C9A">
              <w:rPr>
                <w:rFonts w:ascii="Arial Narrow" w:hAnsi="Arial Narrow"/>
                <w:sz w:val="18"/>
                <w:szCs w:val="18"/>
                <w:lang w:val="fr-FR"/>
              </w:rPr>
              <w:t>absentes ou faibles</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1</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54</w:t>
            </w:r>
          </w:p>
        </w:tc>
        <w:tc>
          <w:tcPr>
            <w:tcW w:w="1979" w:type="dxa"/>
            <w:vAlign w:val="center"/>
          </w:tcPr>
          <w:p w:rsidR="00E74E51" w:rsidRPr="008F1E5B" w:rsidRDefault="00D46C9A" w:rsidP="00E74E51">
            <w:pPr>
              <w:widowControl w:val="0"/>
              <w:autoSpaceDE w:val="0"/>
              <w:autoSpaceDN w:val="0"/>
              <w:ind w:left="173"/>
              <w:jc w:val="left"/>
              <w:rPr>
                <w:rFonts w:ascii="Arial Narrow" w:hAnsi="Arial Narrow"/>
                <w:sz w:val="18"/>
                <w:szCs w:val="18"/>
                <w:lang w:val="fr-FR"/>
              </w:rPr>
            </w:pPr>
            <w:r>
              <w:rPr>
                <w:rFonts w:ascii="Arial Narrow" w:hAnsi="Arial Narrow"/>
                <w:sz w:val="18"/>
                <w:szCs w:val="18"/>
                <w:lang w:val="fr-FR"/>
              </w:rPr>
              <w:t>couron</w:t>
            </w:r>
            <w:r w:rsidRPr="00D46C9A">
              <w:rPr>
                <w:rFonts w:ascii="Arial Narrow" w:hAnsi="Arial Narrow"/>
                <w:sz w:val="18"/>
                <w:szCs w:val="18"/>
                <w:lang w:val="fr-FR"/>
              </w:rPr>
              <w:t>nement au sommet du calice</w:t>
            </w:r>
          </w:p>
        </w:tc>
        <w:tc>
          <w:tcPr>
            <w:tcW w:w="2069" w:type="dxa"/>
            <w:gridSpan w:val="2"/>
            <w:vAlign w:val="center"/>
          </w:tcPr>
          <w:p w:rsidR="00E74E51" w:rsidRPr="008F1E5B" w:rsidRDefault="00CE1687" w:rsidP="00E74E51">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absent</w:t>
            </w:r>
            <w:r w:rsidR="00E74E51" w:rsidRPr="008F1E5B">
              <w:rPr>
                <w:rFonts w:ascii="Arial Narrow" w:hAnsi="Arial Narrow"/>
                <w:sz w:val="18"/>
                <w:szCs w:val="18"/>
                <w:lang w:val="fr-FR"/>
              </w:rPr>
              <w:t xml:space="preserve"> </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1</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30</w:t>
            </w:r>
          </w:p>
        </w:tc>
        <w:tc>
          <w:tcPr>
            <w:tcW w:w="2490" w:type="dxa"/>
            <w:vAlign w:val="center"/>
          </w:tcPr>
          <w:p w:rsidR="00E74E51" w:rsidRPr="008F1E5B" w:rsidRDefault="00D46C9A" w:rsidP="00D46C9A">
            <w:pPr>
              <w:widowControl w:val="0"/>
              <w:autoSpaceDE w:val="0"/>
              <w:autoSpaceDN w:val="0"/>
              <w:ind w:left="173"/>
              <w:jc w:val="left"/>
              <w:rPr>
                <w:rFonts w:ascii="Arial Narrow" w:hAnsi="Arial Narrow"/>
                <w:sz w:val="18"/>
                <w:szCs w:val="18"/>
                <w:lang w:val="fr-FR"/>
              </w:rPr>
            </w:pPr>
            <w:r w:rsidRPr="00D46C9A">
              <w:rPr>
                <w:rFonts w:ascii="Arial Narrow" w:hAnsi="Arial Narrow"/>
                <w:sz w:val="18"/>
                <w:szCs w:val="18"/>
                <w:lang w:val="fr-FR"/>
              </w:rPr>
              <w:t>couronnement au sommet du calice</w:t>
            </w:r>
          </w:p>
        </w:tc>
        <w:tc>
          <w:tcPr>
            <w:tcW w:w="1530" w:type="dxa"/>
            <w:vAlign w:val="center"/>
          </w:tcPr>
          <w:p w:rsidR="00E74E51" w:rsidRPr="008F1E5B" w:rsidRDefault="00CE1687" w:rsidP="00D46C9A">
            <w:pPr>
              <w:widowControl w:val="0"/>
              <w:autoSpaceDE w:val="0"/>
              <w:autoSpaceDN w:val="0"/>
              <w:ind w:left="71"/>
              <w:jc w:val="left"/>
              <w:rPr>
                <w:rFonts w:ascii="Arial Narrow" w:hAnsi="Arial Narrow"/>
                <w:w w:val="99"/>
                <w:sz w:val="18"/>
                <w:szCs w:val="18"/>
                <w:lang w:val="fr-FR"/>
              </w:rPr>
            </w:pPr>
            <w:r>
              <w:rPr>
                <w:rFonts w:ascii="Arial Narrow" w:hAnsi="Arial Narrow"/>
                <w:sz w:val="18"/>
                <w:szCs w:val="18"/>
                <w:lang w:val="fr-FR"/>
              </w:rPr>
              <w:t>absent</w:t>
            </w:r>
            <w:r w:rsidR="00E74E51" w:rsidRPr="008F1E5B">
              <w:rPr>
                <w:rFonts w:ascii="Arial Narrow" w:hAnsi="Arial Narrow"/>
                <w:sz w:val="18"/>
                <w:szCs w:val="18"/>
                <w:lang w:val="fr-FR"/>
              </w:rPr>
              <w:t xml:space="preserve"> </w:t>
            </w:r>
            <w:r w:rsidR="00D46C9A">
              <w:rPr>
                <w:rFonts w:ascii="Arial Narrow" w:hAnsi="Arial Narrow"/>
                <w:sz w:val="18"/>
                <w:szCs w:val="18"/>
                <w:lang w:val="fr-FR"/>
              </w:rPr>
              <w:t>ou faible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1</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57</w:t>
            </w:r>
          </w:p>
        </w:tc>
        <w:tc>
          <w:tcPr>
            <w:tcW w:w="1979" w:type="dxa"/>
            <w:vAlign w:val="center"/>
          </w:tcPr>
          <w:p w:rsidR="00E74E51" w:rsidRPr="008F1E5B" w:rsidRDefault="00D46C9A" w:rsidP="00E74E51">
            <w:pPr>
              <w:widowControl w:val="0"/>
              <w:autoSpaceDE w:val="0"/>
              <w:autoSpaceDN w:val="0"/>
              <w:ind w:left="173"/>
              <w:jc w:val="left"/>
              <w:rPr>
                <w:rFonts w:ascii="Arial Narrow" w:hAnsi="Arial Narrow"/>
                <w:sz w:val="18"/>
                <w:szCs w:val="18"/>
                <w:lang w:val="fr-FR"/>
              </w:rPr>
            </w:pPr>
            <w:r w:rsidRPr="00D46C9A">
              <w:rPr>
                <w:rFonts w:ascii="Arial Narrow" w:hAnsi="Arial Narrow"/>
                <w:sz w:val="18"/>
                <w:szCs w:val="18"/>
                <w:lang w:val="fr-FR"/>
              </w:rPr>
              <w:t>grandeur de l</w:t>
            </w:r>
            <w:r w:rsidR="00CA4583">
              <w:rPr>
                <w:rFonts w:ascii="Arial Narrow" w:hAnsi="Arial Narrow"/>
                <w:sz w:val="18"/>
                <w:szCs w:val="18"/>
                <w:lang w:val="fr-FR"/>
              </w:rPr>
              <w:t>’</w:t>
            </w:r>
            <w:r w:rsidRPr="00D46C9A">
              <w:rPr>
                <w:rFonts w:ascii="Arial Narrow" w:hAnsi="Arial Narrow"/>
                <w:sz w:val="18"/>
                <w:szCs w:val="18"/>
                <w:lang w:val="fr-FR"/>
              </w:rPr>
              <w:t>œil</w:t>
            </w:r>
          </w:p>
        </w:tc>
        <w:tc>
          <w:tcPr>
            <w:tcW w:w="2069" w:type="dxa"/>
            <w:gridSpan w:val="2"/>
            <w:vAlign w:val="center"/>
          </w:tcPr>
          <w:p w:rsidR="00E74E51" w:rsidRPr="008F1E5B" w:rsidRDefault="00E74E51" w:rsidP="00D46C9A">
            <w:pPr>
              <w:widowControl w:val="0"/>
              <w:autoSpaceDE w:val="0"/>
              <w:autoSpaceDN w:val="0"/>
              <w:ind w:left="71"/>
              <w:jc w:val="left"/>
              <w:rPr>
                <w:rFonts w:ascii="Arial Narrow" w:hAnsi="Arial Narrow"/>
                <w:sz w:val="18"/>
                <w:szCs w:val="18"/>
                <w:lang w:val="fr-FR"/>
              </w:rPr>
            </w:pPr>
            <w:r w:rsidRPr="008F1E5B">
              <w:rPr>
                <w:rFonts w:ascii="Arial Narrow" w:hAnsi="Arial Narrow"/>
                <w:sz w:val="18"/>
                <w:szCs w:val="18"/>
                <w:lang w:val="fr-FR"/>
              </w:rPr>
              <w:t>m</w:t>
            </w:r>
            <w:r w:rsidR="00D46C9A">
              <w:rPr>
                <w:rFonts w:ascii="Arial Narrow" w:hAnsi="Arial Narrow"/>
                <w:sz w:val="18"/>
                <w:szCs w:val="18"/>
                <w:lang w:val="fr-FR"/>
              </w:rPr>
              <w:t>oyenne</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5</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31</w:t>
            </w:r>
          </w:p>
        </w:tc>
        <w:tc>
          <w:tcPr>
            <w:tcW w:w="2490" w:type="dxa"/>
            <w:vAlign w:val="center"/>
          </w:tcPr>
          <w:p w:rsidR="00E74E51" w:rsidRPr="008F1E5B" w:rsidRDefault="00D46C9A" w:rsidP="00E74E51">
            <w:pPr>
              <w:widowControl w:val="0"/>
              <w:autoSpaceDE w:val="0"/>
              <w:autoSpaceDN w:val="0"/>
              <w:ind w:left="173"/>
              <w:jc w:val="left"/>
              <w:rPr>
                <w:rFonts w:ascii="Arial Narrow" w:hAnsi="Arial Narrow"/>
                <w:sz w:val="18"/>
                <w:szCs w:val="18"/>
                <w:lang w:val="fr-FR"/>
              </w:rPr>
            </w:pPr>
            <w:r w:rsidRPr="00D46C9A">
              <w:rPr>
                <w:rFonts w:ascii="Arial Narrow" w:hAnsi="Arial Narrow"/>
                <w:sz w:val="18"/>
                <w:szCs w:val="18"/>
                <w:lang w:val="fr-FR"/>
              </w:rPr>
              <w:t>grandeur de l</w:t>
            </w:r>
            <w:r w:rsidR="00CA4583">
              <w:rPr>
                <w:rFonts w:ascii="Arial Narrow" w:hAnsi="Arial Narrow"/>
                <w:sz w:val="18"/>
                <w:szCs w:val="18"/>
                <w:lang w:val="fr-FR"/>
              </w:rPr>
              <w:t>’</w:t>
            </w:r>
            <w:r w:rsidRPr="00D46C9A">
              <w:rPr>
                <w:rFonts w:ascii="Arial Narrow" w:hAnsi="Arial Narrow"/>
                <w:sz w:val="18"/>
                <w:szCs w:val="18"/>
                <w:lang w:val="fr-FR"/>
              </w:rPr>
              <w:t>œil</w:t>
            </w:r>
          </w:p>
        </w:tc>
        <w:tc>
          <w:tcPr>
            <w:tcW w:w="1530" w:type="dxa"/>
            <w:vAlign w:val="center"/>
          </w:tcPr>
          <w:p w:rsidR="00E74E51" w:rsidRPr="008F1E5B" w:rsidRDefault="00D46C9A" w:rsidP="00D46C9A">
            <w:pPr>
              <w:widowControl w:val="0"/>
              <w:autoSpaceDE w:val="0"/>
              <w:autoSpaceDN w:val="0"/>
              <w:ind w:left="71"/>
              <w:jc w:val="left"/>
              <w:rPr>
                <w:rFonts w:ascii="Arial Narrow" w:hAnsi="Arial Narrow"/>
                <w:w w:val="99"/>
                <w:sz w:val="18"/>
                <w:szCs w:val="18"/>
                <w:lang w:val="fr-FR"/>
              </w:rPr>
            </w:pPr>
            <w:r>
              <w:rPr>
                <w:rFonts w:ascii="Arial Narrow" w:hAnsi="Arial Narrow"/>
                <w:sz w:val="18"/>
                <w:szCs w:val="18"/>
                <w:lang w:val="fr-FR"/>
              </w:rPr>
              <w:t>moyenne à grande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6</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59</w:t>
            </w:r>
          </w:p>
        </w:tc>
        <w:tc>
          <w:tcPr>
            <w:tcW w:w="1979" w:type="dxa"/>
            <w:vAlign w:val="center"/>
          </w:tcPr>
          <w:p w:rsidR="00E74E51" w:rsidRPr="008F1E5B" w:rsidRDefault="008F6FAD" w:rsidP="00E74E51">
            <w:pPr>
              <w:widowControl w:val="0"/>
              <w:autoSpaceDE w:val="0"/>
              <w:autoSpaceDN w:val="0"/>
              <w:ind w:left="173"/>
              <w:jc w:val="left"/>
              <w:rPr>
                <w:rFonts w:ascii="Arial Narrow" w:hAnsi="Arial Narrow"/>
                <w:sz w:val="18"/>
                <w:szCs w:val="18"/>
                <w:lang w:val="fr-FR"/>
              </w:rPr>
            </w:pPr>
            <w:r w:rsidRPr="008F6FAD">
              <w:rPr>
                <w:rFonts w:ascii="Arial Narrow" w:hAnsi="Arial Narrow"/>
                <w:sz w:val="18"/>
                <w:szCs w:val="18"/>
                <w:lang w:val="fr-FR"/>
              </w:rPr>
              <w:t>longueur du sépale</w:t>
            </w:r>
          </w:p>
        </w:tc>
        <w:tc>
          <w:tcPr>
            <w:tcW w:w="2069" w:type="dxa"/>
            <w:gridSpan w:val="2"/>
            <w:vAlign w:val="center"/>
          </w:tcPr>
          <w:p w:rsidR="00E74E51" w:rsidRPr="008F1E5B" w:rsidRDefault="008F6FAD" w:rsidP="008F6FAD">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courte</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3</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32</w:t>
            </w:r>
          </w:p>
        </w:tc>
        <w:tc>
          <w:tcPr>
            <w:tcW w:w="2490" w:type="dxa"/>
            <w:vAlign w:val="center"/>
          </w:tcPr>
          <w:p w:rsidR="00E74E51" w:rsidRPr="008F1E5B" w:rsidRDefault="00D46C9A" w:rsidP="00E74E51">
            <w:pPr>
              <w:widowControl w:val="0"/>
              <w:autoSpaceDE w:val="0"/>
              <w:autoSpaceDN w:val="0"/>
              <w:ind w:left="173"/>
              <w:jc w:val="left"/>
              <w:rPr>
                <w:rFonts w:ascii="Arial Narrow" w:hAnsi="Arial Narrow"/>
                <w:sz w:val="18"/>
                <w:szCs w:val="18"/>
                <w:lang w:val="fr-FR"/>
              </w:rPr>
            </w:pPr>
            <w:r w:rsidRPr="00D46C9A">
              <w:rPr>
                <w:rFonts w:ascii="Arial Narrow" w:hAnsi="Arial Narrow"/>
                <w:sz w:val="18"/>
                <w:szCs w:val="18"/>
                <w:lang w:val="fr-FR"/>
              </w:rPr>
              <w:t>longueur du sépale</w:t>
            </w:r>
          </w:p>
        </w:tc>
        <w:tc>
          <w:tcPr>
            <w:tcW w:w="1530" w:type="dxa"/>
            <w:vAlign w:val="center"/>
          </w:tcPr>
          <w:p w:rsidR="00E74E51" w:rsidRPr="008F1E5B" w:rsidRDefault="00E74E51" w:rsidP="008F6FAD">
            <w:pPr>
              <w:widowControl w:val="0"/>
              <w:autoSpaceDE w:val="0"/>
              <w:autoSpaceDN w:val="0"/>
              <w:ind w:left="71"/>
              <w:jc w:val="left"/>
              <w:rPr>
                <w:rFonts w:ascii="Arial Narrow" w:hAnsi="Arial Narrow"/>
                <w:w w:val="99"/>
                <w:sz w:val="18"/>
                <w:szCs w:val="18"/>
                <w:lang w:val="fr-FR"/>
              </w:rPr>
            </w:pPr>
            <w:r w:rsidRPr="008F1E5B">
              <w:rPr>
                <w:rFonts w:ascii="Arial Narrow" w:hAnsi="Arial Narrow"/>
                <w:sz w:val="18"/>
                <w:szCs w:val="18"/>
                <w:lang w:val="fr-FR"/>
              </w:rPr>
              <w:t>m</w:t>
            </w:r>
            <w:r w:rsidR="008F6FAD">
              <w:rPr>
                <w:rFonts w:ascii="Arial Narrow" w:hAnsi="Arial Narrow"/>
                <w:sz w:val="18"/>
                <w:szCs w:val="18"/>
                <w:lang w:val="fr-FR"/>
              </w:rPr>
              <w:t>oyenne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5</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68</w:t>
            </w:r>
          </w:p>
        </w:tc>
        <w:tc>
          <w:tcPr>
            <w:tcW w:w="1979" w:type="dxa"/>
            <w:vAlign w:val="center"/>
          </w:tcPr>
          <w:p w:rsidR="00E74E51" w:rsidRPr="008F1E5B" w:rsidRDefault="008F6FAD" w:rsidP="00E74E51">
            <w:pPr>
              <w:widowControl w:val="0"/>
              <w:autoSpaceDE w:val="0"/>
              <w:autoSpaceDN w:val="0"/>
              <w:ind w:left="173"/>
              <w:jc w:val="left"/>
              <w:rPr>
                <w:rFonts w:ascii="Arial Narrow" w:hAnsi="Arial Narrow"/>
                <w:sz w:val="18"/>
                <w:szCs w:val="18"/>
                <w:lang w:val="fr-FR"/>
              </w:rPr>
            </w:pPr>
            <w:r w:rsidRPr="008F6FAD">
              <w:rPr>
                <w:rFonts w:ascii="Arial Narrow" w:hAnsi="Arial Narrow"/>
                <w:sz w:val="18"/>
                <w:szCs w:val="18"/>
                <w:lang w:val="fr-FR"/>
              </w:rPr>
              <w:t>pruine de l</w:t>
            </w:r>
            <w:r w:rsidR="00CA4583">
              <w:rPr>
                <w:rFonts w:ascii="Arial Narrow" w:hAnsi="Arial Narrow"/>
                <w:sz w:val="18"/>
                <w:szCs w:val="18"/>
                <w:lang w:val="fr-FR"/>
              </w:rPr>
              <w:t>’</w:t>
            </w:r>
            <w:r w:rsidRPr="008F6FAD">
              <w:rPr>
                <w:rFonts w:ascii="Arial Narrow" w:hAnsi="Arial Narrow"/>
                <w:sz w:val="18"/>
                <w:szCs w:val="18"/>
                <w:lang w:val="fr-FR"/>
              </w:rPr>
              <w:t>épiderme</w:t>
            </w:r>
          </w:p>
        </w:tc>
        <w:tc>
          <w:tcPr>
            <w:tcW w:w="2069" w:type="dxa"/>
            <w:gridSpan w:val="2"/>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r w:rsidRPr="008F1E5B">
              <w:rPr>
                <w:rFonts w:ascii="Arial Narrow" w:hAnsi="Arial Narrow"/>
                <w:sz w:val="18"/>
                <w:szCs w:val="18"/>
                <w:lang w:val="fr-FR"/>
              </w:rPr>
              <w:t>absent</w:t>
            </w:r>
            <w:r w:rsidR="008F6FAD">
              <w:rPr>
                <w:rFonts w:ascii="Arial Narrow" w:hAnsi="Arial Narrow"/>
                <w:sz w:val="18"/>
                <w:szCs w:val="18"/>
                <w:lang w:val="fr-FR"/>
              </w:rPr>
              <w:t>e</w:t>
            </w:r>
            <w:r w:rsidRPr="008F1E5B">
              <w:rPr>
                <w:rFonts w:ascii="Arial Narrow" w:hAnsi="Arial Narrow"/>
                <w:sz w:val="18"/>
                <w:szCs w:val="18"/>
                <w:lang w:val="fr-FR"/>
              </w:rPr>
              <w:t xml:space="preserve"> </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1</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33</w:t>
            </w:r>
          </w:p>
        </w:tc>
        <w:tc>
          <w:tcPr>
            <w:tcW w:w="2490" w:type="dxa"/>
            <w:vAlign w:val="center"/>
          </w:tcPr>
          <w:p w:rsidR="00E74E51" w:rsidRPr="008F1E5B" w:rsidRDefault="008F6FAD" w:rsidP="00E74E51">
            <w:pPr>
              <w:widowControl w:val="0"/>
              <w:autoSpaceDE w:val="0"/>
              <w:autoSpaceDN w:val="0"/>
              <w:ind w:left="173"/>
              <w:jc w:val="left"/>
              <w:rPr>
                <w:rFonts w:ascii="Arial Narrow" w:hAnsi="Arial Narrow"/>
                <w:sz w:val="18"/>
                <w:szCs w:val="18"/>
                <w:lang w:val="fr-FR"/>
              </w:rPr>
            </w:pPr>
            <w:r w:rsidRPr="008F6FAD">
              <w:rPr>
                <w:rFonts w:ascii="Arial Narrow" w:hAnsi="Arial Narrow"/>
                <w:sz w:val="18"/>
                <w:szCs w:val="18"/>
                <w:lang w:val="fr-FR"/>
              </w:rPr>
              <w:t>pruine de l</w:t>
            </w:r>
            <w:r w:rsidR="00CA4583">
              <w:rPr>
                <w:rFonts w:ascii="Arial Narrow" w:hAnsi="Arial Narrow"/>
                <w:sz w:val="18"/>
                <w:szCs w:val="18"/>
                <w:lang w:val="fr-FR"/>
              </w:rPr>
              <w:t>’</w:t>
            </w:r>
            <w:r w:rsidRPr="008F6FAD">
              <w:rPr>
                <w:rFonts w:ascii="Arial Narrow" w:hAnsi="Arial Narrow"/>
                <w:sz w:val="18"/>
                <w:szCs w:val="18"/>
                <w:lang w:val="fr-FR"/>
              </w:rPr>
              <w:t>épiderme</w:t>
            </w:r>
          </w:p>
        </w:tc>
        <w:tc>
          <w:tcPr>
            <w:tcW w:w="1530" w:type="dxa"/>
            <w:vAlign w:val="center"/>
          </w:tcPr>
          <w:p w:rsidR="00E74E51" w:rsidRPr="008F1E5B" w:rsidRDefault="00CE1687" w:rsidP="00CE1687">
            <w:pPr>
              <w:widowControl w:val="0"/>
              <w:autoSpaceDE w:val="0"/>
              <w:autoSpaceDN w:val="0"/>
              <w:ind w:left="71"/>
              <w:jc w:val="left"/>
              <w:rPr>
                <w:rFonts w:ascii="Arial Narrow" w:hAnsi="Arial Narrow"/>
                <w:w w:val="99"/>
                <w:sz w:val="18"/>
                <w:szCs w:val="18"/>
                <w:lang w:val="fr-FR"/>
              </w:rPr>
            </w:pPr>
            <w:r>
              <w:rPr>
                <w:rFonts w:ascii="Arial Narrow" w:hAnsi="Arial Narrow"/>
                <w:sz w:val="18"/>
                <w:szCs w:val="18"/>
                <w:lang w:val="fr-FR"/>
              </w:rPr>
              <w:t>a</w:t>
            </w:r>
            <w:r w:rsidR="00E74E51" w:rsidRPr="008F1E5B">
              <w:rPr>
                <w:rFonts w:ascii="Arial Narrow" w:hAnsi="Arial Narrow"/>
                <w:sz w:val="18"/>
                <w:szCs w:val="18"/>
                <w:lang w:val="fr-FR"/>
              </w:rPr>
              <w:t>bsent</w:t>
            </w:r>
            <w:r>
              <w:rPr>
                <w:rFonts w:ascii="Arial Narrow" w:hAnsi="Arial Narrow"/>
                <w:sz w:val="18"/>
                <w:szCs w:val="18"/>
                <w:lang w:val="fr-FR"/>
              </w:rPr>
              <w:t>e ou faible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1</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69</w:t>
            </w:r>
          </w:p>
        </w:tc>
        <w:tc>
          <w:tcPr>
            <w:tcW w:w="1979" w:type="dxa"/>
            <w:vAlign w:val="center"/>
          </w:tcPr>
          <w:p w:rsidR="00E74E51" w:rsidRPr="008F1E5B" w:rsidRDefault="008F6FAD" w:rsidP="00E74E51">
            <w:pPr>
              <w:widowControl w:val="0"/>
              <w:autoSpaceDE w:val="0"/>
              <w:autoSpaceDN w:val="0"/>
              <w:ind w:left="173"/>
              <w:jc w:val="left"/>
              <w:rPr>
                <w:rFonts w:ascii="Arial Narrow" w:hAnsi="Arial Narrow"/>
                <w:sz w:val="18"/>
                <w:szCs w:val="18"/>
                <w:lang w:val="fr-FR"/>
              </w:rPr>
            </w:pPr>
            <w:r w:rsidRPr="008F6FAD">
              <w:rPr>
                <w:rFonts w:ascii="Arial Narrow" w:hAnsi="Arial Narrow"/>
                <w:sz w:val="18"/>
                <w:szCs w:val="18"/>
                <w:lang w:val="fr-FR"/>
              </w:rPr>
              <w:t>état cireux de l</w:t>
            </w:r>
            <w:r w:rsidR="00CA4583">
              <w:rPr>
                <w:rFonts w:ascii="Arial Narrow" w:hAnsi="Arial Narrow"/>
                <w:sz w:val="18"/>
                <w:szCs w:val="18"/>
                <w:lang w:val="fr-FR"/>
              </w:rPr>
              <w:t>’</w:t>
            </w:r>
            <w:r w:rsidRPr="008F6FAD">
              <w:rPr>
                <w:rFonts w:ascii="Arial Narrow" w:hAnsi="Arial Narrow"/>
                <w:sz w:val="18"/>
                <w:szCs w:val="18"/>
                <w:lang w:val="fr-FR"/>
              </w:rPr>
              <w:t>épiderme</w:t>
            </w:r>
          </w:p>
        </w:tc>
        <w:tc>
          <w:tcPr>
            <w:tcW w:w="2069" w:type="dxa"/>
            <w:gridSpan w:val="2"/>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r w:rsidRPr="008F1E5B">
              <w:rPr>
                <w:rFonts w:ascii="Arial Narrow" w:hAnsi="Arial Narrow"/>
                <w:sz w:val="18"/>
                <w:szCs w:val="18"/>
                <w:lang w:val="fr-FR"/>
              </w:rPr>
              <w:t>absent</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1</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34</w:t>
            </w:r>
          </w:p>
        </w:tc>
        <w:tc>
          <w:tcPr>
            <w:tcW w:w="2490" w:type="dxa"/>
            <w:vAlign w:val="center"/>
          </w:tcPr>
          <w:p w:rsidR="00E74E51" w:rsidRPr="008F1E5B" w:rsidRDefault="008F6FAD" w:rsidP="00E74E51">
            <w:pPr>
              <w:widowControl w:val="0"/>
              <w:autoSpaceDE w:val="0"/>
              <w:autoSpaceDN w:val="0"/>
              <w:ind w:left="173"/>
              <w:jc w:val="left"/>
              <w:rPr>
                <w:rFonts w:ascii="Arial Narrow" w:hAnsi="Arial Narrow"/>
                <w:sz w:val="18"/>
                <w:szCs w:val="18"/>
                <w:lang w:val="fr-FR"/>
              </w:rPr>
            </w:pPr>
            <w:r w:rsidRPr="008F6FAD">
              <w:rPr>
                <w:rFonts w:ascii="Arial Narrow" w:hAnsi="Arial Narrow"/>
                <w:sz w:val="18"/>
                <w:szCs w:val="18"/>
                <w:lang w:val="fr-FR"/>
              </w:rPr>
              <w:t>état cireux de l</w:t>
            </w:r>
            <w:r w:rsidR="00CA4583">
              <w:rPr>
                <w:rFonts w:ascii="Arial Narrow" w:hAnsi="Arial Narrow"/>
                <w:sz w:val="18"/>
                <w:szCs w:val="18"/>
                <w:lang w:val="fr-FR"/>
              </w:rPr>
              <w:t>’</w:t>
            </w:r>
            <w:r w:rsidRPr="008F6FAD">
              <w:rPr>
                <w:rFonts w:ascii="Arial Narrow" w:hAnsi="Arial Narrow"/>
                <w:sz w:val="18"/>
                <w:szCs w:val="18"/>
                <w:lang w:val="fr-FR"/>
              </w:rPr>
              <w:t>épiderme</w:t>
            </w:r>
          </w:p>
        </w:tc>
        <w:tc>
          <w:tcPr>
            <w:tcW w:w="1530" w:type="dxa"/>
            <w:vAlign w:val="center"/>
          </w:tcPr>
          <w:p w:rsidR="00E74E51" w:rsidRPr="008F1E5B" w:rsidRDefault="00E74E51" w:rsidP="008F6FAD">
            <w:pPr>
              <w:widowControl w:val="0"/>
              <w:autoSpaceDE w:val="0"/>
              <w:autoSpaceDN w:val="0"/>
              <w:ind w:left="71"/>
              <w:jc w:val="left"/>
              <w:rPr>
                <w:rFonts w:ascii="Arial Narrow" w:hAnsi="Arial Narrow"/>
                <w:w w:val="99"/>
                <w:sz w:val="18"/>
                <w:szCs w:val="18"/>
                <w:lang w:val="fr-FR"/>
              </w:rPr>
            </w:pPr>
            <w:r w:rsidRPr="008F1E5B">
              <w:rPr>
                <w:rFonts w:ascii="Arial Narrow" w:hAnsi="Arial Narrow"/>
                <w:sz w:val="18"/>
                <w:szCs w:val="18"/>
                <w:lang w:val="fr-FR"/>
              </w:rPr>
              <w:t>mod</w:t>
            </w:r>
            <w:r w:rsidR="008F6FAD">
              <w:rPr>
                <w:rFonts w:ascii="Arial Narrow" w:hAnsi="Arial Narrow"/>
                <w:sz w:val="18"/>
                <w:szCs w:val="18"/>
                <w:lang w:val="fr-FR"/>
              </w:rPr>
              <w:t>éré</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2</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73</w:t>
            </w:r>
          </w:p>
        </w:tc>
        <w:tc>
          <w:tcPr>
            <w:tcW w:w="1979" w:type="dxa"/>
            <w:vAlign w:val="center"/>
          </w:tcPr>
          <w:p w:rsidR="00E74E51" w:rsidRPr="008F1E5B" w:rsidRDefault="008F6FAD" w:rsidP="00E74E51">
            <w:pPr>
              <w:widowControl w:val="0"/>
              <w:autoSpaceDE w:val="0"/>
              <w:autoSpaceDN w:val="0"/>
              <w:ind w:left="173"/>
              <w:jc w:val="left"/>
              <w:rPr>
                <w:rFonts w:ascii="Arial Narrow" w:hAnsi="Arial Narrow"/>
                <w:sz w:val="18"/>
                <w:szCs w:val="18"/>
                <w:lang w:val="fr-FR"/>
              </w:rPr>
            </w:pPr>
            <w:r w:rsidRPr="008F6FAD">
              <w:rPr>
                <w:rFonts w:ascii="Arial Narrow" w:hAnsi="Arial Narrow"/>
                <w:sz w:val="18"/>
                <w:szCs w:val="18"/>
                <w:lang w:val="fr-FR"/>
              </w:rPr>
              <w:t>couleur de fond</w:t>
            </w:r>
          </w:p>
        </w:tc>
        <w:tc>
          <w:tcPr>
            <w:tcW w:w="2069" w:type="dxa"/>
            <w:gridSpan w:val="2"/>
            <w:vAlign w:val="center"/>
          </w:tcPr>
          <w:p w:rsidR="00E74E51" w:rsidRPr="008F1E5B" w:rsidRDefault="008F6FAD" w:rsidP="00E74E51">
            <w:pPr>
              <w:widowControl w:val="0"/>
              <w:autoSpaceDE w:val="0"/>
              <w:autoSpaceDN w:val="0"/>
              <w:ind w:left="71"/>
              <w:jc w:val="left"/>
              <w:rPr>
                <w:rFonts w:ascii="Arial Narrow" w:hAnsi="Arial Narrow"/>
                <w:sz w:val="18"/>
                <w:szCs w:val="18"/>
                <w:lang w:val="fr-FR"/>
              </w:rPr>
            </w:pPr>
            <w:r w:rsidRPr="008F6FAD">
              <w:rPr>
                <w:rFonts w:ascii="Arial Narrow" w:hAnsi="Arial Narrow"/>
                <w:sz w:val="18"/>
                <w:szCs w:val="18"/>
                <w:lang w:val="fr-FR"/>
              </w:rPr>
              <w:t>vert jaune</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3</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35</w:t>
            </w:r>
          </w:p>
        </w:tc>
        <w:tc>
          <w:tcPr>
            <w:tcW w:w="2490" w:type="dxa"/>
            <w:vAlign w:val="center"/>
          </w:tcPr>
          <w:p w:rsidR="00E74E51" w:rsidRPr="008F1E5B" w:rsidRDefault="008F6FAD" w:rsidP="00E74E51">
            <w:pPr>
              <w:widowControl w:val="0"/>
              <w:autoSpaceDE w:val="0"/>
              <w:autoSpaceDN w:val="0"/>
              <w:ind w:left="173"/>
              <w:jc w:val="left"/>
              <w:rPr>
                <w:rFonts w:ascii="Arial Narrow" w:hAnsi="Arial Narrow"/>
                <w:sz w:val="18"/>
                <w:szCs w:val="18"/>
                <w:lang w:val="fr-FR"/>
              </w:rPr>
            </w:pPr>
            <w:r w:rsidRPr="008F6FAD">
              <w:rPr>
                <w:rFonts w:ascii="Arial Narrow" w:hAnsi="Arial Narrow"/>
                <w:sz w:val="18"/>
                <w:szCs w:val="18"/>
                <w:lang w:val="fr-FR"/>
              </w:rPr>
              <w:t>couleur de fond</w:t>
            </w:r>
          </w:p>
        </w:tc>
        <w:tc>
          <w:tcPr>
            <w:tcW w:w="1530" w:type="dxa"/>
            <w:vAlign w:val="center"/>
          </w:tcPr>
          <w:p w:rsidR="00E74E51" w:rsidRPr="008F1E5B" w:rsidRDefault="008F6FAD" w:rsidP="00E74E51">
            <w:pPr>
              <w:widowControl w:val="0"/>
              <w:autoSpaceDE w:val="0"/>
              <w:autoSpaceDN w:val="0"/>
              <w:ind w:left="71"/>
              <w:jc w:val="left"/>
              <w:rPr>
                <w:rFonts w:ascii="Arial Narrow" w:hAnsi="Arial Narrow"/>
                <w:w w:val="99"/>
                <w:sz w:val="18"/>
                <w:szCs w:val="18"/>
                <w:lang w:val="fr-FR"/>
              </w:rPr>
            </w:pPr>
            <w:r w:rsidRPr="008F6FAD">
              <w:rPr>
                <w:rFonts w:ascii="Arial Narrow" w:hAnsi="Arial Narrow"/>
                <w:sz w:val="18"/>
                <w:szCs w:val="18"/>
                <w:lang w:val="fr-FR"/>
              </w:rPr>
              <w:t>jaune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3</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74</w:t>
            </w:r>
          </w:p>
        </w:tc>
        <w:tc>
          <w:tcPr>
            <w:tcW w:w="1979" w:type="dxa"/>
            <w:vAlign w:val="center"/>
          </w:tcPr>
          <w:p w:rsidR="00E74E51" w:rsidRPr="008F1E5B" w:rsidRDefault="00D26117" w:rsidP="00D26117">
            <w:pPr>
              <w:widowControl w:val="0"/>
              <w:autoSpaceDE w:val="0"/>
              <w:autoSpaceDN w:val="0"/>
              <w:ind w:left="173"/>
              <w:jc w:val="left"/>
              <w:rPr>
                <w:rFonts w:ascii="Arial Narrow" w:hAnsi="Arial Narrow"/>
                <w:sz w:val="18"/>
                <w:szCs w:val="18"/>
                <w:lang w:val="fr-FR"/>
              </w:rPr>
            </w:pPr>
            <w:r>
              <w:rPr>
                <w:rFonts w:ascii="Arial Narrow" w:hAnsi="Arial Narrow"/>
                <w:sz w:val="18"/>
                <w:szCs w:val="18"/>
                <w:lang w:val="fr-FR"/>
              </w:rPr>
              <w:t xml:space="preserve">surface </w:t>
            </w:r>
            <w:r w:rsidR="00E74E51" w:rsidRPr="008F1E5B">
              <w:rPr>
                <w:rFonts w:ascii="Arial Narrow" w:hAnsi="Arial Narrow"/>
                <w:sz w:val="18"/>
                <w:szCs w:val="18"/>
                <w:lang w:val="fr-FR"/>
              </w:rPr>
              <w:t xml:space="preserve">relative </w:t>
            </w:r>
            <w:r>
              <w:rPr>
                <w:rFonts w:ascii="Arial Narrow" w:hAnsi="Arial Narrow"/>
                <w:sz w:val="18"/>
                <w:szCs w:val="18"/>
                <w:lang w:val="fr-FR"/>
              </w:rPr>
              <w:t>du lavis</w:t>
            </w:r>
          </w:p>
        </w:tc>
        <w:tc>
          <w:tcPr>
            <w:tcW w:w="2069" w:type="dxa"/>
            <w:gridSpan w:val="2"/>
            <w:vAlign w:val="center"/>
          </w:tcPr>
          <w:p w:rsidR="00E74E51" w:rsidRPr="008F1E5B" w:rsidRDefault="00D26117" w:rsidP="00E74E51">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grande</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7</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36</w:t>
            </w:r>
          </w:p>
        </w:tc>
        <w:tc>
          <w:tcPr>
            <w:tcW w:w="2490" w:type="dxa"/>
            <w:vAlign w:val="center"/>
          </w:tcPr>
          <w:p w:rsidR="00E74E51" w:rsidRPr="008F1E5B" w:rsidRDefault="00D26117" w:rsidP="00E74E51">
            <w:pPr>
              <w:widowControl w:val="0"/>
              <w:autoSpaceDE w:val="0"/>
              <w:autoSpaceDN w:val="0"/>
              <w:ind w:left="173"/>
              <w:jc w:val="left"/>
              <w:rPr>
                <w:rFonts w:ascii="Arial Narrow" w:hAnsi="Arial Narrow"/>
                <w:sz w:val="18"/>
                <w:szCs w:val="18"/>
                <w:lang w:val="fr-FR"/>
              </w:rPr>
            </w:pPr>
            <w:r>
              <w:rPr>
                <w:rFonts w:ascii="Arial Narrow" w:hAnsi="Arial Narrow"/>
                <w:sz w:val="18"/>
                <w:szCs w:val="18"/>
                <w:lang w:val="fr-FR"/>
              </w:rPr>
              <w:t>surface</w:t>
            </w:r>
            <w:r w:rsidRPr="00D26117">
              <w:rPr>
                <w:rFonts w:ascii="Arial Narrow" w:hAnsi="Arial Narrow"/>
                <w:sz w:val="18"/>
                <w:szCs w:val="18"/>
                <w:lang w:val="fr-FR"/>
              </w:rPr>
              <w:t xml:space="preserve"> relative du lavis</w:t>
            </w:r>
          </w:p>
        </w:tc>
        <w:tc>
          <w:tcPr>
            <w:tcW w:w="1530" w:type="dxa"/>
            <w:vAlign w:val="center"/>
          </w:tcPr>
          <w:p w:rsidR="00E74E51" w:rsidRPr="008F1E5B" w:rsidRDefault="00D26117" w:rsidP="00D26117">
            <w:pPr>
              <w:widowControl w:val="0"/>
              <w:autoSpaceDE w:val="0"/>
              <w:autoSpaceDN w:val="0"/>
              <w:ind w:left="71"/>
              <w:jc w:val="left"/>
              <w:rPr>
                <w:rFonts w:ascii="Arial Narrow" w:hAnsi="Arial Narrow"/>
                <w:w w:val="99"/>
                <w:sz w:val="18"/>
                <w:szCs w:val="18"/>
                <w:lang w:val="fr-FR"/>
              </w:rPr>
            </w:pPr>
            <w:r>
              <w:rPr>
                <w:rFonts w:ascii="Arial Narrow" w:hAnsi="Arial Narrow"/>
                <w:sz w:val="18"/>
                <w:szCs w:val="18"/>
                <w:lang w:val="fr-FR"/>
              </w:rPr>
              <w:t>moyenne à grande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6</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75</w:t>
            </w:r>
          </w:p>
        </w:tc>
        <w:tc>
          <w:tcPr>
            <w:tcW w:w="1979" w:type="dxa"/>
            <w:vAlign w:val="center"/>
          </w:tcPr>
          <w:p w:rsidR="00E74E51" w:rsidRPr="008F1E5B" w:rsidRDefault="00D26117" w:rsidP="00E74E51">
            <w:pPr>
              <w:widowControl w:val="0"/>
              <w:autoSpaceDE w:val="0"/>
              <w:autoSpaceDN w:val="0"/>
              <w:ind w:left="173"/>
              <w:jc w:val="left"/>
              <w:rPr>
                <w:rFonts w:ascii="Arial Narrow" w:hAnsi="Arial Narrow"/>
                <w:sz w:val="18"/>
                <w:szCs w:val="18"/>
                <w:lang w:val="fr-FR"/>
              </w:rPr>
            </w:pPr>
            <w:r w:rsidRPr="00D26117">
              <w:rPr>
                <w:rFonts w:ascii="Arial Narrow" w:hAnsi="Arial Narrow"/>
                <w:sz w:val="18"/>
                <w:szCs w:val="18"/>
                <w:lang w:val="fr-FR"/>
              </w:rPr>
              <w:t>teinte du lavis – une fois la pruine enlevée</w:t>
            </w:r>
          </w:p>
        </w:tc>
        <w:tc>
          <w:tcPr>
            <w:tcW w:w="2069" w:type="dxa"/>
            <w:gridSpan w:val="2"/>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roofErr w:type="spellStart"/>
            <w:r w:rsidRPr="008F1E5B">
              <w:rPr>
                <w:rFonts w:ascii="Arial Narrow" w:hAnsi="Arial Narrow"/>
                <w:sz w:val="18"/>
                <w:szCs w:val="18"/>
                <w:lang w:val="fr-FR"/>
              </w:rPr>
              <w:t>red</w:t>
            </w:r>
            <w:proofErr w:type="spellEnd"/>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2</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37</w:t>
            </w:r>
          </w:p>
        </w:tc>
        <w:tc>
          <w:tcPr>
            <w:tcW w:w="2490" w:type="dxa"/>
            <w:vAlign w:val="center"/>
          </w:tcPr>
          <w:p w:rsidR="00E74E51" w:rsidRPr="008F1E5B" w:rsidRDefault="00D26117" w:rsidP="00E74E51">
            <w:pPr>
              <w:widowControl w:val="0"/>
              <w:autoSpaceDE w:val="0"/>
              <w:autoSpaceDN w:val="0"/>
              <w:ind w:left="173"/>
              <w:jc w:val="left"/>
              <w:rPr>
                <w:rFonts w:ascii="Arial Narrow" w:hAnsi="Arial Narrow"/>
                <w:sz w:val="18"/>
                <w:szCs w:val="18"/>
                <w:lang w:val="fr-FR"/>
              </w:rPr>
            </w:pPr>
            <w:r w:rsidRPr="00D26117">
              <w:rPr>
                <w:rFonts w:ascii="Arial Narrow" w:hAnsi="Arial Narrow"/>
                <w:sz w:val="18"/>
                <w:szCs w:val="18"/>
                <w:lang w:val="fr-FR"/>
              </w:rPr>
              <w:t>teinte du lavis – une fois la pruine enlevée</w:t>
            </w:r>
          </w:p>
        </w:tc>
        <w:tc>
          <w:tcPr>
            <w:tcW w:w="1530" w:type="dxa"/>
            <w:vAlign w:val="center"/>
          </w:tcPr>
          <w:p w:rsidR="00E74E51" w:rsidRPr="008F1E5B" w:rsidRDefault="00D26117" w:rsidP="00E74E51">
            <w:pPr>
              <w:widowControl w:val="0"/>
              <w:autoSpaceDE w:val="0"/>
              <w:autoSpaceDN w:val="0"/>
              <w:ind w:left="71"/>
              <w:jc w:val="left"/>
              <w:rPr>
                <w:rFonts w:ascii="Arial Narrow" w:hAnsi="Arial Narrow"/>
                <w:w w:val="99"/>
                <w:sz w:val="18"/>
                <w:szCs w:val="18"/>
                <w:lang w:val="fr-FR"/>
              </w:rPr>
            </w:pPr>
            <w:r w:rsidRPr="00D26117">
              <w:rPr>
                <w:rFonts w:ascii="Arial Narrow" w:hAnsi="Arial Narrow"/>
                <w:sz w:val="18"/>
                <w:szCs w:val="18"/>
                <w:lang w:val="fr-FR"/>
              </w:rPr>
              <w:t>rouge</w:t>
            </w:r>
            <w:r w:rsidR="00CD24A0">
              <w:rPr>
                <w:rFonts w:ascii="Arial Narrow" w:hAnsi="Arial Narrow"/>
                <w:sz w:val="18"/>
                <w:szCs w:val="18"/>
                <w:lang w:val="fr-FR"/>
              </w:rPr>
              <w:noBreakHyphen/>
            </w:r>
            <w:r w:rsidRPr="00D26117">
              <w:rPr>
                <w:rFonts w:ascii="Arial Narrow" w:hAnsi="Arial Narrow"/>
                <w:sz w:val="18"/>
                <w:szCs w:val="18"/>
                <w:lang w:val="fr-FR"/>
              </w:rPr>
              <w:t>rose</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2</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1979" w:type="dxa"/>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2069" w:type="dxa"/>
            <w:gridSpan w:val="2"/>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38</w:t>
            </w:r>
          </w:p>
        </w:tc>
        <w:tc>
          <w:tcPr>
            <w:tcW w:w="2490" w:type="dxa"/>
            <w:vAlign w:val="center"/>
          </w:tcPr>
          <w:p w:rsidR="00E74E51" w:rsidRPr="008F1E5B" w:rsidRDefault="00D26117" w:rsidP="00D26117">
            <w:pPr>
              <w:widowControl w:val="0"/>
              <w:autoSpaceDE w:val="0"/>
              <w:autoSpaceDN w:val="0"/>
              <w:ind w:left="173"/>
              <w:jc w:val="left"/>
              <w:rPr>
                <w:rFonts w:ascii="Arial Narrow" w:hAnsi="Arial Narrow"/>
                <w:sz w:val="18"/>
                <w:szCs w:val="18"/>
                <w:lang w:val="fr-FR"/>
              </w:rPr>
            </w:pPr>
            <w:r>
              <w:rPr>
                <w:rFonts w:ascii="Arial Narrow" w:hAnsi="Arial Narrow"/>
                <w:sz w:val="18"/>
                <w:szCs w:val="18"/>
                <w:lang w:val="fr-FR"/>
              </w:rPr>
              <w:t>i</w:t>
            </w:r>
            <w:r w:rsidR="00E74E51" w:rsidRPr="008F1E5B">
              <w:rPr>
                <w:rFonts w:ascii="Arial Narrow" w:hAnsi="Arial Narrow"/>
                <w:sz w:val="18"/>
                <w:szCs w:val="18"/>
                <w:lang w:val="fr-FR"/>
              </w:rPr>
              <w:t>ntensit</w:t>
            </w:r>
            <w:r>
              <w:rPr>
                <w:rFonts w:ascii="Arial Narrow" w:hAnsi="Arial Narrow"/>
                <w:sz w:val="18"/>
                <w:szCs w:val="18"/>
                <w:lang w:val="fr-FR"/>
              </w:rPr>
              <w:t xml:space="preserve">é </w:t>
            </w:r>
            <w:r w:rsidR="00027132">
              <w:rPr>
                <w:rFonts w:ascii="Arial Narrow" w:hAnsi="Arial Narrow"/>
                <w:sz w:val="18"/>
                <w:szCs w:val="18"/>
                <w:lang w:val="fr-FR"/>
              </w:rPr>
              <w:t xml:space="preserve">de la couleur </w:t>
            </w:r>
            <w:r>
              <w:rPr>
                <w:rFonts w:ascii="Arial Narrow" w:hAnsi="Arial Narrow"/>
                <w:sz w:val="18"/>
                <w:szCs w:val="18"/>
                <w:lang w:val="fr-FR"/>
              </w:rPr>
              <w:t>du lavis</w:t>
            </w:r>
          </w:p>
        </w:tc>
        <w:tc>
          <w:tcPr>
            <w:tcW w:w="1530" w:type="dxa"/>
            <w:vAlign w:val="center"/>
          </w:tcPr>
          <w:p w:rsidR="00E74E51" w:rsidRPr="008F1E5B" w:rsidRDefault="00E74E51" w:rsidP="00D26117">
            <w:pPr>
              <w:widowControl w:val="0"/>
              <w:autoSpaceDE w:val="0"/>
              <w:autoSpaceDN w:val="0"/>
              <w:ind w:left="71"/>
              <w:jc w:val="left"/>
              <w:rPr>
                <w:rFonts w:ascii="Arial Narrow" w:hAnsi="Arial Narrow"/>
                <w:sz w:val="18"/>
                <w:szCs w:val="18"/>
                <w:lang w:val="fr-FR"/>
              </w:rPr>
            </w:pPr>
            <w:r w:rsidRPr="008F1E5B">
              <w:rPr>
                <w:rFonts w:ascii="Arial Narrow" w:hAnsi="Arial Narrow"/>
                <w:sz w:val="18"/>
                <w:szCs w:val="18"/>
                <w:lang w:val="fr-FR"/>
              </w:rPr>
              <w:t>m</w:t>
            </w:r>
            <w:r w:rsidR="00D26117">
              <w:rPr>
                <w:rFonts w:ascii="Arial Narrow" w:hAnsi="Arial Narrow"/>
                <w:sz w:val="18"/>
                <w:szCs w:val="18"/>
                <w:lang w:val="fr-FR"/>
              </w:rPr>
              <w:t>oyenne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5</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76</w:t>
            </w:r>
          </w:p>
        </w:tc>
        <w:tc>
          <w:tcPr>
            <w:tcW w:w="1979" w:type="dxa"/>
            <w:vAlign w:val="center"/>
          </w:tcPr>
          <w:p w:rsidR="00E74E51" w:rsidRPr="008F1E5B" w:rsidRDefault="00027132" w:rsidP="00E74E51">
            <w:pPr>
              <w:widowControl w:val="0"/>
              <w:autoSpaceDE w:val="0"/>
              <w:autoSpaceDN w:val="0"/>
              <w:ind w:left="173"/>
              <w:jc w:val="left"/>
              <w:rPr>
                <w:rFonts w:ascii="Arial Narrow" w:hAnsi="Arial Narrow"/>
                <w:sz w:val="18"/>
                <w:szCs w:val="18"/>
                <w:lang w:val="fr-FR"/>
              </w:rPr>
            </w:pPr>
            <w:r w:rsidRPr="00027132">
              <w:rPr>
                <w:rFonts w:ascii="Arial Narrow" w:hAnsi="Arial Narrow"/>
                <w:sz w:val="18"/>
                <w:szCs w:val="18"/>
                <w:lang w:val="fr-FR"/>
              </w:rPr>
              <w:t>répartition de la couleur du lavis</w:t>
            </w:r>
          </w:p>
        </w:tc>
        <w:tc>
          <w:tcPr>
            <w:tcW w:w="2069" w:type="dxa"/>
            <w:gridSpan w:val="2"/>
            <w:vAlign w:val="center"/>
          </w:tcPr>
          <w:p w:rsidR="00E74E51" w:rsidRPr="008F1E5B" w:rsidRDefault="00027132" w:rsidP="00027132">
            <w:pPr>
              <w:widowControl w:val="0"/>
              <w:autoSpaceDE w:val="0"/>
              <w:autoSpaceDN w:val="0"/>
              <w:ind w:left="71"/>
              <w:jc w:val="left"/>
              <w:rPr>
                <w:rFonts w:ascii="Arial Narrow" w:hAnsi="Arial Narrow"/>
                <w:sz w:val="18"/>
                <w:szCs w:val="18"/>
                <w:lang w:val="fr-FR"/>
              </w:rPr>
            </w:pPr>
            <w:r w:rsidRPr="00027132">
              <w:rPr>
                <w:rFonts w:ascii="Arial Narrow" w:hAnsi="Arial Narrow"/>
                <w:sz w:val="18"/>
                <w:szCs w:val="18"/>
                <w:lang w:val="fr-FR"/>
              </w:rPr>
              <w:t>teinté et marmorisé</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1</w:t>
            </w:r>
            <w:r w:rsidR="00CD24A0">
              <w:rPr>
                <w:rFonts w:ascii="Arial Narrow" w:hAnsi="Arial Narrow"/>
                <w:sz w:val="18"/>
                <w:szCs w:val="18"/>
                <w:lang w:val="fr-FR"/>
              </w:rPr>
              <w:noBreakHyphen/>
            </w:r>
            <w:r w:rsidRPr="008F1E5B">
              <w:rPr>
                <w:rFonts w:ascii="Arial Narrow" w:hAnsi="Arial Narrow"/>
                <w:sz w:val="18"/>
                <w:szCs w:val="18"/>
                <w:lang w:val="fr-FR"/>
              </w:rPr>
              <w:t>2</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39</w:t>
            </w:r>
          </w:p>
        </w:tc>
        <w:tc>
          <w:tcPr>
            <w:tcW w:w="2490" w:type="dxa"/>
            <w:vAlign w:val="center"/>
          </w:tcPr>
          <w:p w:rsidR="00E74E51" w:rsidRPr="008F1E5B" w:rsidRDefault="00027132" w:rsidP="00E74E51">
            <w:pPr>
              <w:widowControl w:val="0"/>
              <w:autoSpaceDE w:val="0"/>
              <w:autoSpaceDN w:val="0"/>
              <w:ind w:left="173"/>
              <w:jc w:val="left"/>
              <w:rPr>
                <w:rFonts w:ascii="Arial Narrow" w:hAnsi="Arial Narrow"/>
                <w:sz w:val="18"/>
                <w:szCs w:val="18"/>
                <w:lang w:val="fr-FR"/>
              </w:rPr>
            </w:pPr>
            <w:r w:rsidRPr="00027132">
              <w:rPr>
                <w:rFonts w:ascii="Arial Narrow" w:hAnsi="Arial Narrow"/>
                <w:sz w:val="18"/>
                <w:szCs w:val="18"/>
                <w:lang w:val="fr-FR"/>
              </w:rPr>
              <w:t>répartition de la couleur du lavis</w:t>
            </w:r>
          </w:p>
        </w:tc>
        <w:tc>
          <w:tcPr>
            <w:tcW w:w="1530" w:type="dxa"/>
            <w:vAlign w:val="center"/>
          </w:tcPr>
          <w:p w:rsidR="00E74E51" w:rsidRPr="008F1E5B" w:rsidRDefault="00027132" w:rsidP="00E74E51">
            <w:pPr>
              <w:widowControl w:val="0"/>
              <w:autoSpaceDE w:val="0"/>
              <w:autoSpaceDN w:val="0"/>
              <w:ind w:left="71"/>
              <w:jc w:val="left"/>
              <w:rPr>
                <w:rFonts w:ascii="Arial Narrow" w:hAnsi="Arial Narrow"/>
                <w:w w:val="99"/>
                <w:sz w:val="18"/>
                <w:szCs w:val="18"/>
                <w:lang w:val="fr-FR"/>
              </w:rPr>
            </w:pPr>
            <w:r w:rsidRPr="00027132">
              <w:rPr>
                <w:rFonts w:ascii="Arial Narrow" w:hAnsi="Arial Narrow"/>
                <w:sz w:val="18"/>
                <w:szCs w:val="18"/>
                <w:lang w:val="fr-FR"/>
              </w:rPr>
              <w:t>teinté, rayé et marmorisé</w:t>
            </w:r>
          </w:p>
        </w:tc>
        <w:tc>
          <w:tcPr>
            <w:tcW w:w="540" w:type="dxa"/>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r w:rsidRPr="008F1E5B">
              <w:rPr>
                <w:rFonts w:ascii="Arial Narrow" w:hAnsi="Arial Narrow"/>
                <w:sz w:val="18"/>
                <w:szCs w:val="18"/>
                <w:lang w:val="fr-FR"/>
              </w:rPr>
              <w:t>7</w:t>
            </w:r>
          </w:p>
        </w:tc>
      </w:tr>
      <w:tr w:rsidR="00E74E51" w:rsidRPr="008F1E5B" w:rsidTr="00E94E53">
        <w:trPr>
          <w:trHeight w:val="327"/>
        </w:trPr>
        <w:tc>
          <w:tcPr>
            <w:tcW w:w="630" w:type="dxa"/>
            <w:gridSpan w:val="2"/>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1979" w:type="dxa"/>
            <w:shd w:val="clear" w:color="auto" w:fill="D9D9D9" w:themeFill="background1" w:themeFillShade="D9"/>
            <w:vAlign w:val="center"/>
          </w:tcPr>
          <w:p w:rsidR="00E74E51" w:rsidRPr="008F1E5B" w:rsidRDefault="00E74E51" w:rsidP="00E74E51">
            <w:pPr>
              <w:widowControl w:val="0"/>
              <w:autoSpaceDE w:val="0"/>
              <w:autoSpaceDN w:val="0"/>
              <w:ind w:left="173"/>
              <w:jc w:val="left"/>
              <w:rPr>
                <w:rFonts w:ascii="Arial Narrow" w:hAnsi="Arial Narrow"/>
                <w:sz w:val="18"/>
                <w:szCs w:val="18"/>
                <w:lang w:val="fr-FR"/>
              </w:rPr>
            </w:pPr>
          </w:p>
        </w:tc>
        <w:tc>
          <w:tcPr>
            <w:tcW w:w="2069" w:type="dxa"/>
            <w:gridSpan w:val="2"/>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000000" w:themeColor="text1"/>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40</w:t>
            </w:r>
          </w:p>
        </w:tc>
        <w:tc>
          <w:tcPr>
            <w:tcW w:w="2490" w:type="dxa"/>
            <w:vAlign w:val="center"/>
          </w:tcPr>
          <w:p w:rsidR="00E74E51" w:rsidRPr="008F1E5B" w:rsidRDefault="00027132" w:rsidP="00027132">
            <w:pPr>
              <w:widowControl w:val="0"/>
              <w:autoSpaceDE w:val="0"/>
              <w:autoSpaceDN w:val="0"/>
              <w:ind w:left="173"/>
              <w:jc w:val="left"/>
              <w:rPr>
                <w:rFonts w:ascii="Arial Narrow" w:hAnsi="Arial Narrow"/>
                <w:sz w:val="18"/>
                <w:szCs w:val="18"/>
                <w:lang w:val="fr-FR"/>
              </w:rPr>
            </w:pPr>
            <w:r>
              <w:rPr>
                <w:rFonts w:ascii="Arial Narrow" w:hAnsi="Arial Narrow"/>
                <w:sz w:val="18"/>
                <w:szCs w:val="18"/>
                <w:lang w:val="fr-FR"/>
              </w:rPr>
              <w:t>largeur des raies</w:t>
            </w:r>
          </w:p>
        </w:tc>
        <w:tc>
          <w:tcPr>
            <w:tcW w:w="1530" w:type="dxa"/>
            <w:vAlign w:val="center"/>
          </w:tcPr>
          <w:p w:rsidR="00E74E51" w:rsidRPr="008F1E5B" w:rsidRDefault="00E74E51" w:rsidP="00027132">
            <w:pPr>
              <w:widowControl w:val="0"/>
              <w:autoSpaceDE w:val="0"/>
              <w:autoSpaceDN w:val="0"/>
              <w:ind w:left="71"/>
              <w:jc w:val="left"/>
              <w:rPr>
                <w:rFonts w:ascii="Arial Narrow" w:hAnsi="Arial Narrow"/>
                <w:sz w:val="18"/>
                <w:szCs w:val="18"/>
                <w:lang w:val="fr-FR"/>
              </w:rPr>
            </w:pPr>
            <w:r w:rsidRPr="008F1E5B">
              <w:rPr>
                <w:rFonts w:ascii="Arial Narrow" w:hAnsi="Arial Narrow"/>
                <w:sz w:val="18"/>
                <w:szCs w:val="18"/>
                <w:lang w:val="fr-FR"/>
              </w:rPr>
              <w:t>m</w:t>
            </w:r>
            <w:r w:rsidR="00027132">
              <w:rPr>
                <w:rFonts w:ascii="Arial Narrow" w:hAnsi="Arial Narrow"/>
                <w:sz w:val="18"/>
                <w:szCs w:val="18"/>
                <w:lang w:val="fr-FR"/>
              </w:rPr>
              <w:t>oyenne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5</w:t>
            </w:r>
          </w:p>
        </w:tc>
      </w:tr>
      <w:tr w:rsidR="00E74E51" w:rsidRPr="008F1E5B" w:rsidTr="00E94E53">
        <w:trPr>
          <w:trHeight w:val="327"/>
        </w:trPr>
        <w:tc>
          <w:tcPr>
            <w:tcW w:w="630" w:type="dxa"/>
            <w:gridSpan w:val="2"/>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1979" w:type="dxa"/>
            <w:shd w:val="clear" w:color="auto" w:fill="D9D9D9" w:themeFill="background1" w:themeFillShade="D9"/>
            <w:vAlign w:val="center"/>
          </w:tcPr>
          <w:p w:rsidR="00E74E51" w:rsidRPr="008F1E5B" w:rsidRDefault="00E74E51" w:rsidP="00E74E51">
            <w:pPr>
              <w:widowControl w:val="0"/>
              <w:autoSpaceDE w:val="0"/>
              <w:autoSpaceDN w:val="0"/>
              <w:ind w:left="173"/>
              <w:jc w:val="left"/>
              <w:rPr>
                <w:rFonts w:ascii="Arial Narrow" w:hAnsi="Arial Narrow"/>
                <w:sz w:val="18"/>
                <w:szCs w:val="18"/>
                <w:lang w:val="fr-FR"/>
              </w:rPr>
            </w:pPr>
          </w:p>
        </w:tc>
        <w:tc>
          <w:tcPr>
            <w:tcW w:w="2069" w:type="dxa"/>
            <w:gridSpan w:val="2"/>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000000" w:themeColor="text1"/>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41</w:t>
            </w:r>
          </w:p>
        </w:tc>
        <w:tc>
          <w:tcPr>
            <w:tcW w:w="2490" w:type="dxa"/>
            <w:vAlign w:val="center"/>
          </w:tcPr>
          <w:p w:rsidR="00E74E51" w:rsidRPr="008F1E5B" w:rsidRDefault="00027132" w:rsidP="00E74E51">
            <w:pPr>
              <w:widowControl w:val="0"/>
              <w:autoSpaceDE w:val="0"/>
              <w:autoSpaceDN w:val="0"/>
              <w:ind w:left="173"/>
              <w:jc w:val="left"/>
              <w:rPr>
                <w:rFonts w:ascii="Arial Narrow" w:hAnsi="Arial Narrow"/>
                <w:sz w:val="18"/>
                <w:szCs w:val="18"/>
                <w:lang w:val="fr-FR"/>
              </w:rPr>
            </w:pPr>
            <w:r w:rsidRPr="00027132">
              <w:rPr>
                <w:rFonts w:ascii="Arial Narrow" w:hAnsi="Arial Narrow"/>
                <w:sz w:val="18"/>
                <w:szCs w:val="18"/>
                <w:lang w:val="fr-FR"/>
              </w:rPr>
              <w:t>surface de liège autour du pédoncule</w:t>
            </w:r>
          </w:p>
        </w:tc>
        <w:tc>
          <w:tcPr>
            <w:tcW w:w="1530" w:type="dxa"/>
            <w:vAlign w:val="center"/>
          </w:tcPr>
          <w:p w:rsidR="00E74E51" w:rsidRPr="008F1E5B" w:rsidRDefault="00027132" w:rsidP="00027132">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nulle ou faible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1</w:t>
            </w:r>
          </w:p>
        </w:tc>
      </w:tr>
      <w:tr w:rsidR="00E74E51" w:rsidRPr="008F1E5B" w:rsidTr="00E94E53">
        <w:trPr>
          <w:trHeight w:val="327"/>
        </w:trPr>
        <w:tc>
          <w:tcPr>
            <w:tcW w:w="630" w:type="dxa"/>
            <w:gridSpan w:val="2"/>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1979" w:type="dxa"/>
            <w:shd w:val="clear" w:color="auto" w:fill="D9D9D9" w:themeFill="background1" w:themeFillShade="D9"/>
            <w:vAlign w:val="center"/>
          </w:tcPr>
          <w:p w:rsidR="00E74E51" w:rsidRPr="008F1E5B" w:rsidRDefault="00E74E51" w:rsidP="00E74E51">
            <w:pPr>
              <w:widowControl w:val="0"/>
              <w:autoSpaceDE w:val="0"/>
              <w:autoSpaceDN w:val="0"/>
              <w:ind w:left="173"/>
              <w:jc w:val="left"/>
              <w:rPr>
                <w:rFonts w:ascii="Arial Narrow" w:hAnsi="Arial Narrow"/>
                <w:sz w:val="18"/>
                <w:szCs w:val="18"/>
                <w:lang w:val="fr-FR"/>
              </w:rPr>
            </w:pPr>
          </w:p>
        </w:tc>
        <w:tc>
          <w:tcPr>
            <w:tcW w:w="2069" w:type="dxa"/>
            <w:gridSpan w:val="2"/>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000000" w:themeColor="text1"/>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42</w:t>
            </w:r>
          </w:p>
        </w:tc>
        <w:tc>
          <w:tcPr>
            <w:tcW w:w="2490" w:type="dxa"/>
            <w:vAlign w:val="center"/>
          </w:tcPr>
          <w:p w:rsidR="00E74E51" w:rsidRPr="008F1E5B" w:rsidRDefault="00027132" w:rsidP="00E74E51">
            <w:pPr>
              <w:widowControl w:val="0"/>
              <w:autoSpaceDE w:val="0"/>
              <w:autoSpaceDN w:val="0"/>
              <w:ind w:left="173"/>
              <w:jc w:val="left"/>
              <w:rPr>
                <w:rFonts w:ascii="Arial Narrow" w:hAnsi="Arial Narrow"/>
                <w:sz w:val="18"/>
                <w:szCs w:val="18"/>
                <w:lang w:val="fr-FR"/>
              </w:rPr>
            </w:pPr>
            <w:r w:rsidRPr="00027132">
              <w:rPr>
                <w:rFonts w:ascii="Arial Narrow" w:hAnsi="Arial Narrow"/>
                <w:sz w:val="18"/>
                <w:szCs w:val="18"/>
                <w:lang w:val="fr-FR"/>
              </w:rPr>
              <w:t>surface de liège sur les joues</w:t>
            </w:r>
          </w:p>
        </w:tc>
        <w:tc>
          <w:tcPr>
            <w:tcW w:w="1530" w:type="dxa"/>
            <w:vAlign w:val="center"/>
          </w:tcPr>
          <w:p w:rsidR="00E74E51" w:rsidRPr="008F1E5B" w:rsidRDefault="00027132" w:rsidP="00E74E51">
            <w:pPr>
              <w:widowControl w:val="0"/>
              <w:autoSpaceDE w:val="0"/>
              <w:autoSpaceDN w:val="0"/>
              <w:ind w:left="71"/>
              <w:jc w:val="left"/>
              <w:rPr>
                <w:rFonts w:ascii="Arial Narrow" w:hAnsi="Arial Narrow"/>
                <w:sz w:val="18"/>
                <w:szCs w:val="18"/>
                <w:lang w:val="fr-FR"/>
              </w:rPr>
            </w:pPr>
            <w:r w:rsidRPr="00027132">
              <w:rPr>
                <w:rFonts w:ascii="Arial Narrow" w:hAnsi="Arial Narrow"/>
                <w:sz w:val="18"/>
                <w:szCs w:val="18"/>
                <w:lang w:val="fr-FR"/>
              </w:rPr>
              <w:t>nulle ou faible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1</w:t>
            </w:r>
          </w:p>
        </w:tc>
      </w:tr>
      <w:tr w:rsidR="00E74E51" w:rsidRPr="008F1E5B" w:rsidTr="00E94E53">
        <w:trPr>
          <w:trHeight w:val="327"/>
        </w:trPr>
        <w:tc>
          <w:tcPr>
            <w:tcW w:w="630" w:type="dxa"/>
            <w:gridSpan w:val="2"/>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1979" w:type="dxa"/>
            <w:shd w:val="clear" w:color="auto" w:fill="D9D9D9" w:themeFill="background1" w:themeFillShade="D9"/>
            <w:vAlign w:val="center"/>
          </w:tcPr>
          <w:p w:rsidR="00E74E51" w:rsidRPr="008F1E5B" w:rsidRDefault="00E74E51" w:rsidP="00E74E51">
            <w:pPr>
              <w:widowControl w:val="0"/>
              <w:autoSpaceDE w:val="0"/>
              <w:autoSpaceDN w:val="0"/>
              <w:ind w:left="173"/>
              <w:jc w:val="left"/>
              <w:rPr>
                <w:rFonts w:ascii="Arial Narrow" w:hAnsi="Arial Narrow"/>
                <w:sz w:val="18"/>
                <w:szCs w:val="18"/>
                <w:lang w:val="fr-FR"/>
              </w:rPr>
            </w:pPr>
          </w:p>
        </w:tc>
        <w:tc>
          <w:tcPr>
            <w:tcW w:w="2069" w:type="dxa"/>
            <w:gridSpan w:val="2"/>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000000" w:themeColor="text1"/>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43</w:t>
            </w:r>
          </w:p>
        </w:tc>
        <w:tc>
          <w:tcPr>
            <w:tcW w:w="2490" w:type="dxa"/>
            <w:vAlign w:val="center"/>
          </w:tcPr>
          <w:p w:rsidR="00E74E51" w:rsidRPr="008F1E5B" w:rsidRDefault="00027132" w:rsidP="00E74E51">
            <w:pPr>
              <w:widowControl w:val="0"/>
              <w:autoSpaceDE w:val="0"/>
              <w:autoSpaceDN w:val="0"/>
              <w:ind w:left="173"/>
              <w:jc w:val="left"/>
              <w:rPr>
                <w:rFonts w:ascii="Arial Narrow" w:hAnsi="Arial Narrow"/>
                <w:sz w:val="18"/>
                <w:szCs w:val="18"/>
                <w:lang w:val="fr-FR"/>
              </w:rPr>
            </w:pPr>
            <w:r w:rsidRPr="00027132">
              <w:rPr>
                <w:rFonts w:ascii="Arial Narrow" w:hAnsi="Arial Narrow"/>
                <w:sz w:val="18"/>
                <w:szCs w:val="18"/>
                <w:lang w:val="fr-FR"/>
              </w:rPr>
              <w:t>surface de liège autour de la cuvette de l</w:t>
            </w:r>
            <w:r w:rsidR="00CA4583">
              <w:rPr>
                <w:rFonts w:ascii="Arial Narrow" w:hAnsi="Arial Narrow"/>
                <w:sz w:val="18"/>
                <w:szCs w:val="18"/>
                <w:lang w:val="fr-FR"/>
              </w:rPr>
              <w:t>’</w:t>
            </w:r>
            <w:r w:rsidRPr="00027132">
              <w:rPr>
                <w:rFonts w:ascii="Arial Narrow" w:hAnsi="Arial Narrow"/>
                <w:sz w:val="18"/>
                <w:szCs w:val="18"/>
                <w:lang w:val="fr-FR"/>
              </w:rPr>
              <w:t>œil</w:t>
            </w:r>
          </w:p>
        </w:tc>
        <w:tc>
          <w:tcPr>
            <w:tcW w:w="1530" w:type="dxa"/>
            <w:vAlign w:val="center"/>
          </w:tcPr>
          <w:p w:rsidR="00E74E51" w:rsidRPr="008F1E5B" w:rsidRDefault="00027132" w:rsidP="00E74E51">
            <w:pPr>
              <w:widowControl w:val="0"/>
              <w:autoSpaceDE w:val="0"/>
              <w:autoSpaceDN w:val="0"/>
              <w:ind w:left="71"/>
              <w:jc w:val="left"/>
              <w:rPr>
                <w:rFonts w:ascii="Arial Narrow" w:hAnsi="Arial Narrow"/>
                <w:sz w:val="18"/>
                <w:szCs w:val="18"/>
                <w:lang w:val="fr-FR"/>
              </w:rPr>
            </w:pPr>
            <w:r w:rsidRPr="00027132">
              <w:rPr>
                <w:rFonts w:ascii="Arial Narrow" w:hAnsi="Arial Narrow"/>
                <w:sz w:val="18"/>
                <w:szCs w:val="18"/>
                <w:lang w:val="fr-FR"/>
              </w:rPr>
              <w:t>nulle ou faible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1</w:t>
            </w:r>
          </w:p>
        </w:tc>
      </w:tr>
      <w:tr w:rsidR="00E74E51" w:rsidRPr="008F1E5B" w:rsidTr="00E94E53">
        <w:trPr>
          <w:trHeight w:val="327"/>
        </w:trPr>
        <w:tc>
          <w:tcPr>
            <w:tcW w:w="630" w:type="dxa"/>
            <w:gridSpan w:val="2"/>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1979" w:type="dxa"/>
            <w:shd w:val="clear" w:color="auto" w:fill="D9D9D9" w:themeFill="background1" w:themeFillShade="D9"/>
            <w:vAlign w:val="center"/>
          </w:tcPr>
          <w:p w:rsidR="00E74E51" w:rsidRPr="008F1E5B" w:rsidRDefault="00E74E51" w:rsidP="00E74E51">
            <w:pPr>
              <w:widowControl w:val="0"/>
              <w:autoSpaceDE w:val="0"/>
              <w:autoSpaceDN w:val="0"/>
              <w:ind w:left="173"/>
              <w:jc w:val="left"/>
              <w:rPr>
                <w:rFonts w:ascii="Arial Narrow" w:hAnsi="Arial Narrow"/>
                <w:sz w:val="18"/>
                <w:szCs w:val="18"/>
                <w:lang w:val="fr-FR"/>
              </w:rPr>
            </w:pPr>
          </w:p>
        </w:tc>
        <w:tc>
          <w:tcPr>
            <w:tcW w:w="2069" w:type="dxa"/>
            <w:gridSpan w:val="2"/>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000000" w:themeColor="text1"/>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w w:val="99"/>
                <w:sz w:val="18"/>
                <w:szCs w:val="18"/>
                <w:lang w:val="fr-FR"/>
              </w:rPr>
            </w:pP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44</w:t>
            </w:r>
          </w:p>
        </w:tc>
        <w:tc>
          <w:tcPr>
            <w:tcW w:w="2490" w:type="dxa"/>
            <w:vAlign w:val="center"/>
          </w:tcPr>
          <w:p w:rsidR="00E74E51" w:rsidRPr="008F1E5B" w:rsidRDefault="00027132" w:rsidP="00E74E51">
            <w:pPr>
              <w:widowControl w:val="0"/>
              <w:autoSpaceDE w:val="0"/>
              <w:autoSpaceDN w:val="0"/>
              <w:ind w:left="173"/>
              <w:jc w:val="left"/>
              <w:rPr>
                <w:rFonts w:ascii="Arial Narrow" w:hAnsi="Arial Narrow"/>
                <w:sz w:val="18"/>
                <w:szCs w:val="18"/>
                <w:lang w:val="fr-FR"/>
              </w:rPr>
            </w:pPr>
            <w:r w:rsidRPr="00027132">
              <w:rPr>
                <w:rFonts w:ascii="Arial Narrow" w:hAnsi="Arial Narrow"/>
                <w:sz w:val="18"/>
                <w:szCs w:val="18"/>
                <w:lang w:val="fr-FR"/>
              </w:rPr>
              <w:t>nombre de lenticelles</w:t>
            </w:r>
          </w:p>
        </w:tc>
        <w:tc>
          <w:tcPr>
            <w:tcW w:w="1530" w:type="dxa"/>
            <w:vAlign w:val="center"/>
          </w:tcPr>
          <w:p w:rsidR="00E74E51" w:rsidRPr="008F1E5B" w:rsidRDefault="00027132" w:rsidP="00027132">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moyen à élevé</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6</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79</w:t>
            </w:r>
          </w:p>
        </w:tc>
        <w:tc>
          <w:tcPr>
            <w:tcW w:w="1979" w:type="dxa"/>
            <w:vAlign w:val="center"/>
          </w:tcPr>
          <w:p w:rsidR="00E74E51" w:rsidRPr="008F1E5B" w:rsidRDefault="005E1973" w:rsidP="00E74E51">
            <w:pPr>
              <w:widowControl w:val="0"/>
              <w:autoSpaceDE w:val="0"/>
              <w:autoSpaceDN w:val="0"/>
              <w:ind w:left="173"/>
              <w:jc w:val="left"/>
              <w:rPr>
                <w:rFonts w:ascii="Arial Narrow" w:hAnsi="Arial Narrow"/>
                <w:sz w:val="18"/>
                <w:szCs w:val="18"/>
                <w:lang w:val="fr-FR"/>
              </w:rPr>
            </w:pPr>
            <w:r w:rsidRPr="005E1973">
              <w:rPr>
                <w:rFonts w:ascii="Arial Narrow" w:hAnsi="Arial Narrow"/>
                <w:sz w:val="18"/>
                <w:szCs w:val="18"/>
                <w:lang w:val="fr-FR"/>
              </w:rPr>
              <w:t>taille des lenticelles</w:t>
            </w:r>
          </w:p>
        </w:tc>
        <w:tc>
          <w:tcPr>
            <w:tcW w:w="2069" w:type="dxa"/>
            <w:gridSpan w:val="2"/>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5</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45</w:t>
            </w:r>
          </w:p>
        </w:tc>
        <w:tc>
          <w:tcPr>
            <w:tcW w:w="2490" w:type="dxa"/>
            <w:vAlign w:val="center"/>
          </w:tcPr>
          <w:p w:rsidR="00E74E51" w:rsidRPr="008F1E5B" w:rsidRDefault="005E1973" w:rsidP="00E74E51">
            <w:pPr>
              <w:widowControl w:val="0"/>
              <w:autoSpaceDE w:val="0"/>
              <w:autoSpaceDN w:val="0"/>
              <w:ind w:left="173"/>
              <w:jc w:val="left"/>
              <w:rPr>
                <w:rFonts w:ascii="Arial Narrow" w:hAnsi="Arial Narrow"/>
                <w:sz w:val="18"/>
                <w:szCs w:val="18"/>
                <w:lang w:val="fr-FR"/>
              </w:rPr>
            </w:pPr>
            <w:r w:rsidRPr="005E1973">
              <w:rPr>
                <w:rFonts w:ascii="Arial Narrow" w:hAnsi="Arial Narrow"/>
                <w:sz w:val="18"/>
                <w:szCs w:val="18"/>
                <w:lang w:val="fr-FR"/>
              </w:rPr>
              <w:t>taille des lenticelles</w:t>
            </w:r>
          </w:p>
        </w:tc>
        <w:tc>
          <w:tcPr>
            <w:tcW w:w="1530" w:type="dxa"/>
            <w:vAlign w:val="center"/>
          </w:tcPr>
          <w:p w:rsidR="00E74E51" w:rsidRPr="008F1E5B" w:rsidRDefault="00E74E51" w:rsidP="005E1973">
            <w:pPr>
              <w:widowControl w:val="0"/>
              <w:autoSpaceDE w:val="0"/>
              <w:autoSpaceDN w:val="0"/>
              <w:ind w:left="71"/>
              <w:jc w:val="left"/>
              <w:rPr>
                <w:rFonts w:ascii="Arial Narrow" w:hAnsi="Arial Narrow"/>
                <w:w w:val="99"/>
                <w:sz w:val="18"/>
                <w:szCs w:val="18"/>
                <w:lang w:val="fr-FR"/>
              </w:rPr>
            </w:pPr>
            <w:r w:rsidRPr="008F1E5B">
              <w:rPr>
                <w:rFonts w:ascii="Arial Narrow" w:hAnsi="Arial Narrow"/>
                <w:sz w:val="18"/>
                <w:szCs w:val="18"/>
                <w:lang w:val="fr-FR"/>
              </w:rPr>
              <w:t>m</w:t>
            </w:r>
            <w:r w:rsidR="005E1973">
              <w:rPr>
                <w:rFonts w:ascii="Arial Narrow" w:hAnsi="Arial Narrow"/>
                <w:sz w:val="18"/>
                <w:szCs w:val="18"/>
                <w:lang w:val="fr-FR"/>
              </w:rPr>
              <w:t>oyenne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5</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64</w:t>
            </w:r>
          </w:p>
        </w:tc>
        <w:tc>
          <w:tcPr>
            <w:tcW w:w="1979" w:type="dxa"/>
            <w:vAlign w:val="center"/>
          </w:tcPr>
          <w:p w:rsidR="00E74E51" w:rsidRPr="008F1E5B" w:rsidRDefault="005E1973" w:rsidP="00E74E51">
            <w:pPr>
              <w:widowControl w:val="0"/>
              <w:autoSpaceDE w:val="0"/>
              <w:autoSpaceDN w:val="0"/>
              <w:ind w:left="173"/>
              <w:jc w:val="left"/>
              <w:rPr>
                <w:rFonts w:ascii="Arial Narrow" w:hAnsi="Arial Narrow"/>
                <w:sz w:val="18"/>
                <w:szCs w:val="18"/>
                <w:lang w:val="fr-FR"/>
              </w:rPr>
            </w:pPr>
            <w:r w:rsidRPr="005E1973">
              <w:rPr>
                <w:rFonts w:ascii="Arial Narrow" w:hAnsi="Arial Narrow"/>
                <w:sz w:val="18"/>
                <w:szCs w:val="18"/>
                <w:lang w:val="fr-FR"/>
              </w:rPr>
              <w:t>longueur du pédoncule</w:t>
            </w:r>
          </w:p>
        </w:tc>
        <w:tc>
          <w:tcPr>
            <w:tcW w:w="2069" w:type="dxa"/>
            <w:gridSpan w:val="2"/>
            <w:vAlign w:val="center"/>
          </w:tcPr>
          <w:p w:rsidR="00E74E51" w:rsidRPr="008F1E5B" w:rsidRDefault="005E1973" w:rsidP="005E1973">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moyenne</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5</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46</w:t>
            </w:r>
          </w:p>
        </w:tc>
        <w:tc>
          <w:tcPr>
            <w:tcW w:w="2490" w:type="dxa"/>
            <w:vAlign w:val="center"/>
          </w:tcPr>
          <w:p w:rsidR="00E74E51" w:rsidRPr="008F1E5B" w:rsidRDefault="005E1973" w:rsidP="00E74E51">
            <w:pPr>
              <w:widowControl w:val="0"/>
              <w:autoSpaceDE w:val="0"/>
              <w:autoSpaceDN w:val="0"/>
              <w:ind w:left="173"/>
              <w:jc w:val="left"/>
              <w:rPr>
                <w:rFonts w:ascii="Arial Narrow" w:hAnsi="Arial Narrow"/>
                <w:sz w:val="18"/>
                <w:szCs w:val="18"/>
                <w:lang w:val="fr-FR"/>
              </w:rPr>
            </w:pPr>
            <w:r w:rsidRPr="005E1973">
              <w:rPr>
                <w:rFonts w:ascii="Arial Narrow" w:hAnsi="Arial Narrow"/>
                <w:sz w:val="18"/>
                <w:szCs w:val="18"/>
                <w:lang w:val="fr-FR"/>
              </w:rPr>
              <w:t>longueur du pédoncule</w:t>
            </w:r>
          </w:p>
        </w:tc>
        <w:tc>
          <w:tcPr>
            <w:tcW w:w="1530" w:type="dxa"/>
            <w:vAlign w:val="center"/>
          </w:tcPr>
          <w:p w:rsidR="00E74E51" w:rsidRPr="008F1E5B" w:rsidRDefault="005E1973" w:rsidP="005E1973">
            <w:pPr>
              <w:widowControl w:val="0"/>
              <w:autoSpaceDE w:val="0"/>
              <w:autoSpaceDN w:val="0"/>
              <w:ind w:left="71"/>
              <w:jc w:val="left"/>
              <w:rPr>
                <w:rFonts w:ascii="Arial Narrow" w:hAnsi="Arial Narrow"/>
                <w:w w:val="99"/>
                <w:sz w:val="18"/>
                <w:szCs w:val="18"/>
                <w:lang w:val="fr-FR"/>
              </w:rPr>
            </w:pPr>
            <w:r>
              <w:rPr>
                <w:rFonts w:ascii="Arial Narrow" w:hAnsi="Arial Narrow"/>
                <w:sz w:val="18"/>
                <w:szCs w:val="18"/>
                <w:lang w:val="fr-FR"/>
              </w:rPr>
              <w:t>m</w:t>
            </w:r>
            <w:r w:rsidRPr="005E1973">
              <w:rPr>
                <w:rFonts w:ascii="Arial Narrow" w:hAnsi="Arial Narrow"/>
                <w:sz w:val="18"/>
                <w:szCs w:val="18"/>
                <w:lang w:val="fr-FR"/>
              </w:rPr>
              <w:t>oyenne</w:t>
            </w:r>
            <w:r>
              <w:rPr>
                <w:rFonts w:ascii="Arial Narrow" w:hAnsi="Arial Narrow"/>
                <w:sz w:val="18"/>
                <w:szCs w:val="18"/>
                <w:lang w:val="fr-FR"/>
              </w:rPr>
              <w:t xml:space="preserve"> à longue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6</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63</w:t>
            </w:r>
          </w:p>
        </w:tc>
        <w:tc>
          <w:tcPr>
            <w:tcW w:w="1979" w:type="dxa"/>
            <w:vAlign w:val="center"/>
          </w:tcPr>
          <w:p w:rsidR="00E74E51" w:rsidRPr="008F1E5B" w:rsidRDefault="005E1973" w:rsidP="00E74E51">
            <w:pPr>
              <w:widowControl w:val="0"/>
              <w:autoSpaceDE w:val="0"/>
              <w:autoSpaceDN w:val="0"/>
              <w:ind w:left="173"/>
              <w:jc w:val="left"/>
              <w:rPr>
                <w:rFonts w:ascii="Arial Narrow" w:hAnsi="Arial Narrow"/>
                <w:sz w:val="18"/>
                <w:szCs w:val="18"/>
                <w:lang w:val="fr-FR"/>
              </w:rPr>
            </w:pPr>
            <w:r w:rsidRPr="005E1973">
              <w:rPr>
                <w:rFonts w:ascii="Arial Narrow" w:hAnsi="Arial Narrow"/>
                <w:sz w:val="18"/>
                <w:szCs w:val="18"/>
                <w:lang w:val="fr-FR"/>
              </w:rPr>
              <w:t>grosseur du pédoncule</w:t>
            </w:r>
          </w:p>
        </w:tc>
        <w:tc>
          <w:tcPr>
            <w:tcW w:w="2069" w:type="dxa"/>
            <w:gridSpan w:val="2"/>
            <w:vAlign w:val="center"/>
          </w:tcPr>
          <w:p w:rsidR="00E74E51" w:rsidRPr="008F1E5B" w:rsidRDefault="005E1973" w:rsidP="00E74E51">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fine</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3</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47</w:t>
            </w:r>
          </w:p>
        </w:tc>
        <w:tc>
          <w:tcPr>
            <w:tcW w:w="2490" w:type="dxa"/>
            <w:vAlign w:val="center"/>
          </w:tcPr>
          <w:p w:rsidR="00E74E51" w:rsidRPr="008F1E5B" w:rsidRDefault="005E1973" w:rsidP="00E74E51">
            <w:pPr>
              <w:widowControl w:val="0"/>
              <w:autoSpaceDE w:val="0"/>
              <w:autoSpaceDN w:val="0"/>
              <w:ind w:left="173"/>
              <w:jc w:val="left"/>
              <w:rPr>
                <w:rFonts w:ascii="Arial Narrow" w:hAnsi="Arial Narrow"/>
                <w:sz w:val="18"/>
                <w:szCs w:val="18"/>
                <w:lang w:val="fr-FR"/>
              </w:rPr>
            </w:pPr>
            <w:r w:rsidRPr="005E1973">
              <w:rPr>
                <w:rFonts w:ascii="Arial Narrow" w:hAnsi="Arial Narrow"/>
                <w:sz w:val="18"/>
                <w:szCs w:val="18"/>
                <w:lang w:val="fr-FR"/>
              </w:rPr>
              <w:t>grosseur du pédoncule</w:t>
            </w:r>
          </w:p>
        </w:tc>
        <w:tc>
          <w:tcPr>
            <w:tcW w:w="1530" w:type="dxa"/>
            <w:vAlign w:val="center"/>
          </w:tcPr>
          <w:p w:rsidR="00E74E51" w:rsidRPr="008F1E5B" w:rsidRDefault="005E1973" w:rsidP="005E1973">
            <w:pPr>
              <w:widowControl w:val="0"/>
              <w:autoSpaceDE w:val="0"/>
              <w:autoSpaceDN w:val="0"/>
              <w:ind w:left="71"/>
              <w:jc w:val="left"/>
              <w:rPr>
                <w:rFonts w:ascii="Arial Narrow" w:hAnsi="Arial Narrow"/>
                <w:w w:val="99"/>
                <w:sz w:val="18"/>
                <w:szCs w:val="18"/>
                <w:lang w:val="fr-FR"/>
              </w:rPr>
            </w:pPr>
            <w:r>
              <w:rPr>
                <w:rFonts w:ascii="Arial Narrow" w:hAnsi="Arial Narrow"/>
                <w:sz w:val="18"/>
                <w:szCs w:val="18"/>
                <w:lang w:val="fr-FR"/>
              </w:rPr>
              <w:t>fine à moyenne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4</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65a</w:t>
            </w:r>
          </w:p>
        </w:tc>
        <w:tc>
          <w:tcPr>
            <w:tcW w:w="1979" w:type="dxa"/>
            <w:vAlign w:val="center"/>
          </w:tcPr>
          <w:p w:rsidR="00E74E51" w:rsidRPr="008F1E5B" w:rsidRDefault="005E1973" w:rsidP="00E74E51">
            <w:pPr>
              <w:widowControl w:val="0"/>
              <w:autoSpaceDE w:val="0"/>
              <w:autoSpaceDN w:val="0"/>
              <w:ind w:left="173"/>
              <w:jc w:val="left"/>
              <w:rPr>
                <w:rFonts w:ascii="Arial Narrow" w:hAnsi="Arial Narrow"/>
                <w:sz w:val="18"/>
                <w:szCs w:val="18"/>
                <w:lang w:val="fr-FR"/>
              </w:rPr>
            </w:pPr>
            <w:r w:rsidRPr="005E1973">
              <w:rPr>
                <w:rFonts w:ascii="Arial Narrow" w:hAnsi="Arial Narrow"/>
                <w:sz w:val="18"/>
                <w:szCs w:val="18"/>
                <w:lang w:val="fr-FR"/>
              </w:rPr>
              <w:t>profondeur de la cavité du pédoncule</w:t>
            </w:r>
          </w:p>
        </w:tc>
        <w:tc>
          <w:tcPr>
            <w:tcW w:w="2069" w:type="dxa"/>
            <w:gridSpan w:val="2"/>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roofErr w:type="spellStart"/>
            <w:r w:rsidRPr="008F1E5B">
              <w:rPr>
                <w:rFonts w:ascii="Arial Narrow" w:hAnsi="Arial Narrow"/>
                <w:sz w:val="18"/>
                <w:szCs w:val="18"/>
                <w:lang w:val="fr-FR"/>
              </w:rPr>
              <w:t>deep</w:t>
            </w:r>
            <w:proofErr w:type="spellEnd"/>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7</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48</w:t>
            </w:r>
          </w:p>
        </w:tc>
        <w:tc>
          <w:tcPr>
            <w:tcW w:w="2490" w:type="dxa"/>
            <w:vAlign w:val="center"/>
          </w:tcPr>
          <w:p w:rsidR="00E74E51" w:rsidRPr="008F1E5B" w:rsidRDefault="005E1973" w:rsidP="00E74E51">
            <w:pPr>
              <w:widowControl w:val="0"/>
              <w:autoSpaceDE w:val="0"/>
              <w:autoSpaceDN w:val="0"/>
              <w:ind w:left="173"/>
              <w:jc w:val="left"/>
              <w:rPr>
                <w:rFonts w:ascii="Arial Narrow" w:hAnsi="Arial Narrow"/>
                <w:sz w:val="18"/>
                <w:szCs w:val="18"/>
                <w:lang w:val="fr-FR"/>
              </w:rPr>
            </w:pPr>
            <w:r w:rsidRPr="005E1973">
              <w:rPr>
                <w:rFonts w:ascii="Arial Narrow" w:hAnsi="Arial Narrow"/>
                <w:sz w:val="18"/>
                <w:szCs w:val="18"/>
                <w:lang w:val="fr-FR"/>
              </w:rPr>
              <w:t>profondeur de la cavité du pédoncule</w:t>
            </w:r>
          </w:p>
        </w:tc>
        <w:tc>
          <w:tcPr>
            <w:tcW w:w="1530" w:type="dxa"/>
            <w:vAlign w:val="center"/>
          </w:tcPr>
          <w:p w:rsidR="00E74E51" w:rsidRPr="008F1E5B" w:rsidRDefault="005E1973" w:rsidP="00E74E51">
            <w:pPr>
              <w:widowControl w:val="0"/>
              <w:autoSpaceDE w:val="0"/>
              <w:autoSpaceDN w:val="0"/>
              <w:ind w:left="71"/>
              <w:jc w:val="left"/>
              <w:rPr>
                <w:rFonts w:ascii="Arial Narrow" w:hAnsi="Arial Narrow"/>
                <w:w w:val="99"/>
                <w:sz w:val="18"/>
                <w:szCs w:val="18"/>
                <w:lang w:val="fr-FR"/>
              </w:rPr>
            </w:pPr>
            <w:r>
              <w:rPr>
                <w:rFonts w:ascii="Arial Narrow" w:hAnsi="Arial Narrow"/>
                <w:sz w:val="18"/>
                <w:szCs w:val="18"/>
                <w:lang w:val="fr-FR"/>
              </w:rPr>
              <w:t>profonde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7</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66</w:t>
            </w:r>
          </w:p>
        </w:tc>
        <w:tc>
          <w:tcPr>
            <w:tcW w:w="1979" w:type="dxa"/>
            <w:vAlign w:val="center"/>
          </w:tcPr>
          <w:p w:rsidR="00E74E51" w:rsidRPr="008F1E5B" w:rsidRDefault="005E1973" w:rsidP="00E74E51">
            <w:pPr>
              <w:widowControl w:val="0"/>
              <w:autoSpaceDE w:val="0"/>
              <w:autoSpaceDN w:val="0"/>
              <w:ind w:left="173"/>
              <w:jc w:val="left"/>
              <w:rPr>
                <w:rFonts w:ascii="Arial Narrow" w:hAnsi="Arial Narrow"/>
                <w:sz w:val="18"/>
                <w:szCs w:val="18"/>
                <w:lang w:val="fr-FR"/>
              </w:rPr>
            </w:pPr>
            <w:r w:rsidRPr="005E1973">
              <w:rPr>
                <w:rFonts w:ascii="Arial Narrow" w:hAnsi="Arial Narrow"/>
                <w:sz w:val="18"/>
                <w:szCs w:val="18"/>
                <w:lang w:val="fr-FR"/>
              </w:rPr>
              <w:t>largeur de la cavité du pédoncule</w:t>
            </w:r>
          </w:p>
        </w:tc>
        <w:tc>
          <w:tcPr>
            <w:tcW w:w="2069" w:type="dxa"/>
            <w:gridSpan w:val="2"/>
            <w:vAlign w:val="center"/>
          </w:tcPr>
          <w:p w:rsidR="00E74E51" w:rsidRPr="008F1E5B" w:rsidRDefault="005E1973" w:rsidP="00E74E51">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faible</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3</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w w:val="99"/>
                <w:sz w:val="18"/>
                <w:szCs w:val="18"/>
                <w:lang w:val="fr-FR"/>
              </w:rPr>
            </w:pPr>
            <w:r w:rsidRPr="008F1E5B">
              <w:rPr>
                <w:rFonts w:ascii="Arial Narrow" w:hAnsi="Arial Narrow"/>
                <w:b/>
                <w:bCs/>
                <w:sz w:val="18"/>
                <w:szCs w:val="18"/>
                <w:lang w:val="fr-FR"/>
              </w:rPr>
              <w:t>49</w:t>
            </w:r>
          </w:p>
        </w:tc>
        <w:tc>
          <w:tcPr>
            <w:tcW w:w="2490" w:type="dxa"/>
            <w:vAlign w:val="center"/>
          </w:tcPr>
          <w:p w:rsidR="00E74E51" w:rsidRPr="008F1E5B" w:rsidRDefault="005E1973" w:rsidP="00E74E51">
            <w:pPr>
              <w:widowControl w:val="0"/>
              <w:autoSpaceDE w:val="0"/>
              <w:autoSpaceDN w:val="0"/>
              <w:ind w:left="173"/>
              <w:jc w:val="left"/>
              <w:rPr>
                <w:rFonts w:ascii="Arial Narrow" w:hAnsi="Arial Narrow"/>
                <w:sz w:val="18"/>
                <w:szCs w:val="18"/>
                <w:lang w:val="fr-FR"/>
              </w:rPr>
            </w:pPr>
            <w:r w:rsidRPr="005E1973">
              <w:rPr>
                <w:rFonts w:ascii="Arial Narrow" w:hAnsi="Arial Narrow"/>
                <w:sz w:val="18"/>
                <w:szCs w:val="18"/>
                <w:lang w:val="fr-FR"/>
              </w:rPr>
              <w:t>largeur de la cavité du pédoncule</w:t>
            </w:r>
          </w:p>
        </w:tc>
        <w:tc>
          <w:tcPr>
            <w:tcW w:w="1530" w:type="dxa"/>
            <w:vAlign w:val="center"/>
          </w:tcPr>
          <w:p w:rsidR="00E74E51" w:rsidRPr="008F1E5B" w:rsidRDefault="00E74E51" w:rsidP="005E1973">
            <w:pPr>
              <w:widowControl w:val="0"/>
              <w:autoSpaceDE w:val="0"/>
              <w:autoSpaceDN w:val="0"/>
              <w:ind w:left="71"/>
              <w:jc w:val="left"/>
              <w:rPr>
                <w:rFonts w:ascii="Arial Narrow" w:hAnsi="Arial Narrow"/>
                <w:w w:val="99"/>
                <w:sz w:val="18"/>
                <w:szCs w:val="18"/>
                <w:lang w:val="fr-FR"/>
              </w:rPr>
            </w:pPr>
            <w:r w:rsidRPr="008F1E5B">
              <w:rPr>
                <w:rFonts w:ascii="Arial Narrow" w:hAnsi="Arial Narrow"/>
                <w:sz w:val="18"/>
                <w:szCs w:val="18"/>
                <w:lang w:val="fr-FR"/>
              </w:rPr>
              <w:t>m</w:t>
            </w:r>
            <w:r w:rsidR="005E1973">
              <w:rPr>
                <w:rFonts w:ascii="Arial Narrow" w:hAnsi="Arial Narrow"/>
                <w:sz w:val="18"/>
                <w:szCs w:val="18"/>
                <w:lang w:val="fr-FR"/>
              </w:rPr>
              <w:t>oyenne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5</w:t>
            </w:r>
          </w:p>
        </w:tc>
      </w:tr>
      <w:tr w:rsidR="00E74E51" w:rsidRPr="008F1E5B" w:rsidTr="00E94E53">
        <w:trPr>
          <w:trHeight w:val="327"/>
        </w:trPr>
        <w:tc>
          <w:tcPr>
            <w:tcW w:w="630" w:type="dxa"/>
            <w:gridSpan w:val="2"/>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1979"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2069" w:type="dxa"/>
            <w:gridSpan w:val="2"/>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000000" w:themeColor="text1"/>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50</w:t>
            </w:r>
          </w:p>
        </w:tc>
        <w:tc>
          <w:tcPr>
            <w:tcW w:w="2490" w:type="dxa"/>
            <w:vAlign w:val="center"/>
          </w:tcPr>
          <w:p w:rsidR="00E74E51" w:rsidRPr="008F1E5B" w:rsidRDefault="005E1973" w:rsidP="00E74E51">
            <w:pPr>
              <w:widowControl w:val="0"/>
              <w:autoSpaceDE w:val="0"/>
              <w:autoSpaceDN w:val="0"/>
              <w:ind w:left="173"/>
              <w:jc w:val="left"/>
              <w:rPr>
                <w:rFonts w:ascii="Arial Narrow" w:hAnsi="Arial Narrow"/>
                <w:sz w:val="18"/>
                <w:szCs w:val="18"/>
                <w:lang w:val="fr-FR"/>
              </w:rPr>
            </w:pPr>
            <w:r w:rsidRPr="005E1973">
              <w:rPr>
                <w:rFonts w:ascii="Arial Narrow" w:hAnsi="Arial Narrow"/>
                <w:sz w:val="18"/>
                <w:szCs w:val="18"/>
                <w:lang w:val="fr-FR"/>
              </w:rPr>
              <w:t>profondeur de la cuvette de l</w:t>
            </w:r>
            <w:r w:rsidR="00CA4583">
              <w:rPr>
                <w:rFonts w:ascii="Arial Narrow" w:hAnsi="Arial Narrow"/>
                <w:sz w:val="18"/>
                <w:szCs w:val="18"/>
                <w:lang w:val="fr-FR"/>
              </w:rPr>
              <w:t>’</w:t>
            </w:r>
            <w:r w:rsidRPr="005E1973">
              <w:rPr>
                <w:rFonts w:ascii="Arial Narrow" w:hAnsi="Arial Narrow"/>
                <w:sz w:val="18"/>
                <w:szCs w:val="18"/>
                <w:lang w:val="fr-FR"/>
              </w:rPr>
              <w:t>œil</w:t>
            </w:r>
          </w:p>
        </w:tc>
        <w:tc>
          <w:tcPr>
            <w:tcW w:w="1530" w:type="dxa"/>
            <w:vAlign w:val="center"/>
          </w:tcPr>
          <w:p w:rsidR="00E74E51" w:rsidRPr="008F1E5B" w:rsidRDefault="005E1973" w:rsidP="00E74E51">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profonde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7</w:t>
            </w:r>
          </w:p>
        </w:tc>
      </w:tr>
      <w:tr w:rsidR="00E74E51" w:rsidRPr="008F1E5B" w:rsidTr="00E94E53">
        <w:trPr>
          <w:trHeight w:val="327"/>
        </w:trPr>
        <w:tc>
          <w:tcPr>
            <w:tcW w:w="630" w:type="dxa"/>
            <w:gridSpan w:val="2"/>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1979" w:type="dxa"/>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2069" w:type="dxa"/>
            <w:gridSpan w:val="2"/>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000000" w:themeColor="text1"/>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51</w:t>
            </w:r>
          </w:p>
        </w:tc>
        <w:tc>
          <w:tcPr>
            <w:tcW w:w="2490" w:type="dxa"/>
            <w:vAlign w:val="center"/>
          </w:tcPr>
          <w:p w:rsidR="00E74E51" w:rsidRPr="008F1E5B" w:rsidRDefault="005E1973" w:rsidP="00E74E51">
            <w:pPr>
              <w:widowControl w:val="0"/>
              <w:autoSpaceDE w:val="0"/>
              <w:autoSpaceDN w:val="0"/>
              <w:ind w:left="173"/>
              <w:jc w:val="left"/>
              <w:rPr>
                <w:rFonts w:ascii="Arial Narrow" w:hAnsi="Arial Narrow"/>
                <w:sz w:val="18"/>
                <w:szCs w:val="18"/>
                <w:lang w:val="fr-FR"/>
              </w:rPr>
            </w:pPr>
            <w:r>
              <w:rPr>
                <w:rFonts w:ascii="Arial Narrow" w:hAnsi="Arial Narrow"/>
                <w:sz w:val="18"/>
                <w:szCs w:val="18"/>
                <w:lang w:val="fr-FR"/>
              </w:rPr>
              <w:t>largeur</w:t>
            </w:r>
            <w:r w:rsidR="00E74E51" w:rsidRPr="008F1E5B">
              <w:rPr>
                <w:rFonts w:ascii="Arial Narrow" w:hAnsi="Arial Narrow"/>
                <w:sz w:val="18"/>
                <w:szCs w:val="18"/>
                <w:lang w:val="fr-FR"/>
              </w:rPr>
              <w:t xml:space="preserve"> </w:t>
            </w:r>
            <w:r w:rsidRPr="005E1973">
              <w:rPr>
                <w:rFonts w:ascii="Arial Narrow" w:hAnsi="Arial Narrow"/>
                <w:sz w:val="18"/>
                <w:szCs w:val="18"/>
                <w:lang w:val="fr-FR"/>
              </w:rPr>
              <w:t>de la cuvette de l</w:t>
            </w:r>
            <w:r w:rsidR="00CA4583">
              <w:rPr>
                <w:rFonts w:ascii="Arial Narrow" w:hAnsi="Arial Narrow"/>
                <w:sz w:val="18"/>
                <w:szCs w:val="18"/>
                <w:lang w:val="fr-FR"/>
              </w:rPr>
              <w:t>’</w:t>
            </w:r>
            <w:r w:rsidRPr="005E1973">
              <w:rPr>
                <w:rFonts w:ascii="Arial Narrow" w:hAnsi="Arial Narrow"/>
                <w:sz w:val="18"/>
                <w:szCs w:val="18"/>
                <w:lang w:val="fr-FR"/>
              </w:rPr>
              <w:t>œil</w:t>
            </w:r>
          </w:p>
        </w:tc>
        <w:tc>
          <w:tcPr>
            <w:tcW w:w="1530" w:type="dxa"/>
            <w:vAlign w:val="center"/>
          </w:tcPr>
          <w:p w:rsidR="00E74E51" w:rsidRPr="008F1E5B" w:rsidRDefault="005E1973" w:rsidP="005E1973">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moyenne à large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6</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81</w:t>
            </w:r>
          </w:p>
        </w:tc>
        <w:tc>
          <w:tcPr>
            <w:tcW w:w="1979" w:type="dxa"/>
            <w:vAlign w:val="center"/>
          </w:tcPr>
          <w:p w:rsidR="00E74E51" w:rsidRPr="008F1E5B" w:rsidRDefault="004C1109" w:rsidP="00E74E51">
            <w:pPr>
              <w:widowControl w:val="0"/>
              <w:autoSpaceDE w:val="0"/>
              <w:autoSpaceDN w:val="0"/>
              <w:ind w:left="173"/>
              <w:jc w:val="left"/>
              <w:rPr>
                <w:rFonts w:ascii="Arial Narrow" w:hAnsi="Arial Narrow"/>
                <w:sz w:val="18"/>
                <w:szCs w:val="18"/>
                <w:lang w:val="fr-FR"/>
              </w:rPr>
            </w:pPr>
            <w:r w:rsidRPr="004C1109">
              <w:rPr>
                <w:rFonts w:ascii="Arial Narrow" w:hAnsi="Arial Narrow"/>
                <w:sz w:val="18"/>
                <w:szCs w:val="18"/>
                <w:lang w:val="fr-FR"/>
              </w:rPr>
              <w:t>fermeté de la chair</w:t>
            </w:r>
          </w:p>
        </w:tc>
        <w:tc>
          <w:tcPr>
            <w:tcW w:w="2069" w:type="dxa"/>
            <w:gridSpan w:val="2"/>
            <w:vAlign w:val="center"/>
          </w:tcPr>
          <w:p w:rsidR="00E74E51" w:rsidRPr="008F1E5B" w:rsidRDefault="004C1109" w:rsidP="004C1109">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très ferme</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7</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52</w:t>
            </w:r>
          </w:p>
        </w:tc>
        <w:tc>
          <w:tcPr>
            <w:tcW w:w="2490" w:type="dxa"/>
            <w:vAlign w:val="center"/>
          </w:tcPr>
          <w:p w:rsidR="00E74E51" w:rsidRPr="008F1E5B" w:rsidRDefault="004C1109" w:rsidP="00E74E51">
            <w:pPr>
              <w:widowControl w:val="0"/>
              <w:autoSpaceDE w:val="0"/>
              <w:autoSpaceDN w:val="0"/>
              <w:ind w:left="173"/>
              <w:jc w:val="left"/>
              <w:rPr>
                <w:rFonts w:ascii="Arial Narrow" w:hAnsi="Arial Narrow"/>
                <w:sz w:val="18"/>
                <w:szCs w:val="18"/>
                <w:lang w:val="fr-FR"/>
              </w:rPr>
            </w:pPr>
            <w:r w:rsidRPr="004C1109">
              <w:rPr>
                <w:rFonts w:ascii="Arial Narrow" w:hAnsi="Arial Narrow"/>
                <w:sz w:val="18"/>
                <w:szCs w:val="18"/>
                <w:lang w:val="fr-FR"/>
              </w:rPr>
              <w:t>fermeté de la chair</w:t>
            </w:r>
          </w:p>
        </w:tc>
        <w:tc>
          <w:tcPr>
            <w:tcW w:w="1530" w:type="dxa"/>
            <w:vAlign w:val="center"/>
          </w:tcPr>
          <w:p w:rsidR="00E74E51" w:rsidRPr="008F1E5B" w:rsidRDefault="00E74E51" w:rsidP="00477739">
            <w:pPr>
              <w:widowControl w:val="0"/>
              <w:autoSpaceDE w:val="0"/>
              <w:autoSpaceDN w:val="0"/>
              <w:ind w:left="71"/>
              <w:jc w:val="left"/>
              <w:rPr>
                <w:rFonts w:ascii="Arial Narrow" w:hAnsi="Arial Narrow"/>
                <w:w w:val="99"/>
                <w:sz w:val="18"/>
                <w:szCs w:val="18"/>
                <w:lang w:val="fr-FR"/>
              </w:rPr>
            </w:pPr>
            <w:r w:rsidRPr="008F1E5B">
              <w:rPr>
                <w:rFonts w:ascii="Arial Narrow" w:hAnsi="Arial Narrow"/>
                <w:sz w:val="18"/>
                <w:szCs w:val="18"/>
                <w:lang w:val="fr-FR"/>
              </w:rPr>
              <w:t>m</w:t>
            </w:r>
            <w:r w:rsidR="00477739">
              <w:rPr>
                <w:rFonts w:ascii="Arial Narrow" w:hAnsi="Arial Narrow"/>
                <w:sz w:val="18"/>
                <w:szCs w:val="18"/>
                <w:lang w:val="fr-FR"/>
              </w:rPr>
              <w:t>oyenne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5</w:t>
            </w:r>
          </w:p>
        </w:tc>
      </w:tr>
      <w:tr w:rsidR="00E74E51" w:rsidRPr="008F1E5B" w:rsidTr="00E94E53">
        <w:trPr>
          <w:trHeight w:val="371"/>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82</w:t>
            </w:r>
          </w:p>
        </w:tc>
        <w:tc>
          <w:tcPr>
            <w:tcW w:w="1979" w:type="dxa"/>
            <w:vAlign w:val="center"/>
          </w:tcPr>
          <w:p w:rsidR="00E74E51" w:rsidRPr="008F1E5B" w:rsidRDefault="00477739" w:rsidP="00E74E51">
            <w:pPr>
              <w:widowControl w:val="0"/>
              <w:autoSpaceDE w:val="0"/>
              <w:autoSpaceDN w:val="0"/>
              <w:ind w:left="173"/>
              <w:jc w:val="left"/>
              <w:rPr>
                <w:rFonts w:ascii="Arial Narrow" w:hAnsi="Arial Narrow"/>
                <w:sz w:val="18"/>
                <w:szCs w:val="18"/>
                <w:lang w:val="fr-FR"/>
              </w:rPr>
            </w:pPr>
            <w:r w:rsidRPr="00477739">
              <w:rPr>
                <w:rFonts w:ascii="Arial Narrow" w:hAnsi="Arial Narrow"/>
                <w:sz w:val="18"/>
                <w:szCs w:val="18"/>
                <w:lang w:val="fr-FR"/>
              </w:rPr>
              <w:t>couleur de la chair</w:t>
            </w:r>
          </w:p>
        </w:tc>
        <w:tc>
          <w:tcPr>
            <w:tcW w:w="2069" w:type="dxa"/>
            <w:gridSpan w:val="2"/>
            <w:vAlign w:val="center"/>
          </w:tcPr>
          <w:p w:rsidR="00E74E51" w:rsidRPr="008F1E5B" w:rsidRDefault="00477739" w:rsidP="00E74E51">
            <w:pPr>
              <w:widowControl w:val="0"/>
              <w:autoSpaceDE w:val="0"/>
              <w:autoSpaceDN w:val="0"/>
              <w:ind w:left="71"/>
              <w:jc w:val="left"/>
              <w:rPr>
                <w:rFonts w:ascii="Arial Narrow" w:hAnsi="Arial Narrow"/>
                <w:sz w:val="18"/>
                <w:szCs w:val="18"/>
                <w:lang w:val="fr-FR"/>
              </w:rPr>
            </w:pPr>
            <w:r w:rsidRPr="00477739">
              <w:rPr>
                <w:rFonts w:ascii="Arial Narrow" w:hAnsi="Arial Narrow"/>
                <w:sz w:val="18"/>
                <w:szCs w:val="18"/>
                <w:lang w:val="fr-FR"/>
              </w:rPr>
              <w:t>verdâtre</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3</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53</w:t>
            </w:r>
          </w:p>
        </w:tc>
        <w:tc>
          <w:tcPr>
            <w:tcW w:w="2490" w:type="dxa"/>
            <w:vAlign w:val="center"/>
          </w:tcPr>
          <w:p w:rsidR="00E74E51" w:rsidRPr="008F1E5B" w:rsidRDefault="00477739" w:rsidP="00E74E51">
            <w:pPr>
              <w:widowControl w:val="0"/>
              <w:autoSpaceDE w:val="0"/>
              <w:autoSpaceDN w:val="0"/>
              <w:ind w:left="173"/>
              <w:jc w:val="left"/>
              <w:rPr>
                <w:rFonts w:ascii="Arial Narrow" w:hAnsi="Arial Narrow"/>
                <w:sz w:val="18"/>
                <w:szCs w:val="18"/>
                <w:lang w:val="fr-FR"/>
              </w:rPr>
            </w:pPr>
            <w:r w:rsidRPr="00477739">
              <w:rPr>
                <w:rFonts w:ascii="Arial Narrow" w:hAnsi="Arial Narrow"/>
                <w:sz w:val="18"/>
                <w:szCs w:val="18"/>
                <w:lang w:val="fr-FR"/>
              </w:rPr>
              <w:t>couleur de la chair</w:t>
            </w:r>
          </w:p>
        </w:tc>
        <w:tc>
          <w:tcPr>
            <w:tcW w:w="1530" w:type="dxa"/>
            <w:vAlign w:val="center"/>
          </w:tcPr>
          <w:p w:rsidR="00E74E51" w:rsidRPr="008F1E5B" w:rsidRDefault="00E74E51" w:rsidP="00477739">
            <w:pPr>
              <w:widowControl w:val="0"/>
              <w:autoSpaceDE w:val="0"/>
              <w:autoSpaceDN w:val="0"/>
              <w:ind w:left="71"/>
              <w:jc w:val="left"/>
              <w:rPr>
                <w:rFonts w:ascii="Arial Narrow" w:hAnsi="Arial Narrow"/>
                <w:w w:val="99"/>
                <w:sz w:val="18"/>
                <w:szCs w:val="18"/>
                <w:lang w:val="fr-FR"/>
              </w:rPr>
            </w:pPr>
            <w:r w:rsidRPr="008F1E5B">
              <w:rPr>
                <w:rFonts w:ascii="Arial Narrow" w:hAnsi="Arial Narrow"/>
                <w:sz w:val="18"/>
                <w:szCs w:val="18"/>
                <w:lang w:val="fr-FR"/>
              </w:rPr>
              <w:t>cr</w:t>
            </w:r>
            <w:r w:rsidR="00477739">
              <w:rPr>
                <w:rFonts w:ascii="Arial Narrow" w:hAnsi="Arial Narrow"/>
                <w:sz w:val="18"/>
                <w:szCs w:val="18"/>
                <w:lang w:val="fr-FR"/>
              </w:rPr>
              <w:t>ème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2</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lastRenderedPageBreak/>
              <w:t>87</w:t>
            </w:r>
          </w:p>
        </w:tc>
        <w:tc>
          <w:tcPr>
            <w:tcW w:w="1979" w:type="dxa"/>
            <w:vAlign w:val="center"/>
          </w:tcPr>
          <w:p w:rsidR="00E74E51" w:rsidRPr="008F1E5B" w:rsidRDefault="00477739" w:rsidP="00123EBE">
            <w:pPr>
              <w:keepNext/>
              <w:keepLines/>
              <w:widowControl w:val="0"/>
              <w:autoSpaceDE w:val="0"/>
              <w:autoSpaceDN w:val="0"/>
              <w:ind w:left="173"/>
              <w:jc w:val="left"/>
              <w:rPr>
                <w:rFonts w:ascii="Arial Narrow" w:hAnsi="Arial Narrow"/>
                <w:sz w:val="18"/>
                <w:szCs w:val="18"/>
                <w:lang w:val="fr-FR"/>
              </w:rPr>
            </w:pPr>
            <w:r w:rsidRPr="00477739">
              <w:rPr>
                <w:rFonts w:ascii="Arial Narrow" w:hAnsi="Arial Narrow"/>
                <w:sz w:val="18"/>
                <w:szCs w:val="18"/>
                <w:lang w:val="fr-FR"/>
              </w:rPr>
              <w:t>ouverture des loges carpellaires (en section transversale</w:t>
            </w:r>
            <w:r w:rsidR="00E74E51" w:rsidRPr="008F1E5B">
              <w:rPr>
                <w:rFonts w:ascii="Arial Narrow" w:hAnsi="Arial Narrow"/>
                <w:sz w:val="18"/>
                <w:szCs w:val="18"/>
                <w:lang w:val="fr-FR"/>
              </w:rPr>
              <w:t>)</w:t>
            </w:r>
          </w:p>
        </w:tc>
        <w:tc>
          <w:tcPr>
            <w:tcW w:w="2069" w:type="dxa"/>
            <w:gridSpan w:val="2"/>
            <w:vAlign w:val="center"/>
          </w:tcPr>
          <w:p w:rsidR="00E74E51" w:rsidRPr="008F1E5B" w:rsidRDefault="00477739" w:rsidP="00123EBE">
            <w:pPr>
              <w:keepNext/>
              <w:keepLines/>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ouvertes</w:t>
            </w:r>
          </w:p>
        </w:tc>
        <w:tc>
          <w:tcPr>
            <w:tcW w:w="700" w:type="dxa"/>
            <w:tcBorders>
              <w:right w:val="single" w:sz="24" w:space="0" w:color="000000" w:themeColor="text1"/>
            </w:tcBorders>
            <w:vAlign w:val="center"/>
          </w:tcPr>
          <w:p w:rsidR="00E74E51" w:rsidRPr="008F1E5B" w:rsidRDefault="00E74E51" w:rsidP="00123EBE">
            <w:pPr>
              <w:keepNext/>
              <w:keepLines/>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1</w:t>
            </w:r>
          </w:p>
        </w:tc>
        <w:tc>
          <w:tcPr>
            <w:tcW w:w="682" w:type="dxa"/>
            <w:tcBorders>
              <w:left w:val="single" w:sz="24" w:space="0" w:color="000000" w:themeColor="text1"/>
            </w:tcBorders>
            <w:vAlign w:val="center"/>
          </w:tcPr>
          <w:p w:rsidR="00E74E51" w:rsidRPr="008F1E5B" w:rsidRDefault="00E74E51" w:rsidP="00123EBE">
            <w:pPr>
              <w:keepNext/>
              <w:keepLines/>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54</w:t>
            </w:r>
          </w:p>
        </w:tc>
        <w:tc>
          <w:tcPr>
            <w:tcW w:w="2490" w:type="dxa"/>
            <w:vAlign w:val="center"/>
          </w:tcPr>
          <w:p w:rsidR="00E74E51" w:rsidRPr="008F1E5B" w:rsidRDefault="00477739" w:rsidP="00123EBE">
            <w:pPr>
              <w:keepNext/>
              <w:keepLines/>
              <w:widowControl w:val="0"/>
              <w:autoSpaceDE w:val="0"/>
              <w:autoSpaceDN w:val="0"/>
              <w:ind w:left="173"/>
              <w:jc w:val="left"/>
              <w:rPr>
                <w:rFonts w:ascii="Arial Narrow" w:hAnsi="Arial Narrow"/>
                <w:spacing w:val="-4"/>
                <w:sz w:val="18"/>
                <w:szCs w:val="18"/>
                <w:lang w:val="fr-FR"/>
              </w:rPr>
            </w:pPr>
            <w:r w:rsidRPr="00477739">
              <w:rPr>
                <w:rFonts w:ascii="Arial Narrow" w:hAnsi="Arial Narrow"/>
                <w:spacing w:val="-4"/>
                <w:sz w:val="18"/>
                <w:szCs w:val="18"/>
                <w:lang w:val="fr-FR"/>
              </w:rPr>
              <w:t>ouverture des loges carpellaires (en section transversale</w:t>
            </w:r>
            <w:r w:rsidR="00E74E51" w:rsidRPr="008F1E5B">
              <w:rPr>
                <w:rFonts w:ascii="Arial Narrow" w:hAnsi="Arial Narrow"/>
                <w:spacing w:val="-4"/>
                <w:sz w:val="18"/>
                <w:szCs w:val="18"/>
                <w:lang w:val="fr-FR"/>
              </w:rPr>
              <w:t>)</w:t>
            </w:r>
          </w:p>
        </w:tc>
        <w:tc>
          <w:tcPr>
            <w:tcW w:w="1530" w:type="dxa"/>
            <w:vAlign w:val="center"/>
          </w:tcPr>
          <w:p w:rsidR="00E74E51" w:rsidRPr="008F1E5B" w:rsidRDefault="00477739" w:rsidP="00123EBE">
            <w:pPr>
              <w:keepNext/>
              <w:keepLines/>
              <w:widowControl w:val="0"/>
              <w:autoSpaceDE w:val="0"/>
              <w:autoSpaceDN w:val="0"/>
              <w:ind w:left="71"/>
              <w:jc w:val="left"/>
              <w:rPr>
                <w:rFonts w:ascii="Arial Narrow" w:hAnsi="Arial Narrow"/>
                <w:spacing w:val="-4"/>
                <w:sz w:val="18"/>
                <w:szCs w:val="18"/>
                <w:lang w:val="fr-FR"/>
              </w:rPr>
            </w:pPr>
            <w:r w:rsidRPr="00477739">
              <w:rPr>
                <w:rFonts w:ascii="Arial Narrow" w:hAnsi="Arial Narrow"/>
                <w:spacing w:val="-4"/>
                <w:sz w:val="18"/>
                <w:szCs w:val="18"/>
                <w:lang w:val="fr-FR"/>
              </w:rPr>
              <w:t>fermées ou légèrement ouvertes</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1</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90</w:t>
            </w:r>
          </w:p>
        </w:tc>
        <w:tc>
          <w:tcPr>
            <w:tcW w:w="1979" w:type="dxa"/>
            <w:vAlign w:val="center"/>
          </w:tcPr>
          <w:p w:rsidR="00E74E51" w:rsidRPr="008F1E5B" w:rsidRDefault="00477739" w:rsidP="00E74E51">
            <w:pPr>
              <w:widowControl w:val="0"/>
              <w:autoSpaceDE w:val="0"/>
              <w:autoSpaceDN w:val="0"/>
              <w:ind w:left="173"/>
              <w:jc w:val="left"/>
              <w:rPr>
                <w:rFonts w:ascii="Arial Narrow" w:hAnsi="Arial Narrow"/>
                <w:sz w:val="18"/>
                <w:szCs w:val="18"/>
                <w:lang w:val="fr-FR"/>
              </w:rPr>
            </w:pPr>
            <w:r>
              <w:rPr>
                <w:rFonts w:ascii="Arial Narrow" w:hAnsi="Arial Narrow"/>
                <w:sz w:val="18"/>
                <w:szCs w:val="18"/>
                <w:lang w:val="fr-FR"/>
              </w:rPr>
              <w:t>é</w:t>
            </w:r>
            <w:r w:rsidRPr="00477739">
              <w:rPr>
                <w:rFonts w:ascii="Arial Narrow" w:hAnsi="Arial Narrow"/>
                <w:sz w:val="18"/>
                <w:szCs w:val="18"/>
                <w:lang w:val="fr-FR"/>
              </w:rPr>
              <w:t>poque de début de floraison</w:t>
            </w:r>
          </w:p>
        </w:tc>
        <w:tc>
          <w:tcPr>
            <w:tcW w:w="2069" w:type="dxa"/>
            <w:gridSpan w:val="2"/>
            <w:vAlign w:val="center"/>
          </w:tcPr>
          <w:p w:rsidR="00E74E51" w:rsidRPr="008F1E5B" w:rsidRDefault="00477739" w:rsidP="00E74E51">
            <w:pPr>
              <w:widowControl w:val="0"/>
              <w:autoSpaceDE w:val="0"/>
              <w:autoSpaceDN w:val="0"/>
              <w:ind w:left="71"/>
              <w:jc w:val="left"/>
              <w:rPr>
                <w:rFonts w:ascii="Arial Narrow" w:hAnsi="Arial Narrow"/>
                <w:sz w:val="18"/>
                <w:szCs w:val="18"/>
                <w:lang w:val="fr-FR"/>
              </w:rPr>
            </w:pPr>
            <w:r w:rsidRPr="00477739">
              <w:rPr>
                <w:rFonts w:ascii="Arial Narrow" w:hAnsi="Arial Narrow"/>
                <w:sz w:val="18"/>
                <w:szCs w:val="18"/>
                <w:lang w:val="fr-FR"/>
              </w:rPr>
              <w:t>précoce</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3</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55</w:t>
            </w:r>
          </w:p>
        </w:tc>
        <w:tc>
          <w:tcPr>
            <w:tcW w:w="2490" w:type="dxa"/>
            <w:vAlign w:val="center"/>
          </w:tcPr>
          <w:p w:rsidR="00E74E51" w:rsidRPr="008F1E5B" w:rsidRDefault="00477739" w:rsidP="00E74E51">
            <w:pPr>
              <w:widowControl w:val="0"/>
              <w:autoSpaceDE w:val="0"/>
              <w:autoSpaceDN w:val="0"/>
              <w:ind w:left="173"/>
              <w:jc w:val="left"/>
              <w:rPr>
                <w:rFonts w:ascii="Arial Narrow" w:hAnsi="Arial Narrow"/>
                <w:sz w:val="18"/>
                <w:szCs w:val="18"/>
                <w:lang w:val="fr-FR"/>
              </w:rPr>
            </w:pPr>
            <w:r w:rsidRPr="00477739">
              <w:rPr>
                <w:rFonts w:ascii="Arial Narrow" w:hAnsi="Arial Narrow"/>
                <w:sz w:val="18"/>
                <w:szCs w:val="18"/>
                <w:lang w:val="fr-FR"/>
              </w:rPr>
              <w:t>époque de début de floraison</w:t>
            </w:r>
          </w:p>
        </w:tc>
        <w:tc>
          <w:tcPr>
            <w:tcW w:w="1530" w:type="dxa"/>
            <w:vAlign w:val="center"/>
          </w:tcPr>
          <w:p w:rsidR="00E74E51" w:rsidRPr="008F1E5B" w:rsidRDefault="00477739" w:rsidP="00E74E51">
            <w:pPr>
              <w:widowControl w:val="0"/>
              <w:autoSpaceDE w:val="0"/>
              <w:autoSpaceDN w:val="0"/>
              <w:ind w:left="71"/>
              <w:jc w:val="left"/>
              <w:rPr>
                <w:rFonts w:ascii="Arial Narrow" w:hAnsi="Arial Narrow"/>
                <w:sz w:val="18"/>
                <w:szCs w:val="18"/>
                <w:lang w:val="fr-FR"/>
              </w:rPr>
            </w:pPr>
            <w:r w:rsidRPr="00477739">
              <w:rPr>
                <w:rFonts w:ascii="Arial Narrow" w:hAnsi="Arial Narrow"/>
                <w:sz w:val="18"/>
                <w:szCs w:val="18"/>
                <w:lang w:val="fr-FR"/>
              </w:rPr>
              <w:t>précoce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3</w:t>
            </w:r>
          </w:p>
        </w:tc>
      </w:tr>
      <w:tr w:rsidR="00E74E51" w:rsidRPr="008F1E5B" w:rsidTr="00E94E53">
        <w:trPr>
          <w:trHeight w:val="327"/>
        </w:trPr>
        <w:tc>
          <w:tcPr>
            <w:tcW w:w="630" w:type="dxa"/>
            <w:gridSpan w:val="2"/>
            <w:shd w:val="clear" w:color="auto" w:fill="D9D9D9" w:themeFill="background1" w:themeFillShade="D9"/>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p>
        </w:tc>
        <w:tc>
          <w:tcPr>
            <w:tcW w:w="1979" w:type="dxa"/>
            <w:shd w:val="clear" w:color="auto" w:fill="D9D9D9" w:themeFill="background1" w:themeFillShade="D9"/>
            <w:vAlign w:val="center"/>
          </w:tcPr>
          <w:p w:rsidR="00E74E51" w:rsidRPr="008F1E5B" w:rsidRDefault="00E74E51" w:rsidP="00E74E51">
            <w:pPr>
              <w:widowControl w:val="0"/>
              <w:autoSpaceDE w:val="0"/>
              <w:autoSpaceDN w:val="0"/>
              <w:ind w:left="173"/>
              <w:jc w:val="left"/>
              <w:rPr>
                <w:rFonts w:ascii="Arial Narrow" w:hAnsi="Arial Narrow"/>
                <w:sz w:val="18"/>
                <w:szCs w:val="18"/>
                <w:lang w:val="fr-FR"/>
              </w:rPr>
            </w:pPr>
          </w:p>
        </w:tc>
        <w:tc>
          <w:tcPr>
            <w:tcW w:w="2069" w:type="dxa"/>
            <w:gridSpan w:val="2"/>
            <w:shd w:val="clear" w:color="auto" w:fill="D9D9D9" w:themeFill="background1" w:themeFillShade="D9"/>
            <w:vAlign w:val="center"/>
          </w:tcPr>
          <w:p w:rsidR="00E74E51" w:rsidRPr="008F1E5B" w:rsidRDefault="00E74E51" w:rsidP="00E74E51">
            <w:pPr>
              <w:widowControl w:val="0"/>
              <w:autoSpaceDE w:val="0"/>
              <w:autoSpaceDN w:val="0"/>
              <w:ind w:left="71"/>
              <w:jc w:val="left"/>
              <w:rPr>
                <w:rFonts w:ascii="Arial Narrow" w:hAnsi="Arial Narrow"/>
                <w:sz w:val="18"/>
                <w:szCs w:val="18"/>
                <w:lang w:val="fr-FR"/>
              </w:rPr>
            </w:pPr>
          </w:p>
        </w:tc>
        <w:tc>
          <w:tcPr>
            <w:tcW w:w="700" w:type="dxa"/>
            <w:tcBorders>
              <w:right w:val="single" w:sz="24" w:space="0" w:color="000000" w:themeColor="text1"/>
            </w:tcBorders>
            <w:shd w:val="clear" w:color="auto" w:fill="D9D9D9" w:themeFill="background1" w:themeFillShade="D9"/>
            <w:vAlign w:val="center"/>
          </w:tcPr>
          <w:p w:rsidR="00E74E51" w:rsidRPr="008F1E5B" w:rsidRDefault="00E74E51" w:rsidP="00E74E51">
            <w:pPr>
              <w:widowControl w:val="0"/>
              <w:autoSpaceDE w:val="0"/>
              <w:autoSpaceDN w:val="0"/>
              <w:jc w:val="center"/>
              <w:rPr>
                <w:rFonts w:ascii="Arial Narrow" w:hAnsi="Arial Narrow"/>
                <w:sz w:val="18"/>
                <w:szCs w:val="18"/>
                <w:lang w:val="fr-FR"/>
              </w:rPr>
            </w:pP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56</w:t>
            </w:r>
          </w:p>
        </w:tc>
        <w:tc>
          <w:tcPr>
            <w:tcW w:w="2490" w:type="dxa"/>
            <w:vAlign w:val="center"/>
          </w:tcPr>
          <w:p w:rsidR="00E74E51" w:rsidRPr="008F1E5B" w:rsidRDefault="00477739" w:rsidP="00E74E51">
            <w:pPr>
              <w:widowControl w:val="0"/>
              <w:autoSpaceDE w:val="0"/>
              <w:autoSpaceDN w:val="0"/>
              <w:ind w:left="173"/>
              <w:jc w:val="left"/>
              <w:rPr>
                <w:rFonts w:ascii="Arial Narrow" w:hAnsi="Arial Narrow"/>
                <w:sz w:val="18"/>
                <w:szCs w:val="18"/>
                <w:lang w:val="fr-FR"/>
              </w:rPr>
            </w:pPr>
            <w:r>
              <w:rPr>
                <w:rFonts w:ascii="Arial Narrow" w:hAnsi="Arial Narrow"/>
                <w:sz w:val="18"/>
                <w:szCs w:val="18"/>
                <w:lang w:val="fr-FR"/>
              </w:rPr>
              <w:t>é</w:t>
            </w:r>
            <w:r w:rsidRPr="00477739">
              <w:rPr>
                <w:rFonts w:ascii="Arial Narrow" w:hAnsi="Arial Narrow"/>
                <w:sz w:val="18"/>
                <w:szCs w:val="18"/>
                <w:lang w:val="fr-FR"/>
              </w:rPr>
              <w:t>poque de récolte</w:t>
            </w:r>
          </w:p>
        </w:tc>
        <w:tc>
          <w:tcPr>
            <w:tcW w:w="1530" w:type="dxa"/>
            <w:vAlign w:val="center"/>
          </w:tcPr>
          <w:p w:rsidR="00E74E51" w:rsidRPr="008F1E5B" w:rsidRDefault="00477739" w:rsidP="00E74E51">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tardive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7</w:t>
            </w:r>
          </w:p>
        </w:tc>
      </w:tr>
      <w:tr w:rsidR="00E74E51" w:rsidRPr="008F1E5B" w:rsidTr="00E94E53">
        <w:trPr>
          <w:trHeight w:val="327"/>
        </w:trPr>
        <w:tc>
          <w:tcPr>
            <w:tcW w:w="630" w:type="dxa"/>
            <w:gridSpan w:val="2"/>
            <w:vAlign w:val="center"/>
          </w:tcPr>
          <w:p w:rsidR="00E74E51" w:rsidRPr="008F1E5B" w:rsidRDefault="00E74E51" w:rsidP="00E74E51">
            <w:pPr>
              <w:widowControl w:val="0"/>
              <w:autoSpaceDE w:val="0"/>
              <w:autoSpaceDN w:val="0"/>
              <w:ind w:left="69"/>
              <w:jc w:val="center"/>
              <w:rPr>
                <w:rFonts w:ascii="Arial Narrow" w:hAnsi="Arial Narrow"/>
                <w:b/>
                <w:sz w:val="18"/>
                <w:szCs w:val="18"/>
                <w:lang w:val="fr-FR"/>
              </w:rPr>
            </w:pPr>
            <w:r w:rsidRPr="008F1E5B">
              <w:rPr>
                <w:rFonts w:ascii="Arial Narrow" w:hAnsi="Arial Narrow"/>
                <w:b/>
                <w:sz w:val="18"/>
                <w:szCs w:val="18"/>
                <w:lang w:val="fr-FR"/>
              </w:rPr>
              <w:t>92</w:t>
            </w:r>
          </w:p>
        </w:tc>
        <w:tc>
          <w:tcPr>
            <w:tcW w:w="1979" w:type="dxa"/>
            <w:vAlign w:val="center"/>
          </w:tcPr>
          <w:p w:rsidR="00E74E51" w:rsidRPr="008F1E5B" w:rsidRDefault="00477739" w:rsidP="00E74E51">
            <w:pPr>
              <w:widowControl w:val="0"/>
              <w:autoSpaceDE w:val="0"/>
              <w:autoSpaceDN w:val="0"/>
              <w:ind w:left="173"/>
              <w:jc w:val="left"/>
              <w:rPr>
                <w:rFonts w:ascii="Arial Narrow" w:hAnsi="Arial Narrow"/>
                <w:sz w:val="18"/>
                <w:szCs w:val="18"/>
                <w:lang w:val="fr-FR"/>
              </w:rPr>
            </w:pPr>
            <w:r>
              <w:rPr>
                <w:rFonts w:ascii="Arial Narrow" w:hAnsi="Arial Narrow"/>
                <w:sz w:val="18"/>
                <w:szCs w:val="18"/>
                <w:lang w:val="fr-FR"/>
              </w:rPr>
              <w:t>é</w:t>
            </w:r>
            <w:r w:rsidRPr="00477739">
              <w:rPr>
                <w:rFonts w:ascii="Arial Narrow" w:hAnsi="Arial Narrow"/>
                <w:sz w:val="18"/>
                <w:szCs w:val="18"/>
                <w:lang w:val="fr-FR"/>
              </w:rPr>
              <w:t>poque de maturité pour la consommation</w:t>
            </w:r>
          </w:p>
        </w:tc>
        <w:tc>
          <w:tcPr>
            <w:tcW w:w="2069" w:type="dxa"/>
            <w:gridSpan w:val="2"/>
            <w:vAlign w:val="center"/>
          </w:tcPr>
          <w:p w:rsidR="00E74E51" w:rsidRPr="008F1E5B" w:rsidRDefault="00477739" w:rsidP="00477739">
            <w:pPr>
              <w:widowControl w:val="0"/>
              <w:autoSpaceDE w:val="0"/>
              <w:autoSpaceDN w:val="0"/>
              <w:ind w:left="71"/>
              <w:jc w:val="left"/>
              <w:rPr>
                <w:rFonts w:ascii="Arial Narrow" w:hAnsi="Arial Narrow"/>
                <w:sz w:val="18"/>
                <w:szCs w:val="18"/>
                <w:lang w:val="fr-FR"/>
              </w:rPr>
            </w:pPr>
            <w:r>
              <w:rPr>
                <w:rFonts w:ascii="Arial Narrow" w:hAnsi="Arial Narrow"/>
                <w:sz w:val="18"/>
                <w:szCs w:val="18"/>
                <w:lang w:val="fr-FR"/>
              </w:rPr>
              <w:t>très tardive</w:t>
            </w:r>
          </w:p>
        </w:tc>
        <w:tc>
          <w:tcPr>
            <w:tcW w:w="700" w:type="dxa"/>
            <w:tcBorders>
              <w:right w:val="single" w:sz="24" w:space="0" w:color="000000" w:themeColor="text1"/>
            </w:tcBorders>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9</w:t>
            </w:r>
          </w:p>
        </w:tc>
        <w:tc>
          <w:tcPr>
            <w:tcW w:w="682" w:type="dxa"/>
            <w:tcBorders>
              <w:left w:val="single" w:sz="24" w:space="0" w:color="000000" w:themeColor="text1"/>
            </w:tcBorders>
            <w:vAlign w:val="center"/>
          </w:tcPr>
          <w:p w:rsidR="00E74E51" w:rsidRPr="008F1E5B" w:rsidRDefault="00E74E51" w:rsidP="00E74E51">
            <w:pPr>
              <w:widowControl w:val="0"/>
              <w:autoSpaceDE w:val="0"/>
              <w:autoSpaceDN w:val="0"/>
              <w:ind w:left="78" w:right="75"/>
              <w:jc w:val="center"/>
              <w:rPr>
                <w:rFonts w:ascii="Arial Narrow" w:hAnsi="Arial Narrow"/>
                <w:b/>
                <w:bCs/>
                <w:sz w:val="18"/>
                <w:szCs w:val="18"/>
                <w:lang w:val="fr-FR"/>
              </w:rPr>
            </w:pPr>
            <w:r w:rsidRPr="008F1E5B">
              <w:rPr>
                <w:rFonts w:ascii="Arial Narrow" w:hAnsi="Arial Narrow"/>
                <w:b/>
                <w:bCs/>
                <w:sz w:val="18"/>
                <w:szCs w:val="18"/>
                <w:lang w:val="fr-FR"/>
              </w:rPr>
              <w:t>57</w:t>
            </w:r>
          </w:p>
        </w:tc>
        <w:tc>
          <w:tcPr>
            <w:tcW w:w="2490" w:type="dxa"/>
            <w:vAlign w:val="center"/>
          </w:tcPr>
          <w:p w:rsidR="00E74E51" w:rsidRPr="008F1E5B" w:rsidRDefault="00477739" w:rsidP="00E74E51">
            <w:pPr>
              <w:widowControl w:val="0"/>
              <w:autoSpaceDE w:val="0"/>
              <w:autoSpaceDN w:val="0"/>
              <w:ind w:left="173"/>
              <w:jc w:val="left"/>
              <w:rPr>
                <w:rFonts w:ascii="Arial Narrow" w:hAnsi="Arial Narrow"/>
                <w:sz w:val="18"/>
                <w:szCs w:val="18"/>
                <w:lang w:val="fr-FR"/>
              </w:rPr>
            </w:pPr>
            <w:r w:rsidRPr="00477739">
              <w:rPr>
                <w:rFonts w:ascii="Arial Narrow" w:hAnsi="Arial Narrow"/>
                <w:sz w:val="18"/>
                <w:szCs w:val="18"/>
                <w:lang w:val="fr-FR"/>
              </w:rPr>
              <w:t>époque de maturité pour la consommation</w:t>
            </w:r>
          </w:p>
        </w:tc>
        <w:tc>
          <w:tcPr>
            <w:tcW w:w="1530" w:type="dxa"/>
            <w:vAlign w:val="center"/>
          </w:tcPr>
          <w:p w:rsidR="00E74E51" w:rsidRPr="008F1E5B" w:rsidRDefault="00477739" w:rsidP="00E74E51">
            <w:pPr>
              <w:widowControl w:val="0"/>
              <w:autoSpaceDE w:val="0"/>
              <w:autoSpaceDN w:val="0"/>
              <w:ind w:left="71"/>
              <w:jc w:val="left"/>
              <w:rPr>
                <w:rFonts w:ascii="Arial Narrow" w:hAnsi="Arial Narrow"/>
                <w:sz w:val="18"/>
                <w:szCs w:val="18"/>
                <w:lang w:val="fr-FR"/>
              </w:rPr>
            </w:pPr>
            <w:r w:rsidRPr="00477739">
              <w:rPr>
                <w:rFonts w:ascii="Arial Narrow" w:hAnsi="Arial Narrow"/>
                <w:sz w:val="18"/>
                <w:szCs w:val="18"/>
                <w:lang w:val="fr-FR"/>
              </w:rPr>
              <w:t>tardive</w:t>
            </w:r>
          </w:p>
        </w:tc>
        <w:tc>
          <w:tcPr>
            <w:tcW w:w="540" w:type="dxa"/>
            <w:vAlign w:val="center"/>
          </w:tcPr>
          <w:p w:rsidR="00E74E51" w:rsidRPr="008F1E5B" w:rsidRDefault="00E74E51" w:rsidP="00E74E51">
            <w:pPr>
              <w:widowControl w:val="0"/>
              <w:autoSpaceDE w:val="0"/>
              <w:autoSpaceDN w:val="0"/>
              <w:jc w:val="center"/>
              <w:rPr>
                <w:rFonts w:ascii="Arial Narrow" w:hAnsi="Arial Narrow"/>
                <w:sz w:val="18"/>
                <w:szCs w:val="18"/>
                <w:lang w:val="fr-FR"/>
              </w:rPr>
            </w:pPr>
            <w:r w:rsidRPr="008F1E5B">
              <w:rPr>
                <w:rFonts w:ascii="Arial Narrow" w:hAnsi="Arial Narrow"/>
                <w:sz w:val="18"/>
                <w:szCs w:val="18"/>
                <w:lang w:val="fr-FR"/>
              </w:rPr>
              <w:t>7</w:t>
            </w:r>
          </w:p>
        </w:tc>
      </w:tr>
    </w:tbl>
    <w:p w:rsidR="00E74E51" w:rsidRPr="008F1E5B" w:rsidRDefault="00E74E51" w:rsidP="00E74E51">
      <w:pPr>
        <w:numPr>
          <w:ilvl w:val="0"/>
          <w:numId w:val="27"/>
        </w:numPr>
        <w:suppressAutoHyphens/>
        <w:autoSpaceDN w:val="0"/>
        <w:spacing w:before="360" w:after="160" w:line="254" w:lineRule="auto"/>
        <w:ind w:left="1282"/>
        <w:jc w:val="left"/>
        <w:textAlignment w:val="baseline"/>
        <w:rPr>
          <w:rFonts w:eastAsia="Calibri" w:cs="Arial"/>
          <w:i/>
          <w:iCs/>
          <w:sz w:val="18"/>
          <w:szCs w:val="18"/>
          <w:u w:val="single"/>
          <w:lang w:val="fr-FR"/>
        </w:rPr>
      </w:pPr>
      <w:r w:rsidRPr="008F1E5B">
        <w:rPr>
          <w:rFonts w:eastAsia="Calibri" w:cs="Arial"/>
          <w:i/>
          <w:iCs/>
          <w:sz w:val="18"/>
          <w:szCs w:val="18"/>
          <w:u w:val="single"/>
          <w:lang w:val="fr-FR"/>
        </w:rPr>
        <w:t xml:space="preserve">Description </w:t>
      </w:r>
      <w:r w:rsidR="00477739">
        <w:rPr>
          <w:rFonts w:eastAsia="Calibri" w:cs="Arial"/>
          <w:i/>
          <w:iCs/>
          <w:sz w:val="18"/>
          <w:szCs w:val="18"/>
          <w:u w:val="single"/>
          <w:lang w:val="fr-FR"/>
        </w:rPr>
        <w:t xml:space="preserve">de la </w:t>
      </w:r>
      <w:r w:rsidRPr="008F1E5B">
        <w:rPr>
          <w:rFonts w:eastAsia="Calibri" w:cs="Arial"/>
          <w:i/>
          <w:iCs/>
          <w:sz w:val="18"/>
          <w:szCs w:val="18"/>
          <w:u w:val="single"/>
          <w:lang w:val="fr-FR"/>
        </w:rPr>
        <w:t>d</w:t>
      </w:r>
      <w:r w:rsidR="00477739">
        <w:rPr>
          <w:rFonts w:eastAsia="Calibri" w:cs="Arial"/>
          <w:i/>
          <w:iCs/>
          <w:sz w:val="18"/>
          <w:szCs w:val="18"/>
          <w:u w:val="single"/>
          <w:lang w:val="fr-FR"/>
        </w:rPr>
        <w:t>é</w:t>
      </w:r>
      <w:r w:rsidRPr="008F1E5B">
        <w:rPr>
          <w:rFonts w:eastAsia="Calibri" w:cs="Arial"/>
          <w:i/>
          <w:iCs/>
          <w:sz w:val="18"/>
          <w:szCs w:val="18"/>
          <w:u w:val="single"/>
          <w:lang w:val="fr-FR"/>
        </w:rPr>
        <w:t>rivation</w:t>
      </w:r>
    </w:p>
    <w:p w:rsidR="00E74E51" w:rsidRDefault="00E74E51" w:rsidP="00123EBE">
      <w:pPr>
        <w:suppressAutoHyphens/>
        <w:autoSpaceDN w:val="0"/>
        <w:spacing w:line="254" w:lineRule="auto"/>
        <w:ind w:left="562"/>
        <w:jc w:val="left"/>
        <w:textAlignment w:val="baseline"/>
        <w:rPr>
          <w:rFonts w:eastAsia="Calibri" w:cs="Arial"/>
          <w:sz w:val="18"/>
          <w:szCs w:val="18"/>
          <w:lang w:val="fr-FR"/>
        </w:rPr>
      </w:pPr>
      <w:r w:rsidRPr="008F1E5B">
        <w:rPr>
          <w:rFonts w:eastAsia="Calibri" w:cs="Arial"/>
          <w:sz w:val="18"/>
          <w:szCs w:val="18"/>
          <w:lang w:val="fr-FR"/>
        </w:rPr>
        <w:t>PLBAR</w:t>
      </w:r>
      <w:r w:rsidR="00C62C13">
        <w:rPr>
          <w:rFonts w:eastAsia="Calibri" w:cs="Arial"/>
          <w:sz w:val="18"/>
          <w:szCs w:val="18"/>
          <w:lang w:val="fr-FR"/>
        </w:rPr>
        <w:t> </w:t>
      </w:r>
      <w:r w:rsidRPr="008F1E5B">
        <w:rPr>
          <w:rFonts w:eastAsia="Calibri" w:cs="Arial"/>
          <w:sz w:val="18"/>
          <w:szCs w:val="18"/>
          <w:lang w:val="fr-FR"/>
        </w:rPr>
        <w:t xml:space="preserve">B1 </w:t>
      </w:r>
      <w:r w:rsidR="00477739">
        <w:rPr>
          <w:rFonts w:eastAsia="Calibri" w:cs="Arial"/>
          <w:sz w:val="18"/>
          <w:szCs w:val="18"/>
          <w:lang w:val="fr-FR"/>
        </w:rPr>
        <w:t>est une</w:t>
      </w:r>
      <w:r w:rsidRPr="008F1E5B">
        <w:rPr>
          <w:rFonts w:eastAsia="Calibri" w:cs="Arial"/>
          <w:sz w:val="18"/>
          <w:szCs w:val="18"/>
          <w:lang w:val="fr-FR"/>
        </w:rPr>
        <w:t xml:space="preserve"> mutation </w:t>
      </w:r>
      <w:r w:rsidR="00477739">
        <w:rPr>
          <w:rFonts w:eastAsia="Calibri" w:cs="Arial"/>
          <w:sz w:val="18"/>
          <w:szCs w:val="18"/>
          <w:lang w:val="fr-FR"/>
        </w:rPr>
        <w:t>de</w:t>
      </w:r>
      <w:r w:rsidRPr="008F1E5B">
        <w:rPr>
          <w:rFonts w:eastAsia="Calibri" w:cs="Arial"/>
          <w:sz w:val="18"/>
          <w:szCs w:val="18"/>
          <w:lang w:val="fr-FR"/>
        </w:rPr>
        <w:t xml:space="preserve"> Cripps Pink.</w:t>
      </w:r>
    </w:p>
    <w:p w:rsidR="00123EBE" w:rsidRPr="00123EBE" w:rsidRDefault="00123EBE" w:rsidP="00123EBE">
      <w:pPr>
        <w:suppressAutoHyphens/>
        <w:autoSpaceDN w:val="0"/>
        <w:spacing w:line="254" w:lineRule="auto"/>
        <w:ind w:left="562"/>
        <w:jc w:val="left"/>
        <w:textAlignment w:val="baseline"/>
        <w:rPr>
          <w:rFonts w:eastAsia="Calibri" w:cs="Arial"/>
          <w:sz w:val="16"/>
          <w:szCs w:val="18"/>
          <w:lang w:val="fr-FR"/>
        </w:rPr>
      </w:pPr>
    </w:p>
    <w:p w:rsidR="00123EBE" w:rsidRPr="00123EBE" w:rsidRDefault="00123EBE" w:rsidP="00123EBE">
      <w:pPr>
        <w:suppressAutoHyphens/>
        <w:autoSpaceDN w:val="0"/>
        <w:spacing w:line="254" w:lineRule="auto"/>
        <w:ind w:left="562"/>
        <w:jc w:val="left"/>
        <w:textAlignment w:val="baseline"/>
        <w:rPr>
          <w:rFonts w:eastAsia="Calibri" w:cs="Arial"/>
          <w:sz w:val="16"/>
          <w:szCs w:val="18"/>
          <w:lang w:val="fr-FR"/>
        </w:rPr>
      </w:pPr>
    </w:p>
    <w:p w:rsidR="00E74E51" w:rsidRPr="008F1E5B" w:rsidRDefault="00E74E51" w:rsidP="00E74E51">
      <w:pPr>
        <w:numPr>
          <w:ilvl w:val="0"/>
          <w:numId w:val="27"/>
        </w:numPr>
        <w:suppressAutoHyphens/>
        <w:autoSpaceDN w:val="0"/>
        <w:spacing w:after="160" w:line="254" w:lineRule="auto"/>
        <w:ind w:left="1282"/>
        <w:jc w:val="left"/>
        <w:textAlignment w:val="baseline"/>
        <w:rPr>
          <w:rFonts w:eastAsia="Calibri" w:cs="Arial"/>
          <w:i/>
          <w:iCs/>
          <w:sz w:val="18"/>
          <w:szCs w:val="18"/>
          <w:u w:val="single"/>
          <w:lang w:val="fr-FR"/>
        </w:rPr>
      </w:pPr>
      <w:r w:rsidRPr="008F1E5B">
        <w:rPr>
          <w:rFonts w:eastAsia="Calibri" w:cs="Arial"/>
          <w:i/>
          <w:iCs/>
          <w:sz w:val="18"/>
          <w:szCs w:val="18"/>
          <w:u w:val="single"/>
          <w:lang w:val="fr-FR"/>
        </w:rPr>
        <w:t xml:space="preserve">Description </w:t>
      </w:r>
      <w:r w:rsidR="00477739">
        <w:rPr>
          <w:rFonts w:eastAsia="Calibri" w:cs="Arial"/>
          <w:i/>
          <w:iCs/>
          <w:sz w:val="18"/>
          <w:szCs w:val="18"/>
          <w:u w:val="single"/>
          <w:lang w:val="fr-FR"/>
        </w:rPr>
        <w:t xml:space="preserve">des </w:t>
      </w:r>
      <w:r w:rsidRPr="008F1E5B">
        <w:rPr>
          <w:rFonts w:eastAsia="Calibri" w:cs="Arial"/>
          <w:i/>
          <w:iCs/>
          <w:sz w:val="18"/>
          <w:szCs w:val="18"/>
          <w:u w:val="single"/>
          <w:lang w:val="fr-FR"/>
        </w:rPr>
        <w:t>diff</w:t>
      </w:r>
      <w:r w:rsidR="00477739">
        <w:rPr>
          <w:rFonts w:eastAsia="Calibri" w:cs="Arial"/>
          <w:i/>
          <w:iCs/>
          <w:sz w:val="18"/>
          <w:szCs w:val="18"/>
          <w:u w:val="single"/>
          <w:lang w:val="fr-FR"/>
        </w:rPr>
        <w:t>é</w:t>
      </w:r>
      <w:r w:rsidRPr="008F1E5B">
        <w:rPr>
          <w:rFonts w:eastAsia="Calibri" w:cs="Arial"/>
          <w:i/>
          <w:iCs/>
          <w:sz w:val="18"/>
          <w:szCs w:val="18"/>
          <w:u w:val="single"/>
          <w:lang w:val="fr-FR"/>
        </w:rPr>
        <w:t>rences</w:t>
      </w:r>
    </w:p>
    <w:p w:rsidR="00E74E51" w:rsidRPr="008F1E5B" w:rsidRDefault="00477739" w:rsidP="00E74E51">
      <w:pPr>
        <w:suppressAutoHyphens/>
        <w:autoSpaceDN w:val="0"/>
        <w:spacing w:after="160" w:line="254" w:lineRule="auto"/>
        <w:ind w:left="562"/>
        <w:jc w:val="left"/>
        <w:textAlignment w:val="baseline"/>
        <w:rPr>
          <w:rFonts w:eastAsia="Calibri" w:cs="Arial"/>
          <w:sz w:val="18"/>
          <w:szCs w:val="18"/>
          <w:lang w:val="fr-FR"/>
        </w:rPr>
      </w:pPr>
      <w:r w:rsidRPr="00477739">
        <w:rPr>
          <w:rFonts w:eastAsia="Calibri" w:cs="Arial"/>
          <w:sz w:val="18"/>
          <w:szCs w:val="18"/>
          <w:lang w:val="fr-FR"/>
        </w:rPr>
        <w:t>La principale différence, qui résulte de la dérivation, est la maturité plus précoce.</w:t>
      </w:r>
    </w:p>
    <w:tbl>
      <w:tblPr>
        <w:tblW w:w="8640"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2"/>
        <w:gridCol w:w="2858"/>
        <w:gridCol w:w="2250"/>
        <w:gridCol w:w="1980"/>
      </w:tblGrid>
      <w:tr w:rsidR="00E74E51" w:rsidRPr="008F1E5B" w:rsidTr="00123EBE">
        <w:trPr>
          <w:trHeight w:val="688"/>
        </w:trPr>
        <w:tc>
          <w:tcPr>
            <w:tcW w:w="1552" w:type="dxa"/>
            <w:vAlign w:val="center"/>
          </w:tcPr>
          <w:p w:rsidR="00E74E51" w:rsidRPr="008F1E5B" w:rsidRDefault="00E74E51" w:rsidP="00477739">
            <w:pPr>
              <w:widowControl w:val="0"/>
              <w:autoSpaceDE w:val="0"/>
              <w:autoSpaceDN w:val="0"/>
              <w:ind w:left="69" w:right="63"/>
              <w:jc w:val="center"/>
              <w:rPr>
                <w:rFonts w:cs="Arial"/>
                <w:b/>
                <w:sz w:val="18"/>
                <w:szCs w:val="18"/>
                <w:lang w:val="fr-FR"/>
              </w:rPr>
            </w:pPr>
            <w:r w:rsidRPr="008F1E5B">
              <w:rPr>
                <w:rFonts w:cs="Arial"/>
                <w:b/>
                <w:w w:val="95"/>
                <w:sz w:val="18"/>
                <w:szCs w:val="18"/>
                <w:lang w:val="fr-FR"/>
              </w:rPr>
              <w:t>D</w:t>
            </w:r>
            <w:r w:rsidR="00477739">
              <w:rPr>
                <w:rFonts w:cs="Arial"/>
                <w:b/>
                <w:w w:val="95"/>
                <w:sz w:val="18"/>
                <w:szCs w:val="18"/>
                <w:lang w:val="fr-FR"/>
              </w:rPr>
              <w:t>é</w:t>
            </w:r>
            <w:r w:rsidRPr="008F1E5B">
              <w:rPr>
                <w:rFonts w:cs="Arial"/>
                <w:b/>
                <w:w w:val="95"/>
                <w:sz w:val="18"/>
                <w:szCs w:val="18"/>
                <w:lang w:val="fr-FR"/>
              </w:rPr>
              <w:t>nomination</w:t>
            </w:r>
            <w:r w:rsidRPr="008F1E5B">
              <w:rPr>
                <w:rFonts w:cs="Arial"/>
                <w:b/>
                <w:spacing w:val="1"/>
                <w:w w:val="95"/>
                <w:sz w:val="18"/>
                <w:szCs w:val="18"/>
                <w:lang w:val="fr-FR"/>
              </w:rPr>
              <w:t xml:space="preserve"> </w:t>
            </w:r>
            <w:r w:rsidR="00477739">
              <w:rPr>
                <w:rFonts w:cs="Arial"/>
                <w:b/>
                <w:sz w:val="18"/>
                <w:szCs w:val="18"/>
                <w:lang w:val="fr-FR"/>
              </w:rPr>
              <w:t>de la variété similaire</w:t>
            </w:r>
          </w:p>
        </w:tc>
        <w:tc>
          <w:tcPr>
            <w:tcW w:w="2858" w:type="dxa"/>
          </w:tcPr>
          <w:p w:rsidR="00E74E51" w:rsidRPr="008F1E5B" w:rsidRDefault="00477739" w:rsidP="00477739">
            <w:pPr>
              <w:widowControl w:val="0"/>
              <w:autoSpaceDE w:val="0"/>
              <w:autoSpaceDN w:val="0"/>
              <w:spacing w:before="115"/>
              <w:ind w:left="69" w:right="218"/>
              <w:jc w:val="center"/>
              <w:rPr>
                <w:rFonts w:cs="Arial"/>
                <w:b/>
                <w:sz w:val="18"/>
                <w:szCs w:val="18"/>
                <w:lang w:val="fr-FR"/>
              </w:rPr>
            </w:pPr>
            <w:r w:rsidRPr="00477739">
              <w:rPr>
                <w:rFonts w:cs="Arial"/>
                <w:b/>
                <w:sz w:val="18"/>
                <w:szCs w:val="18"/>
                <w:lang w:val="fr-FR"/>
              </w:rPr>
              <w:t>Caract</w:t>
            </w:r>
            <w:r>
              <w:rPr>
                <w:rFonts w:cs="Arial"/>
                <w:b/>
                <w:sz w:val="18"/>
                <w:szCs w:val="18"/>
                <w:lang w:val="fr-FR"/>
              </w:rPr>
              <w:t xml:space="preserve">ère pour lequel </w:t>
            </w:r>
            <w:r w:rsidRPr="00477739">
              <w:rPr>
                <w:rFonts w:cs="Arial"/>
                <w:b/>
                <w:sz w:val="18"/>
                <w:szCs w:val="18"/>
                <w:lang w:val="fr-FR"/>
              </w:rPr>
              <w:t>la variété similaire est différente</w:t>
            </w:r>
          </w:p>
        </w:tc>
        <w:tc>
          <w:tcPr>
            <w:tcW w:w="2250" w:type="dxa"/>
          </w:tcPr>
          <w:p w:rsidR="00E74E51" w:rsidRPr="008F1E5B" w:rsidRDefault="00477739" w:rsidP="00A32013">
            <w:pPr>
              <w:widowControl w:val="0"/>
              <w:autoSpaceDE w:val="0"/>
              <w:autoSpaceDN w:val="0"/>
              <w:spacing w:before="115"/>
              <w:ind w:left="69" w:right="-48"/>
              <w:jc w:val="center"/>
              <w:rPr>
                <w:rFonts w:cs="Arial"/>
                <w:b/>
                <w:sz w:val="18"/>
                <w:szCs w:val="18"/>
                <w:lang w:val="fr-FR"/>
              </w:rPr>
            </w:pPr>
            <w:r>
              <w:rPr>
                <w:rFonts w:cs="Arial"/>
                <w:b/>
                <w:sz w:val="18"/>
                <w:szCs w:val="18"/>
                <w:lang w:val="fr-FR"/>
              </w:rPr>
              <w:t>Variété similaire</w:t>
            </w:r>
            <w:r w:rsidR="00E74E51" w:rsidRPr="008F1E5B">
              <w:rPr>
                <w:rFonts w:cs="Arial"/>
                <w:b/>
                <w:spacing w:val="1"/>
                <w:sz w:val="18"/>
                <w:szCs w:val="18"/>
                <w:lang w:val="fr-FR"/>
              </w:rPr>
              <w:t xml:space="preserve"> </w:t>
            </w:r>
            <w:r w:rsidR="00E74E51" w:rsidRPr="008F1E5B">
              <w:rPr>
                <w:rFonts w:cs="Arial"/>
                <w:b/>
                <w:spacing w:val="1"/>
                <w:sz w:val="18"/>
                <w:szCs w:val="18"/>
                <w:lang w:val="fr-FR"/>
              </w:rPr>
              <w:br/>
            </w:r>
            <w:r w:rsidR="00A32013">
              <w:rPr>
                <w:rFonts w:cs="Arial"/>
                <w:b/>
                <w:sz w:val="18"/>
                <w:szCs w:val="18"/>
                <w:lang w:val="fr-FR"/>
              </w:rPr>
              <w:t>Niveau d</w:t>
            </w:r>
            <w:r w:rsidR="00CA4583">
              <w:rPr>
                <w:rFonts w:cs="Arial"/>
                <w:b/>
                <w:sz w:val="18"/>
                <w:szCs w:val="18"/>
                <w:lang w:val="fr-FR"/>
              </w:rPr>
              <w:t>’</w:t>
            </w:r>
            <w:r w:rsidR="00E74E51" w:rsidRPr="008F1E5B">
              <w:rPr>
                <w:rFonts w:cs="Arial"/>
                <w:b/>
                <w:sz w:val="18"/>
                <w:szCs w:val="18"/>
                <w:lang w:val="fr-FR"/>
              </w:rPr>
              <w:t>expression</w:t>
            </w:r>
          </w:p>
        </w:tc>
        <w:tc>
          <w:tcPr>
            <w:tcW w:w="1980" w:type="dxa"/>
          </w:tcPr>
          <w:p w:rsidR="00E74E51" w:rsidRPr="008F1E5B" w:rsidRDefault="00A32013" w:rsidP="00E74E51">
            <w:pPr>
              <w:widowControl w:val="0"/>
              <w:autoSpaceDE w:val="0"/>
              <w:autoSpaceDN w:val="0"/>
              <w:spacing w:before="115"/>
              <w:ind w:left="69" w:right="84"/>
              <w:jc w:val="center"/>
              <w:rPr>
                <w:rFonts w:cs="Arial"/>
                <w:b/>
                <w:sz w:val="18"/>
                <w:szCs w:val="18"/>
                <w:lang w:val="fr-FR"/>
              </w:rPr>
            </w:pPr>
            <w:r>
              <w:rPr>
                <w:rFonts w:cs="Arial"/>
                <w:b/>
                <w:sz w:val="18"/>
                <w:szCs w:val="18"/>
                <w:lang w:val="fr-FR"/>
              </w:rPr>
              <w:t>V</w:t>
            </w:r>
            <w:r w:rsidRPr="00A32013">
              <w:rPr>
                <w:rFonts w:cs="Arial"/>
                <w:b/>
                <w:sz w:val="18"/>
                <w:szCs w:val="18"/>
                <w:lang w:val="fr-FR"/>
              </w:rPr>
              <w:t>ariété candidate Niveau d</w:t>
            </w:r>
            <w:r w:rsidR="00CA4583">
              <w:rPr>
                <w:rFonts w:cs="Arial"/>
                <w:b/>
                <w:sz w:val="18"/>
                <w:szCs w:val="18"/>
                <w:lang w:val="fr-FR"/>
              </w:rPr>
              <w:t>’</w:t>
            </w:r>
            <w:r w:rsidRPr="00A32013">
              <w:rPr>
                <w:rFonts w:cs="Arial"/>
                <w:b/>
                <w:sz w:val="18"/>
                <w:szCs w:val="18"/>
                <w:lang w:val="fr-FR"/>
              </w:rPr>
              <w:t>expression</w:t>
            </w:r>
          </w:p>
        </w:tc>
      </w:tr>
      <w:tr w:rsidR="00E74E51" w:rsidRPr="008F1E5B" w:rsidTr="00123EBE">
        <w:trPr>
          <w:trHeight w:val="688"/>
        </w:trPr>
        <w:tc>
          <w:tcPr>
            <w:tcW w:w="1552" w:type="dxa"/>
            <w:vAlign w:val="center"/>
          </w:tcPr>
          <w:p w:rsidR="00E74E51" w:rsidRPr="008F1E5B" w:rsidRDefault="00E74E51" w:rsidP="00E74E51">
            <w:pPr>
              <w:widowControl w:val="0"/>
              <w:autoSpaceDE w:val="0"/>
              <w:autoSpaceDN w:val="0"/>
              <w:ind w:left="69" w:right="63"/>
              <w:jc w:val="center"/>
              <w:rPr>
                <w:rFonts w:cs="Arial"/>
                <w:b/>
                <w:w w:val="95"/>
                <w:sz w:val="18"/>
                <w:szCs w:val="18"/>
                <w:lang w:val="fr-FR"/>
              </w:rPr>
            </w:pPr>
            <w:r w:rsidRPr="008F1E5B">
              <w:rPr>
                <w:rFonts w:cs="Arial"/>
                <w:b/>
                <w:sz w:val="18"/>
                <w:szCs w:val="18"/>
                <w:lang w:val="fr-FR"/>
              </w:rPr>
              <w:t>Cripps</w:t>
            </w:r>
            <w:r w:rsidRPr="008F1E5B">
              <w:rPr>
                <w:rFonts w:cs="Arial"/>
                <w:b/>
                <w:spacing w:val="-2"/>
                <w:sz w:val="18"/>
                <w:szCs w:val="18"/>
                <w:lang w:val="fr-FR"/>
              </w:rPr>
              <w:t xml:space="preserve"> </w:t>
            </w:r>
            <w:r w:rsidRPr="008F1E5B">
              <w:rPr>
                <w:rFonts w:cs="Arial"/>
                <w:b/>
                <w:sz w:val="18"/>
                <w:szCs w:val="18"/>
                <w:lang w:val="fr-FR"/>
              </w:rPr>
              <w:t>Pink</w:t>
            </w:r>
          </w:p>
        </w:tc>
        <w:tc>
          <w:tcPr>
            <w:tcW w:w="2858" w:type="dxa"/>
            <w:vAlign w:val="center"/>
          </w:tcPr>
          <w:p w:rsidR="00E74E51" w:rsidRPr="008F1E5B" w:rsidRDefault="00E74E51" w:rsidP="00E74E51">
            <w:pPr>
              <w:widowControl w:val="0"/>
              <w:tabs>
                <w:tab w:val="left" w:pos="558"/>
                <w:tab w:val="left" w:pos="4159"/>
              </w:tabs>
              <w:autoSpaceDE w:val="0"/>
              <w:autoSpaceDN w:val="0"/>
              <w:ind w:left="74"/>
              <w:jc w:val="left"/>
              <w:rPr>
                <w:rFonts w:cs="Arial"/>
                <w:sz w:val="18"/>
                <w:szCs w:val="18"/>
                <w:lang w:val="fr-FR"/>
              </w:rPr>
            </w:pPr>
            <w:r w:rsidRPr="008F1E5B">
              <w:rPr>
                <w:rFonts w:cs="Arial"/>
                <w:sz w:val="18"/>
                <w:szCs w:val="18"/>
                <w:lang w:val="fr-FR"/>
              </w:rPr>
              <w:t>56</w:t>
            </w:r>
            <w:r w:rsidRPr="008F1E5B">
              <w:rPr>
                <w:rFonts w:cs="Arial"/>
                <w:sz w:val="18"/>
                <w:szCs w:val="18"/>
                <w:lang w:val="fr-FR"/>
              </w:rPr>
              <w:tab/>
            </w:r>
            <w:r w:rsidR="00A32013">
              <w:rPr>
                <w:rFonts w:cs="Arial"/>
                <w:sz w:val="18"/>
                <w:szCs w:val="18"/>
                <w:lang w:val="fr-FR"/>
              </w:rPr>
              <w:t>É</w:t>
            </w:r>
            <w:r w:rsidR="00A32013" w:rsidRPr="00A32013">
              <w:rPr>
                <w:rFonts w:cs="Arial"/>
                <w:sz w:val="18"/>
                <w:szCs w:val="18"/>
                <w:lang w:val="fr-FR"/>
              </w:rPr>
              <w:t>poque de récolte</w:t>
            </w:r>
          </w:p>
          <w:p w:rsidR="00E74E51" w:rsidRPr="008F1E5B" w:rsidRDefault="00E74E51" w:rsidP="00A32013">
            <w:pPr>
              <w:widowControl w:val="0"/>
              <w:tabs>
                <w:tab w:val="left" w:pos="558"/>
                <w:tab w:val="left" w:pos="4159"/>
              </w:tabs>
              <w:autoSpaceDE w:val="0"/>
              <w:autoSpaceDN w:val="0"/>
              <w:ind w:left="74"/>
              <w:jc w:val="left"/>
              <w:rPr>
                <w:rFonts w:cs="Arial"/>
                <w:sz w:val="18"/>
                <w:szCs w:val="18"/>
                <w:lang w:val="fr-FR"/>
              </w:rPr>
            </w:pPr>
            <w:r w:rsidRPr="008F1E5B">
              <w:rPr>
                <w:rFonts w:cs="Arial"/>
                <w:sz w:val="18"/>
                <w:szCs w:val="18"/>
                <w:lang w:val="fr-FR"/>
              </w:rPr>
              <w:t>Remar</w:t>
            </w:r>
            <w:r w:rsidR="00A32013">
              <w:rPr>
                <w:rFonts w:cs="Arial"/>
                <w:sz w:val="18"/>
                <w:szCs w:val="18"/>
                <w:lang w:val="fr-FR"/>
              </w:rPr>
              <w:t>que</w:t>
            </w:r>
            <w:r w:rsidR="00CA4583">
              <w:rPr>
                <w:rFonts w:cs="Arial"/>
                <w:sz w:val="18"/>
                <w:szCs w:val="18"/>
                <w:lang w:val="fr-FR"/>
              </w:rPr>
              <w:t> :</w:t>
            </w:r>
            <w:r w:rsidRPr="008F1E5B">
              <w:rPr>
                <w:rFonts w:cs="Arial"/>
                <w:sz w:val="18"/>
                <w:szCs w:val="18"/>
                <w:lang w:val="fr-FR"/>
              </w:rPr>
              <w:t xml:space="preserve"> </w:t>
            </w:r>
            <w:r w:rsidR="00A32013">
              <w:rPr>
                <w:rFonts w:cs="Arial"/>
                <w:sz w:val="18"/>
                <w:szCs w:val="18"/>
                <w:lang w:val="fr-FR"/>
              </w:rPr>
              <w:t xml:space="preserve">récolte </w:t>
            </w:r>
            <w:r w:rsidRPr="008F1E5B">
              <w:rPr>
                <w:rFonts w:cs="Arial"/>
                <w:sz w:val="18"/>
                <w:szCs w:val="18"/>
                <w:lang w:val="fr-FR"/>
              </w:rPr>
              <w:t xml:space="preserve">20 </w:t>
            </w:r>
            <w:r w:rsidR="00A32013">
              <w:rPr>
                <w:rFonts w:cs="Arial"/>
                <w:sz w:val="18"/>
                <w:szCs w:val="18"/>
                <w:lang w:val="fr-FR"/>
              </w:rPr>
              <w:t>à</w:t>
            </w:r>
            <w:r w:rsidRPr="008F1E5B">
              <w:rPr>
                <w:rFonts w:cs="Arial"/>
                <w:sz w:val="18"/>
                <w:szCs w:val="18"/>
                <w:lang w:val="fr-FR"/>
              </w:rPr>
              <w:t xml:space="preserve"> 25</w:t>
            </w:r>
            <w:r w:rsidR="00A32013">
              <w:rPr>
                <w:rFonts w:cs="Arial"/>
                <w:sz w:val="18"/>
                <w:szCs w:val="18"/>
                <w:lang w:val="fr-FR"/>
              </w:rPr>
              <w:t> jours</w:t>
            </w:r>
            <w:r w:rsidRPr="008F1E5B">
              <w:rPr>
                <w:rFonts w:cs="Arial"/>
                <w:sz w:val="18"/>
                <w:szCs w:val="18"/>
                <w:lang w:val="fr-FR"/>
              </w:rPr>
              <w:t xml:space="preserve"> </w:t>
            </w:r>
            <w:r w:rsidR="00A32013">
              <w:rPr>
                <w:rFonts w:cs="Arial"/>
                <w:sz w:val="18"/>
                <w:szCs w:val="18"/>
                <w:lang w:val="fr-FR"/>
              </w:rPr>
              <w:t>avant</w:t>
            </w:r>
            <w:r w:rsidRPr="008F1E5B">
              <w:rPr>
                <w:rFonts w:cs="Arial"/>
                <w:sz w:val="18"/>
                <w:szCs w:val="18"/>
                <w:lang w:val="fr-FR"/>
              </w:rPr>
              <w:t xml:space="preserve"> Cripps Pink</w:t>
            </w:r>
          </w:p>
        </w:tc>
        <w:tc>
          <w:tcPr>
            <w:tcW w:w="2250" w:type="dxa"/>
            <w:vAlign w:val="center"/>
          </w:tcPr>
          <w:p w:rsidR="00E74E51" w:rsidRPr="008F1E5B" w:rsidRDefault="00E94E53" w:rsidP="00A32013">
            <w:pPr>
              <w:widowControl w:val="0"/>
              <w:autoSpaceDE w:val="0"/>
              <w:autoSpaceDN w:val="0"/>
              <w:spacing w:before="115"/>
              <w:ind w:left="69" w:right="684"/>
              <w:jc w:val="center"/>
              <w:rPr>
                <w:rFonts w:cs="Arial"/>
                <w:b/>
                <w:sz w:val="18"/>
                <w:szCs w:val="18"/>
                <w:lang w:val="fr-FR"/>
              </w:rPr>
            </w:pPr>
            <w:r>
              <w:rPr>
                <w:rFonts w:cs="Arial"/>
                <w:b/>
                <w:sz w:val="18"/>
                <w:szCs w:val="18"/>
                <w:lang w:val="fr-FR"/>
              </w:rPr>
              <w:t>9</w:t>
            </w:r>
            <w:r w:rsidR="00E74E51" w:rsidRPr="008F1E5B">
              <w:rPr>
                <w:rFonts w:cs="Arial"/>
                <w:b/>
                <w:sz w:val="18"/>
                <w:szCs w:val="18"/>
                <w:lang w:val="fr-FR"/>
              </w:rPr>
              <w:tab/>
            </w:r>
            <w:r w:rsidR="00A32013">
              <w:rPr>
                <w:rFonts w:cs="Arial"/>
                <w:b/>
                <w:sz w:val="18"/>
                <w:szCs w:val="18"/>
                <w:lang w:val="fr-FR"/>
              </w:rPr>
              <w:t>très tardive</w:t>
            </w:r>
          </w:p>
        </w:tc>
        <w:tc>
          <w:tcPr>
            <w:tcW w:w="1980" w:type="dxa"/>
            <w:vAlign w:val="center"/>
          </w:tcPr>
          <w:p w:rsidR="00E74E51" w:rsidRPr="008F1E5B" w:rsidRDefault="00E74E51" w:rsidP="00A32013">
            <w:pPr>
              <w:widowControl w:val="0"/>
              <w:autoSpaceDE w:val="0"/>
              <w:autoSpaceDN w:val="0"/>
              <w:spacing w:before="115"/>
              <w:ind w:left="69" w:right="683"/>
              <w:jc w:val="center"/>
              <w:rPr>
                <w:rFonts w:cs="Arial"/>
                <w:b/>
                <w:sz w:val="18"/>
                <w:szCs w:val="18"/>
                <w:lang w:val="fr-FR"/>
              </w:rPr>
            </w:pPr>
            <w:r w:rsidRPr="008F1E5B">
              <w:rPr>
                <w:rFonts w:cs="Arial"/>
                <w:b/>
                <w:sz w:val="18"/>
                <w:szCs w:val="18"/>
                <w:lang w:val="fr-FR"/>
              </w:rPr>
              <w:t>7</w:t>
            </w:r>
            <w:r w:rsidRPr="008F1E5B">
              <w:rPr>
                <w:rFonts w:cs="Arial"/>
                <w:b/>
                <w:sz w:val="18"/>
                <w:szCs w:val="18"/>
                <w:lang w:val="fr-FR"/>
              </w:rPr>
              <w:tab/>
            </w:r>
            <w:r w:rsidR="00A32013">
              <w:rPr>
                <w:rFonts w:cs="Arial"/>
                <w:b/>
                <w:sz w:val="18"/>
                <w:szCs w:val="18"/>
                <w:lang w:val="fr-FR"/>
              </w:rPr>
              <w:t>tardiv</w:t>
            </w:r>
            <w:r w:rsidRPr="008F1E5B">
              <w:rPr>
                <w:rFonts w:cs="Arial"/>
                <w:b/>
                <w:sz w:val="18"/>
                <w:szCs w:val="18"/>
                <w:lang w:val="fr-FR"/>
              </w:rPr>
              <w:t>e</w:t>
            </w:r>
          </w:p>
        </w:tc>
      </w:tr>
    </w:tbl>
    <w:p w:rsidR="00123EBE" w:rsidRPr="00123EBE" w:rsidRDefault="00123EBE" w:rsidP="00123EBE">
      <w:pPr>
        <w:rPr>
          <w:rFonts w:eastAsia="Calibri"/>
          <w:sz w:val="16"/>
        </w:rPr>
      </w:pPr>
    </w:p>
    <w:p w:rsidR="00123EBE" w:rsidRPr="00123EBE" w:rsidRDefault="00123EBE" w:rsidP="00123EBE">
      <w:pPr>
        <w:rPr>
          <w:rFonts w:eastAsia="Calibri"/>
          <w:sz w:val="16"/>
        </w:rPr>
      </w:pPr>
    </w:p>
    <w:p w:rsidR="00E74E51" w:rsidRDefault="00E74E51" w:rsidP="00123EBE">
      <w:pPr>
        <w:numPr>
          <w:ilvl w:val="0"/>
          <w:numId w:val="27"/>
        </w:numPr>
        <w:suppressAutoHyphens/>
        <w:autoSpaceDN w:val="0"/>
        <w:spacing w:line="254" w:lineRule="auto"/>
        <w:ind w:left="1282"/>
        <w:jc w:val="left"/>
        <w:textAlignment w:val="baseline"/>
        <w:rPr>
          <w:rFonts w:eastAsia="Calibri" w:cs="Arial"/>
          <w:i/>
          <w:iCs/>
          <w:sz w:val="18"/>
          <w:szCs w:val="18"/>
          <w:u w:val="single"/>
          <w:lang w:val="fr-FR"/>
        </w:rPr>
      </w:pPr>
      <w:r w:rsidRPr="008F1E5B">
        <w:rPr>
          <w:rFonts w:eastAsia="Calibri" w:cs="Arial"/>
          <w:i/>
          <w:iCs/>
          <w:sz w:val="18"/>
          <w:szCs w:val="18"/>
          <w:u w:val="single"/>
          <w:lang w:val="fr-FR"/>
        </w:rPr>
        <w:t>Conclusion</w:t>
      </w:r>
    </w:p>
    <w:p w:rsidR="00123EBE" w:rsidRPr="00123EBE" w:rsidRDefault="00123EBE" w:rsidP="00123EBE">
      <w:pPr>
        <w:rPr>
          <w:rFonts w:eastAsia="Calibri"/>
          <w:sz w:val="16"/>
        </w:rPr>
      </w:pPr>
    </w:p>
    <w:p w:rsidR="00CA4583" w:rsidRDefault="00A32013" w:rsidP="00123EBE">
      <w:pPr>
        <w:suppressAutoHyphens/>
        <w:autoSpaceDN w:val="0"/>
        <w:spacing w:line="254" w:lineRule="auto"/>
        <w:ind w:left="562" w:right="562"/>
        <w:jc w:val="left"/>
        <w:textAlignment w:val="baseline"/>
        <w:rPr>
          <w:rFonts w:eastAsia="Calibri" w:cs="Arial"/>
          <w:sz w:val="18"/>
          <w:szCs w:val="18"/>
          <w:lang w:val="fr-FR"/>
        </w:rPr>
      </w:pPr>
      <w:r w:rsidRPr="00A32013">
        <w:rPr>
          <w:rFonts w:eastAsia="Calibri" w:cs="Arial"/>
          <w:sz w:val="18"/>
          <w:szCs w:val="18"/>
          <w:lang w:val="fr-FR"/>
        </w:rPr>
        <w:t>Le tribunal judiciaire de Rennes (arrêt n° 20/00293 du 7 décembre 2020) a jugé que</w:t>
      </w:r>
      <w:r w:rsidR="00CA4583" w:rsidRPr="00A32013">
        <w:rPr>
          <w:rFonts w:eastAsia="Calibri" w:cs="Arial"/>
          <w:sz w:val="18"/>
          <w:szCs w:val="18"/>
          <w:lang w:val="fr-FR"/>
        </w:rPr>
        <w:t xml:space="preserve"> le</w:t>
      </w:r>
      <w:r w:rsidR="00CA4583">
        <w:rPr>
          <w:rFonts w:eastAsia="Calibri" w:cs="Arial"/>
          <w:sz w:val="18"/>
          <w:szCs w:val="18"/>
          <w:lang w:val="fr-FR"/>
        </w:rPr>
        <w:t> </w:t>
      </w:r>
      <w:r w:rsidR="00CA4583" w:rsidRPr="00A32013">
        <w:rPr>
          <w:rFonts w:eastAsia="Calibri" w:cs="Arial"/>
          <w:sz w:val="18"/>
          <w:szCs w:val="18"/>
          <w:lang w:val="fr-FR"/>
        </w:rPr>
        <w:t>PLB</w:t>
      </w:r>
      <w:r w:rsidRPr="00A32013">
        <w:rPr>
          <w:rFonts w:eastAsia="Calibri" w:cs="Arial"/>
          <w:sz w:val="18"/>
          <w:szCs w:val="18"/>
          <w:lang w:val="fr-FR"/>
        </w:rPr>
        <w:t>AR</w:t>
      </w:r>
      <w:r w:rsidR="00C62C13">
        <w:rPr>
          <w:rFonts w:eastAsia="Calibri" w:cs="Arial"/>
          <w:sz w:val="18"/>
          <w:szCs w:val="18"/>
          <w:lang w:val="fr-FR"/>
        </w:rPr>
        <w:t> </w:t>
      </w:r>
      <w:r w:rsidRPr="00A32013">
        <w:rPr>
          <w:rFonts w:eastAsia="Calibri" w:cs="Arial"/>
          <w:sz w:val="18"/>
          <w:szCs w:val="18"/>
          <w:lang w:val="fr-FR"/>
        </w:rPr>
        <w:t>B1 est une variété essentiellement dérivée du Cripps Pink, car il conserve les caractères essentiels du Cripps Pink, même s</w:t>
      </w:r>
      <w:r w:rsidR="00CA4583">
        <w:rPr>
          <w:rFonts w:eastAsia="Calibri" w:cs="Arial"/>
          <w:sz w:val="18"/>
          <w:szCs w:val="18"/>
          <w:lang w:val="fr-FR"/>
        </w:rPr>
        <w:t>’</w:t>
      </w:r>
      <w:r w:rsidRPr="00A32013">
        <w:rPr>
          <w:rFonts w:eastAsia="Calibri" w:cs="Arial"/>
          <w:sz w:val="18"/>
          <w:szCs w:val="18"/>
          <w:lang w:val="fr-FR"/>
        </w:rPr>
        <w:t>il existe une différence de maturité des fruits</w:t>
      </w:r>
      <w:r w:rsidR="00E74E51" w:rsidRPr="008F1E5B">
        <w:rPr>
          <w:rFonts w:eastAsia="Calibri" w:cs="Arial"/>
          <w:sz w:val="18"/>
          <w:szCs w:val="18"/>
          <w:lang w:val="fr-FR"/>
        </w:rPr>
        <w:t>.</w:t>
      </w:r>
    </w:p>
    <w:p w:rsidR="00123EBE" w:rsidRPr="00123EBE" w:rsidRDefault="00123EBE" w:rsidP="00123EBE">
      <w:pPr>
        <w:suppressAutoHyphens/>
        <w:autoSpaceDN w:val="0"/>
        <w:spacing w:line="254" w:lineRule="auto"/>
        <w:ind w:left="562"/>
        <w:jc w:val="center"/>
        <w:textAlignment w:val="baseline"/>
        <w:rPr>
          <w:rFonts w:eastAsia="Calibri" w:cs="Arial"/>
          <w:b/>
          <w:bCs/>
          <w:sz w:val="16"/>
          <w:szCs w:val="18"/>
          <w:u w:val="single"/>
          <w:lang w:val="fr-FR"/>
        </w:rPr>
      </w:pPr>
    </w:p>
    <w:p w:rsidR="00123EBE" w:rsidRPr="00123EBE" w:rsidRDefault="00123EBE" w:rsidP="00123EBE">
      <w:pPr>
        <w:suppressAutoHyphens/>
        <w:autoSpaceDN w:val="0"/>
        <w:spacing w:line="254" w:lineRule="auto"/>
        <w:ind w:left="562"/>
        <w:jc w:val="center"/>
        <w:textAlignment w:val="baseline"/>
        <w:rPr>
          <w:rFonts w:eastAsia="Calibri" w:cs="Arial"/>
          <w:b/>
          <w:bCs/>
          <w:sz w:val="16"/>
          <w:szCs w:val="18"/>
          <w:u w:val="single"/>
          <w:lang w:val="fr-FR"/>
        </w:rPr>
      </w:pPr>
    </w:p>
    <w:p w:rsidR="00E74E51" w:rsidRPr="008F1E5B" w:rsidRDefault="00E74E51" w:rsidP="00123EBE">
      <w:pPr>
        <w:suppressAutoHyphens/>
        <w:autoSpaceDN w:val="0"/>
        <w:spacing w:line="254" w:lineRule="auto"/>
        <w:ind w:left="562"/>
        <w:jc w:val="center"/>
        <w:textAlignment w:val="baseline"/>
        <w:rPr>
          <w:rFonts w:eastAsia="Calibri" w:cs="Arial"/>
          <w:b/>
          <w:bCs/>
          <w:sz w:val="18"/>
          <w:szCs w:val="18"/>
          <w:u w:val="single"/>
          <w:lang w:val="fr-FR"/>
        </w:rPr>
      </w:pPr>
      <w:r w:rsidRPr="008F1E5B">
        <w:rPr>
          <w:rFonts w:eastAsia="Calibri" w:cs="Arial"/>
          <w:b/>
          <w:bCs/>
          <w:sz w:val="18"/>
          <w:szCs w:val="18"/>
          <w:u w:val="single"/>
          <w:lang w:val="fr-FR"/>
        </w:rPr>
        <w:t>Ex</w:t>
      </w:r>
      <w:r w:rsidR="00A32013">
        <w:rPr>
          <w:rFonts w:eastAsia="Calibri" w:cs="Arial"/>
          <w:b/>
          <w:bCs/>
          <w:sz w:val="18"/>
          <w:szCs w:val="18"/>
          <w:u w:val="single"/>
          <w:lang w:val="fr-FR"/>
        </w:rPr>
        <w:t>e</w:t>
      </w:r>
      <w:r w:rsidRPr="008F1E5B">
        <w:rPr>
          <w:rFonts w:eastAsia="Calibri" w:cs="Arial"/>
          <w:b/>
          <w:bCs/>
          <w:sz w:val="18"/>
          <w:szCs w:val="18"/>
          <w:u w:val="single"/>
          <w:lang w:val="fr-FR"/>
        </w:rPr>
        <w:t>mple</w:t>
      </w:r>
      <w:r w:rsidR="00C62C13">
        <w:rPr>
          <w:rFonts w:eastAsia="Calibri" w:cs="Arial"/>
          <w:b/>
          <w:bCs/>
          <w:sz w:val="18"/>
          <w:szCs w:val="18"/>
          <w:u w:val="single"/>
          <w:lang w:val="fr-FR"/>
        </w:rPr>
        <w:t> </w:t>
      </w:r>
      <w:r w:rsidRPr="008F1E5B">
        <w:rPr>
          <w:rFonts w:eastAsia="Calibri" w:cs="Arial"/>
          <w:b/>
          <w:bCs/>
          <w:sz w:val="18"/>
          <w:szCs w:val="18"/>
          <w:u w:val="single"/>
          <w:lang w:val="fr-FR"/>
        </w:rPr>
        <w:t>3</w:t>
      </w:r>
    </w:p>
    <w:p w:rsidR="00E74E51" w:rsidRPr="008F1E5B" w:rsidRDefault="00A32013" w:rsidP="00E74E51">
      <w:pPr>
        <w:suppressAutoHyphens/>
        <w:autoSpaceDN w:val="0"/>
        <w:spacing w:after="160" w:line="254" w:lineRule="auto"/>
        <w:ind w:left="562"/>
        <w:jc w:val="left"/>
        <w:textAlignment w:val="baseline"/>
        <w:rPr>
          <w:rFonts w:eastAsia="Calibri" w:cs="Arial"/>
          <w:sz w:val="18"/>
          <w:szCs w:val="18"/>
          <w:lang w:val="fr-FR"/>
        </w:rPr>
      </w:pPr>
      <w:r w:rsidRPr="00A32013">
        <w:rPr>
          <w:rFonts w:eastAsia="Calibri" w:cs="Arial"/>
          <w:sz w:val="18"/>
          <w:szCs w:val="18"/>
          <w:lang w:val="fr-FR"/>
        </w:rPr>
        <w:t>Exemple de variétés de maïs où plusieurs caractères</w:t>
      </w:r>
      <w:r w:rsidR="001C0DE5" w:rsidRPr="001C0DE5">
        <w:rPr>
          <w:noProof/>
          <w:lang w:val="fr-CH"/>
        </w:rPr>
        <w:t xml:space="preserve"> </w:t>
      </w:r>
      <w:r w:rsidRPr="00A32013">
        <w:rPr>
          <w:rFonts w:eastAsia="Calibri" w:cs="Arial"/>
          <w:sz w:val="18"/>
          <w:szCs w:val="18"/>
          <w:lang w:val="fr-FR"/>
        </w:rPr>
        <w:t>essentiels sont différents de la variété initiale</w:t>
      </w:r>
      <w:r w:rsidR="00E74E51" w:rsidRPr="008F1E5B">
        <w:rPr>
          <w:rFonts w:eastAsia="Calibri" w:cs="Arial"/>
          <w:sz w:val="18"/>
          <w:szCs w:val="18"/>
          <w:lang w:val="fr-FR"/>
        </w:rPr>
        <w:t>.</w:t>
      </w:r>
    </w:p>
    <w:p w:rsidR="00E74E51" w:rsidRPr="008F1E5B" w:rsidRDefault="00E74E51" w:rsidP="00123EBE">
      <w:pPr>
        <w:keepNext/>
        <w:numPr>
          <w:ilvl w:val="0"/>
          <w:numId w:val="28"/>
        </w:numPr>
        <w:suppressAutoHyphens/>
        <w:autoSpaceDN w:val="0"/>
        <w:spacing w:line="254" w:lineRule="auto"/>
        <w:ind w:left="1282"/>
        <w:jc w:val="left"/>
        <w:textAlignment w:val="baseline"/>
        <w:rPr>
          <w:rFonts w:eastAsia="Calibri" w:cs="Arial"/>
          <w:i/>
          <w:iCs/>
          <w:sz w:val="18"/>
          <w:szCs w:val="18"/>
          <w:u w:val="single"/>
          <w:lang w:val="fr-FR"/>
        </w:rPr>
      </w:pPr>
      <w:r w:rsidRPr="008F1E5B">
        <w:rPr>
          <w:rFonts w:eastAsia="Calibri" w:cs="Arial"/>
          <w:i/>
          <w:iCs/>
          <w:sz w:val="18"/>
          <w:szCs w:val="18"/>
          <w:u w:val="single"/>
          <w:lang w:val="fr-FR"/>
        </w:rPr>
        <w:t xml:space="preserve">Description </w:t>
      </w:r>
      <w:r w:rsidR="00A32013" w:rsidRPr="00466978">
        <w:rPr>
          <w:rFonts w:eastAsia="Calibri" w:cs="Arial"/>
          <w:i/>
          <w:iCs/>
          <w:sz w:val="18"/>
          <w:szCs w:val="18"/>
          <w:u w:val="single"/>
          <w:lang w:val="fr-FR"/>
        </w:rPr>
        <w:t>de la</w:t>
      </w:r>
      <w:r w:rsidR="00466978" w:rsidRPr="00466978">
        <w:rPr>
          <w:noProof/>
          <w:u w:val="single"/>
        </w:rPr>
        <w:t xml:space="preserve"> </w:t>
      </w:r>
      <w:r w:rsidRPr="00466978">
        <w:rPr>
          <w:rFonts w:eastAsia="Calibri" w:cs="Arial"/>
          <w:i/>
          <w:iCs/>
          <w:sz w:val="18"/>
          <w:szCs w:val="18"/>
          <w:u w:val="single"/>
          <w:lang w:val="fr-FR"/>
        </w:rPr>
        <w:t>d</w:t>
      </w:r>
      <w:r w:rsidR="00A32013" w:rsidRPr="00466978">
        <w:rPr>
          <w:rFonts w:eastAsia="Calibri" w:cs="Arial"/>
          <w:i/>
          <w:iCs/>
          <w:sz w:val="18"/>
          <w:szCs w:val="18"/>
          <w:u w:val="single"/>
          <w:lang w:val="fr-FR"/>
        </w:rPr>
        <w:t>é</w:t>
      </w:r>
      <w:r w:rsidRPr="00466978">
        <w:rPr>
          <w:rFonts w:eastAsia="Calibri" w:cs="Arial"/>
          <w:i/>
          <w:iCs/>
          <w:sz w:val="18"/>
          <w:szCs w:val="18"/>
          <w:u w:val="single"/>
          <w:lang w:val="fr-FR"/>
        </w:rPr>
        <w:t>rivation</w:t>
      </w:r>
      <w:r w:rsidR="00874DED" w:rsidRPr="00874DED">
        <w:rPr>
          <w:noProof/>
        </w:rPr>
        <w:t xml:space="preserve"> </w:t>
      </w:r>
    </w:p>
    <w:p w:rsidR="00E74E51" w:rsidRPr="008F1E5B" w:rsidRDefault="00466978" w:rsidP="00E74E51">
      <w:pPr>
        <w:suppressAutoHyphens/>
        <w:autoSpaceDN w:val="0"/>
        <w:spacing w:after="160" w:line="254" w:lineRule="auto"/>
        <w:ind w:left="1282" w:hanging="578"/>
        <w:jc w:val="center"/>
        <w:textAlignment w:val="baseline"/>
        <w:rPr>
          <w:rFonts w:eastAsia="Calibri" w:cs="Arial"/>
          <w:i/>
          <w:iCs/>
          <w:sz w:val="18"/>
          <w:szCs w:val="18"/>
          <w:u w:val="single"/>
          <w:lang w:val="fr-FR"/>
        </w:rPr>
      </w:pPr>
      <w:r>
        <w:rPr>
          <w:noProof/>
        </w:rPr>
        <w:drawing>
          <wp:anchor distT="0" distB="0" distL="114300" distR="114300" simplePos="0" relativeHeight="251658240" behindDoc="0" locked="0" layoutInCell="1" allowOverlap="1">
            <wp:simplePos x="0" y="0"/>
            <wp:positionH relativeFrom="column">
              <wp:posOffset>2264410</wp:posOffset>
            </wp:positionH>
            <wp:positionV relativeFrom="paragraph">
              <wp:posOffset>124460</wp:posOffset>
            </wp:positionV>
            <wp:extent cx="1212850" cy="306705"/>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extLst>
                        <a:ext uri="{28A0092B-C50C-407E-A947-70E740481C1C}">
                          <a14:useLocalDpi xmlns:a14="http://schemas.microsoft.com/office/drawing/2010/main" val="0"/>
                        </a:ext>
                      </a:extLst>
                    </a:blip>
                    <a:stretch>
                      <a:fillRect/>
                    </a:stretch>
                  </pic:blipFill>
                  <pic:spPr>
                    <a:xfrm>
                      <a:off x="0" y="0"/>
                      <a:ext cx="1212850" cy="3067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443D2909" wp14:editId="795C0560">
            <wp:simplePos x="0" y="0"/>
            <wp:positionH relativeFrom="column">
              <wp:posOffset>1546860</wp:posOffset>
            </wp:positionH>
            <wp:positionV relativeFrom="paragraph">
              <wp:posOffset>2331085</wp:posOffset>
            </wp:positionV>
            <wp:extent cx="725170" cy="20066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extLst>
                        <a:ext uri="{28A0092B-C50C-407E-A947-70E740481C1C}">
                          <a14:useLocalDpi xmlns:a14="http://schemas.microsoft.com/office/drawing/2010/main" val="0"/>
                        </a:ext>
                      </a:extLst>
                    </a:blip>
                    <a:srcRect l="5991" t="29944" r="6142" b="13422"/>
                    <a:stretch/>
                  </pic:blipFill>
                  <pic:spPr bwMode="auto">
                    <a:xfrm>
                      <a:off x="0" y="0"/>
                      <a:ext cx="725170" cy="200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1E5D4175" wp14:editId="7AA4EF74">
            <wp:simplePos x="0" y="0"/>
            <wp:positionH relativeFrom="column">
              <wp:posOffset>3686810</wp:posOffset>
            </wp:positionH>
            <wp:positionV relativeFrom="paragraph">
              <wp:posOffset>2102485</wp:posOffset>
            </wp:positionV>
            <wp:extent cx="725170" cy="200660"/>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extLst>
                        <a:ext uri="{28A0092B-C50C-407E-A947-70E740481C1C}">
                          <a14:useLocalDpi xmlns:a14="http://schemas.microsoft.com/office/drawing/2010/main" val="0"/>
                        </a:ext>
                      </a:extLst>
                    </a:blip>
                    <a:srcRect l="5991" t="29944" r="6142" b="13422"/>
                    <a:stretch/>
                  </pic:blipFill>
                  <pic:spPr bwMode="auto">
                    <a:xfrm>
                      <a:off x="0" y="0"/>
                      <a:ext cx="725170" cy="200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6B87578B" wp14:editId="42366F06">
            <wp:simplePos x="0" y="0"/>
            <wp:positionH relativeFrom="column">
              <wp:posOffset>3836670</wp:posOffset>
            </wp:positionH>
            <wp:positionV relativeFrom="paragraph">
              <wp:posOffset>1251585</wp:posOffset>
            </wp:positionV>
            <wp:extent cx="725170" cy="20066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extLst>
                        <a:ext uri="{28A0092B-C50C-407E-A947-70E740481C1C}">
                          <a14:useLocalDpi xmlns:a14="http://schemas.microsoft.com/office/drawing/2010/main" val="0"/>
                        </a:ext>
                      </a:extLst>
                    </a:blip>
                    <a:srcRect l="5991" t="29944" r="6142" b="13422"/>
                    <a:stretch/>
                  </pic:blipFill>
                  <pic:spPr bwMode="auto">
                    <a:xfrm>
                      <a:off x="0" y="0"/>
                      <a:ext cx="725170" cy="200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simplePos x="0" y="0"/>
            <wp:positionH relativeFrom="column">
              <wp:posOffset>4740910</wp:posOffset>
            </wp:positionH>
            <wp:positionV relativeFrom="paragraph">
              <wp:posOffset>438785</wp:posOffset>
            </wp:positionV>
            <wp:extent cx="813435" cy="266065"/>
            <wp:effectExtent l="0" t="0" r="5715"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813435" cy="2660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72B5C9A2" wp14:editId="43054097">
            <wp:simplePos x="0" y="0"/>
            <wp:positionH relativeFrom="column">
              <wp:posOffset>4747260</wp:posOffset>
            </wp:positionH>
            <wp:positionV relativeFrom="paragraph">
              <wp:posOffset>629285</wp:posOffset>
            </wp:positionV>
            <wp:extent cx="822960" cy="342265"/>
            <wp:effectExtent l="0" t="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extLst>
                        <a:ext uri="{28A0092B-C50C-407E-A947-70E740481C1C}">
                          <a14:useLocalDpi xmlns:a14="http://schemas.microsoft.com/office/drawing/2010/main" val="0"/>
                        </a:ext>
                      </a:extLst>
                    </a:blip>
                    <a:stretch>
                      <a:fillRect/>
                    </a:stretch>
                  </pic:blipFill>
                  <pic:spPr>
                    <a:xfrm>
                      <a:off x="0" y="0"/>
                      <a:ext cx="822960" cy="34226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695F8C54" wp14:editId="11976383">
            <wp:simplePos x="0" y="0"/>
            <wp:positionH relativeFrom="column">
              <wp:posOffset>3750310</wp:posOffset>
            </wp:positionH>
            <wp:positionV relativeFrom="paragraph">
              <wp:posOffset>104140</wp:posOffset>
            </wp:positionV>
            <wp:extent cx="813435" cy="264795"/>
            <wp:effectExtent l="0" t="0" r="5715"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extLst>
                        <a:ext uri="{28A0092B-C50C-407E-A947-70E740481C1C}">
                          <a14:useLocalDpi xmlns:a14="http://schemas.microsoft.com/office/drawing/2010/main" val="0"/>
                        </a:ext>
                      </a:extLst>
                    </a:blip>
                    <a:srcRect r="1178" b="5621"/>
                    <a:stretch/>
                  </pic:blipFill>
                  <pic:spPr bwMode="auto">
                    <a:xfrm>
                      <a:off x="0" y="0"/>
                      <a:ext cx="813435" cy="2647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1B22585" wp14:editId="2A55FEB7">
            <wp:simplePos x="0" y="0"/>
            <wp:positionH relativeFrom="column">
              <wp:posOffset>797560</wp:posOffset>
            </wp:positionH>
            <wp:positionV relativeFrom="paragraph">
              <wp:posOffset>489585</wp:posOffset>
            </wp:positionV>
            <wp:extent cx="820420" cy="2571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extLst>
                        <a:ext uri="{28A0092B-C50C-407E-A947-70E740481C1C}">
                          <a14:useLocalDpi xmlns:a14="http://schemas.microsoft.com/office/drawing/2010/main" val="0"/>
                        </a:ext>
                      </a:extLst>
                    </a:blip>
                    <a:srcRect t="14015" r="1223" b="2723"/>
                    <a:stretch/>
                  </pic:blipFill>
                  <pic:spPr bwMode="auto">
                    <a:xfrm>
                      <a:off x="0" y="0"/>
                      <a:ext cx="820420" cy="257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35656531" wp14:editId="0DE7D9CD">
            <wp:simplePos x="0" y="0"/>
            <wp:positionH relativeFrom="column">
              <wp:posOffset>1216660</wp:posOffset>
            </wp:positionH>
            <wp:positionV relativeFrom="paragraph">
              <wp:posOffset>89535</wp:posOffset>
            </wp:positionV>
            <wp:extent cx="868680" cy="27305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28A0092B-C50C-407E-A947-70E740481C1C}">
                          <a14:useLocalDpi xmlns:a14="http://schemas.microsoft.com/office/drawing/2010/main" val="0"/>
                        </a:ext>
                      </a:extLst>
                    </a:blip>
                    <a:stretch>
                      <a:fillRect/>
                    </a:stretch>
                  </pic:blipFill>
                  <pic:spPr>
                    <a:xfrm>
                      <a:off x="0" y="0"/>
                      <a:ext cx="868680" cy="273050"/>
                    </a:xfrm>
                    <a:prstGeom prst="rect">
                      <a:avLst/>
                    </a:prstGeom>
                  </pic:spPr>
                </pic:pic>
              </a:graphicData>
            </a:graphic>
            <wp14:sizeRelH relativeFrom="page">
              <wp14:pctWidth>0</wp14:pctWidth>
            </wp14:sizeRelH>
            <wp14:sizeRelV relativeFrom="page">
              <wp14:pctHeight>0</wp14:pctHeight>
            </wp14:sizeRelV>
          </wp:anchor>
        </w:drawing>
      </w:r>
      <w:r w:rsidR="00D325E4">
        <w:rPr>
          <w:noProof/>
        </w:rPr>
        <w:drawing>
          <wp:anchor distT="0" distB="0" distL="114300" distR="114300" simplePos="0" relativeHeight="251688447" behindDoc="0" locked="0" layoutInCell="1" allowOverlap="1" wp14:anchorId="1520DF62" wp14:editId="29266ED8">
            <wp:simplePos x="0" y="0"/>
            <wp:positionH relativeFrom="margin">
              <wp:posOffset>4806950</wp:posOffset>
            </wp:positionH>
            <wp:positionV relativeFrom="paragraph">
              <wp:posOffset>2738120</wp:posOffset>
            </wp:positionV>
            <wp:extent cx="822960" cy="338455"/>
            <wp:effectExtent l="0" t="0" r="0"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cstate="print">
                      <a:extLst>
                        <a:ext uri="{28A0092B-C50C-407E-A947-70E740481C1C}">
                          <a14:useLocalDpi xmlns:a14="http://schemas.microsoft.com/office/drawing/2010/main" val="0"/>
                        </a:ext>
                      </a:extLst>
                    </a:blip>
                    <a:stretch>
                      <a:fillRect/>
                    </a:stretch>
                  </pic:blipFill>
                  <pic:spPr>
                    <a:xfrm>
                      <a:off x="0" y="0"/>
                      <a:ext cx="822960" cy="338455"/>
                    </a:xfrm>
                    <a:prstGeom prst="rect">
                      <a:avLst/>
                    </a:prstGeom>
                  </pic:spPr>
                </pic:pic>
              </a:graphicData>
            </a:graphic>
            <wp14:sizeRelH relativeFrom="page">
              <wp14:pctWidth>0</wp14:pctWidth>
            </wp14:sizeRelH>
            <wp14:sizeRelV relativeFrom="page">
              <wp14:pctHeight>0</wp14:pctHeight>
            </wp14:sizeRelV>
          </wp:anchor>
        </w:drawing>
      </w:r>
      <w:r w:rsidR="00D325E4">
        <w:rPr>
          <w:noProof/>
        </w:rPr>
        <w:drawing>
          <wp:anchor distT="0" distB="0" distL="114300" distR="114300" simplePos="0" relativeHeight="251686399" behindDoc="0" locked="0" layoutInCell="1" allowOverlap="1" wp14:anchorId="769070D1" wp14:editId="1E44F40B">
            <wp:simplePos x="0" y="0"/>
            <wp:positionH relativeFrom="column">
              <wp:posOffset>4810760</wp:posOffset>
            </wp:positionH>
            <wp:positionV relativeFrom="paragraph">
              <wp:posOffset>2411730</wp:posOffset>
            </wp:positionV>
            <wp:extent cx="822960" cy="32448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cstate="print">
                      <a:extLst>
                        <a:ext uri="{28A0092B-C50C-407E-A947-70E740481C1C}">
                          <a14:useLocalDpi xmlns:a14="http://schemas.microsoft.com/office/drawing/2010/main" val="0"/>
                        </a:ext>
                      </a:extLst>
                    </a:blip>
                    <a:stretch>
                      <a:fillRect/>
                    </a:stretch>
                  </pic:blipFill>
                  <pic:spPr>
                    <a:xfrm>
                      <a:off x="0" y="0"/>
                      <a:ext cx="822960" cy="324485"/>
                    </a:xfrm>
                    <a:prstGeom prst="rect">
                      <a:avLst/>
                    </a:prstGeom>
                  </pic:spPr>
                </pic:pic>
              </a:graphicData>
            </a:graphic>
            <wp14:sizeRelH relativeFrom="page">
              <wp14:pctWidth>0</wp14:pctWidth>
            </wp14:sizeRelH>
            <wp14:sizeRelV relativeFrom="page">
              <wp14:pctHeight>0</wp14:pctHeight>
            </wp14:sizeRelV>
          </wp:anchor>
        </w:drawing>
      </w:r>
      <w:r w:rsidR="00D325E4">
        <w:rPr>
          <w:noProof/>
        </w:rPr>
        <w:drawing>
          <wp:anchor distT="0" distB="0" distL="114300" distR="114300" simplePos="0" relativeHeight="251684351" behindDoc="0" locked="0" layoutInCell="1" allowOverlap="1" wp14:anchorId="620A5D1C" wp14:editId="42A2D396">
            <wp:simplePos x="0" y="0"/>
            <wp:positionH relativeFrom="margin">
              <wp:posOffset>4813300</wp:posOffset>
            </wp:positionH>
            <wp:positionV relativeFrom="paragraph">
              <wp:posOffset>2127885</wp:posOffset>
            </wp:positionV>
            <wp:extent cx="822960" cy="2895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print">
                      <a:extLst>
                        <a:ext uri="{28A0092B-C50C-407E-A947-70E740481C1C}">
                          <a14:useLocalDpi xmlns:a14="http://schemas.microsoft.com/office/drawing/2010/main" val="0"/>
                        </a:ext>
                      </a:extLst>
                    </a:blip>
                    <a:stretch>
                      <a:fillRect/>
                    </a:stretch>
                  </pic:blipFill>
                  <pic:spPr>
                    <a:xfrm>
                      <a:off x="0" y="0"/>
                      <a:ext cx="822960" cy="289560"/>
                    </a:xfrm>
                    <a:prstGeom prst="rect">
                      <a:avLst/>
                    </a:prstGeom>
                  </pic:spPr>
                </pic:pic>
              </a:graphicData>
            </a:graphic>
            <wp14:sizeRelH relativeFrom="page">
              <wp14:pctWidth>0</wp14:pctWidth>
            </wp14:sizeRelH>
            <wp14:sizeRelV relativeFrom="page">
              <wp14:pctHeight>0</wp14:pctHeight>
            </wp14:sizeRelV>
          </wp:anchor>
        </w:drawing>
      </w:r>
      <w:r w:rsidR="00D325E4">
        <w:rPr>
          <w:noProof/>
        </w:rPr>
        <w:drawing>
          <wp:anchor distT="0" distB="0" distL="114300" distR="114300" simplePos="0" relativeHeight="251682303" behindDoc="0" locked="0" layoutInCell="1" allowOverlap="1">
            <wp:simplePos x="0" y="0"/>
            <wp:positionH relativeFrom="column">
              <wp:posOffset>4810760</wp:posOffset>
            </wp:positionH>
            <wp:positionV relativeFrom="paragraph">
              <wp:posOffset>1848485</wp:posOffset>
            </wp:positionV>
            <wp:extent cx="822960" cy="29337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822960" cy="293370"/>
                    </a:xfrm>
                    <a:prstGeom prst="rect">
                      <a:avLst/>
                    </a:prstGeom>
                  </pic:spPr>
                </pic:pic>
              </a:graphicData>
            </a:graphic>
            <wp14:sizeRelH relativeFrom="page">
              <wp14:pctWidth>0</wp14:pctWidth>
            </wp14:sizeRelH>
            <wp14:sizeRelV relativeFrom="page">
              <wp14:pctHeight>0</wp14:pctHeight>
            </wp14:sizeRelV>
          </wp:anchor>
        </w:drawing>
      </w:r>
      <w:r w:rsidR="00D325E4">
        <w:rPr>
          <w:noProof/>
        </w:rPr>
        <w:drawing>
          <wp:anchor distT="0" distB="0" distL="114300" distR="114300" simplePos="0" relativeHeight="251680862" behindDoc="0" locked="0" layoutInCell="1" allowOverlap="1">
            <wp:simplePos x="0" y="0"/>
            <wp:positionH relativeFrom="column">
              <wp:posOffset>4817110</wp:posOffset>
            </wp:positionH>
            <wp:positionV relativeFrom="paragraph">
              <wp:posOffset>1562735</wp:posOffset>
            </wp:positionV>
            <wp:extent cx="812800" cy="285750"/>
            <wp:effectExtent l="0" t="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12800" cy="285750"/>
                    </a:xfrm>
                    <a:prstGeom prst="rect">
                      <a:avLst/>
                    </a:prstGeom>
                  </pic:spPr>
                </pic:pic>
              </a:graphicData>
            </a:graphic>
            <wp14:sizeRelH relativeFrom="page">
              <wp14:pctWidth>0</wp14:pctWidth>
            </wp14:sizeRelH>
            <wp14:sizeRelV relativeFrom="page">
              <wp14:pctHeight>0</wp14:pctHeight>
            </wp14:sizeRelV>
          </wp:anchor>
        </w:drawing>
      </w:r>
      <w:r w:rsidR="00D325E4">
        <w:rPr>
          <w:noProof/>
        </w:rPr>
        <w:drawing>
          <wp:anchor distT="0" distB="0" distL="114300" distR="114300" simplePos="0" relativeHeight="251680895" behindDoc="0" locked="0" layoutInCell="1" allowOverlap="1" wp14:anchorId="15EC6C41" wp14:editId="2A01C8E4">
            <wp:simplePos x="0" y="0"/>
            <wp:positionH relativeFrom="column">
              <wp:posOffset>4817745</wp:posOffset>
            </wp:positionH>
            <wp:positionV relativeFrom="paragraph">
              <wp:posOffset>1358900</wp:posOffset>
            </wp:positionV>
            <wp:extent cx="812800" cy="200025"/>
            <wp:effectExtent l="0" t="0" r="635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cstate="print">
                      <a:extLst>
                        <a:ext uri="{28A0092B-C50C-407E-A947-70E740481C1C}">
                          <a14:useLocalDpi xmlns:a14="http://schemas.microsoft.com/office/drawing/2010/main" val="0"/>
                        </a:ext>
                      </a:extLst>
                    </a:blip>
                    <a:stretch>
                      <a:fillRect/>
                    </a:stretch>
                  </pic:blipFill>
                  <pic:spPr>
                    <a:xfrm>
                      <a:off x="0" y="0"/>
                      <a:ext cx="812800" cy="200025"/>
                    </a:xfrm>
                    <a:prstGeom prst="rect">
                      <a:avLst/>
                    </a:prstGeom>
                  </pic:spPr>
                </pic:pic>
              </a:graphicData>
            </a:graphic>
            <wp14:sizeRelH relativeFrom="page">
              <wp14:pctWidth>0</wp14:pctWidth>
            </wp14:sizeRelH>
            <wp14:sizeRelV relativeFrom="page">
              <wp14:pctHeight>0</wp14:pctHeight>
            </wp14:sizeRelV>
          </wp:anchor>
        </w:drawing>
      </w:r>
      <w:r w:rsidR="00D325E4">
        <w:rPr>
          <w:noProof/>
        </w:rPr>
        <w:drawing>
          <wp:anchor distT="0" distB="0" distL="114300" distR="114300" simplePos="0" relativeHeight="251681279" behindDoc="0" locked="0" layoutInCell="1" allowOverlap="1" wp14:anchorId="6677E336" wp14:editId="20547D83">
            <wp:simplePos x="0" y="0"/>
            <wp:positionH relativeFrom="column">
              <wp:posOffset>4937760</wp:posOffset>
            </wp:positionH>
            <wp:positionV relativeFrom="paragraph">
              <wp:posOffset>1156335</wp:posOffset>
            </wp:positionV>
            <wp:extent cx="550545" cy="177800"/>
            <wp:effectExtent l="0" t="0" r="190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extLst>
                        <a:ext uri="{28A0092B-C50C-407E-A947-70E740481C1C}">
                          <a14:useLocalDpi xmlns:a14="http://schemas.microsoft.com/office/drawing/2010/main" val="0"/>
                        </a:ext>
                      </a:extLst>
                    </a:blip>
                    <a:stretch>
                      <a:fillRect/>
                    </a:stretch>
                  </pic:blipFill>
                  <pic:spPr>
                    <a:xfrm>
                      <a:off x="0" y="0"/>
                      <a:ext cx="550545" cy="177800"/>
                    </a:xfrm>
                    <a:prstGeom prst="rect">
                      <a:avLst/>
                    </a:prstGeom>
                  </pic:spPr>
                </pic:pic>
              </a:graphicData>
            </a:graphic>
            <wp14:sizeRelH relativeFrom="page">
              <wp14:pctWidth>0</wp14:pctWidth>
            </wp14:sizeRelH>
            <wp14:sizeRelV relativeFrom="page">
              <wp14:pctHeight>0</wp14:pctHeight>
            </wp14:sizeRelV>
          </wp:anchor>
        </w:drawing>
      </w:r>
      <w:r w:rsidR="00D325E4">
        <w:rPr>
          <w:noProof/>
        </w:rPr>
        <mc:AlternateContent>
          <mc:Choice Requires="wps">
            <w:drawing>
              <wp:anchor distT="0" distB="0" distL="114300" distR="114300" simplePos="0" relativeHeight="251680831" behindDoc="0" locked="0" layoutInCell="1" allowOverlap="1">
                <wp:simplePos x="0" y="0"/>
                <wp:positionH relativeFrom="column">
                  <wp:posOffset>4696460</wp:posOffset>
                </wp:positionH>
                <wp:positionV relativeFrom="paragraph">
                  <wp:posOffset>1118235</wp:posOffset>
                </wp:positionV>
                <wp:extent cx="1035050" cy="2006600"/>
                <wp:effectExtent l="0" t="0" r="12700" b="12700"/>
                <wp:wrapNone/>
                <wp:docPr id="17" name="Rectangle 17"/>
                <wp:cNvGraphicFramePr/>
                <a:graphic xmlns:a="http://schemas.openxmlformats.org/drawingml/2006/main">
                  <a:graphicData uri="http://schemas.microsoft.com/office/word/2010/wordprocessingShape">
                    <wps:wsp>
                      <wps:cNvSpPr/>
                      <wps:spPr>
                        <a:xfrm>
                          <a:off x="0" y="0"/>
                          <a:ext cx="1035050" cy="2006600"/>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4164D5" id="Rectangle 17" o:spid="_x0000_s1026" style="position:absolute;margin-left:369.8pt;margin-top:88.05pt;width:81.5pt;height:158pt;z-index:25168083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TNArwIAANwFAAAOAAAAZHJzL2Uyb0RvYy54bWysVFFP2zAQfp+0/2D5fSQpFFhFiioQ0yQ2&#10;EDDx7Dp2E8n2ebbbtPv1O9tpKAztYdpL4vPdfXf3+e4uLrdakY1wvgNT0+qopEQYDk1nVjX98XTz&#10;6ZwSH5hpmAIjaroTnl7OP3646O1MTKAF1QhHEMT4WW9r2oZgZ0XheSs080dghUGlBKdZQNGtisax&#10;HtG1KiZleVr04BrrgAvv8fY6K+k84UspeLiT0otAVE0xt5C+Ln2X8VvML9hs5ZhtOz6kwf4hC806&#10;g0FHqGsWGFm77g8o3XEHHmQ44qALkLLjItWA1VTlm2oeW2ZFqgXJ8Xakyf8/WP59c+9I1+DbnVFi&#10;mMY3ekDWmFkpQfAOCeqtn6Hdo713g+TxGKvdSqfjH+sg20TqbiRVbAPheFmVx9Nyitxz1MUnOy0T&#10;7cWLu3U+fBGgSTzU1GH8RCbb3PqAIdF0bxKjeVBdc9MplYTYKeJKObJh+MbLVZVc1Vp/gybfnU/L&#10;MWRqrGieUF8hKUP6mh5XZ9OE8Eo3umXEsK0iMZjXgRVKyuBlpCsTlE5hp0RMVJkHIZFppGSSA7zO&#10;nHEuTMjZ+5Y1IoeKue/5GrNIoRNgRJZIxYg9ALyPnXMe7KOrSCMyOpd/Syw7jx4pMpgwOuvOgHsP&#10;QGFVQ+RsvycpUxNZWkKzwz50kAfUW37TYS/cMh/umcOJxP7BLRPu8CMV4DvBcKKkBffrvftoj4OC&#10;Wkp6nPCa+p9r5gQl6qvBEfpcnZzElZCEk+nZBAV3qFkeasxaXwE2WIX7zPJ0jPZB7Y/SgX7GZbSI&#10;UVHFDMfYNeXB7YWrkDcPrjMuFotkhmvAsnBrHi2P4JHV2OtP22fm7DAQAWfpO+y3AZu9mYtsGz0N&#10;LNYBZJeG5oXXgW9cIalxhnUXd9ShnKxelvL8NwAAAP//AwBQSwMEFAAGAAgAAAAhANQJcNrhAAAA&#10;CwEAAA8AAABkcnMvZG93bnJldi54bWxMj7FugzAQhvdKfQfrKmVrDKaCQjFRVanKkCFqmqHdLtgF&#10;FGwj7BB4+16mdrz7P/33XbmZTc8mPfrOWQnxOgKmbe1UZxsJx8/3x2dgPqBV2DurJSzaw6a6vyux&#10;UO5qP/R0CA2jEusLlNCGMBSc+7rVBv3aDdpS9uNGg4HGseFqxCuVm56LKEq5wc7ShRYH/dbq+ny4&#10;GAnb7704quUrSzKBfNot2/MsEilXD/PrC7Cg5/AHw02f1KEip5O7WOVZLyFL8pRQCrI0BkZEHgna&#10;nCQ85SIGXpX8/w/VLwAAAP//AwBQSwECLQAUAAYACAAAACEAtoM4kv4AAADhAQAAEwAAAAAAAAAA&#10;AAAAAAAAAAAAW0NvbnRlbnRfVHlwZXNdLnhtbFBLAQItABQABgAIAAAAIQA4/SH/1gAAAJQBAAAL&#10;AAAAAAAAAAAAAAAAAC8BAABfcmVscy8ucmVsc1BLAQItABQABgAIAAAAIQDQETNArwIAANwFAAAO&#10;AAAAAAAAAAAAAAAAAC4CAABkcnMvZTJvRG9jLnhtbFBLAQItABQABgAIAAAAIQDUCXDa4QAAAAsB&#10;AAAPAAAAAAAAAAAAAAAAAAkFAABkcnMvZG93bnJldi54bWxQSwUGAAAAAAQABADzAAAAFwYAAAAA&#10;" fillcolor="#d8d8d8 [2732]" strokecolor="black [3213]" strokeweight=".25pt"/>
            </w:pict>
          </mc:Fallback>
        </mc:AlternateContent>
      </w:r>
      <w:r w:rsidR="00E74E51" w:rsidRPr="00874DED">
        <w:rPr>
          <w:rFonts w:eastAsia="Calibri" w:cs="Arial"/>
          <w:noProof/>
          <w:sz w:val="12"/>
          <w:szCs w:val="18"/>
        </w:rPr>
        <w:drawing>
          <wp:inline distT="0" distB="0" distL="0" distR="0" wp14:anchorId="5A21CFD4" wp14:editId="5E2EEEA0">
            <wp:extent cx="5295900" cy="28761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4" r:link="rId55">
                      <a:extLst>
                        <a:ext uri="{28A0092B-C50C-407E-A947-70E740481C1C}">
                          <a14:useLocalDpi xmlns:a14="http://schemas.microsoft.com/office/drawing/2010/main" val="0"/>
                        </a:ext>
                      </a:extLst>
                    </a:blip>
                    <a:srcRect l="14625" t="7458" b="5842"/>
                    <a:stretch/>
                  </pic:blipFill>
                  <pic:spPr bwMode="auto">
                    <a:xfrm>
                      <a:off x="0" y="0"/>
                      <a:ext cx="5328380" cy="2893754"/>
                    </a:xfrm>
                    <a:prstGeom prst="rect">
                      <a:avLst/>
                    </a:prstGeom>
                    <a:noFill/>
                    <a:ln>
                      <a:noFill/>
                    </a:ln>
                    <a:extLst>
                      <a:ext uri="{53640926-AAD7-44D8-BBD7-CCE9431645EC}">
                        <a14:shadowObscured xmlns:a14="http://schemas.microsoft.com/office/drawing/2010/main"/>
                      </a:ext>
                    </a:extLst>
                  </pic:spPr>
                </pic:pic>
              </a:graphicData>
            </a:graphic>
          </wp:inline>
        </w:drawing>
      </w:r>
    </w:p>
    <w:p w:rsidR="00CA4583" w:rsidRDefault="00E74E51" w:rsidP="00C645BE">
      <w:pPr>
        <w:numPr>
          <w:ilvl w:val="0"/>
          <w:numId w:val="28"/>
        </w:numPr>
        <w:suppressAutoHyphens/>
        <w:autoSpaceDN w:val="0"/>
        <w:spacing w:before="480" w:after="220" w:line="254" w:lineRule="auto"/>
        <w:ind w:left="1282"/>
        <w:jc w:val="left"/>
        <w:textAlignment w:val="baseline"/>
        <w:rPr>
          <w:rFonts w:eastAsia="Calibri" w:cs="Arial"/>
          <w:i/>
          <w:iCs/>
          <w:sz w:val="18"/>
          <w:szCs w:val="18"/>
          <w:u w:val="single"/>
          <w:lang w:val="fr-FR"/>
        </w:rPr>
      </w:pPr>
      <w:r w:rsidRPr="008F1E5B">
        <w:rPr>
          <w:rFonts w:eastAsia="Calibri" w:cs="Arial"/>
          <w:i/>
          <w:iCs/>
          <w:sz w:val="18"/>
          <w:szCs w:val="18"/>
          <w:u w:val="single"/>
          <w:lang w:val="fr-FR"/>
        </w:rPr>
        <w:lastRenderedPageBreak/>
        <w:t xml:space="preserve">Description </w:t>
      </w:r>
      <w:r w:rsidR="00A32013">
        <w:rPr>
          <w:rFonts w:eastAsia="Calibri" w:cs="Arial"/>
          <w:i/>
          <w:iCs/>
          <w:sz w:val="18"/>
          <w:szCs w:val="18"/>
          <w:u w:val="single"/>
          <w:lang w:val="fr-FR"/>
        </w:rPr>
        <w:t>des</w:t>
      </w:r>
      <w:r w:rsidRPr="008F1E5B">
        <w:rPr>
          <w:rFonts w:eastAsia="Calibri" w:cs="Arial"/>
          <w:i/>
          <w:iCs/>
          <w:sz w:val="18"/>
          <w:szCs w:val="18"/>
          <w:u w:val="single"/>
          <w:lang w:val="fr-FR"/>
        </w:rPr>
        <w:t xml:space="preserve"> diff</w:t>
      </w:r>
      <w:r w:rsidR="00A32013">
        <w:rPr>
          <w:rFonts w:eastAsia="Calibri" w:cs="Arial"/>
          <w:i/>
          <w:iCs/>
          <w:sz w:val="18"/>
          <w:szCs w:val="18"/>
          <w:u w:val="single"/>
          <w:lang w:val="fr-FR"/>
        </w:rPr>
        <w:t>é</w:t>
      </w:r>
      <w:r w:rsidRPr="008F1E5B">
        <w:rPr>
          <w:rFonts w:eastAsia="Calibri" w:cs="Arial"/>
          <w:i/>
          <w:iCs/>
          <w:sz w:val="18"/>
          <w:szCs w:val="18"/>
          <w:u w:val="single"/>
          <w:lang w:val="fr-FR"/>
        </w:rPr>
        <w:t>rences</w:t>
      </w:r>
    </w:p>
    <w:p w:rsidR="00E74E51" w:rsidRDefault="00354E83" w:rsidP="00E74E51">
      <w:pPr>
        <w:suppressAutoHyphens/>
        <w:autoSpaceDN w:val="0"/>
        <w:spacing w:after="160" w:line="254" w:lineRule="auto"/>
        <w:ind w:left="562"/>
        <w:jc w:val="left"/>
        <w:textAlignment w:val="baseline"/>
        <w:rPr>
          <w:rFonts w:eastAsia="Calibri" w:cs="Arial"/>
          <w:sz w:val="18"/>
          <w:szCs w:val="18"/>
          <w:lang w:val="fr-FR"/>
        </w:rPr>
      </w:pPr>
      <w:r w:rsidRPr="00354E83">
        <w:rPr>
          <w:rFonts w:eastAsia="Calibri" w:cs="Arial"/>
          <w:sz w:val="18"/>
          <w:szCs w:val="18"/>
          <w:lang w:val="fr-FR"/>
        </w:rPr>
        <w:t>Tous les caractères, qu</w:t>
      </w:r>
      <w:r w:rsidR="00CA4583">
        <w:rPr>
          <w:rFonts w:eastAsia="Calibri" w:cs="Arial"/>
          <w:sz w:val="18"/>
          <w:szCs w:val="18"/>
          <w:lang w:val="fr-FR"/>
        </w:rPr>
        <w:t>’</w:t>
      </w:r>
      <w:r w:rsidRPr="00354E83">
        <w:rPr>
          <w:rFonts w:eastAsia="Calibri" w:cs="Arial"/>
          <w:sz w:val="18"/>
          <w:szCs w:val="18"/>
          <w:lang w:val="fr-FR"/>
        </w:rPr>
        <w:t>ils soient transgéniques ou indigènes, sont des caractéristiques essentielles et toutes les différences dans ces caractéristiques essentielles sont introduites par rétrocroisement, ce qui équivaut à une dérivation prédominante et conduit donc à la création de la première génération de variétés essentiellement dérivées présentant chacune un caractère</w:t>
      </w:r>
      <w:r w:rsidR="00E74E51" w:rsidRPr="008F1E5B">
        <w:rPr>
          <w:rFonts w:eastAsia="Calibri" w:cs="Arial"/>
          <w:sz w:val="18"/>
          <w:szCs w:val="18"/>
          <w:lang w:val="fr-FR"/>
        </w:rPr>
        <w:t>.</w:t>
      </w:r>
    </w:p>
    <w:p w:rsidR="00E74E51" w:rsidRPr="008F1E5B" w:rsidRDefault="00BD401F" w:rsidP="00E74E51">
      <w:pPr>
        <w:suppressAutoHyphens/>
        <w:autoSpaceDN w:val="0"/>
        <w:spacing w:after="160" w:line="254" w:lineRule="auto"/>
        <w:ind w:left="562"/>
        <w:jc w:val="left"/>
        <w:textAlignment w:val="baseline"/>
        <w:rPr>
          <w:rFonts w:eastAsia="Calibri" w:cs="Arial"/>
          <w:sz w:val="18"/>
          <w:szCs w:val="18"/>
          <w:lang w:val="fr-FR"/>
        </w:rPr>
      </w:pPr>
      <w:r w:rsidRPr="00BD401F">
        <w:rPr>
          <w:rFonts w:eastAsia="Calibri" w:cs="Arial"/>
          <w:sz w:val="18"/>
          <w:szCs w:val="18"/>
          <w:lang w:val="fr-FR"/>
        </w:rPr>
        <w:t>Le croisement de ces variétés essentiellement dérivées en vue d</w:t>
      </w:r>
      <w:r w:rsidR="00CA4583">
        <w:rPr>
          <w:rFonts w:eastAsia="Calibri" w:cs="Arial"/>
          <w:sz w:val="18"/>
          <w:szCs w:val="18"/>
          <w:lang w:val="fr-FR"/>
        </w:rPr>
        <w:t>’</w:t>
      </w:r>
      <w:r w:rsidRPr="00BD401F">
        <w:rPr>
          <w:rFonts w:eastAsia="Calibri" w:cs="Arial"/>
          <w:sz w:val="18"/>
          <w:szCs w:val="18"/>
          <w:lang w:val="fr-FR"/>
        </w:rPr>
        <w:t>empiler leurs caractères respectifs dans une lignée endogame ultérieure de maïs aboutit à la création des deuxième, troisième et quatrième générations de variétés essentiellement dérivées, car une variété essentiellement dérivée peut être obtenue soit à partir de la variété initiale elle</w:t>
      </w:r>
      <w:r w:rsidR="00CD24A0">
        <w:rPr>
          <w:rFonts w:eastAsia="Calibri" w:cs="Arial"/>
          <w:sz w:val="18"/>
          <w:szCs w:val="18"/>
          <w:lang w:val="fr-FR"/>
        </w:rPr>
        <w:noBreakHyphen/>
      </w:r>
      <w:r w:rsidRPr="00BD401F">
        <w:rPr>
          <w:rFonts w:eastAsia="Calibri" w:cs="Arial"/>
          <w:sz w:val="18"/>
          <w:szCs w:val="18"/>
          <w:lang w:val="fr-FR"/>
        </w:rPr>
        <w:t>même (c</w:t>
      </w:r>
      <w:r w:rsidR="00CA4583">
        <w:rPr>
          <w:rFonts w:eastAsia="Calibri" w:cs="Arial"/>
          <w:sz w:val="18"/>
          <w:szCs w:val="18"/>
          <w:lang w:val="fr-FR"/>
        </w:rPr>
        <w:t>’</w:t>
      </w:r>
      <w:r w:rsidRPr="00BD401F">
        <w:rPr>
          <w:rFonts w:eastAsia="Calibri" w:cs="Arial"/>
          <w:sz w:val="18"/>
          <w:szCs w:val="18"/>
          <w:lang w:val="fr-FR"/>
        </w:rPr>
        <w:t>est</w:t>
      </w:r>
      <w:r w:rsidR="00CD24A0">
        <w:rPr>
          <w:rFonts w:eastAsia="Calibri" w:cs="Arial"/>
          <w:sz w:val="18"/>
          <w:szCs w:val="18"/>
          <w:lang w:val="fr-FR"/>
        </w:rPr>
        <w:noBreakHyphen/>
      </w:r>
      <w:r w:rsidRPr="00BD401F">
        <w:rPr>
          <w:rFonts w:eastAsia="Calibri" w:cs="Arial"/>
          <w:sz w:val="18"/>
          <w:szCs w:val="18"/>
          <w:lang w:val="fr-FR"/>
        </w:rPr>
        <w:t>à</w:t>
      </w:r>
      <w:r w:rsidR="00CD24A0">
        <w:rPr>
          <w:rFonts w:eastAsia="Calibri" w:cs="Arial"/>
          <w:sz w:val="18"/>
          <w:szCs w:val="18"/>
          <w:lang w:val="fr-FR"/>
        </w:rPr>
        <w:noBreakHyphen/>
      </w:r>
      <w:r w:rsidRPr="00BD401F">
        <w:rPr>
          <w:rFonts w:eastAsia="Calibri" w:cs="Arial"/>
          <w:sz w:val="18"/>
          <w:szCs w:val="18"/>
          <w:lang w:val="fr-FR"/>
        </w:rPr>
        <w:t>dire la variété essentiellement dérivée de première génération avec un caractère), soit à partir d</w:t>
      </w:r>
      <w:r w:rsidR="00CA4583">
        <w:rPr>
          <w:rFonts w:eastAsia="Calibri" w:cs="Arial"/>
          <w:sz w:val="18"/>
          <w:szCs w:val="18"/>
          <w:lang w:val="fr-FR"/>
        </w:rPr>
        <w:t>’</w:t>
      </w:r>
      <w:r w:rsidRPr="00BD401F">
        <w:rPr>
          <w:rFonts w:eastAsia="Calibri" w:cs="Arial"/>
          <w:sz w:val="18"/>
          <w:szCs w:val="18"/>
          <w:lang w:val="fr-FR"/>
        </w:rPr>
        <w:t>une variété qui est elle</w:t>
      </w:r>
      <w:r w:rsidR="00CD24A0">
        <w:rPr>
          <w:rFonts w:eastAsia="Calibri" w:cs="Arial"/>
          <w:sz w:val="18"/>
          <w:szCs w:val="18"/>
          <w:lang w:val="fr-FR"/>
        </w:rPr>
        <w:noBreakHyphen/>
      </w:r>
      <w:r w:rsidRPr="00BD401F">
        <w:rPr>
          <w:rFonts w:eastAsia="Calibri" w:cs="Arial"/>
          <w:sz w:val="18"/>
          <w:szCs w:val="18"/>
          <w:lang w:val="fr-FR"/>
        </w:rPr>
        <w:t>même majoritairement dérivée de la variété initiale comme le stipule l</w:t>
      </w:r>
      <w:r w:rsidR="00CA4583">
        <w:rPr>
          <w:rFonts w:eastAsia="Calibri" w:cs="Arial"/>
          <w:sz w:val="18"/>
          <w:szCs w:val="18"/>
          <w:lang w:val="fr-FR"/>
        </w:rPr>
        <w:t>’</w:t>
      </w:r>
      <w:r w:rsidRPr="00BD401F">
        <w:rPr>
          <w:rFonts w:eastAsia="Calibri" w:cs="Arial"/>
          <w:sz w:val="18"/>
          <w:szCs w:val="18"/>
          <w:lang w:val="fr-FR"/>
        </w:rPr>
        <w:t>article 14.5)b)i) de l</w:t>
      </w:r>
      <w:r w:rsidR="00CA4583">
        <w:rPr>
          <w:rFonts w:eastAsia="Calibri" w:cs="Arial"/>
          <w:sz w:val="18"/>
          <w:szCs w:val="18"/>
          <w:lang w:val="fr-FR"/>
        </w:rPr>
        <w:t>’</w:t>
      </w:r>
      <w:r w:rsidRPr="00BD401F">
        <w:rPr>
          <w:rFonts w:eastAsia="Calibri" w:cs="Arial"/>
          <w:sz w:val="18"/>
          <w:szCs w:val="18"/>
          <w:lang w:val="fr-FR"/>
        </w:rPr>
        <w:t xml:space="preserve">Acte </w:t>
      </w:r>
      <w:r w:rsidR="00CA4583" w:rsidRPr="00BD401F">
        <w:rPr>
          <w:rFonts w:eastAsia="Calibri" w:cs="Arial"/>
          <w:sz w:val="18"/>
          <w:szCs w:val="18"/>
          <w:lang w:val="fr-FR"/>
        </w:rPr>
        <w:t>de</w:t>
      </w:r>
      <w:r w:rsidR="00CA4583">
        <w:rPr>
          <w:rFonts w:eastAsia="Calibri" w:cs="Arial"/>
          <w:sz w:val="18"/>
          <w:szCs w:val="18"/>
          <w:lang w:val="fr-FR"/>
        </w:rPr>
        <w:t> </w:t>
      </w:r>
      <w:r w:rsidR="00CA4583" w:rsidRPr="00BD401F">
        <w:rPr>
          <w:rFonts w:eastAsia="Calibri" w:cs="Arial"/>
          <w:sz w:val="18"/>
          <w:szCs w:val="18"/>
          <w:lang w:val="fr-FR"/>
        </w:rPr>
        <w:t>1991</w:t>
      </w:r>
      <w:r w:rsidRPr="00BD401F">
        <w:rPr>
          <w:rFonts w:eastAsia="Calibri" w:cs="Arial"/>
          <w:sz w:val="18"/>
          <w:szCs w:val="18"/>
          <w:lang w:val="fr-FR"/>
        </w:rPr>
        <w:t xml:space="preserve"> (c</w:t>
      </w:r>
      <w:r w:rsidR="00CA4583">
        <w:rPr>
          <w:rFonts w:eastAsia="Calibri" w:cs="Arial"/>
          <w:sz w:val="18"/>
          <w:szCs w:val="18"/>
          <w:lang w:val="fr-FR"/>
        </w:rPr>
        <w:t>’</w:t>
      </w:r>
      <w:r w:rsidRPr="00BD401F">
        <w:rPr>
          <w:rFonts w:eastAsia="Calibri" w:cs="Arial"/>
          <w:sz w:val="18"/>
          <w:szCs w:val="18"/>
          <w:lang w:val="fr-FR"/>
        </w:rPr>
        <w:t>est</w:t>
      </w:r>
      <w:r w:rsidR="00CD24A0">
        <w:rPr>
          <w:rFonts w:eastAsia="Calibri" w:cs="Arial"/>
          <w:sz w:val="18"/>
          <w:szCs w:val="18"/>
          <w:lang w:val="fr-FR"/>
        </w:rPr>
        <w:noBreakHyphen/>
      </w:r>
      <w:r w:rsidRPr="00BD401F">
        <w:rPr>
          <w:rFonts w:eastAsia="Calibri" w:cs="Arial"/>
          <w:sz w:val="18"/>
          <w:szCs w:val="18"/>
          <w:lang w:val="fr-FR"/>
        </w:rPr>
        <w:t>à</w:t>
      </w:r>
      <w:r w:rsidR="00CD24A0">
        <w:rPr>
          <w:rFonts w:eastAsia="Calibri" w:cs="Arial"/>
          <w:sz w:val="18"/>
          <w:szCs w:val="18"/>
          <w:lang w:val="fr-FR"/>
        </w:rPr>
        <w:noBreakHyphen/>
      </w:r>
      <w:r w:rsidRPr="00BD401F">
        <w:rPr>
          <w:rFonts w:eastAsia="Calibri" w:cs="Arial"/>
          <w:sz w:val="18"/>
          <w:szCs w:val="18"/>
          <w:lang w:val="fr-FR"/>
        </w:rPr>
        <w:t>dire la variété essentiellement dérivée des deuxième, troisième et quatrième générations</w:t>
      </w:r>
      <w:r w:rsidR="00E74E51" w:rsidRPr="008F1E5B">
        <w:rPr>
          <w:rFonts w:eastAsia="Calibri" w:cs="Arial"/>
          <w:sz w:val="18"/>
          <w:szCs w:val="18"/>
          <w:lang w:val="fr-FR"/>
        </w:rPr>
        <w:t>).</w:t>
      </w:r>
    </w:p>
    <w:p w:rsidR="00E74E51" w:rsidRPr="008F1E5B" w:rsidRDefault="00E74E51" w:rsidP="00E74E51">
      <w:pPr>
        <w:numPr>
          <w:ilvl w:val="0"/>
          <w:numId w:val="28"/>
        </w:numPr>
        <w:suppressAutoHyphens/>
        <w:autoSpaceDN w:val="0"/>
        <w:spacing w:after="160" w:line="254" w:lineRule="auto"/>
        <w:ind w:left="1282"/>
        <w:jc w:val="left"/>
        <w:textAlignment w:val="baseline"/>
        <w:rPr>
          <w:rFonts w:eastAsia="Calibri" w:cs="Arial"/>
          <w:i/>
          <w:iCs/>
          <w:sz w:val="18"/>
          <w:szCs w:val="18"/>
          <w:u w:val="single"/>
          <w:lang w:val="fr-FR"/>
        </w:rPr>
      </w:pPr>
      <w:r w:rsidRPr="008F1E5B">
        <w:rPr>
          <w:rFonts w:eastAsia="Calibri" w:cs="Arial"/>
          <w:i/>
          <w:iCs/>
          <w:sz w:val="18"/>
          <w:szCs w:val="18"/>
          <w:u w:val="single"/>
          <w:lang w:val="fr-FR"/>
        </w:rPr>
        <w:t>Conclusion</w:t>
      </w:r>
    </w:p>
    <w:p w:rsidR="00CA4583" w:rsidRDefault="00654892" w:rsidP="00E74E51">
      <w:pPr>
        <w:suppressAutoHyphens/>
        <w:autoSpaceDN w:val="0"/>
        <w:spacing w:after="160" w:line="254" w:lineRule="auto"/>
        <w:ind w:left="562"/>
        <w:jc w:val="left"/>
        <w:textAlignment w:val="baseline"/>
        <w:rPr>
          <w:rFonts w:eastAsia="Calibri" w:cs="Arial"/>
          <w:sz w:val="18"/>
          <w:szCs w:val="18"/>
          <w:lang w:val="fr-FR"/>
        </w:rPr>
      </w:pPr>
      <w:bookmarkStart w:id="9" w:name="_GoBack"/>
      <w:bookmarkEnd w:id="9"/>
      <w:r w:rsidRPr="00654892">
        <w:rPr>
          <w:rFonts w:eastAsia="Calibri" w:cs="Arial"/>
          <w:sz w:val="18"/>
          <w:szCs w:val="18"/>
          <w:lang w:val="fr-FR"/>
        </w:rPr>
        <w:t>Compte tenu du caractère vivant des lignées de maïs, il peut y avoir de légères différences morphologiques non essentielles par rapport à la variété initiale, mais l</w:t>
      </w:r>
      <w:r w:rsidR="00CA4583">
        <w:rPr>
          <w:rFonts w:eastAsia="Calibri" w:cs="Arial"/>
          <w:sz w:val="18"/>
          <w:szCs w:val="18"/>
          <w:lang w:val="fr-FR"/>
        </w:rPr>
        <w:t>’</w:t>
      </w:r>
      <w:r w:rsidRPr="00654892">
        <w:rPr>
          <w:rFonts w:eastAsia="Calibri" w:cs="Arial"/>
          <w:sz w:val="18"/>
          <w:szCs w:val="18"/>
          <w:lang w:val="fr-FR"/>
        </w:rPr>
        <w:t>expérience montre que l</w:t>
      </w:r>
      <w:r w:rsidR="00CA4583">
        <w:rPr>
          <w:rFonts w:eastAsia="Calibri" w:cs="Arial"/>
          <w:sz w:val="18"/>
          <w:szCs w:val="18"/>
          <w:lang w:val="fr-FR"/>
        </w:rPr>
        <w:t>’</w:t>
      </w:r>
      <w:r w:rsidRPr="00654892">
        <w:rPr>
          <w:rFonts w:eastAsia="Calibri" w:cs="Arial"/>
          <w:sz w:val="18"/>
          <w:szCs w:val="18"/>
          <w:lang w:val="fr-FR"/>
        </w:rPr>
        <w:t>utilisation d</w:t>
      </w:r>
      <w:r w:rsidR="00CA4583">
        <w:rPr>
          <w:rFonts w:eastAsia="Calibri" w:cs="Arial"/>
          <w:sz w:val="18"/>
          <w:szCs w:val="18"/>
          <w:lang w:val="fr-FR"/>
        </w:rPr>
        <w:t>’</w:t>
      </w:r>
      <w:r w:rsidRPr="00654892">
        <w:rPr>
          <w:rFonts w:eastAsia="Calibri" w:cs="Arial"/>
          <w:sz w:val="18"/>
          <w:szCs w:val="18"/>
          <w:lang w:val="fr-FR"/>
        </w:rPr>
        <w:t xml:space="preserve">ensembles de marqueurs moléculaires générant plusieurs milliers de points de données et la production de </w:t>
      </w:r>
      <w:proofErr w:type="spellStart"/>
      <w:r w:rsidRPr="00654892">
        <w:rPr>
          <w:rFonts w:eastAsia="Calibri" w:cs="Arial"/>
          <w:sz w:val="18"/>
          <w:szCs w:val="18"/>
          <w:lang w:val="fr-FR"/>
        </w:rPr>
        <w:t>dihaploïdes</w:t>
      </w:r>
      <w:proofErr w:type="spellEnd"/>
      <w:r w:rsidRPr="00654892">
        <w:rPr>
          <w:rFonts w:eastAsia="Calibri" w:cs="Arial"/>
          <w:sz w:val="18"/>
          <w:szCs w:val="18"/>
          <w:lang w:val="fr-FR"/>
        </w:rPr>
        <w:t xml:space="preserve"> au cours du processus susmentionné permettent d</w:t>
      </w:r>
      <w:r w:rsidR="00CA4583">
        <w:rPr>
          <w:rFonts w:eastAsia="Calibri" w:cs="Arial"/>
          <w:sz w:val="18"/>
          <w:szCs w:val="18"/>
          <w:lang w:val="fr-FR"/>
        </w:rPr>
        <w:t>’</w:t>
      </w:r>
      <w:r w:rsidRPr="00654892">
        <w:rPr>
          <w:rFonts w:eastAsia="Calibri" w:cs="Arial"/>
          <w:sz w:val="18"/>
          <w:szCs w:val="18"/>
          <w:lang w:val="fr-FR"/>
        </w:rPr>
        <w:t>éliminer les descendances légèrement déviantes et d</w:t>
      </w:r>
      <w:r w:rsidR="00CA4583">
        <w:rPr>
          <w:rFonts w:eastAsia="Calibri" w:cs="Arial"/>
          <w:sz w:val="18"/>
          <w:szCs w:val="18"/>
          <w:lang w:val="fr-FR"/>
        </w:rPr>
        <w:t>’</w:t>
      </w:r>
      <w:r w:rsidRPr="00654892">
        <w:rPr>
          <w:rFonts w:eastAsia="Calibri" w:cs="Arial"/>
          <w:sz w:val="18"/>
          <w:szCs w:val="18"/>
          <w:lang w:val="fr-FR"/>
        </w:rPr>
        <w:t xml:space="preserve">obtenir une variété essentiellement dérivée </w:t>
      </w:r>
      <w:r w:rsidR="0028336F">
        <w:rPr>
          <w:rFonts w:eastAsia="Calibri" w:cs="Arial"/>
          <w:sz w:val="18"/>
          <w:szCs w:val="18"/>
          <w:lang w:val="fr-FR"/>
        </w:rPr>
        <w:t>empilée</w:t>
      </w:r>
      <w:r w:rsidR="00CE1687">
        <w:rPr>
          <w:rFonts w:eastAsia="Calibri" w:cs="Arial"/>
          <w:sz w:val="18"/>
          <w:szCs w:val="18"/>
          <w:lang w:val="fr-FR"/>
        </w:rPr>
        <w:t>,</w:t>
      </w:r>
      <w:r w:rsidRPr="00654892">
        <w:rPr>
          <w:rFonts w:eastAsia="Calibri" w:cs="Arial"/>
          <w:sz w:val="18"/>
          <w:szCs w:val="18"/>
          <w:lang w:val="fr-FR"/>
        </w:rPr>
        <w:t xml:space="preserve"> morphologiquement identique à la variété initiale, à l</w:t>
      </w:r>
      <w:r w:rsidR="00CA4583">
        <w:rPr>
          <w:rFonts w:eastAsia="Calibri" w:cs="Arial"/>
          <w:sz w:val="18"/>
          <w:szCs w:val="18"/>
          <w:lang w:val="fr-FR"/>
        </w:rPr>
        <w:t>’</w:t>
      </w:r>
      <w:r w:rsidRPr="00654892">
        <w:rPr>
          <w:rFonts w:eastAsia="Calibri" w:cs="Arial"/>
          <w:sz w:val="18"/>
          <w:szCs w:val="18"/>
          <w:lang w:val="fr-FR"/>
        </w:rPr>
        <w:t>exception des quatre caractères ayant fait l</w:t>
      </w:r>
      <w:r w:rsidR="00CA4583">
        <w:rPr>
          <w:rFonts w:eastAsia="Calibri" w:cs="Arial"/>
          <w:sz w:val="18"/>
          <w:szCs w:val="18"/>
          <w:lang w:val="fr-FR"/>
        </w:rPr>
        <w:t>’</w:t>
      </w:r>
      <w:r w:rsidRPr="00654892">
        <w:rPr>
          <w:rFonts w:eastAsia="Calibri" w:cs="Arial"/>
          <w:sz w:val="18"/>
          <w:szCs w:val="18"/>
          <w:lang w:val="fr-FR"/>
        </w:rPr>
        <w:t>objet d</w:t>
      </w:r>
      <w:r w:rsidR="00CA4583">
        <w:rPr>
          <w:rFonts w:eastAsia="Calibri" w:cs="Arial"/>
          <w:sz w:val="18"/>
          <w:szCs w:val="18"/>
          <w:lang w:val="fr-FR"/>
        </w:rPr>
        <w:t>’</w:t>
      </w:r>
      <w:r w:rsidRPr="00654892">
        <w:rPr>
          <w:rFonts w:eastAsia="Calibri" w:cs="Arial"/>
          <w:sz w:val="18"/>
          <w:szCs w:val="18"/>
          <w:lang w:val="fr-FR"/>
        </w:rPr>
        <w:t xml:space="preserve">une </w:t>
      </w:r>
      <w:proofErr w:type="spellStart"/>
      <w:r w:rsidRPr="00654892">
        <w:rPr>
          <w:rFonts w:eastAsia="Calibri" w:cs="Arial"/>
          <w:sz w:val="18"/>
          <w:szCs w:val="18"/>
          <w:lang w:val="fr-FR"/>
        </w:rPr>
        <w:t>introgression</w:t>
      </w:r>
      <w:proofErr w:type="spellEnd"/>
      <w:r w:rsidR="00E74E51" w:rsidRPr="008F1E5B">
        <w:rPr>
          <w:rFonts w:eastAsia="Calibri" w:cs="Arial"/>
          <w:sz w:val="18"/>
          <w:szCs w:val="18"/>
          <w:lang w:val="fr-FR"/>
        </w:rPr>
        <w:t>.</w:t>
      </w:r>
    </w:p>
    <w:p w:rsidR="00767B5A" w:rsidRDefault="00767B5A" w:rsidP="00C645BE">
      <w:pPr>
        <w:suppressAutoHyphens/>
        <w:autoSpaceDN w:val="0"/>
        <w:spacing w:after="220"/>
        <w:ind w:left="562"/>
        <w:textAlignment w:val="baseline"/>
        <w:rPr>
          <w:rFonts w:eastAsia="Calibri" w:cs="Arial"/>
          <w:sz w:val="18"/>
          <w:szCs w:val="18"/>
          <w:lang w:val="fr-FR"/>
        </w:rPr>
      </w:pPr>
      <w:r w:rsidRPr="00767B5A">
        <w:rPr>
          <w:rFonts w:eastAsia="Calibri" w:cs="Arial"/>
          <w:sz w:val="18"/>
          <w:szCs w:val="18"/>
          <w:lang w:val="fr-FR"/>
        </w:rPr>
        <w:t>Nous espérons que ces trois</w:t>
      </w:r>
      <w:r w:rsidR="00BC4480">
        <w:rPr>
          <w:rFonts w:eastAsia="Calibri" w:cs="Arial"/>
          <w:sz w:val="18"/>
          <w:szCs w:val="18"/>
          <w:lang w:val="fr-FR"/>
        </w:rPr>
        <w:t> </w:t>
      </w:r>
      <w:r w:rsidRPr="00767B5A">
        <w:rPr>
          <w:rFonts w:eastAsia="Calibri" w:cs="Arial"/>
          <w:sz w:val="18"/>
          <w:szCs w:val="18"/>
          <w:lang w:val="fr-FR"/>
        </w:rPr>
        <w:t xml:space="preserve">exemples pourront être utiles, le cas échéant, </w:t>
      </w:r>
      <w:r>
        <w:rPr>
          <w:rFonts w:eastAsia="Calibri" w:cs="Arial"/>
          <w:sz w:val="18"/>
          <w:szCs w:val="18"/>
          <w:lang w:val="fr-FR"/>
        </w:rPr>
        <w:t>dans le cadre d</w:t>
      </w:r>
      <w:r w:rsidR="00CA4583">
        <w:rPr>
          <w:rFonts w:eastAsia="Calibri" w:cs="Arial"/>
          <w:sz w:val="18"/>
          <w:szCs w:val="18"/>
          <w:lang w:val="fr-FR"/>
        </w:rPr>
        <w:t>’</w:t>
      </w:r>
      <w:r>
        <w:rPr>
          <w:rFonts w:eastAsia="Calibri" w:cs="Arial"/>
          <w:sz w:val="18"/>
          <w:szCs w:val="18"/>
          <w:lang w:val="fr-FR"/>
        </w:rPr>
        <w:t xml:space="preserve">un débat </w:t>
      </w:r>
      <w:r w:rsidR="001A792B">
        <w:rPr>
          <w:rFonts w:eastAsia="Calibri" w:cs="Arial"/>
          <w:sz w:val="18"/>
          <w:szCs w:val="18"/>
          <w:lang w:val="fr-FR"/>
        </w:rPr>
        <w:t>au sein du WG–</w:t>
      </w:r>
      <w:r w:rsidRPr="00767B5A">
        <w:rPr>
          <w:rFonts w:eastAsia="Calibri" w:cs="Arial"/>
          <w:sz w:val="18"/>
          <w:szCs w:val="18"/>
          <w:lang w:val="fr-FR"/>
        </w:rPr>
        <w:t>EDV de l</w:t>
      </w:r>
      <w:r w:rsidR="00CA4583">
        <w:rPr>
          <w:rFonts w:eastAsia="Calibri" w:cs="Arial"/>
          <w:sz w:val="18"/>
          <w:szCs w:val="18"/>
          <w:lang w:val="fr-FR"/>
        </w:rPr>
        <w:t>’</w:t>
      </w:r>
      <w:r w:rsidRPr="00767B5A">
        <w:rPr>
          <w:rFonts w:eastAsia="Calibri" w:cs="Arial"/>
          <w:sz w:val="18"/>
          <w:szCs w:val="18"/>
          <w:lang w:val="fr-FR"/>
        </w:rPr>
        <w:t>UPOV.</w:t>
      </w:r>
    </w:p>
    <w:p w:rsidR="00E74E51" w:rsidRPr="008F1E5B" w:rsidRDefault="00767B5A" w:rsidP="00C645BE">
      <w:pPr>
        <w:suppressAutoHyphens/>
        <w:autoSpaceDN w:val="0"/>
        <w:spacing w:after="220"/>
        <w:ind w:left="562"/>
        <w:textAlignment w:val="baseline"/>
        <w:rPr>
          <w:rFonts w:eastAsia="Calibri" w:cs="Arial"/>
          <w:sz w:val="18"/>
          <w:szCs w:val="18"/>
          <w:lang w:val="fr-FR"/>
        </w:rPr>
      </w:pPr>
      <w:r w:rsidRPr="00767B5A">
        <w:rPr>
          <w:rFonts w:eastAsia="Calibri" w:cs="Arial"/>
          <w:sz w:val="18"/>
          <w:szCs w:val="18"/>
          <w:lang w:val="fr-FR"/>
        </w:rPr>
        <w:t xml:space="preserve">Nous restons à votre disposition </w:t>
      </w:r>
      <w:r>
        <w:rPr>
          <w:rFonts w:eastAsia="Calibri" w:cs="Arial"/>
          <w:sz w:val="18"/>
          <w:szCs w:val="18"/>
          <w:lang w:val="fr-FR"/>
        </w:rPr>
        <w:t>pour toute information complémentaire</w:t>
      </w:r>
      <w:r w:rsidRPr="00767B5A">
        <w:rPr>
          <w:rFonts w:eastAsia="Calibri" w:cs="Arial"/>
          <w:sz w:val="18"/>
          <w:szCs w:val="18"/>
          <w:lang w:val="fr-FR"/>
        </w:rPr>
        <w:t>.</w:t>
      </w:r>
    </w:p>
    <w:p w:rsidR="00CA4583" w:rsidRDefault="00767B5A" w:rsidP="00E74E51">
      <w:pPr>
        <w:pStyle w:val="NoSpacing"/>
        <w:ind w:left="562"/>
        <w:rPr>
          <w:rFonts w:ascii="Arial" w:hAnsi="Arial" w:cs="Arial"/>
          <w:sz w:val="18"/>
          <w:szCs w:val="18"/>
        </w:rPr>
      </w:pPr>
      <w:r>
        <w:rPr>
          <w:rFonts w:ascii="Arial" w:hAnsi="Arial" w:cs="Arial"/>
          <w:sz w:val="18"/>
          <w:szCs w:val="18"/>
        </w:rPr>
        <w:t>Cordialement</w:t>
      </w:r>
      <w:r w:rsidR="00E74E51" w:rsidRPr="008F1E5B">
        <w:rPr>
          <w:rFonts w:ascii="Arial" w:hAnsi="Arial" w:cs="Arial"/>
          <w:sz w:val="18"/>
          <w:szCs w:val="18"/>
        </w:rPr>
        <w:t>,</w:t>
      </w:r>
    </w:p>
    <w:p w:rsidR="00CA4583" w:rsidRDefault="00E74E51" w:rsidP="00E74E51">
      <w:pPr>
        <w:pStyle w:val="NoSpacing"/>
        <w:ind w:left="562"/>
        <w:rPr>
          <w:rFonts w:ascii="Arial" w:hAnsi="Arial" w:cs="Arial"/>
          <w:sz w:val="18"/>
          <w:szCs w:val="18"/>
        </w:rPr>
      </w:pPr>
      <w:r w:rsidRPr="008F1E5B">
        <w:rPr>
          <w:rFonts w:ascii="Arial" w:hAnsi="Arial" w:cs="Arial"/>
          <w:sz w:val="18"/>
          <w:szCs w:val="18"/>
        </w:rPr>
        <w:t xml:space="preserve">                                            </w:t>
      </w:r>
    </w:p>
    <w:p w:rsidR="00E74E51" w:rsidRPr="008F1E5B" w:rsidRDefault="00E74E51" w:rsidP="00DC646F">
      <w:pPr>
        <w:rPr>
          <w:rFonts w:cs="Arial"/>
          <w:sz w:val="18"/>
          <w:szCs w:val="18"/>
          <w:lang w:val="fr-FR"/>
        </w:rPr>
      </w:pPr>
    </w:p>
    <w:p w:rsidR="00E74E51" w:rsidRPr="008F1E5B" w:rsidRDefault="00E74E51" w:rsidP="00E74E51">
      <w:pPr>
        <w:ind w:left="562"/>
        <w:rPr>
          <w:rFonts w:cs="Arial"/>
          <w:sz w:val="18"/>
          <w:szCs w:val="18"/>
          <w:lang w:val="fr-FR"/>
        </w:rPr>
      </w:pPr>
    </w:p>
    <w:p w:rsidR="00CA4583" w:rsidRDefault="00CA4583" w:rsidP="00E74E51">
      <w:pPr>
        <w:ind w:left="562"/>
        <w:rPr>
          <w:rFonts w:cs="Arial"/>
          <w:sz w:val="18"/>
          <w:szCs w:val="18"/>
          <w:lang w:val="fr-FR"/>
        </w:rPr>
      </w:pPr>
    </w:p>
    <w:p w:rsidR="004673C8" w:rsidRPr="008F1E5B" w:rsidRDefault="00144497" w:rsidP="004673C8">
      <w:pPr>
        <w:tabs>
          <w:tab w:val="left" w:pos="4230"/>
          <w:tab w:val="left" w:pos="6750"/>
        </w:tabs>
        <w:ind w:left="1124" w:firstLine="5"/>
        <w:rPr>
          <w:rFonts w:cs="Arial"/>
          <w:sz w:val="18"/>
          <w:szCs w:val="18"/>
          <w:lang w:val="fr-FR"/>
        </w:rPr>
      </w:pPr>
      <w:r w:rsidRPr="008F1E5B">
        <w:rPr>
          <w:rFonts w:cs="Arial"/>
          <w:sz w:val="18"/>
          <w:szCs w:val="18"/>
          <w:lang w:val="fr-FR"/>
        </w:rPr>
        <w:t xml:space="preserve"> </w:t>
      </w:r>
      <w:r w:rsidR="00E74E51" w:rsidRPr="008F1E5B">
        <w:rPr>
          <w:rFonts w:cs="Arial"/>
          <w:sz w:val="18"/>
          <w:szCs w:val="18"/>
          <w:lang w:val="fr-FR"/>
        </w:rPr>
        <w:t>[sign</w:t>
      </w:r>
      <w:r w:rsidR="00767B5A">
        <w:rPr>
          <w:rFonts w:cs="Arial"/>
          <w:sz w:val="18"/>
          <w:szCs w:val="18"/>
          <w:lang w:val="fr-FR"/>
        </w:rPr>
        <w:t>é</w:t>
      </w:r>
      <w:r w:rsidR="00E74E51" w:rsidRPr="008F1E5B">
        <w:rPr>
          <w:rFonts w:cs="Arial"/>
          <w:sz w:val="18"/>
          <w:szCs w:val="18"/>
          <w:lang w:val="fr-FR"/>
        </w:rPr>
        <w:t>]</w:t>
      </w:r>
      <w:r w:rsidR="00E74E51" w:rsidRPr="008F1E5B">
        <w:rPr>
          <w:rFonts w:cs="Arial"/>
          <w:sz w:val="18"/>
          <w:szCs w:val="18"/>
          <w:lang w:val="fr-FR"/>
        </w:rPr>
        <w:tab/>
        <w:t>[</w:t>
      </w:r>
      <w:r w:rsidR="00767B5A" w:rsidRPr="00767B5A">
        <w:rPr>
          <w:rFonts w:cs="Arial"/>
          <w:sz w:val="18"/>
          <w:szCs w:val="18"/>
          <w:lang w:val="fr-FR"/>
        </w:rPr>
        <w:t>signé</w:t>
      </w:r>
      <w:r w:rsidR="00E74E51" w:rsidRPr="008F1E5B">
        <w:rPr>
          <w:rFonts w:cs="Arial"/>
          <w:sz w:val="18"/>
          <w:szCs w:val="18"/>
          <w:lang w:val="fr-FR"/>
        </w:rPr>
        <w:t>]</w:t>
      </w:r>
      <w:r w:rsidR="004673C8" w:rsidRPr="008F1E5B">
        <w:rPr>
          <w:rFonts w:cs="Arial"/>
          <w:sz w:val="18"/>
          <w:szCs w:val="18"/>
          <w:lang w:val="fr-FR"/>
        </w:rPr>
        <w:tab/>
        <w:t>[</w:t>
      </w:r>
      <w:r w:rsidR="00767B5A" w:rsidRPr="00767B5A">
        <w:rPr>
          <w:rFonts w:cs="Arial"/>
          <w:sz w:val="18"/>
          <w:szCs w:val="18"/>
          <w:lang w:val="fr-FR"/>
        </w:rPr>
        <w:t>signé</w:t>
      </w:r>
      <w:r w:rsidR="004673C8" w:rsidRPr="008F1E5B">
        <w:rPr>
          <w:rFonts w:cs="Arial"/>
          <w:sz w:val="18"/>
          <w:szCs w:val="18"/>
          <w:lang w:val="fr-FR"/>
        </w:rPr>
        <w:t>]</w:t>
      </w:r>
    </w:p>
    <w:p w:rsidR="00E74E51" w:rsidRPr="008F1E5B" w:rsidRDefault="00E74E51" w:rsidP="00E74E51">
      <w:pPr>
        <w:ind w:left="562"/>
        <w:rPr>
          <w:rFonts w:cs="Arial"/>
          <w:sz w:val="18"/>
          <w:szCs w:val="18"/>
          <w:lang w:val="fr-FR"/>
        </w:rPr>
      </w:pPr>
    </w:p>
    <w:p w:rsidR="00CA4583" w:rsidRPr="002F0D75" w:rsidRDefault="00E74E51" w:rsidP="00E74E51">
      <w:pPr>
        <w:ind w:left="1129" w:firstLine="5"/>
        <w:rPr>
          <w:rFonts w:eastAsia="MS PGothic"/>
          <w:sz w:val="18"/>
          <w:szCs w:val="18"/>
          <w:lang w:val="fr-CH"/>
        </w:rPr>
      </w:pPr>
      <w:r w:rsidRPr="002F0D75">
        <w:rPr>
          <w:rFonts w:cs="Arial"/>
          <w:sz w:val="18"/>
          <w:szCs w:val="18"/>
          <w:lang w:val="fr-CH"/>
        </w:rPr>
        <w:t>Michael Keller                                 Edgar</w:t>
      </w:r>
      <w:r w:rsidR="00C62C13" w:rsidRPr="002F0D75">
        <w:rPr>
          <w:rFonts w:cs="Arial"/>
          <w:sz w:val="18"/>
          <w:szCs w:val="18"/>
          <w:lang w:val="fr-CH"/>
        </w:rPr>
        <w:t> </w:t>
      </w:r>
      <w:r w:rsidRPr="002F0D75">
        <w:rPr>
          <w:rFonts w:cs="Arial"/>
          <w:sz w:val="18"/>
          <w:szCs w:val="18"/>
          <w:lang w:val="fr-CH"/>
        </w:rPr>
        <w:t xml:space="preserve">Krieger                   </w:t>
      </w:r>
      <w:r w:rsidR="00767B5A" w:rsidRPr="002F0D75">
        <w:rPr>
          <w:rFonts w:cs="Arial"/>
          <w:sz w:val="18"/>
          <w:szCs w:val="18"/>
          <w:lang w:val="fr-CH"/>
        </w:rPr>
        <w:tab/>
      </w:r>
      <w:r w:rsidR="00CE1687" w:rsidRPr="002F0D75">
        <w:rPr>
          <w:rFonts w:cs="Arial"/>
          <w:sz w:val="18"/>
          <w:szCs w:val="18"/>
          <w:lang w:val="fr-CH"/>
        </w:rPr>
        <w:tab/>
      </w:r>
      <w:proofErr w:type="spellStart"/>
      <w:r w:rsidRPr="002F0D75">
        <w:rPr>
          <w:rFonts w:cs="Arial"/>
          <w:sz w:val="18"/>
          <w:szCs w:val="18"/>
          <w:lang w:val="fr-CH"/>
        </w:rPr>
        <w:t>Kanokwan</w:t>
      </w:r>
      <w:proofErr w:type="spellEnd"/>
      <w:r w:rsidRPr="002F0D75">
        <w:rPr>
          <w:rFonts w:cs="Arial"/>
          <w:sz w:val="18"/>
          <w:szCs w:val="18"/>
          <w:lang w:val="fr-CH"/>
        </w:rPr>
        <w:t xml:space="preserve"> </w:t>
      </w:r>
      <w:proofErr w:type="spellStart"/>
      <w:r w:rsidRPr="002F0D75">
        <w:rPr>
          <w:rFonts w:cs="Arial"/>
          <w:sz w:val="18"/>
          <w:szCs w:val="18"/>
          <w:lang w:val="fr-CH"/>
        </w:rPr>
        <w:t>Chodchoey</w:t>
      </w:r>
      <w:proofErr w:type="spellEnd"/>
      <w:r w:rsidRPr="002F0D75">
        <w:rPr>
          <w:rFonts w:eastAsia="MS PGothic"/>
          <w:sz w:val="18"/>
          <w:szCs w:val="18"/>
          <w:lang w:val="fr-CH"/>
        </w:rPr>
        <w:t xml:space="preserve">   </w:t>
      </w:r>
    </w:p>
    <w:p w:rsidR="00CA4583" w:rsidRDefault="00767B5A" w:rsidP="00E74E51">
      <w:pPr>
        <w:ind w:left="562" w:right="144"/>
        <w:rPr>
          <w:rFonts w:cs="Arial"/>
          <w:sz w:val="18"/>
          <w:szCs w:val="18"/>
          <w:lang w:val="fr-FR"/>
        </w:rPr>
      </w:pPr>
      <w:r>
        <w:rPr>
          <w:rFonts w:cs="Arial"/>
          <w:sz w:val="18"/>
          <w:szCs w:val="18"/>
          <w:lang w:val="fr-FR"/>
        </w:rPr>
        <w:t>Secrétaire général de l</w:t>
      </w:r>
      <w:r w:rsidR="00CA4583">
        <w:rPr>
          <w:rFonts w:cs="Arial"/>
          <w:sz w:val="18"/>
          <w:szCs w:val="18"/>
          <w:lang w:val="fr-FR"/>
        </w:rPr>
        <w:t>’</w:t>
      </w:r>
      <w:r w:rsidR="00E74E51" w:rsidRPr="008F1E5B">
        <w:rPr>
          <w:rFonts w:cs="Arial"/>
          <w:sz w:val="18"/>
          <w:szCs w:val="18"/>
          <w:lang w:val="fr-FR"/>
        </w:rPr>
        <w:t>ISF</w:t>
      </w:r>
      <w:r w:rsidR="00E74E51" w:rsidRPr="008F1E5B">
        <w:rPr>
          <w:rFonts w:eastAsia="MS PGothic"/>
          <w:sz w:val="18"/>
          <w:szCs w:val="18"/>
          <w:lang w:val="fr-FR"/>
        </w:rPr>
        <w:t xml:space="preserve">            </w:t>
      </w:r>
      <w:r w:rsidR="00E74E51" w:rsidRPr="008F1E5B">
        <w:rPr>
          <w:rFonts w:eastAsia="MS PGothic"/>
          <w:sz w:val="18"/>
          <w:szCs w:val="18"/>
          <w:lang w:val="fr-FR"/>
        </w:rPr>
        <w:tab/>
        <w:t xml:space="preserve"> </w:t>
      </w:r>
      <w:r w:rsidRPr="00767B5A">
        <w:rPr>
          <w:rFonts w:eastAsia="MS PGothic"/>
          <w:sz w:val="18"/>
          <w:szCs w:val="18"/>
          <w:lang w:val="fr-FR"/>
        </w:rPr>
        <w:t>Secrétaire général de</w:t>
      </w:r>
      <w:r w:rsidR="00CA4583" w:rsidRPr="00767B5A">
        <w:rPr>
          <w:rFonts w:eastAsia="MS PGothic"/>
          <w:sz w:val="18"/>
          <w:szCs w:val="18"/>
          <w:lang w:val="fr-FR"/>
        </w:rPr>
        <w:t xml:space="preserve"> </w:t>
      </w:r>
      <w:r w:rsidR="00CA4583">
        <w:rPr>
          <w:rFonts w:eastAsia="MS PGothic"/>
          <w:sz w:val="18"/>
          <w:szCs w:val="18"/>
          <w:lang w:val="fr-FR"/>
        </w:rPr>
        <w:t>la </w:t>
      </w:r>
      <w:r w:rsidR="00CA4583" w:rsidRPr="008F1E5B">
        <w:rPr>
          <w:rFonts w:eastAsia="MS PGothic"/>
          <w:sz w:val="18"/>
          <w:szCs w:val="18"/>
          <w:lang w:val="fr-FR"/>
        </w:rPr>
        <w:t>C</w:t>
      </w:r>
      <w:r w:rsidR="00CA4583" w:rsidRPr="008F1E5B">
        <w:rPr>
          <w:rFonts w:cs="Arial"/>
          <w:sz w:val="18"/>
          <w:szCs w:val="18"/>
          <w:lang w:val="fr-FR"/>
        </w:rPr>
        <w:t>IO</w:t>
      </w:r>
      <w:r w:rsidR="00E74E51" w:rsidRPr="008F1E5B">
        <w:rPr>
          <w:rFonts w:cs="Arial"/>
          <w:sz w:val="18"/>
          <w:szCs w:val="18"/>
          <w:lang w:val="fr-FR"/>
        </w:rPr>
        <w:t xml:space="preserve">PORA </w:t>
      </w:r>
      <w:r>
        <w:rPr>
          <w:rFonts w:cs="Arial"/>
          <w:sz w:val="18"/>
          <w:szCs w:val="18"/>
          <w:lang w:val="fr-FR"/>
        </w:rPr>
        <w:tab/>
        <w:t>Directeur exécutif de l</w:t>
      </w:r>
      <w:r w:rsidR="00CA4583">
        <w:rPr>
          <w:rFonts w:cs="Arial"/>
          <w:sz w:val="18"/>
          <w:szCs w:val="18"/>
          <w:lang w:val="fr-FR"/>
        </w:rPr>
        <w:t>’</w:t>
      </w:r>
      <w:r w:rsidR="00E74E51" w:rsidRPr="008F1E5B">
        <w:rPr>
          <w:rFonts w:cs="Arial"/>
          <w:sz w:val="18"/>
          <w:szCs w:val="18"/>
          <w:lang w:val="fr-FR"/>
        </w:rPr>
        <w:t>APSA</w:t>
      </w:r>
    </w:p>
    <w:p w:rsidR="00E74E51" w:rsidRPr="008F1E5B" w:rsidRDefault="00E74E51" w:rsidP="00E74E51">
      <w:pPr>
        <w:pStyle w:val="NoSpacing"/>
        <w:ind w:left="6234" w:hanging="5672"/>
        <w:rPr>
          <w:rFonts w:ascii="Arial" w:hAnsi="Arial" w:cs="Arial"/>
          <w:sz w:val="18"/>
          <w:szCs w:val="18"/>
        </w:rPr>
      </w:pPr>
    </w:p>
    <w:p w:rsidR="00E74E51" w:rsidRPr="008F1E5B" w:rsidRDefault="00E74E51" w:rsidP="00E74E51">
      <w:pPr>
        <w:pStyle w:val="NoSpacing"/>
        <w:ind w:left="6234" w:hanging="5672"/>
        <w:rPr>
          <w:rFonts w:ascii="Arial" w:hAnsi="Arial" w:cs="Arial"/>
          <w:sz w:val="18"/>
          <w:szCs w:val="18"/>
        </w:rPr>
      </w:pPr>
    </w:p>
    <w:p w:rsidR="00E74E51" w:rsidRPr="008F1E5B" w:rsidRDefault="00E74E51" w:rsidP="00DC646F">
      <w:pPr>
        <w:rPr>
          <w:rFonts w:eastAsia="MS PGothic"/>
          <w:sz w:val="18"/>
          <w:szCs w:val="18"/>
          <w:lang w:val="fr-FR"/>
        </w:rPr>
      </w:pPr>
    </w:p>
    <w:p w:rsidR="00E74E51" w:rsidRPr="008F1E5B" w:rsidRDefault="00E74E51" w:rsidP="00E74E51">
      <w:pPr>
        <w:ind w:left="562"/>
        <w:rPr>
          <w:rFonts w:cs="Arial"/>
          <w:sz w:val="18"/>
          <w:szCs w:val="18"/>
          <w:lang w:val="fr-FR"/>
        </w:rPr>
      </w:pPr>
    </w:p>
    <w:p w:rsidR="00CA4583" w:rsidRDefault="004673C8" w:rsidP="004673C8">
      <w:pPr>
        <w:tabs>
          <w:tab w:val="left" w:pos="1980"/>
          <w:tab w:val="left" w:pos="6210"/>
        </w:tabs>
        <w:ind w:left="990" w:firstLine="774"/>
        <w:rPr>
          <w:rFonts w:cs="Arial"/>
          <w:sz w:val="18"/>
          <w:szCs w:val="18"/>
          <w:lang w:val="fr-FR"/>
        </w:rPr>
      </w:pPr>
      <w:r w:rsidRPr="008F1E5B">
        <w:rPr>
          <w:rFonts w:cs="Arial"/>
          <w:sz w:val="18"/>
          <w:szCs w:val="18"/>
          <w:lang w:val="fr-FR"/>
        </w:rPr>
        <w:t>[</w:t>
      </w:r>
      <w:r w:rsidR="00767B5A" w:rsidRPr="00767B5A">
        <w:rPr>
          <w:rFonts w:cs="Arial"/>
          <w:sz w:val="18"/>
          <w:szCs w:val="18"/>
          <w:lang w:val="fr-FR"/>
        </w:rPr>
        <w:t>signé</w:t>
      </w:r>
      <w:r w:rsidRPr="008F1E5B">
        <w:rPr>
          <w:rFonts w:cs="Arial"/>
          <w:sz w:val="18"/>
          <w:szCs w:val="18"/>
          <w:lang w:val="fr-FR"/>
        </w:rPr>
        <w:t>]</w:t>
      </w:r>
      <w:r w:rsidRPr="008F1E5B">
        <w:rPr>
          <w:rFonts w:cs="Arial"/>
          <w:sz w:val="18"/>
          <w:szCs w:val="18"/>
          <w:lang w:val="fr-FR"/>
        </w:rPr>
        <w:tab/>
        <w:t>[</w:t>
      </w:r>
      <w:r w:rsidR="00767B5A" w:rsidRPr="00767B5A">
        <w:rPr>
          <w:rFonts w:cs="Arial"/>
          <w:sz w:val="18"/>
          <w:szCs w:val="18"/>
          <w:lang w:val="fr-FR"/>
        </w:rPr>
        <w:t>signé</w:t>
      </w:r>
      <w:r w:rsidRPr="008F1E5B">
        <w:rPr>
          <w:rFonts w:cs="Arial"/>
          <w:sz w:val="18"/>
          <w:szCs w:val="18"/>
          <w:lang w:val="fr-FR"/>
        </w:rPr>
        <w:t>]</w:t>
      </w:r>
    </w:p>
    <w:p w:rsidR="00CA4583" w:rsidRDefault="00E74E51" w:rsidP="00E74E51">
      <w:pPr>
        <w:ind w:left="562"/>
        <w:rPr>
          <w:rFonts w:cs="Arial"/>
          <w:sz w:val="18"/>
          <w:szCs w:val="18"/>
          <w:lang w:val="fr-FR"/>
        </w:rPr>
      </w:pPr>
      <w:r w:rsidRPr="008F1E5B">
        <w:rPr>
          <w:rFonts w:cs="Arial"/>
          <w:sz w:val="18"/>
          <w:szCs w:val="18"/>
          <w:lang w:val="fr-FR"/>
        </w:rPr>
        <w:t xml:space="preserve">                                                         </w:t>
      </w:r>
    </w:p>
    <w:p w:rsidR="00CA4583" w:rsidRDefault="00E74E51" w:rsidP="00E74E51">
      <w:pPr>
        <w:ind w:left="562"/>
        <w:rPr>
          <w:rFonts w:cs="Arial"/>
          <w:sz w:val="18"/>
          <w:szCs w:val="18"/>
          <w:lang w:val="fr-FR"/>
        </w:rPr>
      </w:pPr>
      <w:r w:rsidRPr="008F1E5B">
        <w:rPr>
          <w:rFonts w:cs="Arial"/>
          <w:sz w:val="18"/>
          <w:szCs w:val="18"/>
          <w:lang w:val="fr-FR"/>
        </w:rPr>
        <w:t xml:space="preserve">                 </w:t>
      </w:r>
      <w:proofErr w:type="spellStart"/>
      <w:r w:rsidRPr="008F1E5B">
        <w:rPr>
          <w:rFonts w:cs="Arial"/>
          <w:sz w:val="18"/>
          <w:szCs w:val="18"/>
          <w:lang w:val="fr-FR"/>
        </w:rPr>
        <w:t>Szonja</w:t>
      </w:r>
      <w:proofErr w:type="spellEnd"/>
      <w:r w:rsidRPr="008F1E5B">
        <w:rPr>
          <w:rFonts w:cs="Arial"/>
          <w:sz w:val="18"/>
          <w:szCs w:val="18"/>
          <w:lang w:val="fr-FR"/>
        </w:rPr>
        <w:t xml:space="preserve"> </w:t>
      </w:r>
      <w:proofErr w:type="spellStart"/>
      <w:r w:rsidRPr="008F1E5B">
        <w:rPr>
          <w:rFonts w:cs="Arial"/>
          <w:sz w:val="18"/>
          <w:szCs w:val="18"/>
          <w:lang w:val="fr-FR"/>
        </w:rPr>
        <w:t>Csörgõ</w:t>
      </w:r>
      <w:proofErr w:type="spellEnd"/>
      <w:r w:rsidRPr="008F1E5B">
        <w:rPr>
          <w:rFonts w:cs="Arial"/>
          <w:sz w:val="18"/>
          <w:szCs w:val="18"/>
          <w:lang w:val="fr-FR"/>
        </w:rPr>
        <w:t xml:space="preserve">                                                                </w:t>
      </w:r>
      <w:r w:rsidR="00767B5A">
        <w:rPr>
          <w:rFonts w:cs="Arial"/>
          <w:sz w:val="18"/>
          <w:szCs w:val="18"/>
          <w:lang w:val="fr-FR"/>
        </w:rPr>
        <w:tab/>
      </w:r>
      <w:r w:rsidRPr="008F1E5B">
        <w:rPr>
          <w:rFonts w:eastAsia="MS PGothic"/>
          <w:sz w:val="18"/>
          <w:szCs w:val="18"/>
          <w:lang w:val="fr-FR"/>
        </w:rPr>
        <w:t xml:space="preserve">John Mc </w:t>
      </w:r>
      <w:proofErr w:type="spellStart"/>
      <w:r w:rsidRPr="008F1E5B">
        <w:rPr>
          <w:rFonts w:eastAsia="MS PGothic"/>
          <w:sz w:val="18"/>
          <w:szCs w:val="18"/>
          <w:lang w:val="fr-FR"/>
        </w:rPr>
        <w:t>Murdy</w:t>
      </w:r>
      <w:proofErr w:type="spellEnd"/>
    </w:p>
    <w:p w:rsidR="00CA4583" w:rsidRDefault="00E74E51" w:rsidP="00E74E51">
      <w:pPr>
        <w:ind w:left="562" w:right="144"/>
        <w:rPr>
          <w:rFonts w:eastAsia="MS PGothic"/>
          <w:sz w:val="18"/>
          <w:szCs w:val="18"/>
          <w:lang w:val="fr-FR"/>
        </w:rPr>
      </w:pPr>
      <w:r w:rsidRPr="008F1E5B">
        <w:rPr>
          <w:rFonts w:cs="Arial"/>
          <w:sz w:val="18"/>
          <w:szCs w:val="18"/>
          <w:lang w:val="fr-FR"/>
        </w:rPr>
        <w:t xml:space="preserve">            </w:t>
      </w:r>
      <w:r w:rsidR="00767B5A">
        <w:rPr>
          <w:rFonts w:cs="Arial"/>
          <w:sz w:val="18"/>
          <w:szCs w:val="18"/>
          <w:lang w:val="fr-FR"/>
        </w:rPr>
        <w:t>Directeur de la propriété intellectuelle d</w:t>
      </w:r>
      <w:r w:rsidR="00CA4583">
        <w:rPr>
          <w:rFonts w:cs="Arial"/>
          <w:sz w:val="18"/>
          <w:szCs w:val="18"/>
          <w:lang w:val="fr-FR"/>
        </w:rPr>
        <w:t>’</w:t>
      </w:r>
      <w:proofErr w:type="spellStart"/>
      <w:r w:rsidRPr="008F1E5B">
        <w:rPr>
          <w:rFonts w:cs="Arial"/>
          <w:sz w:val="18"/>
          <w:szCs w:val="18"/>
          <w:lang w:val="fr-FR"/>
        </w:rPr>
        <w:t>Euroseeds</w:t>
      </w:r>
      <w:proofErr w:type="spellEnd"/>
      <w:r w:rsidRPr="008F1E5B">
        <w:rPr>
          <w:rFonts w:cs="Arial"/>
          <w:sz w:val="18"/>
          <w:szCs w:val="18"/>
          <w:lang w:val="fr-FR"/>
        </w:rPr>
        <w:t xml:space="preserve">                  </w:t>
      </w:r>
      <w:r w:rsidR="00CE1687">
        <w:rPr>
          <w:rFonts w:cs="Arial"/>
          <w:sz w:val="18"/>
          <w:szCs w:val="18"/>
          <w:lang w:val="fr-FR"/>
        </w:rPr>
        <w:t>V</w:t>
      </w:r>
      <w:r w:rsidR="00767B5A">
        <w:rPr>
          <w:rFonts w:cs="Arial"/>
          <w:sz w:val="18"/>
          <w:szCs w:val="18"/>
          <w:lang w:val="fr-FR"/>
        </w:rPr>
        <w:t>ice</w:t>
      </w:r>
      <w:r w:rsidR="00CD24A0">
        <w:rPr>
          <w:rFonts w:cs="Arial"/>
          <w:sz w:val="18"/>
          <w:szCs w:val="18"/>
          <w:lang w:val="fr-FR"/>
        </w:rPr>
        <w:noBreakHyphen/>
      </w:r>
      <w:r w:rsidR="00767B5A">
        <w:rPr>
          <w:rFonts w:cs="Arial"/>
          <w:sz w:val="18"/>
          <w:szCs w:val="18"/>
          <w:lang w:val="fr-FR"/>
        </w:rPr>
        <w:t xml:space="preserve">président </w:t>
      </w:r>
      <w:r w:rsidR="0028336F">
        <w:rPr>
          <w:rFonts w:cs="Arial"/>
          <w:sz w:val="18"/>
          <w:szCs w:val="18"/>
          <w:lang w:val="fr-FR"/>
        </w:rPr>
        <w:t xml:space="preserve">de </w:t>
      </w:r>
      <w:r w:rsidRPr="008F1E5B">
        <w:rPr>
          <w:rFonts w:eastAsia="MS PGothic"/>
          <w:sz w:val="18"/>
          <w:szCs w:val="18"/>
          <w:lang w:val="fr-FR"/>
        </w:rPr>
        <w:t>CLI</w:t>
      </w:r>
    </w:p>
    <w:p w:rsidR="00E74E51" w:rsidRPr="008F1E5B" w:rsidRDefault="00E74E51" w:rsidP="00E74E51">
      <w:pPr>
        <w:ind w:left="562" w:right="144"/>
        <w:rPr>
          <w:rFonts w:eastAsia="MS PGothic"/>
          <w:sz w:val="18"/>
          <w:szCs w:val="18"/>
          <w:lang w:val="fr-FR"/>
        </w:rPr>
      </w:pPr>
      <w:r w:rsidRPr="008F1E5B">
        <w:rPr>
          <w:rFonts w:eastAsia="MS PGothic"/>
          <w:sz w:val="18"/>
          <w:szCs w:val="18"/>
          <w:lang w:val="fr-FR"/>
        </w:rPr>
        <w:t xml:space="preserve">                                                                                            </w:t>
      </w:r>
      <w:r w:rsidR="00767B5A">
        <w:rPr>
          <w:rFonts w:eastAsia="MS PGothic"/>
          <w:sz w:val="18"/>
          <w:szCs w:val="18"/>
          <w:lang w:val="fr-FR"/>
        </w:rPr>
        <w:tab/>
        <w:t>chargé de l</w:t>
      </w:r>
      <w:r w:rsidR="00CA4583">
        <w:rPr>
          <w:rFonts w:eastAsia="MS PGothic"/>
          <w:sz w:val="18"/>
          <w:szCs w:val="18"/>
          <w:lang w:val="fr-FR"/>
        </w:rPr>
        <w:t>’</w:t>
      </w:r>
      <w:r w:rsidR="00767B5A">
        <w:rPr>
          <w:rFonts w:eastAsia="MS PGothic"/>
          <w:sz w:val="18"/>
          <w:szCs w:val="18"/>
          <w:lang w:val="fr-FR"/>
        </w:rPr>
        <w:t>i</w:t>
      </w:r>
      <w:r w:rsidRPr="008F1E5B">
        <w:rPr>
          <w:rFonts w:eastAsia="MS PGothic"/>
          <w:sz w:val="18"/>
          <w:szCs w:val="18"/>
          <w:lang w:val="fr-FR"/>
        </w:rPr>
        <w:t xml:space="preserve">nnovation </w:t>
      </w:r>
      <w:r w:rsidR="00767B5A">
        <w:rPr>
          <w:rFonts w:eastAsia="MS PGothic"/>
          <w:sz w:val="18"/>
          <w:szCs w:val="18"/>
          <w:lang w:val="fr-FR"/>
        </w:rPr>
        <w:t>et du développe</w:t>
      </w:r>
      <w:r w:rsidRPr="008F1E5B">
        <w:rPr>
          <w:rFonts w:eastAsia="MS PGothic"/>
          <w:sz w:val="18"/>
          <w:szCs w:val="18"/>
          <w:lang w:val="fr-FR"/>
        </w:rPr>
        <w:t>ment</w:t>
      </w:r>
    </w:p>
    <w:p w:rsidR="00E74E51" w:rsidRPr="008F1E5B" w:rsidRDefault="00E74E51" w:rsidP="00E74E51">
      <w:pPr>
        <w:ind w:left="562"/>
        <w:rPr>
          <w:rFonts w:cs="Arial"/>
          <w:sz w:val="18"/>
          <w:szCs w:val="18"/>
          <w:lang w:val="fr-FR"/>
        </w:rPr>
      </w:pPr>
    </w:p>
    <w:p w:rsidR="00E74E51" w:rsidRPr="008F1E5B" w:rsidRDefault="00E74E51" w:rsidP="00E74E51">
      <w:pPr>
        <w:ind w:left="562"/>
        <w:rPr>
          <w:rFonts w:cs="Arial"/>
          <w:sz w:val="18"/>
          <w:szCs w:val="18"/>
          <w:lang w:val="fr-FR"/>
        </w:rPr>
      </w:pPr>
    </w:p>
    <w:p w:rsidR="00E74E51" w:rsidRPr="008F1E5B" w:rsidRDefault="00E74E51" w:rsidP="00DC646F">
      <w:pPr>
        <w:ind w:left="562"/>
        <w:rPr>
          <w:rFonts w:cs="Arial"/>
          <w:sz w:val="18"/>
          <w:szCs w:val="18"/>
          <w:lang w:val="fr-FR"/>
        </w:rPr>
      </w:pPr>
    </w:p>
    <w:p w:rsidR="004673C8" w:rsidRPr="008F1E5B" w:rsidRDefault="004673C8" w:rsidP="004673C8">
      <w:pPr>
        <w:ind w:left="562"/>
        <w:rPr>
          <w:rFonts w:eastAsia="MS PGothic"/>
          <w:sz w:val="18"/>
          <w:szCs w:val="18"/>
          <w:lang w:val="fr-FR"/>
        </w:rPr>
      </w:pPr>
    </w:p>
    <w:p w:rsidR="004673C8" w:rsidRPr="008F1E5B" w:rsidRDefault="004673C8" w:rsidP="004673C8">
      <w:pPr>
        <w:ind w:left="562"/>
        <w:rPr>
          <w:rFonts w:cs="Arial"/>
          <w:sz w:val="18"/>
          <w:szCs w:val="18"/>
          <w:lang w:val="fr-FR"/>
        </w:rPr>
      </w:pPr>
    </w:p>
    <w:p w:rsidR="004673C8" w:rsidRPr="008F1E5B" w:rsidRDefault="004673C8" w:rsidP="004673C8">
      <w:pPr>
        <w:tabs>
          <w:tab w:val="left" w:pos="1980"/>
          <w:tab w:val="left" w:pos="6210"/>
        </w:tabs>
        <w:ind w:left="990" w:firstLine="774"/>
        <w:rPr>
          <w:rFonts w:cs="Arial"/>
          <w:sz w:val="18"/>
          <w:szCs w:val="18"/>
          <w:lang w:val="fr-FR"/>
        </w:rPr>
      </w:pPr>
      <w:r w:rsidRPr="008F1E5B">
        <w:rPr>
          <w:rFonts w:cs="Arial"/>
          <w:sz w:val="18"/>
          <w:szCs w:val="18"/>
          <w:lang w:val="fr-FR"/>
        </w:rPr>
        <w:t>[sign</w:t>
      </w:r>
      <w:r w:rsidR="00CE1687">
        <w:rPr>
          <w:rFonts w:cs="Arial"/>
          <w:sz w:val="18"/>
          <w:szCs w:val="18"/>
          <w:lang w:val="fr-FR"/>
        </w:rPr>
        <w:t>é</w:t>
      </w:r>
      <w:r w:rsidRPr="008F1E5B">
        <w:rPr>
          <w:rFonts w:cs="Arial"/>
          <w:sz w:val="18"/>
          <w:szCs w:val="18"/>
          <w:lang w:val="fr-FR"/>
        </w:rPr>
        <w:t>]</w:t>
      </w:r>
      <w:r w:rsidRPr="008F1E5B">
        <w:rPr>
          <w:rFonts w:cs="Arial"/>
          <w:sz w:val="18"/>
          <w:szCs w:val="18"/>
          <w:lang w:val="fr-FR"/>
        </w:rPr>
        <w:tab/>
        <w:t>[sign</w:t>
      </w:r>
      <w:r w:rsidR="00CE1687">
        <w:rPr>
          <w:rFonts w:cs="Arial"/>
          <w:sz w:val="18"/>
          <w:szCs w:val="18"/>
          <w:lang w:val="fr-FR"/>
        </w:rPr>
        <w:t>é</w:t>
      </w:r>
      <w:r w:rsidRPr="008F1E5B">
        <w:rPr>
          <w:rFonts w:cs="Arial"/>
          <w:sz w:val="18"/>
          <w:szCs w:val="18"/>
          <w:lang w:val="fr-FR"/>
        </w:rPr>
        <w:t>]</w:t>
      </w:r>
    </w:p>
    <w:p w:rsidR="00CA4583" w:rsidRDefault="00CA4583" w:rsidP="00E74E51">
      <w:pPr>
        <w:ind w:left="562"/>
        <w:rPr>
          <w:rFonts w:cs="Arial"/>
          <w:sz w:val="18"/>
          <w:szCs w:val="18"/>
          <w:lang w:val="fr-FR"/>
        </w:rPr>
      </w:pPr>
    </w:p>
    <w:p w:rsidR="00CA4583" w:rsidRDefault="00E74E51" w:rsidP="00E74E51">
      <w:pPr>
        <w:ind w:left="562"/>
        <w:rPr>
          <w:rFonts w:cs="Arial"/>
          <w:sz w:val="18"/>
          <w:szCs w:val="18"/>
          <w:lang w:val="fr-FR"/>
        </w:rPr>
      </w:pPr>
      <w:r w:rsidRPr="008F1E5B">
        <w:rPr>
          <w:rFonts w:cs="Arial"/>
          <w:sz w:val="18"/>
          <w:szCs w:val="18"/>
          <w:lang w:val="fr-FR"/>
        </w:rPr>
        <w:t xml:space="preserve">             Justin</w:t>
      </w:r>
      <w:r w:rsidR="00C62C13">
        <w:rPr>
          <w:rFonts w:cs="Arial"/>
          <w:sz w:val="18"/>
          <w:szCs w:val="18"/>
          <w:lang w:val="fr-FR"/>
        </w:rPr>
        <w:t> </w:t>
      </w:r>
      <w:proofErr w:type="spellStart"/>
      <w:r w:rsidRPr="008F1E5B">
        <w:rPr>
          <w:rFonts w:cs="Arial"/>
          <w:sz w:val="18"/>
          <w:szCs w:val="18"/>
          <w:lang w:val="fr-FR"/>
        </w:rPr>
        <w:t>Rakotoarisona</w:t>
      </w:r>
      <w:proofErr w:type="spellEnd"/>
      <w:r w:rsidRPr="008F1E5B">
        <w:rPr>
          <w:rFonts w:cs="Arial"/>
          <w:sz w:val="18"/>
          <w:szCs w:val="18"/>
          <w:lang w:val="fr-FR"/>
        </w:rPr>
        <w:t xml:space="preserve">                                                               Diego </w:t>
      </w:r>
      <w:proofErr w:type="spellStart"/>
      <w:r w:rsidRPr="008F1E5B">
        <w:rPr>
          <w:rFonts w:cs="Arial"/>
          <w:sz w:val="18"/>
          <w:szCs w:val="18"/>
          <w:lang w:val="fr-FR"/>
        </w:rPr>
        <w:t>Risso</w:t>
      </w:r>
      <w:proofErr w:type="spellEnd"/>
    </w:p>
    <w:p w:rsidR="00E74E51" w:rsidRPr="008F1E5B" w:rsidRDefault="00E74E51" w:rsidP="00E74E51">
      <w:pPr>
        <w:ind w:left="562"/>
        <w:rPr>
          <w:rFonts w:cs="Arial"/>
          <w:sz w:val="18"/>
          <w:szCs w:val="18"/>
          <w:lang w:val="fr-FR"/>
        </w:rPr>
      </w:pPr>
      <w:r w:rsidRPr="008F1E5B">
        <w:rPr>
          <w:rFonts w:cs="Arial"/>
          <w:sz w:val="18"/>
          <w:szCs w:val="18"/>
          <w:lang w:val="fr-FR"/>
        </w:rPr>
        <w:t xml:space="preserve">         </w:t>
      </w:r>
      <w:r w:rsidR="00CE1687">
        <w:rPr>
          <w:rFonts w:cs="Arial"/>
          <w:sz w:val="18"/>
          <w:szCs w:val="18"/>
          <w:lang w:val="fr-FR"/>
        </w:rPr>
        <w:t>Secrétaire général de l</w:t>
      </w:r>
      <w:r w:rsidR="00CA4583">
        <w:rPr>
          <w:rFonts w:cs="Arial"/>
          <w:sz w:val="18"/>
          <w:szCs w:val="18"/>
          <w:lang w:val="fr-FR"/>
        </w:rPr>
        <w:t>’</w:t>
      </w:r>
      <w:r w:rsidRPr="008F1E5B">
        <w:rPr>
          <w:rFonts w:cs="Arial"/>
          <w:sz w:val="18"/>
          <w:szCs w:val="18"/>
          <w:lang w:val="fr-FR"/>
        </w:rPr>
        <w:t xml:space="preserve">AFSTA                                                 </w:t>
      </w:r>
      <w:r w:rsidR="00CE1687">
        <w:rPr>
          <w:rFonts w:cs="Arial"/>
          <w:sz w:val="18"/>
          <w:szCs w:val="18"/>
          <w:lang w:val="fr-FR"/>
        </w:rPr>
        <w:t>Directeur exécutif de</w:t>
      </w:r>
      <w:r w:rsidR="00CA4583">
        <w:rPr>
          <w:rFonts w:cs="Arial"/>
          <w:sz w:val="18"/>
          <w:szCs w:val="18"/>
          <w:lang w:val="fr-FR"/>
        </w:rPr>
        <w:t xml:space="preserve"> la SAA</w:t>
      </w:r>
    </w:p>
    <w:p w:rsidR="00E74E51" w:rsidRPr="008F1E5B" w:rsidRDefault="00E74E51" w:rsidP="00E74E51">
      <w:pPr>
        <w:ind w:left="562"/>
        <w:rPr>
          <w:rFonts w:cs="Arial"/>
          <w:sz w:val="18"/>
          <w:szCs w:val="18"/>
          <w:lang w:val="fr-FR"/>
        </w:rPr>
      </w:pPr>
    </w:p>
    <w:p w:rsidR="00E74E51" w:rsidRPr="008F1E5B" w:rsidRDefault="00E74E51" w:rsidP="00E74E51">
      <w:pPr>
        <w:suppressAutoHyphens/>
        <w:autoSpaceDN w:val="0"/>
        <w:ind w:left="562"/>
        <w:textAlignment w:val="baseline"/>
        <w:rPr>
          <w:rFonts w:eastAsia="Calibri" w:cs="Arial"/>
          <w:sz w:val="18"/>
          <w:szCs w:val="18"/>
          <w:lang w:val="fr-FR"/>
        </w:rPr>
      </w:pPr>
    </w:p>
    <w:p w:rsidR="00E74E51" w:rsidRPr="008F1E5B" w:rsidRDefault="00E74E51" w:rsidP="00E74E51">
      <w:pPr>
        <w:suppressAutoHyphens/>
        <w:autoSpaceDN w:val="0"/>
        <w:ind w:left="562"/>
        <w:jc w:val="left"/>
        <w:textAlignment w:val="baseline"/>
        <w:rPr>
          <w:rFonts w:eastAsia="Calibri" w:cs="Arial"/>
          <w:sz w:val="18"/>
          <w:szCs w:val="18"/>
          <w:lang w:val="fr-FR"/>
        </w:rPr>
      </w:pPr>
    </w:p>
    <w:p w:rsidR="00E94CA9" w:rsidRPr="008F1E5B" w:rsidRDefault="00E94CA9" w:rsidP="009B440E">
      <w:pPr>
        <w:jc w:val="left"/>
        <w:rPr>
          <w:lang w:val="fr-FR"/>
        </w:rPr>
      </w:pPr>
    </w:p>
    <w:p w:rsidR="00993BDA" w:rsidRPr="008F1E5B" w:rsidRDefault="00993BDA" w:rsidP="00993BDA">
      <w:pPr>
        <w:jc w:val="right"/>
        <w:rPr>
          <w:spacing w:val="-2"/>
          <w:lang w:val="fr-FR"/>
        </w:rPr>
      </w:pPr>
      <w:r w:rsidRPr="008F1E5B">
        <w:rPr>
          <w:spacing w:val="-2"/>
          <w:lang w:val="fr-FR"/>
        </w:rPr>
        <w:t>[</w:t>
      </w:r>
      <w:r w:rsidR="00CE1687">
        <w:rPr>
          <w:spacing w:val="-2"/>
          <w:lang w:val="fr-FR"/>
        </w:rPr>
        <w:t>Fin de l</w:t>
      </w:r>
      <w:r w:rsidR="00CA4583">
        <w:rPr>
          <w:spacing w:val="-2"/>
          <w:lang w:val="fr-FR"/>
        </w:rPr>
        <w:t>’</w:t>
      </w:r>
      <w:r w:rsidR="00CE1687">
        <w:rPr>
          <w:spacing w:val="-2"/>
          <w:lang w:val="fr-FR"/>
        </w:rPr>
        <w:t>a</w:t>
      </w:r>
      <w:r w:rsidRPr="008F1E5B">
        <w:rPr>
          <w:spacing w:val="-2"/>
          <w:lang w:val="fr-FR"/>
        </w:rPr>
        <w:t>nnex</w:t>
      </w:r>
      <w:r w:rsidR="00CE1687">
        <w:rPr>
          <w:spacing w:val="-2"/>
          <w:lang w:val="fr-FR"/>
        </w:rPr>
        <w:t>e et du do</w:t>
      </w:r>
      <w:r w:rsidRPr="008F1E5B">
        <w:rPr>
          <w:spacing w:val="-2"/>
          <w:lang w:val="fr-FR"/>
        </w:rPr>
        <w:t>cument]</w:t>
      </w:r>
    </w:p>
    <w:p w:rsidR="00993BDA" w:rsidRPr="008F1E5B" w:rsidRDefault="00993BDA" w:rsidP="009B440E">
      <w:pPr>
        <w:jc w:val="left"/>
        <w:rPr>
          <w:lang w:val="fr-FR"/>
        </w:rPr>
      </w:pPr>
    </w:p>
    <w:sectPr w:rsidR="00993BDA" w:rsidRPr="008F1E5B" w:rsidSect="00993BDA">
      <w:headerReference w:type="even" r:id="rId56"/>
      <w:headerReference w:type="default" r:id="rId57"/>
      <w:footerReference w:type="even" r:id="rId58"/>
      <w:footerReference w:type="default" r:id="rId59"/>
      <w:headerReference w:type="first" r:id="rId60"/>
      <w:footerReference w:type="first" r:id="rId6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153" w:rsidRDefault="00F57153" w:rsidP="006655D3">
      <w:r>
        <w:separator/>
      </w:r>
    </w:p>
    <w:p w:rsidR="00F57153" w:rsidRDefault="00F57153" w:rsidP="006655D3"/>
    <w:p w:rsidR="00F57153" w:rsidRDefault="00F57153" w:rsidP="006655D3"/>
  </w:endnote>
  <w:endnote w:type="continuationSeparator" w:id="0">
    <w:p w:rsidR="00F57153" w:rsidRDefault="00F57153" w:rsidP="006655D3">
      <w:r>
        <w:separator/>
      </w:r>
    </w:p>
    <w:p w:rsidR="00F57153" w:rsidRPr="00294751" w:rsidRDefault="00F57153">
      <w:pPr>
        <w:pStyle w:val="Footer"/>
        <w:spacing w:after="60"/>
        <w:rPr>
          <w:sz w:val="18"/>
          <w:lang w:val="fr-FR"/>
        </w:rPr>
      </w:pPr>
      <w:r w:rsidRPr="00294751">
        <w:rPr>
          <w:sz w:val="18"/>
          <w:lang w:val="fr-FR"/>
        </w:rPr>
        <w:t>[Suite de la note de la page précédente]</w:t>
      </w:r>
    </w:p>
    <w:p w:rsidR="00F57153" w:rsidRPr="00294751" w:rsidRDefault="00F57153" w:rsidP="006655D3">
      <w:pPr>
        <w:rPr>
          <w:lang w:val="fr-FR"/>
        </w:rPr>
      </w:pPr>
    </w:p>
    <w:p w:rsidR="00F57153" w:rsidRPr="00294751" w:rsidRDefault="00F57153" w:rsidP="006655D3">
      <w:pPr>
        <w:rPr>
          <w:lang w:val="fr-FR"/>
        </w:rPr>
      </w:pPr>
    </w:p>
  </w:endnote>
  <w:endnote w:type="continuationNotice" w:id="1">
    <w:p w:rsidR="00F57153" w:rsidRPr="00294751" w:rsidRDefault="00F57153" w:rsidP="006655D3">
      <w:pPr>
        <w:rPr>
          <w:lang w:val="fr-FR"/>
        </w:rPr>
      </w:pPr>
      <w:r w:rsidRPr="00294751">
        <w:rPr>
          <w:lang w:val="fr-FR"/>
        </w:rPr>
        <w:t>[Suite de la note page suivante]</w:t>
      </w:r>
    </w:p>
    <w:p w:rsidR="00F57153" w:rsidRPr="00294751" w:rsidRDefault="00F57153" w:rsidP="006655D3">
      <w:pPr>
        <w:rPr>
          <w:lang w:val="fr-FR"/>
        </w:rPr>
      </w:pPr>
    </w:p>
    <w:p w:rsidR="00F57153" w:rsidRPr="00294751" w:rsidRDefault="00F5715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Sans">
    <w:charset w:val="00"/>
    <w:family w:val="swiss"/>
    <w:pitch w:val="variable"/>
    <w:sig w:usb0="A00002EF" w:usb1="5000204B" w:usb2="00000000" w:usb3="00000000" w:csb0="00000097" w:csb1="00000000"/>
  </w:font>
  <w:font w:name="MS Mincho">
    <w:altName w:val="ＭＳ 明朝"/>
    <w:panose1 w:val="02020609040205080304"/>
    <w:charset w:val="80"/>
    <w:family w:val="roman"/>
    <w:notTrueType/>
    <w:pitch w:val="fixed"/>
    <w:sig w:usb0="00000001" w:usb1="08070000" w:usb2="00000010" w:usb3="00000000" w:csb0="00020000" w:csb1="00000000"/>
  </w:font>
  <w:font w:name="Montserrat">
    <w:altName w:val="Calibri"/>
    <w:charset w:val="00"/>
    <w:family w:val="auto"/>
    <w:pitch w:val="variable"/>
    <w:sig w:usb0="2000020F" w:usb1="00000003" w:usb2="00000000" w:usb3="00000000" w:csb0="00000197" w:csb1="00000000"/>
  </w:font>
  <w:font w:name="Arial Narrow">
    <w:panose1 w:val="020B0606020202030204"/>
    <w:charset w:val="00"/>
    <w:family w:val="swiss"/>
    <w:pitch w:val="variable"/>
    <w:sig w:usb0="00000287" w:usb1="000008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rsidP="00CA458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rsidP="00CA458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FB3A47" w:rsidRDefault="00F57153" w:rsidP="00FB3A47">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rsidP="00CA4583">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rsidP="00CA4583">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pPr>
      <w:pStyle w:val="Foote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FB3A47" w:rsidRDefault="00F57153" w:rsidP="00FB3A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rsidP="00CA458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rsidP="00CA458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153" w:rsidRDefault="00F57153" w:rsidP="006655D3">
      <w:r>
        <w:separator/>
      </w:r>
    </w:p>
  </w:footnote>
  <w:footnote w:type="continuationSeparator" w:id="0">
    <w:p w:rsidR="00F57153" w:rsidRDefault="00F57153" w:rsidP="006655D3">
      <w:r>
        <w:separator/>
      </w:r>
    </w:p>
  </w:footnote>
  <w:footnote w:type="continuationNotice" w:id="1">
    <w:p w:rsidR="00F57153" w:rsidRPr="00AB530F" w:rsidRDefault="00F5715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3825C6" w:rsidRDefault="00F57153" w:rsidP="00CA4583">
    <w:pPr>
      <w:pStyle w:val="Header"/>
      <w:rPr>
        <w:rStyle w:val="PageNumber"/>
        <w:lang w:val="fr-CH"/>
      </w:rPr>
    </w:pPr>
    <w:r w:rsidRPr="003825C6">
      <w:rPr>
        <w:rStyle w:val="PageNumber"/>
        <w:lang w:val="fr-CH"/>
      </w:rPr>
      <w:t>UPOV/</w:t>
    </w:r>
    <w:r>
      <w:rPr>
        <w:rStyle w:val="PageNumber"/>
        <w:lang w:val="fr-CH"/>
      </w:rPr>
      <w:t>WG-EDV/4/2</w:t>
    </w:r>
  </w:p>
  <w:p w:rsidR="00F57153" w:rsidRPr="003825C6" w:rsidRDefault="00F57153" w:rsidP="009F1FCF">
    <w:pPr>
      <w:pStyle w:val="Header"/>
      <w:spacing w:after="220"/>
      <w:rPr>
        <w:lang w:val="fr-CH"/>
      </w:rPr>
    </w:pP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Pr>
        <w:rStyle w:val="PageNumber"/>
        <w:noProof/>
        <w:lang w:val="fr-CH"/>
      </w:rPr>
      <w:t>4</w:t>
    </w:r>
    <w:r w:rsidRPr="00C5280D">
      <w:rPr>
        <w:rStyle w:val="PageNumber"/>
        <w:lang w:val="en-US"/>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3825C6" w:rsidRDefault="00F57153" w:rsidP="00F06564">
    <w:pPr>
      <w:pStyle w:val="Header"/>
      <w:rPr>
        <w:rStyle w:val="PageNumber"/>
        <w:lang w:val="fr-CH"/>
      </w:rPr>
    </w:pPr>
    <w:r w:rsidRPr="003825C6">
      <w:rPr>
        <w:rStyle w:val="PageNumber"/>
        <w:lang w:val="fr-CH"/>
      </w:rPr>
      <w:t>UPOV/</w:t>
    </w:r>
    <w:r>
      <w:rPr>
        <w:rStyle w:val="PageNumber"/>
        <w:lang w:val="fr-CH"/>
      </w:rPr>
      <w:t>WG-EDV/4/</w:t>
    </w:r>
  </w:p>
  <w:p w:rsidR="00F57153" w:rsidRPr="003825C6" w:rsidRDefault="00F57153" w:rsidP="00F06564">
    <w:pPr>
      <w:pStyle w:val="Header"/>
      <w:rPr>
        <w:lang w:val="fr-CH"/>
      </w:rPr>
    </w:pPr>
    <w:r>
      <w:rPr>
        <w:lang w:val="fr-CH"/>
      </w:rPr>
      <w:t xml:space="preserve">Annexe, Appendice II,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sidR="001A792B">
      <w:rPr>
        <w:rStyle w:val="PageNumber"/>
        <w:noProof/>
        <w:lang w:val="fr-CH"/>
      </w:rPr>
      <w:t>2</w:t>
    </w:r>
    <w:r w:rsidRPr="00C5280D">
      <w:rPr>
        <w:rStyle w:val="PageNumber"/>
        <w:lang w:val="en-US"/>
      </w:rPr>
      <w:fldChar w:fldCharType="end"/>
    </w:r>
  </w:p>
  <w:p w:rsidR="00F57153" w:rsidRPr="00F06564" w:rsidRDefault="00F57153" w:rsidP="00F06564">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rsidP="000D082E">
    <w:pPr>
      <w:pStyle w:val="Header"/>
      <w:rPr>
        <w:rStyle w:val="PageNumber"/>
        <w:lang w:val="en-US"/>
      </w:rPr>
    </w:pPr>
    <w:r w:rsidRPr="00000E8E">
      <w:rPr>
        <w:rStyle w:val="PageNumber"/>
        <w:lang w:val="en-US"/>
      </w:rPr>
      <w:t>UPOV/WG-EDV/4/</w:t>
    </w:r>
    <w:r>
      <w:rPr>
        <w:rStyle w:val="PageNumber"/>
        <w:lang w:val="en-US"/>
      </w:rPr>
      <w:t>2</w:t>
    </w:r>
  </w:p>
  <w:p w:rsidR="00F57153" w:rsidRPr="00000E8E" w:rsidRDefault="00F57153" w:rsidP="000D082E">
    <w:pPr>
      <w:pStyle w:val="Header"/>
      <w:rPr>
        <w:rStyle w:val="PageNumber"/>
        <w:lang w:val="en-US"/>
      </w:rPr>
    </w:pPr>
  </w:p>
  <w:p w:rsidR="00F57153" w:rsidRDefault="00F57153" w:rsidP="000D082E">
    <w:pPr>
      <w:pStyle w:val="Header"/>
      <w:rPr>
        <w:lang w:val="en-US"/>
      </w:rPr>
    </w:pPr>
    <w:r w:rsidRPr="00000E8E">
      <w:rPr>
        <w:lang w:val="en-US"/>
      </w:rPr>
      <w:t>ANNEX</w:t>
    </w:r>
    <w:r>
      <w:rPr>
        <w:lang w:val="en-US"/>
      </w:rPr>
      <w:t>E</w:t>
    </w:r>
    <w:r w:rsidRPr="00000E8E">
      <w:rPr>
        <w:lang w:val="en-US"/>
      </w:rPr>
      <w:t>, APPENDI</w:t>
    </w:r>
    <w:r>
      <w:rPr>
        <w:lang w:val="en-US"/>
      </w:rPr>
      <w:t>CE</w:t>
    </w:r>
    <w:r w:rsidRPr="00000E8E">
      <w:rPr>
        <w:lang w:val="en-US"/>
      </w:rPr>
      <w:t xml:space="preserve"> I</w:t>
    </w:r>
    <w:r>
      <w:rPr>
        <w:lang w:val="en-US"/>
      </w:rPr>
      <w:t>I</w:t>
    </w:r>
  </w:p>
  <w:p w:rsidR="00F57153" w:rsidRPr="00000E8E" w:rsidRDefault="00F57153" w:rsidP="000D082E">
    <w:pPr>
      <w:pStyle w:val="Header"/>
      <w:rPr>
        <w:lang w:val="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3825C6" w:rsidRDefault="00F57153" w:rsidP="00CA4583">
    <w:pPr>
      <w:pStyle w:val="Header"/>
      <w:rPr>
        <w:rStyle w:val="PageNumber"/>
        <w:lang w:val="fr-CH"/>
      </w:rPr>
    </w:pPr>
    <w:r w:rsidRPr="003825C6">
      <w:rPr>
        <w:rStyle w:val="PageNumber"/>
        <w:lang w:val="fr-CH"/>
      </w:rPr>
      <w:t>UPOV/</w:t>
    </w:r>
    <w:r>
      <w:rPr>
        <w:rStyle w:val="PageNumber"/>
        <w:lang w:val="fr-CH"/>
      </w:rPr>
      <w:t>WG-EDV/4/</w:t>
    </w:r>
  </w:p>
  <w:p w:rsidR="00F57153" w:rsidRPr="003825C6" w:rsidRDefault="00F57153" w:rsidP="00CA4583">
    <w:pPr>
      <w:pStyle w:val="Header"/>
      <w:rPr>
        <w:lang w:val="fr-CH"/>
      </w:rPr>
    </w:pPr>
    <w:r>
      <w:rPr>
        <w:lang w:val="fr-CH"/>
      </w:rPr>
      <w:t xml:space="preserve">Annexe, Appendice III,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F57153" w:rsidRPr="00F06564" w:rsidRDefault="00F57153" w:rsidP="00CA458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3825C6" w:rsidRDefault="00F57153" w:rsidP="00F06564">
    <w:pPr>
      <w:pStyle w:val="Header"/>
      <w:rPr>
        <w:rStyle w:val="PageNumber"/>
        <w:lang w:val="fr-CH"/>
      </w:rPr>
    </w:pPr>
    <w:r w:rsidRPr="003825C6">
      <w:rPr>
        <w:rStyle w:val="PageNumber"/>
        <w:lang w:val="fr-CH"/>
      </w:rPr>
      <w:t>UPOV/</w:t>
    </w:r>
    <w:r>
      <w:rPr>
        <w:rStyle w:val="PageNumber"/>
        <w:lang w:val="fr-CH"/>
      </w:rPr>
      <w:t>WG-EDV/4/</w:t>
    </w:r>
  </w:p>
  <w:p w:rsidR="00F57153" w:rsidRPr="003825C6" w:rsidRDefault="00F57153" w:rsidP="00F06564">
    <w:pPr>
      <w:pStyle w:val="Header"/>
      <w:rPr>
        <w:lang w:val="fr-CH"/>
      </w:rPr>
    </w:pPr>
    <w:r>
      <w:rPr>
        <w:lang w:val="fr-CH"/>
      </w:rPr>
      <w:t xml:space="preserve">Annexe, Appendice II,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F57153" w:rsidRPr="00F06564" w:rsidRDefault="00F57153" w:rsidP="00F0656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rsidP="00FB3A47">
    <w:pPr>
      <w:pStyle w:val="Header"/>
      <w:rPr>
        <w:rStyle w:val="PageNumber"/>
        <w:lang w:val="en-US"/>
      </w:rPr>
    </w:pPr>
    <w:r w:rsidRPr="00000E8E">
      <w:rPr>
        <w:rStyle w:val="PageNumber"/>
        <w:lang w:val="en-US"/>
      </w:rPr>
      <w:t>UPOV/WG-EDV/4/</w:t>
    </w:r>
    <w:r>
      <w:rPr>
        <w:rStyle w:val="PageNumber"/>
        <w:lang w:val="en-US"/>
      </w:rPr>
      <w:t>2</w:t>
    </w:r>
  </w:p>
  <w:p w:rsidR="00F57153" w:rsidRPr="00000E8E" w:rsidRDefault="00F57153" w:rsidP="00FB3A47">
    <w:pPr>
      <w:pStyle w:val="Header"/>
      <w:rPr>
        <w:rStyle w:val="PageNumber"/>
        <w:lang w:val="en-US"/>
      </w:rPr>
    </w:pPr>
  </w:p>
  <w:p w:rsidR="00F57153" w:rsidRDefault="00F57153" w:rsidP="00FB3A47">
    <w:pPr>
      <w:pStyle w:val="Header"/>
      <w:rPr>
        <w:lang w:val="en-US"/>
      </w:rPr>
    </w:pPr>
    <w:r w:rsidRPr="00000E8E">
      <w:rPr>
        <w:lang w:val="en-US"/>
      </w:rPr>
      <w:t>ANNEX</w:t>
    </w:r>
    <w:r>
      <w:rPr>
        <w:lang w:val="en-US"/>
      </w:rPr>
      <w:t>E</w:t>
    </w:r>
    <w:r w:rsidRPr="00000E8E">
      <w:rPr>
        <w:lang w:val="en-US"/>
      </w:rPr>
      <w:t>, APPENDI</w:t>
    </w:r>
    <w:r>
      <w:rPr>
        <w:lang w:val="en-US"/>
      </w:rPr>
      <w:t>CE</w:t>
    </w:r>
    <w:r w:rsidRPr="00000E8E">
      <w:rPr>
        <w:lang w:val="en-US"/>
      </w:rPr>
      <w:t xml:space="preserve"> I</w:t>
    </w:r>
    <w:r>
      <w:rPr>
        <w:lang w:val="en-US"/>
      </w:rPr>
      <w:t>II</w:t>
    </w:r>
  </w:p>
  <w:p w:rsidR="00F57153" w:rsidRPr="00000E8E" w:rsidRDefault="00F57153" w:rsidP="00FB3A47">
    <w:pPr>
      <w:pStyle w:val="Header"/>
      <w:rPr>
        <w:lang w:val="en-U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3825C6" w:rsidRDefault="00F57153" w:rsidP="00CA4583">
    <w:pPr>
      <w:pStyle w:val="Header"/>
      <w:rPr>
        <w:rStyle w:val="PageNumber"/>
        <w:lang w:val="fr-CH"/>
      </w:rPr>
    </w:pPr>
    <w:r w:rsidRPr="003825C6">
      <w:rPr>
        <w:rStyle w:val="PageNumber"/>
        <w:lang w:val="fr-CH"/>
      </w:rPr>
      <w:t>UPOV/</w:t>
    </w:r>
    <w:r>
      <w:rPr>
        <w:rStyle w:val="PageNumber"/>
        <w:lang w:val="fr-CH"/>
      </w:rPr>
      <w:t>WG-EDV/4/2</w:t>
    </w:r>
  </w:p>
  <w:p w:rsidR="00F57153" w:rsidRPr="003825C6" w:rsidRDefault="00F57153" w:rsidP="00CA4583">
    <w:pPr>
      <w:pStyle w:val="Header"/>
      <w:rPr>
        <w:lang w:val="fr-CH"/>
      </w:rPr>
    </w:pPr>
    <w:r>
      <w:rPr>
        <w:lang w:val="fr-CH"/>
      </w:rPr>
      <w:t xml:space="preserve">Annexe, Appendice IV,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F57153" w:rsidRPr="00F06564" w:rsidRDefault="00F57153" w:rsidP="00CA4583">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3825C6" w:rsidRDefault="00F57153" w:rsidP="00F06564">
    <w:pPr>
      <w:pStyle w:val="Header"/>
      <w:rPr>
        <w:rStyle w:val="PageNumber"/>
        <w:lang w:val="fr-CH"/>
      </w:rPr>
    </w:pPr>
    <w:r w:rsidRPr="003825C6">
      <w:rPr>
        <w:rStyle w:val="PageNumber"/>
        <w:lang w:val="fr-CH"/>
      </w:rPr>
      <w:t>UPOV/</w:t>
    </w:r>
    <w:r>
      <w:rPr>
        <w:rStyle w:val="PageNumber"/>
        <w:lang w:val="fr-CH"/>
      </w:rPr>
      <w:t>WG-EDV/4/2</w:t>
    </w:r>
  </w:p>
  <w:p w:rsidR="00F57153" w:rsidRPr="003825C6" w:rsidRDefault="00F57153" w:rsidP="00F06564">
    <w:pPr>
      <w:pStyle w:val="Header"/>
      <w:rPr>
        <w:lang w:val="fr-CH"/>
      </w:rPr>
    </w:pPr>
    <w:r>
      <w:rPr>
        <w:lang w:val="fr-CH"/>
      </w:rPr>
      <w:t xml:space="preserve">Annexe, Appendice IV,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sidR="001A792B">
      <w:rPr>
        <w:rStyle w:val="PageNumber"/>
        <w:noProof/>
        <w:lang w:val="fr-CH"/>
      </w:rPr>
      <w:t>2</w:t>
    </w:r>
    <w:r w:rsidRPr="00C5280D">
      <w:rPr>
        <w:rStyle w:val="PageNumber"/>
        <w:lang w:val="en-US"/>
      </w:rPr>
      <w:fldChar w:fldCharType="end"/>
    </w:r>
  </w:p>
  <w:p w:rsidR="00F57153" w:rsidRPr="00F06564" w:rsidRDefault="00F57153" w:rsidP="00F06564">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rsidP="00FB3A47">
    <w:pPr>
      <w:pStyle w:val="Header"/>
      <w:rPr>
        <w:rStyle w:val="PageNumber"/>
        <w:lang w:val="en-US"/>
      </w:rPr>
    </w:pPr>
    <w:r w:rsidRPr="00000E8E">
      <w:rPr>
        <w:rStyle w:val="PageNumber"/>
        <w:lang w:val="en-US"/>
      </w:rPr>
      <w:t>UPOV/WG-EDV/4/</w:t>
    </w:r>
    <w:r>
      <w:rPr>
        <w:rStyle w:val="PageNumber"/>
        <w:lang w:val="en-US"/>
      </w:rPr>
      <w:t>2</w:t>
    </w:r>
  </w:p>
  <w:p w:rsidR="00F57153" w:rsidRPr="00000E8E" w:rsidRDefault="00F57153" w:rsidP="00FB3A47">
    <w:pPr>
      <w:pStyle w:val="Header"/>
      <w:rPr>
        <w:rStyle w:val="PageNumber"/>
        <w:lang w:val="en-US"/>
      </w:rPr>
    </w:pPr>
  </w:p>
  <w:p w:rsidR="00F57153" w:rsidRDefault="00F57153" w:rsidP="00FB3A47">
    <w:pPr>
      <w:pStyle w:val="Header"/>
      <w:rPr>
        <w:lang w:val="en-US"/>
      </w:rPr>
    </w:pPr>
    <w:r w:rsidRPr="00000E8E">
      <w:rPr>
        <w:lang w:val="en-US"/>
      </w:rPr>
      <w:t>ANNEX</w:t>
    </w:r>
    <w:r>
      <w:rPr>
        <w:lang w:val="en-US"/>
      </w:rPr>
      <w:t>E</w:t>
    </w:r>
    <w:r w:rsidRPr="00000E8E">
      <w:rPr>
        <w:lang w:val="en-US"/>
      </w:rPr>
      <w:t>, APPENDI</w:t>
    </w:r>
    <w:r>
      <w:rPr>
        <w:lang w:val="en-US"/>
      </w:rPr>
      <w:t>CE</w:t>
    </w:r>
    <w:r w:rsidRPr="00000E8E">
      <w:rPr>
        <w:lang w:val="en-US"/>
      </w:rPr>
      <w:t xml:space="preserve"> I</w:t>
    </w:r>
    <w:r>
      <w:rPr>
        <w:lang w:val="en-US"/>
      </w:rPr>
      <w:t>V</w:t>
    </w:r>
  </w:p>
  <w:p w:rsidR="00F57153" w:rsidRPr="00000E8E" w:rsidRDefault="00F57153" w:rsidP="00FB3A47">
    <w:pPr>
      <w:pStyle w:val="Header"/>
      <w:rPr>
        <w:lang w:val="en-US"/>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3825C6" w:rsidRDefault="00F57153" w:rsidP="00CA4583">
    <w:pPr>
      <w:pStyle w:val="Header"/>
      <w:rPr>
        <w:rStyle w:val="PageNumber"/>
        <w:lang w:val="fr-CH"/>
      </w:rPr>
    </w:pPr>
    <w:r w:rsidRPr="003825C6">
      <w:rPr>
        <w:rStyle w:val="PageNumber"/>
        <w:lang w:val="fr-CH"/>
      </w:rPr>
      <w:t>UPOV/</w:t>
    </w:r>
    <w:r>
      <w:rPr>
        <w:rStyle w:val="PageNumber"/>
        <w:lang w:val="fr-CH"/>
      </w:rPr>
      <w:t>WG-EDV/4/2</w:t>
    </w:r>
  </w:p>
  <w:p w:rsidR="00F57153" w:rsidRPr="003825C6" w:rsidRDefault="00F57153" w:rsidP="00CA4583">
    <w:pPr>
      <w:pStyle w:val="Header"/>
      <w:rPr>
        <w:lang w:val="fr-CH"/>
      </w:rPr>
    </w:pPr>
    <w:r>
      <w:rPr>
        <w:lang w:val="fr-CH"/>
      </w:rPr>
      <w:t xml:space="preserve">Annexe, Appendice V,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Pr>
        <w:rStyle w:val="PageNumber"/>
        <w:noProof/>
        <w:lang w:val="fr-CH"/>
      </w:rPr>
      <w:t>4</w:t>
    </w:r>
    <w:r w:rsidRPr="00C5280D">
      <w:rPr>
        <w:rStyle w:val="PageNumber"/>
        <w:lang w:val="en-US"/>
      </w:rPr>
      <w:fldChar w:fldCharType="end"/>
    </w:r>
  </w:p>
  <w:p w:rsidR="00F57153" w:rsidRPr="00F06564" w:rsidRDefault="00F57153" w:rsidP="00CA458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3825C6" w:rsidRDefault="00F57153" w:rsidP="00F06564">
    <w:pPr>
      <w:pStyle w:val="Header"/>
      <w:rPr>
        <w:rStyle w:val="PageNumber"/>
        <w:lang w:val="fr-CH"/>
      </w:rPr>
    </w:pPr>
    <w:r w:rsidRPr="003825C6">
      <w:rPr>
        <w:rStyle w:val="PageNumber"/>
        <w:lang w:val="fr-CH"/>
      </w:rPr>
      <w:t>UPOV/</w:t>
    </w:r>
    <w:r>
      <w:rPr>
        <w:rStyle w:val="PageNumber"/>
        <w:lang w:val="fr-CH"/>
      </w:rPr>
      <w:t>WG-EDV/4/2</w:t>
    </w:r>
  </w:p>
  <w:p w:rsidR="00F57153" w:rsidRDefault="00F57153" w:rsidP="00DB3F75">
    <w:pPr>
      <w:pStyle w:val="Header"/>
      <w:rPr>
        <w:rStyle w:val="PageNumber"/>
        <w:lang w:val="en-US"/>
      </w:rPr>
    </w:pPr>
    <w:r>
      <w:rPr>
        <w:lang w:val="fr-CH"/>
      </w:rPr>
      <w:t xml:space="preserve">Annexe, Appendice V,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sidR="001A792B">
      <w:rPr>
        <w:rStyle w:val="PageNumber"/>
        <w:noProof/>
        <w:lang w:val="fr-CH"/>
      </w:rPr>
      <w:t>9</w:t>
    </w:r>
    <w:r w:rsidRPr="00C5280D">
      <w:rPr>
        <w:rStyle w:val="PageNumber"/>
        <w:lang w:val="en-US"/>
      </w:rPr>
      <w:fldChar w:fldCharType="end"/>
    </w:r>
  </w:p>
  <w:p w:rsidR="00F57153" w:rsidRPr="003825C6" w:rsidRDefault="00F57153" w:rsidP="00DB3F75">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3825C6" w:rsidRDefault="00F57153" w:rsidP="00F06564">
    <w:pPr>
      <w:pStyle w:val="Header"/>
      <w:rPr>
        <w:rStyle w:val="PageNumber"/>
        <w:lang w:val="fr-CH"/>
      </w:rPr>
    </w:pPr>
    <w:r w:rsidRPr="003825C6">
      <w:rPr>
        <w:rStyle w:val="PageNumber"/>
        <w:lang w:val="fr-CH"/>
      </w:rPr>
      <w:t>UPOV/</w:t>
    </w:r>
    <w:r>
      <w:rPr>
        <w:rStyle w:val="PageNumber"/>
        <w:lang w:val="fr-CH"/>
      </w:rPr>
      <w:t>WG-EDV/4/2</w:t>
    </w:r>
  </w:p>
  <w:p w:rsidR="00F57153" w:rsidRDefault="00F57153" w:rsidP="000D082E">
    <w:pPr>
      <w:pStyle w:val="Header"/>
      <w:rPr>
        <w:rStyle w:val="PageNumber"/>
        <w:lang w:val="en-US"/>
      </w:rPr>
    </w:pPr>
    <w:r w:rsidRPr="003825C6">
      <w:rPr>
        <w:lang w:val="fr-CH"/>
      </w:rPr>
      <w:t>page</w:t>
    </w:r>
    <w:r>
      <w:rPr>
        <w:lang w:val="fr-CH"/>
      </w:rPr>
      <w:t>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sidR="001A792B">
      <w:rPr>
        <w:rStyle w:val="PageNumber"/>
        <w:noProof/>
        <w:lang w:val="fr-CH"/>
      </w:rPr>
      <w:t>3</w:t>
    </w:r>
    <w:r w:rsidRPr="00C5280D">
      <w:rPr>
        <w:rStyle w:val="PageNumber"/>
        <w:lang w:val="en-US"/>
      </w:rPr>
      <w:fldChar w:fldCharType="end"/>
    </w:r>
  </w:p>
  <w:p w:rsidR="00F57153" w:rsidRPr="003825C6" w:rsidRDefault="00F57153" w:rsidP="000D082E">
    <w:pPr>
      <w:pStyle w:val="Header"/>
      <w:rPr>
        <w:lang w:val="fr-CH"/>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rsidP="00FB3A47">
    <w:pPr>
      <w:pStyle w:val="Header"/>
      <w:rPr>
        <w:rStyle w:val="PageNumber"/>
        <w:lang w:val="en-US"/>
      </w:rPr>
    </w:pPr>
    <w:r w:rsidRPr="00000E8E">
      <w:rPr>
        <w:rStyle w:val="PageNumber"/>
        <w:lang w:val="en-US"/>
      </w:rPr>
      <w:t>UPOV/WG-EDV/4/</w:t>
    </w:r>
    <w:r>
      <w:rPr>
        <w:rStyle w:val="PageNumber"/>
        <w:lang w:val="en-US"/>
      </w:rPr>
      <w:t>2</w:t>
    </w:r>
  </w:p>
  <w:p w:rsidR="00F57153" w:rsidRPr="00000E8E" w:rsidRDefault="00F57153" w:rsidP="00FB3A47">
    <w:pPr>
      <w:pStyle w:val="Header"/>
      <w:rPr>
        <w:rStyle w:val="PageNumber"/>
        <w:lang w:val="en-US"/>
      </w:rPr>
    </w:pPr>
  </w:p>
  <w:p w:rsidR="00F57153" w:rsidRDefault="00F57153" w:rsidP="00FB3A47">
    <w:pPr>
      <w:pStyle w:val="Header"/>
      <w:rPr>
        <w:lang w:val="en-US"/>
      </w:rPr>
    </w:pPr>
    <w:r w:rsidRPr="00000E8E">
      <w:rPr>
        <w:lang w:val="en-US"/>
      </w:rPr>
      <w:t>ANNEX</w:t>
    </w:r>
    <w:r>
      <w:rPr>
        <w:lang w:val="en-US"/>
      </w:rPr>
      <w:t>E</w:t>
    </w:r>
    <w:r w:rsidRPr="00000E8E">
      <w:rPr>
        <w:lang w:val="en-US"/>
      </w:rPr>
      <w:t>, APPENDI</w:t>
    </w:r>
    <w:r>
      <w:rPr>
        <w:lang w:val="en-US"/>
      </w:rPr>
      <w:t>CE V</w:t>
    </w:r>
  </w:p>
  <w:p w:rsidR="00F57153" w:rsidRPr="00000E8E" w:rsidRDefault="00F57153" w:rsidP="00FB3A4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3825C6" w:rsidRDefault="00F57153" w:rsidP="00CA4583">
    <w:pPr>
      <w:pStyle w:val="Header"/>
      <w:rPr>
        <w:rStyle w:val="PageNumber"/>
        <w:lang w:val="fr-CH"/>
      </w:rPr>
    </w:pPr>
    <w:r w:rsidRPr="003825C6">
      <w:rPr>
        <w:rStyle w:val="PageNumber"/>
        <w:lang w:val="fr-CH"/>
      </w:rPr>
      <w:t>UPOV/</w:t>
    </w:r>
    <w:r>
      <w:rPr>
        <w:rStyle w:val="PageNumber"/>
        <w:lang w:val="fr-CH"/>
      </w:rPr>
      <w:t>WG-EDV/4/</w:t>
    </w:r>
  </w:p>
  <w:p w:rsidR="00F57153" w:rsidRPr="003825C6" w:rsidRDefault="00F57153" w:rsidP="00CA4583">
    <w:pPr>
      <w:pStyle w:val="Header"/>
      <w:rPr>
        <w:lang w:val="fr-CH"/>
      </w:rPr>
    </w:pPr>
    <w:proofErr w:type="spellStart"/>
    <w:r>
      <w:rPr>
        <w:lang w:val="fr-CH"/>
      </w:rPr>
      <w:t>Annex</w:t>
    </w:r>
    <w:proofErr w:type="spellEnd"/>
    <w:r>
      <w:rPr>
        <w:lang w:val="fr-CH"/>
      </w:rPr>
      <w:t xml:space="preserve">,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Pr>
        <w:rStyle w:val="PageNumber"/>
        <w:noProof/>
        <w:lang w:val="fr-CH"/>
      </w:rPr>
      <w:t>9</w:t>
    </w:r>
    <w:r w:rsidRPr="00C5280D">
      <w:rPr>
        <w:rStyle w:val="PageNumber"/>
        <w:lang w:val="en-US"/>
      </w:rPr>
      <w:fldChar w:fldCharType="end"/>
    </w:r>
  </w:p>
  <w:p w:rsidR="00F57153" w:rsidRPr="00F06564" w:rsidRDefault="00F57153" w:rsidP="00CA45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3825C6" w:rsidRDefault="00F57153" w:rsidP="00F06564">
    <w:pPr>
      <w:pStyle w:val="Header"/>
      <w:rPr>
        <w:rStyle w:val="PageNumber"/>
        <w:lang w:val="fr-CH"/>
      </w:rPr>
    </w:pPr>
    <w:r w:rsidRPr="003825C6">
      <w:rPr>
        <w:rStyle w:val="PageNumber"/>
        <w:lang w:val="fr-CH"/>
      </w:rPr>
      <w:t>UPOV/</w:t>
    </w:r>
    <w:r>
      <w:rPr>
        <w:rStyle w:val="PageNumber"/>
        <w:lang w:val="fr-CH"/>
      </w:rPr>
      <w:t>WG-EDV/4/</w:t>
    </w:r>
  </w:p>
  <w:p w:rsidR="00F57153" w:rsidRPr="003825C6" w:rsidRDefault="00F57153" w:rsidP="00F06564">
    <w:pPr>
      <w:pStyle w:val="Header"/>
      <w:rPr>
        <w:lang w:val="fr-CH"/>
      </w:rPr>
    </w:pPr>
    <w:proofErr w:type="spellStart"/>
    <w:r>
      <w:rPr>
        <w:lang w:val="fr-CH"/>
      </w:rPr>
      <w:t>Annex</w:t>
    </w:r>
    <w:proofErr w:type="spellEnd"/>
    <w:r>
      <w:rPr>
        <w:lang w:val="fr-CH"/>
      </w:rPr>
      <w:t xml:space="preserve">,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Pr>
        <w:rStyle w:val="PageNumber"/>
        <w:noProof/>
        <w:lang w:val="fr-CH"/>
      </w:rPr>
      <w:t>9</w:t>
    </w:r>
    <w:r w:rsidRPr="00C5280D">
      <w:rPr>
        <w:rStyle w:val="PageNumber"/>
        <w:lang w:val="en-US"/>
      </w:rPr>
      <w:fldChar w:fldCharType="end"/>
    </w:r>
  </w:p>
  <w:p w:rsidR="00F57153" w:rsidRPr="00F06564" w:rsidRDefault="00F57153" w:rsidP="00F065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rsidP="000D082E">
    <w:pPr>
      <w:pStyle w:val="Header"/>
      <w:rPr>
        <w:rStyle w:val="PageNumber"/>
        <w:lang w:val="fr-CH"/>
      </w:rPr>
    </w:pPr>
    <w:r w:rsidRPr="003825C6">
      <w:rPr>
        <w:rStyle w:val="PageNumber"/>
        <w:lang w:val="fr-CH"/>
      </w:rPr>
      <w:t>UPOV/</w:t>
    </w:r>
    <w:r>
      <w:rPr>
        <w:rStyle w:val="PageNumber"/>
        <w:lang w:val="fr-CH"/>
      </w:rPr>
      <w:t>WG-EDV/4/2</w:t>
    </w:r>
  </w:p>
  <w:p w:rsidR="00F57153" w:rsidRPr="003825C6" w:rsidRDefault="00F57153" w:rsidP="000D082E">
    <w:pPr>
      <w:pStyle w:val="Header"/>
      <w:rPr>
        <w:rStyle w:val="PageNumber"/>
        <w:lang w:val="fr-CH"/>
      </w:rPr>
    </w:pPr>
  </w:p>
  <w:p w:rsidR="00F57153" w:rsidRDefault="00F57153" w:rsidP="000D082E">
    <w:pPr>
      <w:pStyle w:val="Header"/>
    </w:pPr>
    <w:r>
      <w:t>ANNEXE</w:t>
    </w:r>
  </w:p>
  <w:p w:rsidR="00F57153" w:rsidRDefault="00F57153" w:rsidP="000D082E">
    <w:pP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3825C6" w:rsidRDefault="00F57153" w:rsidP="00CA4583">
    <w:pPr>
      <w:pStyle w:val="Header"/>
      <w:rPr>
        <w:rStyle w:val="PageNumber"/>
        <w:lang w:val="fr-CH"/>
      </w:rPr>
    </w:pPr>
    <w:r w:rsidRPr="003825C6">
      <w:rPr>
        <w:rStyle w:val="PageNumber"/>
        <w:lang w:val="fr-CH"/>
      </w:rPr>
      <w:t>UPOV/</w:t>
    </w:r>
    <w:r>
      <w:rPr>
        <w:rStyle w:val="PageNumber"/>
        <w:lang w:val="fr-CH"/>
      </w:rPr>
      <w:t>WG-EDV/4/</w:t>
    </w:r>
  </w:p>
  <w:p w:rsidR="00F57153" w:rsidRPr="003825C6" w:rsidRDefault="00F57153" w:rsidP="00CA4583">
    <w:pPr>
      <w:pStyle w:val="Header"/>
      <w:rPr>
        <w:lang w:val="fr-CH"/>
      </w:rPr>
    </w:pPr>
    <w:proofErr w:type="spellStart"/>
    <w:r>
      <w:rPr>
        <w:lang w:val="fr-CH"/>
      </w:rPr>
      <w:t>Annex</w:t>
    </w:r>
    <w:proofErr w:type="spellEnd"/>
    <w:r>
      <w:rPr>
        <w:lang w:val="fr-CH"/>
      </w:rPr>
      <w:t xml:space="preserve">,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Pr>
        <w:rStyle w:val="PageNumber"/>
        <w:noProof/>
        <w:lang w:val="fr-CH"/>
      </w:rPr>
      <w:t>9</w:t>
    </w:r>
    <w:r w:rsidRPr="00C5280D">
      <w:rPr>
        <w:rStyle w:val="PageNumber"/>
        <w:lang w:val="en-US"/>
      </w:rPr>
      <w:fldChar w:fldCharType="end"/>
    </w:r>
  </w:p>
  <w:p w:rsidR="00F57153" w:rsidRPr="00F06564" w:rsidRDefault="00F57153" w:rsidP="00CA45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3825C6" w:rsidRDefault="00F57153" w:rsidP="00F06564">
    <w:pPr>
      <w:pStyle w:val="Header"/>
      <w:rPr>
        <w:rStyle w:val="PageNumber"/>
        <w:lang w:val="fr-CH"/>
      </w:rPr>
    </w:pPr>
    <w:r w:rsidRPr="003825C6">
      <w:rPr>
        <w:rStyle w:val="PageNumber"/>
        <w:lang w:val="fr-CH"/>
      </w:rPr>
      <w:t>UPOV/</w:t>
    </w:r>
    <w:r>
      <w:rPr>
        <w:rStyle w:val="PageNumber"/>
        <w:lang w:val="fr-CH"/>
      </w:rPr>
      <w:t>WG-EDV/4/</w:t>
    </w:r>
  </w:p>
  <w:p w:rsidR="00F57153" w:rsidRPr="003825C6" w:rsidRDefault="00F57153" w:rsidP="00F06564">
    <w:pPr>
      <w:pStyle w:val="Header"/>
      <w:rPr>
        <w:lang w:val="fr-CH"/>
      </w:rPr>
    </w:pPr>
    <w:proofErr w:type="spellStart"/>
    <w:r>
      <w:rPr>
        <w:lang w:val="fr-CH"/>
      </w:rPr>
      <w:t>Annex</w:t>
    </w:r>
    <w:proofErr w:type="spellEnd"/>
    <w:r>
      <w:rPr>
        <w:lang w:val="fr-CH"/>
      </w:rPr>
      <w:t xml:space="preserve">,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Pr>
        <w:rStyle w:val="PageNumber"/>
        <w:noProof/>
        <w:lang w:val="fr-CH"/>
      </w:rPr>
      <w:t>9</w:t>
    </w:r>
    <w:r w:rsidRPr="00C5280D">
      <w:rPr>
        <w:rStyle w:val="PageNumber"/>
        <w:lang w:val="en-US"/>
      </w:rPr>
      <w:fldChar w:fldCharType="end"/>
    </w:r>
  </w:p>
  <w:p w:rsidR="00F57153" w:rsidRPr="00F06564" w:rsidRDefault="00F57153" w:rsidP="00F0656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Default="00F57153" w:rsidP="000D082E">
    <w:pPr>
      <w:pStyle w:val="Header"/>
      <w:rPr>
        <w:rStyle w:val="PageNumber"/>
        <w:lang w:val="en-US"/>
      </w:rPr>
    </w:pPr>
    <w:r w:rsidRPr="00000E8E">
      <w:rPr>
        <w:rStyle w:val="PageNumber"/>
        <w:lang w:val="en-US"/>
      </w:rPr>
      <w:t>UPOV/WG-EDV/4/</w:t>
    </w:r>
    <w:r>
      <w:rPr>
        <w:rStyle w:val="PageNumber"/>
        <w:lang w:val="en-US"/>
      </w:rPr>
      <w:t>2</w:t>
    </w:r>
  </w:p>
  <w:p w:rsidR="00F57153" w:rsidRPr="00000E8E" w:rsidRDefault="00F57153" w:rsidP="000D082E">
    <w:pPr>
      <w:pStyle w:val="Header"/>
      <w:rPr>
        <w:rStyle w:val="PageNumber"/>
        <w:lang w:val="en-US"/>
      </w:rPr>
    </w:pPr>
  </w:p>
  <w:p w:rsidR="00F57153" w:rsidRDefault="00F57153" w:rsidP="000D082E">
    <w:pPr>
      <w:pStyle w:val="Header"/>
      <w:rPr>
        <w:lang w:val="en-US"/>
      </w:rPr>
    </w:pPr>
    <w:r w:rsidRPr="00000E8E">
      <w:rPr>
        <w:lang w:val="en-US"/>
      </w:rPr>
      <w:t>ANNEX</w:t>
    </w:r>
    <w:r>
      <w:rPr>
        <w:lang w:val="en-US"/>
      </w:rPr>
      <w:t>E</w:t>
    </w:r>
    <w:r w:rsidRPr="00000E8E">
      <w:rPr>
        <w:lang w:val="en-US"/>
      </w:rPr>
      <w:t>, APPENDI</w:t>
    </w:r>
    <w:r>
      <w:rPr>
        <w:lang w:val="en-US"/>
      </w:rPr>
      <w:t>CE</w:t>
    </w:r>
    <w:r w:rsidRPr="00000E8E">
      <w:rPr>
        <w:lang w:val="en-US"/>
      </w:rPr>
      <w:t xml:space="preserve"> I</w:t>
    </w:r>
  </w:p>
  <w:p w:rsidR="00F57153" w:rsidRPr="00000E8E" w:rsidRDefault="00F57153" w:rsidP="000D082E">
    <w:pPr>
      <w:pStyle w:val="Header"/>
      <w:rPr>
        <w:lang w:val="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153" w:rsidRPr="003825C6" w:rsidRDefault="00F57153" w:rsidP="00CA4583">
    <w:pPr>
      <w:pStyle w:val="Header"/>
      <w:rPr>
        <w:rStyle w:val="PageNumber"/>
        <w:lang w:val="fr-CH"/>
      </w:rPr>
    </w:pPr>
    <w:r w:rsidRPr="003825C6">
      <w:rPr>
        <w:rStyle w:val="PageNumber"/>
        <w:lang w:val="fr-CH"/>
      </w:rPr>
      <w:t>UPOV/</w:t>
    </w:r>
    <w:r>
      <w:rPr>
        <w:rStyle w:val="PageNumber"/>
        <w:lang w:val="fr-CH"/>
      </w:rPr>
      <w:t>WG-EDV/4/</w:t>
    </w:r>
  </w:p>
  <w:p w:rsidR="00F57153" w:rsidRPr="003825C6" w:rsidRDefault="00F57153" w:rsidP="00CA4583">
    <w:pPr>
      <w:pStyle w:val="Header"/>
      <w:rPr>
        <w:lang w:val="fr-CH"/>
      </w:rPr>
    </w:pPr>
    <w:r>
      <w:rPr>
        <w:lang w:val="fr-CH"/>
      </w:rPr>
      <w:t xml:space="preserve">Annexe, Appendice II, </w:t>
    </w:r>
    <w:r w:rsidRPr="003825C6">
      <w:rPr>
        <w:lang w:val="fr-CH"/>
      </w:rPr>
      <w:t xml:space="preserve">page </w:t>
    </w:r>
    <w:r w:rsidRPr="00C5280D">
      <w:rPr>
        <w:rStyle w:val="PageNumber"/>
        <w:lang w:val="en-US"/>
      </w:rPr>
      <w:fldChar w:fldCharType="begin"/>
    </w:r>
    <w:r w:rsidRPr="003825C6">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F57153" w:rsidRPr="00F06564" w:rsidRDefault="00F57153" w:rsidP="00CA45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0EE0"/>
    <w:multiLevelType w:val="hybridMultilevel"/>
    <w:tmpl w:val="A66E328C"/>
    <w:lvl w:ilvl="0" w:tplc="FDA4238C">
      <w:start w:val="1"/>
      <w:numFmt w:val="bullet"/>
      <w:lvlText w:val=""/>
      <w:lvlJc w:val="left"/>
      <w:pPr>
        <w:ind w:left="1496"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A4104"/>
    <w:multiLevelType w:val="hybridMultilevel"/>
    <w:tmpl w:val="063A4A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918173C"/>
    <w:multiLevelType w:val="hybridMultilevel"/>
    <w:tmpl w:val="7CEE26C6"/>
    <w:lvl w:ilvl="0" w:tplc="0024A9B8">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6175D4"/>
    <w:multiLevelType w:val="hybridMultilevel"/>
    <w:tmpl w:val="441405BA"/>
    <w:lvl w:ilvl="0" w:tplc="0C72BA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CAD0827"/>
    <w:multiLevelType w:val="multilevel"/>
    <w:tmpl w:val="C7BC348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0E0F7B54"/>
    <w:multiLevelType w:val="hybridMultilevel"/>
    <w:tmpl w:val="441405BA"/>
    <w:lvl w:ilvl="0" w:tplc="0C72BA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46D53D4"/>
    <w:multiLevelType w:val="hybridMultilevel"/>
    <w:tmpl w:val="6B10C9DA"/>
    <w:lvl w:ilvl="0" w:tplc="12E8C29C">
      <w:numFmt w:val="bullet"/>
      <w:lvlText w:val="-"/>
      <w:lvlJc w:val="left"/>
      <w:pPr>
        <w:ind w:left="1069" w:hanging="360"/>
      </w:pPr>
      <w:rPr>
        <w:rFonts w:ascii="Arial" w:eastAsia="Calibri"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4826456"/>
    <w:multiLevelType w:val="multilevel"/>
    <w:tmpl w:val="2B060060"/>
    <w:lvl w:ilvl="0">
      <w:numFmt w:val="bullet"/>
      <w:lvlText w:val="–"/>
      <w:lvlJc w:val="left"/>
      <w:pPr>
        <w:ind w:left="720" w:hanging="360"/>
      </w:pPr>
      <w:rPr>
        <w:rFonts w:ascii="Calibri" w:eastAsia="Calibri" w:hAnsi="Calibri"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1FAF3F0D"/>
    <w:multiLevelType w:val="hybridMultilevel"/>
    <w:tmpl w:val="E4C84758"/>
    <w:lvl w:ilvl="0" w:tplc="B3F44CB4">
      <w:start w:val="2"/>
      <w:numFmt w:val="bullet"/>
      <w:lvlText w:val="-"/>
      <w:lvlJc w:val="left"/>
      <w:pPr>
        <w:ind w:left="812" w:hanging="360"/>
      </w:pPr>
      <w:rPr>
        <w:rFonts w:ascii="Arial" w:eastAsia="Times New Roman" w:hAnsi="Arial" w:cs="Arial" w:hint="default"/>
      </w:rPr>
    </w:lvl>
    <w:lvl w:ilvl="1" w:tplc="04090003">
      <w:start w:val="1"/>
      <w:numFmt w:val="bullet"/>
      <w:lvlText w:val="o"/>
      <w:lvlJc w:val="left"/>
      <w:pPr>
        <w:ind w:left="1532" w:hanging="360"/>
      </w:pPr>
      <w:rPr>
        <w:rFonts w:ascii="Courier New" w:hAnsi="Courier New" w:cs="Courier New" w:hint="default"/>
      </w:rPr>
    </w:lvl>
    <w:lvl w:ilvl="2" w:tplc="04090005">
      <w:start w:val="1"/>
      <w:numFmt w:val="bullet"/>
      <w:lvlText w:val=""/>
      <w:lvlJc w:val="left"/>
      <w:pPr>
        <w:ind w:left="2252" w:hanging="360"/>
      </w:pPr>
      <w:rPr>
        <w:rFonts w:ascii="Wingdings" w:hAnsi="Wingdings" w:hint="default"/>
      </w:rPr>
    </w:lvl>
    <w:lvl w:ilvl="3" w:tplc="04090001">
      <w:start w:val="1"/>
      <w:numFmt w:val="bullet"/>
      <w:lvlText w:val=""/>
      <w:lvlJc w:val="left"/>
      <w:pPr>
        <w:ind w:left="2972" w:hanging="360"/>
      </w:pPr>
      <w:rPr>
        <w:rFonts w:ascii="Symbol" w:hAnsi="Symbol" w:hint="default"/>
      </w:rPr>
    </w:lvl>
    <w:lvl w:ilvl="4" w:tplc="04090003">
      <w:start w:val="1"/>
      <w:numFmt w:val="bullet"/>
      <w:lvlText w:val="o"/>
      <w:lvlJc w:val="left"/>
      <w:pPr>
        <w:ind w:left="3692" w:hanging="360"/>
      </w:pPr>
      <w:rPr>
        <w:rFonts w:ascii="Courier New" w:hAnsi="Courier New" w:cs="Courier New" w:hint="default"/>
      </w:rPr>
    </w:lvl>
    <w:lvl w:ilvl="5" w:tplc="04090005">
      <w:start w:val="1"/>
      <w:numFmt w:val="bullet"/>
      <w:lvlText w:val=""/>
      <w:lvlJc w:val="left"/>
      <w:pPr>
        <w:ind w:left="4412" w:hanging="360"/>
      </w:pPr>
      <w:rPr>
        <w:rFonts w:ascii="Wingdings" w:hAnsi="Wingdings" w:hint="default"/>
      </w:rPr>
    </w:lvl>
    <w:lvl w:ilvl="6" w:tplc="04090001">
      <w:start w:val="1"/>
      <w:numFmt w:val="bullet"/>
      <w:lvlText w:val=""/>
      <w:lvlJc w:val="left"/>
      <w:pPr>
        <w:ind w:left="5132" w:hanging="360"/>
      </w:pPr>
      <w:rPr>
        <w:rFonts w:ascii="Symbol" w:hAnsi="Symbol" w:hint="default"/>
      </w:rPr>
    </w:lvl>
    <w:lvl w:ilvl="7" w:tplc="04090003">
      <w:start w:val="1"/>
      <w:numFmt w:val="bullet"/>
      <w:lvlText w:val="o"/>
      <w:lvlJc w:val="left"/>
      <w:pPr>
        <w:ind w:left="5852" w:hanging="360"/>
      </w:pPr>
      <w:rPr>
        <w:rFonts w:ascii="Courier New" w:hAnsi="Courier New" w:cs="Courier New" w:hint="default"/>
      </w:rPr>
    </w:lvl>
    <w:lvl w:ilvl="8" w:tplc="04090005">
      <w:start w:val="1"/>
      <w:numFmt w:val="bullet"/>
      <w:lvlText w:val=""/>
      <w:lvlJc w:val="left"/>
      <w:pPr>
        <w:ind w:left="6572" w:hanging="360"/>
      </w:pPr>
      <w:rPr>
        <w:rFonts w:ascii="Wingdings" w:hAnsi="Wingdings" w:hint="default"/>
      </w:rPr>
    </w:lvl>
  </w:abstractNum>
  <w:abstractNum w:abstractNumId="9" w15:restartNumberingAfterBreak="0">
    <w:nsid w:val="1FDF5459"/>
    <w:multiLevelType w:val="multilevel"/>
    <w:tmpl w:val="2EE0CE6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63E608A"/>
    <w:multiLevelType w:val="multilevel"/>
    <w:tmpl w:val="992A869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B8E0FBB"/>
    <w:multiLevelType w:val="hybridMultilevel"/>
    <w:tmpl w:val="3A2CFD52"/>
    <w:lvl w:ilvl="0" w:tplc="B942AF62">
      <w:start w:val="1"/>
      <w:numFmt w:val="decimal"/>
      <w:lvlText w:val="%1."/>
      <w:lvlJc w:val="left"/>
      <w:pPr>
        <w:ind w:left="1190" w:hanging="360"/>
      </w:pPr>
      <w:rPr>
        <w:rFonts w:ascii="Arial" w:eastAsia="Calibri" w:hAnsi="Arial" w:cs="Arial" w:hint="default"/>
        <w:b/>
        <w:bCs/>
        <w:spacing w:val="-3"/>
        <w:w w:val="100"/>
        <w:sz w:val="18"/>
        <w:szCs w:val="24"/>
        <w:lang w:val="de-CH" w:eastAsia="de-CH" w:bidi="de-CH"/>
      </w:rPr>
    </w:lvl>
    <w:lvl w:ilvl="1" w:tplc="B0402CE4">
      <w:numFmt w:val="bullet"/>
      <w:lvlText w:val="•"/>
      <w:lvlJc w:val="left"/>
      <w:pPr>
        <w:ind w:left="2090" w:hanging="360"/>
      </w:pPr>
      <w:rPr>
        <w:rFonts w:hint="default"/>
        <w:lang w:val="de-CH" w:eastAsia="de-CH" w:bidi="de-CH"/>
      </w:rPr>
    </w:lvl>
    <w:lvl w:ilvl="2" w:tplc="B5C6EC38">
      <w:numFmt w:val="bullet"/>
      <w:lvlText w:val="•"/>
      <w:lvlJc w:val="left"/>
      <w:pPr>
        <w:ind w:left="2981" w:hanging="360"/>
      </w:pPr>
      <w:rPr>
        <w:rFonts w:hint="default"/>
        <w:lang w:val="de-CH" w:eastAsia="de-CH" w:bidi="de-CH"/>
      </w:rPr>
    </w:lvl>
    <w:lvl w:ilvl="3" w:tplc="C5804B2C">
      <w:numFmt w:val="bullet"/>
      <w:lvlText w:val="•"/>
      <w:lvlJc w:val="left"/>
      <w:pPr>
        <w:ind w:left="3871" w:hanging="360"/>
      </w:pPr>
      <w:rPr>
        <w:rFonts w:hint="default"/>
        <w:lang w:val="de-CH" w:eastAsia="de-CH" w:bidi="de-CH"/>
      </w:rPr>
    </w:lvl>
    <w:lvl w:ilvl="4" w:tplc="53428A88">
      <w:numFmt w:val="bullet"/>
      <w:lvlText w:val="•"/>
      <w:lvlJc w:val="left"/>
      <w:pPr>
        <w:ind w:left="4762" w:hanging="360"/>
      </w:pPr>
      <w:rPr>
        <w:rFonts w:hint="default"/>
        <w:lang w:val="de-CH" w:eastAsia="de-CH" w:bidi="de-CH"/>
      </w:rPr>
    </w:lvl>
    <w:lvl w:ilvl="5" w:tplc="28664552">
      <w:numFmt w:val="bullet"/>
      <w:lvlText w:val="•"/>
      <w:lvlJc w:val="left"/>
      <w:pPr>
        <w:ind w:left="5653" w:hanging="360"/>
      </w:pPr>
      <w:rPr>
        <w:rFonts w:hint="default"/>
        <w:lang w:val="de-CH" w:eastAsia="de-CH" w:bidi="de-CH"/>
      </w:rPr>
    </w:lvl>
    <w:lvl w:ilvl="6" w:tplc="BBFE8D7A">
      <w:numFmt w:val="bullet"/>
      <w:lvlText w:val="•"/>
      <w:lvlJc w:val="left"/>
      <w:pPr>
        <w:ind w:left="6543" w:hanging="360"/>
      </w:pPr>
      <w:rPr>
        <w:rFonts w:hint="default"/>
        <w:lang w:val="de-CH" w:eastAsia="de-CH" w:bidi="de-CH"/>
      </w:rPr>
    </w:lvl>
    <w:lvl w:ilvl="7" w:tplc="12B293EA">
      <w:numFmt w:val="bullet"/>
      <w:lvlText w:val="•"/>
      <w:lvlJc w:val="left"/>
      <w:pPr>
        <w:ind w:left="7434" w:hanging="360"/>
      </w:pPr>
      <w:rPr>
        <w:rFonts w:hint="default"/>
        <w:lang w:val="de-CH" w:eastAsia="de-CH" w:bidi="de-CH"/>
      </w:rPr>
    </w:lvl>
    <w:lvl w:ilvl="8" w:tplc="2550DB4C">
      <w:numFmt w:val="bullet"/>
      <w:lvlText w:val="•"/>
      <w:lvlJc w:val="left"/>
      <w:pPr>
        <w:ind w:left="8325" w:hanging="360"/>
      </w:pPr>
      <w:rPr>
        <w:rFonts w:hint="default"/>
        <w:lang w:val="de-CH" w:eastAsia="de-CH" w:bidi="de-CH"/>
      </w:rPr>
    </w:lvl>
  </w:abstractNum>
  <w:abstractNum w:abstractNumId="12" w15:restartNumberingAfterBreak="0">
    <w:nsid w:val="2E330EFC"/>
    <w:multiLevelType w:val="hybridMultilevel"/>
    <w:tmpl w:val="317011F2"/>
    <w:lvl w:ilvl="0" w:tplc="555AE2E0">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3" w15:restartNumberingAfterBreak="0">
    <w:nsid w:val="43695E2A"/>
    <w:multiLevelType w:val="hybridMultilevel"/>
    <w:tmpl w:val="7BBC6538"/>
    <w:lvl w:ilvl="0" w:tplc="A72493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4ADF1302"/>
    <w:multiLevelType w:val="hybridMultilevel"/>
    <w:tmpl w:val="A2AE7824"/>
    <w:lvl w:ilvl="0" w:tplc="66DA2556">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15" w15:restartNumberingAfterBreak="0">
    <w:nsid w:val="59CC3E4B"/>
    <w:multiLevelType w:val="hybridMultilevel"/>
    <w:tmpl w:val="6E2CE930"/>
    <w:lvl w:ilvl="0" w:tplc="446C65B6">
      <w:start w:val="1"/>
      <w:numFmt w:val="bullet"/>
      <w:lvlText w:val=""/>
      <w:lvlJc w:val="left"/>
      <w:pPr>
        <w:ind w:left="284" w:hanging="284"/>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9E7133"/>
    <w:multiLevelType w:val="hybridMultilevel"/>
    <w:tmpl w:val="3538ED76"/>
    <w:lvl w:ilvl="0" w:tplc="2D7C7D20">
      <w:start w:val="1"/>
      <w:numFmt w:val="bullet"/>
      <w:lvlText w:val=""/>
      <w:lvlJc w:val="left"/>
      <w:pPr>
        <w:ind w:left="1429" w:hanging="360"/>
      </w:pPr>
      <w:rPr>
        <w:rFonts w:ascii="Symbol" w:hAnsi="Symbol" w:hint="default"/>
        <w:color w:val="FFC000"/>
      </w:rPr>
    </w:lvl>
    <w:lvl w:ilvl="1" w:tplc="8DB27E28">
      <w:numFmt w:val="bullet"/>
      <w:lvlText w:val="-"/>
      <w:lvlJc w:val="left"/>
      <w:pPr>
        <w:ind w:left="2149" w:hanging="360"/>
      </w:pPr>
      <w:rPr>
        <w:rFonts w:ascii="Arial" w:eastAsia="Calibri" w:hAnsi="Arial" w:cs="Aria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61CE703F"/>
    <w:multiLevelType w:val="hybridMultilevel"/>
    <w:tmpl w:val="E2CE95D6"/>
    <w:lvl w:ilvl="0" w:tplc="0AB0442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29000A4"/>
    <w:multiLevelType w:val="hybridMultilevel"/>
    <w:tmpl w:val="A32A1A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0B3FEE"/>
    <w:multiLevelType w:val="multilevel"/>
    <w:tmpl w:val="B852963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0" w15:restartNumberingAfterBreak="0">
    <w:nsid w:val="685A040E"/>
    <w:multiLevelType w:val="hybridMultilevel"/>
    <w:tmpl w:val="F1DE7948"/>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89605BE"/>
    <w:multiLevelType w:val="hybridMultilevel"/>
    <w:tmpl w:val="448AC1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E9111C"/>
    <w:multiLevelType w:val="hybridMultilevel"/>
    <w:tmpl w:val="2B2803CC"/>
    <w:lvl w:ilvl="0" w:tplc="02D050BC">
      <w:start w:val="1"/>
      <w:numFmt w:val="bullet"/>
      <w:lvlText w:val=""/>
      <w:lvlJc w:val="left"/>
      <w:pPr>
        <w:ind w:left="720" w:hanging="360"/>
      </w:pPr>
      <w:rPr>
        <w:rFonts w:ascii="Symbol" w:hAnsi="Symbol" w:hint="default"/>
        <w:color w:val="FFC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160010"/>
    <w:multiLevelType w:val="hybridMultilevel"/>
    <w:tmpl w:val="E0E657D0"/>
    <w:lvl w:ilvl="0" w:tplc="FDA4238C">
      <w:start w:val="1"/>
      <w:numFmt w:val="bullet"/>
      <w:lvlText w:val=""/>
      <w:lvlJc w:val="left"/>
      <w:pPr>
        <w:ind w:left="720" w:hanging="360"/>
      </w:pPr>
      <w:rPr>
        <w:rFonts w:ascii="Symbol" w:hAnsi="Symbol" w:hint="default"/>
        <w:color w:val="FFC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F077FE"/>
    <w:multiLevelType w:val="multilevel"/>
    <w:tmpl w:val="1CB4686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D0D4263"/>
    <w:multiLevelType w:val="hybridMultilevel"/>
    <w:tmpl w:val="9A1A427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7ED45F86"/>
    <w:multiLevelType w:val="hybridMultilevel"/>
    <w:tmpl w:val="90E29A96"/>
    <w:lvl w:ilvl="0" w:tplc="C7D26900">
      <w:start w:val="1"/>
      <w:numFmt w:val="lowerLetter"/>
      <w:lvlText w:val="(%1)"/>
      <w:lvlJc w:val="left"/>
      <w:pPr>
        <w:ind w:left="5750" w:hanging="36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num w:numId="1">
    <w:abstractNumId w:val="11"/>
  </w:num>
  <w:num w:numId="2">
    <w:abstractNumId w:val="12"/>
  </w:num>
  <w:num w:numId="3">
    <w:abstractNumId w:val="26"/>
  </w:num>
  <w:num w:numId="4">
    <w:abstractNumId w:val="14"/>
  </w:num>
  <w:num w:numId="5">
    <w:abstractNumId w:val="8"/>
  </w:num>
  <w:num w:numId="6">
    <w:abstractNumId w:val="18"/>
  </w:num>
  <w:num w:numId="7">
    <w:abstractNumId w:val="13"/>
  </w:num>
  <w:num w:numId="8">
    <w:abstractNumId w:val="10"/>
  </w:num>
  <w:num w:numId="9">
    <w:abstractNumId w:val="4"/>
  </w:num>
  <w:num w:numId="10">
    <w:abstractNumId w:val="19"/>
  </w:num>
  <w:num w:numId="11">
    <w:abstractNumId w:val="24"/>
  </w:num>
  <w:num w:numId="12">
    <w:abstractNumId w:val="9"/>
  </w:num>
  <w:num w:numId="13">
    <w:abstractNumId w:val="7"/>
  </w:num>
  <w:num w:numId="14">
    <w:abstractNumId w:val="0"/>
  </w:num>
  <w:num w:numId="15">
    <w:abstractNumId w:val="23"/>
  </w:num>
  <w:num w:numId="16">
    <w:abstractNumId w:val="21"/>
  </w:num>
  <w:num w:numId="17">
    <w:abstractNumId w:val="15"/>
  </w:num>
  <w:num w:numId="18">
    <w:abstractNumId w:val="17"/>
  </w:num>
  <w:num w:numId="19">
    <w:abstractNumId w:val="22"/>
  </w:num>
  <w:num w:numId="20">
    <w:abstractNumId w:val="16"/>
  </w:num>
  <w:num w:numId="21">
    <w:abstractNumId w:val="6"/>
  </w:num>
  <w:num w:numId="22">
    <w:abstractNumId w:val="2"/>
  </w:num>
  <w:num w:numId="23">
    <w:abstractNumId w:val="1"/>
  </w:num>
  <w:num w:numId="24">
    <w:abstractNumId w:val="20"/>
  </w:num>
  <w:num w:numId="25">
    <w:abstractNumId w:val="25"/>
  </w:num>
  <w:num w:numId="26">
    <w:abstractNumId w:val="20"/>
    <w:lvlOverride w:ilvl="0">
      <w:lvl w:ilvl="0" w:tplc="20000011">
        <w:start w:val="1"/>
        <w:numFmt w:val="decimal"/>
        <w:lvlText w:val="%1)"/>
        <w:lvlJc w:val="left"/>
        <w:pPr>
          <w:ind w:left="720" w:hanging="360"/>
        </w:pPr>
        <w:rPr>
          <w:rFonts w:hint="default"/>
        </w:rPr>
      </w:lvl>
    </w:lvlOverride>
    <w:lvlOverride w:ilvl="1">
      <w:lvl w:ilvl="1" w:tplc="20000019" w:tentative="1">
        <w:start w:val="1"/>
        <w:numFmt w:val="lowerLetter"/>
        <w:lvlText w:val="%2."/>
        <w:lvlJc w:val="left"/>
        <w:pPr>
          <w:ind w:left="1440" w:hanging="360"/>
        </w:pPr>
      </w:lvl>
    </w:lvlOverride>
    <w:lvlOverride w:ilvl="2">
      <w:lvl w:ilvl="2" w:tplc="2000001B" w:tentative="1">
        <w:start w:val="1"/>
        <w:numFmt w:val="lowerRoman"/>
        <w:lvlText w:val="%3."/>
        <w:lvlJc w:val="right"/>
        <w:pPr>
          <w:ind w:left="2160" w:hanging="180"/>
        </w:pPr>
      </w:lvl>
    </w:lvlOverride>
    <w:lvlOverride w:ilvl="3">
      <w:lvl w:ilvl="3" w:tplc="2000000F" w:tentative="1">
        <w:start w:val="1"/>
        <w:numFmt w:val="decimal"/>
        <w:lvlText w:val="%4."/>
        <w:lvlJc w:val="left"/>
        <w:pPr>
          <w:ind w:left="2880" w:hanging="360"/>
        </w:pPr>
      </w:lvl>
    </w:lvlOverride>
    <w:lvlOverride w:ilvl="4">
      <w:lvl w:ilvl="4" w:tplc="20000019" w:tentative="1">
        <w:start w:val="1"/>
        <w:numFmt w:val="lowerLetter"/>
        <w:lvlText w:val="%5."/>
        <w:lvlJc w:val="left"/>
        <w:pPr>
          <w:ind w:left="3600" w:hanging="360"/>
        </w:pPr>
      </w:lvl>
    </w:lvlOverride>
    <w:lvlOverride w:ilvl="5">
      <w:lvl w:ilvl="5" w:tplc="2000001B" w:tentative="1">
        <w:start w:val="1"/>
        <w:numFmt w:val="lowerRoman"/>
        <w:lvlText w:val="%6."/>
        <w:lvlJc w:val="right"/>
        <w:pPr>
          <w:ind w:left="4320" w:hanging="180"/>
        </w:pPr>
      </w:lvl>
    </w:lvlOverride>
    <w:lvlOverride w:ilvl="6">
      <w:lvl w:ilvl="6" w:tplc="2000000F" w:tentative="1">
        <w:start w:val="1"/>
        <w:numFmt w:val="decimal"/>
        <w:lvlText w:val="%7."/>
        <w:lvlJc w:val="left"/>
        <w:pPr>
          <w:ind w:left="5040" w:hanging="360"/>
        </w:pPr>
      </w:lvl>
    </w:lvlOverride>
    <w:lvlOverride w:ilvl="7">
      <w:lvl w:ilvl="7" w:tplc="20000019" w:tentative="1">
        <w:start w:val="1"/>
        <w:numFmt w:val="lowerLetter"/>
        <w:lvlText w:val="%8."/>
        <w:lvlJc w:val="left"/>
        <w:pPr>
          <w:ind w:left="5760" w:hanging="360"/>
        </w:pPr>
      </w:lvl>
    </w:lvlOverride>
    <w:lvlOverride w:ilvl="8">
      <w:lvl w:ilvl="8" w:tplc="2000001B" w:tentative="1">
        <w:start w:val="1"/>
        <w:numFmt w:val="lowerRoman"/>
        <w:lvlText w:val="%9."/>
        <w:lvlJc w:val="right"/>
        <w:pPr>
          <w:ind w:left="6480" w:hanging="180"/>
        </w:pPr>
      </w:lvl>
    </w:lvlOverride>
  </w:num>
  <w:num w:numId="27">
    <w:abstractNumId w:val="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752"/>
    <w:rsid w:val="00000E8E"/>
    <w:rsid w:val="00010CF3"/>
    <w:rsid w:val="00011E27"/>
    <w:rsid w:val="000148BC"/>
    <w:rsid w:val="0001554C"/>
    <w:rsid w:val="00022A5B"/>
    <w:rsid w:val="00024AB8"/>
    <w:rsid w:val="00027132"/>
    <w:rsid w:val="00030854"/>
    <w:rsid w:val="00036028"/>
    <w:rsid w:val="000427EA"/>
    <w:rsid w:val="00044642"/>
    <w:rsid w:val="000446B9"/>
    <w:rsid w:val="0004792A"/>
    <w:rsid w:val="00047E21"/>
    <w:rsid w:val="00050E16"/>
    <w:rsid w:val="00057B09"/>
    <w:rsid w:val="00066FBD"/>
    <w:rsid w:val="00070367"/>
    <w:rsid w:val="00085505"/>
    <w:rsid w:val="000933C7"/>
    <w:rsid w:val="00096141"/>
    <w:rsid w:val="000A57AA"/>
    <w:rsid w:val="000A7447"/>
    <w:rsid w:val="000C4E25"/>
    <w:rsid w:val="000C7021"/>
    <w:rsid w:val="000C7242"/>
    <w:rsid w:val="000D082E"/>
    <w:rsid w:val="000D6BBC"/>
    <w:rsid w:val="000D7687"/>
    <w:rsid w:val="000D7780"/>
    <w:rsid w:val="000E6223"/>
    <w:rsid w:val="000E636A"/>
    <w:rsid w:val="000F2F11"/>
    <w:rsid w:val="00105929"/>
    <w:rsid w:val="00106617"/>
    <w:rsid w:val="00110BED"/>
    <w:rsid w:val="00110C36"/>
    <w:rsid w:val="001131D5"/>
    <w:rsid w:val="00114931"/>
    <w:rsid w:val="00123EBE"/>
    <w:rsid w:val="001351D4"/>
    <w:rsid w:val="001404E5"/>
    <w:rsid w:val="00141DB8"/>
    <w:rsid w:val="00144497"/>
    <w:rsid w:val="001561AE"/>
    <w:rsid w:val="001715A3"/>
    <w:rsid w:val="00172084"/>
    <w:rsid w:val="001723E0"/>
    <w:rsid w:val="0017474A"/>
    <w:rsid w:val="001758C6"/>
    <w:rsid w:val="00182B99"/>
    <w:rsid w:val="001904E3"/>
    <w:rsid w:val="00196DBA"/>
    <w:rsid w:val="001A1E46"/>
    <w:rsid w:val="001A792B"/>
    <w:rsid w:val="001B585A"/>
    <w:rsid w:val="001B687F"/>
    <w:rsid w:val="001B69DE"/>
    <w:rsid w:val="001C0DE5"/>
    <w:rsid w:val="001C14C7"/>
    <w:rsid w:val="001C1525"/>
    <w:rsid w:val="001C59A7"/>
    <w:rsid w:val="001C6DE9"/>
    <w:rsid w:val="001E6236"/>
    <w:rsid w:val="001F256A"/>
    <w:rsid w:val="002043A6"/>
    <w:rsid w:val="0021332C"/>
    <w:rsid w:val="00213982"/>
    <w:rsid w:val="00215642"/>
    <w:rsid w:val="0023305B"/>
    <w:rsid w:val="00233506"/>
    <w:rsid w:val="002366EF"/>
    <w:rsid w:val="002406B0"/>
    <w:rsid w:val="0024416D"/>
    <w:rsid w:val="00250B8D"/>
    <w:rsid w:val="00263360"/>
    <w:rsid w:val="0026610D"/>
    <w:rsid w:val="00271911"/>
    <w:rsid w:val="00277A11"/>
    <w:rsid w:val="00277F3B"/>
    <w:rsid w:val="002800A0"/>
    <w:rsid w:val="002801B3"/>
    <w:rsid w:val="00281060"/>
    <w:rsid w:val="0028336F"/>
    <w:rsid w:val="002940E8"/>
    <w:rsid w:val="00294751"/>
    <w:rsid w:val="002A355C"/>
    <w:rsid w:val="002A5743"/>
    <w:rsid w:val="002A6E50"/>
    <w:rsid w:val="002B4298"/>
    <w:rsid w:val="002B7A36"/>
    <w:rsid w:val="002C256A"/>
    <w:rsid w:val="002F0D75"/>
    <w:rsid w:val="002F4D1D"/>
    <w:rsid w:val="00305A7F"/>
    <w:rsid w:val="0030670D"/>
    <w:rsid w:val="00312603"/>
    <w:rsid w:val="003152FE"/>
    <w:rsid w:val="00316E94"/>
    <w:rsid w:val="00327436"/>
    <w:rsid w:val="003436FA"/>
    <w:rsid w:val="00344BD6"/>
    <w:rsid w:val="00354E83"/>
    <w:rsid w:val="0035528D"/>
    <w:rsid w:val="00361821"/>
    <w:rsid w:val="00361E9E"/>
    <w:rsid w:val="00370F7B"/>
    <w:rsid w:val="00391A36"/>
    <w:rsid w:val="003A5AAF"/>
    <w:rsid w:val="003C75A5"/>
    <w:rsid w:val="003C7FBE"/>
    <w:rsid w:val="003D227C"/>
    <w:rsid w:val="003D2B4D"/>
    <w:rsid w:val="003D37E9"/>
    <w:rsid w:val="003D5A1E"/>
    <w:rsid w:val="003E311D"/>
    <w:rsid w:val="003F1880"/>
    <w:rsid w:val="003F1F30"/>
    <w:rsid w:val="00403CC1"/>
    <w:rsid w:val="00422E1B"/>
    <w:rsid w:val="00435949"/>
    <w:rsid w:val="00443276"/>
    <w:rsid w:val="00444A88"/>
    <w:rsid w:val="00450A69"/>
    <w:rsid w:val="00466978"/>
    <w:rsid w:val="004673C8"/>
    <w:rsid w:val="00473107"/>
    <w:rsid w:val="00473604"/>
    <w:rsid w:val="00474DA4"/>
    <w:rsid w:val="00476B4D"/>
    <w:rsid w:val="00477739"/>
    <w:rsid w:val="004805FA"/>
    <w:rsid w:val="004935D2"/>
    <w:rsid w:val="00497DCA"/>
    <w:rsid w:val="004B0B33"/>
    <w:rsid w:val="004B1215"/>
    <w:rsid w:val="004C1109"/>
    <w:rsid w:val="004C2213"/>
    <w:rsid w:val="004D047D"/>
    <w:rsid w:val="004D1F9B"/>
    <w:rsid w:val="004E0DB4"/>
    <w:rsid w:val="004E5942"/>
    <w:rsid w:val="004F1E9E"/>
    <w:rsid w:val="004F305A"/>
    <w:rsid w:val="004F4D75"/>
    <w:rsid w:val="004F538D"/>
    <w:rsid w:val="00500EAA"/>
    <w:rsid w:val="0050722C"/>
    <w:rsid w:val="00512164"/>
    <w:rsid w:val="00520297"/>
    <w:rsid w:val="00524FC2"/>
    <w:rsid w:val="00525FC4"/>
    <w:rsid w:val="00531FFE"/>
    <w:rsid w:val="005338F9"/>
    <w:rsid w:val="005409F5"/>
    <w:rsid w:val="0054281C"/>
    <w:rsid w:val="00544581"/>
    <w:rsid w:val="005469EC"/>
    <w:rsid w:val="005504F1"/>
    <w:rsid w:val="0055268D"/>
    <w:rsid w:val="00554F5F"/>
    <w:rsid w:val="00565112"/>
    <w:rsid w:val="005702ED"/>
    <w:rsid w:val="00576BE4"/>
    <w:rsid w:val="005779DB"/>
    <w:rsid w:val="00577E60"/>
    <w:rsid w:val="00591C48"/>
    <w:rsid w:val="005A21BF"/>
    <w:rsid w:val="005A262D"/>
    <w:rsid w:val="005A400A"/>
    <w:rsid w:val="005A7D68"/>
    <w:rsid w:val="005E1973"/>
    <w:rsid w:val="005F7B92"/>
    <w:rsid w:val="00612379"/>
    <w:rsid w:val="006153B6"/>
    <w:rsid w:val="0061555F"/>
    <w:rsid w:val="00616122"/>
    <w:rsid w:val="00636CA6"/>
    <w:rsid w:val="00641200"/>
    <w:rsid w:val="00645CA8"/>
    <w:rsid w:val="006511FB"/>
    <w:rsid w:val="00654892"/>
    <w:rsid w:val="00664BB5"/>
    <w:rsid w:val="006655D3"/>
    <w:rsid w:val="00667404"/>
    <w:rsid w:val="00673465"/>
    <w:rsid w:val="006757D0"/>
    <w:rsid w:val="00683F11"/>
    <w:rsid w:val="00687EB4"/>
    <w:rsid w:val="00695C56"/>
    <w:rsid w:val="006A2200"/>
    <w:rsid w:val="006A5CDE"/>
    <w:rsid w:val="006A644A"/>
    <w:rsid w:val="006B17D2"/>
    <w:rsid w:val="006C20E0"/>
    <w:rsid w:val="006C224E"/>
    <w:rsid w:val="006D6021"/>
    <w:rsid w:val="006D780A"/>
    <w:rsid w:val="006F2A52"/>
    <w:rsid w:val="006F5258"/>
    <w:rsid w:val="006F6631"/>
    <w:rsid w:val="00702705"/>
    <w:rsid w:val="00704B19"/>
    <w:rsid w:val="0071271E"/>
    <w:rsid w:val="007129DB"/>
    <w:rsid w:val="00732A00"/>
    <w:rsid w:val="00732DEC"/>
    <w:rsid w:val="00735BD5"/>
    <w:rsid w:val="007451EC"/>
    <w:rsid w:val="00751613"/>
    <w:rsid w:val="00753EE9"/>
    <w:rsid w:val="007556F6"/>
    <w:rsid w:val="00760EEF"/>
    <w:rsid w:val="00763CDD"/>
    <w:rsid w:val="007667BC"/>
    <w:rsid w:val="00767B5A"/>
    <w:rsid w:val="00777EE5"/>
    <w:rsid w:val="007839B7"/>
    <w:rsid w:val="00784836"/>
    <w:rsid w:val="0079023E"/>
    <w:rsid w:val="007A2854"/>
    <w:rsid w:val="007A53E0"/>
    <w:rsid w:val="007C1D92"/>
    <w:rsid w:val="007C4CB9"/>
    <w:rsid w:val="007C65F6"/>
    <w:rsid w:val="007D0B9D"/>
    <w:rsid w:val="007D19B0"/>
    <w:rsid w:val="007E69CE"/>
    <w:rsid w:val="007F3B4C"/>
    <w:rsid w:val="007F4263"/>
    <w:rsid w:val="007F498F"/>
    <w:rsid w:val="007F7B11"/>
    <w:rsid w:val="0080679D"/>
    <w:rsid w:val="008108B0"/>
    <w:rsid w:val="00811B20"/>
    <w:rsid w:val="00812609"/>
    <w:rsid w:val="008211B5"/>
    <w:rsid w:val="0082296E"/>
    <w:rsid w:val="00824099"/>
    <w:rsid w:val="008248A4"/>
    <w:rsid w:val="00846D7C"/>
    <w:rsid w:val="00854CC0"/>
    <w:rsid w:val="0086041E"/>
    <w:rsid w:val="0086107A"/>
    <w:rsid w:val="00866C32"/>
    <w:rsid w:val="00867AC1"/>
    <w:rsid w:val="00874DED"/>
    <w:rsid w:val="00890DF8"/>
    <w:rsid w:val="008A11CA"/>
    <w:rsid w:val="008A743F"/>
    <w:rsid w:val="008C0970"/>
    <w:rsid w:val="008D0BC5"/>
    <w:rsid w:val="008D1C46"/>
    <w:rsid w:val="008D2CF7"/>
    <w:rsid w:val="008D3E10"/>
    <w:rsid w:val="008E4CA3"/>
    <w:rsid w:val="008E7E82"/>
    <w:rsid w:val="008F1E5B"/>
    <w:rsid w:val="008F6FAD"/>
    <w:rsid w:val="00900C26"/>
    <w:rsid w:val="0090197F"/>
    <w:rsid w:val="00903264"/>
    <w:rsid w:val="00906DDC"/>
    <w:rsid w:val="00934E09"/>
    <w:rsid w:val="00936253"/>
    <w:rsid w:val="00940D46"/>
    <w:rsid w:val="00952DD4"/>
    <w:rsid w:val="00963769"/>
    <w:rsid w:val="00965AE7"/>
    <w:rsid w:val="00967251"/>
    <w:rsid w:val="00970FED"/>
    <w:rsid w:val="00992D82"/>
    <w:rsid w:val="00993BDA"/>
    <w:rsid w:val="00997029"/>
    <w:rsid w:val="009A7339"/>
    <w:rsid w:val="009B440E"/>
    <w:rsid w:val="009B4E4F"/>
    <w:rsid w:val="009C33FB"/>
    <w:rsid w:val="009D0DE7"/>
    <w:rsid w:val="009D347F"/>
    <w:rsid w:val="009D690D"/>
    <w:rsid w:val="009E2BF1"/>
    <w:rsid w:val="009E65B6"/>
    <w:rsid w:val="009F1FCF"/>
    <w:rsid w:val="009F77CF"/>
    <w:rsid w:val="00A0218A"/>
    <w:rsid w:val="00A24C10"/>
    <w:rsid w:val="00A27DB5"/>
    <w:rsid w:val="00A30AEE"/>
    <w:rsid w:val="00A32013"/>
    <w:rsid w:val="00A42AC3"/>
    <w:rsid w:val="00A430CF"/>
    <w:rsid w:val="00A43DA8"/>
    <w:rsid w:val="00A54309"/>
    <w:rsid w:val="00A571A5"/>
    <w:rsid w:val="00A63C4D"/>
    <w:rsid w:val="00A67F0F"/>
    <w:rsid w:val="00A74DD3"/>
    <w:rsid w:val="00A779B1"/>
    <w:rsid w:val="00A80F2A"/>
    <w:rsid w:val="00A82E2B"/>
    <w:rsid w:val="00A83887"/>
    <w:rsid w:val="00A872DE"/>
    <w:rsid w:val="00AA5C62"/>
    <w:rsid w:val="00AA7E4C"/>
    <w:rsid w:val="00AB2B93"/>
    <w:rsid w:val="00AB530F"/>
    <w:rsid w:val="00AB7E5B"/>
    <w:rsid w:val="00AC2883"/>
    <w:rsid w:val="00AC3586"/>
    <w:rsid w:val="00AC3BD9"/>
    <w:rsid w:val="00AC400D"/>
    <w:rsid w:val="00AD359C"/>
    <w:rsid w:val="00AD4628"/>
    <w:rsid w:val="00AE0EF1"/>
    <w:rsid w:val="00AE2937"/>
    <w:rsid w:val="00B02119"/>
    <w:rsid w:val="00B07301"/>
    <w:rsid w:val="00B11F3E"/>
    <w:rsid w:val="00B224DE"/>
    <w:rsid w:val="00B324D4"/>
    <w:rsid w:val="00B43DFF"/>
    <w:rsid w:val="00B46575"/>
    <w:rsid w:val="00B61777"/>
    <w:rsid w:val="00B622E6"/>
    <w:rsid w:val="00B7653D"/>
    <w:rsid w:val="00B76C8B"/>
    <w:rsid w:val="00B84BBD"/>
    <w:rsid w:val="00B87BB1"/>
    <w:rsid w:val="00B93425"/>
    <w:rsid w:val="00BA43FB"/>
    <w:rsid w:val="00BC127D"/>
    <w:rsid w:val="00BC1BC2"/>
    <w:rsid w:val="00BC1FE6"/>
    <w:rsid w:val="00BC4480"/>
    <w:rsid w:val="00BD401F"/>
    <w:rsid w:val="00BF6525"/>
    <w:rsid w:val="00BF7BC5"/>
    <w:rsid w:val="00C05631"/>
    <w:rsid w:val="00C061B6"/>
    <w:rsid w:val="00C114B6"/>
    <w:rsid w:val="00C129A2"/>
    <w:rsid w:val="00C147D8"/>
    <w:rsid w:val="00C223F1"/>
    <w:rsid w:val="00C2446C"/>
    <w:rsid w:val="00C36AE5"/>
    <w:rsid w:val="00C41F17"/>
    <w:rsid w:val="00C527FA"/>
    <w:rsid w:val="00C5280D"/>
    <w:rsid w:val="00C53EB3"/>
    <w:rsid w:val="00C558E1"/>
    <w:rsid w:val="00C5791C"/>
    <w:rsid w:val="00C62C13"/>
    <w:rsid w:val="00C645BE"/>
    <w:rsid w:val="00C66290"/>
    <w:rsid w:val="00C67B69"/>
    <w:rsid w:val="00C72B7A"/>
    <w:rsid w:val="00C72C9C"/>
    <w:rsid w:val="00C76F64"/>
    <w:rsid w:val="00C7746E"/>
    <w:rsid w:val="00C973F2"/>
    <w:rsid w:val="00CA304C"/>
    <w:rsid w:val="00CA4583"/>
    <w:rsid w:val="00CA6A97"/>
    <w:rsid w:val="00CA774A"/>
    <w:rsid w:val="00CC11B0"/>
    <w:rsid w:val="00CC2841"/>
    <w:rsid w:val="00CD24A0"/>
    <w:rsid w:val="00CE0CA9"/>
    <w:rsid w:val="00CE1687"/>
    <w:rsid w:val="00CE64DD"/>
    <w:rsid w:val="00CF1330"/>
    <w:rsid w:val="00CF3508"/>
    <w:rsid w:val="00CF6E5D"/>
    <w:rsid w:val="00CF7E36"/>
    <w:rsid w:val="00D15820"/>
    <w:rsid w:val="00D202B6"/>
    <w:rsid w:val="00D26117"/>
    <w:rsid w:val="00D325E4"/>
    <w:rsid w:val="00D3708D"/>
    <w:rsid w:val="00D40426"/>
    <w:rsid w:val="00D4258B"/>
    <w:rsid w:val="00D42752"/>
    <w:rsid w:val="00D46C9A"/>
    <w:rsid w:val="00D51370"/>
    <w:rsid w:val="00D57C96"/>
    <w:rsid w:val="00D57D18"/>
    <w:rsid w:val="00D91203"/>
    <w:rsid w:val="00D95174"/>
    <w:rsid w:val="00D95422"/>
    <w:rsid w:val="00D9659D"/>
    <w:rsid w:val="00DA090A"/>
    <w:rsid w:val="00DA4973"/>
    <w:rsid w:val="00DA6F36"/>
    <w:rsid w:val="00DB0804"/>
    <w:rsid w:val="00DB123C"/>
    <w:rsid w:val="00DB3F75"/>
    <w:rsid w:val="00DB596E"/>
    <w:rsid w:val="00DB7773"/>
    <w:rsid w:val="00DC00EA"/>
    <w:rsid w:val="00DC0194"/>
    <w:rsid w:val="00DC0F40"/>
    <w:rsid w:val="00DC3802"/>
    <w:rsid w:val="00DC646F"/>
    <w:rsid w:val="00DD6208"/>
    <w:rsid w:val="00DE0A8B"/>
    <w:rsid w:val="00E07D87"/>
    <w:rsid w:val="00E249C8"/>
    <w:rsid w:val="00E32F7E"/>
    <w:rsid w:val="00E5267B"/>
    <w:rsid w:val="00E559F0"/>
    <w:rsid w:val="00E63C0E"/>
    <w:rsid w:val="00E7018E"/>
    <w:rsid w:val="00E70A85"/>
    <w:rsid w:val="00E72D49"/>
    <w:rsid w:val="00E74E51"/>
    <w:rsid w:val="00E7593C"/>
    <w:rsid w:val="00E7678A"/>
    <w:rsid w:val="00E935F1"/>
    <w:rsid w:val="00E94A81"/>
    <w:rsid w:val="00E94CA9"/>
    <w:rsid w:val="00E94E53"/>
    <w:rsid w:val="00EA1FFB"/>
    <w:rsid w:val="00EA292F"/>
    <w:rsid w:val="00EA2D95"/>
    <w:rsid w:val="00EB048E"/>
    <w:rsid w:val="00EB08DB"/>
    <w:rsid w:val="00EB3EB8"/>
    <w:rsid w:val="00EB4E9C"/>
    <w:rsid w:val="00EB70D7"/>
    <w:rsid w:val="00EC2C4A"/>
    <w:rsid w:val="00EE2C15"/>
    <w:rsid w:val="00EE34DF"/>
    <w:rsid w:val="00EF00C5"/>
    <w:rsid w:val="00EF2F89"/>
    <w:rsid w:val="00F01085"/>
    <w:rsid w:val="00F03E98"/>
    <w:rsid w:val="00F06564"/>
    <w:rsid w:val="00F1237A"/>
    <w:rsid w:val="00F13075"/>
    <w:rsid w:val="00F20529"/>
    <w:rsid w:val="00F22CBD"/>
    <w:rsid w:val="00F272F1"/>
    <w:rsid w:val="00F31412"/>
    <w:rsid w:val="00F35B13"/>
    <w:rsid w:val="00F45372"/>
    <w:rsid w:val="00F560F7"/>
    <w:rsid w:val="00F57153"/>
    <w:rsid w:val="00F571A8"/>
    <w:rsid w:val="00F579BD"/>
    <w:rsid w:val="00F602AB"/>
    <w:rsid w:val="00F61009"/>
    <w:rsid w:val="00F6334D"/>
    <w:rsid w:val="00F63599"/>
    <w:rsid w:val="00F72FFF"/>
    <w:rsid w:val="00F85F3C"/>
    <w:rsid w:val="00F91BDA"/>
    <w:rsid w:val="00F94DC4"/>
    <w:rsid w:val="00F969FB"/>
    <w:rsid w:val="00FA49AB"/>
    <w:rsid w:val="00FB3A47"/>
    <w:rsid w:val="00FE39C7"/>
    <w:rsid w:val="00FE3EF5"/>
    <w:rsid w:val="00FE56C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69571DB0"/>
  <w15:docId w15:val="{D28D3347-1B06-4972-8568-9A1DEF297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E7018E"/>
    <w:pPr>
      <w:keepNext/>
      <w:tabs>
        <w:tab w:val="center" w:pos="4819"/>
      </w:tabs>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554F5F"/>
    <w:pPr>
      <w:tabs>
        <w:tab w:val="right" w:leader="dot" w:pos="9639"/>
      </w:tabs>
      <w:spacing w:before="60" w:after="60"/>
      <w:ind w:left="720" w:right="720"/>
      <w:jc w:val="both"/>
    </w:pPr>
    <w:rPr>
      <w:rFonts w:ascii="Arial" w:hAnsi="Arial"/>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554F5F"/>
    <w:pPr>
      <w:tabs>
        <w:tab w:val="right" w:leader="dot" w:pos="9639"/>
      </w:tabs>
      <w:spacing w:before="60"/>
    </w:pPr>
    <w:rPr>
      <w:rFonts w:ascii="Arial" w:hAnsi="Arial"/>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uiPriority w:val="99"/>
    <w:rsid w:val="00F06564"/>
    <w:rPr>
      <w:rFonts w:ascii="Arial" w:hAnsi="Arial"/>
      <w:lang w:val="fr-FR"/>
    </w:rPr>
  </w:style>
  <w:style w:type="character" w:customStyle="1" w:styleId="Heading2Char">
    <w:name w:val="Heading 2 Char"/>
    <w:aliases w:val="VARIETY Char,variety Char"/>
    <w:basedOn w:val="DefaultParagraphFont"/>
    <w:link w:val="Heading2"/>
    <w:rsid w:val="00993BDA"/>
    <w:rPr>
      <w:rFonts w:ascii="Arial" w:hAnsi="Arial"/>
      <w:u w:val="single"/>
    </w:rPr>
  </w:style>
  <w:style w:type="paragraph" w:styleId="ListParagraph">
    <w:name w:val="List Paragraph"/>
    <w:basedOn w:val="Normal"/>
    <w:qFormat/>
    <w:rsid w:val="00AC3BD9"/>
    <w:pPr>
      <w:ind w:left="720"/>
      <w:contextualSpacing/>
    </w:pPr>
  </w:style>
  <w:style w:type="paragraph" w:styleId="NormalWeb">
    <w:name w:val="Normal (Web)"/>
    <w:basedOn w:val="Normal"/>
    <w:uiPriority w:val="99"/>
    <w:rsid w:val="001F256A"/>
    <w:pPr>
      <w:spacing w:before="100" w:beforeAutospacing="1" w:after="100" w:afterAutospacing="1"/>
      <w:jc w:val="left"/>
    </w:pPr>
    <w:rPr>
      <w:rFonts w:eastAsia="Arial" w:cs="Arial"/>
      <w:szCs w:val="24"/>
      <w:lang w:eastAsia="es-MX"/>
    </w:rPr>
  </w:style>
  <w:style w:type="paragraph" w:customStyle="1" w:styleId="WW-Default">
    <w:name w:val="WW-Default"/>
    <w:rsid w:val="001F256A"/>
    <w:pPr>
      <w:suppressAutoHyphens/>
      <w:autoSpaceDE w:val="0"/>
    </w:pPr>
    <w:rPr>
      <w:rFonts w:eastAsia="SimSun"/>
      <w:color w:val="000000"/>
      <w:sz w:val="24"/>
      <w:szCs w:val="24"/>
      <w:lang w:eastAsia="ar-SA"/>
    </w:rPr>
  </w:style>
  <w:style w:type="numbering" w:customStyle="1" w:styleId="NoList1">
    <w:name w:val="No List1"/>
    <w:next w:val="NoList"/>
    <w:uiPriority w:val="99"/>
    <w:semiHidden/>
    <w:unhideWhenUsed/>
    <w:rsid w:val="00E74E51"/>
  </w:style>
  <w:style w:type="character" w:customStyle="1" w:styleId="FooterChar">
    <w:name w:val="Footer Char"/>
    <w:aliases w:val="doc_path_name Char"/>
    <w:basedOn w:val="DefaultParagraphFont"/>
    <w:link w:val="Footer"/>
    <w:uiPriority w:val="99"/>
    <w:rsid w:val="00E74E51"/>
    <w:rPr>
      <w:rFonts w:ascii="Arial" w:hAnsi="Arial"/>
      <w:sz w:val="14"/>
    </w:rPr>
  </w:style>
  <w:style w:type="paragraph" w:styleId="NoSpacing">
    <w:name w:val="No Spacing"/>
    <w:uiPriority w:val="1"/>
    <w:qFormat/>
    <w:rsid w:val="00E74E51"/>
    <w:pPr>
      <w:suppressAutoHyphens/>
      <w:autoSpaceDN w:val="0"/>
      <w:textAlignment w:val="baseline"/>
    </w:pPr>
    <w:rPr>
      <w:rFonts w:ascii="Calibri" w:eastAsia="Calibri" w:hAnsi="Calibri"/>
      <w:sz w:val="22"/>
      <w:szCs w:val="22"/>
      <w:lang w:val="fr-FR"/>
    </w:rPr>
  </w:style>
  <w:style w:type="table" w:styleId="TableGrid">
    <w:name w:val="Table Grid"/>
    <w:basedOn w:val="TableNormal"/>
    <w:uiPriority w:val="39"/>
    <w:rsid w:val="00E74E51"/>
    <w:pPr>
      <w:autoSpaceDN w:val="0"/>
      <w:textAlignment w:val="baseline"/>
    </w:pPr>
    <w:rPr>
      <w:rFonts w:ascii="Calibri" w:eastAsia="Calibri" w:hAnsi="Calibr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E74E51"/>
    <w:rPr>
      <w:rFonts w:ascii="Arial" w:hAnsi="Arial"/>
      <w:sz w:val="16"/>
    </w:rPr>
  </w:style>
  <w:style w:type="character" w:styleId="CommentReference">
    <w:name w:val="annotation reference"/>
    <w:basedOn w:val="DefaultParagraphFont"/>
    <w:uiPriority w:val="99"/>
    <w:semiHidden/>
    <w:unhideWhenUsed/>
    <w:rsid w:val="00E74E51"/>
    <w:rPr>
      <w:sz w:val="16"/>
      <w:szCs w:val="16"/>
    </w:rPr>
  </w:style>
  <w:style w:type="paragraph" w:styleId="CommentText">
    <w:name w:val="annotation text"/>
    <w:basedOn w:val="Normal"/>
    <w:link w:val="CommentTextChar"/>
    <w:uiPriority w:val="99"/>
    <w:semiHidden/>
    <w:unhideWhenUsed/>
    <w:rsid w:val="00E74E51"/>
    <w:pPr>
      <w:suppressAutoHyphens/>
      <w:autoSpaceDN w:val="0"/>
      <w:spacing w:after="160"/>
      <w:jc w:val="left"/>
      <w:textAlignment w:val="baseline"/>
    </w:pPr>
    <w:rPr>
      <w:rFonts w:ascii="Calibri" w:eastAsia="Calibri" w:hAnsi="Calibri"/>
      <w:lang w:val="fr-FR"/>
    </w:rPr>
  </w:style>
  <w:style w:type="character" w:customStyle="1" w:styleId="CommentTextChar">
    <w:name w:val="Comment Text Char"/>
    <w:basedOn w:val="DefaultParagraphFont"/>
    <w:link w:val="CommentText"/>
    <w:uiPriority w:val="99"/>
    <w:semiHidden/>
    <w:rsid w:val="00E74E51"/>
    <w:rPr>
      <w:rFonts w:ascii="Calibri" w:eastAsia="Calibri" w:hAnsi="Calibri"/>
      <w:lang w:val="fr-FR"/>
    </w:rPr>
  </w:style>
  <w:style w:type="paragraph" w:styleId="CommentSubject">
    <w:name w:val="annotation subject"/>
    <w:basedOn w:val="CommentText"/>
    <w:next w:val="CommentText"/>
    <w:link w:val="CommentSubjectChar"/>
    <w:uiPriority w:val="99"/>
    <w:semiHidden/>
    <w:unhideWhenUsed/>
    <w:rsid w:val="00E74E51"/>
    <w:rPr>
      <w:b/>
      <w:bCs/>
    </w:rPr>
  </w:style>
  <w:style w:type="character" w:customStyle="1" w:styleId="CommentSubjectChar">
    <w:name w:val="Comment Subject Char"/>
    <w:basedOn w:val="CommentTextChar"/>
    <w:link w:val="CommentSubject"/>
    <w:uiPriority w:val="99"/>
    <w:semiHidden/>
    <w:rsid w:val="00E74E51"/>
    <w:rPr>
      <w:rFonts w:ascii="Calibri" w:eastAsia="Calibri" w:hAnsi="Calibri"/>
      <w:b/>
      <w:bCs/>
      <w:lang w:val="fr-FR"/>
    </w:rPr>
  </w:style>
  <w:style w:type="paragraph" w:styleId="Revision">
    <w:name w:val="Revision"/>
    <w:hidden/>
    <w:uiPriority w:val="99"/>
    <w:semiHidden/>
    <w:rsid w:val="00E74E51"/>
    <w:rPr>
      <w:rFonts w:ascii="Calibri" w:eastAsia="Calibri" w:hAnsi="Calibri"/>
      <w:sz w:val="22"/>
      <w:szCs w:val="22"/>
      <w:lang w:val="fr-FR"/>
    </w:rPr>
  </w:style>
  <w:style w:type="paragraph" w:customStyle="1" w:styleId="NormalContent">
    <w:name w:val="Normal Content"/>
    <w:basedOn w:val="Normal"/>
    <w:rsid w:val="00E74E51"/>
    <w:pPr>
      <w:autoSpaceDE w:val="0"/>
      <w:autoSpaceDN w:val="0"/>
      <w:spacing w:before="120" w:after="120"/>
      <w:jc w:val="left"/>
    </w:pPr>
    <w:rPr>
      <w:rFonts w:ascii="PT Sans" w:eastAsiaTheme="minorHAnsi" w:hAnsi="PT Sans" w:cs="Calibri"/>
      <w:color w:val="54646E"/>
      <w:sz w:val="22"/>
      <w:szCs w:val="22"/>
      <w:lang w:val="de-DE" w:eastAsia="fr-FR"/>
    </w:rPr>
  </w:style>
  <w:style w:type="paragraph" w:customStyle="1" w:styleId="TableParagraph">
    <w:name w:val="Table Paragraph"/>
    <w:basedOn w:val="Normal"/>
    <w:uiPriority w:val="1"/>
    <w:qFormat/>
    <w:rsid w:val="00E74E51"/>
    <w:pPr>
      <w:widowControl w:val="0"/>
      <w:autoSpaceDE w:val="0"/>
      <w:autoSpaceDN w:val="0"/>
      <w:spacing w:line="210" w:lineRule="exact"/>
      <w:ind w:left="71"/>
      <w:jc w:val="left"/>
    </w:pPr>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1043">
      <w:bodyDiv w:val="1"/>
      <w:marLeft w:val="0"/>
      <w:marRight w:val="0"/>
      <w:marTop w:val="0"/>
      <w:marBottom w:val="0"/>
      <w:divBdr>
        <w:top w:val="none" w:sz="0" w:space="0" w:color="auto"/>
        <w:left w:val="none" w:sz="0" w:space="0" w:color="auto"/>
        <w:bottom w:val="none" w:sz="0" w:space="0" w:color="auto"/>
        <w:right w:val="none" w:sz="0" w:space="0" w:color="auto"/>
      </w:divBdr>
      <w:divsChild>
        <w:div w:id="1795443247">
          <w:marLeft w:val="0"/>
          <w:marRight w:val="0"/>
          <w:marTop w:val="0"/>
          <w:marBottom w:val="0"/>
          <w:divBdr>
            <w:top w:val="none" w:sz="0" w:space="0" w:color="auto"/>
            <w:left w:val="none" w:sz="0" w:space="0" w:color="auto"/>
            <w:bottom w:val="none" w:sz="0" w:space="0" w:color="auto"/>
            <w:right w:val="none" w:sz="0" w:space="0" w:color="auto"/>
          </w:divBdr>
          <w:divsChild>
            <w:div w:id="969937877">
              <w:marLeft w:val="0"/>
              <w:marRight w:val="0"/>
              <w:marTop w:val="0"/>
              <w:marBottom w:val="0"/>
              <w:divBdr>
                <w:top w:val="none" w:sz="0" w:space="0" w:color="auto"/>
                <w:left w:val="none" w:sz="0" w:space="0" w:color="auto"/>
                <w:bottom w:val="none" w:sz="0" w:space="0" w:color="auto"/>
                <w:right w:val="none" w:sz="0" w:space="0" w:color="auto"/>
              </w:divBdr>
              <w:divsChild>
                <w:div w:id="1702121265">
                  <w:marLeft w:val="0"/>
                  <w:marRight w:val="0"/>
                  <w:marTop w:val="0"/>
                  <w:marBottom w:val="0"/>
                  <w:divBdr>
                    <w:top w:val="none" w:sz="0" w:space="0" w:color="auto"/>
                    <w:left w:val="none" w:sz="0" w:space="0" w:color="auto"/>
                    <w:bottom w:val="none" w:sz="0" w:space="0" w:color="auto"/>
                    <w:right w:val="none" w:sz="0" w:space="0" w:color="auto"/>
                  </w:divBdr>
                  <w:divsChild>
                    <w:div w:id="664626883">
                      <w:marLeft w:val="0"/>
                      <w:marRight w:val="0"/>
                      <w:marTop w:val="0"/>
                      <w:marBottom w:val="0"/>
                      <w:divBdr>
                        <w:top w:val="none" w:sz="0" w:space="0" w:color="auto"/>
                        <w:left w:val="none" w:sz="0" w:space="0" w:color="auto"/>
                        <w:bottom w:val="none" w:sz="0" w:space="0" w:color="auto"/>
                        <w:right w:val="none" w:sz="0" w:space="0" w:color="auto"/>
                      </w:divBdr>
                      <w:divsChild>
                        <w:div w:id="1898662785">
                          <w:marLeft w:val="0"/>
                          <w:marRight w:val="0"/>
                          <w:marTop w:val="0"/>
                          <w:marBottom w:val="0"/>
                          <w:divBdr>
                            <w:top w:val="none" w:sz="0" w:space="0" w:color="auto"/>
                            <w:left w:val="none" w:sz="0" w:space="0" w:color="auto"/>
                            <w:bottom w:val="none" w:sz="0" w:space="0" w:color="auto"/>
                            <w:right w:val="none" w:sz="0" w:space="0" w:color="auto"/>
                          </w:divBdr>
                          <w:divsChild>
                            <w:div w:id="189148203">
                              <w:marLeft w:val="0"/>
                              <w:marRight w:val="0"/>
                              <w:marTop w:val="0"/>
                              <w:marBottom w:val="0"/>
                              <w:divBdr>
                                <w:top w:val="none" w:sz="0" w:space="0" w:color="auto"/>
                                <w:left w:val="none" w:sz="0" w:space="0" w:color="auto"/>
                                <w:bottom w:val="none" w:sz="0" w:space="0" w:color="auto"/>
                                <w:right w:val="none" w:sz="0" w:space="0" w:color="auto"/>
                              </w:divBdr>
                              <w:divsChild>
                                <w:div w:id="449712620">
                                  <w:marLeft w:val="0"/>
                                  <w:marRight w:val="0"/>
                                  <w:marTop w:val="30"/>
                                  <w:marBottom w:val="2250"/>
                                  <w:divBdr>
                                    <w:top w:val="none" w:sz="0" w:space="0" w:color="auto"/>
                                    <w:left w:val="none" w:sz="0" w:space="0" w:color="auto"/>
                                    <w:bottom w:val="none" w:sz="0" w:space="0" w:color="auto"/>
                                    <w:right w:val="none" w:sz="0" w:space="0" w:color="auto"/>
                                  </w:divBdr>
                                  <w:divsChild>
                                    <w:div w:id="1013066048">
                                      <w:marLeft w:val="0"/>
                                      <w:marRight w:val="0"/>
                                      <w:marTop w:val="0"/>
                                      <w:marBottom w:val="0"/>
                                      <w:divBdr>
                                        <w:top w:val="none" w:sz="0" w:space="0" w:color="auto"/>
                                        <w:left w:val="none" w:sz="0" w:space="0" w:color="auto"/>
                                        <w:bottom w:val="none" w:sz="0" w:space="0" w:color="auto"/>
                                        <w:right w:val="none" w:sz="0" w:space="0" w:color="auto"/>
                                      </w:divBdr>
                                      <w:divsChild>
                                        <w:div w:id="1122185531">
                                          <w:marLeft w:val="0"/>
                                          <w:marRight w:val="0"/>
                                          <w:marTop w:val="0"/>
                                          <w:marBottom w:val="0"/>
                                          <w:divBdr>
                                            <w:top w:val="none" w:sz="0" w:space="0" w:color="auto"/>
                                            <w:left w:val="none" w:sz="0" w:space="0" w:color="auto"/>
                                            <w:bottom w:val="none" w:sz="0" w:space="0" w:color="auto"/>
                                            <w:right w:val="none" w:sz="0" w:space="0" w:color="auto"/>
                                          </w:divBdr>
                                          <w:divsChild>
                                            <w:div w:id="1361592953">
                                              <w:marLeft w:val="0"/>
                                              <w:marRight w:val="0"/>
                                              <w:marTop w:val="0"/>
                                              <w:marBottom w:val="0"/>
                                              <w:divBdr>
                                                <w:top w:val="none" w:sz="0" w:space="0" w:color="auto"/>
                                                <w:left w:val="none" w:sz="0" w:space="0" w:color="auto"/>
                                                <w:bottom w:val="none" w:sz="0" w:space="0" w:color="auto"/>
                                                <w:right w:val="none" w:sz="0" w:space="0" w:color="auto"/>
                                              </w:divBdr>
                                              <w:divsChild>
                                                <w:div w:id="4172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6485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7.xml"/><Relationship Id="rId26" Type="http://schemas.openxmlformats.org/officeDocument/2006/relationships/footer" Target="footer8.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image" Target="media/image3.png"/><Relationship Id="rId47" Type="http://schemas.openxmlformats.org/officeDocument/2006/relationships/image" Target="media/image8.png"/><Relationship Id="rId50" Type="http://schemas.openxmlformats.org/officeDocument/2006/relationships/image" Target="media/image11.png"/><Relationship Id="rId55" Type="http://schemas.openxmlformats.org/officeDocument/2006/relationships/image" Target="cid:image001.png@01D7A018.61ACC1D0"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image" Target="media/image6.png"/><Relationship Id="rId53" Type="http://schemas.openxmlformats.org/officeDocument/2006/relationships/image" Target="media/image14.png"/><Relationship Id="rId58" Type="http://schemas.openxmlformats.org/officeDocument/2006/relationships/footer" Target="footer16.xml"/><Relationship Id="rId5" Type="http://schemas.openxmlformats.org/officeDocument/2006/relationships/webSettings" Target="webSettings.xml"/><Relationship Id="rId61" Type="http://schemas.openxmlformats.org/officeDocument/2006/relationships/footer" Target="footer18.xml"/><Relationship Id="rId19" Type="http://schemas.openxmlformats.org/officeDocument/2006/relationships/footer" Target="footer4.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image" Target="media/image4.png"/><Relationship Id="rId48" Type="http://schemas.openxmlformats.org/officeDocument/2006/relationships/image" Target="media/image9.png"/><Relationship Id="rId56" Type="http://schemas.openxmlformats.org/officeDocument/2006/relationships/header" Target="header18.xml"/><Relationship Id="rId8" Type="http://schemas.openxmlformats.org/officeDocument/2006/relationships/image" Target="media/image1.png"/><Relationship Id="rId51" Type="http://schemas.openxmlformats.org/officeDocument/2006/relationships/image" Target="media/image12.pn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footer" Target="footer14.xml"/><Relationship Id="rId46" Type="http://schemas.openxmlformats.org/officeDocument/2006/relationships/image" Target="media/image7.png"/><Relationship Id="rId59" Type="http://schemas.openxmlformats.org/officeDocument/2006/relationships/footer" Target="footer17.xml"/><Relationship Id="rId20" Type="http://schemas.openxmlformats.org/officeDocument/2006/relationships/footer" Target="footer5.xml"/><Relationship Id="rId41" Type="http://schemas.openxmlformats.org/officeDocument/2006/relationships/image" Target="media/image2.png"/><Relationship Id="rId54" Type="http://schemas.openxmlformats.org/officeDocument/2006/relationships/image" Target="media/image15.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9.xml"/><Relationship Id="rId36" Type="http://schemas.openxmlformats.org/officeDocument/2006/relationships/header" Target="header16.xml"/><Relationship Id="rId49" Type="http://schemas.openxmlformats.org/officeDocument/2006/relationships/image" Target="media/image10.png"/><Relationship Id="rId57" Type="http://schemas.openxmlformats.org/officeDocument/2006/relationships/header" Target="header19.xml"/><Relationship Id="rId10" Type="http://schemas.openxmlformats.org/officeDocument/2006/relationships/header" Target="header2.xml"/><Relationship Id="rId31" Type="http://schemas.openxmlformats.org/officeDocument/2006/relationships/footer" Target="footer10.xml"/><Relationship Id="rId44" Type="http://schemas.openxmlformats.org/officeDocument/2006/relationships/image" Target="media/image5.png"/><Relationship Id="rId52" Type="http://schemas.openxmlformats.org/officeDocument/2006/relationships/image" Target="media/image13.png"/><Relationship Id="rId60"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D4DAA-8CCC-496E-8905-27FA953F1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2526</TotalTime>
  <Pages>19</Pages>
  <Words>6683</Words>
  <Characters>38517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WG-EDV/4/2</vt:lpstr>
    </vt:vector>
  </TitlesOfParts>
  <Company>UPOV</Company>
  <LinksUpToDate>false</LinksUpToDate>
  <CharactersWithSpaces>45110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WG-EDV/4/2</dc:title>
  <dc:creator>Author</dc:creator>
  <cp:keywords>FOR OFFICIAL USE ONLY</cp:keywords>
  <cp:lastModifiedBy>HUERTA-CASADO Yolanda</cp:lastModifiedBy>
  <cp:revision>41</cp:revision>
  <cp:lastPrinted>2021-09-14T07:00:00Z</cp:lastPrinted>
  <dcterms:created xsi:type="dcterms:W3CDTF">2021-09-14T06:54:00Z</dcterms:created>
  <dcterms:modified xsi:type="dcterms:W3CDTF">2021-09-21T14:16:00Z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ea295a9b-1106-475c-9791-eb3b9dfd0618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