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C4994" w:rsidRPr="0043221D" w14:paraId="30C46588" w14:textId="77777777" w:rsidTr="00A7235E">
        <w:tc>
          <w:tcPr>
            <w:tcW w:w="6522" w:type="dxa"/>
          </w:tcPr>
          <w:p w14:paraId="2A1A0AB7" w14:textId="01E53A7B" w:rsidR="007C4994" w:rsidRPr="0043221D" w:rsidRDefault="0086354A" w:rsidP="007C4994">
            <w:pPr>
              <w:jc w:val="both"/>
            </w:pPr>
            <w:r>
              <w:rPr>
                <w:noProof/>
                <w:sz w:val="16"/>
              </w:rPr>
              <w:drawing>
                <wp:inline distT="0" distB="0" distL="0" distR="0" wp14:anchorId="520131C3" wp14:editId="12DEDEB6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19E71F" w14:textId="3440619C" w:rsidR="007C4994" w:rsidRPr="0043221D" w:rsidRDefault="0043221D" w:rsidP="007C4994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43221D">
              <w:rPr>
                <w:b/>
                <w:bCs/>
                <w:sz w:val="36"/>
              </w:rPr>
              <w:t>F</w:t>
            </w:r>
          </w:p>
        </w:tc>
      </w:tr>
      <w:tr w:rsidR="007C4994" w:rsidRPr="0043221D" w14:paraId="1F2681BE" w14:textId="77777777" w:rsidTr="00A7235E">
        <w:trPr>
          <w:trHeight w:val="219"/>
        </w:trPr>
        <w:tc>
          <w:tcPr>
            <w:tcW w:w="6522" w:type="dxa"/>
          </w:tcPr>
          <w:p w14:paraId="7977E101" w14:textId="77777777" w:rsidR="007C4994" w:rsidRPr="0043221D" w:rsidRDefault="007C4994" w:rsidP="007C4994">
            <w:pPr>
              <w:spacing w:before="120"/>
              <w:jc w:val="both"/>
              <w:rPr>
                <w:sz w:val="16"/>
              </w:rPr>
            </w:pPr>
            <w:r w:rsidRPr="0043221D">
              <w:rPr>
                <w:sz w:val="16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06FFD1F6" w14:textId="77777777" w:rsidR="007C4994" w:rsidRPr="0043221D" w:rsidRDefault="007C4994" w:rsidP="007C4994">
            <w:pPr>
              <w:jc w:val="both"/>
            </w:pPr>
          </w:p>
        </w:tc>
      </w:tr>
    </w:tbl>
    <w:p w14:paraId="234C126B" w14:textId="77777777" w:rsidR="007C4994" w:rsidRPr="0043221D" w:rsidRDefault="007C4994" w:rsidP="007C4994">
      <w:pPr>
        <w:jc w:val="both"/>
      </w:pPr>
    </w:p>
    <w:p w14:paraId="386B55C8" w14:textId="77777777" w:rsidR="007C4994" w:rsidRPr="0043221D" w:rsidRDefault="007C4994" w:rsidP="007C4994">
      <w:pPr>
        <w:jc w:val="both"/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C4994" w:rsidRPr="0043221D" w14:paraId="438F04C0" w14:textId="77777777" w:rsidTr="00A7235E">
        <w:tc>
          <w:tcPr>
            <w:tcW w:w="6512" w:type="dxa"/>
          </w:tcPr>
          <w:p w14:paraId="0DFEAD1D" w14:textId="3EE1A60E" w:rsidR="007C4994" w:rsidRPr="0043221D" w:rsidRDefault="00BD2574">
            <w:pPr>
              <w:contextualSpacing/>
              <w:rPr>
                <w:bCs/>
                <w:kern w:val="28"/>
              </w:rPr>
            </w:pPr>
            <w:r w:rsidRPr="0043221D">
              <w:rPr>
                <w:b/>
                <w:bCs/>
                <w:kern w:val="28"/>
              </w:rPr>
              <w:t>Séminaire sur la coopération avec les obtenteurs dans le cadre de l'examen DHS</w:t>
            </w:r>
            <w:r w:rsidR="007C4994" w:rsidRPr="0043221D">
              <w:rPr>
                <w:bCs/>
                <w:kern w:val="28"/>
              </w:rPr>
              <w:br/>
            </w:r>
          </w:p>
          <w:p w14:paraId="7E43DA5E" w14:textId="4DE30404" w:rsidR="007C4994" w:rsidRPr="0043221D" w:rsidRDefault="007C4994" w:rsidP="0030320B">
            <w:pPr>
              <w:spacing w:before="240"/>
              <w:contextualSpacing/>
              <w:rPr>
                <w:b/>
                <w:bCs/>
                <w:kern w:val="28"/>
                <w:sz w:val="22"/>
              </w:rPr>
            </w:pPr>
            <w:r w:rsidRPr="0043221D">
              <w:rPr>
                <w:b/>
                <w:bCs/>
                <w:kern w:val="28"/>
              </w:rPr>
              <w:t xml:space="preserve">Genève, </w:t>
            </w:r>
            <w:r w:rsidR="00BD2574" w:rsidRPr="0043221D">
              <w:rPr>
                <w:b/>
                <w:bCs/>
                <w:kern w:val="28"/>
              </w:rPr>
              <w:t>22 octobre 2025</w:t>
            </w:r>
          </w:p>
        </w:tc>
        <w:tc>
          <w:tcPr>
            <w:tcW w:w="3127" w:type="dxa"/>
          </w:tcPr>
          <w:p w14:paraId="0C1D4821" w14:textId="57EBC7CF" w:rsidR="007C4994" w:rsidRPr="0043221D" w:rsidRDefault="00BD2574" w:rsidP="007C4994">
            <w:pPr>
              <w:rPr>
                <w:b/>
                <w:bCs/>
                <w:spacing w:val="10"/>
                <w:sz w:val="18"/>
              </w:rPr>
            </w:pPr>
            <w:r w:rsidRPr="0043221D">
              <w:rPr>
                <w:b/>
                <w:bCs/>
                <w:spacing w:val="10"/>
                <w:sz w:val="18"/>
              </w:rPr>
              <w:t xml:space="preserve">UPOV/SEM/GE/25/1 </w:t>
            </w:r>
            <w:r w:rsidR="0076731A" w:rsidRPr="0043221D">
              <w:rPr>
                <w:b/>
                <w:bCs/>
                <w:spacing w:val="10"/>
                <w:sz w:val="18"/>
              </w:rPr>
              <w:t>Prov.</w:t>
            </w:r>
          </w:p>
          <w:p w14:paraId="5A64D6C1" w14:textId="47AD0CC3" w:rsidR="007C4994" w:rsidRPr="0043221D" w:rsidRDefault="007C4994" w:rsidP="007C4994">
            <w:pPr>
              <w:spacing w:before="240" w:line="240" w:lineRule="exact"/>
              <w:rPr>
                <w:b/>
                <w:bCs/>
                <w:sz w:val="18"/>
              </w:rPr>
            </w:pPr>
            <w:r w:rsidRPr="0043221D">
              <w:rPr>
                <w:b/>
                <w:bCs/>
                <w:sz w:val="18"/>
              </w:rPr>
              <w:t>Original :</w:t>
            </w:r>
            <w:r w:rsidRPr="0043221D">
              <w:rPr>
                <w:bCs/>
                <w:sz w:val="18"/>
              </w:rPr>
              <w:t xml:space="preserve">  </w:t>
            </w:r>
            <w:r w:rsidR="0043221D" w:rsidRPr="0043221D">
              <w:rPr>
                <w:bCs/>
                <w:sz w:val="18"/>
              </w:rPr>
              <w:t>a</w:t>
            </w:r>
            <w:r w:rsidRPr="0043221D">
              <w:rPr>
                <w:bCs/>
                <w:sz w:val="18"/>
              </w:rPr>
              <w:t>nglais</w:t>
            </w:r>
          </w:p>
          <w:p w14:paraId="698F8FDD" w14:textId="30F08447" w:rsidR="007C4994" w:rsidRPr="0043221D" w:rsidRDefault="007C4994" w:rsidP="00E66F17">
            <w:pPr>
              <w:spacing w:before="240" w:line="240" w:lineRule="exact"/>
              <w:contextualSpacing/>
              <w:rPr>
                <w:b/>
                <w:bCs/>
                <w:spacing w:val="10"/>
                <w:sz w:val="18"/>
              </w:rPr>
            </w:pPr>
            <w:r w:rsidRPr="0043221D">
              <w:rPr>
                <w:b/>
                <w:bCs/>
                <w:sz w:val="18"/>
              </w:rPr>
              <w:t>Date :</w:t>
            </w:r>
            <w:r w:rsidRPr="0043221D">
              <w:rPr>
                <w:bCs/>
                <w:sz w:val="18"/>
              </w:rPr>
              <w:t xml:space="preserve">  </w:t>
            </w:r>
            <w:r w:rsidR="00F56067" w:rsidRPr="0043221D">
              <w:rPr>
                <w:bCs/>
                <w:sz w:val="18"/>
              </w:rPr>
              <w:t>1</w:t>
            </w:r>
            <w:r w:rsidR="00495AB3">
              <w:rPr>
                <w:bCs/>
                <w:sz w:val="18"/>
              </w:rPr>
              <w:t>9</w:t>
            </w:r>
            <w:r w:rsidR="00F56067" w:rsidRPr="0043221D">
              <w:rPr>
                <w:bCs/>
                <w:sz w:val="18"/>
              </w:rPr>
              <w:t xml:space="preserve"> </w:t>
            </w:r>
            <w:r w:rsidR="00021EB2" w:rsidRPr="0043221D">
              <w:rPr>
                <w:bCs/>
                <w:sz w:val="18"/>
              </w:rPr>
              <w:t xml:space="preserve">juin </w:t>
            </w:r>
            <w:r w:rsidR="00BD2574" w:rsidRPr="0043221D">
              <w:rPr>
                <w:bCs/>
                <w:sz w:val="18"/>
              </w:rPr>
              <w:t>2025</w:t>
            </w:r>
          </w:p>
        </w:tc>
      </w:tr>
    </w:tbl>
    <w:p w14:paraId="60B61011" w14:textId="77777777" w:rsidR="007C4994" w:rsidRPr="0043221D" w:rsidRDefault="007C4994" w:rsidP="007F2C8B">
      <w:pPr>
        <w:tabs>
          <w:tab w:val="center" w:pos="4819"/>
        </w:tabs>
        <w:spacing w:before="600" w:after="240"/>
        <w:rPr>
          <w:b/>
          <w:caps/>
        </w:rPr>
      </w:pPr>
      <w:bookmarkStart w:id="0" w:name="TitleOfDoc"/>
      <w:bookmarkEnd w:id="0"/>
      <w:r w:rsidRPr="0043221D">
        <w:rPr>
          <w:b/>
          <w:caps/>
        </w:rPr>
        <w:t xml:space="preserve">Projet de programme </w:t>
      </w:r>
    </w:p>
    <w:p w14:paraId="6F29366C" w14:textId="1B19AD25" w:rsidR="00221618" w:rsidRPr="0043221D" w:rsidRDefault="00B74CD1" w:rsidP="007F2C8B">
      <w:pPr>
        <w:tabs>
          <w:tab w:val="left" w:pos="7341"/>
        </w:tabs>
        <w:spacing w:after="240"/>
        <w:rPr>
          <w:i/>
          <w:iCs/>
        </w:rPr>
      </w:pPr>
      <w:bookmarkStart w:id="1" w:name="Prepared"/>
      <w:bookmarkEnd w:id="1"/>
      <w:r w:rsidRPr="0043221D">
        <w:rPr>
          <w:i/>
          <w:iCs/>
        </w:rPr>
        <w:t xml:space="preserve">préparé </w:t>
      </w:r>
      <w:r w:rsidR="007C4994" w:rsidRPr="0043221D">
        <w:rPr>
          <w:i/>
          <w:iCs/>
        </w:rPr>
        <w:t>par le Bureau de l'Union</w:t>
      </w:r>
    </w:p>
    <w:p w14:paraId="2C52ED81" w14:textId="248E8F34" w:rsidR="0043221D" w:rsidRPr="006365CE" w:rsidRDefault="0043221D" w:rsidP="0043221D">
      <w:pPr>
        <w:pStyle w:val="Disclaimer"/>
        <w:rPr>
          <w:lang w:val="fr-FR"/>
        </w:rPr>
      </w:pP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FB2FB7" w:rsidRPr="0043221D" w14:paraId="799BD307" w14:textId="77777777" w:rsidTr="5198539E">
        <w:tc>
          <w:tcPr>
            <w:tcW w:w="2160" w:type="dxa"/>
          </w:tcPr>
          <w:p w14:paraId="177BDC06" w14:textId="5F46A05E" w:rsidR="00FB2FB7" w:rsidRPr="0043221D" w:rsidRDefault="00BC3984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  <w:r w:rsidRPr="0043221D">
              <w:rPr>
                <w:rFonts w:cs="Arial"/>
              </w:rPr>
              <w:t>14</w:t>
            </w:r>
            <w:r w:rsidR="00A80536">
              <w:rPr>
                <w:rFonts w:cs="Arial"/>
              </w:rPr>
              <w:t>h</w:t>
            </w:r>
            <w:r w:rsidR="00167291" w:rsidRPr="0043221D">
              <w:rPr>
                <w:rFonts w:cs="Arial"/>
              </w:rPr>
              <w:t xml:space="preserve">30 - </w:t>
            </w:r>
            <w:r w:rsidRPr="0043221D">
              <w:rPr>
                <w:rFonts w:cs="Arial"/>
              </w:rPr>
              <w:t>14</w:t>
            </w:r>
            <w:r w:rsidR="00A80536">
              <w:rPr>
                <w:rFonts w:cs="Arial"/>
              </w:rPr>
              <w:t>h</w:t>
            </w:r>
            <w:r w:rsidR="004D12EB" w:rsidRPr="0043221D">
              <w:rPr>
                <w:rFonts w:cs="Arial"/>
              </w:rPr>
              <w:t>40</w:t>
            </w:r>
          </w:p>
        </w:tc>
        <w:tc>
          <w:tcPr>
            <w:tcW w:w="7560" w:type="dxa"/>
          </w:tcPr>
          <w:p w14:paraId="05B483A3" w14:textId="77777777" w:rsidR="00B244F7" w:rsidRPr="0043221D" w:rsidRDefault="00167291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43221D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Bienvenue et remarques préliminaires</w:t>
            </w:r>
          </w:p>
          <w:p w14:paraId="792ACA32" w14:textId="21C77D84" w:rsidR="00167291" w:rsidRPr="0043221D" w:rsidRDefault="00BC3984" w:rsidP="00221618">
            <w:pPr>
              <w:spacing w:before="60" w:after="60"/>
              <w:ind w:right="40"/>
              <w:rPr>
                <w:rFonts w:cs="Arial"/>
                <w:i/>
                <w:color w:val="000000"/>
              </w:rPr>
            </w:pPr>
            <w:r w:rsidRPr="0043221D">
              <w:rPr>
                <w:rFonts w:cs="Arial"/>
                <w:i/>
                <w:color w:val="000000"/>
              </w:rPr>
              <w:t>Mme Yolanda Huerta</w:t>
            </w:r>
            <w:r w:rsidR="00167291" w:rsidRPr="0043221D">
              <w:rPr>
                <w:rFonts w:cs="Arial"/>
                <w:i/>
                <w:color w:val="000000"/>
              </w:rPr>
              <w:t xml:space="preserve">, </w:t>
            </w:r>
            <w:r w:rsidR="00A80536" w:rsidRPr="0043221D">
              <w:rPr>
                <w:rFonts w:cs="Arial"/>
                <w:i/>
                <w:color w:val="000000"/>
              </w:rPr>
              <w:t xml:space="preserve">Secrétaire </w:t>
            </w:r>
            <w:r w:rsidR="00167291" w:rsidRPr="0043221D">
              <w:rPr>
                <w:rFonts w:cs="Arial"/>
                <w:i/>
                <w:color w:val="000000"/>
              </w:rPr>
              <w:t>générale adjointe de l'UPOV</w:t>
            </w:r>
          </w:p>
        </w:tc>
      </w:tr>
      <w:tr w:rsidR="00613FCB" w:rsidRPr="0043221D" w14:paraId="15D2232B" w14:textId="77777777" w:rsidTr="5198539E">
        <w:tc>
          <w:tcPr>
            <w:tcW w:w="2160" w:type="dxa"/>
          </w:tcPr>
          <w:p w14:paraId="7B506A83" w14:textId="77777777" w:rsidR="00613FCB" w:rsidRPr="0043221D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3CB8AC3D" w14:textId="77777777" w:rsidR="00613FCB" w:rsidRPr="0043221D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57132DD5" w14:textId="77777777" w:rsidR="00613FCB" w:rsidRPr="0043221D" w:rsidRDefault="00613FCB" w:rsidP="00613FCB">
            <w:pPr>
              <w:rPr>
                <w:rFonts w:eastAsia="Calibri"/>
              </w:rPr>
            </w:pPr>
          </w:p>
        </w:tc>
      </w:tr>
      <w:tr w:rsidR="00FB2FB7" w:rsidRPr="0043221D" w14:paraId="005947DB" w14:textId="77777777" w:rsidTr="5198539E">
        <w:tc>
          <w:tcPr>
            <w:tcW w:w="2160" w:type="dxa"/>
          </w:tcPr>
          <w:p w14:paraId="69FB9EEA" w14:textId="77777777" w:rsidR="00FB2FB7" w:rsidRPr="0043221D" w:rsidRDefault="00FB2FB7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7635931A" w14:textId="4060EDFA" w:rsidR="0082729D" w:rsidRPr="0043221D" w:rsidRDefault="00167291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43221D">
              <w:rPr>
                <w:rFonts w:cs="Arial"/>
                <w:b/>
                <w:color w:val="006600"/>
              </w:rPr>
              <w:t xml:space="preserve">SESSION I :  </w:t>
            </w:r>
            <w:r w:rsidR="00BC3984" w:rsidRPr="0043221D">
              <w:rPr>
                <w:rFonts w:cs="Arial"/>
                <w:b/>
                <w:color w:val="006600"/>
              </w:rPr>
              <w:t>VUE D'ENSEMBLE DE LA COOPERATION AVEC LES OBTENTEURS DANS LE CADRE DE L'EXAMEN D</w:t>
            </w:r>
            <w:r w:rsidR="00A80536">
              <w:rPr>
                <w:rFonts w:cs="Arial"/>
                <w:b/>
                <w:color w:val="006600"/>
              </w:rPr>
              <w:t>H</w:t>
            </w:r>
            <w:r w:rsidR="006E3F87">
              <w:rPr>
                <w:rFonts w:cs="Arial"/>
                <w:b/>
                <w:color w:val="006600"/>
              </w:rPr>
              <w:t>S</w:t>
            </w:r>
            <w:r w:rsidR="00BC3984" w:rsidRPr="0043221D">
              <w:rPr>
                <w:rFonts w:cs="Arial"/>
                <w:b/>
                <w:color w:val="006600"/>
              </w:rPr>
              <w:t xml:space="preserve"> PAR DIFFERENTS MEMBRES DE L'UPOV (RÔLES ET RESPONSABILITÉS DES OBTENTEURS ET DES OFFICES DE PROTECTION DES OBTENTIONS VÉGÉTALES)</w:t>
            </w:r>
          </w:p>
        </w:tc>
      </w:tr>
      <w:tr w:rsidR="00316A2C" w:rsidRPr="0043221D" w14:paraId="455B83F5" w14:textId="77777777" w:rsidTr="5198539E">
        <w:tc>
          <w:tcPr>
            <w:tcW w:w="2160" w:type="dxa"/>
          </w:tcPr>
          <w:p w14:paraId="60168548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bookmarkStart w:id="2" w:name="_Hlk196913377"/>
          </w:p>
        </w:tc>
        <w:tc>
          <w:tcPr>
            <w:tcW w:w="7560" w:type="dxa"/>
          </w:tcPr>
          <w:p w14:paraId="5B040C5F" w14:textId="23F5D51D" w:rsidR="00316A2C" w:rsidRPr="0043221D" w:rsidRDefault="00316A2C" w:rsidP="00221618">
            <w:pPr>
              <w:spacing w:before="60" w:after="240"/>
              <w:ind w:right="181"/>
              <w:rPr>
                <w:rFonts w:cs="Arial"/>
                <w:b/>
                <w:bCs/>
                <w:color w:val="006600"/>
              </w:rPr>
            </w:pPr>
            <w:r w:rsidRPr="0043221D">
              <w:rPr>
                <w:rFonts w:cs="Arial"/>
                <w:i/>
                <w:iCs/>
                <w:color w:val="000000" w:themeColor="text1"/>
              </w:rPr>
              <w:t>Modératr</w:t>
            </w:r>
            <w:r w:rsidR="00A80536">
              <w:rPr>
                <w:rFonts w:cs="Arial"/>
                <w:i/>
                <w:iCs/>
                <w:color w:val="000000" w:themeColor="text1"/>
              </w:rPr>
              <w:t>ice</w:t>
            </w:r>
            <w:r w:rsidRPr="0043221D">
              <w:rPr>
                <w:rFonts w:cs="Arial"/>
                <w:i/>
                <w:iCs/>
                <w:color w:val="000000" w:themeColor="text1"/>
              </w:rPr>
              <w:t xml:space="preserve"> :  Mme Beate Rücker, </w:t>
            </w:r>
            <w:r w:rsidR="00BC363B">
              <w:rPr>
                <w:rFonts w:cs="Arial"/>
                <w:i/>
                <w:iCs/>
                <w:color w:val="000000" w:themeColor="text1"/>
              </w:rPr>
              <w:t>p</w:t>
            </w:r>
            <w:r w:rsidRPr="0043221D">
              <w:rPr>
                <w:rFonts w:cs="Arial"/>
                <w:i/>
                <w:iCs/>
                <w:color w:val="000000" w:themeColor="text1"/>
              </w:rPr>
              <w:t>résidente du Comité technique (TC)</w:t>
            </w:r>
          </w:p>
        </w:tc>
      </w:tr>
      <w:bookmarkEnd w:id="2"/>
      <w:tr w:rsidR="00316A2C" w:rsidRPr="0043221D" w14:paraId="3E180046" w14:textId="77777777" w:rsidTr="5198539E">
        <w:tc>
          <w:tcPr>
            <w:tcW w:w="2160" w:type="dxa"/>
          </w:tcPr>
          <w:p w14:paraId="2A90E907" w14:textId="7FB32EB5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43221D">
              <w:rPr>
                <w:rFonts w:cs="Arial"/>
              </w:rPr>
              <w:t>14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40 - 14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50</w:t>
            </w:r>
          </w:p>
        </w:tc>
        <w:tc>
          <w:tcPr>
            <w:tcW w:w="7560" w:type="dxa"/>
          </w:tcPr>
          <w:p w14:paraId="14488B63" w14:textId="0E2D6DF4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43221D">
              <w:rPr>
                <w:rFonts w:cs="Arial"/>
                <w:b/>
                <w:color w:val="006600"/>
              </w:rPr>
              <w:t>Modératr</w:t>
            </w:r>
            <w:r w:rsidR="00A80536">
              <w:rPr>
                <w:rFonts w:cs="Arial"/>
                <w:b/>
                <w:color w:val="006600"/>
              </w:rPr>
              <w:t>ice</w:t>
            </w:r>
            <w:r w:rsidRPr="0043221D">
              <w:rPr>
                <w:rFonts w:cs="Arial"/>
                <w:b/>
                <w:color w:val="006600"/>
              </w:rPr>
              <w:t xml:space="preserve"> - résumé des webinaires préparatoires (sur le thème de la session)</w:t>
            </w:r>
          </w:p>
        </w:tc>
      </w:tr>
      <w:tr w:rsidR="00316A2C" w:rsidRPr="0043221D" w14:paraId="2C110BFB" w14:textId="77777777" w:rsidTr="5198539E">
        <w:tc>
          <w:tcPr>
            <w:tcW w:w="2160" w:type="dxa"/>
          </w:tcPr>
          <w:p w14:paraId="65CAB014" w14:textId="419A7DBF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43221D">
              <w:rPr>
                <w:rFonts w:cs="Arial"/>
              </w:rPr>
              <w:t>14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50 - 15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30</w:t>
            </w:r>
          </w:p>
        </w:tc>
        <w:tc>
          <w:tcPr>
            <w:tcW w:w="7560" w:type="dxa"/>
          </w:tcPr>
          <w:p w14:paraId="2BD1D625" w14:textId="69D31D1A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43221D">
              <w:rPr>
                <w:rFonts w:cs="Arial"/>
                <w:b/>
                <w:color w:val="006600"/>
              </w:rPr>
              <w:t>Débat d'experts</w:t>
            </w:r>
          </w:p>
        </w:tc>
      </w:tr>
      <w:tr w:rsidR="00316A2C" w:rsidRPr="0043221D" w14:paraId="0DD736C3" w14:textId="77777777" w:rsidTr="5198539E">
        <w:tc>
          <w:tcPr>
            <w:tcW w:w="2160" w:type="dxa"/>
          </w:tcPr>
          <w:p w14:paraId="5982C468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</w:rPr>
            </w:pPr>
          </w:p>
        </w:tc>
        <w:tc>
          <w:tcPr>
            <w:tcW w:w="7560" w:type="dxa"/>
          </w:tcPr>
          <w:p w14:paraId="3F1E70B9" w14:textId="4832F097" w:rsidR="00316A2C" w:rsidRPr="0043221D" w:rsidRDefault="00745280" w:rsidP="00221618">
            <w:pPr>
              <w:spacing w:before="60" w:after="60"/>
              <w:ind w:right="181"/>
              <w:rPr>
                <w:rFonts w:cs="Arial"/>
                <w:bCs/>
                <w:i/>
                <w:iCs/>
              </w:rPr>
            </w:pPr>
            <w:r w:rsidRPr="0043221D">
              <w:rPr>
                <w:rFonts w:cs="Arial"/>
                <w:bCs/>
                <w:i/>
                <w:iCs/>
              </w:rPr>
              <w:t xml:space="preserve">[à désigner] </w:t>
            </w:r>
            <w:r w:rsidR="00021EB2" w:rsidRPr="0043221D">
              <w:rPr>
                <w:rFonts w:cs="Arial"/>
                <w:bCs/>
                <w:i/>
                <w:iCs/>
              </w:rPr>
              <w:t xml:space="preserve">Droits d'obtenteur, </w:t>
            </w:r>
            <w:r w:rsidR="00316A2C" w:rsidRPr="0043221D">
              <w:rPr>
                <w:rFonts w:cs="Arial"/>
                <w:bCs/>
                <w:i/>
                <w:iCs/>
              </w:rPr>
              <w:t>IP Australi</w:t>
            </w:r>
            <w:r w:rsidR="00A80536">
              <w:rPr>
                <w:rFonts w:cs="Arial"/>
                <w:bCs/>
                <w:i/>
                <w:iCs/>
              </w:rPr>
              <w:t>a</w:t>
            </w:r>
          </w:p>
        </w:tc>
      </w:tr>
      <w:tr w:rsidR="00316A2C" w:rsidRPr="0043221D" w14:paraId="7F86FA87" w14:textId="77777777" w:rsidTr="5198539E">
        <w:tc>
          <w:tcPr>
            <w:tcW w:w="2160" w:type="dxa"/>
          </w:tcPr>
          <w:p w14:paraId="3D30373A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181E6FB" w14:textId="3C361EB4" w:rsidR="00316A2C" w:rsidRPr="0043221D" w:rsidRDefault="00A80536" w:rsidP="00221618">
            <w:pPr>
              <w:spacing w:before="60" w:after="60"/>
              <w:ind w:right="181"/>
              <w:rPr>
                <w:rFonts w:eastAsia="Calibri" w:cs="Arial"/>
                <w:b/>
                <w:bCs/>
                <w:i/>
                <w:iCs/>
              </w:rPr>
            </w:pPr>
            <w:r w:rsidRPr="0043221D">
              <w:rPr>
                <w:rFonts w:cs="Arial"/>
                <w:bCs/>
                <w:i/>
                <w:iCs/>
              </w:rPr>
              <w:t xml:space="preserve">[à désigner] </w:t>
            </w:r>
            <w:r w:rsidR="00BC363B" w:rsidRPr="00BC363B">
              <w:rPr>
                <w:rFonts w:eastAsia="Calibri" w:cs="Arial"/>
                <w:i/>
                <w:iCs/>
              </w:rPr>
              <w:t>Service d'inspection phytosanitaire du Kenya</w:t>
            </w:r>
            <w:r w:rsidR="00316A2C" w:rsidRPr="0043221D">
              <w:rPr>
                <w:rFonts w:eastAsia="Calibri" w:cs="Arial"/>
                <w:i/>
                <w:iCs/>
              </w:rPr>
              <w:t xml:space="preserve"> (KEPHIS)</w:t>
            </w:r>
          </w:p>
        </w:tc>
      </w:tr>
      <w:tr w:rsidR="00316A2C" w:rsidRPr="0043221D" w14:paraId="6212771A" w14:textId="77777777" w:rsidTr="5198539E">
        <w:tc>
          <w:tcPr>
            <w:tcW w:w="2160" w:type="dxa"/>
          </w:tcPr>
          <w:p w14:paraId="3485040B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0EEBE98" w14:textId="34215394" w:rsidR="00316A2C" w:rsidRPr="0043221D" w:rsidRDefault="00000325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/>
                <w:bCs/>
                <w:i/>
                <w:iCs/>
              </w:rPr>
            </w:pPr>
            <w:r w:rsidRPr="0043221D">
              <w:rPr>
                <w:rFonts w:eastAsia="Calibri" w:cs="Arial"/>
                <w:i/>
                <w:iCs/>
              </w:rPr>
              <w:t>M. John Oates, personne qualifiée, Australie</w:t>
            </w:r>
          </w:p>
        </w:tc>
      </w:tr>
      <w:tr w:rsidR="00745280" w:rsidRPr="0043221D" w14:paraId="765A7E11" w14:textId="77777777" w:rsidTr="5198539E">
        <w:tc>
          <w:tcPr>
            <w:tcW w:w="2160" w:type="dxa"/>
          </w:tcPr>
          <w:p w14:paraId="12924731" w14:textId="77777777" w:rsidR="00745280" w:rsidRPr="0043221D" w:rsidRDefault="00745280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28866257" w14:textId="77777777" w:rsidR="00745280" w:rsidRPr="0043221D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10C1D023" w14:textId="77777777" w:rsidR="00613FCB" w:rsidRPr="0043221D" w:rsidRDefault="00613FCB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</w:tc>
      </w:tr>
      <w:tr w:rsidR="00316A2C" w:rsidRPr="0043221D" w14:paraId="3A5683CB" w14:textId="77777777" w:rsidTr="5198539E">
        <w:tc>
          <w:tcPr>
            <w:tcW w:w="2160" w:type="dxa"/>
          </w:tcPr>
          <w:p w14:paraId="14A5F37A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157B6821" w14:textId="4D3C5C4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  <w:b/>
                <w:color w:val="006600"/>
              </w:rPr>
            </w:pPr>
            <w:r w:rsidRPr="0043221D">
              <w:rPr>
                <w:rFonts w:cs="Arial"/>
                <w:b/>
                <w:color w:val="006600"/>
              </w:rPr>
              <w:t>SESSION II : LA DURABILITÉ DE LA COOPÉRATION AVEC LES OBTENTEURS DANS LE CADRE DE L'EXAMEN DHS (ASPECTS RELATIFS À</w:t>
            </w:r>
            <w:r w:rsidR="00A80536">
              <w:rPr>
                <w:rFonts w:cs="Arial"/>
                <w:b/>
                <w:color w:val="006600"/>
              </w:rPr>
              <w:t> </w:t>
            </w:r>
            <w:r w:rsidRPr="0043221D">
              <w:rPr>
                <w:rFonts w:cs="Arial"/>
                <w:b/>
                <w:color w:val="006600"/>
              </w:rPr>
              <w:t xml:space="preserve">L'INDÉPENDANCE, À LA SÉLECTION DE VARIÉTÉS </w:t>
            </w:r>
            <w:r w:rsidR="00C02D83" w:rsidRPr="0043221D">
              <w:rPr>
                <w:rFonts w:cs="Arial"/>
                <w:b/>
                <w:color w:val="006600"/>
              </w:rPr>
              <w:t>SIMILAIRES</w:t>
            </w:r>
            <w:r w:rsidRPr="0043221D">
              <w:rPr>
                <w:rFonts w:cs="Arial"/>
                <w:b/>
                <w:color w:val="006600"/>
              </w:rPr>
              <w:t>, À</w:t>
            </w:r>
            <w:r w:rsidR="00A80536">
              <w:rPr>
                <w:rFonts w:cs="Arial"/>
                <w:b/>
                <w:color w:val="006600"/>
              </w:rPr>
              <w:t> </w:t>
            </w:r>
            <w:r w:rsidRPr="0043221D">
              <w:rPr>
                <w:rFonts w:cs="Arial"/>
                <w:b/>
                <w:color w:val="006600"/>
              </w:rPr>
              <w:t>L'EXAMEN SUR PLACE, À LA PUBLICATION, AUX COÛTS)</w:t>
            </w:r>
          </w:p>
        </w:tc>
      </w:tr>
      <w:tr w:rsidR="00316A2C" w:rsidRPr="0043221D" w14:paraId="4954A0E1" w14:textId="77777777" w:rsidTr="5198539E">
        <w:tc>
          <w:tcPr>
            <w:tcW w:w="2160" w:type="dxa"/>
          </w:tcPr>
          <w:p w14:paraId="6991530F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72C4B62" w14:textId="5CA35ED8" w:rsidR="00316A2C" w:rsidRPr="0043221D" w:rsidRDefault="00316A2C" w:rsidP="00221618">
            <w:pPr>
              <w:spacing w:before="60" w:after="240"/>
              <w:ind w:right="181"/>
              <w:rPr>
                <w:rFonts w:cs="Arial"/>
                <w:b/>
                <w:bCs/>
                <w:color w:val="006600"/>
              </w:rPr>
            </w:pPr>
            <w:r w:rsidRPr="0043221D">
              <w:rPr>
                <w:rFonts w:cs="Arial"/>
                <w:i/>
                <w:iCs/>
                <w:color w:val="000000" w:themeColor="text1"/>
              </w:rPr>
              <w:t>Modératr</w:t>
            </w:r>
            <w:r w:rsidR="00A80536">
              <w:rPr>
                <w:rFonts w:cs="Arial"/>
                <w:i/>
                <w:iCs/>
                <w:color w:val="000000" w:themeColor="text1"/>
              </w:rPr>
              <w:t>ice</w:t>
            </w:r>
            <w:r w:rsidRPr="0043221D">
              <w:rPr>
                <w:rFonts w:cs="Arial"/>
                <w:i/>
                <w:iCs/>
                <w:color w:val="000000" w:themeColor="text1"/>
              </w:rPr>
              <w:t xml:space="preserve"> : </w:t>
            </w:r>
            <w:r w:rsidR="000629DA" w:rsidRPr="0043221D">
              <w:rPr>
                <w:rFonts w:cs="Arial"/>
                <w:i/>
                <w:iCs/>
                <w:color w:val="000000" w:themeColor="text1"/>
              </w:rPr>
              <w:t>Mme Minori Hagiwara, vice-présidente du Comité administratif et juridique (CAJ)</w:t>
            </w:r>
          </w:p>
        </w:tc>
      </w:tr>
      <w:tr w:rsidR="00316A2C" w:rsidRPr="0043221D" w14:paraId="58E4A406" w14:textId="77777777" w:rsidTr="5198539E">
        <w:tc>
          <w:tcPr>
            <w:tcW w:w="2160" w:type="dxa"/>
          </w:tcPr>
          <w:p w14:paraId="3E1ECF02" w14:textId="7D94EA95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43221D">
              <w:rPr>
                <w:rFonts w:cs="Arial"/>
              </w:rPr>
              <w:t>15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35 - 15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45</w:t>
            </w:r>
          </w:p>
        </w:tc>
        <w:tc>
          <w:tcPr>
            <w:tcW w:w="7560" w:type="dxa"/>
          </w:tcPr>
          <w:p w14:paraId="57043EA8" w14:textId="6F78A6B6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43221D">
              <w:rPr>
                <w:rFonts w:cs="Arial"/>
                <w:b/>
                <w:color w:val="006600"/>
              </w:rPr>
              <w:t>Modérat</w:t>
            </w:r>
            <w:r w:rsidR="00A80536">
              <w:rPr>
                <w:rFonts w:cs="Arial"/>
                <w:b/>
                <w:color w:val="006600"/>
              </w:rPr>
              <w:t>rice</w:t>
            </w:r>
            <w:r w:rsidRPr="0043221D">
              <w:rPr>
                <w:rFonts w:cs="Arial"/>
                <w:b/>
                <w:color w:val="006600"/>
              </w:rPr>
              <w:t xml:space="preserve"> - résumé des webinaires préparatoires (sur le thème de la session)</w:t>
            </w:r>
          </w:p>
        </w:tc>
      </w:tr>
      <w:tr w:rsidR="00316A2C" w:rsidRPr="0043221D" w14:paraId="508941CF" w14:textId="77777777" w:rsidTr="5198539E">
        <w:tc>
          <w:tcPr>
            <w:tcW w:w="2160" w:type="dxa"/>
          </w:tcPr>
          <w:p w14:paraId="4F419DB9" w14:textId="47174B7C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43221D">
              <w:rPr>
                <w:rFonts w:cs="Arial"/>
              </w:rPr>
              <w:t>15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45 - 16</w:t>
            </w:r>
            <w:r w:rsidR="00A80536">
              <w:rPr>
                <w:rFonts w:cs="Arial"/>
              </w:rPr>
              <w:t>h</w:t>
            </w:r>
            <w:r w:rsidRPr="0043221D">
              <w:rPr>
                <w:rFonts w:cs="Arial"/>
              </w:rPr>
              <w:t>25</w:t>
            </w:r>
          </w:p>
        </w:tc>
        <w:tc>
          <w:tcPr>
            <w:tcW w:w="7560" w:type="dxa"/>
          </w:tcPr>
          <w:p w14:paraId="234CB35A" w14:textId="77777777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43221D">
              <w:rPr>
                <w:rFonts w:cs="Arial"/>
                <w:b/>
                <w:color w:val="006600"/>
              </w:rPr>
              <w:t>Débat d'experts</w:t>
            </w:r>
          </w:p>
        </w:tc>
      </w:tr>
      <w:tr w:rsidR="00316A2C" w:rsidRPr="0043221D" w14:paraId="798E2C40" w14:textId="77777777" w:rsidTr="5198539E">
        <w:tc>
          <w:tcPr>
            <w:tcW w:w="2160" w:type="dxa"/>
          </w:tcPr>
          <w:p w14:paraId="3CAE924B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102F16E6" w14:textId="0C5B4DD2" w:rsidR="00316A2C" w:rsidRPr="0043221D" w:rsidRDefault="00281EAA" w:rsidP="00221618">
            <w:pPr>
              <w:spacing w:before="60" w:after="60"/>
              <w:ind w:right="181"/>
              <w:rPr>
                <w:rFonts w:cs="Arial"/>
                <w:b/>
                <w:i/>
                <w:iCs/>
                <w:color w:val="006600"/>
              </w:rPr>
            </w:pPr>
            <w:r w:rsidRPr="0043221D">
              <w:rPr>
                <w:rFonts w:cs="Arial"/>
                <w:bCs/>
                <w:i/>
                <w:iCs/>
              </w:rPr>
              <w:t xml:space="preserve">M. </w:t>
            </w:r>
            <w:r w:rsidR="00316A2C" w:rsidRPr="0043221D">
              <w:rPr>
                <w:rFonts w:eastAsia="Calibri" w:cs="Arial"/>
                <w:bCs/>
                <w:i/>
                <w:iCs/>
                <w:color w:val="000000"/>
              </w:rPr>
              <w:t xml:space="preserve">Yoshiyuki </w:t>
            </w:r>
            <w:r w:rsidRPr="0043221D">
              <w:rPr>
                <w:rFonts w:eastAsia="Calibri" w:cs="Arial"/>
                <w:i/>
                <w:iCs/>
                <w:color w:val="000000"/>
              </w:rPr>
              <w:t>Ohno</w:t>
            </w:r>
            <w:r w:rsidR="00316A2C" w:rsidRPr="0043221D">
              <w:rPr>
                <w:rFonts w:eastAsia="Calibri" w:cs="Arial"/>
                <w:i/>
                <w:iCs/>
                <w:color w:val="000000"/>
              </w:rPr>
              <w:t xml:space="preserve">, examinateur, </w:t>
            </w:r>
            <w:r w:rsidR="00A80536" w:rsidRPr="0043221D">
              <w:rPr>
                <w:rFonts w:eastAsia="Calibri" w:cs="Arial"/>
                <w:i/>
                <w:iCs/>
                <w:color w:val="000000"/>
              </w:rPr>
              <w:t xml:space="preserve">Division </w:t>
            </w:r>
            <w:r w:rsidR="00316A2C" w:rsidRPr="0043221D">
              <w:rPr>
                <w:rFonts w:eastAsia="Calibri" w:cs="Arial"/>
                <w:i/>
                <w:iCs/>
                <w:color w:val="000000"/>
              </w:rPr>
              <w:t xml:space="preserve">de la propriété intellectuelle, </w:t>
            </w:r>
            <w:r w:rsidR="00A80536" w:rsidRPr="0043221D">
              <w:rPr>
                <w:rFonts w:eastAsia="Calibri" w:cs="Arial"/>
                <w:i/>
                <w:iCs/>
                <w:color w:val="000000"/>
              </w:rPr>
              <w:t xml:space="preserve">Bureau </w:t>
            </w:r>
            <w:r w:rsidR="00316A2C" w:rsidRPr="0043221D">
              <w:rPr>
                <w:rFonts w:eastAsia="Calibri" w:cs="Arial"/>
                <w:i/>
                <w:iCs/>
                <w:color w:val="000000"/>
              </w:rPr>
              <w:t xml:space="preserve">des exportations et des affaires internationales, </w:t>
            </w:r>
            <w:r w:rsidR="00A80536" w:rsidRPr="0043221D">
              <w:rPr>
                <w:rFonts w:eastAsia="Calibri" w:cs="Arial"/>
                <w:i/>
                <w:iCs/>
                <w:color w:val="000000"/>
              </w:rPr>
              <w:t xml:space="preserve">Ministère </w:t>
            </w:r>
            <w:r w:rsidR="00316A2C" w:rsidRPr="0043221D">
              <w:rPr>
                <w:rFonts w:eastAsia="Calibri" w:cs="Arial"/>
                <w:i/>
                <w:iCs/>
                <w:color w:val="000000"/>
              </w:rPr>
              <w:t xml:space="preserve">de l'agriculture, des forêts et de la pêche (MAFF), </w:t>
            </w:r>
            <w:r w:rsidR="00316A2C" w:rsidRPr="0043221D">
              <w:rPr>
                <w:rFonts w:eastAsia="Calibri" w:cs="Arial"/>
                <w:i/>
                <w:iCs/>
              </w:rPr>
              <w:t xml:space="preserve">Japon </w:t>
            </w:r>
          </w:p>
        </w:tc>
      </w:tr>
      <w:tr w:rsidR="00316A2C" w:rsidRPr="0043221D" w14:paraId="056EA15A" w14:textId="77777777" w:rsidTr="5198539E">
        <w:tc>
          <w:tcPr>
            <w:tcW w:w="2160" w:type="dxa"/>
          </w:tcPr>
          <w:p w14:paraId="5E448404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5897588" w14:textId="50C09880" w:rsidR="00316A2C" w:rsidRPr="0043221D" w:rsidRDefault="00745280" w:rsidP="00221618">
            <w:pPr>
              <w:spacing w:before="60" w:after="60"/>
              <w:ind w:right="181"/>
              <w:rPr>
                <w:rFonts w:eastAsia="Calibri" w:cs="Arial"/>
                <w:b/>
                <w:bCs/>
                <w:i/>
                <w:iCs/>
              </w:rPr>
            </w:pPr>
            <w:r w:rsidRPr="0043221D">
              <w:rPr>
                <w:rFonts w:cs="Arial"/>
                <w:bCs/>
                <w:i/>
                <w:iCs/>
              </w:rPr>
              <w:t xml:space="preserve">[à désigner] </w:t>
            </w:r>
            <w:r w:rsidR="00316A2C" w:rsidRPr="0043221D">
              <w:rPr>
                <w:rFonts w:eastAsia="Calibri" w:cs="Arial"/>
                <w:i/>
                <w:iCs/>
              </w:rPr>
              <w:t>Bureau des droits d'obtenteur, Agence canadienne d'inspection des aliments (ACIA), Canada</w:t>
            </w:r>
          </w:p>
        </w:tc>
      </w:tr>
      <w:tr w:rsidR="00316A2C" w:rsidRPr="0043221D" w14:paraId="614B600C" w14:textId="77777777" w:rsidTr="5198539E">
        <w:tc>
          <w:tcPr>
            <w:tcW w:w="2160" w:type="dxa"/>
          </w:tcPr>
          <w:p w14:paraId="00309CFE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050A809" w14:textId="003A1EEA" w:rsidR="00316A2C" w:rsidRPr="0043221D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  <w:r w:rsidRPr="0043221D">
              <w:rPr>
                <w:rFonts w:cs="Arial"/>
                <w:bCs/>
                <w:i/>
                <w:iCs/>
              </w:rPr>
              <w:t xml:space="preserve">[à désigner] </w:t>
            </w:r>
            <w:r w:rsidR="00D96471" w:rsidRPr="0043221D">
              <w:rPr>
                <w:rFonts w:eastAsia="Calibri" w:cs="Arial"/>
                <w:i/>
                <w:iCs/>
              </w:rPr>
              <w:t xml:space="preserve">Demandeur ayant une expérience avec le </w:t>
            </w:r>
            <w:r w:rsidR="00021EB2" w:rsidRPr="0043221D">
              <w:rPr>
                <w:rFonts w:eastAsia="Calibri" w:cs="Arial"/>
                <w:i/>
                <w:iCs/>
              </w:rPr>
              <w:t xml:space="preserve">Canada </w:t>
            </w:r>
          </w:p>
        </w:tc>
      </w:tr>
      <w:tr w:rsidR="00AB0696" w:rsidRPr="0043221D" w14:paraId="5E216A56" w14:textId="77777777" w:rsidTr="5198539E">
        <w:tc>
          <w:tcPr>
            <w:tcW w:w="2160" w:type="dxa"/>
          </w:tcPr>
          <w:p w14:paraId="62DCB01D" w14:textId="77777777" w:rsidR="00AB0696" w:rsidRPr="0043221D" w:rsidRDefault="00AB0696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475D375B" w14:textId="77777777" w:rsidR="00AB0696" w:rsidRPr="0043221D" w:rsidRDefault="00AB0696" w:rsidP="0022161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i/>
                <w:iCs/>
              </w:rPr>
            </w:pPr>
          </w:p>
        </w:tc>
      </w:tr>
      <w:tr w:rsidR="00316A2C" w:rsidRPr="0043221D" w14:paraId="0F0794DD" w14:textId="77777777" w:rsidTr="00221618">
        <w:tc>
          <w:tcPr>
            <w:tcW w:w="2160" w:type="dxa"/>
          </w:tcPr>
          <w:p w14:paraId="6983C0D8" w14:textId="659EF1AF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7E89FEF9" w14:textId="5E8226E4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  <w:b/>
                <w:color w:val="006600"/>
              </w:rPr>
            </w:pPr>
            <w:r w:rsidRPr="0043221D">
              <w:rPr>
                <w:rFonts w:cs="Arial"/>
                <w:b/>
                <w:color w:val="006600"/>
              </w:rPr>
              <w:t xml:space="preserve">SESSION III : AVANTAGES, DÉFIS ET OPPORTUNITÉS </w:t>
            </w:r>
            <w:r w:rsidR="00745280" w:rsidRPr="0043221D">
              <w:rPr>
                <w:rFonts w:cs="Arial"/>
                <w:b/>
                <w:color w:val="006600"/>
              </w:rPr>
              <w:br/>
            </w:r>
            <w:r w:rsidRPr="0043221D">
              <w:rPr>
                <w:rFonts w:cs="Arial"/>
                <w:b/>
                <w:color w:val="006600"/>
              </w:rPr>
              <w:t xml:space="preserve">(OFFICES </w:t>
            </w:r>
            <w:r w:rsidR="00A80536">
              <w:rPr>
                <w:rFonts w:cs="Arial"/>
                <w:b/>
                <w:color w:val="006600"/>
              </w:rPr>
              <w:t>DE POV</w:t>
            </w:r>
            <w:r w:rsidRPr="0043221D">
              <w:rPr>
                <w:rFonts w:cs="Arial"/>
                <w:b/>
                <w:color w:val="006600"/>
              </w:rPr>
              <w:t xml:space="preserve"> ET PERSPECTIVES DES </w:t>
            </w:r>
            <w:r w:rsidR="00A80536">
              <w:rPr>
                <w:rFonts w:cs="Arial"/>
                <w:b/>
                <w:color w:val="006600"/>
              </w:rPr>
              <w:t>OBTENTEURS</w:t>
            </w:r>
            <w:r w:rsidRPr="0043221D">
              <w:rPr>
                <w:rFonts w:cs="Arial"/>
                <w:b/>
                <w:color w:val="006600"/>
              </w:rPr>
              <w:t>)</w:t>
            </w:r>
          </w:p>
        </w:tc>
      </w:tr>
      <w:tr w:rsidR="00316A2C" w:rsidRPr="0043221D" w14:paraId="1515FD98" w14:textId="77777777" w:rsidTr="00221618">
        <w:tc>
          <w:tcPr>
            <w:tcW w:w="2160" w:type="dxa"/>
          </w:tcPr>
          <w:p w14:paraId="7CDD89DB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9FE8A8C" w14:textId="2198AF26" w:rsidR="00316A2C" w:rsidRPr="0043221D" w:rsidRDefault="00316A2C" w:rsidP="00221618">
            <w:pPr>
              <w:spacing w:before="60" w:after="240"/>
              <w:ind w:right="181"/>
              <w:rPr>
                <w:rFonts w:cs="Arial"/>
                <w:b/>
                <w:color w:val="006600"/>
              </w:rPr>
            </w:pPr>
            <w:r w:rsidRPr="0043221D">
              <w:rPr>
                <w:rFonts w:cs="Arial"/>
                <w:i/>
                <w:iCs/>
                <w:color w:val="000000" w:themeColor="text1"/>
              </w:rPr>
              <w:t>Modératr</w:t>
            </w:r>
            <w:r w:rsidR="00A80536">
              <w:rPr>
                <w:rFonts w:cs="Arial"/>
                <w:i/>
                <w:iCs/>
                <w:color w:val="000000" w:themeColor="text1"/>
              </w:rPr>
              <w:t>ice</w:t>
            </w:r>
            <w:r w:rsidRPr="0043221D">
              <w:rPr>
                <w:rFonts w:cs="Arial"/>
                <w:i/>
                <w:iCs/>
                <w:color w:val="000000" w:themeColor="text1"/>
              </w:rPr>
              <w:t xml:space="preserve"> :  Mme Laura Villamayor, présidente du Comité administratif et juridique (CAJ)</w:t>
            </w:r>
          </w:p>
        </w:tc>
      </w:tr>
      <w:tr w:rsidR="00316A2C" w:rsidRPr="0043221D" w14:paraId="66EF1D13" w14:textId="77777777" w:rsidTr="00221618">
        <w:tc>
          <w:tcPr>
            <w:tcW w:w="2160" w:type="dxa"/>
          </w:tcPr>
          <w:p w14:paraId="1B848F10" w14:textId="48CAB1E2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43221D">
              <w:rPr>
                <w:rFonts w:cs="Arial"/>
              </w:rPr>
              <w:t>16</w:t>
            </w:r>
            <w:r w:rsidR="00BC363B">
              <w:rPr>
                <w:rFonts w:cs="Arial"/>
              </w:rPr>
              <w:t>h</w:t>
            </w:r>
            <w:r w:rsidRPr="0043221D">
              <w:rPr>
                <w:rFonts w:cs="Arial"/>
              </w:rPr>
              <w:t>25 - 16</w:t>
            </w:r>
            <w:r w:rsidR="00BC363B">
              <w:rPr>
                <w:rFonts w:cs="Arial"/>
              </w:rPr>
              <w:t>h</w:t>
            </w:r>
            <w:r w:rsidRPr="0043221D">
              <w:rPr>
                <w:rFonts w:cs="Arial"/>
              </w:rPr>
              <w:t>35</w:t>
            </w:r>
          </w:p>
        </w:tc>
        <w:tc>
          <w:tcPr>
            <w:tcW w:w="7560" w:type="dxa"/>
          </w:tcPr>
          <w:p w14:paraId="58FC6D04" w14:textId="7CA4E5E1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b/>
                <w:color w:val="006600"/>
              </w:rPr>
            </w:pPr>
            <w:r w:rsidRPr="0043221D">
              <w:rPr>
                <w:rFonts w:cs="Arial"/>
                <w:b/>
                <w:color w:val="006600"/>
              </w:rPr>
              <w:t>Modératr</w:t>
            </w:r>
            <w:r w:rsidR="00A80536">
              <w:rPr>
                <w:rFonts w:cs="Arial"/>
                <w:b/>
                <w:color w:val="006600"/>
              </w:rPr>
              <w:t>ice</w:t>
            </w:r>
            <w:r w:rsidRPr="0043221D">
              <w:rPr>
                <w:rFonts w:cs="Arial"/>
                <w:b/>
                <w:color w:val="006600"/>
              </w:rPr>
              <w:t xml:space="preserve"> - résumé des webinaires préparatoires (sur le thème de la session)</w:t>
            </w:r>
          </w:p>
        </w:tc>
      </w:tr>
      <w:tr w:rsidR="00316A2C" w:rsidRPr="0043221D" w14:paraId="230A3E90" w14:textId="77777777" w:rsidTr="00221618">
        <w:tc>
          <w:tcPr>
            <w:tcW w:w="2160" w:type="dxa"/>
          </w:tcPr>
          <w:p w14:paraId="7E3B4DF2" w14:textId="6ACFFD7C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43221D">
              <w:rPr>
                <w:rFonts w:cs="Arial"/>
              </w:rPr>
              <w:t>16</w:t>
            </w:r>
            <w:r w:rsidR="00BC363B">
              <w:rPr>
                <w:rFonts w:cs="Arial"/>
              </w:rPr>
              <w:t>h</w:t>
            </w:r>
            <w:r w:rsidRPr="0043221D">
              <w:rPr>
                <w:rFonts w:cs="Arial"/>
              </w:rPr>
              <w:t>35- 17</w:t>
            </w:r>
            <w:r w:rsidR="00BC363B">
              <w:rPr>
                <w:rFonts w:cs="Arial"/>
              </w:rPr>
              <w:t>h</w:t>
            </w:r>
            <w:r w:rsidRPr="0043221D">
              <w:rPr>
                <w:rFonts w:cs="Arial"/>
              </w:rPr>
              <w:t>15</w:t>
            </w:r>
          </w:p>
        </w:tc>
        <w:tc>
          <w:tcPr>
            <w:tcW w:w="7560" w:type="dxa"/>
          </w:tcPr>
          <w:p w14:paraId="442A3A45" w14:textId="77777777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i/>
                <w:color w:val="000000"/>
              </w:rPr>
            </w:pPr>
            <w:r w:rsidRPr="0043221D">
              <w:rPr>
                <w:rFonts w:cs="Arial"/>
                <w:b/>
                <w:color w:val="006600"/>
              </w:rPr>
              <w:t>Débat d'experts</w:t>
            </w:r>
          </w:p>
        </w:tc>
      </w:tr>
      <w:tr w:rsidR="00316A2C" w:rsidRPr="0043221D" w14:paraId="4F939E5F" w14:textId="77777777" w:rsidTr="00221618">
        <w:tc>
          <w:tcPr>
            <w:tcW w:w="2160" w:type="dxa"/>
          </w:tcPr>
          <w:p w14:paraId="5B0ED774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7560" w:type="dxa"/>
          </w:tcPr>
          <w:p w14:paraId="636C5F5F" w14:textId="57366970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b/>
                <w:i/>
                <w:iCs/>
                <w:color w:val="006600"/>
              </w:rPr>
            </w:pPr>
            <w:r w:rsidRPr="0043221D">
              <w:rPr>
                <w:rFonts w:eastAsia="Calibri" w:cs="Arial"/>
                <w:i/>
                <w:iCs/>
                <w:color w:val="000000"/>
              </w:rPr>
              <w:t xml:space="preserve">M. Christopher Barnaby, </w:t>
            </w:r>
            <w:r w:rsidR="00BC363B">
              <w:rPr>
                <w:rFonts w:eastAsia="Calibri" w:cs="Arial"/>
                <w:i/>
                <w:iCs/>
                <w:color w:val="000000"/>
              </w:rPr>
              <w:t>c</w:t>
            </w:r>
            <w:r w:rsidR="00BC363B" w:rsidRPr="00BC363B">
              <w:rPr>
                <w:rFonts w:eastAsia="Calibri" w:cs="Arial"/>
                <w:i/>
                <w:iCs/>
                <w:color w:val="000000"/>
              </w:rPr>
              <w:t xml:space="preserve">ommissaire </w:t>
            </w:r>
            <w:r w:rsidR="00BC363B">
              <w:rPr>
                <w:rFonts w:eastAsia="Calibri" w:cs="Arial"/>
                <w:i/>
                <w:iCs/>
                <w:color w:val="000000"/>
              </w:rPr>
              <w:t>a</w:t>
            </w:r>
            <w:r w:rsidR="00BC363B" w:rsidRPr="00BC363B">
              <w:rPr>
                <w:rFonts w:eastAsia="Calibri" w:cs="Arial"/>
                <w:i/>
                <w:iCs/>
                <w:color w:val="000000"/>
              </w:rPr>
              <w:t>djoint, Office des droits sur les variétés végétales, Office de la propriété intellectuelle</w:t>
            </w:r>
            <w:r w:rsidRPr="0043221D">
              <w:rPr>
                <w:rFonts w:eastAsia="Calibri" w:cs="Arial"/>
                <w:i/>
                <w:iCs/>
                <w:color w:val="000000"/>
              </w:rPr>
              <w:t xml:space="preserve"> </w:t>
            </w:r>
            <w:r w:rsidR="00BC363B">
              <w:rPr>
                <w:rFonts w:eastAsia="Calibri" w:cs="Arial"/>
                <w:i/>
                <w:iCs/>
                <w:color w:val="000000"/>
              </w:rPr>
              <w:t>de la Nouvelle</w:t>
            </w:r>
            <w:r w:rsidRPr="0043221D">
              <w:rPr>
                <w:rFonts w:eastAsia="Calibri" w:cs="Arial"/>
                <w:i/>
                <w:iCs/>
              </w:rPr>
              <w:t>-Zélande</w:t>
            </w:r>
          </w:p>
        </w:tc>
      </w:tr>
      <w:tr w:rsidR="00316A2C" w:rsidRPr="0043221D" w14:paraId="2E0487F2" w14:textId="77777777" w:rsidTr="00221618">
        <w:tc>
          <w:tcPr>
            <w:tcW w:w="2160" w:type="dxa"/>
          </w:tcPr>
          <w:p w14:paraId="6D2F7AB3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51831D36" w14:textId="4E12D052" w:rsidR="00316A2C" w:rsidRPr="0043221D" w:rsidRDefault="00316A2C" w:rsidP="00221618">
            <w:pPr>
              <w:spacing w:before="60" w:after="60"/>
              <w:ind w:right="181"/>
              <w:rPr>
                <w:rFonts w:cs="Arial"/>
                <w:i/>
                <w:iCs/>
              </w:rPr>
            </w:pPr>
            <w:r w:rsidRPr="0043221D">
              <w:rPr>
                <w:rFonts w:eastAsia="Calibri" w:cs="Arial"/>
                <w:i/>
                <w:iCs/>
                <w:color w:val="000000"/>
              </w:rPr>
              <w:t xml:space="preserve">M. Manuel Toro Ugalde, chef de section, </w:t>
            </w:r>
            <w:r w:rsidR="00BC363B" w:rsidRPr="0043221D">
              <w:rPr>
                <w:rFonts w:eastAsia="Calibri" w:cs="Arial"/>
                <w:i/>
                <w:iCs/>
                <w:color w:val="000000"/>
              </w:rPr>
              <w:t xml:space="preserve">Registre </w:t>
            </w:r>
            <w:r w:rsidRPr="0043221D">
              <w:rPr>
                <w:rFonts w:eastAsia="Calibri" w:cs="Arial"/>
                <w:i/>
                <w:iCs/>
                <w:color w:val="000000"/>
              </w:rPr>
              <w:t xml:space="preserve">des obtentions végétales protégées, </w:t>
            </w:r>
            <w:r w:rsidR="00BC363B" w:rsidRPr="0043221D">
              <w:rPr>
                <w:rFonts w:eastAsia="Calibri" w:cs="Arial"/>
                <w:i/>
                <w:iCs/>
                <w:color w:val="000000"/>
              </w:rPr>
              <w:t xml:space="preserve">Département </w:t>
            </w:r>
            <w:r w:rsidRPr="0043221D">
              <w:rPr>
                <w:rFonts w:eastAsia="Calibri" w:cs="Arial"/>
                <w:i/>
                <w:iCs/>
                <w:color w:val="000000"/>
              </w:rPr>
              <w:t xml:space="preserve">des semences et des plantes, </w:t>
            </w:r>
            <w:r w:rsidR="00BC363B" w:rsidRPr="0043221D">
              <w:rPr>
                <w:rFonts w:eastAsia="Calibri" w:cs="Arial"/>
                <w:i/>
                <w:iCs/>
                <w:color w:val="000000"/>
              </w:rPr>
              <w:t xml:space="preserve">Service </w:t>
            </w:r>
            <w:r w:rsidRPr="0043221D">
              <w:rPr>
                <w:rFonts w:eastAsia="Calibri" w:cs="Arial"/>
                <w:i/>
                <w:iCs/>
                <w:color w:val="000000"/>
              </w:rPr>
              <w:t>de l'agriculture et de l'élevage (SAG)</w:t>
            </w:r>
            <w:r w:rsidRPr="0043221D">
              <w:rPr>
                <w:rFonts w:eastAsia="Calibri" w:cs="Arial"/>
                <w:i/>
                <w:iCs/>
              </w:rPr>
              <w:t>, Chili</w:t>
            </w:r>
          </w:p>
        </w:tc>
      </w:tr>
      <w:tr w:rsidR="00316A2C" w:rsidRPr="0043221D" w14:paraId="297BA995" w14:textId="77777777" w:rsidTr="00221618">
        <w:tc>
          <w:tcPr>
            <w:tcW w:w="2160" w:type="dxa"/>
          </w:tcPr>
          <w:p w14:paraId="7EE014E5" w14:textId="77777777" w:rsidR="00316A2C" w:rsidRPr="0043221D" w:rsidRDefault="00316A2C" w:rsidP="00221618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8066C75" w14:textId="30278E6A" w:rsidR="00316A2C" w:rsidRPr="0043221D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/>
                <w:bCs/>
                <w:i/>
                <w:iCs/>
              </w:rPr>
            </w:pPr>
            <w:r w:rsidRPr="0043221D">
              <w:rPr>
                <w:rFonts w:cs="Arial"/>
                <w:bCs/>
                <w:i/>
                <w:iCs/>
              </w:rPr>
              <w:t xml:space="preserve">[à désigner] </w:t>
            </w:r>
            <w:r w:rsidR="008F2CA8" w:rsidRPr="0043221D">
              <w:rPr>
                <w:rFonts w:eastAsia="Calibri" w:cs="Arial"/>
                <w:i/>
                <w:iCs/>
              </w:rPr>
              <w:t xml:space="preserve">Perspectives des </w:t>
            </w:r>
            <w:r w:rsidR="00BC363B">
              <w:rPr>
                <w:rFonts w:eastAsia="Calibri" w:cs="Arial"/>
                <w:i/>
                <w:iCs/>
              </w:rPr>
              <w:t>obtenteurs</w:t>
            </w:r>
          </w:p>
        </w:tc>
      </w:tr>
      <w:tr w:rsidR="00613FCB" w:rsidRPr="0043221D" w14:paraId="2F16D50A" w14:textId="77777777" w:rsidTr="00221618">
        <w:tc>
          <w:tcPr>
            <w:tcW w:w="2160" w:type="dxa"/>
          </w:tcPr>
          <w:p w14:paraId="2ABC0600" w14:textId="77777777" w:rsidR="00613FCB" w:rsidRPr="0043221D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73EC421D" w14:textId="77777777" w:rsidR="00613FCB" w:rsidRPr="0043221D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i/>
                <w:iCs/>
              </w:rPr>
            </w:pPr>
          </w:p>
          <w:p w14:paraId="0A3F07B1" w14:textId="77777777" w:rsidR="00613FCB" w:rsidRPr="0043221D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i/>
                <w:iCs/>
              </w:rPr>
            </w:pPr>
          </w:p>
        </w:tc>
      </w:tr>
      <w:tr w:rsidR="00613FCB" w:rsidRPr="0043221D" w14:paraId="78232420" w14:textId="77777777" w:rsidTr="00221618">
        <w:tc>
          <w:tcPr>
            <w:tcW w:w="2160" w:type="dxa"/>
          </w:tcPr>
          <w:p w14:paraId="1E818EFC" w14:textId="43D1B1C1" w:rsidR="00613FCB" w:rsidRPr="0043221D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  <w:r w:rsidRPr="0043221D">
              <w:rPr>
                <w:rFonts w:cs="Arial"/>
              </w:rPr>
              <w:t>17</w:t>
            </w:r>
            <w:r w:rsidR="00BC363B">
              <w:rPr>
                <w:rFonts w:cs="Arial"/>
              </w:rPr>
              <w:t>h</w:t>
            </w:r>
            <w:r w:rsidRPr="0043221D">
              <w:rPr>
                <w:rFonts w:cs="Arial"/>
              </w:rPr>
              <w:t>15 - 17</w:t>
            </w:r>
            <w:r w:rsidR="00BC363B">
              <w:rPr>
                <w:rFonts w:cs="Arial"/>
              </w:rPr>
              <w:t>h</w:t>
            </w:r>
            <w:r w:rsidRPr="0043221D">
              <w:rPr>
                <w:rFonts w:cs="Arial"/>
              </w:rPr>
              <w:t>30</w:t>
            </w:r>
          </w:p>
          <w:p w14:paraId="6B571BA2" w14:textId="77777777" w:rsidR="00613FCB" w:rsidRPr="0043221D" w:rsidRDefault="00613FCB" w:rsidP="00613FCB">
            <w:pPr>
              <w:tabs>
                <w:tab w:val="left" w:pos="6497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7560" w:type="dxa"/>
          </w:tcPr>
          <w:p w14:paraId="07CBF7A3" w14:textId="77777777" w:rsidR="00613FCB" w:rsidRPr="0043221D" w:rsidRDefault="00613FCB" w:rsidP="00613FCB">
            <w:pPr>
              <w:spacing w:before="60" w:after="60"/>
              <w:rPr>
                <w:rFonts w:eastAsia="Calibri" w:cs="Arial"/>
                <w:b/>
                <w:bCs/>
                <w:color w:val="197128"/>
                <w:bdr w:val="nil"/>
                <w:lang w:eastAsia="nl-NL"/>
              </w:rPr>
            </w:pPr>
            <w:r w:rsidRPr="0043221D">
              <w:rPr>
                <w:rFonts w:cs="Arial"/>
                <w:b/>
                <w:color w:val="006600"/>
              </w:rPr>
              <w:t>Remarques finales</w:t>
            </w:r>
          </w:p>
          <w:p w14:paraId="36E7DD57" w14:textId="4B854575" w:rsidR="00613FCB" w:rsidRPr="0043221D" w:rsidRDefault="00613FCB" w:rsidP="00613FCB">
            <w:pPr>
              <w:spacing w:before="60" w:after="60"/>
              <w:ind w:right="40"/>
              <w:rPr>
                <w:rFonts w:cs="Arial"/>
                <w:i/>
                <w:color w:val="000000"/>
              </w:rPr>
            </w:pPr>
            <w:r w:rsidRPr="0043221D">
              <w:rPr>
                <w:rFonts w:cs="Arial"/>
                <w:i/>
                <w:color w:val="000000"/>
              </w:rPr>
              <w:t xml:space="preserve">Mme Yolanda Huerta, </w:t>
            </w:r>
            <w:r w:rsidR="00BC363B" w:rsidRPr="0043221D">
              <w:rPr>
                <w:rFonts w:cs="Arial"/>
                <w:i/>
                <w:color w:val="000000"/>
              </w:rPr>
              <w:t xml:space="preserve">Secrétaire </w:t>
            </w:r>
            <w:r w:rsidRPr="0043221D">
              <w:rPr>
                <w:rFonts w:cs="Arial"/>
                <w:i/>
                <w:color w:val="000000"/>
              </w:rPr>
              <w:t>générale adjointe de l'UPOV</w:t>
            </w:r>
          </w:p>
        </w:tc>
      </w:tr>
    </w:tbl>
    <w:p w14:paraId="3E0298F2" w14:textId="77777777" w:rsidR="00745280" w:rsidRPr="0043221D" w:rsidRDefault="00745280" w:rsidP="009715F9">
      <w:pPr>
        <w:jc w:val="right"/>
      </w:pPr>
    </w:p>
    <w:p w14:paraId="660173ED" w14:textId="77777777" w:rsidR="00745280" w:rsidRPr="0043221D" w:rsidRDefault="00745280" w:rsidP="009715F9">
      <w:pPr>
        <w:jc w:val="right"/>
      </w:pPr>
    </w:p>
    <w:p w14:paraId="206F934B" w14:textId="77777777" w:rsidR="00745280" w:rsidRPr="0043221D" w:rsidRDefault="00745280" w:rsidP="009715F9">
      <w:pPr>
        <w:jc w:val="right"/>
      </w:pPr>
    </w:p>
    <w:p w14:paraId="33C8B298" w14:textId="17C6BB0D" w:rsidR="009715F9" w:rsidRPr="0043221D" w:rsidRDefault="009715F9" w:rsidP="009715F9">
      <w:pPr>
        <w:jc w:val="right"/>
      </w:pPr>
      <w:r w:rsidRPr="0043221D">
        <w:t>[Fin du document]</w:t>
      </w:r>
    </w:p>
    <w:p w14:paraId="35784344" w14:textId="77777777" w:rsidR="00097D3D" w:rsidRPr="0043221D" w:rsidRDefault="00097D3D" w:rsidP="007407DC">
      <w:pPr>
        <w:rPr>
          <w:rFonts w:cs="Arial"/>
        </w:rPr>
      </w:pPr>
    </w:p>
    <w:sectPr w:rsidR="00097D3D" w:rsidRPr="0043221D" w:rsidSect="007E7836">
      <w:headerReference w:type="default" r:id="rId9"/>
      <w:footerReference w:type="firs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FBE8" w14:textId="77777777" w:rsidR="00EE7560" w:rsidRDefault="00EE7560" w:rsidP="007C4994">
      <w:r>
        <w:separator/>
      </w:r>
    </w:p>
  </w:endnote>
  <w:endnote w:type="continuationSeparator" w:id="0">
    <w:p w14:paraId="4180E9BA" w14:textId="77777777" w:rsidR="00EE7560" w:rsidRDefault="00EE7560" w:rsidP="007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5C3B" w14:textId="77777777" w:rsidR="007C4994" w:rsidRPr="00E04B78" w:rsidRDefault="007C4994" w:rsidP="007C4994">
    <w:pPr>
      <w:tabs>
        <w:tab w:val="left" w:pos="2835"/>
      </w:tabs>
      <w:spacing w:after="60"/>
      <w:jc w:val="both"/>
      <w:rPr>
        <w:sz w:val="14"/>
        <w:szCs w:val="14"/>
        <w:u w:val="single"/>
      </w:rPr>
    </w:pPr>
    <w:r w:rsidRPr="00E04B78">
      <w:rPr>
        <w:sz w:val="14"/>
        <w:szCs w:val="14"/>
        <w:u w:val="single"/>
      </w:rPr>
      <w:tab/>
    </w:r>
  </w:p>
  <w:p w14:paraId="3A5E3F71" w14:textId="5C7535DA" w:rsidR="007C4994" w:rsidRPr="00E04B78" w:rsidRDefault="007E4B53" w:rsidP="0090530C">
    <w:pPr>
      <w:spacing w:before="120"/>
      <w:jc w:val="both"/>
      <w:rPr>
        <w:spacing w:val="-2"/>
        <w:sz w:val="14"/>
        <w:szCs w:val="14"/>
      </w:rPr>
    </w:pPr>
    <w:r w:rsidRPr="00E04B78">
      <w:rPr>
        <w:spacing w:val="-2"/>
        <w:sz w:val="14"/>
        <w:szCs w:val="14"/>
      </w:rPr>
      <w:t xml:space="preserve">Le séminaire </w:t>
    </w:r>
    <w:r w:rsidR="00E04B78" w:rsidRPr="00E04B78">
      <w:rPr>
        <w:rFonts w:cs="Arial"/>
        <w:sz w:val="14"/>
        <w:szCs w:val="14"/>
      </w:rPr>
      <w:t xml:space="preserve">aura lieu au siège de l'UPOV (34, chemin des Colombettes, Genève, Suisse), </w:t>
    </w:r>
    <w:r w:rsidR="00657B73" w:rsidRPr="00E04B78">
      <w:rPr>
        <w:spacing w:val="-2"/>
        <w:sz w:val="14"/>
        <w:szCs w:val="14"/>
      </w:rPr>
      <w:t xml:space="preserve">en format </w:t>
    </w:r>
    <w:r w:rsidRPr="00E04B78">
      <w:rPr>
        <w:spacing w:val="-2"/>
        <w:sz w:val="14"/>
        <w:szCs w:val="14"/>
      </w:rPr>
      <w:t>hybride</w:t>
    </w:r>
    <w:r w:rsidR="00E04B78" w:rsidRPr="00E04B78">
      <w:rPr>
        <w:spacing w:val="-2"/>
        <w:sz w:val="14"/>
        <w:szCs w:val="14"/>
      </w:rPr>
      <w:t xml:space="preserve">, </w:t>
    </w:r>
    <w:r w:rsidRPr="00E04B78">
      <w:rPr>
        <w:spacing w:val="-2"/>
        <w:sz w:val="14"/>
        <w:szCs w:val="14"/>
      </w:rPr>
      <w:t xml:space="preserve">le mercredi </w:t>
    </w:r>
    <w:r w:rsidR="00BD2574" w:rsidRPr="00E04B78">
      <w:rPr>
        <w:spacing w:val="-2"/>
        <w:sz w:val="14"/>
        <w:szCs w:val="14"/>
      </w:rPr>
      <w:t>22 octobre 2025</w:t>
    </w:r>
    <w:r w:rsidRPr="00E04B78">
      <w:rPr>
        <w:spacing w:val="-2"/>
        <w:sz w:val="14"/>
        <w:szCs w:val="14"/>
      </w:rPr>
      <w:t xml:space="preserve">, de 14h30 à 17h30 </w:t>
    </w:r>
    <w:r w:rsidR="00745280" w:rsidRPr="00E04B78">
      <w:rPr>
        <w:spacing w:val="-2"/>
        <w:sz w:val="14"/>
        <w:szCs w:val="14"/>
      </w:rPr>
      <w:t>(</w:t>
    </w:r>
    <w:r w:rsidR="00E04B78" w:rsidRPr="00E04B78">
      <w:rPr>
        <w:spacing w:val="-2"/>
        <w:sz w:val="14"/>
        <w:szCs w:val="14"/>
      </w:rPr>
      <w:t xml:space="preserve">heure de </w:t>
    </w:r>
    <w:r w:rsidR="00745280" w:rsidRPr="00E04B78">
      <w:rPr>
        <w:spacing w:val="-2"/>
        <w:sz w:val="14"/>
        <w:szCs w:val="14"/>
      </w:rPr>
      <w:t xml:space="preserve">Genève </w:t>
    </w:r>
    <w:r w:rsidR="00E04B78" w:rsidRPr="00E04B78">
      <w:rPr>
        <w:spacing w:val="-2"/>
        <w:sz w:val="14"/>
        <w:szCs w:val="14"/>
      </w:rPr>
      <w:t>(CET</w:t>
    </w:r>
    <w:r w:rsidR="00745280" w:rsidRPr="00E04B78">
      <w:rPr>
        <w:spacing w:val="-2"/>
        <w:sz w:val="14"/>
        <w:szCs w:val="14"/>
      </w:rPr>
      <w:t>)</w:t>
    </w:r>
    <w:r w:rsidR="00E04B78" w:rsidRPr="00E04B78">
      <w:rPr>
        <w:spacing w:val="-2"/>
        <w:sz w:val="14"/>
        <w:szCs w:val="14"/>
      </w:rPr>
      <w:t>)</w:t>
    </w:r>
    <w:r w:rsidR="007C4994" w:rsidRPr="00E04B78">
      <w:rPr>
        <w:spacing w:val="-2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EE98" w14:textId="77777777" w:rsidR="00EE7560" w:rsidRDefault="00EE7560" w:rsidP="007C4994">
      <w:r>
        <w:separator/>
      </w:r>
    </w:p>
  </w:footnote>
  <w:footnote w:type="continuationSeparator" w:id="0">
    <w:p w14:paraId="445E078A" w14:textId="77777777" w:rsidR="00EE7560" w:rsidRDefault="00EE7560" w:rsidP="007C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8317" w14:textId="3EAF01C4" w:rsidR="00097D3D" w:rsidRPr="00097D3D" w:rsidRDefault="00BD2574" w:rsidP="00097D3D">
    <w:pPr>
      <w:jc w:val="center"/>
      <w:rPr>
        <w:lang w:val="pt-PT"/>
      </w:rPr>
    </w:pPr>
    <w:r>
      <w:rPr>
        <w:lang w:val="pt-PT"/>
      </w:rPr>
      <w:t xml:space="preserve">UPOV/SEM/GE/25/1 </w:t>
    </w:r>
    <w:r w:rsidR="007F2C8B">
      <w:rPr>
        <w:lang w:val="pt-PT"/>
      </w:rPr>
      <w:t>Prov.</w:t>
    </w:r>
  </w:p>
  <w:p w14:paraId="747EDE19" w14:textId="77777777" w:rsidR="00097D3D" w:rsidRPr="00097D3D" w:rsidRDefault="00097D3D" w:rsidP="00097D3D">
    <w:pPr>
      <w:jc w:val="center"/>
      <w:rPr>
        <w:lang w:val="pt-PT"/>
      </w:rPr>
    </w:pPr>
    <w:r w:rsidRPr="00097D3D">
      <w:rPr>
        <w:lang w:val="pt-PT"/>
      </w:rPr>
      <w:t xml:space="preserve">page </w:t>
    </w:r>
    <w:r w:rsidRPr="00097D3D">
      <w:fldChar w:fldCharType="begin"/>
    </w:r>
    <w:r w:rsidRPr="00097D3D">
      <w:rPr>
        <w:lang w:val="pt-PT"/>
      </w:rPr>
      <w:instrText xml:space="preserve"> PAGE </w:instrText>
    </w:r>
    <w:r w:rsidRPr="00097D3D">
      <w:fldChar w:fldCharType="separate"/>
    </w:r>
    <w:r w:rsidR="00873C22">
      <w:rPr>
        <w:noProof/>
        <w:lang w:val="pt-PT"/>
      </w:rPr>
      <w:t>3</w:t>
    </w:r>
    <w:r w:rsidRPr="00097D3D">
      <w:fldChar w:fldCharType="end"/>
    </w:r>
  </w:p>
  <w:p w14:paraId="421B4FA1" w14:textId="77777777" w:rsidR="00097D3D" w:rsidRPr="00097D3D" w:rsidRDefault="00097D3D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10905680">
    <w:abstractNumId w:val="19"/>
  </w:num>
  <w:num w:numId="2" w16cid:durableId="1020014997">
    <w:abstractNumId w:val="14"/>
  </w:num>
  <w:num w:numId="3" w16cid:durableId="997151270">
    <w:abstractNumId w:val="16"/>
  </w:num>
  <w:num w:numId="4" w16cid:durableId="300311192">
    <w:abstractNumId w:val="9"/>
  </w:num>
  <w:num w:numId="5" w16cid:durableId="1643390876">
    <w:abstractNumId w:val="7"/>
  </w:num>
  <w:num w:numId="6" w16cid:durableId="657079078">
    <w:abstractNumId w:val="6"/>
  </w:num>
  <w:num w:numId="7" w16cid:durableId="2104523809">
    <w:abstractNumId w:val="5"/>
  </w:num>
  <w:num w:numId="8" w16cid:durableId="1600405851">
    <w:abstractNumId w:val="4"/>
  </w:num>
  <w:num w:numId="9" w16cid:durableId="1099063373">
    <w:abstractNumId w:val="8"/>
  </w:num>
  <w:num w:numId="10" w16cid:durableId="1586528138">
    <w:abstractNumId w:val="3"/>
  </w:num>
  <w:num w:numId="11" w16cid:durableId="1507941993">
    <w:abstractNumId w:val="2"/>
  </w:num>
  <w:num w:numId="12" w16cid:durableId="1038823030">
    <w:abstractNumId w:val="1"/>
  </w:num>
  <w:num w:numId="13" w16cid:durableId="1266885135">
    <w:abstractNumId w:val="0"/>
  </w:num>
  <w:num w:numId="14" w16cid:durableId="307244589">
    <w:abstractNumId w:val="19"/>
  </w:num>
  <w:num w:numId="15" w16cid:durableId="241378307">
    <w:abstractNumId w:val="14"/>
  </w:num>
  <w:num w:numId="16" w16cid:durableId="1476682169">
    <w:abstractNumId w:val="16"/>
  </w:num>
  <w:num w:numId="17" w16cid:durableId="1809130358">
    <w:abstractNumId w:val="9"/>
  </w:num>
  <w:num w:numId="18" w16cid:durableId="1613317664">
    <w:abstractNumId w:val="7"/>
  </w:num>
  <w:num w:numId="19" w16cid:durableId="344289311">
    <w:abstractNumId w:val="6"/>
  </w:num>
  <w:num w:numId="20" w16cid:durableId="1445996881">
    <w:abstractNumId w:val="5"/>
  </w:num>
  <w:num w:numId="21" w16cid:durableId="1300839557">
    <w:abstractNumId w:val="4"/>
  </w:num>
  <w:num w:numId="22" w16cid:durableId="1744140108">
    <w:abstractNumId w:val="8"/>
  </w:num>
  <w:num w:numId="23" w16cid:durableId="608584576">
    <w:abstractNumId w:val="3"/>
  </w:num>
  <w:num w:numId="24" w16cid:durableId="591427391">
    <w:abstractNumId w:val="2"/>
  </w:num>
  <w:num w:numId="25" w16cid:durableId="243345494">
    <w:abstractNumId w:val="1"/>
  </w:num>
  <w:num w:numId="26" w16cid:durableId="555699732">
    <w:abstractNumId w:val="0"/>
  </w:num>
  <w:num w:numId="27" w16cid:durableId="149369053">
    <w:abstractNumId w:val="19"/>
  </w:num>
  <w:num w:numId="28" w16cid:durableId="304627086">
    <w:abstractNumId w:val="14"/>
  </w:num>
  <w:num w:numId="29" w16cid:durableId="500702411">
    <w:abstractNumId w:val="16"/>
  </w:num>
  <w:num w:numId="30" w16cid:durableId="1442186558">
    <w:abstractNumId w:val="9"/>
  </w:num>
  <w:num w:numId="31" w16cid:durableId="1225917127">
    <w:abstractNumId w:val="7"/>
  </w:num>
  <w:num w:numId="32" w16cid:durableId="1067723980">
    <w:abstractNumId w:val="6"/>
  </w:num>
  <w:num w:numId="33" w16cid:durableId="1656181626">
    <w:abstractNumId w:val="5"/>
  </w:num>
  <w:num w:numId="34" w16cid:durableId="1803885058">
    <w:abstractNumId w:val="4"/>
  </w:num>
  <w:num w:numId="35" w16cid:durableId="843516440">
    <w:abstractNumId w:val="8"/>
  </w:num>
  <w:num w:numId="36" w16cid:durableId="389773925">
    <w:abstractNumId w:val="3"/>
  </w:num>
  <w:num w:numId="37" w16cid:durableId="1401249476">
    <w:abstractNumId w:val="2"/>
  </w:num>
  <w:num w:numId="38" w16cid:durableId="715549129">
    <w:abstractNumId w:val="1"/>
  </w:num>
  <w:num w:numId="39" w16cid:durableId="568998641">
    <w:abstractNumId w:val="0"/>
  </w:num>
  <w:num w:numId="40" w16cid:durableId="457182402">
    <w:abstractNumId w:val="13"/>
  </w:num>
  <w:num w:numId="41" w16cid:durableId="1117065703">
    <w:abstractNumId w:val="12"/>
  </w:num>
  <w:num w:numId="42" w16cid:durableId="347676335">
    <w:abstractNumId w:val="17"/>
  </w:num>
  <w:num w:numId="43" w16cid:durableId="502741257">
    <w:abstractNumId w:val="10"/>
  </w:num>
  <w:num w:numId="44" w16cid:durableId="185100294">
    <w:abstractNumId w:val="15"/>
  </w:num>
  <w:num w:numId="45" w16cid:durableId="346101542">
    <w:abstractNumId w:val="11"/>
  </w:num>
  <w:num w:numId="46" w16cid:durableId="1201212821">
    <w:abstractNumId w:val="18"/>
  </w:num>
  <w:num w:numId="47" w16cid:durableId="1576011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94"/>
    <w:rsid w:val="00000325"/>
    <w:rsid w:val="00000531"/>
    <w:rsid w:val="00002775"/>
    <w:rsid w:val="00002FB4"/>
    <w:rsid w:val="000031A2"/>
    <w:rsid w:val="00004090"/>
    <w:rsid w:val="000041D3"/>
    <w:rsid w:val="00004E4E"/>
    <w:rsid w:val="00005853"/>
    <w:rsid w:val="00005A6D"/>
    <w:rsid w:val="000067D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1EB2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29DA"/>
    <w:rsid w:val="000635B4"/>
    <w:rsid w:val="000646E6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4FB5"/>
    <w:rsid w:val="000757B3"/>
    <w:rsid w:val="000762E5"/>
    <w:rsid w:val="00076651"/>
    <w:rsid w:val="00077138"/>
    <w:rsid w:val="000779E7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8E"/>
    <w:rsid w:val="001051F1"/>
    <w:rsid w:val="00105420"/>
    <w:rsid w:val="00106091"/>
    <w:rsid w:val="001060D8"/>
    <w:rsid w:val="00106F43"/>
    <w:rsid w:val="00111C96"/>
    <w:rsid w:val="00113AE2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DC4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5D3D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80802"/>
    <w:rsid w:val="001811B0"/>
    <w:rsid w:val="001815F2"/>
    <w:rsid w:val="001857DE"/>
    <w:rsid w:val="00185C94"/>
    <w:rsid w:val="00185DEA"/>
    <w:rsid w:val="00186A74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2410"/>
    <w:rsid w:val="001A343F"/>
    <w:rsid w:val="001A3770"/>
    <w:rsid w:val="001A387A"/>
    <w:rsid w:val="001A4181"/>
    <w:rsid w:val="001A44D2"/>
    <w:rsid w:val="001A4B25"/>
    <w:rsid w:val="001A58AF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618"/>
    <w:rsid w:val="00221DFE"/>
    <w:rsid w:val="00224353"/>
    <w:rsid w:val="00224933"/>
    <w:rsid w:val="002254B1"/>
    <w:rsid w:val="00225596"/>
    <w:rsid w:val="002256DE"/>
    <w:rsid w:val="00225B1B"/>
    <w:rsid w:val="0022607D"/>
    <w:rsid w:val="002264C5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1FCA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15EE"/>
    <w:rsid w:val="0025456B"/>
    <w:rsid w:val="00254980"/>
    <w:rsid w:val="00255928"/>
    <w:rsid w:val="002560D7"/>
    <w:rsid w:val="00256210"/>
    <w:rsid w:val="00260ACD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1EAA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D6B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43E9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114"/>
    <w:rsid w:val="002F5834"/>
    <w:rsid w:val="002F6A5B"/>
    <w:rsid w:val="002F7C69"/>
    <w:rsid w:val="002F7F8A"/>
    <w:rsid w:val="00300E15"/>
    <w:rsid w:val="00300EB9"/>
    <w:rsid w:val="003012F6"/>
    <w:rsid w:val="00301CDA"/>
    <w:rsid w:val="00302215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16A2C"/>
    <w:rsid w:val="00320742"/>
    <w:rsid w:val="00320AA9"/>
    <w:rsid w:val="00320E1A"/>
    <w:rsid w:val="00321F73"/>
    <w:rsid w:val="00322529"/>
    <w:rsid w:val="003238A2"/>
    <w:rsid w:val="00323D78"/>
    <w:rsid w:val="003242D8"/>
    <w:rsid w:val="00324537"/>
    <w:rsid w:val="00324F66"/>
    <w:rsid w:val="003255CE"/>
    <w:rsid w:val="00325B84"/>
    <w:rsid w:val="00326382"/>
    <w:rsid w:val="00327307"/>
    <w:rsid w:val="00330C10"/>
    <w:rsid w:val="00331AFF"/>
    <w:rsid w:val="0033219E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63B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4CA"/>
    <w:rsid w:val="00362A4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3A0"/>
    <w:rsid w:val="00372C60"/>
    <w:rsid w:val="00372EAA"/>
    <w:rsid w:val="00372F0B"/>
    <w:rsid w:val="003730E9"/>
    <w:rsid w:val="003733F7"/>
    <w:rsid w:val="00376B23"/>
    <w:rsid w:val="003772B8"/>
    <w:rsid w:val="003774DA"/>
    <w:rsid w:val="00380410"/>
    <w:rsid w:val="00380878"/>
    <w:rsid w:val="00380A87"/>
    <w:rsid w:val="00380AE4"/>
    <w:rsid w:val="00381DEE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A76"/>
    <w:rsid w:val="003926B9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2FFD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27761"/>
    <w:rsid w:val="0043024C"/>
    <w:rsid w:val="00430280"/>
    <w:rsid w:val="00431391"/>
    <w:rsid w:val="004316B8"/>
    <w:rsid w:val="004318F5"/>
    <w:rsid w:val="00431CE0"/>
    <w:rsid w:val="0043221D"/>
    <w:rsid w:val="0043290C"/>
    <w:rsid w:val="004338B2"/>
    <w:rsid w:val="0043434D"/>
    <w:rsid w:val="00434FEF"/>
    <w:rsid w:val="0043551C"/>
    <w:rsid w:val="004366E0"/>
    <w:rsid w:val="004401FC"/>
    <w:rsid w:val="00441B83"/>
    <w:rsid w:val="00441E90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70205"/>
    <w:rsid w:val="004707ED"/>
    <w:rsid w:val="0047118A"/>
    <w:rsid w:val="00472A58"/>
    <w:rsid w:val="00473812"/>
    <w:rsid w:val="00473B80"/>
    <w:rsid w:val="004757E7"/>
    <w:rsid w:val="00476778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5AB3"/>
    <w:rsid w:val="004969E0"/>
    <w:rsid w:val="0049701E"/>
    <w:rsid w:val="004970A7"/>
    <w:rsid w:val="00497C2C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762"/>
    <w:rsid w:val="004E0C17"/>
    <w:rsid w:val="004E1359"/>
    <w:rsid w:val="004E1AF5"/>
    <w:rsid w:val="004E2FDF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843"/>
    <w:rsid w:val="00510B97"/>
    <w:rsid w:val="00511731"/>
    <w:rsid w:val="00512FC9"/>
    <w:rsid w:val="005131CD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6A22"/>
    <w:rsid w:val="005378BB"/>
    <w:rsid w:val="00537F5C"/>
    <w:rsid w:val="005404AF"/>
    <w:rsid w:val="00540801"/>
    <w:rsid w:val="005413FF"/>
    <w:rsid w:val="0054147B"/>
    <w:rsid w:val="005414AE"/>
    <w:rsid w:val="00542373"/>
    <w:rsid w:val="005425A5"/>
    <w:rsid w:val="0054304A"/>
    <w:rsid w:val="00543F37"/>
    <w:rsid w:val="00544A44"/>
    <w:rsid w:val="005455F0"/>
    <w:rsid w:val="00546DB4"/>
    <w:rsid w:val="00546F4D"/>
    <w:rsid w:val="00547816"/>
    <w:rsid w:val="0054785C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18D8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6087"/>
    <w:rsid w:val="005B6E11"/>
    <w:rsid w:val="005C041F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22B"/>
    <w:rsid w:val="005F16FB"/>
    <w:rsid w:val="005F1832"/>
    <w:rsid w:val="005F4D7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1B0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A3"/>
    <w:rsid w:val="006132FB"/>
    <w:rsid w:val="0061368D"/>
    <w:rsid w:val="006137E3"/>
    <w:rsid w:val="00613BBF"/>
    <w:rsid w:val="00613CD6"/>
    <w:rsid w:val="00613FCB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B73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5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36E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682F"/>
    <w:rsid w:val="00696DEB"/>
    <w:rsid w:val="006A14B4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46E1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10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3F87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5280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385"/>
    <w:rsid w:val="00774F51"/>
    <w:rsid w:val="007773E2"/>
    <w:rsid w:val="00777AEF"/>
    <w:rsid w:val="00780A51"/>
    <w:rsid w:val="00781062"/>
    <w:rsid w:val="00782475"/>
    <w:rsid w:val="00782AF3"/>
    <w:rsid w:val="00782E26"/>
    <w:rsid w:val="00782F3D"/>
    <w:rsid w:val="0078367A"/>
    <w:rsid w:val="007840C6"/>
    <w:rsid w:val="0078452F"/>
    <w:rsid w:val="00786158"/>
    <w:rsid w:val="00786224"/>
    <w:rsid w:val="00786BC3"/>
    <w:rsid w:val="00787C20"/>
    <w:rsid w:val="00791384"/>
    <w:rsid w:val="00793503"/>
    <w:rsid w:val="00793C46"/>
    <w:rsid w:val="00793DE5"/>
    <w:rsid w:val="007944CC"/>
    <w:rsid w:val="00795A40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300"/>
    <w:rsid w:val="007B0581"/>
    <w:rsid w:val="007B0BA7"/>
    <w:rsid w:val="007B0E4D"/>
    <w:rsid w:val="007B3653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1F6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6DD9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6B5"/>
    <w:rsid w:val="0080476C"/>
    <w:rsid w:val="00804CD2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F72"/>
    <w:rsid w:val="008341E7"/>
    <w:rsid w:val="00835B1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3702"/>
    <w:rsid w:val="008443DD"/>
    <w:rsid w:val="00844F56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54A"/>
    <w:rsid w:val="00863707"/>
    <w:rsid w:val="0086389C"/>
    <w:rsid w:val="008639D7"/>
    <w:rsid w:val="008640E5"/>
    <w:rsid w:val="0086421C"/>
    <w:rsid w:val="008644EA"/>
    <w:rsid w:val="00864930"/>
    <w:rsid w:val="00864C74"/>
    <w:rsid w:val="00865514"/>
    <w:rsid w:val="00865A5E"/>
    <w:rsid w:val="00866563"/>
    <w:rsid w:val="00866DD0"/>
    <w:rsid w:val="00867058"/>
    <w:rsid w:val="00867802"/>
    <w:rsid w:val="00867818"/>
    <w:rsid w:val="0087028C"/>
    <w:rsid w:val="0087099E"/>
    <w:rsid w:val="00871279"/>
    <w:rsid w:val="008717D9"/>
    <w:rsid w:val="00872093"/>
    <w:rsid w:val="00872D70"/>
    <w:rsid w:val="00873A8B"/>
    <w:rsid w:val="00873AC6"/>
    <w:rsid w:val="00873C22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8D4"/>
    <w:rsid w:val="00887900"/>
    <w:rsid w:val="00887B84"/>
    <w:rsid w:val="00887E28"/>
    <w:rsid w:val="008919ED"/>
    <w:rsid w:val="00891E1F"/>
    <w:rsid w:val="0089230C"/>
    <w:rsid w:val="008926B4"/>
    <w:rsid w:val="008926B9"/>
    <w:rsid w:val="00892B7E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CA8"/>
    <w:rsid w:val="008F2D43"/>
    <w:rsid w:val="008F3258"/>
    <w:rsid w:val="008F3C38"/>
    <w:rsid w:val="008F408D"/>
    <w:rsid w:val="008F457E"/>
    <w:rsid w:val="008F4F76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1E2B"/>
    <w:rsid w:val="009032CA"/>
    <w:rsid w:val="00903BF7"/>
    <w:rsid w:val="00903C78"/>
    <w:rsid w:val="009044A3"/>
    <w:rsid w:val="0090530C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84F"/>
    <w:rsid w:val="009E691A"/>
    <w:rsid w:val="009E7723"/>
    <w:rsid w:val="009E7FCD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58C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341A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28A2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6972"/>
    <w:rsid w:val="00A76D35"/>
    <w:rsid w:val="00A801B3"/>
    <w:rsid w:val="00A803FE"/>
    <w:rsid w:val="00A80536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04C"/>
    <w:rsid w:val="00A92C23"/>
    <w:rsid w:val="00A9313D"/>
    <w:rsid w:val="00A94A1A"/>
    <w:rsid w:val="00A94C29"/>
    <w:rsid w:val="00A95126"/>
    <w:rsid w:val="00A9535E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0696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B5B"/>
    <w:rsid w:val="00B34E39"/>
    <w:rsid w:val="00B352AA"/>
    <w:rsid w:val="00B3636D"/>
    <w:rsid w:val="00B36CDD"/>
    <w:rsid w:val="00B37C2B"/>
    <w:rsid w:val="00B41020"/>
    <w:rsid w:val="00B414BB"/>
    <w:rsid w:val="00B41734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60D"/>
    <w:rsid w:val="00B56C0C"/>
    <w:rsid w:val="00B56CC7"/>
    <w:rsid w:val="00B5731A"/>
    <w:rsid w:val="00B60A3C"/>
    <w:rsid w:val="00B60A6A"/>
    <w:rsid w:val="00B614F6"/>
    <w:rsid w:val="00B61E48"/>
    <w:rsid w:val="00B621B6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48BD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D24"/>
    <w:rsid w:val="00BA567B"/>
    <w:rsid w:val="00BA5798"/>
    <w:rsid w:val="00BA6C3A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63B"/>
    <w:rsid w:val="00BC3984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2574"/>
    <w:rsid w:val="00BD3C21"/>
    <w:rsid w:val="00BD473E"/>
    <w:rsid w:val="00BD4765"/>
    <w:rsid w:val="00BD50C5"/>
    <w:rsid w:val="00BD5203"/>
    <w:rsid w:val="00BD52A4"/>
    <w:rsid w:val="00BD54D4"/>
    <w:rsid w:val="00BD5754"/>
    <w:rsid w:val="00BD59E8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227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1B5A"/>
    <w:rsid w:val="00C02D83"/>
    <w:rsid w:val="00C03163"/>
    <w:rsid w:val="00C0391B"/>
    <w:rsid w:val="00C051E7"/>
    <w:rsid w:val="00C066F5"/>
    <w:rsid w:val="00C0671E"/>
    <w:rsid w:val="00C06827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242"/>
    <w:rsid w:val="00C30D3E"/>
    <w:rsid w:val="00C31D02"/>
    <w:rsid w:val="00C31EE3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8EC"/>
    <w:rsid w:val="00C977F5"/>
    <w:rsid w:val="00CA1047"/>
    <w:rsid w:val="00CA1D5A"/>
    <w:rsid w:val="00CA1F73"/>
    <w:rsid w:val="00CA2398"/>
    <w:rsid w:val="00CA28E2"/>
    <w:rsid w:val="00CA2A84"/>
    <w:rsid w:val="00CA2AF8"/>
    <w:rsid w:val="00CA2E85"/>
    <w:rsid w:val="00CA3469"/>
    <w:rsid w:val="00CA3560"/>
    <w:rsid w:val="00CA39F5"/>
    <w:rsid w:val="00CA3F8A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0AA0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6C5A"/>
    <w:rsid w:val="00CE713F"/>
    <w:rsid w:val="00CE7EDA"/>
    <w:rsid w:val="00CF0C04"/>
    <w:rsid w:val="00CF1735"/>
    <w:rsid w:val="00CF1B14"/>
    <w:rsid w:val="00CF2454"/>
    <w:rsid w:val="00CF2671"/>
    <w:rsid w:val="00CF2E0A"/>
    <w:rsid w:val="00CF3001"/>
    <w:rsid w:val="00CF3D12"/>
    <w:rsid w:val="00CF47E0"/>
    <w:rsid w:val="00CF5A4C"/>
    <w:rsid w:val="00CF6272"/>
    <w:rsid w:val="00CF6526"/>
    <w:rsid w:val="00D00338"/>
    <w:rsid w:val="00D007B7"/>
    <w:rsid w:val="00D01E37"/>
    <w:rsid w:val="00D01F7A"/>
    <w:rsid w:val="00D03461"/>
    <w:rsid w:val="00D05099"/>
    <w:rsid w:val="00D06257"/>
    <w:rsid w:val="00D0668A"/>
    <w:rsid w:val="00D06AEB"/>
    <w:rsid w:val="00D101D3"/>
    <w:rsid w:val="00D10C51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295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106"/>
    <w:rsid w:val="00D4281A"/>
    <w:rsid w:val="00D43266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2B0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471"/>
    <w:rsid w:val="00D96B33"/>
    <w:rsid w:val="00D97297"/>
    <w:rsid w:val="00DA0254"/>
    <w:rsid w:val="00DA224C"/>
    <w:rsid w:val="00DA26AF"/>
    <w:rsid w:val="00DA3AFC"/>
    <w:rsid w:val="00DA425D"/>
    <w:rsid w:val="00DA5880"/>
    <w:rsid w:val="00DA58AF"/>
    <w:rsid w:val="00DA5CE4"/>
    <w:rsid w:val="00DA60C3"/>
    <w:rsid w:val="00DA6768"/>
    <w:rsid w:val="00DA6AF6"/>
    <w:rsid w:val="00DA750B"/>
    <w:rsid w:val="00DA76BA"/>
    <w:rsid w:val="00DA7A39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1DD9"/>
    <w:rsid w:val="00DE23CF"/>
    <w:rsid w:val="00DE242C"/>
    <w:rsid w:val="00DE2D50"/>
    <w:rsid w:val="00DE2ED1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4B78"/>
    <w:rsid w:val="00E06103"/>
    <w:rsid w:val="00E07305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6A94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2B6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2549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60A9"/>
    <w:rsid w:val="00E870AD"/>
    <w:rsid w:val="00E87873"/>
    <w:rsid w:val="00E909B8"/>
    <w:rsid w:val="00E916F0"/>
    <w:rsid w:val="00E91752"/>
    <w:rsid w:val="00E91B86"/>
    <w:rsid w:val="00E926EB"/>
    <w:rsid w:val="00E93967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4A6D"/>
    <w:rsid w:val="00EB5421"/>
    <w:rsid w:val="00EB5C31"/>
    <w:rsid w:val="00EC03F0"/>
    <w:rsid w:val="00EC0603"/>
    <w:rsid w:val="00EC0776"/>
    <w:rsid w:val="00EC0C4A"/>
    <w:rsid w:val="00EC11C9"/>
    <w:rsid w:val="00EC2279"/>
    <w:rsid w:val="00EC2930"/>
    <w:rsid w:val="00EC38B7"/>
    <w:rsid w:val="00EC4E75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64A3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560"/>
    <w:rsid w:val="00EE779C"/>
    <w:rsid w:val="00EF06D0"/>
    <w:rsid w:val="00EF0E3E"/>
    <w:rsid w:val="00EF1BC6"/>
    <w:rsid w:val="00EF1C9B"/>
    <w:rsid w:val="00EF205C"/>
    <w:rsid w:val="00EF383F"/>
    <w:rsid w:val="00EF3B9A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6067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058C"/>
    <w:rsid w:val="00F8189E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5C4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38AA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54E8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  <w:rsid w:val="08E979D4"/>
    <w:rsid w:val="0D3A913E"/>
    <w:rsid w:val="111FAD21"/>
    <w:rsid w:val="16184A14"/>
    <w:rsid w:val="1683D18E"/>
    <w:rsid w:val="1A0AB2CB"/>
    <w:rsid w:val="31481112"/>
    <w:rsid w:val="3B74124D"/>
    <w:rsid w:val="481560BC"/>
    <w:rsid w:val="5198539E"/>
    <w:rsid w:val="5C94EAEB"/>
    <w:rsid w:val="641A78B1"/>
    <w:rsid w:val="74D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0FF1C"/>
  <w15:chartTrackingRefBased/>
  <w15:docId w15:val="{9DD056B1-1241-49CC-B12E-4BF799E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21D"/>
    <w:pPr>
      <w:jc w:val="left"/>
    </w:pPr>
    <w:rPr>
      <w:lang w:val="fr-FR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table" w:customStyle="1" w:styleId="TableGrid20">
    <w:name w:val="Table Grid2"/>
    <w:basedOn w:val="TableNormal"/>
    <w:next w:val="TableGrid"/>
    <w:rsid w:val="007C4994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E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E91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B2E91"/>
    <w:rPr>
      <w:rFonts w:ascii="Times New Roman" w:hAnsi="Times New Roman"/>
      <w:b/>
      <w:bCs/>
      <w:sz w:val="22"/>
      <w:lang w:val="es-ES_tradnl"/>
    </w:rPr>
  </w:style>
  <w:style w:type="paragraph" w:styleId="Revision">
    <w:name w:val="Revision"/>
    <w:hidden/>
    <w:uiPriority w:val="99"/>
    <w:semiHidden/>
    <w:rsid w:val="00DB2E91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E5A1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yiv2015826381msonormal">
    <w:name w:val="yiv2015826381msonormal"/>
    <w:basedOn w:val="Normal"/>
    <w:rsid w:val="00C47254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Disclaimer">
    <w:name w:val="Disclaimer"/>
    <w:next w:val="Normal"/>
    <w:qFormat/>
    <w:rsid w:val="0043221D"/>
    <w:pPr>
      <w:spacing w:after="600"/>
      <w:jc w:val="left"/>
    </w:pPr>
    <w:rPr>
      <w:i/>
      <w:iCs/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33C-95C5-4C26-8C0E-CB8BD434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ROVERE Caroline</dc:creator>
  <cp:keywords>, docId:C8D37A7FC74FD48E3F7EF442B47540F0</cp:keywords>
  <dc:description/>
  <cp:lastModifiedBy>SANCHEZ VIZCAINO GOMEZ Rosa Maria</cp:lastModifiedBy>
  <cp:revision>12</cp:revision>
  <cp:lastPrinted>2025-05-06T13:07:00Z</cp:lastPrinted>
  <dcterms:created xsi:type="dcterms:W3CDTF">2025-06-18T09:56:00Z</dcterms:created>
  <dcterms:modified xsi:type="dcterms:W3CDTF">2025-06-18T16:17:00Z</dcterms:modified>
</cp:coreProperties>
</file>