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C13AB" w14:paraId="0EFC059E" w14:textId="77777777" w:rsidTr="00EB4E9C">
        <w:tc>
          <w:tcPr>
            <w:tcW w:w="6522" w:type="dxa"/>
          </w:tcPr>
          <w:p w14:paraId="678AADB0" w14:textId="77777777" w:rsidR="00DC3802" w:rsidRPr="000C13AB" w:rsidRDefault="00DC3802" w:rsidP="00AC2883">
            <w:pPr>
              <w:rPr>
                <w:lang w:val="fr-FR"/>
              </w:rPr>
            </w:pPr>
            <w:bookmarkStart w:id="0" w:name="_GoBack"/>
            <w:bookmarkEnd w:id="0"/>
            <w:r w:rsidRPr="000C13AB">
              <w:rPr>
                <w:noProof/>
              </w:rPr>
              <w:drawing>
                <wp:inline distT="0" distB="0" distL="0" distR="0" wp14:anchorId="2E90ADED" wp14:editId="7F6D3AD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E362A27" w14:textId="77777777" w:rsidR="00DC3802" w:rsidRPr="000C13AB" w:rsidRDefault="00D03470" w:rsidP="00AC2883">
            <w:pPr>
              <w:pStyle w:val="Lettrine"/>
              <w:rPr>
                <w:lang w:val="fr-FR"/>
              </w:rPr>
            </w:pPr>
            <w:r w:rsidRPr="000C13AB">
              <w:rPr>
                <w:lang w:val="fr-FR"/>
              </w:rPr>
              <w:t>F</w:t>
            </w:r>
          </w:p>
        </w:tc>
      </w:tr>
      <w:tr w:rsidR="00DC3802" w:rsidRPr="00141163" w14:paraId="346E2F4A" w14:textId="77777777" w:rsidTr="00645CA8">
        <w:trPr>
          <w:trHeight w:val="219"/>
        </w:trPr>
        <w:tc>
          <w:tcPr>
            <w:tcW w:w="6522" w:type="dxa"/>
          </w:tcPr>
          <w:p w14:paraId="75704401" w14:textId="77777777" w:rsidR="00DC3802" w:rsidRPr="000C13AB" w:rsidRDefault="00914E9A" w:rsidP="00A76B97">
            <w:pPr>
              <w:pStyle w:val="upove"/>
              <w:rPr>
                <w:lang w:val="fr-FR"/>
              </w:rPr>
            </w:pPr>
            <w:r w:rsidRPr="000C13AB">
              <w:rPr>
                <w:lang w:val="fr-FR"/>
              </w:rPr>
              <w:t>Union internationale pour la protection des obtentions végétales</w:t>
            </w:r>
          </w:p>
        </w:tc>
        <w:tc>
          <w:tcPr>
            <w:tcW w:w="3117" w:type="dxa"/>
          </w:tcPr>
          <w:p w14:paraId="6EEDD0BF" w14:textId="77777777" w:rsidR="00DC3802" w:rsidRPr="000C13AB" w:rsidRDefault="00DC3802" w:rsidP="00DA4973">
            <w:pPr>
              <w:rPr>
                <w:lang w:val="fr-FR"/>
              </w:rPr>
            </w:pPr>
          </w:p>
        </w:tc>
      </w:tr>
    </w:tbl>
    <w:p w14:paraId="02190620" w14:textId="77777777" w:rsidR="00DC3802" w:rsidRPr="000C13AB" w:rsidRDefault="00DC3802" w:rsidP="00DC3802">
      <w:pPr>
        <w:rPr>
          <w:lang w:val="fr-FR"/>
        </w:rPr>
      </w:pPr>
    </w:p>
    <w:p w14:paraId="150C9DBE" w14:textId="77777777" w:rsidR="00DA4973" w:rsidRPr="000C13AB" w:rsidRDefault="00DA4973" w:rsidP="00DC3802">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141163" w14:paraId="107B7668" w14:textId="77777777" w:rsidTr="00EB4E9C">
        <w:tc>
          <w:tcPr>
            <w:tcW w:w="6512" w:type="dxa"/>
          </w:tcPr>
          <w:p w14:paraId="200C4AA2" w14:textId="2EBC7CAB" w:rsidR="00EB4E9C" w:rsidRPr="000C13AB" w:rsidRDefault="00780140" w:rsidP="00B13CCD">
            <w:pPr>
              <w:pStyle w:val="Sessiontc"/>
              <w:spacing w:line="240" w:lineRule="auto"/>
              <w:rPr>
                <w:lang w:val="fr-FR"/>
              </w:rPr>
            </w:pPr>
            <w:r w:rsidRPr="000C13AB">
              <w:rPr>
                <w:lang w:val="fr-FR"/>
              </w:rPr>
              <w:t xml:space="preserve">Réunion </w:t>
            </w:r>
            <w:r w:rsidR="00614546" w:rsidRPr="000C13AB">
              <w:rPr>
                <w:lang w:val="fr-FR"/>
              </w:rPr>
              <w:t xml:space="preserve">sur </w:t>
            </w:r>
            <w:r w:rsidRPr="000C13AB">
              <w:rPr>
                <w:lang w:val="fr-FR"/>
              </w:rPr>
              <w:t>l</w:t>
            </w:r>
            <w:r w:rsidR="00267B8C" w:rsidRPr="000C13AB">
              <w:rPr>
                <w:lang w:val="fr-FR"/>
              </w:rPr>
              <w:t>’</w:t>
            </w:r>
            <w:r w:rsidRPr="000C13AB">
              <w:rPr>
                <w:lang w:val="fr-FR"/>
              </w:rPr>
              <w:t>élaboration d</w:t>
            </w:r>
            <w:r w:rsidR="00267B8C" w:rsidRPr="000C13AB">
              <w:rPr>
                <w:lang w:val="fr-FR"/>
              </w:rPr>
              <w:t>’</w:t>
            </w:r>
            <w:r w:rsidRPr="000C13AB">
              <w:rPr>
                <w:lang w:val="fr-FR"/>
              </w:rPr>
              <w:t xml:space="preserve">un formulaire </w:t>
            </w:r>
            <w:r w:rsidR="00B13CCD" w:rsidRPr="000C13AB">
              <w:rPr>
                <w:lang w:val="fr-FR"/>
              </w:rPr>
              <w:t>de demande</w:t>
            </w:r>
            <w:r w:rsidR="00B33C48" w:rsidRPr="000C13AB">
              <w:rPr>
                <w:lang w:val="fr-FR"/>
              </w:rPr>
              <w:t xml:space="preserve"> </w:t>
            </w:r>
            <w:r w:rsidR="00B33C48" w:rsidRPr="000C13AB">
              <w:rPr>
                <w:lang w:val="fr-FR"/>
              </w:rPr>
              <w:br/>
              <w:t>électronique</w:t>
            </w:r>
          </w:p>
          <w:p w14:paraId="1297F3B5" w14:textId="2348FE57" w:rsidR="00EB4E9C" w:rsidRPr="000C13AB" w:rsidRDefault="00EC7EDD" w:rsidP="00B06BD8">
            <w:pPr>
              <w:pStyle w:val="Sessiontcplacedate"/>
              <w:contextualSpacing w:val="0"/>
              <w:rPr>
                <w:sz w:val="22"/>
                <w:lang w:val="fr-FR"/>
              </w:rPr>
            </w:pPr>
            <w:r w:rsidRPr="000C13AB">
              <w:rPr>
                <w:lang w:val="fr-FR"/>
              </w:rPr>
              <w:t>Sei</w:t>
            </w:r>
            <w:r w:rsidR="00776EDC" w:rsidRPr="000C13AB">
              <w:rPr>
                <w:lang w:val="fr-FR"/>
              </w:rPr>
              <w:t>zième</w:t>
            </w:r>
            <w:r w:rsidR="00914E9A" w:rsidRPr="000C13AB">
              <w:rPr>
                <w:lang w:val="fr-FR"/>
              </w:rPr>
              <w:t xml:space="preserve"> réunion</w:t>
            </w:r>
            <w:r w:rsidR="00EB4E9C" w:rsidRPr="000C13AB">
              <w:rPr>
                <w:lang w:val="fr-FR"/>
              </w:rPr>
              <w:br/>
              <w:t>Gen</w:t>
            </w:r>
            <w:r w:rsidR="00914E9A" w:rsidRPr="000C13AB">
              <w:rPr>
                <w:lang w:val="fr-FR"/>
              </w:rPr>
              <w:t>è</w:t>
            </w:r>
            <w:r w:rsidR="00EB4E9C" w:rsidRPr="000C13AB">
              <w:rPr>
                <w:lang w:val="fr-FR"/>
              </w:rPr>
              <w:t>v</w:t>
            </w:r>
            <w:r w:rsidR="00914E9A" w:rsidRPr="000C13AB">
              <w:rPr>
                <w:lang w:val="fr-FR"/>
              </w:rPr>
              <w:t>e</w:t>
            </w:r>
            <w:r w:rsidR="00EB4E9C" w:rsidRPr="000C13AB">
              <w:rPr>
                <w:lang w:val="fr-FR"/>
              </w:rPr>
              <w:t xml:space="preserve">, </w:t>
            </w:r>
            <w:r w:rsidR="00B33C48" w:rsidRPr="000C13AB">
              <w:rPr>
                <w:lang w:val="fr-FR"/>
              </w:rPr>
              <w:t>2</w:t>
            </w:r>
            <w:r w:rsidR="0029641C" w:rsidRPr="000C13AB">
              <w:rPr>
                <w:lang w:val="fr-FR"/>
              </w:rPr>
              <w:t>3 octobre 20</w:t>
            </w:r>
            <w:r w:rsidRPr="000C13AB">
              <w:rPr>
                <w:lang w:val="fr-FR"/>
              </w:rPr>
              <w:t>20</w:t>
            </w:r>
          </w:p>
        </w:tc>
        <w:tc>
          <w:tcPr>
            <w:tcW w:w="3127" w:type="dxa"/>
          </w:tcPr>
          <w:p w14:paraId="6A6D2BD6" w14:textId="77777777" w:rsidR="00B13CCD" w:rsidRPr="000C13AB" w:rsidRDefault="006C4F9F" w:rsidP="00B13CCD">
            <w:pPr>
              <w:pStyle w:val="Doccode"/>
              <w:spacing w:before="20"/>
              <w:rPr>
                <w:lang w:val="fr-FR"/>
              </w:rPr>
            </w:pPr>
            <w:r w:rsidRPr="000C13AB">
              <w:rPr>
                <w:lang w:val="fr-FR"/>
              </w:rPr>
              <w:t>UPOV/</w:t>
            </w:r>
            <w:r w:rsidR="00780140" w:rsidRPr="000C13AB">
              <w:rPr>
                <w:lang w:val="fr-FR"/>
              </w:rPr>
              <w:t>EAF</w:t>
            </w:r>
            <w:r w:rsidR="00EC7EDD" w:rsidRPr="000C13AB">
              <w:rPr>
                <w:lang w:val="fr-FR"/>
              </w:rPr>
              <w:t>/16/</w:t>
            </w:r>
            <w:r w:rsidR="00B06BD8" w:rsidRPr="000C13AB">
              <w:rPr>
                <w:lang w:val="fr-FR"/>
              </w:rPr>
              <w:t>2</w:t>
            </w:r>
          </w:p>
          <w:p w14:paraId="6B1965CB" w14:textId="2C4DB6CB" w:rsidR="0029641C" w:rsidRPr="000C13AB" w:rsidRDefault="00EB4E9C" w:rsidP="00776EDC">
            <w:pPr>
              <w:pStyle w:val="Doccode"/>
              <w:spacing w:before="480" w:line="240" w:lineRule="atLeast"/>
              <w:rPr>
                <w:b w:val="0"/>
                <w:spacing w:val="0"/>
                <w:lang w:val="fr-FR"/>
              </w:rPr>
            </w:pPr>
            <w:r w:rsidRPr="000C13AB">
              <w:rPr>
                <w:lang w:val="fr-FR"/>
              </w:rPr>
              <w:t>Original</w:t>
            </w:r>
            <w:r w:rsidR="00267B8C" w:rsidRPr="000C13AB">
              <w:rPr>
                <w:lang w:val="fr-FR"/>
              </w:rPr>
              <w:t> :</w:t>
            </w:r>
            <w:r w:rsidRPr="000C13AB">
              <w:rPr>
                <w:b w:val="0"/>
                <w:spacing w:val="0"/>
                <w:lang w:val="fr-FR"/>
              </w:rPr>
              <w:t xml:space="preserve"> </w:t>
            </w:r>
            <w:r w:rsidR="00776EDC" w:rsidRPr="000C13AB">
              <w:rPr>
                <w:b w:val="0"/>
                <w:spacing w:val="0"/>
                <w:lang w:val="fr-FR"/>
              </w:rPr>
              <w:t>anglais</w:t>
            </w:r>
          </w:p>
          <w:p w14:paraId="6583E880" w14:textId="58EE3DFD" w:rsidR="00EB4E9C" w:rsidRPr="000C13AB" w:rsidRDefault="00EB4E9C" w:rsidP="00880860">
            <w:pPr>
              <w:pStyle w:val="Docoriginal"/>
              <w:spacing w:before="0" w:line="240" w:lineRule="auto"/>
              <w:contextualSpacing w:val="0"/>
              <w:rPr>
                <w:lang w:val="fr-FR"/>
              </w:rPr>
            </w:pPr>
            <w:r w:rsidRPr="000C13AB">
              <w:rPr>
                <w:lang w:val="fr-FR"/>
              </w:rPr>
              <w:t>Date</w:t>
            </w:r>
            <w:r w:rsidR="00267B8C" w:rsidRPr="000C13AB">
              <w:rPr>
                <w:lang w:val="fr-FR"/>
              </w:rPr>
              <w:t> </w:t>
            </w:r>
            <w:r w:rsidR="00267B8C" w:rsidRPr="000F5C8C">
              <w:rPr>
                <w:spacing w:val="0"/>
                <w:lang w:val="fr-FR"/>
              </w:rPr>
              <w:t>:</w:t>
            </w:r>
            <w:r w:rsidR="00776EDC" w:rsidRPr="000F5C8C">
              <w:rPr>
                <w:spacing w:val="0"/>
                <w:lang w:val="fr-FR"/>
              </w:rPr>
              <w:t xml:space="preserve"> </w:t>
            </w:r>
            <w:r w:rsidR="00880860" w:rsidRPr="000F5C8C">
              <w:rPr>
                <w:b w:val="0"/>
                <w:spacing w:val="0"/>
                <w:lang w:val="fr-FR"/>
              </w:rPr>
              <w:t>1</w:t>
            </w:r>
            <w:r w:rsidR="0029641C" w:rsidRPr="000F5C8C">
              <w:rPr>
                <w:b w:val="0"/>
                <w:spacing w:val="0"/>
                <w:lang w:val="fr-FR"/>
              </w:rPr>
              <w:t>4 octobre 20</w:t>
            </w:r>
            <w:r w:rsidR="00EC7EDD" w:rsidRPr="000F5C8C">
              <w:rPr>
                <w:b w:val="0"/>
                <w:spacing w:val="0"/>
                <w:lang w:val="fr-FR"/>
              </w:rPr>
              <w:t>20</w:t>
            </w:r>
            <w:r w:rsidRPr="000C13AB">
              <w:rPr>
                <w:b w:val="0"/>
                <w:spacing w:val="0"/>
                <w:lang w:val="fr-FR"/>
              </w:rPr>
              <w:t xml:space="preserve"> </w:t>
            </w:r>
          </w:p>
        </w:tc>
      </w:tr>
    </w:tbl>
    <w:p w14:paraId="6B7A2994" w14:textId="2C83E9D7" w:rsidR="000D7780" w:rsidRPr="000C13AB" w:rsidRDefault="0038519D" w:rsidP="0017611C">
      <w:pPr>
        <w:pStyle w:val="Titleofdoc0"/>
        <w:spacing w:before="360"/>
        <w:rPr>
          <w:lang w:val="fr-FR"/>
        </w:rPr>
      </w:pPr>
      <w:bookmarkStart w:id="1" w:name="TitleOfDoc"/>
      <w:bookmarkEnd w:id="1"/>
      <w:r w:rsidRPr="000C13AB">
        <w:rPr>
          <w:lang w:val="fr-FR"/>
        </w:rPr>
        <w:t>F</w:t>
      </w:r>
      <w:r w:rsidR="0017611C" w:rsidRPr="000C13AB">
        <w:rPr>
          <w:lang w:val="fr-FR"/>
        </w:rPr>
        <w:t>aits nouveaux concernant</w:t>
      </w:r>
      <w:r w:rsidRPr="000C13AB">
        <w:rPr>
          <w:lang w:val="fr-FR"/>
        </w:rPr>
        <w:t xml:space="preserve"> UPOV PRISMA</w:t>
      </w:r>
    </w:p>
    <w:p w14:paraId="4899FCA4" w14:textId="0813296D" w:rsidR="006A644A" w:rsidRPr="000C13AB" w:rsidRDefault="00914E9A" w:rsidP="006A644A">
      <w:pPr>
        <w:pStyle w:val="preparedby1"/>
        <w:jc w:val="left"/>
        <w:rPr>
          <w:lang w:val="fr-FR"/>
        </w:rPr>
      </w:pPr>
      <w:bookmarkStart w:id="2" w:name="Prepared"/>
      <w:bookmarkEnd w:id="2"/>
      <w:r w:rsidRPr="000C13AB">
        <w:rPr>
          <w:lang w:val="fr-FR"/>
        </w:rPr>
        <w:t>Document établi par le Bureau de l</w:t>
      </w:r>
      <w:r w:rsidR="00267B8C" w:rsidRPr="000C13AB">
        <w:rPr>
          <w:lang w:val="fr-FR"/>
        </w:rPr>
        <w:t>’</w:t>
      </w:r>
      <w:r w:rsidRPr="000C13AB">
        <w:rPr>
          <w:lang w:val="fr-FR"/>
        </w:rPr>
        <w:t>Union</w:t>
      </w:r>
    </w:p>
    <w:p w14:paraId="567DEC61" w14:textId="5958C885" w:rsidR="00050E16" w:rsidRPr="000C13AB" w:rsidRDefault="00914E9A" w:rsidP="0017611C">
      <w:pPr>
        <w:pStyle w:val="Disclaimer"/>
        <w:spacing w:after="360"/>
        <w:rPr>
          <w:lang w:val="fr-FR"/>
        </w:rPr>
      </w:pPr>
      <w:r w:rsidRPr="000C13AB">
        <w:rPr>
          <w:lang w:val="fr-FR"/>
        </w:rPr>
        <w:t>Avertissement</w:t>
      </w:r>
      <w:r w:rsidR="00267B8C" w:rsidRPr="000C13AB">
        <w:rPr>
          <w:lang w:val="fr-FR"/>
        </w:rPr>
        <w:t> :</w:t>
      </w:r>
      <w:r w:rsidRPr="000C13AB">
        <w:rPr>
          <w:lang w:val="fr-FR"/>
        </w:rPr>
        <w:t xml:space="preserve"> le présent document ne représente pas les principes ou les orientations de l</w:t>
      </w:r>
      <w:r w:rsidR="00267B8C" w:rsidRPr="000C13AB">
        <w:rPr>
          <w:lang w:val="fr-FR"/>
        </w:rPr>
        <w:t>’</w:t>
      </w:r>
      <w:r w:rsidRPr="000C13AB">
        <w:rPr>
          <w:lang w:val="fr-FR"/>
        </w:rPr>
        <w:t>UPOV</w:t>
      </w:r>
    </w:p>
    <w:p w14:paraId="37E2260C" w14:textId="69BE4B38" w:rsidR="005B5739" w:rsidRPr="000C13AB" w:rsidRDefault="005B5739" w:rsidP="00305027">
      <w:pPr>
        <w:pStyle w:val="Heading1"/>
      </w:pPr>
      <w:bookmarkStart w:id="3" w:name="_Toc54252284"/>
      <w:r w:rsidRPr="000C13AB">
        <w:t>R</w:t>
      </w:r>
      <w:r w:rsidR="0017611C" w:rsidRPr="000C13AB">
        <w:t>é</w:t>
      </w:r>
      <w:r w:rsidRPr="000C13AB">
        <w:t>sum</w:t>
      </w:r>
      <w:bookmarkEnd w:id="3"/>
      <w:r w:rsidR="0017611C" w:rsidRPr="000C13AB">
        <w:t>é</w:t>
      </w:r>
    </w:p>
    <w:p w14:paraId="79DA67E8" w14:textId="77777777" w:rsidR="005B5739" w:rsidRPr="000C13AB" w:rsidRDefault="005B5739" w:rsidP="005B5739">
      <w:pPr>
        <w:rPr>
          <w:snapToGrid w:val="0"/>
          <w:lang w:val="fr-FR"/>
        </w:rPr>
      </w:pPr>
    </w:p>
    <w:p w14:paraId="110E43AB" w14:textId="26A735AA" w:rsidR="0058279E" w:rsidRPr="000C13AB" w:rsidRDefault="005B5739" w:rsidP="005B5739">
      <w:pPr>
        <w:rPr>
          <w:lang w:val="fr-FR"/>
        </w:rPr>
      </w:pPr>
      <w:r w:rsidRPr="000C13AB">
        <w:rPr>
          <w:snapToGrid w:val="0"/>
          <w:lang w:val="fr-FR"/>
        </w:rPr>
        <w:fldChar w:fldCharType="begin"/>
      </w:r>
      <w:r w:rsidRPr="000C13AB">
        <w:rPr>
          <w:snapToGrid w:val="0"/>
          <w:lang w:val="fr-FR"/>
        </w:rPr>
        <w:instrText xml:space="preserve"> AUTONUM  </w:instrText>
      </w:r>
      <w:r w:rsidRPr="000C13AB">
        <w:rPr>
          <w:snapToGrid w:val="0"/>
          <w:lang w:val="fr-FR"/>
        </w:rPr>
        <w:fldChar w:fldCharType="end"/>
      </w:r>
      <w:r w:rsidRPr="000C13AB">
        <w:rPr>
          <w:snapToGrid w:val="0"/>
          <w:lang w:val="fr-FR"/>
        </w:rPr>
        <w:tab/>
      </w:r>
      <w:r w:rsidR="00D449D6" w:rsidRPr="000C13AB">
        <w:rPr>
          <w:lang w:val="fr-FR"/>
        </w:rPr>
        <w:t>L</w:t>
      </w:r>
      <w:r w:rsidR="00267B8C" w:rsidRPr="000C13AB">
        <w:rPr>
          <w:lang w:val="fr-FR"/>
        </w:rPr>
        <w:t>’</w:t>
      </w:r>
      <w:r w:rsidR="00D449D6" w:rsidRPr="000C13AB">
        <w:rPr>
          <w:lang w:val="fr-FR"/>
        </w:rPr>
        <w:t>objet du présent document est de rendre compte des faits nouveaux survenus depuis la quinzième réunion sur l</w:t>
      </w:r>
      <w:r w:rsidR="00267B8C" w:rsidRPr="000C13AB">
        <w:rPr>
          <w:lang w:val="fr-FR"/>
        </w:rPr>
        <w:t>’</w:t>
      </w:r>
      <w:r w:rsidR="00D449D6" w:rsidRPr="000C13AB">
        <w:rPr>
          <w:lang w:val="fr-FR"/>
        </w:rPr>
        <w:t>élaboration d</w:t>
      </w:r>
      <w:r w:rsidR="00267B8C" w:rsidRPr="000C13AB">
        <w:rPr>
          <w:lang w:val="fr-FR"/>
        </w:rPr>
        <w:t>’</w:t>
      </w:r>
      <w:r w:rsidR="00D449D6" w:rsidRPr="000C13AB">
        <w:rPr>
          <w:lang w:val="fr-FR"/>
        </w:rPr>
        <w:t>un formulaire de demande électronique (“réunion EAF/15”), tenue par voie électronique le 2</w:t>
      </w:r>
      <w:r w:rsidR="0029641C" w:rsidRPr="000C13AB">
        <w:rPr>
          <w:lang w:val="fr-FR"/>
        </w:rPr>
        <w:t>6 octobre 20</w:t>
      </w:r>
      <w:r w:rsidR="00D449D6" w:rsidRPr="000C13AB">
        <w:rPr>
          <w:lang w:val="fr-FR"/>
        </w:rPr>
        <w:t xml:space="preserve">20, et de présenter </w:t>
      </w:r>
      <w:r w:rsidR="00BE5AAB" w:rsidRPr="000C13AB">
        <w:rPr>
          <w:lang w:val="fr-FR"/>
        </w:rPr>
        <w:t>l</w:t>
      </w:r>
      <w:r w:rsidR="00D449D6" w:rsidRPr="000C13AB">
        <w:rPr>
          <w:lang w:val="fr-FR"/>
        </w:rPr>
        <w:t xml:space="preserve">es propositions </w:t>
      </w:r>
      <w:r w:rsidR="00BE5AAB" w:rsidRPr="000C13AB">
        <w:rPr>
          <w:lang w:val="fr-FR"/>
        </w:rPr>
        <w:t>relatives aux</w:t>
      </w:r>
      <w:r w:rsidR="00D449D6" w:rsidRPr="000C13AB">
        <w:rPr>
          <w:lang w:val="fr-FR"/>
        </w:rPr>
        <w:t xml:space="preserve"> prochaines étapes.</w:t>
      </w:r>
    </w:p>
    <w:p w14:paraId="561499FF" w14:textId="77777777" w:rsidR="005B5739" w:rsidRPr="000C13AB" w:rsidRDefault="005B5739" w:rsidP="005B5739">
      <w:pPr>
        <w:rPr>
          <w:lang w:val="fr-FR"/>
        </w:rPr>
      </w:pPr>
    </w:p>
    <w:p w14:paraId="1A462D99" w14:textId="1478EA27" w:rsidR="0058279E" w:rsidRPr="000C13AB" w:rsidRDefault="005B5739" w:rsidP="005B5739">
      <w:pPr>
        <w:rPr>
          <w:rFonts w:cs="Arial"/>
          <w:snapToGrid w:val="0"/>
          <w:lang w:val="fr-FR"/>
        </w:rPr>
      </w:pPr>
      <w:r w:rsidRPr="000C13AB">
        <w:rPr>
          <w:rFonts w:cs="Arial"/>
          <w:snapToGrid w:val="0"/>
          <w:lang w:val="fr-FR"/>
        </w:rPr>
        <w:fldChar w:fldCharType="begin"/>
      </w:r>
      <w:r w:rsidRPr="000C13AB">
        <w:rPr>
          <w:rFonts w:cs="Arial"/>
          <w:snapToGrid w:val="0"/>
          <w:lang w:val="fr-FR"/>
        </w:rPr>
        <w:instrText xml:space="preserve"> AUTONUM  </w:instrText>
      </w:r>
      <w:r w:rsidRPr="000C13AB">
        <w:rPr>
          <w:rFonts w:cs="Arial"/>
          <w:snapToGrid w:val="0"/>
          <w:lang w:val="fr-FR"/>
        </w:rPr>
        <w:fldChar w:fldCharType="end"/>
      </w:r>
      <w:r w:rsidRPr="000C13AB">
        <w:rPr>
          <w:rFonts w:cs="Arial"/>
          <w:snapToGrid w:val="0"/>
          <w:lang w:val="fr-FR"/>
        </w:rPr>
        <w:tab/>
      </w:r>
      <w:r w:rsidR="0058279E" w:rsidRPr="000C13AB">
        <w:rPr>
          <w:lang w:val="fr-FR"/>
        </w:rPr>
        <w:t>Les membres participant à l</w:t>
      </w:r>
      <w:r w:rsidR="00267B8C" w:rsidRPr="000C13AB">
        <w:rPr>
          <w:lang w:val="fr-FR"/>
        </w:rPr>
        <w:t>’</w:t>
      </w:r>
      <w:r w:rsidR="0058279E" w:rsidRPr="000C13AB">
        <w:rPr>
          <w:lang w:val="fr-FR"/>
        </w:rPr>
        <w:t>élaboration du formulaire de demande électronique sont invités à prendre note des faits nouveaux concernant UPOV</w:t>
      </w:r>
      <w:r w:rsidR="00D319D8" w:rsidRPr="000C13AB">
        <w:rPr>
          <w:lang w:val="fr-FR"/>
        </w:rPr>
        <w:t> </w:t>
      </w:r>
      <w:r w:rsidR="0058279E" w:rsidRPr="000C13AB">
        <w:rPr>
          <w:lang w:val="fr-FR"/>
        </w:rPr>
        <w:t>PRISMA dont il est rendu compte dans le présent document et à examiner les propositions relatives aux prochaines étapes de l</w:t>
      </w:r>
      <w:r w:rsidR="00267B8C" w:rsidRPr="000C13AB">
        <w:rPr>
          <w:lang w:val="fr-FR"/>
        </w:rPr>
        <w:t>’</w:t>
      </w:r>
      <w:r w:rsidR="0058279E" w:rsidRPr="000C13AB">
        <w:rPr>
          <w:lang w:val="fr-FR"/>
        </w:rPr>
        <w:t>élaboration du formulaire.</w:t>
      </w:r>
    </w:p>
    <w:p w14:paraId="4894A957" w14:textId="77777777" w:rsidR="0058279E" w:rsidRPr="000C13AB" w:rsidRDefault="0058279E" w:rsidP="005B5739">
      <w:pPr>
        <w:rPr>
          <w:rFonts w:cs="Arial"/>
          <w:snapToGrid w:val="0"/>
          <w:lang w:val="fr-FR"/>
        </w:rPr>
      </w:pPr>
    </w:p>
    <w:p w14:paraId="6F64B715" w14:textId="02EAC322" w:rsidR="005B5739" w:rsidRPr="000C13AB" w:rsidRDefault="0058279E" w:rsidP="005B5739">
      <w:pPr>
        <w:rPr>
          <w:rFonts w:cs="Arial"/>
          <w:snapToGrid w:val="0"/>
          <w:lang w:val="fr-FR" w:eastAsia="ja-JP"/>
        </w:rPr>
      </w:pPr>
      <w:r w:rsidRPr="000C13AB">
        <w:rPr>
          <w:rFonts w:cs="Arial"/>
          <w:snapToGrid w:val="0"/>
          <w:lang w:val="fr-FR"/>
        </w:rPr>
        <w:t>3.</w:t>
      </w:r>
      <w:r w:rsidRPr="000C13AB">
        <w:rPr>
          <w:rFonts w:cs="Arial"/>
          <w:snapToGrid w:val="0"/>
          <w:lang w:val="fr-FR"/>
        </w:rPr>
        <w:tab/>
      </w:r>
      <w:r w:rsidR="005B5739" w:rsidRPr="000C13AB">
        <w:rPr>
          <w:rFonts w:cs="Arial"/>
          <w:snapToGrid w:val="0"/>
          <w:lang w:val="fr-FR"/>
        </w:rPr>
        <w:t>Le présent document est structuré comme suit</w:t>
      </w:r>
      <w:r w:rsidR="00267B8C" w:rsidRPr="000C13AB">
        <w:rPr>
          <w:rFonts w:cs="Arial"/>
          <w:snapToGrid w:val="0"/>
          <w:lang w:val="fr-FR"/>
        </w:rPr>
        <w:t> :</w:t>
      </w:r>
    </w:p>
    <w:p w14:paraId="4E9C6B35" w14:textId="40B67288" w:rsidR="00F05A4D" w:rsidRPr="00A53966" w:rsidRDefault="005B5739" w:rsidP="005128D4">
      <w:pPr>
        <w:pStyle w:val="TOC1"/>
        <w:rPr>
          <w:rStyle w:val="Hyperlink"/>
          <w:bCs w:val="0"/>
          <w:caps w:val="0"/>
          <w:color w:val="auto"/>
        </w:rPr>
      </w:pPr>
      <w:r w:rsidRPr="00A53966">
        <w:rPr>
          <w:szCs w:val="18"/>
        </w:rPr>
        <w:fldChar w:fldCharType="begin"/>
      </w:r>
      <w:r w:rsidRPr="00A53966">
        <w:rPr>
          <w:szCs w:val="18"/>
        </w:rPr>
        <w:instrText xml:space="preserve"> TOC \o "1-3" \h \z </w:instrText>
      </w:r>
      <w:r w:rsidRPr="00A53966">
        <w:rPr>
          <w:szCs w:val="18"/>
        </w:rPr>
        <w:fldChar w:fldCharType="separate"/>
      </w:r>
      <w:hyperlink w:anchor="_Toc54252284" w:history="1">
        <w:r w:rsidR="005128D4" w:rsidRPr="00A53966">
          <w:rPr>
            <w:rStyle w:val="Hyperlink"/>
            <w:bCs w:val="0"/>
            <w:caps w:val="0"/>
            <w:color w:val="auto"/>
          </w:rPr>
          <w:t>RÉSUMÉ</w:t>
        </w:r>
        <w:r w:rsidR="00A53966" w:rsidRPr="00A53966">
          <w:rPr>
            <w:rStyle w:val="Hyperlink"/>
            <w:bCs w:val="0"/>
            <w:caps w:val="0"/>
            <w:webHidden/>
            <w:color w:val="auto"/>
          </w:rPr>
          <w:tab/>
        </w:r>
        <w:r w:rsidR="00F05A4D" w:rsidRPr="005128D4">
          <w:rPr>
            <w:webHidden/>
          </w:rPr>
          <w:fldChar w:fldCharType="begin"/>
        </w:r>
        <w:r w:rsidR="00F05A4D" w:rsidRPr="005128D4">
          <w:rPr>
            <w:webHidden/>
          </w:rPr>
          <w:instrText xml:space="preserve"> PAGEREF _Toc54252284 \h </w:instrText>
        </w:r>
        <w:r w:rsidR="00F05A4D" w:rsidRPr="005128D4">
          <w:rPr>
            <w:webHidden/>
          </w:rPr>
        </w:r>
        <w:r w:rsidR="00F05A4D" w:rsidRPr="005128D4">
          <w:rPr>
            <w:webHidden/>
          </w:rPr>
          <w:fldChar w:fldCharType="separate"/>
        </w:r>
        <w:r w:rsidR="00141163">
          <w:rPr>
            <w:webHidden/>
          </w:rPr>
          <w:t>1</w:t>
        </w:r>
        <w:r w:rsidR="00F05A4D" w:rsidRPr="005128D4">
          <w:rPr>
            <w:webHidden/>
          </w:rPr>
          <w:fldChar w:fldCharType="end"/>
        </w:r>
      </w:hyperlink>
    </w:p>
    <w:p w14:paraId="61C9B82D" w14:textId="019D9FBB" w:rsidR="00F05A4D" w:rsidRPr="005128D4" w:rsidRDefault="00141163" w:rsidP="005128D4">
      <w:pPr>
        <w:pStyle w:val="TOC1"/>
        <w:rPr>
          <w:rStyle w:val="Hyperlink"/>
          <w:bCs w:val="0"/>
          <w:color w:val="auto"/>
        </w:rPr>
      </w:pPr>
      <w:hyperlink w:anchor="_Toc54252285" w:history="1">
        <w:r w:rsidR="00F05A4D" w:rsidRPr="005128D4">
          <w:rPr>
            <w:rStyle w:val="Hyperlink"/>
            <w:bCs w:val="0"/>
            <w:color w:val="auto"/>
          </w:rPr>
          <w:t xml:space="preserve">Informations </w:t>
        </w:r>
        <w:r w:rsidR="00A53966" w:rsidRPr="005128D4">
          <w:rPr>
            <w:rStyle w:val="Hyperlink"/>
            <w:bCs w:val="0"/>
            <w:color w:val="auto"/>
          </w:rPr>
          <w:t>générales</w:t>
        </w:r>
        <w:r w:rsidR="00A53966" w:rsidRPr="005128D4">
          <w:rPr>
            <w:rStyle w:val="Hyperlink"/>
            <w:bCs w:val="0"/>
            <w:webHidden/>
            <w:color w:val="auto"/>
          </w:rPr>
          <w:tab/>
        </w:r>
        <w:r w:rsidR="00F05A4D" w:rsidRPr="005128D4">
          <w:rPr>
            <w:rStyle w:val="Hyperlink"/>
            <w:bCs w:val="0"/>
            <w:webHidden/>
            <w:color w:val="auto"/>
          </w:rPr>
          <w:fldChar w:fldCharType="begin"/>
        </w:r>
        <w:r w:rsidR="00F05A4D" w:rsidRPr="005128D4">
          <w:rPr>
            <w:rStyle w:val="Hyperlink"/>
            <w:bCs w:val="0"/>
            <w:webHidden/>
            <w:color w:val="auto"/>
          </w:rPr>
          <w:instrText xml:space="preserve"> PAGEREF _Toc54252285 \h </w:instrText>
        </w:r>
        <w:r w:rsidR="00F05A4D" w:rsidRPr="005128D4">
          <w:rPr>
            <w:rStyle w:val="Hyperlink"/>
            <w:bCs w:val="0"/>
            <w:webHidden/>
            <w:color w:val="auto"/>
          </w:rPr>
        </w:r>
        <w:r w:rsidR="00F05A4D" w:rsidRPr="005128D4">
          <w:rPr>
            <w:rStyle w:val="Hyperlink"/>
            <w:bCs w:val="0"/>
            <w:webHidden/>
            <w:color w:val="auto"/>
          </w:rPr>
          <w:fldChar w:fldCharType="separate"/>
        </w:r>
        <w:r>
          <w:rPr>
            <w:rStyle w:val="Hyperlink"/>
            <w:bCs w:val="0"/>
            <w:webHidden/>
            <w:color w:val="auto"/>
          </w:rPr>
          <w:t>2</w:t>
        </w:r>
        <w:r w:rsidR="00F05A4D" w:rsidRPr="005128D4">
          <w:rPr>
            <w:rStyle w:val="Hyperlink"/>
            <w:bCs w:val="0"/>
            <w:webHidden/>
            <w:color w:val="auto"/>
          </w:rPr>
          <w:fldChar w:fldCharType="end"/>
        </w:r>
      </w:hyperlink>
    </w:p>
    <w:p w14:paraId="12AB9415" w14:textId="46ED4C0D" w:rsidR="00F05A4D" w:rsidRPr="00A53966" w:rsidRDefault="00141163" w:rsidP="005128D4">
      <w:pPr>
        <w:pStyle w:val="TOC1"/>
        <w:rPr>
          <w:rStyle w:val="Hyperlink"/>
          <w:bCs w:val="0"/>
          <w:caps w:val="0"/>
          <w:color w:val="auto"/>
        </w:rPr>
      </w:pPr>
      <w:hyperlink w:anchor="_Toc54252286" w:history="1">
        <w:r w:rsidR="00F05A4D" w:rsidRPr="00A53966">
          <w:rPr>
            <w:rStyle w:val="Hyperlink"/>
            <w:bCs w:val="0"/>
            <w:caps w:val="0"/>
            <w:color w:val="auto"/>
          </w:rPr>
          <w:t>FAITS NOUVEAUX SURVENUS À LA RÉUNION EAF</w:t>
        </w:r>
        <w:r w:rsidR="00A53966" w:rsidRPr="00A53966">
          <w:rPr>
            <w:rStyle w:val="Hyperlink"/>
            <w:bCs w:val="0"/>
            <w:caps w:val="0"/>
            <w:color w:val="auto"/>
          </w:rPr>
          <w:t>/15</w:t>
        </w:r>
        <w:r w:rsidR="00A53966" w:rsidRPr="00A53966">
          <w:rPr>
            <w:rStyle w:val="Hyperlink"/>
            <w:bCs w:val="0"/>
            <w:caps w:val="0"/>
            <w:webHidden/>
            <w:color w:val="auto"/>
          </w:rPr>
          <w:tab/>
        </w:r>
        <w:r w:rsidR="00F05A4D" w:rsidRPr="00A53966">
          <w:rPr>
            <w:rStyle w:val="Hyperlink"/>
            <w:bCs w:val="0"/>
            <w:caps w:val="0"/>
            <w:webHidden/>
            <w:color w:val="auto"/>
          </w:rPr>
          <w:fldChar w:fldCharType="begin"/>
        </w:r>
        <w:r w:rsidR="00F05A4D" w:rsidRPr="00A53966">
          <w:rPr>
            <w:rStyle w:val="Hyperlink"/>
            <w:bCs w:val="0"/>
            <w:caps w:val="0"/>
            <w:webHidden/>
            <w:color w:val="auto"/>
          </w:rPr>
          <w:instrText xml:space="preserve"> PAGEREF _Toc54252286 \h </w:instrText>
        </w:r>
        <w:r w:rsidR="00F05A4D" w:rsidRPr="00A53966">
          <w:rPr>
            <w:rStyle w:val="Hyperlink"/>
            <w:bCs w:val="0"/>
            <w:caps w:val="0"/>
            <w:webHidden/>
            <w:color w:val="auto"/>
          </w:rPr>
        </w:r>
        <w:r w:rsidR="00F05A4D" w:rsidRPr="00A53966">
          <w:rPr>
            <w:rStyle w:val="Hyperlink"/>
            <w:bCs w:val="0"/>
            <w:caps w:val="0"/>
            <w:webHidden/>
            <w:color w:val="auto"/>
          </w:rPr>
          <w:fldChar w:fldCharType="separate"/>
        </w:r>
        <w:r>
          <w:rPr>
            <w:rStyle w:val="Hyperlink"/>
            <w:bCs w:val="0"/>
            <w:caps w:val="0"/>
            <w:webHidden/>
            <w:color w:val="auto"/>
          </w:rPr>
          <w:t>2</w:t>
        </w:r>
        <w:r w:rsidR="00F05A4D" w:rsidRPr="00A53966">
          <w:rPr>
            <w:rStyle w:val="Hyperlink"/>
            <w:bCs w:val="0"/>
            <w:caps w:val="0"/>
            <w:webHidden/>
            <w:color w:val="auto"/>
          </w:rPr>
          <w:fldChar w:fldCharType="end"/>
        </w:r>
      </w:hyperlink>
    </w:p>
    <w:p w14:paraId="5B5C9529" w14:textId="39B6C12C" w:rsidR="00F05A4D" w:rsidRPr="00A53966" w:rsidRDefault="00141163" w:rsidP="005128D4">
      <w:pPr>
        <w:pStyle w:val="TOC1"/>
        <w:rPr>
          <w:rStyle w:val="Hyperlink"/>
          <w:bCs w:val="0"/>
          <w:caps w:val="0"/>
          <w:color w:val="auto"/>
        </w:rPr>
      </w:pPr>
      <w:hyperlink w:anchor="_Toc54252287" w:history="1">
        <w:r w:rsidR="00F05A4D" w:rsidRPr="00A53966">
          <w:rPr>
            <w:rStyle w:val="Hyperlink"/>
            <w:bCs w:val="0"/>
            <w:caps w:val="0"/>
            <w:color w:val="auto"/>
          </w:rPr>
          <w:t>FAITS NOUVEAUX SURVENUS DEPUIS LA RÉUNION EAF</w:t>
        </w:r>
        <w:r w:rsidR="00A53966" w:rsidRPr="00A53966">
          <w:rPr>
            <w:rStyle w:val="Hyperlink"/>
            <w:bCs w:val="0"/>
            <w:caps w:val="0"/>
            <w:color w:val="auto"/>
          </w:rPr>
          <w:t>/15</w:t>
        </w:r>
        <w:r w:rsidR="00A53966" w:rsidRPr="00A53966">
          <w:rPr>
            <w:rStyle w:val="Hyperlink"/>
            <w:bCs w:val="0"/>
            <w:caps w:val="0"/>
            <w:webHidden/>
            <w:color w:val="auto"/>
          </w:rPr>
          <w:tab/>
        </w:r>
        <w:r w:rsidR="00F05A4D" w:rsidRPr="00A53966">
          <w:rPr>
            <w:rStyle w:val="Hyperlink"/>
            <w:bCs w:val="0"/>
            <w:caps w:val="0"/>
            <w:webHidden/>
            <w:color w:val="auto"/>
          </w:rPr>
          <w:fldChar w:fldCharType="begin"/>
        </w:r>
        <w:r w:rsidR="00F05A4D" w:rsidRPr="00A53966">
          <w:rPr>
            <w:rStyle w:val="Hyperlink"/>
            <w:bCs w:val="0"/>
            <w:caps w:val="0"/>
            <w:webHidden/>
            <w:color w:val="auto"/>
          </w:rPr>
          <w:instrText xml:space="preserve"> PAGEREF _Toc54252287 \h </w:instrText>
        </w:r>
        <w:r w:rsidR="00F05A4D" w:rsidRPr="00A53966">
          <w:rPr>
            <w:rStyle w:val="Hyperlink"/>
            <w:bCs w:val="0"/>
            <w:caps w:val="0"/>
            <w:webHidden/>
            <w:color w:val="auto"/>
          </w:rPr>
        </w:r>
        <w:r w:rsidR="00F05A4D" w:rsidRPr="00A53966">
          <w:rPr>
            <w:rStyle w:val="Hyperlink"/>
            <w:bCs w:val="0"/>
            <w:caps w:val="0"/>
            <w:webHidden/>
            <w:color w:val="auto"/>
          </w:rPr>
          <w:fldChar w:fldCharType="separate"/>
        </w:r>
        <w:r>
          <w:rPr>
            <w:rStyle w:val="Hyperlink"/>
            <w:bCs w:val="0"/>
            <w:caps w:val="0"/>
            <w:webHidden/>
            <w:color w:val="auto"/>
          </w:rPr>
          <w:t>2</w:t>
        </w:r>
        <w:r w:rsidR="00F05A4D" w:rsidRPr="00A53966">
          <w:rPr>
            <w:rStyle w:val="Hyperlink"/>
            <w:bCs w:val="0"/>
            <w:caps w:val="0"/>
            <w:webHidden/>
            <w:color w:val="auto"/>
          </w:rPr>
          <w:fldChar w:fldCharType="end"/>
        </w:r>
      </w:hyperlink>
    </w:p>
    <w:p w14:paraId="09D33431" w14:textId="0FF74696" w:rsidR="00F05A4D" w:rsidRPr="00A53966" w:rsidRDefault="00141163" w:rsidP="00B13FD5">
      <w:pPr>
        <w:pStyle w:val="TOC2"/>
        <w:rPr>
          <w:rStyle w:val="Hyperlink"/>
          <w:i w:val="0"/>
          <w:color w:val="auto"/>
        </w:rPr>
      </w:pPr>
      <w:hyperlink w:anchor="_Toc54252288" w:history="1">
        <w:r w:rsidR="00F05A4D" w:rsidRPr="00A53966">
          <w:rPr>
            <w:rStyle w:val="Hyperlink"/>
            <w:i w:val="0"/>
            <w:color w:val="auto"/>
          </w:rPr>
          <w:t xml:space="preserve">Lancement </w:t>
        </w:r>
        <w:r w:rsidR="00A53966" w:rsidRPr="00A53966">
          <w:rPr>
            <w:rStyle w:val="Hyperlink"/>
            <w:i w:val="0"/>
            <w:color w:val="auto"/>
          </w:rPr>
          <w:t xml:space="preserve">de la version 2.4 </w:t>
        </w:r>
        <w:r w:rsidR="00A53966">
          <w:rPr>
            <w:rStyle w:val="Hyperlink"/>
            <w:i w:val="0"/>
            <w:color w:val="auto"/>
          </w:rPr>
          <w:t>D</w:t>
        </w:r>
        <w:r w:rsidR="00A53966" w:rsidRPr="00A53966">
          <w:rPr>
            <w:rStyle w:val="Hyperlink"/>
            <w:i w:val="0"/>
            <w:color w:val="auto"/>
          </w:rPr>
          <w:t xml:space="preserve">’UPOV </w:t>
        </w:r>
        <w:r w:rsidR="00F05A4D" w:rsidRPr="00A53966">
          <w:rPr>
            <w:rStyle w:val="Hyperlink"/>
            <w:i w:val="0"/>
            <w:color w:val="auto"/>
          </w:rPr>
          <w:t>PRISMA</w:t>
        </w:r>
        <w:r w:rsidR="00A53966" w:rsidRPr="00A53966">
          <w:rPr>
            <w:rStyle w:val="Hyperlink"/>
            <w:i w:val="0"/>
            <w:webHidden/>
            <w:color w:val="auto"/>
          </w:rPr>
          <w:tab/>
        </w:r>
        <w:r w:rsidR="00F05A4D" w:rsidRPr="00A53966">
          <w:rPr>
            <w:webHidden/>
          </w:rPr>
          <w:fldChar w:fldCharType="begin"/>
        </w:r>
        <w:r w:rsidR="00F05A4D" w:rsidRPr="00A53966">
          <w:rPr>
            <w:webHidden/>
          </w:rPr>
          <w:instrText xml:space="preserve"> PAGEREF _Toc54252288 \h </w:instrText>
        </w:r>
        <w:r w:rsidR="00F05A4D" w:rsidRPr="00A53966">
          <w:rPr>
            <w:webHidden/>
          </w:rPr>
        </w:r>
        <w:r w:rsidR="00F05A4D" w:rsidRPr="00A53966">
          <w:rPr>
            <w:webHidden/>
          </w:rPr>
          <w:fldChar w:fldCharType="separate"/>
        </w:r>
        <w:r>
          <w:rPr>
            <w:webHidden/>
          </w:rPr>
          <w:t>2</w:t>
        </w:r>
        <w:r w:rsidR="00F05A4D" w:rsidRPr="00A53966">
          <w:rPr>
            <w:webHidden/>
          </w:rPr>
          <w:fldChar w:fldCharType="end"/>
        </w:r>
      </w:hyperlink>
    </w:p>
    <w:p w14:paraId="0685FDAB" w14:textId="02A63D52" w:rsidR="00F05A4D" w:rsidRPr="00A53966" w:rsidRDefault="00141163" w:rsidP="00B13FD5">
      <w:pPr>
        <w:pStyle w:val="TOC2"/>
        <w:rPr>
          <w:rStyle w:val="Hyperlink"/>
          <w:i w:val="0"/>
          <w:color w:val="auto"/>
        </w:rPr>
      </w:pPr>
      <w:hyperlink w:anchor="_Toc54252289" w:history="1">
        <w:r w:rsidR="00F05A4D" w:rsidRPr="00A53966">
          <w:rPr>
            <w:rStyle w:val="Hyperlink"/>
            <w:i w:val="0"/>
            <w:color w:val="auto"/>
          </w:rPr>
          <w:t xml:space="preserve">Utilisation </w:t>
        </w:r>
        <w:r w:rsidR="00A53966">
          <w:rPr>
            <w:rStyle w:val="Hyperlink"/>
            <w:i w:val="0"/>
            <w:color w:val="auto"/>
          </w:rPr>
          <w:t>d</w:t>
        </w:r>
        <w:r w:rsidR="00A53966" w:rsidRPr="00A53966">
          <w:rPr>
            <w:rStyle w:val="Hyperlink"/>
            <w:i w:val="0"/>
            <w:color w:val="auto"/>
          </w:rPr>
          <w:t>’</w:t>
        </w:r>
        <w:r w:rsidR="00A53966">
          <w:rPr>
            <w:rStyle w:val="Hyperlink"/>
            <w:i w:val="0"/>
            <w:color w:val="auto"/>
          </w:rPr>
          <w:t>UPOV</w:t>
        </w:r>
        <w:r w:rsidR="00A53966" w:rsidRPr="00A53966">
          <w:rPr>
            <w:rStyle w:val="Hyperlink"/>
            <w:i w:val="0"/>
            <w:color w:val="auto"/>
          </w:rPr>
          <w:t xml:space="preserve"> </w:t>
        </w:r>
        <w:r w:rsidR="00F05A4D" w:rsidRPr="00A53966">
          <w:rPr>
            <w:rStyle w:val="Hyperlink"/>
            <w:i w:val="0"/>
            <w:color w:val="auto"/>
          </w:rPr>
          <w:t xml:space="preserve">PRISMA </w:t>
        </w:r>
        <w:r w:rsidR="00A53966" w:rsidRPr="00A53966">
          <w:rPr>
            <w:rStyle w:val="Hyperlink"/>
            <w:i w:val="0"/>
            <w:color w:val="auto"/>
          </w:rPr>
          <w:t>(</w:t>
        </w:r>
        <w:r w:rsidR="00A53966">
          <w:rPr>
            <w:rStyle w:val="Hyperlink"/>
            <w:i w:val="0"/>
            <w:color w:val="auto"/>
          </w:rPr>
          <w:t>a</w:t>
        </w:r>
        <w:r w:rsidR="00A53966" w:rsidRPr="00A53966">
          <w:rPr>
            <w:rStyle w:val="Hyperlink"/>
            <w:i w:val="0"/>
            <w:color w:val="auto"/>
          </w:rPr>
          <w:t>u 30 Septembre 2020)</w:t>
        </w:r>
        <w:r w:rsidR="00A53966" w:rsidRPr="00A53966">
          <w:rPr>
            <w:rStyle w:val="Hyperlink"/>
            <w:i w:val="0"/>
            <w:webHidden/>
            <w:color w:val="auto"/>
          </w:rPr>
          <w:tab/>
        </w:r>
        <w:r w:rsidR="00F05A4D" w:rsidRPr="00A53966">
          <w:rPr>
            <w:webHidden/>
          </w:rPr>
          <w:fldChar w:fldCharType="begin"/>
        </w:r>
        <w:r w:rsidR="00F05A4D" w:rsidRPr="00A53966">
          <w:rPr>
            <w:webHidden/>
          </w:rPr>
          <w:instrText xml:space="preserve"> PAGEREF _Toc54252289 \h </w:instrText>
        </w:r>
        <w:r w:rsidR="00F05A4D" w:rsidRPr="00A53966">
          <w:rPr>
            <w:webHidden/>
          </w:rPr>
        </w:r>
        <w:r w:rsidR="00F05A4D" w:rsidRPr="00A53966">
          <w:rPr>
            <w:webHidden/>
          </w:rPr>
          <w:fldChar w:fldCharType="separate"/>
        </w:r>
        <w:r>
          <w:rPr>
            <w:webHidden/>
          </w:rPr>
          <w:t>2</w:t>
        </w:r>
        <w:r w:rsidR="00F05A4D" w:rsidRPr="00A53966">
          <w:rPr>
            <w:webHidden/>
          </w:rPr>
          <w:fldChar w:fldCharType="end"/>
        </w:r>
      </w:hyperlink>
    </w:p>
    <w:p w14:paraId="5D612FA2" w14:textId="7A399C88" w:rsidR="00F05A4D" w:rsidRPr="00A53966" w:rsidRDefault="00141163" w:rsidP="005128D4">
      <w:pPr>
        <w:pStyle w:val="TOC3"/>
        <w:rPr>
          <w:rStyle w:val="Hyperlink"/>
          <w:i w:val="0"/>
          <w:color w:val="auto"/>
          <w:u w:val="none"/>
        </w:rPr>
      </w:pPr>
      <w:hyperlink w:anchor="_Toc54252290" w:history="1">
        <w:r w:rsidR="00F05A4D" w:rsidRPr="00A53966">
          <w:rPr>
            <w:rStyle w:val="Hyperlink"/>
            <w:i w:val="0"/>
            <w:color w:val="auto"/>
            <w:u w:val="none"/>
          </w:rPr>
          <w:t xml:space="preserve">Nombre </w:t>
        </w:r>
        <w:r w:rsidR="00A53966" w:rsidRPr="00A53966">
          <w:rPr>
            <w:rStyle w:val="Hyperlink"/>
            <w:i w:val="0"/>
            <w:color w:val="auto"/>
            <w:u w:val="none"/>
          </w:rPr>
          <w:t xml:space="preserve">de demandes de droits d’obtenteur déposées </w:t>
        </w:r>
        <w:r w:rsidR="005128D4">
          <w:rPr>
            <w:rStyle w:val="Hyperlink"/>
            <w:i w:val="0"/>
            <w:color w:val="auto"/>
            <w:u w:val="none"/>
          </w:rPr>
          <w:t xml:space="preserve">via </w:t>
        </w:r>
        <w:r w:rsidR="00A53966" w:rsidRPr="00A53966">
          <w:rPr>
            <w:rStyle w:val="Hyperlink"/>
            <w:i w:val="0"/>
            <w:color w:val="auto"/>
            <w:u w:val="none"/>
          </w:rPr>
          <w:t xml:space="preserve">UPOV PRISMA : </w:t>
        </w:r>
        <w:r w:rsidR="00A53966" w:rsidRPr="00A53966">
          <w:rPr>
            <w:rStyle w:val="Hyperlink"/>
            <w:i w:val="0"/>
            <w:webHidden/>
            <w:color w:val="auto"/>
            <w:u w:val="none"/>
          </w:rPr>
          <w:tab/>
        </w:r>
        <w:r w:rsidR="00F05A4D" w:rsidRPr="000543A9">
          <w:rPr>
            <w:webHidden/>
          </w:rPr>
          <w:fldChar w:fldCharType="begin"/>
        </w:r>
        <w:r w:rsidR="00F05A4D" w:rsidRPr="000543A9">
          <w:rPr>
            <w:webHidden/>
          </w:rPr>
          <w:instrText xml:space="preserve"> PAGEREF _Toc54252290 \h </w:instrText>
        </w:r>
        <w:r w:rsidR="00F05A4D" w:rsidRPr="000543A9">
          <w:rPr>
            <w:webHidden/>
          </w:rPr>
        </w:r>
        <w:r w:rsidR="00F05A4D" w:rsidRPr="000543A9">
          <w:rPr>
            <w:webHidden/>
          </w:rPr>
          <w:fldChar w:fldCharType="separate"/>
        </w:r>
        <w:r>
          <w:rPr>
            <w:webHidden/>
          </w:rPr>
          <w:t>2</w:t>
        </w:r>
        <w:r w:rsidR="00F05A4D" w:rsidRPr="000543A9">
          <w:rPr>
            <w:webHidden/>
          </w:rPr>
          <w:fldChar w:fldCharType="end"/>
        </w:r>
      </w:hyperlink>
    </w:p>
    <w:p w14:paraId="746D41A0" w14:textId="4C432051" w:rsidR="00F05A4D" w:rsidRPr="00A53966" w:rsidRDefault="00141163" w:rsidP="005128D4">
      <w:pPr>
        <w:pStyle w:val="TOC3"/>
        <w:rPr>
          <w:rStyle w:val="Hyperlink"/>
          <w:color w:val="auto"/>
        </w:rPr>
      </w:pPr>
      <w:hyperlink w:anchor="_Toc54252291" w:history="1">
        <w:r w:rsidR="00F05A4D" w:rsidRPr="00A53966">
          <w:rPr>
            <w:rStyle w:val="Hyperlink"/>
            <w:color w:val="auto"/>
          </w:rPr>
          <w:t xml:space="preserve">Nombre </w:t>
        </w:r>
        <w:r w:rsidR="00A53966" w:rsidRPr="00A53966">
          <w:rPr>
            <w:rStyle w:val="Hyperlink"/>
            <w:color w:val="auto"/>
          </w:rPr>
          <w:t xml:space="preserve">de demandes </w:t>
        </w:r>
        <w:r w:rsidR="00A53966">
          <w:rPr>
            <w:rStyle w:val="Hyperlink"/>
            <w:color w:val="auto"/>
          </w:rPr>
          <w:t>d</w:t>
        </w:r>
        <w:r w:rsidR="00A53966" w:rsidRPr="00A53966">
          <w:rPr>
            <w:rStyle w:val="Hyperlink"/>
            <w:color w:val="auto"/>
          </w:rPr>
          <w:t xml:space="preserve">’inscription au répertoire national* déposées </w:t>
        </w:r>
        <w:r w:rsidR="005128D4">
          <w:rPr>
            <w:rStyle w:val="Hyperlink"/>
            <w:color w:val="auto"/>
          </w:rPr>
          <w:t xml:space="preserve">via </w:t>
        </w:r>
        <w:r w:rsidR="00A53966">
          <w:rPr>
            <w:rStyle w:val="Hyperlink"/>
            <w:color w:val="auto"/>
          </w:rPr>
          <w:t xml:space="preserve">UPOV </w:t>
        </w:r>
        <w:r w:rsidR="00F05A4D" w:rsidRPr="00A53966">
          <w:rPr>
            <w:rStyle w:val="Hyperlink"/>
            <w:color w:val="auto"/>
          </w:rPr>
          <w:t>PRISMA</w:t>
        </w:r>
        <w:r w:rsidR="00267B8C" w:rsidRPr="00A53966">
          <w:rPr>
            <w:rStyle w:val="Hyperlink"/>
            <w:color w:val="auto"/>
          </w:rPr>
          <w:t> </w:t>
        </w:r>
        <w:r w:rsidR="00A53966" w:rsidRPr="00A53966">
          <w:rPr>
            <w:rStyle w:val="Hyperlink"/>
            <w:color w:val="auto"/>
          </w:rPr>
          <w:t xml:space="preserve">: </w:t>
        </w:r>
        <w:r w:rsidR="00A53966" w:rsidRPr="00A53966">
          <w:rPr>
            <w:rStyle w:val="Hyperlink"/>
            <w:webHidden/>
            <w:color w:val="auto"/>
          </w:rPr>
          <w:tab/>
        </w:r>
        <w:r w:rsidR="00F05A4D" w:rsidRPr="00A53966">
          <w:rPr>
            <w:rStyle w:val="Hyperlink"/>
            <w:webHidden/>
            <w:color w:val="auto"/>
          </w:rPr>
          <w:fldChar w:fldCharType="begin"/>
        </w:r>
        <w:r w:rsidR="00F05A4D" w:rsidRPr="00A53966">
          <w:rPr>
            <w:rStyle w:val="Hyperlink"/>
            <w:webHidden/>
            <w:color w:val="auto"/>
          </w:rPr>
          <w:instrText xml:space="preserve"> PAGEREF _Toc54252291 \h </w:instrText>
        </w:r>
        <w:r w:rsidR="00F05A4D" w:rsidRPr="00A53966">
          <w:rPr>
            <w:rStyle w:val="Hyperlink"/>
            <w:webHidden/>
            <w:color w:val="auto"/>
          </w:rPr>
        </w:r>
        <w:r w:rsidR="00F05A4D" w:rsidRPr="00A53966">
          <w:rPr>
            <w:rStyle w:val="Hyperlink"/>
            <w:webHidden/>
            <w:color w:val="auto"/>
          </w:rPr>
          <w:fldChar w:fldCharType="separate"/>
        </w:r>
        <w:r>
          <w:rPr>
            <w:rStyle w:val="Hyperlink"/>
            <w:webHidden/>
            <w:color w:val="auto"/>
          </w:rPr>
          <w:t>2</w:t>
        </w:r>
        <w:r w:rsidR="00F05A4D" w:rsidRPr="00A53966">
          <w:rPr>
            <w:rStyle w:val="Hyperlink"/>
            <w:webHidden/>
            <w:color w:val="auto"/>
          </w:rPr>
          <w:fldChar w:fldCharType="end"/>
        </w:r>
      </w:hyperlink>
    </w:p>
    <w:p w14:paraId="1E7B86EC" w14:textId="7604C2C8" w:rsidR="00F05A4D" w:rsidRPr="00A53966" w:rsidRDefault="00141163" w:rsidP="005128D4">
      <w:pPr>
        <w:pStyle w:val="TOC3"/>
        <w:rPr>
          <w:rStyle w:val="Hyperlink"/>
          <w:color w:val="auto"/>
        </w:rPr>
      </w:pPr>
      <w:hyperlink w:anchor="_Toc54252292" w:history="1">
        <w:r w:rsidR="00F05A4D" w:rsidRPr="00A53966">
          <w:rPr>
            <w:rStyle w:val="Hyperlink"/>
            <w:color w:val="auto"/>
          </w:rPr>
          <w:t xml:space="preserve">Nombre </w:t>
        </w:r>
        <w:r w:rsidR="00A53966" w:rsidRPr="00A53966">
          <w:rPr>
            <w:rStyle w:val="Hyperlink"/>
            <w:color w:val="auto"/>
          </w:rPr>
          <w:t xml:space="preserve">de demandes (droits </w:t>
        </w:r>
        <w:r w:rsidR="00A53966">
          <w:rPr>
            <w:rStyle w:val="Hyperlink"/>
            <w:color w:val="auto"/>
          </w:rPr>
          <w:t>d’</w:t>
        </w:r>
        <w:r w:rsidR="00A53966" w:rsidRPr="00A53966">
          <w:rPr>
            <w:rStyle w:val="Hyperlink"/>
            <w:color w:val="auto"/>
          </w:rPr>
          <w:t xml:space="preserve">obtenteur + Inscription au répertoire national) déposées </w:t>
        </w:r>
        <w:r w:rsidR="005128D4">
          <w:rPr>
            <w:rStyle w:val="Hyperlink"/>
            <w:color w:val="auto"/>
          </w:rPr>
          <w:t xml:space="preserve">via </w:t>
        </w:r>
        <w:r w:rsidR="00A53966" w:rsidRPr="00A53966">
          <w:rPr>
            <w:rStyle w:val="Hyperlink"/>
            <w:color w:val="auto"/>
          </w:rPr>
          <w:t xml:space="preserve">UPOV </w:t>
        </w:r>
        <w:r w:rsidR="00F05A4D" w:rsidRPr="00A53966">
          <w:rPr>
            <w:rStyle w:val="Hyperlink"/>
            <w:color w:val="auto"/>
          </w:rPr>
          <w:t xml:space="preserve">PRISMA </w:t>
        </w:r>
        <w:r w:rsidR="00A53966" w:rsidRPr="00A53966">
          <w:rPr>
            <w:rStyle w:val="Hyperlink"/>
            <w:color w:val="auto"/>
          </w:rPr>
          <w:t>par mois</w:t>
        </w:r>
        <w:r w:rsidR="00A53966" w:rsidRPr="00A53966">
          <w:rPr>
            <w:rStyle w:val="Hyperlink"/>
            <w:webHidden/>
            <w:color w:val="auto"/>
          </w:rPr>
          <w:tab/>
        </w:r>
        <w:r w:rsidR="00F05A4D" w:rsidRPr="00A53966">
          <w:rPr>
            <w:rStyle w:val="Hyperlink"/>
            <w:webHidden/>
            <w:color w:val="auto"/>
          </w:rPr>
          <w:fldChar w:fldCharType="begin"/>
        </w:r>
        <w:r w:rsidR="00F05A4D" w:rsidRPr="00A53966">
          <w:rPr>
            <w:rStyle w:val="Hyperlink"/>
            <w:webHidden/>
            <w:color w:val="auto"/>
          </w:rPr>
          <w:instrText xml:space="preserve"> PAGEREF _Toc54252292 \h </w:instrText>
        </w:r>
        <w:r w:rsidR="00F05A4D" w:rsidRPr="00A53966">
          <w:rPr>
            <w:rStyle w:val="Hyperlink"/>
            <w:webHidden/>
            <w:color w:val="auto"/>
          </w:rPr>
        </w:r>
        <w:r w:rsidR="00F05A4D" w:rsidRPr="00A53966">
          <w:rPr>
            <w:rStyle w:val="Hyperlink"/>
            <w:webHidden/>
            <w:color w:val="auto"/>
          </w:rPr>
          <w:fldChar w:fldCharType="separate"/>
        </w:r>
        <w:r>
          <w:rPr>
            <w:rStyle w:val="Hyperlink"/>
            <w:webHidden/>
            <w:color w:val="auto"/>
          </w:rPr>
          <w:t>3</w:t>
        </w:r>
        <w:r w:rsidR="00F05A4D" w:rsidRPr="00A53966">
          <w:rPr>
            <w:rStyle w:val="Hyperlink"/>
            <w:webHidden/>
            <w:color w:val="auto"/>
          </w:rPr>
          <w:fldChar w:fldCharType="end"/>
        </w:r>
      </w:hyperlink>
    </w:p>
    <w:p w14:paraId="03F3BF84" w14:textId="424BB93A" w:rsidR="00F05A4D" w:rsidRPr="00A53966" w:rsidRDefault="00141163" w:rsidP="005128D4">
      <w:pPr>
        <w:pStyle w:val="TOC3"/>
        <w:rPr>
          <w:rStyle w:val="Hyperlink"/>
          <w:color w:val="auto"/>
        </w:rPr>
      </w:pPr>
      <w:hyperlink w:anchor="_Toc54252293" w:history="1">
        <w:r w:rsidR="00F05A4D" w:rsidRPr="00A53966">
          <w:rPr>
            <w:rStyle w:val="Hyperlink"/>
            <w:color w:val="auto"/>
          </w:rPr>
          <w:t xml:space="preserve">Nombre </w:t>
        </w:r>
        <w:r w:rsidR="00A53966" w:rsidRPr="00A53966">
          <w:rPr>
            <w:rStyle w:val="Hyperlink"/>
            <w:color w:val="auto"/>
          </w:rPr>
          <w:t xml:space="preserve">de demandes (droits d’obtenteur + inscription au répertoire national) déposées </w:t>
        </w:r>
        <w:r w:rsidR="005128D4">
          <w:rPr>
            <w:rStyle w:val="Hyperlink"/>
            <w:color w:val="auto"/>
          </w:rPr>
          <w:t xml:space="preserve">via </w:t>
        </w:r>
        <w:r w:rsidR="00A53966" w:rsidRPr="00A53966">
          <w:rPr>
            <w:rStyle w:val="Hyperlink"/>
            <w:color w:val="auto"/>
          </w:rPr>
          <w:t xml:space="preserve">UPOV </w:t>
        </w:r>
        <w:r w:rsidR="00F05A4D" w:rsidRPr="00A53966">
          <w:rPr>
            <w:rStyle w:val="Hyperlink"/>
            <w:color w:val="auto"/>
          </w:rPr>
          <w:t xml:space="preserve">PRISMA </w:t>
        </w:r>
        <w:r w:rsidR="00A53966" w:rsidRPr="00A53966">
          <w:rPr>
            <w:rStyle w:val="Hyperlink"/>
            <w:color w:val="auto"/>
          </w:rPr>
          <w:t>par ordre chronologique</w:t>
        </w:r>
        <w:r w:rsidR="00A53966" w:rsidRPr="00A53966">
          <w:rPr>
            <w:rStyle w:val="Hyperlink"/>
            <w:webHidden/>
            <w:color w:val="auto"/>
          </w:rPr>
          <w:tab/>
        </w:r>
        <w:r w:rsidR="00F05A4D" w:rsidRPr="000543A9">
          <w:rPr>
            <w:webHidden/>
          </w:rPr>
          <w:fldChar w:fldCharType="begin"/>
        </w:r>
        <w:r w:rsidR="00F05A4D" w:rsidRPr="000543A9">
          <w:rPr>
            <w:webHidden/>
          </w:rPr>
          <w:instrText xml:space="preserve"> PAGEREF _Toc54252293 \h </w:instrText>
        </w:r>
        <w:r w:rsidR="00F05A4D" w:rsidRPr="000543A9">
          <w:rPr>
            <w:webHidden/>
          </w:rPr>
        </w:r>
        <w:r w:rsidR="00F05A4D" w:rsidRPr="000543A9">
          <w:rPr>
            <w:webHidden/>
          </w:rPr>
          <w:fldChar w:fldCharType="separate"/>
        </w:r>
        <w:r>
          <w:rPr>
            <w:webHidden/>
          </w:rPr>
          <w:t>3</w:t>
        </w:r>
        <w:r w:rsidR="00F05A4D" w:rsidRPr="000543A9">
          <w:rPr>
            <w:webHidden/>
          </w:rPr>
          <w:fldChar w:fldCharType="end"/>
        </w:r>
      </w:hyperlink>
    </w:p>
    <w:p w14:paraId="3906CBC6" w14:textId="21F52EE5" w:rsidR="00F05A4D" w:rsidRPr="00A53966" w:rsidRDefault="00141163" w:rsidP="000543A9">
      <w:pPr>
        <w:pStyle w:val="TOC3"/>
        <w:rPr>
          <w:rStyle w:val="Hyperlink"/>
          <w:color w:val="auto"/>
        </w:rPr>
      </w:pPr>
      <w:hyperlink w:anchor="_Toc54252294" w:history="1">
        <w:r w:rsidR="00F05A4D" w:rsidRPr="00A53966">
          <w:rPr>
            <w:rStyle w:val="Hyperlink"/>
            <w:color w:val="auto"/>
          </w:rPr>
          <w:t xml:space="preserve">Demandes </w:t>
        </w:r>
        <w:r w:rsidR="00A53966" w:rsidRPr="00A53966">
          <w:rPr>
            <w:rStyle w:val="Hyperlink"/>
            <w:color w:val="auto"/>
          </w:rPr>
          <w:t xml:space="preserve">(droits d’obtenteur + inscription au répertoire national) déposées </w:t>
        </w:r>
        <w:r w:rsidR="005128D4">
          <w:rPr>
            <w:rStyle w:val="Hyperlink"/>
            <w:color w:val="auto"/>
          </w:rPr>
          <w:t xml:space="preserve">via </w:t>
        </w:r>
        <w:r w:rsidR="00A53966" w:rsidRPr="00A53966">
          <w:rPr>
            <w:rStyle w:val="Hyperlink"/>
            <w:color w:val="auto"/>
          </w:rPr>
          <w:t xml:space="preserve">UPOV </w:t>
        </w:r>
        <w:r w:rsidR="00F05A4D" w:rsidRPr="00A53966">
          <w:rPr>
            <w:rStyle w:val="Hyperlink"/>
            <w:color w:val="auto"/>
          </w:rPr>
          <w:t>PRISMA</w:t>
        </w:r>
        <w:r w:rsidR="00A53966" w:rsidRPr="00A53966">
          <w:rPr>
            <w:rStyle w:val="Hyperlink"/>
            <w:color w:val="auto"/>
          </w:rPr>
          <w:t xml:space="preserve"> par type de plantes</w:t>
        </w:r>
        <w:r w:rsidR="00A53966" w:rsidRPr="00A53966">
          <w:rPr>
            <w:rStyle w:val="Hyperlink"/>
            <w:webHidden/>
            <w:color w:val="auto"/>
          </w:rPr>
          <w:tab/>
        </w:r>
        <w:r w:rsidR="00F05A4D" w:rsidRPr="00A53966">
          <w:rPr>
            <w:rStyle w:val="Hyperlink"/>
            <w:webHidden/>
            <w:color w:val="auto"/>
          </w:rPr>
          <w:fldChar w:fldCharType="begin"/>
        </w:r>
        <w:r w:rsidR="00F05A4D" w:rsidRPr="00A53966">
          <w:rPr>
            <w:rStyle w:val="Hyperlink"/>
            <w:webHidden/>
            <w:color w:val="auto"/>
          </w:rPr>
          <w:instrText xml:space="preserve"> PAGEREF _Toc54252294 \h </w:instrText>
        </w:r>
        <w:r w:rsidR="00F05A4D" w:rsidRPr="00A53966">
          <w:rPr>
            <w:rStyle w:val="Hyperlink"/>
            <w:webHidden/>
            <w:color w:val="auto"/>
          </w:rPr>
        </w:r>
        <w:r w:rsidR="00F05A4D" w:rsidRPr="00A53966">
          <w:rPr>
            <w:rStyle w:val="Hyperlink"/>
            <w:webHidden/>
            <w:color w:val="auto"/>
          </w:rPr>
          <w:fldChar w:fldCharType="separate"/>
        </w:r>
        <w:r>
          <w:rPr>
            <w:rStyle w:val="Hyperlink"/>
            <w:webHidden/>
            <w:color w:val="auto"/>
          </w:rPr>
          <w:t>3</w:t>
        </w:r>
        <w:r w:rsidR="00F05A4D" w:rsidRPr="00A53966">
          <w:rPr>
            <w:rStyle w:val="Hyperlink"/>
            <w:webHidden/>
            <w:color w:val="auto"/>
          </w:rPr>
          <w:fldChar w:fldCharType="end"/>
        </w:r>
      </w:hyperlink>
    </w:p>
    <w:p w14:paraId="54C433D5" w14:textId="7649ACC5" w:rsidR="00F05A4D" w:rsidRPr="00A53966" w:rsidRDefault="00141163" w:rsidP="000543A9">
      <w:pPr>
        <w:pStyle w:val="TOC3"/>
        <w:rPr>
          <w:rStyle w:val="Hyperlink"/>
          <w:color w:val="auto"/>
        </w:rPr>
      </w:pPr>
      <w:hyperlink w:anchor="_Toc54252295" w:history="1">
        <w:r w:rsidR="00F05A4D" w:rsidRPr="00A53966">
          <w:rPr>
            <w:rStyle w:val="Hyperlink"/>
            <w:color w:val="auto"/>
          </w:rPr>
          <w:t xml:space="preserve">Nombre </w:t>
        </w:r>
        <w:r w:rsidR="00A53966" w:rsidRPr="00A53966">
          <w:rPr>
            <w:rStyle w:val="Hyperlink"/>
            <w:color w:val="auto"/>
          </w:rPr>
          <w:t xml:space="preserve">de demandes de droits d’obtenteur déposées </w:t>
        </w:r>
        <w:r w:rsidR="005128D4">
          <w:rPr>
            <w:rStyle w:val="Hyperlink"/>
            <w:color w:val="auto"/>
          </w:rPr>
          <w:t xml:space="preserve">via </w:t>
        </w:r>
        <w:r w:rsidR="00A53966" w:rsidRPr="00A53966">
          <w:rPr>
            <w:rStyle w:val="Hyperlink"/>
            <w:color w:val="auto"/>
          </w:rPr>
          <w:t xml:space="preserve">UPOV </w:t>
        </w:r>
        <w:r w:rsidR="00F05A4D" w:rsidRPr="00A53966">
          <w:rPr>
            <w:rStyle w:val="Hyperlink"/>
            <w:color w:val="auto"/>
          </w:rPr>
          <w:t xml:space="preserve">PRISMA </w:t>
        </w:r>
        <w:r w:rsidR="00A53966" w:rsidRPr="00A53966">
          <w:rPr>
            <w:rStyle w:val="Hyperlink"/>
            <w:color w:val="auto"/>
          </w:rPr>
          <w:t>par service participant</w:t>
        </w:r>
        <w:r w:rsidR="00A53966" w:rsidRPr="00A53966">
          <w:rPr>
            <w:rStyle w:val="Hyperlink"/>
            <w:webHidden/>
            <w:color w:val="auto"/>
          </w:rPr>
          <w:tab/>
        </w:r>
        <w:r w:rsidR="00F05A4D" w:rsidRPr="00A53966">
          <w:rPr>
            <w:rStyle w:val="Hyperlink"/>
            <w:webHidden/>
            <w:color w:val="auto"/>
          </w:rPr>
          <w:fldChar w:fldCharType="begin"/>
        </w:r>
        <w:r w:rsidR="00F05A4D" w:rsidRPr="00A53966">
          <w:rPr>
            <w:rStyle w:val="Hyperlink"/>
            <w:webHidden/>
            <w:color w:val="auto"/>
          </w:rPr>
          <w:instrText xml:space="preserve"> PAGEREF _Toc54252295 \h </w:instrText>
        </w:r>
        <w:r w:rsidR="00F05A4D" w:rsidRPr="00A53966">
          <w:rPr>
            <w:rStyle w:val="Hyperlink"/>
            <w:webHidden/>
            <w:color w:val="auto"/>
          </w:rPr>
        </w:r>
        <w:r w:rsidR="00F05A4D" w:rsidRPr="00A53966">
          <w:rPr>
            <w:rStyle w:val="Hyperlink"/>
            <w:webHidden/>
            <w:color w:val="auto"/>
          </w:rPr>
          <w:fldChar w:fldCharType="separate"/>
        </w:r>
        <w:r>
          <w:rPr>
            <w:rStyle w:val="Hyperlink"/>
            <w:webHidden/>
            <w:color w:val="auto"/>
          </w:rPr>
          <w:t>4</w:t>
        </w:r>
        <w:r w:rsidR="00F05A4D" w:rsidRPr="00A53966">
          <w:rPr>
            <w:rStyle w:val="Hyperlink"/>
            <w:webHidden/>
            <w:color w:val="auto"/>
          </w:rPr>
          <w:fldChar w:fldCharType="end"/>
        </w:r>
      </w:hyperlink>
    </w:p>
    <w:p w14:paraId="06056878" w14:textId="606B3D1B" w:rsidR="00F05A4D" w:rsidRPr="00A53966" w:rsidRDefault="00141163" w:rsidP="00B13FD5">
      <w:pPr>
        <w:pStyle w:val="TOC2"/>
        <w:rPr>
          <w:rStyle w:val="Hyperlink"/>
          <w:i w:val="0"/>
          <w:color w:val="auto"/>
        </w:rPr>
      </w:pPr>
      <w:hyperlink w:anchor="_Toc54252296" w:history="1">
        <w:r w:rsidR="00F05A4D" w:rsidRPr="00A53966">
          <w:rPr>
            <w:rStyle w:val="Hyperlink"/>
            <w:i w:val="0"/>
            <w:color w:val="auto"/>
          </w:rPr>
          <w:t xml:space="preserve">Communication </w:t>
        </w:r>
        <w:r w:rsidR="005128D4" w:rsidRPr="00A53966">
          <w:rPr>
            <w:rStyle w:val="Hyperlink"/>
            <w:i w:val="0"/>
            <w:color w:val="auto"/>
          </w:rPr>
          <w:t>et promotion</w:t>
        </w:r>
        <w:r w:rsidR="00A53966" w:rsidRPr="00A53966">
          <w:rPr>
            <w:rStyle w:val="Hyperlink"/>
            <w:i w:val="0"/>
            <w:webHidden/>
            <w:color w:val="auto"/>
          </w:rPr>
          <w:tab/>
        </w:r>
        <w:r w:rsidR="00F05A4D" w:rsidRPr="00A53966">
          <w:rPr>
            <w:webHidden/>
          </w:rPr>
          <w:fldChar w:fldCharType="begin"/>
        </w:r>
        <w:r w:rsidR="00F05A4D" w:rsidRPr="00A53966">
          <w:rPr>
            <w:webHidden/>
          </w:rPr>
          <w:instrText xml:space="preserve"> PAGEREF _Toc54252296 \h </w:instrText>
        </w:r>
        <w:r w:rsidR="00F05A4D" w:rsidRPr="00A53966">
          <w:rPr>
            <w:webHidden/>
          </w:rPr>
        </w:r>
        <w:r w:rsidR="00F05A4D" w:rsidRPr="00A53966">
          <w:rPr>
            <w:webHidden/>
          </w:rPr>
          <w:fldChar w:fldCharType="separate"/>
        </w:r>
        <w:r>
          <w:rPr>
            <w:webHidden/>
          </w:rPr>
          <w:t>4</w:t>
        </w:r>
        <w:r w:rsidR="00F05A4D" w:rsidRPr="00A53966">
          <w:rPr>
            <w:webHidden/>
          </w:rPr>
          <w:fldChar w:fldCharType="end"/>
        </w:r>
      </w:hyperlink>
    </w:p>
    <w:p w14:paraId="18858143" w14:textId="583D488D" w:rsidR="00F05A4D" w:rsidRPr="00A53966" w:rsidRDefault="00141163" w:rsidP="005128D4">
      <w:pPr>
        <w:pStyle w:val="TOC1"/>
        <w:rPr>
          <w:rStyle w:val="Hyperlink"/>
          <w:bCs w:val="0"/>
          <w:caps w:val="0"/>
          <w:color w:val="auto"/>
        </w:rPr>
      </w:pPr>
      <w:hyperlink w:anchor="_Toc54252297" w:history="1">
        <w:r w:rsidR="00F05A4D" w:rsidRPr="00A53966">
          <w:rPr>
            <w:rStyle w:val="Hyperlink"/>
            <w:bCs w:val="0"/>
            <w:caps w:val="0"/>
            <w:color w:val="auto"/>
          </w:rPr>
          <w:t>COMMENTAIRES REÇUS</w:t>
        </w:r>
        <w:r w:rsidR="00A53966" w:rsidRPr="00A53966">
          <w:rPr>
            <w:rStyle w:val="Hyperlink"/>
            <w:bCs w:val="0"/>
            <w:caps w:val="0"/>
            <w:webHidden/>
            <w:color w:val="auto"/>
          </w:rPr>
          <w:tab/>
        </w:r>
        <w:r w:rsidR="00F05A4D" w:rsidRPr="00A53966">
          <w:rPr>
            <w:rStyle w:val="Hyperlink"/>
            <w:bCs w:val="0"/>
            <w:caps w:val="0"/>
            <w:webHidden/>
            <w:color w:val="auto"/>
          </w:rPr>
          <w:fldChar w:fldCharType="begin"/>
        </w:r>
        <w:r w:rsidR="00F05A4D" w:rsidRPr="00A53966">
          <w:rPr>
            <w:rStyle w:val="Hyperlink"/>
            <w:bCs w:val="0"/>
            <w:caps w:val="0"/>
            <w:webHidden/>
            <w:color w:val="auto"/>
          </w:rPr>
          <w:instrText xml:space="preserve"> PAGEREF _Toc54252297 \h </w:instrText>
        </w:r>
        <w:r w:rsidR="00F05A4D" w:rsidRPr="00A53966">
          <w:rPr>
            <w:rStyle w:val="Hyperlink"/>
            <w:bCs w:val="0"/>
            <w:caps w:val="0"/>
            <w:webHidden/>
            <w:color w:val="auto"/>
          </w:rPr>
        </w:r>
        <w:r w:rsidR="00F05A4D" w:rsidRPr="00A53966">
          <w:rPr>
            <w:rStyle w:val="Hyperlink"/>
            <w:bCs w:val="0"/>
            <w:caps w:val="0"/>
            <w:webHidden/>
            <w:color w:val="auto"/>
          </w:rPr>
          <w:fldChar w:fldCharType="separate"/>
        </w:r>
        <w:r>
          <w:rPr>
            <w:rStyle w:val="Hyperlink"/>
            <w:bCs w:val="0"/>
            <w:caps w:val="0"/>
            <w:webHidden/>
            <w:color w:val="auto"/>
          </w:rPr>
          <w:t>5</w:t>
        </w:r>
        <w:r w:rsidR="00F05A4D" w:rsidRPr="00A53966">
          <w:rPr>
            <w:rStyle w:val="Hyperlink"/>
            <w:bCs w:val="0"/>
            <w:caps w:val="0"/>
            <w:webHidden/>
            <w:color w:val="auto"/>
          </w:rPr>
          <w:fldChar w:fldCharType="end"/>
        </w:r>
      </w:hyperlink>
    </w:p>
    <w:p w14:paraId="54BCAD9F" w14:textId="3F45561D" w:rsidR="00F05A4D" w:rsidRPr="00A53966" w:rsidRDefault="00141163" w:rsidP="00B13FD5">
      <w:pPr>
        <w:pStyle w:val="TOC2"/>
        <w:rPr>
          <w:rStyle w:val="Hyperlink"/>
          <w:i w:val="0"/>
          <w:color w:val="auto"/>
        </w:rPr>
      </w:pPr>
      <w:hyperlink w:anchor="_Toc54252298" w:history="1">
        <w:r w:rsidR="00F05A4D" w:rsidRPr="00A53966">
          <w:rPr>
            <w:rStyle w:val="Hyperlink"/>
            <w:i w:val="0"/>
            <w:color w:val="auto"/>
          </w:rPr>
          <w:t xml:space="preserve">Questions </w:t>
        </w:r>
        <w:r w:rsidR="005128D4" w:rsidRPr="00A53966">
          <w:rPr>
            <w:rStyle w:val="Hyperlink"/>
            <w:i w:val="0"/>
            <w:color w:val="auto"/>
          </w:rPr>
          <w:t>relatives à l</w:t>
        </w:r>
        <w:r w:rsidR="00A53966" w:rsidRPr="00A53966">
          <w:rPr>
            <w:rStyle w:val="Hyperlink"/>
            <w:i w:val="0"/>
            <w:color w:val="auto"/>
          </w:rPr>
          <w:t>’informatique</w:t>
        </w:r>
        <w:r w:rsidR="00A53966" w:rsidRPr="00A53966">
          <w:rPr>
            <w:rStyle w:val="Hyperlink"/>
            <w:i w:val="0"/>
            <w:webHidden/>
            <w:color w:val="auto"/>
          </w:rPr>
          <w:tab/>
        </w:r>
        <w:r w:rsidR="00F05A4D" w:rsidRPr="00A53966">
          <w:rPr>
            <w:webHidden/>
          </w:rPr>
          <w:fldChar w:fldCharType="begin"/>
        </w:r>
        <w:r w:rsidR="00F05A4D" w:rsidRPr="00A53966">
          <w:rPr>
            <w:webHidden/>
          </w:rPr>
          <w:instrText xml:space="preserve"> PAGEREF _Toc54252298 \h </w:instrText>
        </w:r>
        <w:r w:rsidR="00F05A4D" w:rsidRPr="00A53966">
          <w:rPr>
            <w:webHidden/>
          </w:rPr>
        </w:r>
        <w:r w:rsidR="00F05A4D" w:rsidRPr="00A53966">
          <w:rPr>
            <w:webHidden/>
          </w:rPr>
          <w:fldChar w:fldCharType="separate"/>
        </w:r>
        <w:r>
          <w:rPr>
            <w:webHidden/>
          </w:rPr>
          <w:t>5</w:t>
        </w:r>
        <w:r w:rsidR="00F05A4D" w:rsidRPr="00A53966">
          <w:rPr>
            <w:webHidden/>
          </w:rPr>
          <w:fldChar w:fldCharType="end"/>
        </w:r>
      </w:hyperlink>
    </w:p>
    <w:p w14:paraId="655D9523" w14:textId="0794EEF4" w:rsidR="00F05A4D" w:rsidRPr="00A53966" w:rsidRDefault="00141163" w:rsidP="00B13FD5">
      <w:pPr>
        <w:pStyle w:val="TOC2"/>
        <w:rPr>
          <w:rStyle w:val="Hyperlink"/>
          <w:i w:val="0"/>
          <w:color w:val="auto"/>
        </w:rPr>
      </w:pPr>
      <w:hyperlink w:anchor="_Toc54252299" w:history="1">
        <w:r w:rsidR="00F05A4D" w:rsidRPr="00A53966">
          <w:rPr>
            <w:rStyle w:val="Hyperlink"/>
            <w:i w:val="0"/>
            <w:color w:val="auto"/>
          </w:rPr>
          <w:t xml:space="preserve">Informations </w:t>
        </w:r>
        <w:r w:rsidR="005128D4" w:rsidRPr="00A53966">
          <w:rPr>
            <w:rStyle w:val="Hyperlink"/>
            <w:i w:val="0"/>
            <w:color w:val="auto"/>
          </w:rPr>
          <w:t xml:space="preserve">contenues dans </w:t>
        </w:r>
        <w:r w:rsidR="00F05A4D" w:rsidRPr="00A53966">
          <w:rPr>
            <w:rStyle w:val="Hyperlink"/>
            <w:i w:val="0"/>
            <w:color w:val="auto"/>
          </w:rPr>
          <w:t>UPOV PRISMA</w:t>
        </w:r>
        <w:r w:rsidR="00A53966" w:rsidRPr="00A53966">
          <w:rPr>
            <w:rStyle w:val="Hyperlink"/>
            <w:i w:val="0"/>
            <w:webHidden/>
            <w:color w:val="auto"/>
          </w:rPr>
          <w:tab/>
        </w:r>
        <w:r w:rsidR="00F05A4D" w:rsidRPr="00A53966">
          <w:rPr>
            <w:rStyle w:val="Hyperlink"/>
            <w:i w:val="0"/>
            <w:webHidden/>
            <w:color w:val="auto"/>
          </w:rPr>
          <w:fldChar w:fldCharType="begin"/>
        </w:r>
        <w:r w:rsidR="00F05A4D" w:rsidRPr="00A53966">
          <w:rPr>
            <w:rStyle w:val="Hyperlink"/>
            <w:i w:val="0"/>
            <w:webHidden/>
            <w:color w:val="auto"/>
          </w:rPr>
          <w:instrText xml:space="preserve"> PAGEREF _Toc54252299 \h </w:instrText>
        </w:r>
        <w:r w:rsidR="00F05A4D" w:rsidRPr="00A53966">
          <w:rPr>
            <w:rStyle w:val="Hyperlink"/>
            <w:i w:val="0"/>
            <w:webHidden/>
            <w:color w:val="auto"/>
          </w:rPr>
        </w:r>
        <w:r w:rsidR="00F05A4D" w:rsidRPr="00A53966">
          <w:rPr>
            <w:rStyle w:val="Hyperlink"/>
            <w:i w:val="0"/>
            <w:webHidden/>
            <w:color w:val="auto"/>
          </w:rPr>
          <w:fldChar w:fldCharType="separate"/>
        </w:r>
        <w:r>
          <w:rPr>
            <w:rStyle w:val="Hyperlink"/>
            <w:i w:val="0"/>
            <w:webHidden/>
            <w:color w:val="auto"/>
          </w:rPr>
          <w:t>5</w:t>
        </w:r>
        <w:r w:rsidR="00F05A4D" w:rsidRPr="00A53966">
          <w:rPr>
            <w:rStyle w:val="Hyperlink"/>
            <w:i w:val="0"/>
            <w:webHidden/>
            <w:color w:val="auto"/>
          </w:rPr>
          <w:fldChar w:fldCharType="end"/>
        </w:r>
      </w:hyperlink>
    </w:p>
    <w:p w14:paraId="522F3A87" w14:textId="45FBBF56" w:rsidR="00F05A4D" w:rsidRPr="00A53966" w:rsidRDefault="00141163" w:rsidP="00B13FD5">
      <w:pPr>
        <w:pStyle w:val="TOC2"/>
        <w:rPr>
          <w:rStyle w:val="Hyperlink"/>
          <w:i w:val="0"/>
          <w:color w:val="auto"/>
        </w:rPr>
      </w:pPr>
      <w:hyperlink w:anchor="_Toc54252300" w:history="1">
        <w:r w:rsidR="00F05A4D" w:rsidRPr="00A53966">
          <w:rPr>
            <w:rStyle w:val="Hyperlink"/>
            <w:i w:val="0"/>
            <w:color w:val="auto"/>
          </w:rPr>
          <w:t xml:space="preserve">Analyse </w:t>
        </w:r>
        <w:r w:rsidR="005128D4" w:rsidRPr="00A53966">
          <w:rPr>
            <w:rStyle w:val="Hyperlink"/>
            <w:i w:val="0"/>
            <w:color w:val="auto"/>
          </w:rPr>
          <w:t>des questionnaires techniques</w:t>
        </w:r>
        <w:r w:rsidR="00A53966" w:rsidRPr="00A53966">
          <w:rPr>
            <w:rStyle w:val="Hyperlink"/>
            <w:i w:val="0"/>
            <w:webHidden/>
            <w:color w:val="auto"/>
          </w:rPr>
          <w:tab/>
        </w:r>
        <w:r w:rsidR="00F05A4D" w:rsidRPr="00A53966">
          <w:rPr>
            <w:rStyle w:val="Hyperlink"/>
            <w:i w:val="0"/>
            <w:webHidden/>
            <w:color w:val="auto"/>
          </w:rPr>
          <w:fldChar w:fldCharType="begin"/>
        </w:r>
        <w:r w:rsidR="00F05A4D" w:rsidRPr="00A53966">
          <w:rPr>
            <w:rStyle w:val="Hyperlink"/>
            <w:i w:val="0"/>
            <w:webHidden/>
            <w:color w:val="auto"/>
          </w:rPr>
          <w:instrText xml:space="preserve"> PAGEREF _Toc54252300 \h </w:instrText>
        </w:r>
        <w:r w:rsidR="00F05A4D" w:rsidRPr="00A53966">
          <w:rPr>
            <w:rStyle w:val="Hyperlink"/>
            <w:i w:val="0"/>
            <w:webHidden/>
            <w:color w:val="auto"/>
          </w:rPr>
        </w:r>
        <w:r w:rsidR="00F05A4D" w:rsidRPr="00A53966">
          <w:rPr>
            <w:rStyle w:val="Hyperlink"/>
            <w:i w:val="0"/>
            <w:webHidden/>
            <w:color w:val="auto"/>
          </w:rPr>
          <w:fldChar w:fldCharType="separate"/>
        </w:r>
        <w:r>
          <w:rPr>
            <w:rStyle w:val="Hyperlink"/>
            <w:i w:val="0"/>
            <w:webHidden/>
            <w:color w:val="auto"/>
          </w:rPr>
          <w:t>6</w:t>
        </w:r>
        <w:r w:rsidR="00F05A4D" w:rsidRPr="00A53966">
          <w:rPr>
            <w:rStyle w:val="Hyperlink"/>
            <w:i w:val="0"/>
            <w:webHidden/>
            <w:color w:val="auto"/>
          </w:rPr>
          <w:fldChar w:fldCharType="end"/>
        </w:r>
      </w:hyperlink>
    </w:p>
    <w:p w14:paraId="78E52C93" w14:textId="16E40321" w:rsidR="00F05A4D" w:rsidRPr="00A53966" w:rsidRDefault="00141163" w:rsidP="005128D4">
      <w:pPr>
        <w:pStyle w:val="TOC1"/>
        <w:rPr>
          <w:rStyle w:val="Hyperlink"/>
          <w:bCs w:val="0"/>
          <w:caps w:val="0"/>
          <w:color w:val="auto"/>
        </w:rPr>
      </w:pPr>
      <w:hyperlink w:anchor="_Toc54252301" w:history="1">
        <w:r w:rsidR="00F05A4D" w:rsidRPr="00A53966">
          <w:rPr>
            <w:rStyle w:val="Hyperlink"/>
            <w:bCs w:val="0"/>
            <w:caps w:val="0"/>
            <w:color w:val="auto"/>
          </w:rPr>
          <w:t xml:space="preserve">VERSION </w:t>
        </w:r>
        <w:r w:rsidR="00A53966" w:rsidRPr="00A53966">
          <w:rPr>
            <w:rStyle w:val="Hyperlink"/>
            <w:bCs w:val="0"/>
            <w:caps w:val="0"/>
            <w:color w:val="auto"/>
          </w:rPr>
          <w:t>2.5</w:t>
        </w:r>
        <w:r w:rsidR="00A53966" w:rsidRPr="00A53966">
          <w:rPr>
            <w:rStyle w:val="Hyperlink"/>
            <w:bCs w:val="0"/>
            <w:caps w:val="0"/>
            <w:webHidden/>
            <w:color w:val="auto"/>
          </w:rPr>
          <w:tab/>
        </w:r>
        <w:r w:rsidR="00F05A4D" w:rsidRPr="00A53966">
          <w:rPr>
            <w:rStyle w:val="Hyperlink"/>
            <w:bCs w:val="0"/>
            <w:caps w:val="0"/>
            <w:webHidden/>
            <w:color w:val="auto"/>
          </w:rPr>
          <w:fldChar w:fldCharType="begin"/>
        </w:r>
        <w:r w:rsidR="00F05A4D" w:rsidRPr="00A53966">
          <w:rPr>
            <w:rStyle w:val="Hyperlink"/>
            <w:bCs w:val="0"/>
            <w:caps w:val="0"/>
            <w:webHidden/>
            <w:color w:val="auto"/>
          </w:rPr>
          <w:instrText xml:space="preserve"> PAGEREF _Toc54252301 \h </w:instrText>
        </w:r>
        <w:r w:rsidR="00F05A4D" w:rsidRPr="00A53966">
          <w:rPr>
            <w:rStyle w:val="Hyperlink"/>
            <w:bCs w:val="0"/>
            <w:caps w:val="0"/>
            <w:webHidden/>
            <w:color w:val="auto"/>
          </w:rPr>
        </w:r>
        <w:r w:rsidR="00F05A4D" w:rsidRPr="00A53966">
          <w:rPr>
            <w:rStyle w:val="Hyperlink"/>
            <w:bCs w:val="0"/>
            <w:caps w:val="0"/>
            <w:webHidden/>
            <w:color w:val="auto"/>
          </w:rPr>
          <w:fldChar w:fldCharType="separate"/>
        </w:r>
        <w:r>
          <w:rPr>
            <w:rStyle w:val="Hyperlink"/>
            <w:bCs w:val="0"/>
            <w:caps w:val="0"/>
            <w:webHidden/>
            <w:color w:val="auto"/>
          </w:rPr>
          <w:t>6</w:t>
        </w:r>
        <w:r w:rsidR="00F05A4D" w:rsidRPr="00A53966">
          <w:rPr>
            <w:rStyle w:val="Hyperlink"/>
            <w:bCs w:val="0"/>
            <w:caps w:val="0"/>
            <w:webHidden/>
            <w:color w:val="auto"/>
          </w:rPr>
          <w:fldChar w:fldCharType="end"/>
        </w:r>
      </w:hyperlink>
    </w:p>
    <w:p w14:paraId="0AEBF3F3" w14:textId="1C9623A5" w:rsidR="00F05A4D" w:rsidRPr="00A53966" w:rsidRDefault="00141163" w:rsidP="00B13FD5">
      <w:pPr>
        <w:pStyle w:val="TOC2"/>
        <w:rPr>
          <w:rStyle w:val="Hyperlink"/>
          <w:i w:val="0"/>
          <w:color w:val="auto"/>
        </w:rPr>
      </w:pPr>
      <w:hyperlink w:anchor="_Toc54252302" w:history="1">
        <w:r w:rsidR="00F05A4D" w:rsidRPr="00A53966">
          <w:rPr>
            <w:rStyle w:val="Hyperlink"/>
            <w:i w:val="0"/>
            <w:color w:val="auto"/>
          </w:rPr>
          <w:t>Calendrier</w:t>
        </w:r>
        <w:r w:rsidR="00A53966" w:rsidRPr="00A53966">
          <w:rPr>
            <w:rStyle w:val="Hyperlink"/>
            <w:i w:val="0"/>
            <w:webHidden/>
            <w:color w:val="auto"/>
          </w:rPr>
          <w:tab/>
        </w:r>
        <w:r w:rsidR="00F05A4D" w:rsidRPr="00A53966">
          <w:rPr>
            <w:rStyle w:val="Hyperlink"/>
            <w:i w:val="0"/>
            <w:webHidden/>
            <w:color w:val="auto"/>
          </w:rPr>
          <w:fldChar w:fldCharType="begin"/>
        </w:r>
        <w:r w:rsidR="00F05A4D" w:rsidRPr="00A53966">
          <w:rPr>
            <w:rStyle w:val="Hyperlink"/>
            <w:i w:val="0"/>
            <w:webHidden/>
            <w:color w:val="auto"/>
          </w:rPr>
          <w:instrText xml:space="preserve"> PAGEREF _Toc54252302 \h </w:instrText>
        </w:r>
        <w:r w:rsidR="00F05A4D" w:rsidRPr="00A53966">
          <w:rPr>
            <w:rStyle w:val="Hyperlink"/>
            <w:i w:val="0"/>
            <w:webHidden/>
            <w:color w:val="auto"/>
          </w:rPr>
        </w:r>
        <w:r w:rsidR="00F05A4D" w:rsidRPr="00A53966">
          <w:rPr>
            <w:rStyle w:val="Hyperlink"/>
            <w:i w:val="0"/>
            <w:webHidden/>
            <w:color w:val="auto"/>
          </w:rPr>
          <w:fldChar w:fldCharType="separate"/>
        </w:r>
        <w:r>
          <w:rPr>
            <w:rStyle w:val="Hyperlink"/>
            <w:i w:val="0"/>
            <w:webHidden/>
            <w:color w:val="auto"/>
          </w:rPr>
          <w:t>6</w:t>
        </w:r>
        <w:r w:rsidR="00F05A4D" w:rsidRPr="00A53966">
          <w:rPr>
            <w:rStyle w:val="Hyperlink"/>
            <w:i w:val="0"/>
            <w:webHidden/>
            <w:color w:val="auto"/>
          </w:rPr>
          <w:fldChar w:fldCharType="end"/>
        </w:r>
      </w:hyperlink>
    </w:p>
    <w:p w14:paraId="18FA5E29" w14:textId="6E67D9D9" w:rsidR="00F05A4D" w:rsidRPr="00A53966" w:rsidRDefault="00141163" w:rsidP="00B13FD5">
      <w:pPr>
        <w:pStyle w:val="TOC2"/>
        <w:rPr>
          <w:rStyle w:val="Hyperlink"/>
          <w:i w:val="0"/>
          <w:color w:val="auto"/>
        </w:rPr>
      </w:pPr>
      <w:hyperlink w:anchor="_Toc54252303" w:history="1">
        <w:r w:rsidR="00F05A4D" w:rsidRPr="00A53966">
          <w:rPr>
            <w:rStyle w:val="Hyperlink"/>
            <w:i w:val="0"/>
            <w:color w:val="auto"/>
          </w:rPr>
          <w:t>Couverture</w:t>
        </w:r>
        <w:r w:rsidR="00A53966" w:rsidRPr="00A53966">
          <w:rPr>
            <w:rStyle w:val="Hyperlink"/>
            <w:i w:val="0"/>
            <w:webHidden/>
            <w:color w:val="auto"/>
          </w:rPr>
          <w:tab/>
        </w:r>
        <w:r w:rsidR="00F05A4D" w:rsidRPr="00A53966">
          <w:rPr>
            <w:rStyle w:val="Hyperlink"/>
            <w:i w:val="0"/>
            <w:webHidden/>
            <w:color w:val="auto"/>
          </w:rPr>
          <w:fldChar w:fldCharType="begin"/>
        </w:r>
        <w:r w:rsidR="00F05A4D" w:rsidRPr="00A53966">
          <w:rPr>
            <w:rStyle w:val="Hyperlink"/>
            <w:i w:val="0"/>
            <w:webHidden/>
            <w:color w:val="auto"/>
          </w:rPr>
          <w:instrText xml:space="preserve"> PAGEREF _Toc54252303 \h </w:instrText>
        </w:r>
        <w:r w:rsidR="00F05A4D" w:rsidRPr="00A53966">
          <w:rPr>
            <w:rStyle w:val="Hyperlink"/>
            <w:i w:val="0"/>
            <w:webHidden/>
            <w:color w:val="auto"/>
          </w:rPr>
        </w:r>
        <w:r w:rsidR="00F05A4D" w:rsidRPr="00A53966">
          <w:rPr>
            <w:rStyle w:val="Hyperlink"/>
            <w:i w:val="0"/>
            <w:webHidden/>
            <w:color w:val="auto"/>
          </w:rPr>
          <w:fldChar w:fldCharType="separate"/>
        </w:r>
        <w:r>
          <w:rPr>
            <w:rStyle w:val="Hyperlink"/>
            <w:i w:val="0"/>
            <w:webHidden/>
            <w:color w:val="auto"/>
          </w:rPr>
          <w:t>6</w:t>
        </w:r>
        <w:r w:rsidR="00F05A4D" w:rsidRPr="00A53966">
          <w:rPr>
            <w:rStyle w:val="Hyperlink"/>
            <w:i w:val="0"/>
            <w:webHidden/>
            <w:color w:val="auto"/>
          </w:rPr>
          <w:fldChar w:fldCharType="end"/>
        </w:r>
      </w:hyperlink>
    </w:p>
    <w:p w14:paraId="57FB1D2A" w14:textId="7CEEAA34" w:rsidR="00F05A4D" w:rsidRPr="00A53966" w:rsidRDefault="00141163" w:rsidP="000543A9">
      <w:pPr>
        <w:pStyle w:val="TOC3"/>
        <w:rPr>
          <w:rStyle w:val="Hyperlink"/>
          <w:color w:val="auto"/>
        </w:rPr>
      </w:pPr>
      <w:hyperlink w:anchor="_Toc54252304" w:history="1">
        <w:r w:rsidR="00F05A4D" w:rsidRPr="00A53966">
          <w:rPr>
            <w:rStyle w:val="Hyperlink"/>
            <w:color w:val="auto"/>
          </w:rPr>
          <w:t xml:space="preserve">Membres </w:t>
        </w:r>
        <w:r w:rsidR="00BC4264" w:rsidRPr="00A53966">
          <w:rPr>
            <w:rStyle w:val="Hyperlink"/>
            <w:color w:val="auto"/>
          </w:rPr>
          <w:t>de l</w:t>
        </w:r>
        <w:r w:rsidR="00A53966" w:rsidRPr="00A53966">
          <w:rPr>
            <w:rStyle w:val="Hyperlink"/>
            <w:color w:val="auto"/>
          </w:rPr>
          <w:t>’</w:t>
        </w:r>
        <w:r w:rsidR="00BC4264" w:rsidRPr="00A53966">
          <w:rPr>
            <w:rStyle w:val="Hyperlink"/>
            <w:color w:val="auto"/>
          </w:rPr>
          <w:t>UPOV</w:t>
        </w:r>
        <w:r w:rsidR="00A53966" w:rsidRPr="00A53966">
          <w:rPr>
            <w:rStyle w:val="Hyperlink"/>
            <w:webHidden/>
            <w:color w:val="auto"/>
          </w:rPr>
          <w:tab/>
        </w:r>
        <w:r w:rsidR="00F05A4D" w:rsidRPr="00A53966">
          <w:rPr>
            <w:rStyle w:val="Hyperlink"/>
            <w:webHidden/>
            <w:color w:val="auto"/>
          </w:rPr>
          <w:fldChar w:fldCharType="begin"/>
        </w:r>
        <w:r w:rsidR="00F05A4D" w:rsidRPr="00A53966">
          <w:rPr>
            <w:rStyle w:val="Hyperlink"/>
            <w:webHidden/>
            <w:color w:val="auto"/>
          </w:rPr>
          <w:instrText xml:space="preserve"> PAGEREF _Toc54252304 \h </w:instrText>
        </w:r>
        <w:r w:rsidR="00F05A4D" w:rsidRPr="00A53966">
          <w:rPr>
            <w:rStyle w:val="Hyperlink"/>
            <w:webHidden/>
            <w:color w:val="auto"/>
          </w:rPr>
        </w:r>
        <w:r w:rsidR="00F05A4D" w:rsidRPr="00A53966">
          <w:rPr>
            <w:rStyle w:val="Hyperlink"/>
            <w:webHidden/>
            <w:color w:val="auto"/>
          </w:rPr>
          <w:fldChar w:fldCharType="separate"/>
        </w:r>
        <w:r>
          <w:rPr>
            <w:rStyle w:val="Hyperlink"/>
            <w:webHidden/>
            <w:color w:val="auto"/>
          </w:rPr>
          <w:t>6</w:t>
        </w:r>
        <w:r w:rsidR="00F05A4D" w:rsidRPr="00A53966">
          <w:rPr>
            <w:rStyle w:val="Hyperlink"/>
            <w:webHidden/>
            <w:color w:val="auto"/>
          </w:rPr>
          <w:fldChar w:fldCharType="end"/>
        </w:r>
      </w:hyperlink>
    </w:p>
    <w:p w14:paraId="579ABF08" w14:textId="29607AFC" w:rsidR="00F05A4D" w:rsidRPr="00A53966" w:rsidRDefault="00141163" w:rsidP="000543A9">
      <w:pPr>
        <w:pStyle w:val="TOC3"/>
        <w:rPr>
          <w:rStyle w:val="Hyperlink"/>
          <w:color w:val="auto"/>
        </w:rPr>
      </w:pPr>
      <w:hyperlink w:anchor="_Toc54252305" w:history="1">
        <w:r w:rsidR="00F05A4D" w:rsidRPr="00A53966">
          <w:rPr>
            <w:rStyle w:val="Hyperlink"/>
            <w:color w:val="auto"/>
          </w:rPr>
          <w:t xml:space="preserve">Plantes </w:t>
        </w:r>
        <w:r w:rsidR="00BC4264" w:rsidRPr="00A53966">
          <w:rPr>
            <w:rStyle w:val="Hyperlink"/>
            <w:color w:val="auto"/>
          </w:rPr>
          <w:t>ou espèces</w:t>
        </w:r>
        <w:r w:rsidR="00A53966" w:rsidRPr="00A53966">
          <w:rPr>
            <w:rStyle w:val="Hyperlink"/>
            <w:webHidden/>
            <w:color w:val="auto"/>
          </w:rPr>
          <w:tab/>
        </w:r>
        <w:r w:rsidR="00F05A4D" w:rsidRPr="00A53966">
          <w:rPr>
            <w:rStyle w:val="Hyperlink"/>
            <w:webHidden/>
            <w:color w:val="auto"/>
          </w:rPr>
          <w:fldChar w:fldCharType="begin"/>
        </w:r>
        <w:r w:rsidR="00F05A4D" w:rsidRPr="00A53966">
          <w:rPr>
            <w:rStyle w:val="Hyperlink"/>
            <w:webHidden/>
            <w:color w:val="auto"/>
          </w:rPr>
          <w:instrText xml:space="preserve"> PAGEREF _Toc54252305 \h </w:instrText>
        </w:r>
        <w:r w:rsidR="00F05A4D" w:rsidRPr="00A53966">
          <w:rPr>
            <w:rStyle w:val="Hyperlink"/>
            <w:webHidden/>
            <w:color w:val="auto"/>
          </w:rPr>
        </w:r>
        <w:r w:rsidR="00F05A4D" w:rsidRPr="00A53966">
          <w:rPr>
            <w:rStyle w:val="Hyperlink"/>
            <w:webHidden/>
            <w:color w:val="auto"/>
          </w:rPr>
          <w:fldChar w:fldCharType="separate"/>
        </w:r>
        <w:r>
          <w:rPr>
            <w:rStyle w:val="Hyperlink"/>
            <w:webHidden/>
            <w:color w:val="auto"/>
          </w:rPr>
          <w:t>6</w:t>
        </w:r>
        <w:r w:rsidR="00F05A4D" w:rsidRPr="00A53966">
          <w:rPr>
            <w:rStyle w:val="Hyperlink"/>
            <w:webHidden/>
            <w:color w:val="auto"/>
          </w:rPr>
          <w:fldChar w:fldCharType="end"/>
        </w:r>
      </w:hyperlink>
    </w:p>
    <w:p w14:paraId="669F6986" w14:textId="3CA9FA1F" w:rsidR="00F05A4D" w:rsidRPr="00A53966" w:rsidRDefault="00141163" w:rsidP="000543A9">
      <w:pPr>
        <w:pStyle w:val="TOC3"/>
        <w:rPr>
          <w:rStyle w:val="Hyperlink"/>
          <w:color w:val="auto"/>
        </w:rPr>
      </w:pPr>
      <w:hyperlink w:anchor="_Toc54252306" w:history="1">
        <w:r w:rsidR="00F05A4D" w:rsidRPr="00A53966">
          <w:rPr>
            <w:rStyle w:val="Hyperlink"/>
            <w:color w:val="auto"/>
          </w:rPr>
          <w:t xml:space="preserve">Nouvelles </w:t>
        </w:r>
        <w:r w:rsidR="00BC4264" w:rsidRPr="00A53966">
          <w:rPr>
            <w:rStyle w:val="Hyperlink"/>
            <w:color w:val="auto"/>
          </w:rPr>
          <w:t>fonctions</w:t>
        </w:r>
        <w:r w:rsidR="00A53966" w:rsidRPr="00A53966">
          <w:rPr>
            <w:rStyle w:val="Hyperlink"/>
            <w:webHidden/>
            <w:color w:val="auto"/>
          </w:rPr>
          <w:tab/>
        </w:r>
        <w:r w:rsidR="00F05A4D" w:rsidRPr="00A53966">
          <w:rPr>
            <w:rStyle w:val="Hyperlink"/>
            <w:webHidden/>
            <w:color w:val="auto"/>
          </w:rPr>
          <w:fldChar w:fldCharType="begin"/>
        </w:r>
        <w:r w:rsidR="00F05A4D" w:rsidRPr="00A53966">
          <w:rPr>
            <w:rStyle w:val="Hyperlink"/>
            <w:webHidden/>
            <w:color w:val="auto"/>
          </w:rPr>
          <w:instrText xml:space="preserve"> PAGEREF _Toc54252306 \h </w:instrText>
        </w:r>
        <w:r w:rsidR="00F05A4D" w:rsidRPr="00A53966">
          <w:rPr>
            <w:rStyle w:val="Hyperlink"/>
            <w:webHidden/>
            <w:color w:val="auto"/>
          </w:rPr>
        </w:r>
        <w:r w:rsidR="00F05A4D" w:rsidRPr="00A53966">
          <w:rPr>
            <w:rStyle w:val="Hyperlink"/>
            <w:webHidden/>
            <w:color w:val="auto"/>
          </w:rPr>
          <w:fldChar w:fldCharType="separate"/>
        </w:r>
        <w:r>
          <w:rPr>
            <w:rStyle w:val="Hyperlink"/>
            <w:webHidden/>
            <w:color w:val="auto"/>
          </w:rPr>
          <w:t>6</w:t>
        </w:r>
        <w:r w:rsidR="00F05A4D" w:rsidRPr="00A53966">
          <w:rPr>
            <w:rStyle w:val="Hyperlink"/>
            <w:webHidden/>
            <w:color w:val="auto"/>
          </w:rPr>
          <w:fldChar w:fldCharType="end"/>
        </w:r>
      </w:hyperlink>
    </w:p>
    <w:p w14:paraId="0CA02ECC" w14:textId="2BC94116" w:rsidR="00F05A4D" w:rsidRPr="00A53966" w:rsidRDefault="00141163" w:rsidP="005128D4">
      <w:pPr>
        <w:pStyle w:val="TOC1"/>
        <w:rPr>
          <w:rStyle w:val="Hyperlink"/>
          <w:bCs w:val="0"/>
          <w:caps w:val="0"/>
          <w:color w:val="auto"/>
        </w:rPr>
      </w:pPr>
      <w:hyperlink w:anchor="_Toc54252307" w:history="1">
        <w:r w:rsidR="00F05A4D" w:rsidRPr="00A53966">
          <w:rPr>
            <w:rStyle w:val="Hyperlink"/>
            <w:bCs w:val="0"/>
            <w:caps w:val="0"/>
            <w:color w:val="auto"/>
          </w:rPr>
          <w:t>PLANS DE PROMOTION ET DE COMMUNICATION</w:t>
        </w:r>
        <w:r w:rsidR="00A53966" w:rsidRPr="00A53966">
          <w:rPr>
            <w:rStyle w:val="Hyperlink"/>
            <w:bCs w:val="0"/>
            <w:caps w:val="0"/>
            <w:webHidden/>
            <w:color w:val="auto"/>
          </w:rPr>
          <w:tab/>
        </w:r>
        <w:r w:rsidR="00F05A4D" w:rsidRPr="00A53966">
          <w:rPr>
            <w:rStyle w:val="Hyperlink"/>
            <w:bCs w:val="0"/>
            <w:caps w:val="0"/>
            <w:webHidden/>
            <w:color w:val="auto"/>
          </w:rPr>
          <w:fldChar w:fldCharType="begin"/>
        </w:r>
        <w:r w:rsidR="00F05A4D" w:rsidRPr="00A53966">
          <w:rPr>
            <w:rStyle w:val="Hyperlink"/>
            <w:bCs w:val="0"/>
            <w:caps w:val="0"/>
            <w:webHidden/>
            <w:color w:val="auto"/>
          </w:rPr>
          <w:instrText xml:space="preserve"> PAGEREF _Toc54252307 \h </w:instrText>
        </w:r>
        <w:r w:rsidR="00F05A4D" w:rsidRPr="00A53966">
          <w:rPr>
            <w:rStyle w:val="Hyperlink"/>
            <w:bCs w:val="0"/>
            <w:caps w:val="0"/>
            <w:webHidden/>
            <w:color w:val="auto"/>
          </w:rPr>
        </w:r>
        <w:r w:rsidR="00F05A4D" w:rsidRPr="00A53966">
          <w:rPr>
            <w:rStyle w:val="Hyperlink"/>
            <w:bCs w:val="0"/>
            <w:caps w:val="0"/>
            <w:webHidden/>
            <w:color w:val="auto"/>
          </w:rPr>
          <w:fldChar w:fldCharType="separate"/>
        </w:r>
        <w:r>
          <w:rPr>
            <w:rStyle w:val="Hyperlink"/>
            <w:bCs w:val="0"/>
            <w:caps w:val="0"/>
            <w:webHidden/>
            <w:color w:val="auto"/>
          </w:rPr>
          <w:t>7</w:t>
        </w:r>
        <w:r w:rsidR="00F05A4D" w:rsidRPr="00A53966">
          <w:rPr>
            <w:rStyle w:val="Hyperlink"/>
            <w:bCs w:val="0"/>
            <w:caps w:val="0"/>
            <w:webHidden/>
            <w:color w:val="auto"/>
          </w:rPr>
          <w:fldChar w:fldCharType="end"/>
        </w:r>
      </w:hyperlink>
    </w:p>
    <w:p w14:paraId="782FF7E9" w14:textId="4AD3F3B0" w:rsidR="00F05A4D" w:rsidRPr="00A53966" w:rsidRDefault="00141163" w:rsidP="005128D4">
      <w:pPr>
        <w:pStyle w:val="TOC1"/>
        <w:rPr>
          <w:rStyle w:val="Hyperlink"/>
          <w:bCs w:val="0"/>
          <w:caps w:val="0"/>
          <w:color w:val="auto"/>
        </w:rPr>
      </w:pPr>
      <w:hyperlink w:anchor="_Toc54252308" w:history="1">
        <w:r w:rsidR="00F05A4D" w:rsidRPr="00A53966">
          <w:rPr>
            <w:rStyle w:val="Hyperlink"/>
            <w:bCs w:val="0"/>
            <w:caps w:val="0"/>
            <w:color w:val="auto"/>
          </w:rPr>
          <w:t>PROCHAINES VERSIONS</w:t>
        </w:r>
        <w:r w:rsidR="00A53966" w:rsidRPr="00A53966">
          <w:rPr>
            <w:rStyle w:val="Hyperlink"/>
            <w:bCs w:val="0"/>
            <w:caps w:val="0"/>
            <w:webHidden/>
            <w:color w:val="auto"/>
          </w:rPr>
          <w:tab/>
        </w:r>
        <w:r w:rsidR="00F05A4D" w:rsidRPr="00A53966">
          <w:rPr>
            <w:rStyle w:val="Hyperlink"/>
            <w:bCs w:val="0"/>
            <w:caps w:val="0"/>
            <w:webHidden/>
            <w:color w:val="auto"/>
          </w:rPr>
          <w:fldChar w:fldCharType="begin"/>
        </w:r>
        <w:r w:rsidR="00F05A4D" w:rsidRPr="00A53966">
          <w:rPr>
            <w:rStyle w:val="Hyperlink"/>
            <w:bCs w:val="0"/>
            <w:caps w:val="0"/>
            <w:webHidden/>
            <w:color w:val="auto"/>
          </w:rPr>
          <w:instrText xml:space="preserve"> PAGEREF _Toc54252308 \h </w:instrText>
        </w:r>
        <w:r w:rsidR="00F05A4D" w:rsidRPr="00A53966">
          <w:rPr>
            <w:rStyle w:val="Hyperlink"/>
            <w:bCs w:val="0"/>
            <w:caps w:val="0"/>
            <w:webHidden/>
            <w:color w:val="auto"/>
          </w:rPr>
        </w:r>
        <w:r w:rsidR="00F05A4D" w:rsidRPr="00A53966">
          <w:rPr>
            <w:rStyle w:val="Hyperlink"/>
            <w:bCs w:val="0"/>
            <w:caps w:val="0"/>
            <w:webHidden/>
            <w:color w:val="auto"/>
          </w:rPr>
          <w:fldChar w:fldCharType="separate"/>
        </w:r>
        <w:r>
          <w:rPr>
            <w:rStyle w:val="Hyperlink"/>
            <w:bCs w:val="0"/>
            <w:caps w:val="0"/>
            <w:webHidden/>
            <w:color w:val="auto"/>
          </w:rPr>
          <w:t>7</w:t>
        </w:r>
        <w:r w:rsidR="00F05A4D" w:rsidRPr="00A53966">
          <w:rPr>
            <w:rStyle w:val="Hyperlink"/>
            <w:bCs w:val="0"/>
            <w:caps w:val="0"/>
            <w:webHidden/>
            <w:color w:val="auto"/>
          </w:rPr>
          <w:fldChar w:fldCharType="end"/>
        </w:r>
      </w:hyperlink>
    </w:p>
    <w:p w14:paraId="6346A180" w14:textId="53D09708" w:rsidR="00F05A4D" w:rsidRPr="00A53966" w:rsidRDefault="00141163" w:rsidP="00B13FD5">
      <w:pPr>
        <w:pStyle w:val="TOC2"/>
        <w:rPr>
          <w:rStyle w:val="Hyperlink"/>
          <w:i w:val="0"/>
          <w:color w:val="auto"/>
        </w:rPr>
      </w:pPr>
      <w:hyperlink w:anchor="_Toc54252309" w:history="1">
        <w:r w:rsidR="00F05A4D" w:rsidRPr="00A53966">
          <w:rPr>
            <w:rStyle w:val="Hyperlink"/>
            <w:i w:val="0"/>
            <w:color w:val="auto"/>
          </w:rPr>
          <w:t>Couverture</w:t>
        </w:r>
        <w:r w:rsidR="00A53966" w:rsidRPr="00A53966">
          <w:rPr>
            <w:rStyle w:val="Hyperlink"/>
            <w:i w:val="0"/>
            <w:webHidden/>
            <w:color w:val="auto"/>
          </w:rPr>
          <w:tab/>
        </w:r>
        <w:r w:rsidR="00F05A4D" w:rsidRPr="00A53966">
          <w:rPr>
            <w:rStyle w:val="Hyperlink"/>
            <w:i w:val="0"/>
            <w:webHidden/>
            <w:color w:val="auto"/>
          </w:rPr>
          <w:fldChar w:fldCharType="begin"/>
        </w:r>
        <w:r w:rsidR="00F05A4D" w:rsidRPr="00A53966">
          <w:rPr>
            <w:rStyle w:val="Hyperlink"/>
            <w:i w:val="0"/>
            <w:webHidden/>
            <w:color w:val="auto"/>
          </w:rPr>
          <w:instrText xml:space="preserve"> PAGEREF _Toc54252309 \h </w:instrText>
        </w:r>
        <w:r w:rsidR="00F05A4D" w:rsidRPr="00A53966">
          <w:rPr>
            <w:rStyle w:val="Hyperlink"/>
            <w:i w:val="0"/>
            <w:webHidden/>
            <w:color w:val="auto"/>
          </w:rPr>
        </w:r>
        <w:r w:rsidR="00F05A4D" w:rsidRPr="00A53966">
          <w:rPr>
            <w:rStyle w:val="Hyperlink"/>
            <w:i w:val="0"/>
            <w:webHidden/>
            <w:color w:val="auto"/>
          </w:rPr>
          <w:fldChar w:fldCharType="separate"/>
        </w:r>
        <w:r>
          <w:rPr>
            <w:rStyle w:val="Hyperlink"/>
            <w:i w:val="0"/>
            <w:webHidden/>
            <w:color w:val="auto"/>
          </w:rPr>
          <w:t>7</w:t>
        </w:r>
        <w:r w:rsidR="00F05A4D" w:rsidRPr="00A53966">
          <w:rPr>
            <w:rStyle w:val="Hyperlink"/>
            <w:i w:val="0"/>
            <w:webHidden/>
            <w:color w:val="auto"/>
          </w:rPr>
          <w:fldChar w:fldCharType="end"/>
        </w:r>
      </w:hyperlink>
    </w:p>
    <w:p w14:paraId="27AE8F15" w14:textId="7DB78BC3" w:rsidR="00F05A4D" w:rsidRPr="00A53966" w:rsidRDefault="00141163" w:rsidP="00B13FD5">
      <w:pPr>
        <w:pStyle w:val="TOC2"/>
        <w:rPr>
          <w:rStyle w:val="Hyperlink"/>
          <w:i w:val="0"/>
          <w:color w:val="auto"/>
        </w:rPr>
      </w:pPr>
      <w:hyperlink w:anchor="_Toc54252310" w:history="1">
        <w:r w:rsidR="00F05A4D" w:rsidRPr="00A53966">
          <w:rPr>
            <w:rStyle w:val="Hyperlink"/>
            <w:i w:val="0"/>
            <w:color w:val="auto"/>
          </w:rPr>
          <w:t xml:space="preserve">Prochaines </w:t>
        </w:r>
        <w:r w:rsidR="00BC4264" w:rsidRPr="00A53966">
          <w:rPr>
            <w:rStyle w:val="Hyperlink"/>
            <w:i w:val="0"/>
            <w:color w:val="auto"/>
          </w:rPr>
          <w:t>étapes</w:t>
        </w:r>
        <w:r w:rsidR="00A53966" w:rsidRPr="00A53966">
          <w:rPr>
            <w:rStyle w:val="Hyperlink"/>
            <w:i w:val="0"/>
            <w:webHidden/>
            <w:color w:val="auto"/>
          </w:rPr>
          <w:tab/>
        </w:r>
        <w:r w:rsidR="00F05A4D" w:rsidRPr="00A53966">
          <w:rPr>
            <w:rStyle w:val="Hyperlink"/>
            <w:i w:val="0"/>
            <w:webHidden/>
            <w:color w:val="auto"/>
          </w:rPr>
          <w:fldChar w:fldCharType="begin"/>
        </w:r>
        <w:r w:rsidR="00F05A4D" w:rsidRPr="00A53966">
          <w:rPr>
            <w:rStyle w:val="Hyperlink"/>
            <w:i w:val="0"/>
            <w:webHidden/>
            <w:color w:val="auto"/>
          </w:rPr>
          <w:instrText xml:space="preserve"> PAGEREF _Toc54252310 \h </w:instrText>
        </w:r>
        <w:r w:rsidR="00F05A4D" w:rsidRPr="00A53966">
          <w:rPr>
            <w:rStyle w:val="Hyperlink"/>
            <w:i w:val="0"/>
            <w:webHidden/>
            <w:color w:val="auto"/>
          </w:rPr>
        </w:r>
        <w:r w:rsidR="00F05A4D" w:rsidRPr="00A53966">
          <w:rPr>
            <w:rStyle w:val="Hyperlink"/>
            <w:i w:val="0"/>
            <w:webHidden/>
            <w:color w:val="auto"/>
          </w:rPr>
          <w:fldChar w:fldCharType="separate"/>
        </w:r>
        <w:r>
          <w:rPr>
            <w:rStyle w:val="Hyperlink"/>
            <w:i w:val="0"/>
            <w:webHidden/>
            <w:color w:val="auto"/>
          </w:rPr>
          <w:t>7</w:t>
        </w:r>
        <w:r w:rsidR="00F05A4D" w:rsidRPr="00A53966">
          <w:rPr>
            <w:rStyle w:val="Hyperlink"/>
            <w:i w:val="0"/>
            <w:webHidden/>
            <w:color w:val="auto"/>
          </w:rPr>
          <w:fldChar w:fldCharType="end"/>
        </w:r>
      </w:hyperlink>
    </w:p>
    <w:p w14:paraId="6EB3DB76" w14:textId="267173F5" w:rsidR="00F05A4D" w:rsidRPr="00A53966" w:rsidRDefault="00141163" w:rsidP="000543A9">
      <w:pPr>
        <w:pStyle w:val="TOC3"/>
        <w:rPr>
          <w:rStyle w:val="Hyperlink"/>
          <w:color w:val="auto"/>
        </w:rPr>
      </w:pPr>
      <w:hyperlink w:anchor="_Toc54252311" w:history="1">
        <w:r w:rsidR="00F05A4D" w:rsidRPr="00A53966">
          <w:rPr>
            <w:rStyle w:val="Hyperlink"/>
            <w:color w:val="auto"/>
          </w:rPr>
          <w:t xml:space="preserve">Ajout </w:t>
        </w:r>
        <w:r w:rsidR="00BC4264" w:rsidRPr="00A53966">
          <w:rPr>
            <w:rStyle w:val="Hyperlink"/>
            <w:color w:val="auto"/>
          </w:rPr>
          <w:t>de caractères ne figurant pas da</w:t>
        </w:r>
        <w:r w:rsidR="00A53966" w:rsidRPr="00A53966">
          <w:rPr>
            <w:rStyle w:val="Hyperlink"/>
            <w:color w:val="auto"/>
          </w:rPr>
          <w:t xml:space="preserve">ns </w:t>
        </w:r>
        <w:r w:rsidR="00BC4264" w:rsidRPr="00A53966">
          <w:rPr>
            <w:rStyle w:val="Hyperlink"/>
            <w:color w:val="auto"/>
          </w:rPr>
          <w:t>le questionnaire technique de l</w:t>
        </w:r>
        <w:r w:rsidR="00A53966" w:rsidRPr="00A53966">
          <w:rPr>
            <w:rStyle w:val="Hyperlink"/>
            <w:color w:val="auto"/>
          </w:rPr>
          <w:t>’</w:t>
        </w:r>
        <w:r w:rsidR="00BC4264" w:rsidRPr="00A53966">
          <w:rPr>
            <w:rStyle w:val="Hyperlink"/>
            <w:color w:val="auto"/>
          </w:rPr>
          <w:t>UPOV</w:t>
        </w:r>
        <w:r w:rsidR="00A53966" w:rsidRPr="00A53966">
          <w:rPr>
            <w:rStyle w:val="Hyperlink"/>
            <w:webHidden/>
            <w:color w:val="auto"/>
          </w:rPr>
          <w:tab/>
        </w:r>
        <w:r w:rsidR="00F05A4D" w:rsidRPr="00A53966">
          <w:rPr>
            <w:rStyle w:val="Hyperlink"/>
            <w:webHidden/>
            <w:color w:val="auto"/>
          </w:rPr>
          <w:fldChar w:fldCharType="begin"/>
        </w:r>
        <w:r w:rsidR="00F05A4D" w:rsidRPr="00A53966">
          <w:rPr>
            <w:rStyle w:val="Hyperlink"/>
            <w:webHidden/>
            <w:color w:val="auto"/>
          </w:rPr>
          <w:instrText xml:space="preserve"> PAGEREF _Toc54252311 \h </w:instrText>
        </w:r>
        <w:r w:rsidR="00F05A4D" w:rsidRPr="00A53966">
          <w:rPr>
            <w:rStyle w:val="Hyperlink"/>
            <w:webHidden/>
            <w:color w:val="auto"/>
          </w:rPr>
        </w:r>
        <w:r w:rsidR="00F05A4D" w:rsidRPr="00A53966">
          <w:rPr>
            <w:rStyle w:val="Hyperlink"/>
            <w:webHidden/>
            <w:color w:val="auto"/>
          </w:rPr>
          <w:fldChar w:fldCharType="separate"/>
        </w:r>
        <w:r>
          <w:rPr>
            <w:rStyle w:val="Hyperlink"/>
            <w:webHidden/>
            <w:color w:val="auto"/>
          </w:rPr>
          <w:t>7</w:t>
        </w:r>
        <w:r w:rsidR="00F05A4D" w:rsidRPr="00A53966">
          <w:rPr>
            <w:rStyle w:val="Hyperlink"/>
            <w:webHidden/>
            <w:color w:val="auto"/>
          </w:rPr>
          <w:fldChar w:fldCharType="end"/>
        </w:r>
      </w:hyperlink>
    </w:p>
    <w:p w14:paraId="58142058" w14:textId="549CB19D" w:rsidR="005128D4" w:rsidRDefault="005B5739" w:rsidP="00305027">
      <w:r w:rsidRPr="00A53966">
        <w:fldChar w:fldCharType="end"/>
      </w:r>
      <w:bookmarkStart w:id="4" w:name="_Toc54252285"/>
    </w:p>
    <w:p w14:paraId="1A56BAC4" w14:textId="77777777" w:rsidR="00B13FD5" w:rsidRPr="00B13FD5" w:rsidRDefault="00B13FD5" w:rsidP="00B13FD5">
      <w:pPr>
        <w:rPr>
          <w:lang w:val="fr-CH"/>
        </w:rPr>
      </w:pPr>
    </w:p>
    <w:p w14:paraId="422DF08E" w14:textId="4FDA2DBA" w:rsidR="005B5739" w:rsidRPr="000C13AB" w:rsidRDefault="005B5739" w:rsidP="00305027">
      <w:pPr>
        <w:pStyle w:val="Heading1"/>
        <w:rPr>
          <w:snapToGrid w:val="0"/>
          <w:sz w:val="22"/>
        </w:rPr>
      </w:pPr>
      <w:r w:rsidRPr="000C13AB">
        <w:lastRenderedPageBreak/>
        <w:t>Informations g</w:t>
      </w:r>
      <w:r w:rsidR="0017611C" w:rsidRPr="000C13AB">
        <w:t>é</w:t>
      </w:r>
      <w:r w:rsidRPr="000C13AB">
        <w:t>N</w:t>
      </w:r>
      <w:r w:rsidR="0017611C" w:rsidRPr="000C13AB">
        <w:t>é</w:t>
      </w:r>
      <w:r w:rsidRPr="000C13AB">
        <w:t>rales</w:t>
      </w:r>
      <w:bookmarkEnd w:id="4"/>
    </w:p>
    <w:p w14:paraId="77725937" w14:textId="77777777" w:rsidR="005B5739" w:rsidRPr="000C13AB" w:rsidRDefault="005B5739" w:rsidP="005B5739">
      <w:pPr>
        <w:rPr>
          <w:snapToGrid w:val="0"/>
          <w:lang w:val="fr-FR"/>
        </w:rPr>
      </w:pPr>
    </w:p>
    <w:p w14:paraId="78D586D1" w14:textId="30A8E339" w:rsidR="005B5739" w:rsidRPr="000C13AB" w:rsidRDefault="00955255" w:rsidP="005B5739">
      <w:pPr>
        <w:rPr>
          <w:snapToGrid w:val="0"/>
          <w:lang w:val="fr-FR"/>
        </w:rPr>
      </w:pPr>
      <w:r w:rsidRPr="000C13AB">
        <w:rPr>
          <w:lang w:val="fr-FR"/>
        </w:rPr>
        <w:t>4.</w:t>
      </w:r>
      <w:r w:rsidRPr="000C13AB">
        <w:rPr>
          <w:lang w:val="fr-FR"/>
        </w:rPr>
        <w:tab/>
      </w:r>
      <w:r w:rsidR="00CF5434" w:rsidRPr="000C13AB">
        <w:rPr>
          <w:lang w:val="fr-FR"/>
        </w:rPr>
        <w:t>Les informations générales sur l</w:t>
      </w:r>
      <w:r w:rsidR="00267B8C" w:rsidRPr="000C13AB">
        <w:rPr>
          <w:lang w:val="fr-FR"/>
        </w:rPr>
        <w:t>’</w:t>
      </w:r>
      <w:r w:rsidR="00CF5434" w:rsidRPr="000C13AB">
        <w:rPr>
          <w:lang w:val="fr-FR"/>
        </w:rPr>
        <w:t>élaboration du formulaire de demande électronique figurent dans le document UPOV/EAF/14/2 “Faits nouveaux concernant le formulaire de demande électronique”.</w:t>
      </w:r>
    </w:p>
    <w:p w14:paraId="32A1F93C" w14:textId="6BEF4E55" w:rsidR="005B5739" w:rsidRDefault="005B5739" w:rsidP="005B5739">
      <w:pPr>
        <w:rPr>
          <w:snapToGrid w:val="0"/>
          <w:lang w:val="fr-FR"/>
        </w:rPr>
      </w:pPr>
    </w:p>
    <w:p w14:paraId="569CF4CF" w14:textId="77777777" w:rsidR="00305027" w:rsidRPr="000C13AB" w:rsidRDefault="00305027" w:rsidP="005B5739">
      <w:pPr>
        <w:rPr>
          <w:snapToGrid w:val="0"/>
          <w:lang w:val="fr-FR"/>
        </w:rPr>
      </w:pPr>
    </w:p>
    <w:p w14:paraId="0AE34FA3" w14:textId="167999DE" w:rsidR="005B5739" w:rsidRPr="000C13AB" w:rsidRDefault="0017611C" w:rsidP="00305027">
      <w:pPr>
        <w:pStyle w:val="Heading1"/>
      </w:pPr>
      <w:bookmarkStart w:id="5" w:name="_Toc54190443"/>
      <w:bookmarkStart w:id="6" w:name="_Toc54252286"/>
      <w:r w:rsidRPr="000C13AB">
        <w:t>Faits nouveaux survenus à la réunion EAF/15</w:t>
      </w:r>
      <w:bookmarkEnd w:id="5"/>
      <w:bookmarkEnd w:id="6"/>
    </w:p>
    <w:p w14:paraId="7119202A" w14:textId="451B22C0" w:rsidR="00955255" w:rsidRPr="000C13AB" w:rsidRDefault="00955255" w:rsidP="00955255">
      <w:pPr>
        <w:rPr>
          <w:lang w:val="fr-FR"/>
        </w:rPr>
      </w:pPr>
    </w:p>
    <w:p w14:paraId="3D110A26" w14:textId="3AC8A9D9" w:rsidR="00955255" w:rsidRPr="000C13AB" w:rsidRDefault="0017611C" w:rsidP="00955255">
      <w:pPr>
        <w:rPr>
          <w:lang w:val="fr-FR"/>
        </w:rPr>
      </w:pPr>
      <w:r w:rsidRPr="000C13AB">
        <w:rPr>
          <w:lang w:val="fr-FR"/>
        </w:rPr>
        <w:t>5.</w:t>
      </w:r>
      <w:r w:rsidR="00955255" w:rsidRPr="000C13AB">
        <w:rPr>
          <w:lang w:val="fr-FR"/>
        </w:rPr>
        <w:tab/>
        <w:t>À la quinzième réunion sur l</w:t>
      </w:r>
      <w:r w:rsidR="00267B8C" w:rsidRPr="000C13AB">
        <w:rPr>
          <w:lang w:val="fr-FR"/>
        </w:rPr>
        <w:t>’</w:t>
      </w:r>
      <w:r w:rsidR="00955255" w:rsidRPr="000C13AB">
        <w:rPr>
          <w:lang w:val="fr-FR"/>
        </w:rPr>
        <w:t>élaboration d</w:t>
      </w:r>
      <w:r w:rsidR="00267B8C" w:rsidRPr="000C13AB">
        <w:rPr>
          <w:lang w:val="fr-FR"/>
        </w:rPr>
        <w:t>’</w:t>
      </w:r>
      <w:r w:rsidR="00955255" w:rsidRPr="000C13AB">
        <w:rPr>
          <w:lang w:val="fr-FR"/>
        </w:rPr>
        <w:t>un formulaire de demande électronique (“réunion EAF/15”), tenue par voie électronique le 2</w:t>
      </w:r>
      <w:r w:rsidR="0029641C" w:rsidRPr="000C13AB">
        <w:rPr>
          <w:lang w:val="fr-FR"/>
        </w:rPr>
        <w:t>6 octobre 20</w:t>
      </w:r>
      <w:r w:rsidR="00955255" w:rsidRPr="000C13AB">
        <w:rPr>
          <w:lang w:val="fr-FR"/>
        </w:rPr>
        <w:t>20, les participants ont examiné le document UPOV/EAF/15/2 “Faits nouveaux concernant UPOV</w:t>
      </w:r>
      <w:r w:rsidR="00D319D8" w:rsidRPr="000C13AB">
        <w:rPr>
          <w:lang w:val="fr-FR"/>
        </w:rPr>
        <w:t> </w:t>
      </w:r>
      <w:r w:rsidR="00955255" w:rsidRPr="000C13AB">
        <w:rPr>
          <w:lang w:val="fr-FR"/>
        </w:rPr>
        <w:t>PRISMA” et ont assisté à un exposé présenté par le Bureau de l</w:t>
      </w:r>
      <w:r w:rsidR="00267B8C" w:rsidRPr="000C13AB">
        <w:rPr>
          <w:lang w:val="fr-FR"/>
        </w:rPr>
        <w:t>’</w:t>
      </w:r>
      <w:r w:rsidR="00955255" w:rsidRPr="000C13AB">
        <w:rPr>
          <w:lang w:val="fr-FR"/>
        </w:rPr>
        <w:t>Union.</w:t>
      </w:r>
      <w:r w:rsidR="00FD4BB6" w:rsidRPr="000C13AB">
        <w:rPr>
          <w:lang w:val="fr-FR"/>
        </w:rPr>
        <w:t xml:space="preserve"> </w:t>
      </w:r>
      <w:r w:rsidR="008B2FC3" w:rsidRPr="000C13AB">
        <w:rPr>
          <w:lang w:val="fr-FR"/>
        </w:rPr>
        <w:t xml:space="preserve"> Le compte rendu de la réunion figure dans le document EAF/15/3 “Compte rendu”.</w:t>
      </w:r>
    </w:p>
    <w:p w14:paraId="07B2CB31" w14:textId="327E9110" w:rsidR="00832127" w:rsidRDefault="00832127" w:rsidP="00955255">
      <w:pPr>
        <w:rPr>
          <w:lang w:val="fr-FR"/>
        </w:rPr>
      </w:pPr>
    </w:p>
    <w:p w14:paraId="3C8FD9B2" w14:textId="77777777" w:rsidR="00305027" w:rsidRPr="000C13AB" w:rsidRDefault="00305027" w:rsidP="00955255">
      <w:pPr>
        <w:rPr>
          <w:lang w:val="fr-FR"/>
        </w:rPr>
      </w:pPr>
    </w:p>
    <w:p w14:paraId="48E74F8B" w14:textId="0EC5445B" w:rsidR="00832127" w:rsidRPr="000C13AB" w:rsidRDefault="0017611C" w:rsidP="00305027">
      <w:pPr>
        <w:pStyle w:val="Heading1"/>
      </w:pPr>
      <w:bookmarkStart w:id="7" w:name="_Toc54252287"/>
      <w:r w:rsidRPr="000C13AB">
        <w:t>Faits nouveaux survenus depuis la réunion EAF/15</w:t>
      </w:r>
      <w:bookmarkEnd w:id="7"/>
    </w:p>
    <w:p w14:paraId="27E9D8C9" w14:textId="77777777" w:rsidR="005B5739" w:rsidRPr="000C13AB" w:rsidRDefault="005B5739" w:rsidP="005B5739">
      <w:pPr>
        <w:rPr>
          <w:highlight w:val="cyan"/>
          <w:lang w:val="fr-FR"/>
        </w:rPr>
      </w:pPr>
    </w:p>
    <w:p w14:paraId="512E7102" w14:textId="78099031" w:rsidR="005B5739" w:rsidRPr="000C13AB" w:rsidRDefault="005B5739" w:rsidP="00F05A4D">
      <w:pPr>
        <w:pStyle w:val="Heading2"/>
        <w:rPr>
          <w:lang w:val="fr-FR"/>
        </w:rPr>
      </w:pPr>
      <w:bookmarkStart w:id="8" w:name="_Toc54252288"/>
      <w:bookmarkStart w:id="9" w:name="_Toc945744"/>
      <w:bookmarkStart w:id="10" w:name="_Toc945761"/>
      <w:r w:rsidRPr="000C13AB">
        <w:rPr>
          <w:lang w:val="fr-FR"/>
        </w:rPr>
        <w:t>Lancement de la version 2.4 d</w:t>
      </w:r>
      <w:r w:rsidR="00267B8C" w:rsidRPr="000C13AB">
        <w:rPr>
          <w:lang w:val="fr-FR"/>
        </w:rPr>
        <w:t>’</w:t>
      </w:r>
      <w:r w:rsidRPr="000C13AB">
        <w:rPr>
          <w:lang w:val="fr-FR"/>
        </w:rPr>
        <w:t>UPOV PRISMA</w:t>
      </w:r>
      <w:bookmarkEnd w:id="8"/>
    </w:p>
    <w:p w14:paraId="7DB23955" w14:textId="77777777" w:rsidR="005B5739" w:rsidRPr="000C13AB" w:rsidRDefault="005B5739" w:rsidP="005B5739">
      <w:pPr>
        <w:rPr>
          <w:i/>
          <w:lang w:val="fr-FR"/>
        </w:rPr>
      </w:pPr>
    </w:p>
    <w:p w14:paraId="394E6964" w14:textId="29974D19" w:rsidR="005B5739" w:rsidRPr="000C13AB" w:rsidRDefault="00D03A41" w:rsidP="005B5739">
      <w:pPr>
        <w:rPr>
          <w:rFonts w:cs="Arial"/>
          <w:spacing w:val="-6"/>
          <w:lang w:val="fr-FR"/>
        </w:rPr>
      </w:pPr>
      <w:r w:rsidRPr="000C13AB">
        <w:rPr>
          <w:spacing w:val="-6"/>
          <w:lang w:val="fr-FR"/>
        </w:rPr>
        <w:t>6.</w:t>
      </w:r>
      <w:r w:rsidRPr="000C13AB">
        <w:rPr>
          <w:spacing w:val="-6"/>
          <w:lang w:val="fr-FR"/>
        </w:rPr>
        <w:tab/>
      </w:r>
      <w:r w:rsidR="005B5739" w:rsidRPr="000C13AB">
        <w:rPr>
          <w:spacing w:val="-6"/>
          <w:lang w:val="fr-FR"/>
        </w:rPr>
        <w:t>La version actuelle d</w:t>
      </w:r>
      <w:r w:rsidR="00267B8C" w:rsidRPr="000C13AB">
        <w:rPr>
          <w:spacing w:val="-6"/>
          <w:lang w:val="fr-FR"/>
        </w:rPr>
        <w:t>’</w:t>
      </w:r>
      <w:r w:rsidR="005B5739" w:rsidRPr="000C13AB">
        <w:rPr>
          <w:spacing w:val="-6"/>
          <w:lang w:val="fr-FR"/>
        </w:rPr>
        <w:t>UPOV PRISMA (version 2.4) a été lancée le 24 février 2020</w:t>
      </w:r>
      <w:r w:rsidRPr="000C13AB">
        <w:rPr>
          <w:spacing w:val="-6"/>
          <w:lang w:val="fr-FR"/>
        </w:rPr>
        <w:t xml:space="preserve">. </w:t>
      </w:r>
      <w:r w:rsidR="00FD4BB6" w:rsidRPr="000C13AB">
        <w:rPr>
          <w:spacing w:val="-6"/>
          <w:lang w:val="fr-FR"/>
        </w:rPr>
        <w:t xml:space="preserve"> </w:t>
      </w:r>
      <w:r w:rsidRPr="000C13AB">
        <w:rPr>
          <w:spacing w:val="-6"/>
          <w:lang w:val="fr-FR"/>
        </w:rPr>
        <w:t xml:space="preserve">On trouvera de plus amples informations sur la couverture dans le document UPOV/EAF/15/2 “Faits nouveaux concernant </w:t>
      </w:r>
      <w:r w:rsidR="00D319D8" w:rsidRPr="000C13AB">
        <w:rPr>
          <w:spacing w:val="-6"/>
          <w:lang w:val="fr-FR"/>
        </w:rPr>
        <w:t>UPOV </w:t>
      </w:r>
      <w:r w:rsidRPr="000C13AB">
        <w:rPr>
          <w:spacing w:val="-6"/>
          <w:lang w:val="fr-FR"/>
        </w:rPr>
        <w:t>PRISMA”.</w:t>
      </w:r>
    </w:p>
    <w:p w14:paraId="102DF061" w14:textId="77777777" w:rsidR="005B5739" w:rsidRPr="000C13AB" w:rsidRDefault="005B5739" w:rsidP="005B5739">
      <w:pPr>
        <w:rPr>
          <w:rFonts w:cs="Arial"/>
          <w:lang w:val="fr-FR"/>
        </w:rPr>
      </w:pPr>
    </w:p>
    <w:p w14:paraId="6396D493" w14:textId="7918D2B5" w:rsidR="005B5739" w:rsidRPr="000C13AB" w:rsidRDefault="005B5739" w:rsidP="00F05A4D">
      <w:pPr>
        <w:pStyle w:val="Heading2"/>
        <w:rPr>
          <w:lang w:val="fr-FR"/>
        </w:rPr>
      </w:pPr>
      <w:bookmarkStart w:id="11" w:name="_Toc54252289"/>
      <w:bookmarkEnd w:id="9"/>
      <w:r w:rsidRPr="000C13AB">
        <w:rPr>
          <w:lang w:val="fr-FR"/>
        </w:rPr>
        <w:t>Utilisation d</w:t>
      </w:r>
      <w:r w:rsidR="00267B8C" w:rsidRPr="000C13AB">
        <w:rPr>
          <w:lang w:val="fr-FR"/>
        </w:rPr>
        <w:t>’</w:t>
      </w:r>
      <w:r w:rsidRPr="000C13AB">
        <w:rPr>
          <w:lang w:val="fr-FR"/>
        </w:rPr>
        <w:t>UPOV PRISMA (au 30 septembre 2020)</w:t>
      </w:r>
      <w:bookmarkEnd w:id="11"/>
    </w:p>
    <w:p w14:paraId="2C65F1C2" w14:textId="77777777" w:rsidR="005B5739" w:rsidRPr="000C13AB" w:rsidRDefault="005B5739" w:rsidP="005B5739">
      <w:pPr>
        <w:rPr>
          <w:lang w:val="fr-FR"/>
        </w:rPr>
      </w:pPr>
    </w:p>
    <w:p w14:paraId="5DF85799" w14:textId="6F1269C5" w:rsidR="005B5739" w:rsidRPr="000C13AB" w:rsidRDefault="00DC4778" w:rsidP="005B5739">
      <w:pPr>
        <w:rPr>
          <w:lang w:val="fr-FR"/>
        </w:rPr>
      </w:pPr>
      <w:r w:rsidRPr="000C13AB">
        <w:rPr>
          <w:lang w:val="fr-FR"/>
        </w:rPr>
        <w:t>7.</w:t>
      </w:r>
      <w:r w:rsidR="005B5739" w:rsidRPr="000C13AB">
        <w:rPr>
          <w:lang w:val="fr-FR"/>
        </w:rPr>
        <w:tab/>
        <w:t>On trouvera ci</w:t>
      </w:r>
      <w:r w:rsidR="007D1FFF">
        <w:rPr>
          <w:lang w:val="fr-FR"/>
        </w:rPr>
        <w:noBreakHyphen/>
      </w:r>
      <w:r w:rsidR="005B5739" w:rsidRPr="000C13AB">
        <w:rPr>
          <w:lang w:val="fr-FR"/>
        </w:rPr>
        <w:t>après des informations relatives à l</w:t>
      </w:r>
      <w:r w:rsidR="00267B8C" w:rsidRPr="000C13AB">
        <w:rPr>
          <w:lang w:val="fr-FR"/>
        </w:rPr>
        <w:t>’</w:t>
      </w:r>
      <w:r w:rsidR="005B5739" w:rsidRPr="000C13AB">
        <w:rPr>
          <w:lang w:val="fr-FR"/>
        </w:rPr>
        <w:t>utilisation d</w:t>
      </w:r>
      <w:r w:rsidR="00267B8C" w:rsidRPr="000C13AB">
        <w:rPr>
          <w:lang w:val="fr-FR"/>
        </w:rPr>
        <w:t>’</w:t>
      </w:r>
      <w:r w:rsidR="005B5739" w:rsidRPr="000C13AB">
        <w:rPr>
          <w:lang w:val="fr-FR"/>
        </w:rPr>
        <w:t>UPOV PRISMA</w:t>
      </w:r>
      <w:r w:rsidR="00267B8C" w:rsidRPr="000C13AB">
        <w:rPr>
          <w:lang w:val="fr-FR"/>
        </w:rPr>
        <w:t> :</w:t>
      </w:r>
    </w:p>
    <w:p w14:paraId="1B45644C" w14:textId="77777777" w:rsidR="005B5739" w:rsidRPr="000C13AB" w:rsidRDefault="005B5739" w:rsidP="005B5739">
      <w:pPr>
        <w:rPr>
          <w:lang w:val="fr-FR"/>
        </w:rPr>
      </w:pPr>
    </w:p>
    <w:p w14:paraId="502577AC" w14:textId="57C9F556" w:rsidR="005B5739" w:rsidRPr="000C13AB" w:rsidRDefault="005B5739" w:rsidP="00305027">
      <w:pPr>
        <w:pStyle w:val="Heading3"/>
        <w:rPr>
          <w:lang w:val="fr-FR"/>
        </w:rPr>
      </w:pPr>
      <w:bookmarkStart w:id="12" w:name="_Toc54252290"/>
      <w:r w:rsidRPr="000C13AB">
        <w:rPr>
          <w:lang w:val="fr-FR"/>
        </w:rPr>
        <w:t>Nombre de demandes de droits d</w:t>
      </w:r>
      <w:r w:rsidR="00267B8C" w:rsidRPr="000C13AB">
        <w:rPr>
          <w:lang w:val="fr-FR"/>
        </w:rPr>
        <w:t>’</w:t>
      </w:r>
      <w:r w:rsidRPr="000C13AB">
        <w:rPr>
          <w:lang w:val="fr-FR"/>
        </w:rPr>
        <w:t xml:space="preserve">obtenteur déposées </w:t>
      </w:r>
      <w:r w:rsidR="005128D4">
        <w:rPr>
          <w:lang w:val="fr-FR"/>
        </w:rPr>
        <w:t xml:space="preserve">via </w:t>
      </w:r>
      <w:r w:rsidR="00D319D8" w:rsidRPr="000C13AB">
        <w:rPr>
          <w:lang w:val="fr-FR"/>
        </w:rPr>
        <w:t>UPOV </w:t>
      </w:r>
      <w:r w:rsidRPr="000C13AB">
        <w:rPr>
          <w:lang w:val="fr-FR"/>
        </w:rPr>
        <w:t>PRISMA</w:t>
      </w:r>
      <w:bookmarkEnd w:id="12"/>
    </w:p>
    <w:p w14:paraId="486CE6F0" w14:textId="77777777" w:rsidR="005B5739" w:rsidRPr="000C13AB" w:rsidRDefault="005B5739" w:rsidP="005B5739">
      <w:pPr>
        <w:rPr>
          <w:sz w:val="16"/>
          <w:lang w:val="fr-FR"/>
        </w:rPr>
      </w:pPr>
    </w:p>
    <w:tbl>
      <w:tblPr>
        <w:tblStyle w:val="TableGrid"/>
        <w:tblW w:w="0" w:type="auto"/>
        <w:tblInd w:w="0" w:type="dxa"/>
        <w:tblCellMar>
          <w:top w:w="28" w:type="dxa"/>
        </w:tblCellMar>
        <w:tblLook w:val="04A0" w:firstRow="1" w:lastRow="0" w:firstColumn="1" w:lastColumn="0" w:noHBand="0" w:noVBand="1"/>
      </w:tblPr>
      <w:tblGrid>
        <w:gridCol w:w="1271"/>
        <w:gridCol w:w="1276"/>
        <w:gridCol w:w="1276"/>
        <w:gridCol w:w="1417"/>
        <w:gridCol w:w="1134"/>
      </w:tblGrid>
      <w:tr w:rsidR="005B5739" w:rsidRPr="000C13AB" w14:paraId="4C5CFB1C" w14:textId="77777777" w:rsidTr="0017611C">
        <w:tc>
          <w:tcPr>
            <w:tcW w:w="1271" w:type="dxa"/>
            <w:shd w:val="clear" w:color="auto" w:fill="F2F2F2" w:themeFill="background1" w:themeFillShade="F2"/>
          </w:tcPr>
          <w:p w14:paraId="14E45CC8" w14:textId="77777777" w:rsidR="005B5739" w:rsidRPr="000C13AB" w:rsidRDefault="005B5739" w:rsidP="0017611C">
            <w:pPr>
              <w:rPr>
                <w:rFonts w:cs="Arial"/>
                <w:sz w:val="17"/>
                <w:szCs w:val="17"/>
                <w:lang w:val="fr-FR"/>
              </w:rPr>
            </w:pPr>
          </w:p>
        </w:tc>
        <w:tc>
          <w:tcPr>
            <w:tcW w:w="1276" w:type="dxa"/>
            <w:shd w:val="clear" w:color="auto" w:fill="F2F2F2" w:themeFill="background1" w:themeFillShade="F2"/>
          </w:tcPr>
          <w:p w14:paraId="17C82519" w14:textId="77777777" w:rsidR="005B5739" w:rsidRPr="000C13AB" w:rsidRDefault="005B5739" w:rsidP="0017611C">
            <w:pPr>
              <w:jc w:val="center"/>
              <w:rPr>
                <w:rFonts w:cs="Arial"/>
                <w:sz w:val="17"/>
                <w:szCs w:val="17"/>
                <w:lang w:val="fr-FR"/>
              </w:rPr>
            </w:pPr>
            <w:r w:rsidRPr="000C13AB">
              <w:rPr>
                <w:rFonts w:cs="Arial"/>
                <w:sz w:val="17"/>
                <w:szCs w:val="17"/>
                <w:lang w:val="fr-FR"/>
              </w:rPr>
              <w:t>2017</w:t>
            </w:r>
          </w:p>
        </w:tc>
        <w:tc>
          <w:tcPr>
            <w:tcW w:w="1276" w:type="dxa"/>
            <w:shd w:val="clear" w:color="auto" w:fill="F2F2F2" w:themeFill="background1" w:themeFillShade="F2"/>
          </w:tcPr>
          <w:p w14:paraId="7443EBA6" w14:textId="77777777" w:rsidR="005B5739" w:rsidRPr="000C13AB" w:rsidRDefault="005B5739" w:rsidP="0017611C">
            <w:pPr>
              <w:jc w:val="center"/>
              <w:rPr>
                <w:rFonts w:cs="Arial"/>
                <w:sz w:val="17"/>
                <w:szCs w:val="17"/>
                <w:lang w:val="fr-FR"/>
              </w:rPr>
            </w:pPr>
            <w:r w:rsidRPr="000C13AB">
              <w:rPr>
                <w:rFonts w:cs="Arial"/>
                <w:sz w:val="17"/>
                <w:szCs w:val="17"/>
                <w:lang w:val="fr-FR"/>
              </w:rPr>
              <w:t>2018</w:t>
            </w:r>
          </w:p>
        </w:tc>
        <w:tc>
          <w:tcPr>
            <w:tcW w:w="1417" w:type="dxa"/>
            <w:shd w:val="clear" w:color="auto" w:fill="F2F2F2" w:themeFill="background1" w:themeFillShade="F2"/>
          </w:tcPr>
          <w:p w14:paraId="6CB428A7" w14:textId="77777777" w:rsidR="005B5739" w:rsidRPr="000C13AB" w:rsidRDefault="005B5739" w:rsidP="0017611C">
            <w:pPr>
              <w:jc w:val="center"/>
              <w:rPr>
                <w:rFonts w:cs="Arial"/>
                <w:sz w:val="17"/>
                <w:szCs w:val="17"/>
                <w:lang w:val="fr-FR"/>
              </w:rPr>
            </w:pPr>
            <w:r w:rsidRPr="000C13AB">
              <w:rPr>
                <w:rFonts w:cs="Arial"/>
                <w:sz w:val="17"/>
                <w:szCs w:val="17"/>
                <w:lang w:val="fr-FR"/>
              </w:rPr>
              <w:t>2019</w:t>
            </w:r>
          </w:p>
        </w:tc>
        <w:tc>
          <w:tcPr>
            <w:tcW w:w="1134" w:type="dxa"/>
            <w:shd w:val="clear" w:color="auto" w:fill="F2F2F2" w:themeFill="background1" w:themeFillShade="F2"/>
          </w:tcPr>
          <w:p w14:paraId="5688777E" w14:textId="77777777" w:rsidR="005B5739" w:rsidRPr="000C13AB" w:rsidRDefault="005B5739" w:rsidP="0017611C">
            <w:pPr>
              <w:jc w:val="center"/>
              <w:rPr>
                <w:rFonts w:cs="Arial"/>
                <w:sz w:val="17"/>
                <w:szCs w:val="17"/>
                <w:lang w:val="fr-FR"/>
              </w:rPr>
            </w:pPr>
            <w:r w:rsidRPr="000C13AB">
              <w:rPr>
                <w:rFonts w:cs="Arial"/>
                <w:sz w:val="17"/>
                <w:szCs w:val="17"/>
                <w:lang w:val="fr-FR"/>
              </w:rPr>
              <w:t>2020</w:t>
            </w:r>
          </w:p>
        </w:tc>
      </w:tr>
      <w:tr w:rsidR="005B5739" w:rsidRPr="000C13AB" w14:paraId="3DB4B6D8" w14:textId="77777777" w:rsidTr="0017611C">
        <w:tc>
          <w:tcPr>
            <w:tcW w:w="1271" w:type="dxa"/>
            <w:shd w:val="clear" w:color="auto" w:fill="F2F2F2" w:themeFill="background1" w:themeFillShade="F2"/>
          </w:tcPr>
          <w:p w14:paraId="261A2EF3" w14:textId="77777777" w:rsidR="005B5739" w:rsidRPr="000C13AB" w:rsidRDefault="005B5739" w:rsidP="0017611C">
            <w:pPr>
              <w:rPr>
                <w:rFonts w:cs="Arial"/>
                <w:sz w:val="17"/>
                <w:szCs w:val="17"/>
                <w:lang w:val="fr-FR"/>
              </w:rPr>
            </w:pPr>
            <w:r w:rsidRPr="000C13AB">
              <w:rPr>
                <w:rFonts w:cs="Arial"/>
                <w:sz w:val="17"/>
                <w:szCs w:val="17"/>
                <w:lang w:val="fr-FR"/>
              </w:rPr>
              <w:t>Janvier</w:t>
            </w:r>
          </w:p>
        </w:tc>
        <w:tc>
          <w:tcPr>
            <w:tcW w:w="1276" w:type="dxa"/>
          </w:tcPr>
          <w:p w14:paraId="5587E895" w14:textId="77777777" w:rsidR="005B5739" w:rsidRPr="000C13AB" w:rsidRDefault="005B5739" w:rsidP="0017611C">
            <w:pPr>
              <w:jc w:val="center"/>
              <w:rPr>
                <w:rFonts w:cs="Arial"/>
                <w:sz w:val="17"/>
                <w:szCs w:val="17"/>
                <w:lang w:val="fr-FR"/>
              </w:rPr>
            </w:pPr>
            <w:r w:rsidRPr="000C13AB">
              <w:rPr>
                <w:rFonts w:cs="Arial"/>
                <w:sz w:val="17"/>
                <w:szCs w:val="17"/>
                <w:lang w:val="fr-FR"/>
              </w:rPr>
              <w:t>1</w:t>
            </w:r>
          </w:p>
        </w:tc>
        <w:tc>
          <w:tcPr>
            <w:tcW w:w="1276" w:type="dxa"/>
          </w:tcPr>
          <w:p w14:paraId="59F280D5" w14:textId="77777777" w:rsidR="005B5739" w:rsidRPr="000C13AB" w:rsidRDefault="005B5739" w:rsidP="0017611C">
            <w:pPr>
              <w:jc w:val="center"/>
              <w:rPr>
                <w:rFonts w:cs="Arial"/>
                <w:sz w:val="17"/>
                <w:szCs w:val="17"/>
                <w:lang w:val="fr-FR"/>
              </w:rPr>
            </w:pPr>
          </w:p>
        </w:tc>
        <w:tc>
          <w:tcPr>
            <w:tcW w:w="1417" w:type="dxa"/>
          </w:tcPr>
          <w:p w14:paraId="47454A03" w14:textId="77777777" w:rsidR="005B5739" w:rsidRPr="000C13AB" w:rsidRDefault="005B5739" w:rsidP="0017611C">
            <w:pPr>
              <w:jc w:val="center"/>
              <w:rPr>
                <w:rFonts w:cs="Arial"/>
                <w:sz w:val="17"/>
                <w:szCs w:val="17"/>
                <w:lang w:val="fr-FR"/>
              </w:rPr>
            </w:pPr>
            <w:r w:rsidRPr="000C13AB">
              <w:rPr>
                <w:rFonts w:cs="Arial"/>
                <w:sz w:val="17"/>
                <w:szCs w:val="17"/>
                <w:lang w:val="fr-FR"/>
              </w:rPr>
              <w:t>7</w:t>
            </w:r>
          </w:p>
        </w:tc>
        <w:tc>
          <w:tcPr>
            <w:tcW w:w="1134" w:type="dxa"/>
          </w:tcPr>
          <w:p w14:paraId="48353EBD" w14:textId="77777777" w:rsidR="005B5739" w:rsidRPr="000C13AB" w:rsidRDefault="005B5739" w:rsidP="0017611C">
            <w:pPr>
              <w:jc w:val="center"/>
              <w:rPr>
                <w:rFonts w:cs="Arial"/>
                <w:sz w:val="17"/>
                <w:szCs w:val="17"/>
                <w:lang w:val="fr-FR"/>
              </w:rPr>
            </w:pPr>
            <w:r w:rsidRPr="000C13AB">
              <w:rPr>
                <w:rFonts w:cs="Arial"/>
                <w:sz w:val="17"/>
                <w:szCs w:val="17"/>
                <w:lang w:val="fr-FR"/>
              </w:rPr>
              <w:t>18</w:t>
            </w:r>
          </w:p>
        </w:tc>
      </w:tr>
      <w:tr w:rsidR="005B5739" w:rsidRPr="000C13AB" w14:paraId="22B3FFB5" w14:textId="77777777" w:rsidTr="0017611C">
        <w:tc>
          <w:tcPr>
            <w:tcW w:w="1271" w:type="dxa"/>
            <w:shd w:val="clear" w:color="auto" w:fill="F2F2F2" w:themeFill="background1" w:themeFillShade="F2"/>
          </w:tcPr>
          <w:p w14:paraId="58D762AB" w14:textId="77777777" w:rsidR="005B5739" w:rsidRPr="000C13AB" w:rsidRDefault="005B5739" w:rsidP="0017611C">
            <w:pPr>
              <w:rPr>
                <w:rFonts w:cs="Arial"/>
                <w:sz w:val="17"/>
                <w:szCs w:val="17"/>
                <w:lang w:val="fr-FR"/>
              </w:rPr>
            </w:pPr>
            <w:r w:rsidRPr="000C13AB">
              <w:rPr>
                <w:rFonts w:cs="Arial"/>
                <w:sz w:val="17"/>
                <w:szCs w:val="17"/>
                <w:lang w:val="fr-FR"/>
              </w:rPr>
              <w:t>Février</w:t>
            </w:r>
          </w:p>
        </w:tc>
        <w:tc>
          <w:tcPr>
            <w:tcW w:w="1276" w:type="dxa"/>
          </w:tcPr>
          <w:p w14:paraId="59F13108" w14:textId="77777777" w:rsidR="005B5739" w:rsidRPr="000C13AB" w:rsidRDefault="005B5739" w:rsidP="0017611C">
            <w:pPr>
              <w:jc w:val="center"/>
              <w:rPr>
                <w:rFonts w:cs="Arial"/>
                <w:sz w:val="17"/>
                <w:szCs w:val="17"/>
                <w:lang w:val="fr-FR"/>
              </w:rPr>
            </w:pPr>
          </w:p>
        </w:tc>
        <w:tc>
          <w:tcPr>
            <w:tcW w:w="1276" w:type="dxa"/>
          </w:tcPr>
          <w:p w14:paraId="14F2E3DD" w14:textId="77777777" w:rsidR="005B5739" w:rsidRPr="000C13AB" w:rsidRDefault="005B5739" w:rsidP="0017611C">
            <w:pPr>
              <w:jc w:val="center"/>
              <w:rPr>
                <w:rFonts w:cs="Arial"/>
                <w:sz w:val="17"/>
                <w:szCs w:val="17"/>
                <w:lang w:val="fr-FR"/>
              </w:rPr>
            </w:pPr>
            <w:r w:rsidRPr="000C13AB">
              <w:rPr>
                <w:rFonts w:cs="Arial"/>
                <w:sz w:val="17"/>
                <w:szCs w:val="17"/>
                <w:lang w:val="fr-FR"/>
              </w:rPr>
              <w:t>3</w:t>
            </w:r>
          </w:p>
        </w:tc>
        <w:tc>
          <w:tcPr>
            <w:tcW w:w="1417" w:type="dxa"/>
          </w:tcPr>
          <w:p w14:paraId="451C5499" w14:textId="77777777" w:rsidR="005B5739" w:rsidRPr="000C13AB" w:rsidRDefault="005B5739" w:rsidP="0017611C">
            <w:pPr>
              <w:jc w:val="center"/>
              <w:rPr>
                <w:rFonts w:cs="Arial"/>
                <w:sz w:val="17"/>
                <w:szCs w:val="17"/>
                <w:lang w:val="fr-FR"/>
              </w:rPr>
            </w:pPr>
            <w:r w:rsidRPr="000C13AB">
              <w:rPr>
                <w:rFonts w:cs="Arial"/>
                <w:sz w:val="17"/>
                <w:szCs w:val="17"/>
                <w:lang w:val="fr-FR"/>
              </w:rPr>
              <w:t>9</w:t>
            </w:r>
          </w:p>
        </w:tc>
        <w:tc>
          <w:tcPr>
            <w:tcW w:w="1134" w:type="dxa"/>
          </w:tcPr>
          <w:p w14:paraId="6AE65E13" w14:textId="77777777" w:rsidR="005B5739" w:rsidRPr="000C13AB" w:rsidRDefault="005B5739" w:rsidP="0017611C">
            <w:pPr>
              <w:jc w:val="center"/>
              <w:rPr>
                <w:rFonts w:cs="Arial"/>
                <w:sz w:val="17"/>
                <w:szCs w:val="17"/>
                <w:lang w:val="fr-FR"/>
              </w:rPr>
            </w:pPr>
            <w:r w:rsidRPr="000C13AB">
              <w:rPr>
                <w:rFonts w:cs="Arial"/>
                <w:sz w:val="17"/>
                <w:szCs w:val="17"/>
                <w:lang w:val="fr-FR"/>
              </w:rPr>
              <w:t>5</w:t>
            </w:r>
          </w:p>
        </w:tc>
      </w:tr>
      <w:tr w:rsidR="005B5739" w:rsidRPr="000C13AB" w14:paraId="0358C66F" w14:textId="77777777" w:rsidTr="0017611C">
        <w:tc>
          <w:tcPr>
            <w:tcW w:w="1271" w:type="dxa"/>
            <w:shd w:val="clear" w:color="auto" w:fill="F2F2F2" w:themeFill="background1" w:themeFillShade="F2"/>
          </w:tcPr>
          <w:p w14:paraId="6E657F85" w14:textId="77777777" w:rsidR="005B5739" w:rsidRPr="000C13AB" w:rsidRDefault="005B5739" w:rsidP="0017611C">
            <w:pPr>
              <w:rPr>
                <w:rFonts w:cs="Arial"/>
                <w:sz w:val="17"/>
                <w:szCs w:val="17"/>
                <w:lang w:val="fr-FR"/>
              </w:rPr>
            </w:pPr>
            <w:r w:rsidRPr="000C13AB">
              <w:rPr>
                <w:rFonts w:cs="Arial"/>
                <w:sz w:val="17"/>
                <w:szCs w:val="17"/>
                <w:lang w:val="fr-FR"/>
              </w:rPr>
              <w:t>Mars</w:t>
            </w:r>
          </w:p>
        </w:tc>
        <w:tc>
          <w:tcPr>
            <w:tcW w:w="1276" w:type="dxa"/>
          </w:tcPr>
          <w:p w14:paraId="46D9F712" w14:textId="77777777" w:rsidR="005B5739" w:rsidRPr="000C13AB" w:rsidRDefault="005B5739" w:rsidP="0017611C">
            <w:pPr>
              <w:jc w:val="center"/>
              <w:rPr>
                <w:rFonts w:cs="Arial"/>
                <w:sz w:val="17"/>
                <w:szCs w:val="17"/>
                <w:lang w:val="fr-FR"/>
              </w:rPr>
            </w:pPr>
            <w:r w:rsidRPr="000C13AB">
              <w:rPr>
                <w:rFonts w:cs="Arial"/>
                <w:sz w:val="17"/>
                <w:szCs w:val="17"/>
                <w:lang w:val="fr-FR"/>
              </w:rPr>
              <w:t>2</w:t>
            </w:r>
          </w:p>
        </w:tc>
        <w:tc>
          <w:tcPr>
            <w:tcW w:w="1276" w:type="dxa"/>
          </w:tcPr>
          <w:p w14:paraId="32E83ACB" w14:textId="77777777" w:rsidR="005B5739" w:rsidRPr="000C13AB" w:rsidRDefault="005B5739" w:rsidP="0017611C">
            <w:pPr>
              <w:jc w:val="center"/>
              <w:rPr>
                <w:rFonts w:cs="Arial"/>
                <w:sz w:val="17"/>
                <w:szCs w:val="17"/>
                <w:lang w:val="fr-FR"/>
              </w:rPr>
            </w:pPr>
            <w:r w:rsidRPr="000C13AB">
              <w:rPr>
                <w:rFonts w:cs="Arial"/>
                <w:sz w:val="17"/>
                <w:szCs w:val="17"/>
                <w:lang w:val="fr-FR"/>
              </w:rPr>
              <w:t>3</w:t>
            </w:r>
          </w:p>
        </w:tc>
        <w:tc>
          <w:tcPr>
            <w:tcW w:w="1417" w:type="dxa"/>
          </w:tcPr>
          <w:p w14:paraId="12243BA4" w14:textId="77777777" w:rsidR="005B5739" w:rsidRPr="000C13AB" w:rsidRDefault="005B5739" w:rsidP="0017611C">
            <w:pPr>
              <w:jc w:val="center"/>
              <w:rPr>
                <w:rFonts w:cs="Arial"/>
                <w:sz w:val="17"/>
                <w:szCs w:val="17"/>
                <w:lang w:val="fr-FR"/>
              </w:rPr>
            </w:pPr>
            <w:r w:rsidRPr="000C13AB">
              <w:rPr>
                <w:rFonts w:cs="Arial"/>
                <w:sz w:val="17"/>
                <w:szCs w:val="17"/>
                <w:lang w:val="fr-FR"/>
              </w:rPr>
              <w:t>6</w:t>
            </w:r>
          </w:p>
        </w:tc>
        <w:tc>
          <w:tcPr>
            <w:tcW w:w="1134" w:type="dxa"/>
          </w:tcPr>
          <w:p w14:paraId="1310B768" w14:textId="77777777" w:rsidR="005B5739" w:rsidRPr="000C13AB" w:rsidRDefault="005B5739" w:rsidP="0017611C">
            <w:pPr>
              <w:jc w:val="center"/>
              <w:rPr>
                <w:rFonts w:cs="Arial"/>
                <w:sz w:val="17"/>
                <w:szCs w:val="17"/>
                <w:lang w:val="fr-FR"/>
              </w:rPr>
            </w:pPr>
            <w:r w:rsidRPr="000C13AB">
              <w:rPr>
                <w:rFonts w:cs="Arial"/>
                <w:sz w:val="17"/>
                <w:szCs w:val="17"/>
                <w:lang w:val="fr-FR"/>
              </w:rPr>
              <w:t>21</w:t>
            </w:r>
          </w:p>
        </w:tc>
      </w:tr>
      <w:tr w:rsidR="005B5739" w:rsidRPr="000C13AB" w14:paraId="2535F752" w14:textId="77777777" w:rsidTr="0017611C">
        <w:tc>
          <w:tcPr>
            <w:tcW w:w="1271" w:type="dxa"/>
            <w:shd w:val="clear" w:color="auto" w:fill="F2F2F2" w:themeFill="background1" w:themeFillShade="F2"/>
          </w:tcPr>
          <w:p w14:paraId="7FC145E5" w14:textId="77777777" w:rsidR="005B5739" w:rsidRPr="000C13AB" w:rsidRDefault="005B5739" w:rsidP="0017611C">
            <w:pPr>
              <w:rPr>
                <w:rFonts w:cs="Arial"/>
                <w:sz w:val="17"/>
                <w:szCs w:val="17"/>
                <w:lang w:val="fr-FR"/>
              </w:rPr>
            </w:pPr>
            <w:r w:rsidRPr="000C13AB">
              <w:rPr>
                <w:rFonts w:cs="Arial"/>
                <w:sz w:val="17"/>
                <w:szCs w:val="17"/>
                <w:lang w:val="fr-FR"/>
              </w:rPr>
              <w:t>Avril</w:t>
            </w:r>
          </w:p>
        </w:tc>
        <w:tc>
          <w:tcPr>
            <w:tcW w:w="1276" w:type="dxa"/>
          </w:tcPr>
          <w:p w14:paraId="34A35D86" w14:textId="77777777" w:rsidR="005B5739" w:rsidRPr="000C13AB" w:rsidRDefault="005B5739" w:rsidP="0017611C">
            <w:pPr>
              <w:jc w:val="center"/>
              <w:rPr>
                <w:rFonts w:cs="Arial"/>
                <w:sz w:val="17"/>
                <w:szCs w:val="17"/>
                <w:lang w:val="fr-FR"/>
              </w:rPr>
            </w:pPr>
          </w:p>
        </w:tc>
        <w:tc>
          <w:tcPr>
            <w:tcW w:w="1276" w:type="dxa"/>
          </w:tcPr>
          <w:p w14:paraId="7A47B6EB" w14:textId="77777777" w:rsidR="005B5739" w:rsidRPr="000C13AB" w:rsidRDefault="005B5739" w:rsidP="0017611C">
            <w:pPr>
              <w:jc w:val="center"/>
              <w:rPr>
                <w:rFonts w:cs="Arial"/>
                <w:sz w:val="17"/>
                <w:szCs w:val="17"/>
                <w:lang w:val="fr-FR"/>
              </w:rPr>
            </w:pPr>
            <w:r w:rsidRPr="000C13AB">
              <w:rPr>
                <w:rFonts w:cs="Arial"/>
                <w:sz w:val="17"/>
                <w:szCs w:val="17"/>
                <w:lang w:val="fr-FR"/>
              </w:rPr>
              <w:t>3</w:t>
            </w:r>
          </w:p>
        </w:tc>
        <w:tc>
          <w:tcPr>
            <w:tcW w:w="1417" w:type="dxa"/>
          </w:tcPr>
          <w:p w14:paraId="2C413C06" w14:textId="77777777" w:rsidR="005B5739" w:rsidRPr="000C13AB" w:rsidRDefault="005B5739" w:rsidP="0017611C">
            <w:pPr>
              <w:jc w:val="center"/>
              <w:rPr>
                <w:rFonts w:cs="Arial"/>
                <w:sz w:val="17"/>
                <w:szCs w:val="17"/>
                <w:lang w:val="fr-FR"/>
              </w:rPr>
            </w:pPr>
            <w:r w:rsidRPr="000C13AB">
              <w:rPr>
                <w:rFonts w:cs="Arial"/>
                <w:sz w:val="17"/>
                <w:szCs w:val="17"/>
                <w:lang w:val="fr-FR"/>
              </w:rPr>
              <w:t>23</w:t>
            </w:r>
          </w:p>
        </w:tc>
        <w:tc>
          <w:tcPr>
            <w:tcW w:w="1134" w:type="dxa"/>
          </w:tcPr>
          <w:p w14:paraId="5DA88653" w14:textId="77777777" w:rsidR="005B5739" w:rsidRPr="000C13AB" w:rsidRDefault="005B5739" w:rsidP="0017611C">
            <w:pPr>
              <w:jc w:val="center"/>
              <w:rPr>
                <w:rFonts w:cs="Arial"/>
                <w:sz w:val="17"/>
                <w:szCs w:val="17"/>
                <w:lang w:val="fr-FR"/>
              </w:rPr>
            </w:pPr>
            <w:r w:rsidRPr="000C13AB">
              <w:rPr>
                <w:rFonts w:cs="Arial"/>
                <w:sz w:val="17"/>
                <w:szCs w:val="17"/>
                <w:lang w:val="fr-FR"/>
              </w:rPr>
              <w:t>11</w:t>
            </w:r>
          </w:p>
        </w:tc>
      </w:tr>
      <w:tr w:rsidR="005B5739" w:rsidRPr="000C13AB" w14:paraId="1489AAE0" w14:textId="77777777" w:rsidTr="0017611C">
        <w:tc>
          <w:tcPr>
            <w:tcW w:w="1271" w:type="dxa"/>
            <w:shd w:val="clear" w:color="auto" w:fill="F2F2F2" w:themeFill="background1" w:themeFillShade="F2"/>
          </w:tcPr>
          <w:p w14:paraId="225DBE1D" w14:textId="77777777" w:rsidR="005B5739" w:rsidRPr="000C13AB" w:rsidRDefault="005B5739" w:rsidP="0017611C">
            <w:pPr>
              <w:rPr>
                <w:rFonts w:cs="Arial"/>
                <w:sz w:val="17"/>
                <w:szCs w:val="17"/>
                <w:lang w:val="fr-FR"/>
              </w:rPr>
            </w:pPr>
            <w:r w:rsidRPr="000C13AB">
              <w:rPr>
                <w:rFonts w:cs="Arial"/>
                <w:sz w:val="17"/>
                <w:szCs w:val="17"/>
                <w:lang w:val="fr-FR"/>
              </w:rPr>
              <w:t>Mai</w:t>
            </w:r>
          </w:p>
        </w:tc>
        <w:tc>
          <w:tcPr>
            <w:tcW w:w="1276" w:type="dxa"/>
          </w:tcPr>
          <w:p w14:paraId="0153104B" w14:textId="77777777" w:rsidR="005B5739" w:rsidRPr="000C13AB" w:rsidRDefault="005B5739" w:rsidP="0017611C">
            <w:pPr>
              <w:jc w:val="center"/>
              <w:rPr>
                <w:rFonts w:cs="Arial"/>
                <w:sz w:val="17"/>
                <w:szCs w:val="17"/>
                <w:lang w:val="fr-FR"/>
              </w:rPr>
            </w:pPr>
            <w:r w:rsidRPr="000C13AB">
              <w:rPr>
                <w:rFonts w:cs="Arial"/>
                <w:sz w:val="17"/>
                <w:szCs w:val="17"/>
                <w:lang w:val="fr-FR"/>
              </w:rPr>
              <w:t>1</w:t>
            </w:r>
          </w:p>
        </w:tc>
        <w:tc>
          <w:tcPr>
            <w:tcW w:w="1276" w:type="dxa"/>
          </w:tcPr>
          <w:p w14:paraId="6AA4B1BC" w14:textId="77777777" w:rsidR="005B5739" w:rsidRPr="000C13AB" w:rsidRDefault="005B5739" w:rsidP="0017611C">
            <w:pPr>
              <w:jc w:val="center"/>
              <w:rPr>
                <w:rFonts w:cs="Arial"/>
                <w:sz w:val="17"/>
                <w:szCs w:val="17"/>
                <w:lang w:val="fr-FR"/>
              </w:rPr>
            </w:pPr>
            <w:r w:rsidRPr="000C13AB">
              <w:rPr>
                <w:rFonts w:cs="Arial"/>
                <w:sz w:val="17"/>
                <w:szCs w:val="17"/>
                <w:lang w:val="fr-FR"/>
              </w:rPr>
              <w:t>1</w:t>
            </w:r>
          </w:p>
        </w:tc>
        <w:tc>
          <w:tcPr>
            <w:tcW w:w="1417" w:type="dxa"/>
          </w:tcPr>
          <w:p w14:paraId="4B4364BF" w14:textId="77777777" w:rsidR="005B5739" w:rsidRPr="000C13AB" w:rsidRDefault="005B5739" w:rsidP="0017611C">
            <w:pPr>
              <w:jc w:val="center"/>
              <w:rPr>
                <w:rFonts w:cs="Arial"/>
                <w:sz w:val="17"/>
                <w:szCs w:val="17"/>
                <w:lang w:val="fr-FR"/>
              </w:rPr>
            </w:pPr>
            <w:r w:rsidRPr="000C13AB">
              <w:rPr>
                <w:rFonts w:cs="Arial"/>
                <w:sz w:val="17"/>
                <w:szCs w:val="17"/>
                <w:lang w:val="fr-FR"/>
              </w:rPr>
              <w:t>33</w:t>
            </w:r>
          </w:p>
        </w:tc>
        <w:tc>
          <w:tcPr>
            <w:tcW w:w="1134" w:type="dxa"/>
          </w:tcPr>
          <w:p w14:paraId="737CC475" w14:textId="77777777" w:rsidR="005B5739" w:rsidRPr="000C13AB" w:rsidRDefault="005B5739" w:rsidP="0017611C">
            <w:pPr>
              <w:jc w:val="center"/>
              <w:rPr>
                <w:rFonts w:cs="Arial"/>
                <w:sz w:val="17"/>
                <w:szCs w:val="17"/>
                <w:lang w:val="fr-FR"/>
              </w:rPr>
            </w:pPr>
            <w:r w:rsidRPr="000C13AB">
              <w:rPr>
                <w:rFonts w:cs="Arial"/>
                <w:sz w:val="17"/>
                <w:szCs w:val="17"/>
                <w:lang w:val="fr-FR"/>
              </w:rPr>
              <w:t>11</w:t>
            </w:r>
          </w:p>
        </w:tc>
      </w:tr>
      <w:tr w:rsidR="005B5739" w:rsidRPr="000C13AB" w14:paraId="7C60411E" w14:textId="77777777" w:rsidTr="0017611C">
        <w:tc>
          <w:tcPr>
            <w:tcW w:w="1271" w:type="dxa"/>
            <w:shd w:val="clear" w:color="auto" w:fill="F2F2F2" w:themeFill="background1" w:themeFillShade="F2"/>
          </w:tcPr>
          <w:p w14:paraId="006D1C49" w14:textId="77777777" w:rsidR="005B5739" w:rsidRPr="000C13AB" w:rsidRDefault="005B5739" w:rsidP="0017611C">
            <w:pPr>
              <w:rPr>
                <w:rFonts w:cs="Arial"/>
                <w:sz w:val="17"/>
                <w:szCs w:val="17"/>
                <w:lang w:val="fr-FR"/>
              </w:rPr>
            </w:pPr>
            <w:r w:rsidRPr="000C13AB">
              <w:rPr>
                <w:rFonts w:cs="Arial"/>
                <w:sz w:val="17"/>
                <w:szCs w:val="17"/>
                <w:lang w:val="fr-FR"/>
              </w:rPr>
              <w:t>Juin</w:t>
            </w:r>
          </w:p>
        </w:tc>
        <w:tc>
          <w:tcPr>
            <w:tcW w:w="1276" w:type="dxa"/>
          </w:tcPr>
          <w:p w14:paraId="74E2C5E1" w14:textId="77777777" w:rsidR="005B5739" w:rsidRPr="000C13AB" w:rsidRDefault="005B5739" w:rsidP="0017611C">
            <w:pPr>
              <w:jc w:val="center"/>
              <w:rPr>
                <w:rFonts w:cs="Arial"/>
                <w:sz w:val="17"/>
                <w:szCs w:val="17"/>
                <w:lang w:val="fr-FR"/>
              </w:rPr>
            </w:pPr>
          </w:p>
        </w:tc>
        <w:tc>
          <w:tcPr>
            <w:tcW w:w="1276" w:type="dxa"/>
          </w:tcPr>
          <w:p w14:paraId="3ACE2CC5" w14:textId="77777777" w:rsidR="005B5739" w:rsidRPr="000C13AB" w:rsidRDefault="005B5739" w:rsidP="0017611C">
            <w:pPr>
              <w:jc w:val="center"/>
              <w:rPr>
                <w:rFonts w:cs="Arial"/>
                <w:sz w:val="17"/>
                <w:szCs w:val="17"/>
                <w:lang w:val="fr-FR"/>
              </w:rPr>
            </w:pPr>
            <w:r w:rsidRPr="000C13AB">
              <w:rPr>
                <w:rFonts w:cs="Arial"/>
                <w:sz w:val="17"/>
                <w:szCs w:val="17"/>
                <w:lang w:val="fr-FR"/>
              </w:rPr>
              <w:t>7</w:t>
            </w:r>
          </w:p>
        </w:tc>
        <w:tc>
          <w:tcPr>
            <w:tcW w:w="1417" w:type="dxa"/>
          </w:tcPr>
          <w:p w14:paraId="12985377" w14:textId="77777777" w:rsidR="005B5739" w:rsidRPr="000C13AB" w:rsidRDefault="005B5739" w:rsidP="0017611C">
            <w:pPr>
              <w:jc w:val="center"/>
              <w:rPr>
                <w:rFonts w:cs="Arial"/>
                <w:sz w:val="17"/>
                <w:szCs w:val="17"/>
                <w:lang w:val="fr-FR"/>
              </w:rPr>
            </w:pPr>
            <w:r w:rsidRPr="000C13AB">
              <w:rPr>
                <w:rFonts w:cs="Arial"/>
                <w:sz w:val="17"/>
                <w:szCs w:val="17"/>
                <w:lang w:val="fr-FR"/>
              </w:rPr>
              <w:t>10</w:t>
            </w:r>
          </w:p>
        </w:tc>
        <w:tc>
          <w:tcPr>
            <w:tcW w:w="1134" w:type="dxa"/>
          </w:tcPr>
          <w:p w14:paraId="78C6C429" w14:textId="77777777" w:rsidR="005B5739" w:rsidRPr="000C13AB" w:rsidRDefault="005B5739" w:rsidP="0017611C">
            <w:pPr>
              <w:jc w:val="center"/>
              <w:rPr>
                <w:rFonts w:cs="Arial"/>
                <w:sz w:val="17"/>
                <w:szCs w:val="17"/>
                <w:lang w:val="fr-FR"/>
              </w:rPr>
            </w:pPr>
            <w:r w:rsidRPr="000C13AB">
              <w:rPr>
                <w:rFonts w:cs="Arial"/>
                <w:sz w:val="17"/>
                <w:szCs w:val="17"/>
                <w:lang w:val="fr-FR"/>
              </w:rPr>
              <w:t>18</w:t>
            </w:r>
          </w:p>
        </w:tc>
      </w:tr>
      <w:tr w:rsidR="005B5739" w:rsidRPr="000C13AB" w14:paraId="44B6D468" w14:textId="77777777" w:rsidTr="0017611C">
        <w:tc>
          <w:tcPr>
            <w:tcW w:w="1271" w:type="dxa"/>
            <w:shd w:val="clear" w:color="auto" w:fill="F2F2F2" w:themeFill="background1" w:themeFillShade="F2"/>
          </w:tcPr>
          <w:p w14:paraId="13AF0F37" w14:textId="77777777" w:rsidR="005B5739" w:rsidRPr="000C13AB" w:rsidRDefault="005B5739" w:rsidP="0017611C">
            <w:pPr>
              <w:rPr>
                <w:rFonts w:cs="Arial"/>
                <w:sz w:val="17"/>
                <w:szCs w:val="17"/>
                <w:lang w:val="fr-FR"/>
              </w:rPr>
            </w:pPr>
            <w:r w:rsidRPr="000C13AB">
              <w:rPr>
                <w:rFonts w:cs="Arial"/>
                <w:sz w:val="17"/>
                <w:szCs w:val="17"/>
                <w:lang w:val="fr-FR"/>
              </w:rPr>
              <w:t>Juillet</w:t>
            </w:r>
          </w:p>
        </w:tc>
        <w:tc>
          <w:tcPr>
            <w:tcW w:w="1276" w:type="dxa"/>
          </w:tcPr>
          <w:p w14:paraId="3DE77970" w14:textId="77777777" w:rsidR="005B5739" w:rsidRPr="000C13AB" w:rsidRDefault="005B5739" w:rsidP="0017611C">
            <w:pPr>
              <w:jc w:val="center"/>
              <w:rPr>
                <w:rFonts w:cs="Arial"/>
                <w:sz w:val="17"/>
                <w:szCs w:val="17"/>
                <w:lang w:val="fr-FR"/>
              </w:rPr>
            </w:pPr>
          </w:p>
        </w:tc>
        <w:tc>
          <w:tcPr>
            <w:tcW w:w="1276" w:type="dxa"/>
          </w:tcPr>
          <w:p w14:paraId="742A89F6" w14:textId="77777777" w:rsidR="005B5739" w:rsidRPr="000C13AB" w:rsidRDefault="005B5739" w:rsidP="0017611C">
            <w:pPr>
              <w:jc w:val="center"/>
              <w:rPr>
                <w:rFonts w:cs="Arial"/>
                <w:sz w:val="17"/>
                <w:szCs w:val="17"/>
                <w:lang w:val="fr-FR"/>
              </w:rPr>
            </w:pPr>
            <w:r w:rsidRPr="000C13AB">
              <w:rPr>
                <w:rFonts w:cs="Arial"/>
                <w:sz w:val="17"/>
                <w:szCs w:val="17"/>
                <w:lang w:val="fr-FR"/>
              </w:rPr>
              <w:t>7</w:t>
            </w:r>
          </w:p>
        </w:tc>
        <w:tc>
          <w:tcPr>
            <w:tcW w:w="1417" w:type="dxa"/>
          </w:tcPr>
          <w:p w14:paraId="1EFB9F20" w14:textId="77777777" w:rsidR="005B5739" w:rsidRPr="000C13AB" w:rsidRDefault="005B5739" w:rsidP="0017611C">
            <w:pPr>
              <w:jc w:val="center"/>
              <w:rPr>
                <w:rFonts w:cs="Arial"/>
                <w:sz w:val="17"/>
                <w:szCs w:val="17"/>
                <w:lang w:val="fr-FR"/>
              </w:rPr>
            </w:pPr>
            <w:r w:rsidRPr="000C13AB">
              <w:rPr>
                <w:rFonts w:cs="Arial"/>
                <w:sz w:val="17"/>
                <w:szCs w:val="17"/>
                <w:lang w:val="fr-FR"/>
              </w:rPr>
              <w:t>3</w:t>
            </w:r>
          </w:p>
        </w:tc>
        <w:tc>
          <w:tcPr>
            <w:tcW w:w="1134" w:type="dxa"/>
          </w:tcPr>
          <w:p w14:paraId="361452BC" w14:textId="77777777" w:rsidR="005B5739" w:rsidRPr="000C13AB" w:rsidRDefault="005B5739" w:rsidP="0017611C">
            <w:pPr>
              <w:jc w:val="center"/>
              <w:rPr>
                <w:rFonts w:cs="Arial"/>
                <w:sz w:val="17"/>
                <w:szCs w:val="17"/>
                <w:lang w:val="fr-FR"/>
              </w:rPr>
            </w:pPr>
            <w:r w:rsidRPr="000C13AB">
              <w:rPr>
                <w:rFonts w:cs="Arial"/>
                <w:sz w:val="17"/>
                <w:szCs w:val="17"/>
                <w:lang w:val="fr-FR"/>
              </w:rPr>
              <w:t>9</w:t>
            </w:r>
          </w:p>
        </w:tc>
      </w:tr>
      <w:tr w:rsidR="005B5739" w:rsidRPr="000C13AB" w14:paraId="58979477" w14:textId="77777777" w:rsidTr="0017611C">
        <w:tc>
          <w:tcPr>
            <w:tcW w:w="1271" w:type="dxa"/>
            <w:shd w:val="clear" w:color="auto" w:fill="F2F2F2" w:themeFill="background1" w:themeFillShade="F2"/>
          </w:tcPr>
          <w:p w14:paraId="34FF7904" w14:textId="77777777" w:rsidR="005B5739" w:rsidRPr="000C13AB" w:rsidRDefault="005B5739" w:rsidP="0017611C">
            <w:pPr>
              <w:rPr>
                <w:rFonts w:cs="Arial"/>
                <w:sz w:val="17"/>
                <w:szCs w:val="17"/>
                <w:lang w:val="fr-FR"/>
              </w:rPr>
            </w:pPr>
            <w:r w:rsidRPr="000C13AB">
              <w:rPr>
                <w:rFonts w:cs="Arial"/>
                <w:sz w:val="17"/>
                <w:szCs w:val="17"/>
                <w:lang w:val="fr-FR"/>
              </w:rPr>
              <w:t>Août</w:t>
            </w:r>
          </w:p>
        </w:tc>
        <w:tc>
          <w:tcPr>
            <w:tcW w:w="1276" w:type="dxa"/>
          </w:tcPr>
          <w:p w14:paraId="47D2631F" w14:textId="77777777" w:rsidR="005B5739" w:rsidRPr="000C13AB" w:rsidRDefault="005B5739" w:rsidP="0017611C">
            <w:pPr>
              <w:jc w:val="center"/>
              <w:rPr>
                <w:rFonts w:cs="Arial"/>
                <w:sz w:val="17"/>
                <w:szCs w:val="17"/>
                <w:lang w:val="fr-FR"/>
              </w:rPr>
            </w:pPr>
          </w:p>
        </w:tc>
        <w:tc>
          <w:tcPr>
            <w:tcW w:w="1276" w:type="dxa"/>
          </w:tcPr>
          <w:p w14:paraId="6D317FD7" w14:textId="77777777" w:rsidR="005B5739" w:rsidRPr="000C13AB" w:rsidRDefault="005B5739" w:rsidP="0017611C">
            <w:pPr>
              <w:jc w:val="center"/>
              <w:rPr>
                <w:rFonts w:cs="Arial"/>
                <w:sz w:val="17"/>
                <w:szCs w:val="17"/>
                <w:lang w:val="fr-FR"/>
              </w:rPr>
            </w:pPr>
            <w:r w:rsidRPr="000C13AB">
              <w:rPr>
                <w:rFonts w:cs="Arial"/>
                <w:sz w:val="17"/>
                <w:szCs w:val="17"/>
                <w:lang w:val="fr-FR"/>
              </w:rPr>
              <w:t>1</w:t>
            </w:r>
          </w:p>
        </w:tc>
        <w:tc>
          <w:tcPr>
            <w:tcW w:w="1417" w:type="dxa"/>
          </w:tcPr>
          <w:p w14:paraId="1F02444F" w14:textId="77777777" w:rsidR="005B5739" w:rsidRPr="000C13AB" w:rsidRDefault="005B5739" w:rsidP="0017611C">
            <w:pPr>
              <w:jc w:val="center"/>
              <w:rPr>
                <w:rFonts w:cs="Arial"/>
                <w:sz w:val="17"/>
                <w:szCs w:val="17"/>
                <w:lang w:val="fr-FR"/>
              </w:rPr>
            </w:pPr>
            <w:r w:rsidRPr="000C13AB">
              <w:rPr>
                <w:rFonts w:cs="Arial"/>
                <w:sz w:val="17"/>
                <w:szCs w:val="17"/>
                <w:lang w:val="fr-FR"/>
              </w:rPr>
              <w:t>6</w:t>
            </w:r>
          </w:p>
        </w:tc>
        <w:tc>
          <w:tcPr>
            <w:tcW w:w="1134" w:type="dxa"/>
          </w:tcPr>
          <w:p w14:paraId="35033F13" w14:textId="77777777" w:rsidR="005B5739" w:rsidRPr="000C13AB" w:rsidRDefault="005B5739" w:rsidP="0017611C">
            <w:pPr>
              <w:jc w:val="center"/>
              <w:rPr>
                <w:rFonts w:cs="Arial"/>
                <w:sz w:val="17"/>
                <w:szCs w:val="17"/>
                <w:lang w:val="fr-FR"/>
              </w:rPr>
            </w:pPr>
            <w:r w:rsidRPr="000C13AB">
              <w:rPr>
                <w:rFonts w:cs="Arial"/>
                <w:sz w:val="17"/>
                <w:szCs w:val="17"/>
                <w:lang w:val="fr-FR"/>
              </w:rPr>
              <w:t>11</w:t>
            </w:r>
          </w:p>
        </w:tc>
      </w:tr>
      <w:tr w:rsidR="005B5739" w:rsidRPr="000C13AB" w14:paraId="03A0452E" w14:textId="77777777" w:rsidTr="0017611C">
        <w:tc>
          <w:tcPr>
            <w:tcW w:w="1271" w:type="dxa"/>
            <w:shd w:val="clear" w:color="auto" w:fill="F2F2F2" w:themeFill="background1" w:themeFillShade="F2"/>
          </w:tcPr>
          <w:p w14:paraId="4A278DE5" w14:textId="77777777" w:rsidR="005B5739" w:rsidRPr="000C13AB" w:rsidRDefault="005B5739" w:rsidP="0017611C">
            <w:pPr>
              <w:rPr>
                <w:rFonts w:cs="Arial"/>
                <w:sz w:val="17"/>
                <w:szCs w:val="17"/>
                <w:lang w:val="fr-FR"/>
              </w:rPr>
            </w:pPr>
            <w:r w:rsidRPr="000C13AB">
              <w:rPr>
                <w:rFonts w:cs="Arial"/>
                <w:sz w:val="17"/>
                <w:szCs w:val="17"/>
                <w:lang w:val="fr-FR"/>
              </w:rPr>
              <w:t>Septembre</w:t>
            </w:r>
          </w:p>
        </w:tc>
        <w:tc>
          <w:tcPr>
            <w:tcW w:w="1276" w:type="dxa"/>
          </w:tcPr>
          <w:p w14:paraId="6A7B5CE9" w14:textId="77777777" w:rsidR="005B5739" w:rsidRPr="000C13AB" w:rsidRDefault="005B5739" w:rsidP="0017611C">
            <w:pPr>
              <w:jc w:val="center"/>
              <w:rPr>
                <w:rFonts w:cs="Arial"/>
                <w:sz w:val="17"/>
                <w:szCs w:val="17"/>
                <w:lang w:val="fr-FR"/>
              </w:rPr>
            </w:pPr>
            <w:r w:rsidRPr="000C13AB">
              <w:rPr>
                <w:rFonts w:cs="Arial"/>
                <w:sz w:val="17"/>
                <w:szCs w:val="17"/>
                <w:lang w:val="fr-FR"/>
              </w:rPr>
              <w:t>3</w:t>
            </w:r>
          </w:p>
        </w:tc>
        <w:tc>
          <w:tcPr>
            <w:tcW w:w="1276" w:type="dxa"/>
          </w:tcPr>
          <w:p w14:paraId="19A844DE" w14:textId="77777777" w:rsidR="005B5739" w:rsidRPr="000C13AB" w:rsidRDefault="005B5739" w:rsidP="0017611C">
            <w:pPr>
              <w:jc w:val="center"/>
              <w:rPr>
                <w:rFonts w:cs="Arial"/>
                <w:sz w:val="17"/>
                <w:szCs w:val="17"/>
                <w:lang w:val="fr-FR"/>
              </w:rPr>
            </w:pPr>
            <w:r w:rsidRPr="000C13AB">
              <w:rPr>
                <w:rFonts w:cs="Arial"/>
                <w:sz w:val="17"/>
                <w:szCs w:val="17"/>
                <w:lang w:val="fr-FR"/>
              </w:rPr>
              <w:t>8</w:t>
            </w:r>
          </w:p>
        </w:tc>
        <w:tc>
          <w:tcPr>
            <w:tcW w:w="1417" w:type="dxa"/>
          </w:tcPr>
          <w:p w14:paraId="6766B38A" w14:textId="77777777" w:rsidR="005B5739" w:rsidRPr="000C13AB" w:rsidRDefault="005B5739" w:rsidP="0017611C">
            <w:pPr>
              <w:jc w:val="center"/>
              <w:rPr>
                <w:rFonts w:cs="Arial"/>
                <w:sz w:val="17"/>
                <w:szCs w:val="17"/>
                <w:lang w:val="fr-FR"/>
              </w:rPr>
            </w:pPr>
            <w:r w:rsidRPr="000C13AB">
              <w:rPr>
                <w:rFonts w:cs="Arial"/>
                <w:sz w:val="17"/>
                <w:szCs w:val="17"/>
                <w:lang w:val="fr-FR"/>
              </w:rPr>
              <w:t>14</w:t>
            </w:r>
          </w:p>
        </w:tc>
        <w:tc>
          <w:tcPr>
            <w:tcW w:w="1134" w:type="dxa"/>
          </w:tcPr>
          <w:p w14:paraId="6A02AC7E" w14:textId="77777777" w:rsidR="005B5739" w:rsidRPr="000C13AB" w:rsidRDefault="005B5739" w:rsidP="0017611C">
            <w:pPr>
              <w:jc w:val="center"/>
              <w:rPr>
                <w:rFonts w:cs="Arial"/>
                <w:sz w:val="17"/>
                <w:szCs w:val="17"/>
                <w:lang w:val="fr-FR"/>
              </w:rPr>
            </w:pPr>
            <w:r w:rsidRPr="000C13AB">
              <w:rPr>
                <w:rFonts w:cs="Arial"/>
                <w:sz w:val="17"/>
                <w:szCs w:val="17"/>
                <w:lang w:val="fr-FR"/>
              </w:rPr>
              <w:t>29</w:t>
            </w:r>
          </w:p>
        </w:tc>
      </w:tr>
      <w:tr w:rsidR="005B5739" w:rsidRPr="000C13AB" w14:paraId="282B4C6D" w14:textId="77777777" w:rsidTr="0017611C">
        <w:tc>
          <w:tcPr>
            <w:tcW w:w="1271" w:type="dxa"/>
            <w:shd w:val="clear" w:color="auto" w:fill="F2F2F2" w:themeFill="background1" w:themeFillShade="F2"/>
          </w:tcPr>
          <w:p w14:paraId="368A9C4D" w14:textId="77777777" w:rsidR="005B5739" w:rsidRPr="000C13AB" w:rsidRDefault="005B5739" w:rsidP="0017611C">
            <w:pPr>
              <w:rPr>
                <w:rFonts w:cs="Arial"/>
                <w:sz w:val="17"/>
                <w:szCs w:val="17"/>
                <w:lang w:val="fr-FR"/>
              </w:rPr>
            </w:pPr>
            <w:r w:rsidRPr="000C13AB">
              <w:rPr>
                <w:rFonts w:cs="Arial"/>
                <w:sz w:val="17"/>
                <w:szCs w:val="17"/>
                <w:lang w:val="fr-FR"/>
              </w:rPr>
              <w:t>Octobre</w:t>
            </w:r>
          </w:p>
        </w:tc>
        <w:tc>
          <w:tcPr>
            <w:tcW w:w="1276" w:type="dxa"/>
          </w:tcPr>
          <w:p w14:paraId="7E9AFE5A" w14:textId="77777777" w:rsidR="005B5739" w:rsidRPr="000C13AB" w:rsidRDefault="005B5739" w:rsidP="0017611C">
            <w:pPr>
              <w:jc w:val="center"/>
              <w:rPr>
                <w:rFonts w:cs="Arial"/>
                <w:sz w:val="17"/>
                <w:szCs w:val="17"/>
                <w:lang w:val="fr-FR"/>
              </w:rPr>
            </w:pPr>
            <w:r w:rsidRPr="000C13AB">
              <w:rPr>
                <w:rFonts w:cs="Arial"/>
                <w:sz w:val="17"/>
                <w:szCs w:val="17"/>
                <w:lang w:val="fr-FR"/>
              </w:rPr>
              <w:t>1</w:t>
            </w:r>
          </w:p>
        </w:tc>
        <w:tc>
          <w:tcPr>
            <w:tcW w:w="1276" w:type="dxa"/>
          </w:tcPr>
          <w:p w14:paraId="1B1CAE5F" w14:textId="77777777" w:rsidR="005B5739" w:rsidRPr="000C13AB" w:rsidRDefault="005B5739" w:rsidP="0017611C">
            <w:pPr>
              <w:jc w:val="center"/>
              <w:rPr>
                <w:rFonts w:cs="Arial"/>
                <w:sz w:val="17"/>
                <w:szCs w:val="17"/>
                <w:lang w:val="fr-FR"/>
              </w:rPr>
            </w:pPr>
            <w:r w:rsidRPr="000C13AB">
              <w:rPr>
                <w:rFonts w:cs="Arial"/>
                <w:sz w:val="17"/>
                <w:szCs w:val="17"/>
                <w:lang w:val="fr-FR"/>
              </w:rPr>
              <w:t>19</w:t>
            </w:r>
          </w:p>
        </w:tc>
        <w:tc>
          <w:tcPr>
            <w:tcW w:w="1417" w:type="dxa"/>
          </w:tcPr>
          <w:p w14:paraId="365A26BD" w14:textId="77777777" w:rsidR="005B5739" w:rsidRPr="000C13AB" w:rsidRDefault="005B5739" w:rsidP="0017611C">
            <w:pPr>
              <w:jc w:val="center"/>
              <w:rPr>
                <w:rFonts w:cs="Arial"/>
                <w:sz w:val="17"/>
                <w:szCs w:val="17"/>
                <w:lang w:val="fr-FR"/>
              </w:rPr>
            </w:pPr>
            <w:r w:rsidRPr="000C13AB">
              <w:rPr>
                <w:rFonts w:cs="Arial"/>
                <w:sz w:val="17"/>
                <w:szCs w:val="17"/>
                <w:lang w:val="fr-FR"/>
              </w:rPr>
              <w:t>29</w:t>
            </w:r>
          </w:p>
        </w:tc>
        <w:tc>
          <w:tcPr>
            <w:tcW w:w="1134" w:type="dxa"/>
          </w:tcPr>
          <w:p w14:paraId="3B8CEB4A" w14:textId="77777777" w:rsidR="005B5739" w:rsidRPr="000C13AB" w:rsidRDefault="005B5739" w:rsidP="0017611C">
            <w:pPr>
              <w:jc w:val="center"/>
              <w:rPr>
                <w:rFonts w:cs="Arial"/>
                <w:sz w:val="17"/>
                <w:szCs w:val="17"/>
                <w:lang w:val="fr-FR"/>
              </w:rPr>
            </w:pPr>
          </w:p>
        </w:tc>
      </w:tr>
      <w:tr w:rsidR="005B5739" w:rsidRPr="000C13AB" w14:paraId="78601A83" w14:textId="77777777" w:rsidTr="0017611C">
        <w:tc>
          <w:tcPr>
            <w:tcW w:w="1271" w:type="dxa"/>
            <w:shd w:val="clear" w:color="auto" w:fill="F2F2F2" w:themeFill="background1" w:themeFillShade="F2"/>
          </w:tcPr>
          <w:p w14:paraId="201FC392" w14:textId="77777777" w:rsidR="005B5739" w:rsidRPr="000C13AB" w:rsidRDefault="005B5739" w:rsidP="0017611C">
            <w:pPr>
              <w:rPr>
                <w:rFonts w:cs="Arial"/>
                <w:sz w:val="17"/>
                <w:szCs w:val="17"/>
                <w:lang w:val="fr-FR"/>
              </w:rPr>
            </w:pPr>
            <w:r w:rsidRPr="000C13AB">
              <w:rPr>
                <w:rFonts w:cs="Arial"/>
                <w:sz w:val="17"/>
                <w:szCs w:val="17"/>
                <w:lang w:val="fr-FR"/>
              </w:rPr>
              <w:t>Novembre</w:t>
            </w:r>
          </w:p>
        </w:tc>
        <w:tc>
          <w:tcPr>
            <w:tcW w:w="1276" w:type="dxa"/>
          </w:tcPr>
          <w:p w14:paraId="7D9E86EF" w14:textId="77777777" w:rsidR="005B5739" w:rsidRPr="000C13AB" w:rsidRDefault="005B5739" w:rsidP="0017611C">
            <w:pPr>
              <w:jc w:val="center"/>
              <w:rPr>
                <w:rFonts w:cs="Arial"/>
                <w:sz w:val="17"/>
                <w:szCs w:val="17"/>
                <w:lang w:val="fr-FR"/>
              </w:rPr>
            </w:pPr>
            <w:r w:rsidRPr="000C13AB">
              <w:rPr>
                <w:rFonts w:cs="Arial"/>
                <w:sz w:val="17"/>
                <w:szCs w:val="17"/>
                <w:lang w:val="fr-FR"/>
              </w:rPr>
              <w:t>3</w:t>
            </w:r>
          </w:p>
        </w:tc>
        <w:tc>
          <w:tcPr>
            <w:tcW w:w="1276" w:type="dxa"/>
          </w:tcPr>
          <w:p w14:paraId="45AB894B" w14:textId="77777777" w:rsidR="005B5739" w:rsidRPr="000C13AB" w:rsidRDefault="005B5739" w:rsidP="0017611C">
            <w:pPr>
              <w:jc w:val="center"/>
              <w:rPr>
                <w:rFonts w:cs="Arial"/>
                <w:sz w:val="17"/>
                <w:szCs w:val="17"/>
                <w:lang w:val="fr-FR"/>
              </w:rPr>
            </w:pPr>
            <w:r w:rsidRPr="000C13AB">
              <w:rPr>
                <w:rFonts w:cs="Arial"/>
                <w:sz w:val="17"/>
                <w:szCs w:val="17"/>
                <w:lang w:val="fr-FR"/>
              </w:rPr>
              <w:t>16</w:t>
            </w:r>
          </w:p>
        </w:tc>
        <w:tc>
          <w:tcPr>
            <w:tcW w:w="1417" w:type="dxa"/>
          </w:tcPr>
          <w:p w14:paraId="60BECF7F" w14:textId="77777777" w:rsidR="005B5739" w:rsidRPr="000C13AB" w:rsidRDefault="005B5739" w:rsidP="0017611C">
            <w:pPr>
              <w:jc w:val="center"/>
              <w:rPr>
                <w:rFonts w:cs="Arial"/>
                <w:sz w:val="17"/>
                <w:szCs w:val="17"/>
                <w:lang w:val="fr-FR"/>
              </w:rPr>
            </w:pPr>
            <w:r w:rsidRPr="000C13AB">
              <w:rPr>
                <w:rFonts w:cs="Arial"/>
                <w:sz w:val="17"/>
                <w:szCs w:val="17"/>
                <w:lang w:val="fr-FR"/>
              </w:rPr>
              <w:t>26</w:t>
            </w:r>
          </w:p>
        </w:tc>
        <w:tc>
          <w:tcPr>
            <w:tcW w:w="1134" w:type="dxa"/>
          </w:tcPr>
          <w:p w14:paraId="132B1F65" w14:textId="77777777" w:rsidR="005B5739" w:rsidRPr="000C13AB" w:rsidRDefault="005B5739" w:rsidP="0017611C">
            <w:pPr>
              <w:jc w:val="center"/>
              <w:rPr>
                <w:rFonts w:cs="Arial"/>
                <w:sz w:val="17"/>
                <w:szCs w:val="17"/>
                <w:lang w:val="fr-FR"/>
              </w:rPr>
            </w:pPr>
          </w:p>
        </w:tc>
      </w:tr>
      <w:tr w:rsidR="005B5739" w:rsidRPr="000C13AB" w14:paraId="0074F03B" w14:textId="77777777" w:rsidTr="0017611C">
        <w:tc>
          <w:tcPr>
            <w:tcW w:w="1271" w:type="dxa"/>
            <w:shd w:val="clear" w:color="auto" w:fill="F2F2F2" w:themeFill="background1" w:themeFillShade="F2"/>
          </w:tcPr>
          <w:p w14:paraId="19E615F8" w14:textId="77777777" w:rsidR="005B5739" w:rsidRPr="000C13AB" w:rsidRDefault="005B5739" w:rsidP="0017611C">
            <w:pPr>
              <w:rPr>
                <w:rFonts w:cs="Arial"/>
                <w:sz w:val="17"/>
                <w:szCs w:val="17"/>
                <w:lang w:val="fr-FR"/>
              </w:rPr>
            </w:pPr>
            <w:r w:rsidRPr="000C13AB">
              <w:rPr>
                <w:rFonts w:cs="Arial"/>
                <w:sz w:val="17"/>
                <w:szCs w:val="17"/>
                <w:lang w:val="fr-FR"/>
              </w:rPr>
              <w:t>Décembre</w:t>
            </w:r>
          </w:p>
        </w:tc>
        <w:tc>
          <w:tcPr>
            <w:tcW w:w="1276" w:type="dxa"/>
          </w:tcPr>
          <w:p w14:paraId="2AE580AB" w14:textId="77777777" w:rsidR="005B5739" w:rsidRPr="000C13AB" w:rsidRDefault="005B5739" w:rsidP="0017611C">
            <w:pPr>
              <w:jc w:val="center"/>
              <w:rPr>
                <w:rFonts w:cs="Arial"/>
                <w:sz w:val="17"/>
                <w:szCs w:val="17"/>
                <w:lang w:val="fr-FR"/>
              </w:rPr>
            </w:pPr>
            <w:r w:rsidRPr="000C13AB">
              <w:rPr>
                <w:rFonts w:cs="Arial"/>
                <w:sz w:val="17"/>
                <w:szCs w:val="17"/>
                <w:lang w:val="fr-FR"/>
              </w:rPr>
              <w:t>3</w:t>
            </w:r>
          </w:p>
        </w:tc>
        <w:tc>
          <w:tcPr>
            <w:tcW w:w="1276" w:type="dxa"/>
          </w:tcPr>
          <w:p w14:paraId="4185F517" w14:textId="77777777" w:rsidR="005B5739" w:rsidRPr="000C13AB" w:rsidRDefault="005B5739" w:rsidP="0017611C">
            <w:pPr>
              <w:jc w:val="center"/>
              <w:rPr>
                <w:rFonts w:cs="Arial"/>
                <w:sz w:val="17"/>
                <w:szCs w:val="17"/>
                <w:lang w:val="fr-FR"/>
              </w:rPr>
            </w:pPr>
            <w:r w:rsidRPr="000C13AB">
              <w:rPr>
                <w:rFonts w:cs="Arial"/>
                <w:sz w:val="17"/>
                <w:szCs w:val="17"/>
                <w:lang w:val="fr-FR"/>
              </w:rPr>
              <w:t>9</w:t>
            </w:r>
          </w:p>
        </w:tc>
        <w:tc>
          <w:tcPr>
            <w:tcW w:w="1417" w:type="dxa"/>
          </w:tcPr>
          <w:p w14:paraId="4B184C72" w14:textId="77777777" w:rsidR="005B5739" w:rsidRPr="000C13AB" w:rsidRDefault="005B5739" w:rsidP="0017611C">
            <w:pPr>
              <w:jc w:val="center"/>
              <w:rPr>
                <w:rFonts w:cs="Arial"/>
                <w:sz w:val="17"/>
                <w:szCs w:val="17"/>
                <w:lang w:val="fr-FR"/>
              </w:rPr>
            </w:pPr>
            <w:r w:rsidRPr="000C13AB">
              <w:rPr>
                <w:rFonts w:cs="Arial"/>
                <w:sz w:val="17"/>
                <w:szCs w:val="17"/>
                <w:lang w:val="fr-FR"/>
              </w:rPr>
              <w:t>49</w:t>
            </w:r>
          </w:p>
        </w:tc>
        <w:tc>
          <w:tcPr>
            <w:tcW w:w="1134" w:type="dxa"/>
          </w:tcPr>
          <w:p w14:paraId="7E398A20" w14:textId="77777777" w:rsidR="005B5739" w:rsidRPr="000C13AB" w:rsidRDefault="005B5739" w:rsidP="0017611C">
            <w:pPr>
              <w:jc w:val="center"/>
              <w:rPr>
                <w:rFonts w:cs="Arial"/>
                <w:sz w:val="17"/>
                <w:szCs w:val="17"/>
                <w:lang w:val="fr-FR"/>
              </w:rPr>
            </w:pPr>
          </w:p>
        </w:tc>
      </w:tr>
      <w:tr w:rsidR="005B5739" w:rsidRPr="000C13AB" w14:paraId="540215DE" w14:textId="77777777" w:rsidTr="0017611C">
        <w:tc>
          <w:tcPr>
            <w:tcW w:w="1271" w:type="dxa"/>
            <w:shd w:val="clear" w:color="auto" w:fill="F2F2F2" w:themeFill="background1" w:themeFillShade="F2"/>
          </w:tcPr>
          <w:p w14:paraId="2130ABA0" w14:textId="77777777" w:rsidR="005B5739" w:rsidRPr="000C13AB" w:rsidRDefault="005B5739" w:rsidP="0017611C">
            <w:pPr>
              <w:rPr>
                <w:rFonts w:cs="Arial"/>
                <w:sz w:val="17"/>
                <w:szCs w:val="17"/>
                <w:lang w:val="fr-FR"/>
              </w:rPr>
            </w:pPr>
            <w:r w:rsidRPr="000C13AB">
              <w:rPr>
                <w:rFonts w:cs="Arial"/>
                <w:sz w:val="17"/>
                <w:szCs w:val="17"/>
                <w:lang w:val="fr-FR"/>
              </w:rPr>
              <w:t>Total</w:t>
            </w:r>
          </w:p>
        </w:tc>
        <w:tc>
          <w:tcPr>
            <w:tcW w:w="1276" w:type="dxa"/>
            <w:shd w:val="clear" w:color="auto" w:fill="F2F2F2" w:themeFill="background1" w:themeFillShade="F2"/>
          </w:tcPr>
          <w:p w14:paraId="6334E8B3" w14:textId="77777777" w:rsidR="005B5739" w:rsidRPr="000C13AB" w:rsidRDefault="005B5739" w:rsidP="0017611C">
            <w:pPr>
              <w:jc w:val="center"/>
              <w:rPr>
                <w:rFonts w:cs="Arial"/>
                <w:sz w:val="17"/>
                <w:szCs w:val="17"/>
                <w:lang w:val="fr-FR"/>
              </w:rPr>
            </w:pPr>
            <w:r w:rsidRPr="000C13AB">
              <w:rPr>
                <w:rFonts w:cs="Arial"/>
                <w:sz w:val="17"/>
                <w:szCs w:val="17"/>
                <w:lang w:val="fr-FR"/>
              </w:rPr>
              <w:t>14</w:t>
            </w:r>
          </w:p>
        </w:tc>
        <w:tc>
          <w:tcPr>
            <w:tcW w:w="1276" w:type="dxa"/>
            <w:shd w:val="clear" w:color="auto" w:fill="F2F2F2" w:themeFill="background1" w:themeFillShade="F2"/>
          </w:tcPr>
          <w:p w14:paraId="7FCFFC9E" w14:textId="77777777" w:rsidR="005B5739" w:rsidRPr="000C13AB" w:rsidRDefault="005B5739" w:rsidP="0017611C">
            <w:pPr>
              <w:jc w:val="center"/>
              <w:rPr>
                <w:rFonts w:cs="Arial"/>
                <w:sz w:val="17"/>
                <w:szCs w:val="17"/>
                <w:lang w:val="fr-FR"/>
              </w:rPr>
            </w:pPr>
            <w:r w:rsidRPr="000C13AB">
              <w:rPr>
                <w:rFonts w:cs="Arial"/>
                <w:sz w:val="17"/>
                <w:szCs w:val="17"/>
                <w:lang w:val="fr-FR"/>
              </w:rPr>
              <w:t>77</w:t>
            </w:r>
          </w:p>
        </w:tc>
        <w:tc>
          <w:tcPr>
            <w:tcW w:w="1417" w:type="dxa"/>
            <w:shd w:val="clear" w:color="auto" w:fill="F2F2F2" w:themeFill="background1" w:themeFillShade="F2"/>
          </w:tcPr>
          <w:p w14:paraId="691B3CF8" w14:textId="77777777" w:rsidR="005B5739" w:rsidRPr="000C13AB" w:rsidRDefault="005B5739" w:rsidP="0017611C">
            <w:pPr>
              <w:jc w:val="center"/>
              <w:rPr>
                <w:rFonts w:cs="Arial"/>
                <w:sz w:val="17"/>
                <w:szCs w:val="17"/>
                <w:lang w:val="fr-FR"/>
              </w:rPr>
            </w:pPr>
            <w:r w:rsidRPr="000C13AB">
              <w:rPr>
                <w:rFonts w:cs="Arial"/>
                <w:sz w:val="17"/>
                <w:szCs w:val="17"/>
                <w:lang w:val="fr-FR"/>
              </w:rPr>
              <w:t>215</w:t>
            </w:r>
          </w:p>
        </w:tc>
        <w:tc>
          <w:tcPr>
            <w:tcW w:w="1134" w:type="dxa"/>
            <w:shd w:val="clear" w:color="auto" w:fill="F2F2F2" w:themeFill="background1" w:themeFillShade="F2"/>
          </w:tcPr>
          <w:p w14:paraId="54FEF4CC" w14:textId="77777777" w:rsidR="005B5739" w:rsidRPr="000C13AB" w:rsidRDefault="005B5739" w:rsidP="0017611C">
            <w:pPr>
              <w:jc w:val="center"/>
              <w:rPr>
                <w:rFonts w:cs="Arial"/>
                <w:sz w:val="17"/>
                <w:szCs w:val="17"/>
                <w:lang w:val="fr-FR"/>
              </w:rPr>
            </w:pPr>
            <w:r w:rsidRPr="000C13AB">
              <w:rPr>
                <w:rFonts w:cs="Arial"/>
                <w:sz w:val="17"/>
                <w:szCs w:val="17"/>
                <w:lang w:val="fr-FR"/>
              </w:rPr>
              <w:t>133</w:t>
            </w:r>
          </w:p>
        </w:tc>
      </w:tr>
    </w:tbl>
    <w:p w14:paraId="6F0DC4BB" w14:textId="77777777" w:rsidR="005B5739" w:rsidRPr="000C13AB" w:rsidRDefault="005B5739" w:rsidP="005B5739">
      <w:pPr>
        <w:rPr>
          <w:lang w:val="fr-FR"/>
        </w:rPr>
      </w:pPr>
    </w:p>
    <w:p w14:paraId="72AA2677" w14:textId="2F498393" w:rsidR="005B5739" w:rsidRPr="000C13AB" w:rsidRDefault="005B5739" w:rsidP="00305027">
      <w:pPr>
        <w:pStyle w:val="Heading3"/>
        <w:rPr>
          <w:lang w:val="fr-FR"/>
        </w:rPr>
      </w:pPr>
      <w:bookmarkStart w:id="13" w:name="_Toc54252291"/>
      <w:r w:rsidRPr="000C13AB">
        <w:rPr>
          <w:lang w:val="fr-FR"/>
        </w:rPr>
        <w:t>Nombre de demandes d</w:t>
      </w:r>
      <w:r w:rsidR="00267B8C" w:rsidRPr="000C13AB">
        <w:rPr>
          <w:lang w:val="fr-FR"/>
        </w:rPr>
        <w:t>’</w:t>
      </w:r>
      <w:r w:rsidRPr="000C13AB">
        <w:rPr>
          <w:lang w:val="fr-FR"/>
        </w:rPr>
        <w:t xml:space="preserve">inscription au répertoire national* déposées </w:t>
      </w:r>
      <w:r w:rsidR="005128D4">
        <w:rPr>
          <w:lang w:val="fr-FR"/>
        </w:rPr>
        <w:t xml:space="preserve">via </w:t>
      </w:r>
      <w:r w:rsidR="00D319D8" w:rsidRPr="000C13AB">
        <w:rPr>
          <w:lang w:val="fr-FR"/>
        </w:rPr>
        <w:t>UPOV </w:t>
      </w:r>
      <w:r w:rsidRPr="000C13AB">
        <w:rPr>
          <w:lang w:val="fr-FR"/>
        </w:rPr>
        <w:t>PRISMA</w:t>
      </w:r>
      <w:bookmarkEnd w:id="13"/>
    </w:p>
    <w:p w14:paraId="049295A6" w14:textId="77777777" w:rsidR="005B5739" w:rsidRPr="000C13AB" w:rsidRDefault="005B5739" w:rsidP="005B5739">
      <w:pPr>
        <w:rPr>
          <w:sz w:val="16"/>
          <w:lang w:val="fr-FR"/>
        </w:rPr>
      </w:pPr>
    </w:p>
    <w:tbl>
      <w:tblPr>
        <w:tblStyle w:val="TableGrid"/>
        <w:tblW w:w="0" w:type="auto"/>
        <w:tblInd w:w="0" w:type="dxa"/>
        <w:tblCellMar>
          <w:top w:w="28" w:type="dxa"/>
        </w:tblCellMar>
        <w:tblLook w:val="04A0" w:firstRow="1" w:lastRow="0" w:firstColumn="1" w:lastColumn="0" w:noHBand="0" w:noVBand="1"/>
      </w:tblPr>
      <w:tblGrid>
        <w:gridCol w:w="1271"/>
        <w:gridCol w:w="1276"/>
        <w:gridCol w:w="1276"/>
      </w:tblGrid>
      <w:tr w:rsidR="005B5739" w:rsidRPr="000C13AB" w14:paraId="28DEE9A1" w14:textId="77777777" w:rsidTr="0017611C">
        <w:tc>
          <w:tcPr>
            <w:tcW w:w="1271" w:type="dxa"/>
            <w:shd w:val="clear" w:color="auto" w:fill="F2F2F2" w:themeFill="background1" w:themeFillShade="F2"/>
          </w:tcPr>
          <w:p w14:paraId="0683C2DF" w14:textId="77777777" w:rsidR="005B5739" w:rsidRPr="000C13AB" w:rsidRDefault="005B5739" w:rsidP="0017611C">
            <w:pPr>
              <w:rPr>
                <w:rFonts w:cs="Arial"/>
                <w:sz w:val="17"/>
                <w:szCs w:val="17"/>
                <w:lang w:val="fr-FR"/>
              </w:rPr>
            </w:pPr>
          </w:p>
        </w:tc>
        <w:tc>
          <w:tcPr>
            <w:tcW w:w="1276" w:type="dxa"/>
            <w:shd w:val="clear" w:color="auto" w:fill="F2F2F2" w:themeFill="background1" w:themeFillShade="F2"/>
          </w:tcPr>
          <w:p w14:paraId="07D79605" w14:textId="77777777" w:rsidR="005B5739" w:rsidRPr="000C13AB" w:rsidRDefault="005B5739" w:rsidP="0017611C">
            <w:pPr>
              <w:jc w:val="center"/>
              <w:rPr>
                <w:rFonts w:cs="Arial"/>
                <w:sz w:val="17"/>
                <w:szCs w:val="17"/>
                <w:lang w:val="fr-FR"/>
              </w:rPr>
            </w:pPr>
            <w:r w:rsidRPr="000C13AB">
              <w:rPr>
                <w:rFonts w:cs="Arial"/>
                <w:sz w:val="17"/>
                <w:szCs w:val="17"/>
                <w:lang w:val="fr-FR"/>
              </w:rPr>
              <w:t>2019</w:t>
            </w:r>
          </w:p>
        </w:tc>
        <w:tc>
          <w:tcPr>
            <w:tcW w:w="1276" w:type="dxa"/>
            <w:shd w:val="clear" w:color="auto" w:fill="F2F2F2" w:themeFill="background1" w:themeFillShade="F2"/>
          </w:tcPr>
          <w:p w14:paraId="74A2E959" w14:textId="77777777" w:rsidR="005B5739" w:rsidRPr="000C13AB" w:rsidRDefault="005B5739" w:rsidP="0017611C">
            <w:pPr>
              <w:jc w:val="center"/>
              <w:rPr>
                <w:rFonts w:cs="Arial"/>
                <w:sz w:val="17"/>
                <w:szCs w:val="17"/>
                <w:lang w:val="fr-FR"/>
              </w:rPr>
            </w:pPr>
            <w:r w:rsidRPr="000C13AB">
              <w:rPr>
                <w:rFonts w:cs="Arial"/>
                <w:sz w:val="17"/>
                <w:szCs w:val="17"/>
                <w:lang w:val="fr-FR"/>
              </w:rPr>
              <w:t>2020</w:t>
            </w:r>
          </w:p>
        </w:tc>
      </w:tr>
      <w:tr w:rsidR="005B5739" w:rsidRPr="000C13AB" w14:paraId="130AB76F" w14:textId="77777777" w:rsidTr="0017611C">
        <w:tc>
          <w:tcPr>
            <w:tcW w:w="1271" w:type="dxa"/>
            <w:shd w:val="clear" w:color="auto" w:fill="F2F2F2" w:themeFill="background1" w:themeFillShade="F2"/>
          </w:tcPr>
          <w:p w14:paraId="0AB5875B" w14:textId="77777777" w:rsidR="005B5739" w:rsidRPr="000C13AB" w:rsidRDefault="005B5739" w:rsidP="0017611C">
            <w:pPr>
              <w:rPr>
                <w:rFonts w:cs="Arial"/>
                <w:sz w:val="17"/>
                <w:szCs w:val="17"/>
                <w:lang w:val="fr-FR"/>
              </w:rPr>
            </w:pPr>
            <w:r w:rsidRPr="000C13AB">
              <w:rPr>
                <w:rFonts w:cs="Arial"/>
                <w:sz w:val="17"/>
                <w:szCs w:val="17"/>
                <w:lang w:val="fr-FR"/>
              </w:rPr>
              <w:t>Janvier</w:t>
            </w:r>
          </w:p>
        </w:tc>
        <w:tc>
          <w:tcPr>
            <w:tcW w:w="1276" w:type="dxa"/>
          </w:tcPr>
          <w:p w14:paraId="71165492" w14:textId="77777777" w:rsidR="005B5739" w:rsidRPr="000C13AB" w:rsidRDefault="005B5739" w:rsidP="0017611C">
            <w:pPr>
              <w:jc w:val="center"/>
              <w:rPr>
                <w:rFonts w:cs="Arial"/>
                <w:sz w:val="17"/>
                <w:szCs w:val="17"/>
                <w:lang w:val="fr-FR"/>
              </w:rPr>
            </w:pPr>
          </w:p>
        </w:tc>
        <w:tc>
          <w:tcPr>
            <w:tcW w:w="1276" w:type="dxa"/>
          </w:tcPr>
          <w:p w14:paraId="00B74CD2" w14:textId="6882F0DE" w:rsidR="005B5739" w:rsidRPr="000C13AB" w:rsidRDefault="007D1FFF" w:rsidP="0017611C">
            <w:pPr>
              <w:jc w:val="center"/>
              <w:rPr>
                <w:lang w:val="fr-FR"/>
              </w:rPr>
            </w:pPr>
            <w:r>
              <w:rPr>
                <w:rFonts w:cs="Arial"/>
                <w:sz w:val="17"/>
                <w:szCs w:val="17"/>
                <w:lang w:val="fr-FR"/>
              </w:rPr>
              <w:noBreakHyphen/>
            </w:r>
          </w:p>
        </w:tc>
      </w:tr>
      <w:tr w:rsidR="005B5739" w:rsidRPr="000C13AB" w14:paraId="37425974" w14:textId="77777777" w:rsidTr="0017611C">
        <w:tc>
          <w:tcPr>
            <w:tcW w:w="1271" w:type="dxa"/>
            <w:shd w:val="clear" w:color="auto" w:fill="F2F2F2" w:themeFill="background1" w:themeFillShade="F2"/>
          </w:tcPr>
          <w:p w14:paraId="1D2BD812" w14:textId="77777777" w:rsidR="005B5739" w:rsidRPr="000C13AB" w:rsidRDefault="005B5739" w:rsidP="0017611C">
            <w:pPr>
              <w:rPr>
                <w:rFonts w:cs="Arial"/>
                <w:sz w:val="17"/>
                <w:szCs w:val="17"/>
                <w:lang w:val="fr-FR"/>
              </w:rPr>
            </w:pPr>
            <w:r w:rsidRPr="000C13AB">
              <w:rPr>
                <w:rFonts w:cs="Arial"/>
                <w:sz w:val="17"/>
                <w:szCs w:val="17"/>
                <w:lang w:val="fr-FR"/>
              </w:rPr>
              <w:t>Février</w:t>
            </w:r>
          </w:p>
        </w:tc>
        <w:tc>
          <w:tcPr>
            <w:tcW w:w="1276" w:type="dxa"/>
          </w:tcPr>
          <w:p w14:paraId="360CF91A" w14:textId="77777777" w:rsidR="005B5739" w:rsidRPr="000C13AB" w:rsidRDefault="005B5739" w:rsidP="0017611C">
            <w:pPr>
              <w:jc w:val="center"/>
              <w:rPr>
                <w:rFonts w:cs="Arial"/>
                <w:sz w:val="17"/>
                <w:szCs w:val="17"/>
                <w:lang w:val="fr-FR"/>
              </w:rPr>
            </w:pPr>
          </w:p>
        </w:tc>
        <w:tc>
          <w:tcPr>
            <w:tcW w:w="1276" w:type="dxa"/>
          </w:tcPr>
          <w:p w14:paraId="2ABD3260" w14:textId="1FD3E63F" w:rsidR="005B5739" w:rsidRPr="000C13AB" w:rsidRDefault="007D1FFF" w:rsidP="0017611C">
            <w:pPr>
              <w:jc w:val="center"/>
              <w:rPr>
                <w:lang w:val="fr-FR"/>
              </w:rPr>
            </w:pPr>
            <w:r>
              <w:rPr>
                <w:rFonts w:cs="Arial"/>
                <w:sz w:val="17"/>
                <w:szCs w:val="17"/>
                <w:lang w:val="fr-FR"/>
              </w:rPr>
              <w:noBreakHyphen/>
            </w:r>
          </w:p>
        </w:tc>
      </w:tr>
      <w:tr w:rsidR="005B5739" w:rsidRPr="000C13AB" w14:paraId="3A08E2CA" w14:textId="77777777" w:rsidTr="0017611C">
        <w:tc>
          <w:tcPr>
            <w:tcW w:w="1271" w:type="dxa"/>
            <w:shd w:val="clear" w:color="auto" w:fill="F2F2F2" w:themeFill="background1" w:themeFillShade="F2"/>
          </w:tcPr>
          <w:p w14:paraId="076E830C" w14:textId="77777777" w:rsidR="005B5739" w:rsidRPr="000C13AB" w:rsidRDefault="005B5739" w:rsidP="0017611C">
            <w:pPr>
              <w:rPr>
                <w:rFonts w:cs="Arial"/>
                <w:sz w:val="17"/>
                <w:szCs w:val="17"/>
                <w:lang w:val="fr-FR"/>
              </w:rPr>
            </w:pPr>
            <w:r w:rsidRPr="000C13AB">
              <w:rPr>
                <w:rFonts w:cs="Arial"/>
                <w:sz w:val="17"/>
                <w:szCs w:val="17"/>
                <w:lang w:val="fr-FR"/>
              </w:rPr>
              <w:t>Mars</w:t>
            </w:r>
          </w:p>
        </w:tc>
        <w:tc>
          <w:tcPr>
            <w:tcW w:w="1276" w:type="dxa"/>
          </w:tcPr>
          <w:p w14:paraId="35A616E9" w14:textId="77777777" w:rsidR="005B5739" w:rsidRPr="000C13AB" w:rsidRDefault="005B5739" w:rsidP="0017611C">
            <w:pPr>
              <w:jc w:val="center"/>
              <w:rPr>
                <w:rFonts w:cs="Arial"/>
                <w:sz w:val="17"/>
                <w:szCs w:val="17"/>
                <w:lang w:val="fr-FR"/>
              </w:rPr>
            </w:pPr>
          </w:p>
        </w:tc>
        <w:tc>
          <w:tcPr>
            <w:tcW w:w="1276" w:type="dxa"/>
          </w:tcPr>
          <w:p w14:paraId="3FC9C149" w14:textId="43DC6043" w:rsidR="005B5739" w:rsidRPr="000C13AB" w:rsidRDefault="007D1FFF" w:rsidP="0017611C">
            <w:pPr>
              <w:jc w:val="center"/>
              <w:rPr>
                <w:lang w:val="fr-FR"/>
              </w:rPr>
            </w:pPr>
            <w:r>
              <w:rPr>
                <w:rFonts w:cs="Arial"/>
                <w:sz w:val="17"/>
                <w:szCs w:val="17"/>
                <w:lang w:val="fr-FR"/>
              </w:rPr>
              <w:noBreakHyphen/>
            </w:r>
          </w:p>
        </w:tc>
      </w:tr>
      <w:tr w:rsidR="005B5739" w:rsidRPr="000C13AB" w14:paraId="3BDBFA4D" w14:textId="77777777" w:rsidTr="0017611C">
        <w:tc>
          <w:tcPr>
            <w:tcW w:w="1271" w:type="dxa"/>
            <w:shd w:val="clear" w:color="auto" w:fill="F2F2F2" w:themeFill="background1" w:themeFillShade="F2"/>
          </w:tcPr>
          <w:p w14:paraId="01F12DFD" w14:textId="77777777" w:rsidR="005B5739" w:rsidRPr="000C13AB" w:rsidRDefault="005B5739" w:rsidP="0017611C">
            <w:pPr>
              <w:rPr>
                <w:rFonts w:cs="Arial"/>
                <w:sz w:val="17"/>
                <w:szCs w:val="17"/>
                <w:lang w:val="fr-FR"/>
              </w:rPr>
            </w:pPr>
            <w:r w:rsidRPr="000C13AB">
              <w:rPr>
                <w:rFonts w:cs="Arial"/>
                <w:sz w:val="17"/>
                <w:szCs w:val="17"/>
                <w:lang w:val="fr-FR"/>
              </w:rPr>
              <w:t>Avril</w:t>
            </w:r>
          </w:p>
        </w:tc>
        <w:tc>
          <w:tcPr>
            <w:tcW w:w="1276" w:type="dxa"/>
          </w:tcPr>
          <w:p w14:paraId="1C7DE4C8" w14:textId="77777777" w:rsidR="005B5739" w:rsidRPr="000C13AB" w:rsidRDefault="005B5739" w:rsidP="0017611C">
            <w:pPr>
              <w:jc w:val="center"/>
              <w:rPr>
                <w:rFonts w:cs="Arial"/>
                <w:sz w:val="17"/>
                <w:szCs w:val="17"/>
                <w:lang w:val="fr-FR"/>
              </w:rPr>
            </w:pPr>
          </w:p>
        </w:tc>
        <w:tc>
          <w:tcPr>
            <w:tcW w:w="1276" w:type="dxa"/>
          </w:tcPr>
          <w:p w14:paraId="24BE8408" w14:textId="72B6AF4B" w:rsidR="005B5739" w:rsidRPr="000C13AB" w:rsidRDefault="007D1FFF" w:rsidP="0017611C">
            <w:pPr>
              <w:jc w:val="center"/>
              <w:rPr>
                <w:lang w:val="fr-FR"/>
              </w:rPr>
            </w:pPr>
            <w:r>
              <w:rPr>
                <w:rFonts w:cs="Arial"/>
                <w:sz w:val="17"/>
                <w:szCs w:val="17"/>
                <w:lang w:val="fr-FR"/>
              </w:rPr>
              <w:noBreakHyphen/>
            </w:r>
          </w:p>
        </w:tc>
      </w:tr>
      <w:tr w:rsidR="005B5739" w:rsidRPr="000C13AB" w14:paraId="28957570" w14:textId="77777777" w:rsidTr="0017611C">
        <w:tc>
          <w:tcPr>
            <w:tcW w:w="1271" w:type="dxa"/>
            <w:shd w:val="clear" w:color="auto" w:fill="F2F2F2" w:themeFill="background1" w:themeFillShade="F2"/>
          </w:tcPr>
          <w:p w14:paraId="011E3C2F" w14:textId="77777777" w:rsidR="005B5739" w:rsidRPr="000C13AB" w:rsidRDefault="005B5739" w:rsidP="0017611C">
            <w:pPr>
              <w:rPr>
                <w:rFonts w:cs="Arial"/>
                <w:sz w:val="17"/>
                <w:szCs w:val="17"/>
                <w:lang w:val="fr-FR"/>
              </w:rPr>
            </w:pPr>
            <w:r w:rsidRPr="000C13AB">
              <w:rPr>
                <w:rFonts w:cs="Arial"/>
                <w:sz w:val="17"/>
                <w:szCs w:val="17"/>
                <w:lang w:val="fr-FR"/>
              </w:rPr>
              <w:t>Mai</w:t>
            </w:r>
          </w:p>
        </w:tc>
        <w:tc>
          <w:tcPr>
            <w:tcW w:w="1276" w:type="dxa"/>
          </w:tcPr>
          <w:p w14:paraId="7FF7933D" w14:textId="77777777" w:rsidR="005B5739" w:rsidRPr="000C13AB" w:rsidRDefault="005B5739" w:rsidP="0017611C">
            <w:pPr>
              <w:jc w:val="center"/>
              <w:rPr>
                <w:rFonts w:cs="Arial"/>
                <w:sz w:val="17"/>
                <w:szCs w:val="17"/>
                <w:lang w:val="fr-FR"/>
              </w:rPr>
            </w:pPr>
          </w:p>
        </w:tc>
        <w:tc>
          <w:tcPr>
            <w:tcW w:w="1276" w:type="dxa"/>
          </w:tcPr>
          <w:p w14:paraId="57D885E5" w14:textId="0E0418DF" w:rsidR="005B5739" w:rsidRPr="000C13AB" w:rsidRDefault="007D1FFF" w:rsidP="0017611C">
            <w:pPr>
              <w:jc w:val="center"/>
              <w:rPr>
                <w:lang w:val="fr-FR"/>
              </w:rPr>
            </w:pPr>
            <w:r>
              <w:rPr>
                <w:rFonts w:cs="Arial"/>
                <w:sz w:val="17"/>
                <w:szCs w:val="17"/>
                <w:lang w:val="fr-FR"/>
              </w:rPr>
              <w:noBreakHyphen/>
            </w:r>
          </w:p>
        </w:tc>
      </w:tr>
      <w:tr w:rsidR="005B5739" w:rsidRPr="000C13AB" w14:paraId="64FBC0C1" w14:textId="77777777" w:rsidTr="0017611C">
        <w:tc>
          <w:tcPr>
            <w:tcW w:w="1271" w:type="dxa"/>
            <w:shd w:val="clear" w:color="auto" w:fill="F2F2F2" w:themeFill="background1" w:themeFillShade="F2"/>
          </w:tcPr>
          <w:p w14:paraId="08C71BF6" w14:textId="77777777" w:rsidR="005B5739" w:rsidRPr="000C13AB" w:rsidRDefault="005B5739" w:rsidP="0017611C">
            <w:pPr>
              <w:rPr>
                <w:rFonts w:cs="Arial"/>
                <w:sz w:val="17"/>
                <w:szCs w:val="17"/>
                <w:lang w:val="fr-FR"/>
              </w:rPr>
            </w:pPr>
            <w:r w:rsidRPr="000C13AB">
              <w:rPr>
                <w:rFonts w:cs="Arial"/>
                <w:sz w:val="17"/>
                <w:szCs w:val="17"/>
                <w:lang w:val="fr-FR"/>
              </w:rPr>
              <w:t>Juin</w:t>
            </w:r>
          </w:p>
        </w:tc>
        <w:tc>
          <w:tcPr>
            <w:tcW w:w="1276" w:type="dxa"/>
          </w:tcPr>
          <w:p w14:paraId="598870C7" w14:textId="77777777" w:rsidR="005B5739" w:rsidRPr="000C13AB" w:rsidRDefault="005B5739" w:rsidP="0017611C">
            <w:pPr>
              <w:jc w:val="center"/>
              <w:rPr>
                <w:rFonts w:cs="Arial"/>
                <w:sz w:val="17"/>
                <w:szCs w:val="17"/>
                <w:lang w:val="fr-FR"/>
              </w:rPr>
            </w:pPr>
          </w:p>
        </w:tc>
        <w:tc>
          <w:tcPr>
            <w:tcW w:w="1276" w:type="dxa"/>
          </w:tcPr>
          <w:p w14:paraId="625B55E9" w14:textId="4400D709" w:rsidR="005B5739" w:rsidRPr="000C13AB" w:rsidRDefault="007D1FFF" w:rsidP="0017611C">
            <w:pPr>
              <w:jc w:val="center"/>
              <w:rPr>
                <w:lang w:val="fr-FR"/>
              </w:rPr>
            </w:pPr>
            <w:r>
              <w:rPr>
                <w:rFonts w:cs="Arial"/>
                <w:sz w:val="17"/>
                <w:szCs w:val="17"/>
                <w:lang w:val="fr-FR"/>
              </w:rPr>
              <w:noBreakHyphen/>
            </w:r>
          </w:p>
        </w:tc>
      </w:tr>
      <w:tr w:rsidR="005B5739" w:rsidRPr="000C13AB" w14:paraId="4B8D873F" w14:textId="77777777" w:rsidTr="0017611C">
        <w:tc>
          <w:tcPr>
            <w:tcW w:w="1271" w:type="dxa"/>
            <w:shd w:val="clear" w:color="auto" w:fill="F2F2F2" w:themeFill="background1" w:themeFillShade="F2"/>
          </w:tcPr>
          <w:p w14:paraId="291EA8A5" w14:textId="77777777" w:rsidR="005B5739" w:rsidRPr="000C13AB" w:rsidRDefault="005B5739" w:rsidP="0017611C">
            <w:pPr>
              <w:rPr>
                <w:rFonts w:cs="Arial"/>
                <w:sz w:val="17"/>
                <w:szCs w:val="17"/>
                <w:lang w:val="fr-FR"/>
              </w:rPr>
            </w:pPr>
            <w:r w:rsidRPr="000C13AB">
              <w:rPr>
                <w:rFonts w:cs="Arial"/>
                <w:sz w:val="17"/>
                <w:szCs w:val="17"/>
                <w:lang w:val="fr-FR"/>
              </w:rPr>
              <w:t>Juillet</w:t>
            </w:r>
          </w:p>
        </w:tc>
        <w:tc>
          <w:tcPr>
            <w:tcW w:w="1276" w:type="dxa"/>
          </w:tcPr>
          <w:p w14:paraId="18389770" w14:textId="77777777" w:rsidR="005B5739" w:rsidRPr="000C13AB" w:rsidRDefault="005B5739" w:rsidP="0017611C">
            <w:pPr>
              <w:jc w:val="center"/>
              <w:rPr>
                <w:rFonts w:cs="Arial"/>
                <w:sz w:val="17"/>
                <w:szCs w:val="17"/>
                <w:lang w:val="fr-FR"/>
              </w:rPr>
            </w:pPr>
          </w:p>
        </w:tc>
        <w:tc>
          <w:tcPr>
            <w:tcW w:w="1276" w:type="dxa"/>
          </w:tcPr>
          <w:p w14:paraId="4E1660D4" w14:textId="7920A378" w:rsidR="005B5739" w:rsidRPr="000C13AB" w:rsidRDefault="007D1FFF" w:rsidP="0017611C">
            <w:pPr>
              <w:jc w:val="center"/>
              <w:rPr>
                <w:lang w:val="fr-FR"/>
              </w:rPr>
            </w:pPr>
            <w:r>
              <w:rPr>
                <w:rFonts w:cs="Arial"/>
                <w:sz w:val="17"/>
                <w:szCs w:val="17"/>
                <w:lang w:val="fr-FR"/>
              </w:rPr>
              <w:noBreakHyphen/>
            </w:r>
          </w:p>
        </w:tc>
      </w:tr>
      <w:tr w:rsidR="005B5739" w:rsidRPr="000C13AB" w14:paraId="742135D1" w14:textId="77777777" w:rsidTr="0017611C">
        <w:tc>
          <w:tcPr>
            <w:tcW w:w="1271" w:type="dxa"/>
            <w:shd w:val="clear" w:color="auto" w:fill="F2F2F2" w:themeFill="background1" w:themeFillShade="F2"/>
          </w:tcPr>
          <w:p w14:paraId="0F8A5AC0" w14:textId="77777777" w:rsidR="005B5739" w:rsidRPr="000C13AB" w:rsidRDefault="005B5739" w:rsidP="0017611C">
            <w:pPr>
              <w:rPr>
                <w:rFonts w:cs="Arial"/>
                <w:sz w:val="17"/>
                <w:szCs w:val="17"/>
                <w:lang w:val="fr-FR"/>
              </w:rPr>
            </w:pPr>
            <w:r w:rsidRPr="000C13AB">
              <w:rPr>
                <w:rFonts w:cs="Arial"/>
                <w:sz w:val="17"/>
                <w:szCs w:val="17"/>
                <w:lang w:val="fr-FR"/>
              </w:rPr>
              <w:t>Août</w:t>
            </w:r>
          </w:p>
        </w:tc>
        <w:tc>
          <w:tcPr>
            <w:tcW w:w="1276" w:type="dxa"/>
          </w:tcPr>
          <w:p w14:paraId="49C82994" w14:textId="77777777" w:rsidR="005B5739" w:rsidRPr="000C13AB" w:rsidRDefault="005B5739" w:rsidP="0017611C">
            <w:pPr>
              <w:jc w:val="center"/>
              <w:rPr>
                <w:rFonts w:cs="Arial"/>
                <w:sz w:val="17"/>
                <w:szCs w:val="17"/>
                <w:lang w:val="fr-FR"/>
              </w:rPr>
            </w:pPr>
            <w:r w:rsidRPr="000C13AB">
              <w:rPr>
                <w:rFonts w:cs="Arial"/>
                <w:sz w:val="17"/>
                <w:szCs w:val="17"/>
                <w:lang w:val="fr-FR"/>
              </w:rPr>
              <w:t>1</w:t>
            </w:r>
          </w:p>
        </w:tc>
        <w:tc>
          <w:tcPr>
            <w:tcW w:w="1276" w:type="dxa"/>
          </w:tcPr>
          <w:p w14:paraId="1EEFE497" w14:textId="5B3BB52B" w:rsidR="005B5739" w:rsidRPr="000C13AB" w:rsidRDefault="007D1FFF" w:rsidP="0017611C">
            <w:pPr>
              <w:jc w:val="center"/>
              <w:rPr>
                <w:rFonts w:cs="Arial"/>
                <w:sz w:val="17"/>
                <w:szCs w:val="17"/>
                <w:lang w:val="fr-FR"/>
              </w:rPr>
            </w:pPr>
            <w:r>
              <w:rPr>
                <w:rFonts w:cs="Arial"/>
                <w:sz w:val="17"/>
                <w:szCs w:val="17"/>
                <w:lang w:val="fr-FR"/>
              </w:rPr>
              <w:noBreakHyphen/>
            </w:r>
          </w:p>
        </w:tc>
      </w:tr>
      <w:tr w:rsidR="005B5739" w:rsidRPr="000C13AB" w14:paraId="7964B14A" w14:textId="77777777" w:rsidTr="0017611C">
        <w:tc>
          <w:tcPr>
            <w:tcW w:w="1271" w:type="dxa"/>
            <w:shd w:val="clear" w:color="auto" w:fill="F2F2F2" w:themeFill="background1" w:themeFillShade="F2"/>
          </w:tcPr>
          <w:p w14:paraId="391A7F46" w14:textId="77777777" w:rsidR="005B5739" w:rsidRPr="000C13AB" w:rsidRDefault="005B5739" w:rsidP="0017611C">
            <w:pPr>
              <w:rPr>
                <w:rFonts w:cs="Arial"/>
                <w:sz w:val="17"/>
                <w:szCs w:val="17"/>
                <w:lang w:val="fr-FR"/>
              </w:rPr>
            </w:pPr>
            <w:r w:rsidRPr="000C13AB">
              <w:rPr>
                <w:rFonts w:cs="Arial"/>
                <w:sz w:val="17"/>
                <w:szCs w:val="17"/>
                <w:lang w:val="fr-FR"/>
              </w:rPr>
              <w:t>Septembre</w:t>
            </w:r>
          </w:p>
        </w:tc>
        <w:tc>
          <w:tcPr>
            <w:tcW w:w="1276" w:type="dxa"/>
            <w:tcBorders>
              <w:bottom w:val="single" w:sz="4" w:space="0" w:color="auto"/>
            </w:tcBorders>
          </w:tcPr>
          <w:p w14:paraId="48916D15" w14:textId="77777777" w:rsidR="005B5739" w:rsidRPr="000C13AB" w:rsidRDefault="005B5739" w:rsidP="0017611C">
            <w:pPr>
              <w:jc w:val="center"/>
              <w:rPr>
                <w:rFonts w:cs="Arial"/>
                <w:sz w:val="17"/>
                <w:szCs w:val="17"/>
                <w:lang w:val="fr-FR"/>
              </w:rPr>
            </w:pPr>
            <w:r w:rsidRPr="000C13AB">
              <w:rPr>
                <w:rFonts w:cs="Arial"/>
                <w:sz w:val="17"/>
                <w:szCs w:val="17"/>
                <w:lang w:val="fr-FR"/>
              </w:rPr>
              <w:t>2</w:t>
            </w:r>
          </w:p>
        </w:tc>
        <w:tc>
          <w:tcPr>
            <w:tcW w:w="1276" w:type="dxa"/>
            <w:tcBorders>
              <w:bottom w:val="single" w:sz="4" w:space="0" w:color="auto"/>
            </w:tcBorders>
          </w:tcPr>
          <w:p w14:paraId="0E129181" w14:textId="1487A5B5" w:rsidR="005B5739" w:rsidRPr="000C13AB" w:rsidRDefault="007D1FFF" w:rsidP="0017611C">
            <w:pPr>
              <w:jc w:val="center"/>
              <w:rPr>
                <w:rFonts w:cs="Arial"/>
                <w:sz w:val="17"/>
                <w:szCs w:val="17"/>
                <w:lang w:val="fr-FR"/>
              </w:rPr>
            </w:pPr>
            <w:r>
              <w:rPr>
                <w:rFonts w:cs="Arial"/>
                <w:sz w:val="17"/>
                <w:szCs w:val="17"/>
                <w:lang w:val="fr-FR"/>
              </w:rPr>
              <w:noBreakHyphen/>
            </w:r>
          </w:p>
        </w:tc>
      </w:tr>
      <w:tr w:rsidR="005B5739" w:rsidRPr="000C13AB" w14:paraId="58F4EDCC" w14:textId="77777777" w:rsidTr="0017611C">
        <w:tc>
          <w:tcPr>
            <w:tcW w:w="1271" w:type="dxa"/>
            <w:shd w:val="clear" w:color="auto" w:fill="F2F2F2" w:themeFill="background1" w:themeFillShade="F2"/>
          </w:tcPr>
          <w:p w14:paraId="26F26343" w14:textId="77777777" w:rsidR="005B5739" w:rsidRPr="000C13AB" w:rsidRDefault="005B5739" w:rsidP="0017611C">
            <w:pPr>
              <w:rPr>
                <w:rFonts w:cs="Arial"/>
                <w:sz w:val="17"/>
                <w:szCs w:val="17"/>
                <w:lang w:val="fr-FR"/>
              </w:rPr>
            </w:pPr>
            <w:r w:rsidRPr="000C13AB">
              <w:rPr>
                <w:rFonts w:cs="Arial"/>
                <w:sz w:val="17"/>
                <w:szCs w:val="17"/>
                <w:lang w:val="fr-FR"/>
              </w:rPr>
              <w:t>Octobre</w:t>
            </w:r>
          </w:p>
        </w:tc>
        <w:tc>
          <w:tcPr>
            <w:tcW w:w="1276" w:type="dxa"/>
            <w:shd w:val="clear" w:color="auto" w:fill="FFFFFF" w:themeFill="background1"/>
          </w:tcPr>
          <w:p w14:paraId="3BD6D316" w14:textId="42BA7FE1" w:rsidR="005B5739" w:rsidRPr="000C13AB" w:rsidRDefault="007D1FFF" w:rsidP="0017611C">
            <w:pPr>
              <w:jc w:val="center"/>
              <w:rPr>
                <w:rFonts w:cs="Arial"/>
                <w:sz w:val="17"/>
                <w:szCs w:val="17"/>
                <w:lang w:val="fr-FR"/>
              </w:rPr>
            </w:pPr>
            <w:r>
              <w:rPr>
                <w:rFonts w:cs="Arial"/>
                <w:sz w:val="17"/>
                <w:szCs w:val="17"/>
                <w:lang w:val="fr-FR"/>
              </w:rPr>
              <w:noBreakHyphen/>
            </w:r>
          </w:p>
        </w:tc>
        <w:tc>
          <w:tcPr>
            <w:tcW w:w="1276" w:type="dxa"/>
            <w:shd w:val="clear" w:color="auto" w:fill="FFFFFF" w:themeFill="background1"/>
          </w:tcPr>
          <w:p w14:paraId="3B6CD35A" w14:textId="77777777" w:rsidR="005B5739" w:rsidRPr="000C13AB" w:rsidRDefault="005B5739" w:rsidP="0017611C">
            <w:pPr>
              <w:jc w:val="center"/>
              <w:rPr>
                <w:rFonts w:cs="Arial"/>
                <w:sz w:val="17"/>
                <w:szCs w:val="17"/>
                <w:lang w:val="fr-FR"/>
              </w:rPr>
            </w:pPr>
          </w:p>
        </w:tc>
      </w:tr>
      <w:tr w:rsidR="005B5739" w:rsidRPr="000C13AB" w14:paraId="3008BF35" w14:textId="77777777" w:rsidTr="0017611C">
        <w:tc>
          <w:tcPr>
            <w:tcW w:w="1271" w:type="dxa"/>
            <w:shd w:val="clear" w:color="auto" w:fill="F2F2F2" w:themeFill="background1" w:themeFillShade="F2"/>
          </w:tcPr>
          <w:p w14:paraId="47539D9A" w14:textId="77777777" w:rsidR="005B5739" w:rsidRPr="000C13AB" w:rsidRDefault="005B5739" w:rsidP="0017611C">
            <w:pPr>
              <w:rPr>
                <w:rFonts w:cs="Arial"/>
                <w:sz w:val="17"/>
                <w:szCs w:val="17"/>
                <w:lang w:val="fr-FR"/>
              </w:rPr>
            </w:pPr>
            <w:r w:rsidRPr="000C13AB">
              <w:rPr>
                <w:rFonts w:cs="Arial"/>
                <w:sz w:val="17"/>
                <w:szCs w:val="17"/>
                <w:lang w:val="fr-FR"/>
              </w:rPr>
              <w:t>Novembre</w:t>
            </w:r>
          </w:p>
        </w:tc>
        <w:tc>
          <w:tcPr>
            <w:tcW w:w="1276" w:type="dxa"/>
            <w:shd w:val="clear" w:color="auto" w:fill="FFFFFF" w:themeFill="background1"/>
          </w:tcPr>
          <w:p w14:paraId="6DD1E566" w14:textId="381AF694" w:rsidR="005B5739" w:rsidRPr="000C13AB" w:rsidRDefault="007D1FFF" w:rsidP="0017611C">
            <w:pPr>
              <w:jc w:val="center"/>
              <w:rPr>
                <w:rFonts w:cs="Arial"/>
                <w:sz w:val="17"/>
                <w:szCs w:val="17"/>
                <w:lang w:val="fr-FR"/>
              </w:rPr>
            </w:pPr>
            <w:r>
              <w:rPr>
                <w:rFonts w:cs="Arial"/>
                <w:sz w:val="17"/>
                <w:szCs w:val="17"/>
                <w:lang w:val="fr-FR"/>
              </w:rPr>
              <w:noBreakHyphen/>
            </w:r>
          </w:p>
        </w:tc>
        <w:tc>
          <w:tcPr>
            <w:tcW w:w="1276" w:type="dxa"/>
            <w:shd w:val="clear" w:color="auto" w:fill="FFFFFF" w:themeFill="background1"/>
          </w:tcPr>
          <w:p w14:paraId="285A6CB2" w14:textId="77777777" w:rsidR="005B5739" w:rsidRPr="000C13AB" w:rsidRDefault="005B5739" w:rsidP="0017611C">
            <w:pPr>
              <w:jc w:val="center"/>
              <w:rPr>
                <w:rFonts w:cs="Arial"/>
                <w:sz w:val="17"/>
                <w:szCs w:val="17"/>
                <w:lang w:val="fr-FR"/>
              </w:rPr>
            </w:pPr>
          </w:p>
        </w:tc>
      </w:tr>
      <w:tr w:rsidR="005B5739" w:rsidRPr="000C13AB" w14:paraId="62B7FCC7" w14:textId="77777777" w:rsidTr="0017611C">
        <w:tc>
          <w:tcPr>
            <w:tcW w:w="1271" w:type="dxa"/>
            <w:shd w:val="clear" w:color="auto" w:fill="F2F2F2" w:themeFill="background1" w:themeFillShade="F2"/>
          </w:tcPr>
          <w:p w14:paraId="5A9C2639" w14:textId="77777777" w:rsidR="005B5739" w:rsidRPr="000C13AB" w:rsidRDefault="005B5739" w:rsidP="0017611C">
            <w:pPr>
              <w:rPr>
                <w:rFonts w:cs="Arial"/>
                <w:sz w:val="17"/>
                <w:szCs w:val="17"/>
                <w:lang w:val="fr-FR"/>
              </w:rPr>
            </w:pPr>
            <w:r w:rsidRPr="000C13AB">
              <w:rPr>
                <w:rFonts w:cs="Arial"/>
                <w:sz w:val="17"/>
                <w:szCs w:val="17"/>
                <w:lang w:val="fr-FR"/>
              </w:rPr>
              <w:t>Décembre</w:t>
            </w:r>
          </w:p>
        </w:tc>
        <w:tc>
          <w:tcPr>
            <w:tcW w:w="1276" w:type="dxa"/>
            <w:shd w:val="clear" w:color="auto" w:fill="FFFFFF" w:themeFill="background1"/>
          </w:tcPr>
          <w:p w14:paraId="33734DF9" w14:textId="77777777" w:rsidR="005B5739" w:rsidRPr="000C13AB" w:rsidRDefault="005B5739" w:rsidP="0017611C">
            <w:pPr>
              <w:jc w:val="center"/>
              <w:rPr>
                <w:rFonts w:cs="Arial"/>
                <w:sz w:val="17"/>
                <w:szCs w:val="17"/>
                <w:lang w:val="fr-FR"/>
              </w:rPr>
            </w:pPr>
            <w:r w:rsidRPr="000C13AB">
              <w:rPr>
                <w:rFonts w:cs="Arial"/>
                <w:sz w:val="17"/>
                <w:szCs w:val="17"/>
                <w:lang w:val="fr-FR"/>
              </w:rPr>
              <w:t>2</w:t>
            </w:r>
          </w:p>
        </w:tc>
        <w:tc>
          <w:tcPr>
            <w:tcW w:w="1276" w:type="dxa"/>
            <w:shd w:val="clear" w:color="auto" w:fill="FFFFFF" w:themeFill="background1"/>
          </w:tcPr>
          <w:p w14:paraId="69830732" w14:textId="77777777" w:rsidR="005B5739" w:rsidRPr="000C13AB" w:rsidRDefault="005B5739" w:rsidP="0017611C">
            <w:pPr>
              <w:jc w:val="center"/>
              <w:rPr>
                <w:rFonts w:cs="Arial"/>
                <w:sz w:val="17"/>
                <w:szCs w:val="17"/>
                <w:lang w:val="fr-FR"/>
              </w:rPr>
            </w:pPr>
          </w:p>
        </w:tc>
      </w:tr>
      <w:tr w:rsidR="005B5739" w:rsidRPr="000C13AB" w14:paraId="158B7074" w14:textId="77777777" w:rsidTr="0017611C">
        <w:tc>
          <w:tcPr>
            <w:tcW w:w="1271" w:type="dxa"/>
            <w:shd w:val="clear" w:color="auto" w:fill="F2F2F2" w:themeFill="background1" w:themeFillShade="F2"/>
          </w:tcPr>
          <w:p w14:paraId="4769428C" w14:textId="77777777" w:rsidR="005B5739" w:rsidRPr="000C13AB" w:rsidRDefault="005B5739" w:rsidP="0017611C">
            <w:pPr>
              <w:rPr>
                <w:rFonts w:cs="Arial"/>
                <w:sz w:val="17"/>
                <w:szCs w:val="17"/>
                <w:lang w:val="fr-FR"/>
              </w:rPr>
            </w:pPr>
            <w:r w:rsidRPr="000C13AB">
              <w:rPr>
                <w:rFonts w:cs="Arial"/>
                <w:sz w:val="17"/>
                <w:szCs w:val="17"/>
                <w:lang w:val="fr-FR"/>
              </w:rPr>
              <w:t>Total</w:t>
            </w:r>
          </w:p>
        </w:tc>
        <w:tc>
          <w:tcPr>
            <w:tcW w:w="1276" w:type="dxa"/>
            <w:shd w:val="clear" w:color="auto" w:fill="F2F2F2" w:themeFill="background1" w:themeFillShade="F2"/>
          </w:tcPr>
          <w:p w14:paraId="2C2AD00C" w14:textId="77777777" w:rsidR="005B5739" w:rsidRPr="000C13AB" w:rsidRDefault="005B5739" w:rsidP="0017611C">
            <w:pPr>
              <w:jc w:val="center"/>
              <w:rPr>
                <w:rFonts w:cs="Arial"/>
                <w:sz w:val="17"/>
                <w:szCs w:val="17"/>
                <w:lang w:val="fr-FR"/>
              </w:rPr>
            </w:pPr>
            <w:r w:rsidRPr="000C13AB">
              <w:rPr>
                <w:rFonts w:cs="Arial"/>
                <w:sz w:val="17"/>
                <w:szCs w:val="17"/>
                <w:lang w:val="fr-FR"/>
              </w:rPr>
              <w:t>5</w:t>
            </w:r>
          </w:p>
        </w:tc>
        <w:tc>
          <w:tcPr>
            <w:tcW w:w="1276" w:type="dxa"/>
            <w:shd w:val="clear" w:color="auto" w:fill="F2F2F2" w:themeFill="background1" w:themeFillShade="F2"/>
          </w:tcPr>
          <w:p w14:paraId="017C3860" w14:textId="77777777" w:rsidR="005B5739" w:rsidRPr="000C13AB" w:rsidRDefault="005B5739" w:rsidP="0017611C">
            <w:pPr>
              <w:jc w:val="center"/>
              <w:rPr>
                <w:rFonts w:cs="Arial"/>
                <w:sz w:val="17"/>
                <w:szCs w:val="17"/>
                <w:lang w:val="fr-FR"/>
              </w:rPr>
            </w:pPr>
            <w:r w:rsidRPr="000C13AB">
              <w:rPr>
                <w:rFonts w:cs="Arial"/>
                <w:sz w:val="17"/>
                <w:szCs w:val="17"/>
                <w:lang w:val="fr-FR"/>
              </w:rPr>
              <w:t>0</w:t>
            </w:r>
          </w:p>
        </w:tc>
      </w:tr>
    </w:tbl>
    <w:p w14:paraId="6B2CCDE2" w14:textId="74AD6707" w:rsidR="005128D4" w:rsidRPr="00305027" w:rsidRDefault="005B5739" w:rsidP="004B1B0A">
      <w:pPr>
        <w:rPr>
          <w:rFonts w:cs="Arial"/>
          <w:sz w:val="15"/>
          <w:szCs w:val="17"/>
          <w:lang w:val="fr-FR"/>
        </w:rPr>
      </w:pPr>
      <w:r w:rsidRPr="00305027">
        <w:rPr>
          <w:rFonts w:cs="Arial"/>
          <w:sz w:val="15"/>
          <w:szCs w:val="17"/>
          <w:lang w:val="fr-FR"/>
        </w:rPr>
        <w:t>*</w:t>
      </w:r>
      <w:r w:rsidR="00305027">
        <w:rPr>
          <w:rFonts w:cs="Arial"/>
          <w:sz w:val="15"/>
          <w:szCs w:val="17"/>
          <w:lang w:val="fr-FR"/>
        </w:rPr>
        <w:t xml:space="preserve"> </w:t>
      </w:r>
      <w:r w:rsidRPr="00305027">
        <w:rPr>
          <w:rFonts w:cs="Arial"/>
          <w:sz w:val="15"/>
          <w:szCs w:val="17"/>
          <w:lang w:val="fr-FR"/>
        </w:rPr>
        <w:t>fonction introduite dans la version 2.2</w:t>
      </w:r>
      <w:r w:rsidR="007D1FFF" w:rsidRPr="00305027">
        <w:rPr>
          <w:rFonts w:cs="Arial"/>
          <w:sz w:val="15"/>
          <w:szCs w:val="17"/>
          <w:lang w:val="fr-FR"/>
        </w:rPr>
        <w:noBreakHyphen/>
      </w:r>
      <w:r w:rsidRPr="00305027">
        <w:rPr>
          <w:rFonts w:cs="Arial"/>
          <w:sz w:val="15"/>
          <w:szCs w:val="17"/>
          <w:lang w:val="fr-FR"/>
        </w:rPr>
        <w:t xml:space="preserve"> juin 2019</w:t>
      </w:r>
    </w:p>
    <w:p w14:paraId="0430B840" w14:textId="2C985620" w:rsidR="004B1B0A" w:rsidRPr="000C13AB" w:rsidRDefault="004B1B0A" w:rsidP="004B1B0A">
      <w:pPr>
        <w:rPr>
          <w:rFonts w:cs="Arial"/>
          <w:sz w:val="17"/>
          <w:szCs w:val="17"/>
          <w:lang w:val="fr-FR"/>
        </w:rPr>
      </w:pPr>
      <w:r w:rsidRPr="000C13AB">
        <w:rPr>
          <w:rFonts w:cs="Arial"/>
          <w:sz w:val="17"/>
          <w:szCs w:val="17"/>
          <w:lang w:val="fr-FR"/>
        </w:rPr>
        <w:br w:type="page"/>
      </w:r>
    </w:p>
    <w:p w14:paraId="3A5CB52F" w14:textId="41C9B166" w:rsidR="005B5739" w:rsidRPr="000C13AB" w:rsidRDefault="005B5739" w:rsidP="00305027">
      <w:pPr>
        <w:pStyle w:val="Heading3"/>
        <w:rPr>
          <w:lang w:val="fr-FR"/>
        </w:rPr>
      </w:pPr>
      <w:bookmarkStart w:id="14" w:name="_Toc54252292"/>
      <w:r w:rsidRPr="000C13AB">
        <w:rPr>
          <w:lang w:val="fr-FR"/>
        </w:rPr>
        <w:lastRenderedPageBreak/>
        <w:t>Nombre de demandes (droits d</w:t>
      </w:r>
      <w:r w:rsidR="00267B8C" w:rsidRPr="000C13AB">
        <w:rPr>
          <w:lang w:val="fr-FR"/>
        </w:rPr>
        <w:t>’</w:t>
      </w:r>
      <w:r w:rsidRPr="000C13AB">
        <w:rPr>
          <w:lang w:val="fr-FR"/>
        </w:rPr>
        <w:t xml:space="preserve">obtenteur </w:t>
      </w:r>
      <w:r w:rsidR="005128D4">
        <w:rPr>
          <w:lang w:val="fr-FR"/>
        </w:rPr>
        <w:t xml:space="preserve">(PBR) </w:t>
      </w:r>
      <w:r w:rsidRPr="000C13AB">
        <w:rPr>
          <w:lang w:val="fr-FR"/>
        </w:rPr>
        <w:t>+ inscription</w:t>
      </w:r>
      <w:r w:rsidR="005128D4">
        <w:rPr>
          <w:lang w:val="fr-FR"/>
        </w:rPr>
        <w:t>s</w:t>
      </w:r>
      <w:r w:rsidRPr="000C13AB">
        <w:rPr>
          <w:lang w:val="fr-FR"/>
        </w:rPr>
        <w:t xml:space="preserve"> au répertoire national</w:t>
      </w:r>
      <w:r w:rsidR="005128D4">
        <w:rPr>
          <w:lang w:val="fr-FR"/>
        </w:rPr>
        <w:t xml:space="preserve"> (NLI)</w:t>
      </w:r>
      <w:r w:rsidRPr="000C13AB">
        <w:rPr>
          <w:lang w:val="fr-FR"/>
        </w:rPr>
        <w:t xml:space="preserve">) déposées </w:t>
      </w:r>
      <w:r w:rsidR="005128D4">
        <w:rPr>
          <w:lang w:val="fr-FR"/>
        </w:rPr>
        <w:t xml:space="preserve">via </w:t>
      </w:r>
      <w:r w:rsidR="00D319D8" w:rsidRPr="000C13AB">
        <w:rPr>
          <w:lang w:val="fr-FR"/>
        </w:rPr>
        <w:t>UPOV </w:t>
      </w:r>
      <w:r w:rsidRPr="000C13AB">
        <w:rPr>
          <w:lang w:val="fr-FR"/>
        </w:rPr>
        <w:t>PRISMA par mois</w:t>
      </w:r>
      <w:bookmarkEnd w:id="14"/>
    </w:p>
    <w:p w14:paraId="119FA8B0" w14:textId="77777777" w:rsidR="005B5739" w:rsidRPr="000C13AB" w:rsidRDefault="005B5739" w:rsidP="005B5739">
      <w:pPr>
        <w:keepNext/>
        <w:rPr>
          <w:sz w:val="14"/>
          <w:lang w:val="fr-FR"/>
        </w:rPr>
      </w:pPr>
    </w:p>
    <w:p w14:paraId="1155B630" w14:textId="658B7902" w:rsidR="00D319D8" w:rsidRPr="000C13AB" w:rsidRDefault="00D319D8" w:rsidP="00305027">
      <w:pPr>
        <w:jc w:val="center"/>
        <w:rPr>
          <w:lang w:val="fr-FR"/>
        </w:rPr>
      </w:pPr>
      <w:bookmarkStart w:id="15" w:name="_Toc54252293"/>
      <w:r w:rsidRPr="000C13AB">
        <w:rPr>
          <w:noProof/>
        </w:rPr>
        <w:drawing>
          <wp:inline distT="0" distB="0" distL="0" distR="0" wp14:anchorId="6F34B209" wp14:editId="0AAAC944">
            <wp:extent cx="4334400" cy="2526743"/>
            <wp:effectExtent l="0" t="0" r="952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4400" cy="2526743"/>
                    </a:xfrm>
                    <a:prstGeom prst="rect">
                      <a:avLst/>
                    </a:prstGeom>
                    <a:noFill/>
                    <a:ln>
                      <a:noFill/>
                    </a:ln>
                  </pic:spPr>
                </pic:pic>
              </a:graphicData>
            </a:graphic>
          </wp:inline>
        </w:drawing>
      </w:r>
    </w:p>
    <w:p w14:paraId="32AE2E13" w14:textId="77777777" w:rsidR="00D319D8" w:rsidRPr="000C13AB" w:rsidRDefault="00D319D8" w:rsidP="00305027">
      <w:pPr>
        <w:rPr>
          <w:lang w:val="fr-FR"/>
        </w:rPr>
      </w:pPr>
    </w:p>
    <w:p w14:paraId="19CFE0AD" w14:textId="25F36171" w:rsidR="005B5739" w:rsidRPr="000C13AB" w:rsidRDefault="005B5739" w:rsidP="00305027">
      <w:pPr>
        <w:pStyle w:val="Heading3"/>
        <w:rPr>
          <w:lang w:val="fr-FR"/>
        </w:rPr>
      </w:pPr>
      <w:r w:rsidRPr="000C13AB">
        <w:rPr>
          <w:lang w:val="fr-FR"/>
        </w:rPr>
        <w:t>Nombre de demandes (</w:t>
      </w:r>
      <w:r w:rsidR="00305027">
        <w:rPr>
          <w:lang w:val="fr-FR"/>
        </w:rPr>
        <w:t>PBR</w:t>
      </w:r>
      <w:r w:rsidRPr="000C13AB">
        <w:rPr>
          <w:lang w:val="fr-FR"/>
        </w:rPr>
        <w:t xml:space="preserve"> + </w:t>
      </w:r>
      <w:r w:rsidR="00305027">
        <w:rPr>
          <w:lang w:val="fr-FR"/>
        </w:rPr>
        <w:t>NLI</w:t>
      </w:r>
      <w:r w:rsidRPr="000C13AB">
        <w:rPr>
          <w:lang w:val="fr-FR"/>
        </w:rPr>
        <w:t xml:space="preserve">) déposées </w:t>
      </w:r>
      <w:r w:rsidR="005128D4">
        <w:rPr>
          <w:lang w:val="fr-FR"/>
        </w:rPr>
        <w:t xml:space="preserve">via </w:t>
      </w:r>
      <w:r w:rsidR="00D319D8" w:rsidRPr="000C13AB">
        <w:rPr>
          <w:lang w:val="fr-FR"/>
        </w:rPr>
        <w:t>UPOV </w:t>
      </w:r>
      <w:r w:rsidRPr="000C13AB">
        <w:rPr>
          <w:lang w:val="fr-FR"/>
        </w:rPr>
        <w:t>PRISMA par ordre chronologique</w:t>
      </w:r>
      <w:bookmarkEnd w:id="15"/>
    </w:p>
    <w:p w14:paraId="56EB0963" w14:textId="77777777" w:rsidR="005B5739" w:rsidRPr="000C13AB" w:rsidRDefault="005B5739" w:rsidP="005B5739">
      <w:pPr>
        <w:jc w:val="center"/>
        <w:rPr>
          <w:sz w:val="14"/>
          <w:lang w:val="fr-FR"/>
        </w:rPr>
      </w:pPr>
    </w:p>
    <w:p w14:paraId="0FCA21D1" w14:textId="6151BB3A" w:rsidR="005B5739" w:rsidRPr="000C13AB" w:rsidRDefault="00D319D8" w:rsidP="005B5739">
      <w:pPr>
        <w:jc w:val="center"/>
        <w:rPr>
          <w:lang w:val="fr-FR"/>
        </w:rPr>
      </w:pPr>
      <w:r w:rsidRPr="000C13AB">
        <w:rPr>
          <w:noProof/>
        </w:rPr>
        <w:drawing>
          <wp:inline distT="0" distB="0" distL="0" distR="0" wp14:anchorId="016AE819" wp14:editId="3102DF63">
            <wp:extent cx="4069583" cy="25200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9583" cy="2520000"/>
                    </a:xfrm>
                    <a:prstGeom prst="rect">
                      <a:avLst/>
                    </a:prstGeom>
                    <a:noFill/>
                    <a:ln>
                      <a:noFill/>
                    </a:ln>
                  </pic:spPr>
                </pic:pic>
              </a:graphicData>
            </a:graphic>
          </wp:inline>
        </w:drawing>
      </w:r>
    </w:p>
    <w:p w14:paraId="587FFDC1" w14:textId="2B611135" w:rsidR="005B5739" w:rsidRPr="000C13AB" w:rsidRDefault="00305027" w:rsidP="00305027">
      <w:pPr>
        <w:rPr>
          <w:lang w:val="fr-FR"/>
        </w:rPr>
      </w:pPr>
      <w:r>
        <w:rPr>
          <w:lang w:val="fr-FR"/>
        </w:rPr>
        <w:tab/>
      </w:r>
    </w:p>
    <w:p w14:paraId="14F7530B" w14:textId="5EC9D8F3" w:rsidR="005B5739" w:rsidRPr="000C13AB" w:rsidRDefault="005B5739" w:rsidP="00305027">
      <w:pPr>
        <w:pStyle w:val="Heading3"/>
        <w:rPr>
          <w:lang w:val="fr-FR"/>
        </w:rPr>
      </w:pPr>
      <w:bookmarkStart w:id="16" w:name="_Toc54252294"/>
      <w:r w:rsidRPr="000C13AB">
        <w:rPr>
          <w:lang w:val="fr-FR"/>
        </w:rPr>
        <w:t>Demandes (</w:t>
      </w:r>
      <w:r w:rsidR="00305027">
        <w:rPr>
          <w:lang w:val="fr-FR"/>
        </w:rPr>
        <w:t>PBR</w:t>
      </w:r>
      <w:r w:rsidR="00305027" w:rsidRPr="000C13AB">
        <w:rPr>
          <w:lang w:val="fr-FR"/>
        </w:rPr>
        <w:t xml:space="preserve"> + </w:t>
      </w:r>
      <w:r w:rsidR="00305027">
        <w:rPr>
          <w:lang w:val="fr-FR"/>
        </w:rPr>
        <w:t>NLI</w:t>
      </w:r>
      <w:r w:rsidR="00305027" w:rsidRPr="000C13AB">
        <w:rPr>
          <w:lang w:val="fr-FR"/>
        </w:rPr>
        <w:t>)</w:t>
      </w:r>
      <w:r w:rsidRPr="000C13AB">
        <w:rPr>
          <w:lang w:val="fr-FR"/>
        </w:rPr>
        <w:t xml:space="preserve"> déposées </w:t>
      </w:r>
      <w:r w:rsidR="005128D4">
        <w:rPr>
          <w:lang w:val="fr-FR"/>
        </w:rPr>
        <w:t xml:space="preserve">via </w:t>
      </w:r>
      <w:r w:rsidR="00D319D8" w:rsidRPr="000C13AB">
        <w:rPr>
          <w:lang w:val="fr-FR"/>
        </w:rPr>
        <w:t>UPOV </w:t>
      </w:r>
      <w:r w:rsidRPr="000C13AB">
        <w:rPr>
          <w:lang w:val="fr-FR"/>
        </w:rPr>
        <w:t>PRISMA par type de plantes</w:t>
      </w:r>
      <w:bookmarkEnd w:id="16"/>
    </w:p>
    <w:p w14:paraId="6F398D0F" w14:textId="77777777" w:rsidR="005B5739" w:rsidRPr="000C13AB" w:rsidRDefault="005B5739" w:rsidP="005B5739">
      <w:pPr>
        <w:rPr>
          <w:sz w:val="14"/>
          <w:lang w:val="fr-FR"/>
        </w:rPr>
      </w:pPr>
    </w:p>
    <w:p w14:paraId="33503EA9" w14:textId="45FD79D5" w:rsidR="005B5739" w:rsidRPr="000C13AB" w:rsidRDefault="00D319D8" w:rsidP="00D319D8">
      <w:pPr>
        <w:jc w:val="center"/>
        <w:rPr>
          <w:lang w:val="fr-FR"/>
        </w:rPr>
      </w:pPr>
      <w:r w:rsidRPr="000C13AB">
        <w:rPr>
          <w:noProof/>
        </w:rPr>
        <w:drawing>
          <wp:inline distT="0" distB="0" distL="0" distR="0" wp14:anchorId="48003476" wp14:editId="59C56CD8">
            <wp:extent cx="3980898" cy="2700000"/>
            <wp:effectExtent l="0" t="0" r="63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80898" cy="2700000"/>
                    </a:xfrm>
                    <a:prstGeom prst="rect">
                      <a:avLst/>
                    </a:prstGeom>
                    <a:noFill/>
                    <a:ln>
                      <a:noFill/>
                    </a:ln>
                  </pic:spPr>
                </pic:pic>
              </a:graphicData>
            </a:graphic>
          </wp:inline>
        </w:drawing>
      </w:r>
    </w:p>
    <w:p w14:paraId="2837BBCB" w14:textId="77777777" w:rsidR="00D319D8" w:rsidRPr="000C13AB" w:rsidRDefault="00D319D8" w:rsidP="005B5739">
      <w:pPr>
        <w:jc w:val="center"/>
        <w:rPr>
          <w:lang w:val="fr-FR"/>
        </w:rPr>
      </w:pPr>
    </w:p>
    <w:p w14:paraId="2880A7C5" w14:textId="618B846A" w:rsidR="005B5739" w:rsidRPr="000C13AB" w:rsidRDefault="005B5739" w:rsidP="00305027">
      <w:pPr>
        <w:pStyle w:val="Heading3"/>
        <w:rPr>
          <w:lang w:val="fr-FR"/>
        </w:rPr>
      </w:pPr>
      <w:bookmarkStart w:id="17" w:name="_Toc54252295"/>
      <w:r w:rsidRPr="000C13AB">
        <w:rPr>
          <w:lang w:val="fr-FR"/>
        </w:rPr>
        <w:lastRenderedPageBreak/>
        <w:t>Nombre de demandes de droits d</w:t>
      </w:r>
      <w:r w:rsidR="00267B8C" w:rsidRPr="000C13AB">
        <w:rPr>
          <w:lang w:val="fr-FR"/>
        </w:rPr>
        <w:t>’</w:t>
      </w:r>
      <w:r w:rsidRPr="000C13AB">
        <w:rPr>
          <w:lang w:val="fr-FR"/>
        </w:rPr>
        <w:t xml:space="preserve">obtenteur déposées </w:t>
      </w:r>
      <w:r w:rsidR="005128D4">
        <w:rPr>
          <w:lang w:val="fr-FR"/>
        </w:rPr>
        <w:t xml:space="preserve">via </w:t>
      </w:r>
      <w:r w:rsidRPr="000C13AB">
        <w:rPr>
          <w:lang w:val="fr-FR"/>
        </w:rPr>
        <w:t>UPOV PRISMA par service participant</w:t>
      </w:r>
      <w:bookmarkEnd w:id="17"/>
    </w:p>
    <w:p w14:paraId="6AB10A41" w14:textId="77777777" w:rsidR="005B5739" w:rsidRPr="000C13AB" w:rsidRDefault="005B5739" w:rsidP="005B5739">
      <w:pPr>
        <w:keepNext/>
        <w:rPr>
          <w:lang w:val="fr-FR"/>
        </w:rPr>
      </w:pPr>
    </w:p>
    <w:tbl>
      <w:tblPr>
        <w:tblStyle w:val="TableGrid1"/>
        <w:tblW w:w="9923" w:type="dxa"/>
        <w:jc w:val="center"/>
        <w:tblInd w:w="0" w:type="dxa"/>
        <w:tblLayout w:type="fixed"/>
        <w:tblCellMar>
          <w:top w:w="28" w:type="dxa"/>
          <w:left w:w="57" w:type="dxa"/>
          <w:bottom w:w="28" w:type="dxa"/>
          <w:right w:w="85" w:type="dxa"/>
        </w:tblCellMar>
        <w:tblLook w:val="04A0" w:firstRow="1" w:lastRow="0" w:firstColumn="1" w:lastColumn="0" w:noHBand="0" w:noVBand="1"/>
      </w:tblPr>
      <w:tblGrid>
        <w:gridCol w:w="5539"/>
        <w:gridCol w:w="567"/>
        <w:gridCol w:w="1832"/>
        <w:gridCol w:w="1985"/>
      </w:tblGrid>
      <w:tr w:rsidR="005B5739" w:rsidRPr="00D93AF0" w14:paraId="10CA717A" w14:textId="77777777" w:rsidTr="006767FC">
        <w:trPr>
          <w:cantSplit/>
          <w:tblHeader/>
          <w:jc w:val="center"/>
        </w:trPr>
        <w:tc>
          <w:tcPr>
            <w:tcW w:w="6106" w:type="dxa"/>
            <w:gridSpan w:val="2"/>
            <w:shd w:val="clear" w:color="auto" w:fill="F2F2F2" w:themeFill="background1" w:themeFillShade="F2"/>
            <w:vAlign w:val="center"/>
          </w:tcPr>
          <w:p w14:paraId="24E349B7" w14:textId="77777777" w:rsidR="005B5739" w:rsidRPr="00D93AF0" w:rsidRDefault="005B5739" w:rsidP="005A18DD">
            <w:pPr>
              <w:jc w:val="center"/>
              <w:rPr>
                <w:rFonts w:cs="Arial"/>
                <w:sz w:val="17"/>
                <w:szCs w:val="17"/>
                <w:lang w:val="fr-FR"/>
              </w:rPr>
            </w:pPr>
            <w:r w:rsidRPr="00D93AF0">
              <w:rPr>
                <w:rFonts w:cs="Arial"/>
                <w:sz w:val="17"/>
                <w:szCs w:val="17"/>
                <w:lang w:val="fr-FR"/>
              </w:rPr>
              <w:t>Service</w:t>
            </w:r>
          </w:p>
        </w:tc>
        <w:tc>
          <w:tcPr>
            <w:tcW w:w="1832" w:type="dxa"/>
            <w:shd w:val="clear" w:color="auto" w:fill="F2F2F2" w:themeFill="background1" w:themeFillShade="F2"/>
            <w:vAlign w:val="center"/>
          </w:tcPr>
          <w:p w14:paraId="3E8FACC0" w14:textId="6C97B60A" w:rsidR="005B5739" w:rsidRPr="00D93AF0" w:rsidRDefault="005B5739" w:rsidP="005A18DD">
            <w:pPr>
              <w:jc w:val="center"/>
              <w:rPr>
                <w:rFonts w:cs="Arial"/>
                <w:sz w:val="17"/>
                <w:szCs w:val="17"/>
                <w:lang w:val="fr-FR"/>
              </w:rPr>
            </w:pPr>
            <w:r w:rsidRPr="00D93AF0">
              <w:rPr>
                <w:rFonts w:cs="Arial"/>
                <w:sz w:val="17"/>
                <w:szCs w:val="17"/>
                <w:lang w:val="fr-FR"/>
              </w:rPr>
              <w:t>Nombre total de demandes de droits d</w:t>
            </w:r>
            <w:r w:rsidR="00267B8C" w:rsidRPr="00D93AF0">
              <w:rPr>
                <w:rFonts w:cs="Arial"/>
                <w:sz w:val="17"/>
                <w:szCs w:val="17"/>
                <w:lang w:val="fr-FR"/>
              </w:rPr>
              <w:t>’</w:t>
            </w:r>
            <w:r w:rsidRPr="00D93AF0">
              <w:rPr>
                <w:rFonts w:cs="Arial"/>
                <w:sz w:val="17"/>
                <w:szCs w:val="17"/>
                <w:lang w:val="fr-FR"/>
              </w:rPr>
              <w:t xml:space="preserve">obtenteur déposées </w:t>
            </w:r>
            <w:r w:rsidR="005128D4" w:rsidRPr="00D93AF0">
              <w:rPr>
                <w:rFonts w:cs="Arial"/>
                <w:sz w:val="17"/>
                <w:szCs w:val="17"/>
                <w:lang w:val="fr-FR"/>
              </w:rPr>
              <w:t xml:space="preserve">via </w:t>
            </w:r>
            <w:r w:rsidRPr="00D93AF0">
              <w:rPr>
                <w:rFonts w:cs="Arial"/>
                <w:sz w:val="17"/>
                <w:szCs w:val="17"/>
                <w:lang w:val="fr-FR"/>
              </w:rPr>
              <w:t>UPOV PRISMA</w:t>
            </w:r>
          </w:p>
        </w:tc>
        <w:tc>
          <w:tcPr>
            <w:tcW w:w="1985" w:type="dxa"/>
            <w:shd w:val="clear" w:color="auto" w:fill="F2F2F2" w:themeFill="background1" w:themeFillShade="F2"/>
          </w:tcPr>
          <w:p w14:paraId="28E30F3A" w14:textId="252E67D6" w:rsidR="005B5739" w:rsidRPr="00D93AF0" w:rsidRDefault="005B5739" w:rsidP="005A18DD">
            <w:pPr>
              <w:jc w:val="center"/>
              <w:rPr>
                <w:rFonts w:cs="Arial"/>
                <w:bCs/>
                <w:sz w:val="17"/>
                <w:szCs w:val="17"/>
                <w:lang w:val="fr-FR"/>
              </w:rPr>
            </w:pPr>
            <w:r w:rsidRPr="00D93AF0">
              <w:rPr>
                <w:rFonts w:cs="Arial"/>
                <w:bCs/>
                <w:sz w:val="17"/>
                <w:szCs w:val="17"/>
                <w:lang w:val="fr-FR"/>
              </w:rPr>
              <w:t>Nombre de demandes de droits d</w:t>
            </w:r>
            <w:r w:rsidR="00267B8C" w:rsidRPr="00D93AF0">
              <w:rPr>
                <w:rFonts w:cs="Arial"/>
                <w:bCs/>
                <w:sz w:val="17"/>
                <w:szCs w:val="17"/>
                <w:lang w:val="fr-FR"/>
              </w:rPr>
              <w:t>’</w:t>
            </w:r>
            <w:r w:rsidRPr="00D93AF0">
              <w:rPr>
                <w:rFonts w:cs="Arial"/>
                <w:bCs/>
                <w:sz w:val="17"/>
                <w:szCs w:val="17"/>
                <w:lang w:val="fr-FR"/>
              </w:rPr>
              <w:t xml:space="preserve">obtenteur déposées </w:t>
            </w:r>
            <w:r w:rsidR="005128D4" w:rsidRPr="00D93AF0">
              <w:rPr>
                <w:rFonts w:cs="Arial"/>
                <w:bCs/>
                <w:sz w:val="17"/>
                <w:szCs w:val="17"/>
                <w:lang w:val="fr-FR"/>
              </w:rPr>
              <w:t xml:space="preserve">via </w:t>
            </w:r>
            <w:r w:rsidRPr="00D93AF0">
              <w:rPr>
                <w:rFonts w:cs="Arial"/>
                <w:bCs/>
                <w:sz w:val="17"/>
                <w:szCs w:val="17"/>
                <w:lang w:val="fr-FR"/>
              </w:rPr>
              <w:t>UPOV PRISMA en 2020</w:t>
            </w:r>
          </w:p>
          <w:p w14:paraId="29CBF6DE" w14:textId="77777777" w:rsidR="005B5739" w:rsidRPr="00D93AF0" w:rsidRDefault="005B5739" w:rsidP="005A18DD">
            <w:pPr>
              <w:jc w:val="center"/>
              <w:rPr>
                <w:rFonts w:cs="Arial"/>
                <w:bCs/>
                <w:sz w:val="14"/>
                <w:szCs w:val="14"/>
                <w:lang w:val="fr-FR"/>
              </w:rPr>
            </w:pPr>
            <w:r w:rsidRPr="00D93AF0">
              <w:rPr>
                <w:rFonts w:cs="Arial"/>
                <w:bCs/>
                <w:sz w:val="14"/>
                <w:szCs w:val="14"/>
                <w:lang w:val="fr-FR"/>
              </w:rPr>
              <w:t>(au 30/09/2020)</w:t>
            </w:r>
          </w:p>
        </w:tc>
      </w:tr>
      <w:tr w:rsidR="005A18DD" w:rsidRPr="00D93AF0" w14:paraId="1E3249A9" w14:textId="77777777" w:rsidTr="006767FC">
        <w:trPr>
          <w:cantSplit/>
          <w:jc w:val="center"/>
        </w:trPr>
        <w:tc>
          <w:tcPr>
            <w:tcW w:w="5539" w:type="dxa"/>
            <w:vAlign w:val="center"/>
          </w:tcPr>
          <w:p w14:paraId="5152B08C" w14:textId="77777777" w:rsidR="005A18DD" w:rsidRPr="00D93AF0" w:rsidRDefault="005A18DD" w:rsidP="005A18DD">
            <w:pPr>
              <w:jc w:val="left"/>
              <w:rPr>
                <w:rFonts w:cs="Arial"/>
                <w:sz w:val="17"/>
                <w:szCs w:val="17"/>
                <w:lang w:val="fr-FR"/>
              </w:rPr>
            </w:pPr>
            <w:r w:rsidRPr="00D93AF0">
              <w:rPr>
                <w:rFonts w:cs="Arial"/>
                <w:sz w:val="17"/>
                <w:szCs w:val="17"/>
                <w:lang w:val="fr-FR"/>
              </w:rPr>
              <w:t>Afrique du Sud</w:t>
            </w:r>
          </w:p>
        </w:tc>
        <w:tc>
          <w:tcPr>
            <w:tcW w:w="567" w:type="dxa"/>
            <w:noWrap/>
            <w:vAlign w:val="center"/>
          </w:tcPr>
          <w:p w14:paraId="6C4BD016" w14:textId="77777777" w:rsidR="005A18DD" w:rsidRPr="00D93AF0" w:rsidRDefault="005A18DD" w:rsidP="005A18DD">
            <w:pPr>
              <w:jc w:val="center"/>
              <w:rPr>
                <w:rFonts w:cs="Arial"/>
                <w:sz w:val="17"/>
                <w:szCs w:val="17"/>
                <w:lang w:val="fr-FR"/>
              </w:rPr>
            </w:pPr>
            <w:r w:rsidRPr="00D93AF0">
              <w:rPr>
                <w:rFonts w:cs="Arial"/>
                <w:sz w:val="17"/>
                <w:szCs w:val="17"/>
                <w:lang w:val="fr-FR"/>
              </w:rPr>
              <w:t>ZA</w:t>
            </w:r>
          </w:p>
        </w:tc>
        <w:tc>
          <w:tcPr>
            <w:tcW w:w="1832" w:type="dxa"/>
          </w:tcPr>
          <w:p w14:paraId="337AC50B" w14:textId="77777777" w:rsidR="005A18DD" w:rsidRPr="00D93AF0" w:rsidRDefault="005A18DD" w:rsidP="005A18DD">
            <w:pPr>
              <w:jc w:val="center"/>
              <w:rPr>
                <w:rFonts w:cs="Arial"/>
                <w:sz w:val="17"/>
                <w:szCs w:val="17"/>
                <w:lang w:val="fr-FR"/>
              </w:rPr>
            </w:pPr>
            <w:r w:rsidRPr="00D93AF0">
              <w:rPr>
                <w:rFonts w:cs="Arial"/>
                <w:sz w:val="17"/>
                <w:szCs w:val="17"/>
                <w:lang w:val="fr-FR"/>
              </w:rPr>
              <w:t>6</w:t>
            </w:r>
          </w:p>
        </w:tc>
        <w:tc>
          <w:tcPr>
            <w:tcW w:w="1985" w:type="dxa"/>
          </w:tcPr>
          <w:p w14:paraId="07E603F4" w14:textId="77777777" w:rsidR="005A18DD" w:rsidRPr="00D93AF0" w:rsidRDefault="005A18DD" w:rsidP="005A18DD">
            <w:pPr>
              <w:jc w:val="center"/>
              <w:rPr>
                <w:rFonts w:cs="Arial"/>
                <w:sz w:val="17"/>
                <w:szCs w:val="17"/>
                <w:lang w:val="fr-FR"/>
              </w:rPr>
            </w:pPr>
            <w:r w:rsidRPr="00D93AF0">
              <w:rPr>
                <w:rFonts w:cs="Arial"/>
                <w:sz w:val="17"/>
                <w:szCs w:val="17"/>
                <w:lang w:val="fr-FR"/>
              </w:rPr>
              <w:t>1</w:t>
            </w:r>
          </w:p>
        </w:tc>
      </w:tr>
      <w:tr w:rsidR="005A18DD" w:rsidRPr="00D93AF0" w14:paraId="74385272" w14:textId="77777777" w:rsidTr="006767FC">
        <w:trPr>
          <w:cantSplit/>
          <w:jc w:val="center"/>
        </w:trPr>
        <w:tc>
          <w:tcPr>
            <w:tcW w:w="5539" w:type="dxa"/>
            <w:vAlign w:val="center"/>
          </w:tcPr>
          <w:p w14:paraId="0A409DB5" w14:textId="77777777" w:rsidR="005A18DD" w:rsidRPr="00D93AF0" w:rsidRDefault="005A18DD" w:rsidP="005A18DD">
            <w:pPr>
              <w:jc w:val="left"/>
              <w:rPr>
                <w:rFonts w:cs="Arial"/>
                <w:sz w:val="17"/>
                <w:szCs w:val="17"/>
                <w:lang w:val="fr-FR"/>
              </w:rPr>
            </w:pPr>
            <w:r w:rsidRPr="00D93AF0">
              <w:rPr>
                <w:rFonts w:cs="Arial"/>
                <w:sz w:val="17"/>
                <w:szCs w:val="17"/>
                <w:lang w:val="fr-FR"/>
              </w:rPr>
              <w:t>Argentine</w:t>
            </w:r>
          </w:p>
        </w:tc>
        <w:tc>
          <w:tcPr>
            <w:tcW w:w="567" w:type="dxa"/>
            <w:noWrap/>
            <w:vAlign w:val="center"/>
          </w:tcPr>
          <w:p w14:paraId="6BEEDCE7" w14:textId="77777777" w:rsidR="005A18DD" w:rsidRPr="00D93AF0" w:rsidRDefault="005A18DD" w:rsidP="005A18DD">
            <w:pPr>
              <w:jc w:val="center"/>
              <w:rPr>
                <w:rFonts w:cs="Arial"/>
                <w:sz w:val="17"/>
                <w:szCs w:val="17"/>
                <w:lang w:val="fr-FR"/>
              </w:rPr>
            </w:pPr>
            <w:r w:rsidRPr="00D93AF0">
              <w:rPr>
                <w:rFonts w:cs="Arial"/>
                <w:sz w:val="17"/>
                <w:szCs w:val="17"/>
                <w:lang w:val="fr-FR"/>
              </w:rPr>
              <w:t>AR</w:t>
            </w:r>
          </w:p>
        </w:tc>
        <w:tc>
          <w:tcPr>
            <w:tcW w:w="1832" w:type="dxa"/>
            <w:vAlign w:val="center"/>
          </w:tcPr>
          <w:p w14:paraId="459D73F1" w14:textId="6C4123DD" w:rsidR="005A18DD" w:rsidRPr="00D93AF0" w:rsidRDefault="007D1FFF" w:rsidP="005A18DD">
            <w:pPr>
              <w:jc w:val="center"/>
              <w:rPr>
                <w:rFonts w:cs="Arial"/>
                <w:sz w:val="17"/>
                <w:szCs w:val="17"/>
                <w:lang w:val="fr-FR"/>
              </w:rPr>
            </w:pPr>
            <w:r w:rsidRPr="00D93AF0">
              <w:rPr>
                <w:rFonts w:cs="Arial"/>
                <w:sz w:val="17"/>
                <w:szCs w:val="17"/>
                <w:lang w:val="fr-FR"/>
              </w:rPr>
              <w:noBreakHyphen/>
            </w:r>
          </w:p>
        </w:tc>
        <w:tc>
          <w:tcPr>
            <w:tcW w:w="1985" w:type="dxa"/>
          </w:tcPr>
          <w:p w14:paraId="4475BF4A" w14:textId="77777777" w:rsidR="005A18DD" w:rsidRPr="00D93AF0" w:rsidRDefault="005A18DD" w:rsidP="005A18DD">
            <w:pPr>
              <w:jc w:val="center"/>
              <w:rPr>
                <w:rFonts w:cs="Arial"/>
                <w:sz w:val="17"/>
                <w:szCs w:val="17"/>
                <w:lang w:val="fr-FR"/>
              </w:rPr>
            </w:pPr>
          </w:p>
        </w:tc>
      </w:tr>
      <w:tr w:rsidR="005A18DD" w:rsidRPr="00D93AF0" w14:paraId="683D3211" w14:textId="77777777" w:rsidTr="006767FC">
        <w:trPr>
          <w:cantSplit/>
          <w:jc w:val="center"/>
        </w:trPr>
        <w:tc>
          <w:tcPr>
            <w:tcW w:w="5539" w:type="dxa"/>
            <w:vAlign w:val="center"/>
          </w:tcPr>
          <w:p w14:paraId="2FBFD414" w14:textId="77777777" w:rsidR="005A18DD" w:rsidRPr="00D93AF0" w:rsidRDefault="005A18DD" w:rsidP="005A18DD">
            <w:pPr>
              <w:jc w:val="left"/>
              <w:rPr>
                <w:rFonts w:cs="Arial"/>
                <w:sz w:val="17"/>
                <w:szCs w:val="17"/>
                <w:lang w:val="fr-FR"/>
              </w:rPr>
            </w:pPr>
            <w:r w:rsidRPr="00D93AF0">
              <w:rPr>
                <w:rFonts w:cs="Arial"/>
                <w:sz w:val="17"/>
                <w:szCs w:val="17"/>
                <w:lang w:val="fr-FR"/>
              </w:rPr>
              <w:t>Australie</w:t>
            </w:r>
          </w:p>
        </w:tc>
        <w:tc>
          <w:tcPr>
            <w:tcW w:w="567" w:type="dxa"/>
            <w:noWrap/>
            <w:vAlign w:val="center"/>
            <w:hideMark/>
          </w:tcPr>
          <w:p w14:paraId="6D37D60F" w14:textId="77777777" w:rsidR="005A18DD" w:rsidRPr="00D93AF0" w:rsidRDefault="005A18DD" w:rsidP="005A18DD">
            <w:pPr>
              <w:jc w:val="center"/>
              <w:rPr>
                <w:rFonts w:cs="Arial"/>
                <w:sz w:val="17"/>
                <w:szCs w:val="17"/>
                <w:lang w:val="fr-FR"/>
              </w:rPr>
            </w:pPr>
            <w:r w:rsidRPr="00D93AF0">
              <w:rPr>
                <w:rFonts w:cs="Arial"/>
                <w:sz w:val="17"/>
                <w:szCs w:val="17"/>
                <w:lang w:val="fr-FR"/>
              </w:rPr>
              <w:t>AU</w:t>
            </w:r>
          </w:p>
        </w:tc>
        <w:tc>
          <w:tcPr>
            <w:tcW w:w="1832" w:type="dxa"/>
            <w:vAlign w:val="center"/>
          </w:tcPr>
          <w:p w14:paraId="121BF2A4" w14:textId="77777777" w:rsidR="005A18DD" w:rsidRPr="00D93AF0" w:rsidRDefault="005A18DD" w:rsidP="005A18DD">
            <w:pPr>
              <w:jc w:val="center"/>
              <w:rPr>
                <w:rFonts w:cs="Arial"/>
                <w:sz w:val="17"/>
                <w:szCs w:val="17"/>
                <w:lang w:val="fr-FR"/>
              </w:rPr>
            </w:pPr>
            <w:r w:rsidRPr="00D93AF0">
              <w:rPr>
                <w:rFonts w:cs="Arial"/>
                <w:sz w:val="17"/>
                <w:szCs w:val="17"/>
                <w:lang w:val="fr-FR"/>
              </w:rPr>
              <w:t>50</w:t>
            </w:r>
          </w:p>
        </w:tc>
        <w:tc>
          <w:tcPr>
            <w:tcW w:w="1985" w:type="dxa"/>
          </w:tcPr>
          <w:p w14:paraId="5538345A" w14:textId="77777777" w:rsidR="005A18DD" w:rsidRPr="00D93AF0" w:rsidRDefault="005A18DD" w:rsidP="005A18DD">
            <w:pPr>
              <w:jc w:val="center"/>
              <w:rPr>
                <w:rFonts w:cs="Arial"/>
                <w:sz w:val="17"/>
                <w:szCs w:val="17"/>
                <w:lang w:val="fr-FR"/>
              </w:rPr>
            </w:pPr>
            <w:r w:rsidRPr="00D93AF0">
              <w:rPr>
                <w:rFonts w:cs="Arial"/>
                <w:sz w:val="17"/>
                <w:szCs w:val="17"/>
                <w:lang w:val="fr-FR"/>
              </w:rPr>
              <w:t>21</w:t>
            </w:r>
          </w:p>
        </w:tc>
      </w:tr>
      <w:tr w:rsidR="005A18DD" w:rsidRPr="00D93AF0" w14:paraId="7202398E" w14:textId="77777777" w:rsidTr="006767FC">
        <w:trPr>
          <w:cantSplit/>
          <w:jc w:val="center"/>
        </w:trPr>
        <w:tc>
          <w:tcPr>
            <w:tcW w:w="5539" w:type="dxa"/>
            <w:vAlign w:val="center"/>
          </w:tcPr>
          <w:p w14:paraId="0EB69A0F" w14:textId="77777777" w:rsidR="005A18DD" w:rsidRPr="00D93AF0" w:rsidRDefault="005A18DD" w:rsidP="005A18DD">
            <w:pPr>
              <w:jc w:val="left"/>
              <w:rPr>
                <w:rFonts w:cs="Arial"/>
                <w:sz w:val="17"/>
                <w:szCs w:val="17"/>
                <w:lang w:val="fr-FR"/>
              </w:rPr>
            </w:pPr>
            <w:r w:rsidRPr="00D93AF0">
              <w:rPr>
                <w:rFonts w:cs="Arial"/>
                <w:sz w:val="17"/>
                <w:szCs w:val="17"/>
                <w:lang w:val="fr-FR"/>
              </w:rPr>
              <w:t xml:space="preserve">Bolivie (État plurinational de)* </w:t>
            </w:r>
          </w:p>
        </w:tc>
        <w:tc>
          <w:tcPr>
            <w:tcW w:w="567" w:type="dxa"/>
            <w:noWrap/>
            <w:vAlign w:val="center"/>
          </w:tcPr>
          <w:p w14:paraId="0E40E9CC" w14:textId="77777777" w:rsidR="005A18DD" w:rsidRPr="00D93AF0" w:rsidRDefault="005A18DD" w:rsidP="005A18DD">
            <w:pPr>
              <w:jc w:val="center"/>
              <w:rPr>
                <w:rFonts w:cs="Arial"/>
                <w:sz w:val="17"/>
                <w:szCs w:val="17"/>
                <w:lang w:val="fr-FR"/>
              </w:rPr>
            </w:pPr>
            <w:r w:rsidRPr="00D93AF0">
              <w:rPr>
                <w:rFonts w:cs="Arial"/>
                <w:sz w:val="17"/>
                <w:szCs w:val="17"/>
                <w:lang w:val="fr-FR"/>
              </w:rPr>
              <w:t>BO</w:t>
            </w:r>
          </w:p>
        </w:tc>
        <w:tc>
          <w:tcPr>
            <w:tcW w:w="1832" w:type="dxa"/>
            <w:vAlign w:val="center"/>
          </w:tcPr>
          <w:p w14:paraId="6B56015C" w14:textId="77777777" w:rsidR="005A18DD" w:rsidRPr="00D93AF0" w:rsidRDefault="005A18DD" w:rsidP="005A18DD">
            <w:pPr>
              <w:jc w:val="center"/>
              <w:rPr>
                <w:rFonts w:cs="Arial"/>
                <w:sz w:val="17"/>
                <w:szCs w:val="17"/>
                <w:lang w:val="fr-FR"/>
              </w:rPr>
            </w:pPr>
            <w:r w:rsidRPr="00D93AF0">
              <w:rPr>
                <w:rFonts w:cs="Arial"/>
                <w:sz w:val="17"/>
                <w:szCs w:val="17"/>
                <w:lang w:val="fr-FR"/>
              </w:rPr>
              <w:t>2</w:t>
            </w:r>
          </w:p>
        </w:tc>
        <w:tc>
          <w:tcPr>
            <w:tcW w:w="1985" w:type="dxa"/>
          </w:tcPr>
          <w:p w14:paraId="5D7F26D9" w14:textId="77777777" w:rsidR="005A18DD" w:rsidRPr="00D93AF0" w:rsidRDefault="005A18DD" w:rsidP="005A18DD">
            <w:pPr>
              <w:jc w:val="center"/>
              <w:rPr>
                <w:rFonts w:cs="Arial"/>
                <w:sz w:val="17"/>
                <w:szCs w:val="17"/>
                <w:lang w:val="fr-FR"/>
              </w:rPr>
            </w:pPr>
          </w:p>
        </w:tc>
      </w:tr>
      <w:tr w:rsidR="005A18DD" w:rsidRPr="00D93AF0" w14:paraId="3663348E" w14:textId="77777777" w:rsidTr="006767FC">
        <w:trPr>
          <w:cantSplit/>
          <w:jc w:val="center"/>
        </w:trPr>
        <w:tc>
          <w:tcPr>
            <w:tcW w:w="5539" w:type="dxa"/>
            <w:vAlign w:val="center"/>
          </w:tcPr>
          <w:p w14:paraId="5A66FDE9" w14:textId="77777777" w:rsidR="005A18DD" w:rsidRPr="00D93AF0" w:rsidRDefault="005A18DD" w:rsidP="005A18DD">
            <w:pPr>
              <w:jc w:val="left"/>
              <w:rPr>
                <w:rFonts w:cs="Arial"/>
                <w:sz w:val="17"/>
                <w:szCs w:val="17"/>
                <w:lang w:val="fr-FR"/>
              </w:rPr>
            </w:pPr>
            <w:r w:rsidRPr="00D93AF0">
              <w:rPr>
                <w:rFonts w:cs="Arial"/>
                <w:sz w:val="17"/>
                <w:szCs w:val="17"/>
                <w:lang w:val="fr-FR"/>
              </w:rPr>
              <w:t>Canada</w:t>
            </w:r>
          </w:p>
        </w:tc>
        <w:tc>
          <w:tcPr>
            <w:tcW w:w="567" w:type="dxa"/>
            <w:noWrap/>
            <w:vAlign w:val="center"/>
          </w:tcPr>
          <w:p w14:paraId="3C27C144" w14:textId="77777777" w:rsidR="005A18DD" w:rsidRPr="00D93AF0" w:rsidRDefault="005A18DD" w:rsidP="005A18DD">
            <w:pPr>
              <w:jc w:val="center"/>
              <w:rPr>
                <w:rFonts w:cs="Arial"/>
                <w:sz w:val="17"/>
                <w:szCs w:val="17"/>
                <w:lang w:val="fr-FR"/>
              </w:rPr>
            </w:pPr>
            <w:r w:rsidRPr="00D93AF0">
              <w:rPr>
                <w:rFonts w:cs="Arial"/>
                <w:sz w:val="17"/>
                <w:szCs w:val="17"/>
                <w:lang w:val="fr-FR"/>
              </w:rPr>
              <w:t>CA</w:t>
            </w:r>
          </w:p>
        </w:tc>
        <w:tc>
          <w:tcPr>
            <w:tcW w:w="1832" w:type="dxa"/>
            <w:vAlign w:val="center"/>
          </w:tcPr>
          <w:p w14:paraId="5C2E1D93" w14:textId="77777777" w:rsidR="005A18DD" w:rsidRPr="00D93AF0" w:rsidRDefault="005A18DD" w:rsidP="005A18DD">
            <w:pPr>
              <w:jc w:val="center"/>
              <w:rPr>
                <w:rFonts w:cs="Arial"/>
                <w:sz w:val="17"/>
                <w:szCs w:val="17"/>
                <w:lang w:val="fr-FR"/>
              </w:rPr>
            </w:pPr>
            <w:r w:rsidRPr="00D93AF0">
              <w:rPr>
                <w:rFonts w:cs="Arial"/>
                <w:sz w:val="17"/>
                <w:szCs w:val="17"/>
                <w:lang w:val="fr-FR"/>
              </w:rPr>
              <w:t>42</w:t>
            </w:r>
          </w:p>
        </w:tc>
        <w:tc>
          <w:tcPr>
            <w:tcW w:w="1985" w:type="dxa"/>
          </w:tcPr>
          <w:p w14:paraId="7031825E" w14:textId="77777777" w:rsidR="005A18DD" w:rsidRPr="00D93AF0" w:rsidRDefault="005A18DD" w:rsidP="005A18DD">
            <w:pPr>
              <w:jc w:val="center"/>
              <w:rPr>
                <w:rFonts w:cs="Arial"/>
                <w:sz w:val="17"/>
                <w:szCs w:val="17"/>
                <w:lang w:val="fr-FR"/>
              </w:rPr>
            </w:pPr>
            <w:r w:rsidRPr="00D93AF0">
              <w:rPr>
                <w:rFonts w:cs="Arial"/>
                <w:sz w:val="17"/>
                <w:szCs w:val="17"/>
                <w:lang w:val="fr-FR"/>
              </w:rPr>
              <w:t>9</w:t>
            </w:r>
          </w:p>
        </w:tc>
      </w:tr>
      <w:tr w:rsidR="005A18DD" w:rsidRPr="00D93AF0" w14:paraId="31487A09" w14:textId="77777777" w:rsidTr="006767FC">
        <w:trPr>
          <w:cantSplit/>
          <w:jc w:val="center"/>
        </w:trPr>
        <w:tc>
          <w:tcPr>
            <w:tcW w:w="5539" w:type="dxa"/>
            <w:vAlign w:val="center"/>
          </w:tcPr>
          <w:p w14:paraId="16E3EE5A" w14:textId="77777777" w:rsidR="005A18DD" w:rsidRPr="00D93AF0" w:rsidRDefault="005A18DD" w:rsidP="005A18DD">
            <w:pPr>
              <w:jc w:val="left"/>
              <w:rPr>
                <w:rFonts w:cs="Arial"/>
                <w:sz w:val="17"/>
                <w:szCs w:val="17"/>
                <w:lang w:val="fr-FR"/>
              </w:rPr>
            </w:pPr>
            <w:r w:rsidRPr="00D93AF0">
              <w:rPr>
                <w:rFonts w:cs="Arial"/>
                <w:sz w:val="17"/>
                <w:szCs w:val="17"/>
                <w:lang w:val="fr-FR"/>
              </w:rPr>
              <w:t>Chili</w:t>
            </w:r>
          </w:p>
        </w:tc>
        <w:tc>
          <w:tcPr>
            <w:tcW w:w="567" w:type="dxa"/>
            <w:noWrap/>
            <w:vAlign w:val="center"/>
            <w:hideMark/>
          </w:tcPr>
          <w:p w14:paraId="413BA01A" w14:textId="77777777" w:rsidR="005A18DD" w:rsidRPr="00D93AF0" w:rsidRDefault="005A18DD" w:rsidP="005A18DD">
            <w:pPr>
              <w:jc w:val="center"/>
              <w:rPr>
                <w:rFonts w:cs="Arial"/>
                <w:sz w:val="17"/>
                <w:szCs w:val="17"/>
                <w:lang w:val="fr-FR"/>
              </w:rPr>
            </w:pPr>
            <w:r w:rsidRPr="00D93AF0">
              <w:rPr>
                <w:rFonts w:cs="Arial"/>
                <w:sz w:val="17"/>
                <w:szCs w:val="17"/>
                <w:lang w:val="fr-FR"/>
              </w:rPr>
              <w:t>CL</w:t>
            </w:r>
          </w:p>
        </w:tc>
        <w:tc>
          <w:tcPr>
            <w:tcW w:w="1832" w:type="dxa"/>
            <w:vAlign w:val="center"/>
          </w:tcPr>
          <w:p w14:paraId="2779E222" w14:textId="77777777" w:rsidR="005A18DD" w:rsidRPr="00D93AF0" w:rsidRDefault="005A18DD" w:rsidP="005A18DD">
            <w:pPr>
              <w:jc w:val="center"/>
              <w:rPr>
                <w:rFonts w:cs="Arial"/>
                <w:sz w:val="17"/>
                <w:szCs w:val="17"/>
                <w:lang w:val="fr-FR"/>
              </w:rPr>
            </w:pPr>
            <w:r w:rsidRPr="00D93AF0">
              <w:rPr>
                <w:rFonts w:cs="Arial"/>
                <w:sz w:val="17"/>
                <w:szCs w:val="17"/>
                <w:lang w:val="fr-FR"/>
              </w:rPr>
              <w:t>6</w:t>
            </w:r>
          </w:p>
        </w:tc>
        <w:tc>
          <w:tcPr>
            <w:tcW w:w="1985" w:type="dxa"/>
          </w:tcPr>
          <w:p w14:paraId="09E50048" w14:textId="77777777" w:rsidR="005A18DD" w:rsidRPr="00D93AF0" w:rsidRDefault="005A18DD" w:rsidP="005A18DD">
            <w:pPr>
              <w:jc w:val="center"/>
              <w:rPr>
                <w:rFonts w:cs="Arial"/>
                <w:sz w:val="17"/>
                <w:szCs w:val="17"/>
                <w:lang w:val="fr-FR"/>
              </w:rPr>
            </w:pPr>
          </w:p>
        </w:tc>
      </w:tr>
      <w:tr w:rsidR="005A18DD" w:rsidRPr="00D93AF0" w14:paraId="2CAAB08C" w14:textId="77777777" w:rsidTr="006767FC">
        <w:trPr>
          <w:cantSplit/>
          <w:jc w:val="center"/>
        </w:trPr>
        <w:tc>
          <w:tcPr>
            <w:tcW w:w="5539" w:type="dxa"/>
            <w:vAlign w:val="center"/>
          </w:tcPr>
          <w:p w14:paraId="447E87BB" w14:textId="77777777" w:rsidR="005A18DD" w:rsidRPr="00D93AF0" w:rsidRDefault="005A18DD" w:rsidP="005A18DD">
            <w:pPr>
              <w:jc w:val="left"/>
              <w:rPr>
                <w:rFonts w:cs="Arial"/>
                <w:sz w:val="17"/>
                <w:szCs w:val="17"/>
                <w:lang w:val="fr-FR"/>
              </w:rPr>
            </w:pPr>
            <w:r w:rsidRPr="00D93AF0">
              <w:rPr>
                <w:rFonts w:cs="Arial"/>
                <w:sz w:val="17"/>
                <w:szCs w:val="17"/>
                <w:lang w:val="fr-FR"/>
              </w:rPr>
              <w:t>Chine</w:t>
            </w:r>
          </w:p>
        </w:tc>
        <w:tc>
          <w:tcPr>
            <w:tcW w:w="567" w:type="dxa"/>
            <w:noWrap/>
            <w:vAlign w:val="center"/>
          </w:tcPr>
          <w:p w14:paraId="4529F051" w14:textId="77777777" w:rsidR="005A18DD" w:rsidRPr="00D93AF0" w:rsidRDefault="005A18DD" w:rsidP="005A18DD">
            <w:pPr>
              <w:jc w:val="center"/>
              <w:rPr>
                <w:rFonts w:cs="Arial"/>
                <w:sz w:val="17"/>
                <w:szCs w:val="17"/>
                <w:lang w:val="fr-FR"/>
              </w:rPr>
            </w:pPr>
            <w:r w:rsidRPr="00D93AF0">
              <w:rPr>
                <w:rFonts w:cs="Arial"/>
                <w:sz w:val="17"/>
                <w:szCs w:val="17"/>
                <w:lang w:val="fr-FR"/>
              </w:rPr>
              <w:t>CN</w:t>
            </w:r>
          </w:p>
        </w:tc>
        <w:tc>
          <w:tcPr>
            <w:tcW w:w="1832" w:type="dxa"/>
            <w:vAlign w:val="center"/>
          </w:tcPr>
          <w:p w14:paraId="74F53607" w14:textId="0610B102" w:rsidR="005A18DD" w:rsidRPr="00D93AF0" w:rsidRDefault="007D1FFF" w:rsidP="005A18DD">
            <w:pPr>
              <w:jc w:val="center"/>
              <w:rPr>
                <w:rFonts w:cs="Arial"/>
                <w:sz w:val="17"/>
                <w:szCs w:val="17"/>
                <w:lang w:val="fr-FR"/>
              </w:rPr>
            </w:pPr>
            <w:r w:rsidRPr="00D93AF0">
              <w:rPr>
                <w:rFonts w:cs="Arial"/>
                <w:sz w:val="17"/>
                <w:szCs w:val="17"/>
                <w:lang w:val="fr-FR"/>
              </w:rPr>
              <w:noBreakHyphen/>
            </w:r>
          </w:p>
        </w:tc>
        <w:tc>
          <w:tcPr>
            <w:tcW w:w="1985" w:type="dxa"/>
          </w:tcPr>
          <w:p w14:paraId="7E26AC3E" w14:textId="77777777" w:rsidR="005A18DD" w:rsidRPr="00D93AF0" w:rsidRDefault="005A18DD" w:rsidP="005A18DD">
            <w:pPr>
              <w:jc w:val="center"/>
              <w:rPr>
                <w:rFonts w:cs="Arial"/>
                <w:sz w:val="17"/>
                <w:szCs w:val="17"/>
                <w:lang w:val="fr-FR"/>
              </w:rPr>
            </w:pPr>
          </w:p>
        </w:tc>
      </w:tr>
      <w:tr w:rsidR="005A18DD" w:rsidRPr="00D93AF0" w14:paraId="3E360243" w14:textId="77777777" w:rsidTr="006767FC">
        <w:trPr>
          <w:cantSplit/>
          <w:jc w:val="center"/>
        </w:trPr>
        <w:tc>
          <w:tcPr>
            <w:tcW w:w="5539" w:type="dxa"/>
            <w:vAlign w:val="center"/>
          </w:tcPr>
          <w:p w14:paraId="2B43C599" w14:textId="77777777" w:rsidR="005A18DD" w:rsidRPr="00D93AF0" w:rsidRDefault="005A18DD" w:rsidP="005A18DD">
            <w:pPr>
              <w:jc w:val="left"/>
              <w:rPr>
                <w:rFonts w:cs="Arial"/>
                <w:sz w:val="17"/>
                <w:szCs w:val="17"/>
                <w:lang w:val="fr-FR"/>
              </w:rPr>
            </w:pPr>
            <w:r w:rsidRPr="00D93AF0">
              <w:rPr>
                <w:rFonts w:cs="Arial"/>
                <w:sz w:val="17"/>
                <w:szCs w:val="17"/>
                <w:lang w:val="fr-FR"/>
              </w:rPr>
              <w:t>Colombie</w:t>
            </w:r>
          </w:p>
        </w:tc>
        <w:tc>
          <w:tcPr>
            <w:tcW w:w="567" w:type="dxa"/>
            <w:noWrap/>
            <w:vAlign w:val="center"/>
          </w:tcPr>
          <w:p w14:paraId="62005725" w14:textId="77777777" w:rsidR="005A18DD" w:rsidRPr="00D93AF0" w:rsidRDefault="005A18DD" w:rsidP="005A18DD">
            <w:pPr>
              <w:jc w:val="center"/>
              <w:rPr>
                <w:rFonts w:cs="Arial"/>
                <w:sz w:val="17"/>
                <w:szCs w:val="17"/>
                <w:lang w:val="fr-FR"/>
              </w:rPr>
            </w:pPr>
            <w:r w:rsidRPr="00D93AF0">
              <w:rPr>
                <w:rFonts w:cs="Arial"/>
                <w:sz w:val="17"/>
                <w:szCs w:val="17"/>
                <w:lang w:val="fr-FR"/>
              </w:rPr>
              <w:t>CO</w:t>
            </w:r>
          </w:p>
        </w:tc>
        <w:tc>
          <w:tcPr>
            <w:tcW w:w="1832" w:type="dxa"/>
          </w:tcPr>
          <w:p w14:paraId="421C1B1B" w14:textId="77777777" w:rsidR="005A18DD" w:rsidRPr="00D93AF0" w:rsidRDefault="005A18DD" w:rsidP="005A18DD">
            <w:pPr>
              <w:jc w:val="center"/>
              <w:rPr>
                <w:rFonts w:cs="Arial"/>
                <w:sz w:val="17"/>
                <w:szCs w:val="17"/>
                <w:lang w:val="fr-FR"/>
              </w:rPr>
            </w:pPr>
            <w:r w:rsidRPr="00D93AF0">
              <w:rPr>
                <w:rFonts w:cs="Arial"/>
                <w:sz w:val="17"/>
                <w:szCs w:val="17"/>
                <w:lang w:val="fr-FR"/>
              </w:rPr>
              <w:t>5</w:t>
            </w:r>
          </w:p>
        </w:tc>
        <w:tc>
          <w:tcPr>
            <w:tcW w:w="1985" w:type="dxa"/>
          </w:tcPr>
          <w:p w14:paraId="4B48AD87" w14:textId="77777777" w:rsidR="005A18DD" w:rsidRPr="00D93AF0" w:rsidRDefault="005A18DD" w:rsidP="005A18DD">
            <w:pPr>
              <w:jc w:val="center"/>
              <w:rPr>
                <w:rFonts w:cs="Arial"/>
                <w:sz w:val="17"/>
                <w:szCs w:val="17"/>
                <w:lang w:val="fr-FR"/>
              </w:rPr>
            </w:pPr>
            <w:r w:rsidRPr="00D93AF0">
              <w:rPr>
                <w:rFonts w:cs="Arial"/>
                <w:sz w:val="17"/>
                <w:szCs w:val="17"/>
                <w:lang w:val="fr-FR"/>
              </w:rPr>
              <w:t>1</w:t>
            </w:r>
          </w:p>
        </w:tc>
      </w:tr>
      <w:tr w:rsidR="005A18DD" w:rsidRPr="00D93AF0" w14:paraId="0E3E3DC9" w14:textId="77777777" w:rsidTr="006767FC">
        <w:trPr>
          <w:cantSplit/>
          <w:jc w:val="center"/>
        </w:trPr>
        <w:tc>
          <w:tcPr>
            <w:tcW w:w="5539" w:type="dxa"/>
            <w:vAlign w:val="center"/>
          </w:tcPr>
          <w:p w14:paraId="3901A599" w14:textId="77777777" w:rsidR="005A18DD" w:rsidRPr="00D93AF0" w:rsidRDefault="005A18DD" w:rsidP="005A18DD">
            <w:pPr>
              <w:jc w:val="left"/>
              <w:rPr>
                <w:rFonts w:cs="Arial"/>
                <w:sz w:val="17"/>
                <w:szCs w:val="17"/>
                <w:lang w:val="fr-FR"/>
              </w:rPr>
            </w:pPr>
            <w:r w:rsidRPr="00D93AF0">
              <w:rPr>
                <w:rFonts w:cs="Arial"/>
                <w:sz w:val="17"/>
                <w:szCs w:val="17"/>
                <w:lang w:val="fr-FR"/>
              </w:rPr>
              <w:t>Costa Rica</w:t>
            </w:r>
          </w:p>
        </w:tc>
        <w:tc>
          <w:tcPr>
            <w:tcW w:w="567" w:type="dxa"/>
            <w:noWrap/>
            <w:vAlign w:val="center"/>
          </w:tcPr>
          <w:p w14:paraId="0F3AAF95" w14:textId="77777777" w:rsidR="005A18DD" w:rsidRPr="00D93AF0" w:rsidRDefault="005A18DD" w:rsidP="005A18DD">
            <w:pPr>
              <w:jc w:val="center"/>
              <w:rPr>
                <w:rFonts w:cs="Arial"/>
                <w:sz w:val="17"/>
                <w:szCs w:val="17"/>
                <w:lang w:val="fr-FR"/>
              </w:rPr>
            </w:pPr>
            <w:r w:rsidRPr="00D93AF0">
              <w:rPr>
                <w:rFonts w:cs="Arial"/>
                <w:sz w:val="17"/>
                <w:szCs w:val="17"/>
                <w:lang w:val="fr-FR"/>
              </w:rPr>
              <w:t>CR</w:t>
            </w:r>
          </w:p>
        </w:tc>
        <w:tc>
          <w:tcPr>
            <w:tcW w:w="1832" w:type="dxa"/>
          </w:tcPr>
          <w:p w14:paraId="596EA82A" w14:textId="77777777" w:rsidR="005A18DD" w:rsidRPr="00D93AF0" w:rsidRDefault="005A18DD" w:rsidP="005A18DD">
            <w:pPr>
              <w:jc w:val="center"/>
              <w:rPr>
                <w:rFonts w:cs="Arial"/>
                <w:sz w:val="17"/>
                <w:szCs w:val="17"/>
                <w:lang w:val="fr-FR"/>
              </w:rPr>
            </w:pPr>
            <w:r w:rsidRPr="00D93AF0">
              <w:rPr>
                <w:rFonts w:cs="Arial"/>
                <w:sz w:val="17"/>
                <w:szCs w:val="17"/>
                <w:lang w:val="fr-FR"/>
              </w:rPr>
              <w:t>4</w:t>
            </w:r>
          </w:p>
        </w:tc>
        <w:tc>
          <w:tcPr>
            <w:tcW w:w="1985" w:type="dxa"/>
          </w:tcPr>
          <w:p w14:paraId="05364694" w14:textId="77777777" w:rsidR="005A18DD" w:rsidRPr="00D93AF0" w:rsidRDefault="005A18DD" w:rsidP="005A18DD">
            <w:pPr>
              <w:jc w:val="center"/>
              <w:rPr>
                <w:rFonts w:cs="Arial"/>
                <w:sz w:val="17"/>
                <w:szCs w:val="17"/>
                <w:lang w:val="fr-FR"/>
              </w:rPr>
            </w:pPr>
          </w:p>
        </w:tc>
      </w:tr>
      <w:tr w:rsidR="005A18DD" w:rsidRPr="00D93AF0" w14:paraId="0450D414" w14:textId="77777777" w:rsidTr="006767FC">
        <w:trPr>
          <w:cantSplit/>
          <w:jc w:val="center"/>
        </w:trPr>
        <w:tc>
          <w:tcPr>
            <w:tcW w:w="5539" w:type="dxa"/>
            <w:vAlign w:val="center"/>
          </w:tcPr>
          <w:p w14:paraId="04D50D55" w14:textId="77777777" w:rsidR="005A18DD" w:rsidRPr="00D93AF0" w:rsidRDefault="005A18DD" w:rsidP="005A18DD">
            <w:pPr>
              <w:jc w:val="left"/>
              <w:rPr>
                <w:rFonts w:cs="Arial"/>
                <w:sz w:val="17"/>
                <w:szCs w:val="17"/>
                <w:lang w:val="fr-FR"/>
              </w:rPr>
            </w:pPr>
            <w:r w:rsidRPr="00D93AF0">
              <w:rPr>
                <w:rFonts w:cs="Arial"/>
                <w:sz w:val="17"/>
                <w:szCs w:val="17"/>
                <w:lang w:val="fr-FR"/>
              </w:rPr>
              <w:t>Équateur</w:t>
            </w:r>
          </w:p>
        </w:tc>
        <w:tc>
          <w:tcPr>
            <w:tcW w:w="567" w:type="dxa"/>
            <w:noWrap/>
            <w:vAlign w:val="center"/>
          </w:tcPr>
          <w:p w14:paraId="7C6D2A07" w14:textId="77777777" w:rsidR="005A18DD" w:rsidRPr="00D93AF0" w:rsidRDefault="005A18DD" w:rsidP="005A18DD">
            <w:pPr>
              <w:jc w:val="center"/>
              <w:rPr>
                <w:rFonts w:cs="Arial"/>
                <w:sz w:val="17"/>
                <w:szCs w:val="17"/>
                <w:lang w:val="fr-FR"/>
              </w:rPr>
            </w:pPr>
            <w:r w:rsidRPr="00D93AF0">
              <w:rPr>
                <w:rFonts w:cs="Arial"/>
                <w:sz w:val="17"/>
                <w:szCs w:val="17"/>
                <w:lang w:val="fr-FR"/>
              </w:rPr>
              <w:t>EC</w:t>
            </w:r>
          </w:p>
        </w:tc>
        <w:tc>
          <w:tcPr>
            <w:tcW w:w="1832" w:type="dxa"/>
            <w:vAlign w:val="center"/>
          </w:tcPr>
          <w:p w14:paraId="02F23892" w14:textId="77777777" w:rsidR="005A18DD" w:rsidRPr="00D93AF0" w:rsidRDefault="005A18DD" w:rsidP="005A18DD">
            <w:pPr>
              <w:jc w:val="center"/>
              <w:rPr>
                <w:rFonts w:cs="Arial"/>
                <w:sz w:val="17"/>
                <w:szCs w:val="17"/>
                <w:lang w:val="fr-FR"/>
              </w:rPr>
            </w:pPr>
            <w:r w:rsidRPr="00D93AF0">
              <w:rPr>
                <w:rFonts w:cs="Arial"/>
                <w:sz w:val="17"/>
                <w:szCs w:val="17"/>
                <w:lang w:val="fr-FR"/>
              </w:rPr>
              <w:t>1</w:t>
            </w:r>
          </w:p>
        </w:tc>
        <w:tc>
          <w:tcPr>
            <w:tcW w:w="1985" w:type="dxa"/>
          </w:tcPr>
          <w:p w14:paraId="2170ED6B" w14:textId="77777777" w:rsidR="005A18DD" w:rsidRPr="00D93AF0" w:rsidRDefault="005A18DD" w:rsidP="005A18DD">
            <w:pPr>
              <w:jc w:val="center"/>
              <w:rPr>
                <w:rFonts w:cs="Arial"/>
                <w:sz w:val="17"/>
                <w:szCs w:val="17"/>
                <w:lang w:val="fr-FR"/>
              </w:rPr>
            </w:pPr>
            <w:r w:rsidRPr="00D93AF0">
              <w:rPr>
                <w:rFonts w:cs="Arial"/>
                <w:sz w:val="17"/>
                <w:szCs w:val="17"/>
                <w:lang w:val="fr-FR"/>
              </w:rPr>
              <w:t>1</w:t>
            </w:r>
          </w:p>
        </w:tc>
      </w:tr>
      <w:tr w:rsidR="005A18DD" w:rsidRPr="00D93AF0" w14:paraId="7874C045" w14:textId="77777777" w:rsidTr="006767FC">
        <w:trPr>
          <w:cantSplit/>
          <w:jc w:val="center"/>
        </w:trPr>
        <w:tc>
          <w:tcPr>
            <w:tcW w:w="5539" w:type="dxa"/>
            <w:vAlign w:val="center"/>
          </w:tcPr>
          <w:p w14:paraId="2BE4C235" w14:textId="7EE69478" w:rsidR="005A18DD" w:rsidRPr="00D93AF0" w:rsidRDefault="005A18DD" w:rsidP="005A18DD">
            <w:pPr>
              <w:jc w:val="left"/>
              <w:rPr>
                <w:rFonts w:cs="Arial"/>
                <w:sz w:val="17"/>
                <w:szCs w:val="17"/>
                <w:lang w:val="fr-FR"/>
              </w:rPr>
            </w:pPr>
            <w:r w:rsidRPr="00D93AF0">
              <w:rPr>
                <w:rFonts w:cs="Arial"/>
                <w:sz w:val="17"/>
                <w:szCs w:val="17"/>
                <w:lang w:val="fr-FR"/>
              </w:rPr>
              <w:t>États</w:t>
            </w:r>
            <w:r w:rsidR="007D1FFF" w:rsidRPr="00D93AF0">
              <w:rPr>
                <w:rFonts w:cs="Arial"/>
                <w:sz w:val="17"/>
                <w:szCs w:val="17"/>
                <w:lang w:val="fr-FR"/>
              </w:rPr>
              <w:noBreakHyphen/>
            </w:r>
            <w:r w:rsidRPr="00D93AF0">
              <w:rPr>
                <w:rFonts w:cs="Arial"/>
                <w:sz w:val="17"/>
                <w:szCs w:val="17"/>
                <w:lang w:val="fr-FR"/>
              </w:rPr>
              <w:t>Unis d’Amérique</w:t>
            </w:r>
          </w:p>
        </w:tc>
        <w:tc>
          <w:tcPr>
            <w:tcW w:w="567" w:type="dxa"/>
            <w:noWrap/>
            <w:vAlign w:val="center"/>
            <w:hideMark/>
          </w:tcPr>
          <w:p w14:paraId="01FB34EA" w14:textId="77777777" w:rsidR="005A18DD" w:rsidRPr="00D93AF0" w:rsidRDefault="005A18DD" w:rsidP="005A18DD">
            <w:pPr>
              <w:jc w:val="center"/>
              <w:rPr>
                <w:rFonts w:cs="Arial"/>
                <w:sz w:val="17"/>
                <w:szCs w:val="17"/>
                <w:lang w:val="fr-FR"/>
              </w:rPr>
            </w:pPr>
            <w:r w:rsidRPr="00D93AF0">
              <w:rPr>
                <w:rFonts w:cs="Arial"/>
                <w:sz w:val="17"/>
                <w:szCs w:val="17"/>
                <w:lang w:val="fr-FR"/>
              </w:rPr>
              <w:t>US</w:t>
            </w:r>
          </w:p>
        </w:tc>
        <w:tc>
          <w:tcPr>
            <w:tcW w:w="1832" w:type="dxa"/>
            <w:vAlign w:val="center"/>
          </w:tcPr>
          <w:p w14:paraId="1D299754" w14:textId="77777777" w:rsidR="005A18DD" w:rsidRPr="00D93AF0" w:rsidRDefault="005A18DD" w:rsidP="005A18DD">
            <w:pPr>
              <w:jc w:val="center"/>
              <w:rPr>
                <w:rFonts w:cs="Arial"/>
                <w:sz w:val="17"/>
                <w:szCs w:val="17"/>
                <w:lang w:val="fr-FR"/>
              </w:rPr>
            </w:pPr>
            <w:r w:rsidRPr="00D93AF0">
              <w:rPr>
                <w:rFonts w:cs="Arial"/>
                <w:sz w:val="17"/>
                <w:szCs w:val="17"/>
                <w:lang w:val="fr-FR"/>
              </w:rPr>
              <w:t>9</w:t>
            </w:r>
          </w:p>
        </w:tc>
        <w:tc>
          <w:tcPr>
            <w:tcW w:w="1985" w:type="dxa"/>
          </w:tcPr>
          <w:p w14:paraId="5F9F2C56" w14:textId="77777777" w:rsidR="005A18DD" w:rsidRPr="00D93AF0" w:rsidRDefault="005A18DD" w:rsidP="005A18DD">
            <w:pPr>
              <w:jc w:val="center"/>
              <w:rPr>
                <w:rFonts w:cs="Arial"/>
                <w:sz w:val="17"/>
                <w:szCs w:val="17"/>
                <w:lang w:val="fr-FR"/>
              </w:rPr>
            </w:pPr>
            <w:r w:rsidRPr="00D93AF0">
              <w:rPr>
                <w:rFonts w:cs="Arial"/>
                <w:sz w:val="17"/>
                <w:szCs w:val="17"/>
                <w:lang w:val="fr-FR"/>
              </w:rPr>
              <w:t>2</w:t>
            </w:r>
          </w:p>
        </w:tc>
      </w:tr>
      <w:tr w:rsidR="005A18DD" w:rsidRPr="00D93AF0" w14:paraId="6794309C" w14:textId="77777777" w:rsidTr="006767FC">
        <w:trPr>
          <w:cantSplit/>
          <w:jc w:val="center"/>
        </w:trPr>
        <w:tc>
          <w:tcPr>
            <w:tcW w:w="5539" w:type="dxa"/>
            <w:vAlign w:val="center"/>
          </w:tcPr>
          <w:p w14:paraId="32011FE3" w14:textId="77777777" w:rsidR="005A18DD" w:rsidRPr="00D93AF0" w:rsidRDefault="005A18DD" w:rsidP="005A18DD">
            <w:pPr>
              <w:jc w:val="left"/>
              <w:rPr>
                <w:rFonts w:cs="Arial"/>
                <w:sz w:val="17"/>
                <w:szCs w:val="17"/>
                <w:lang w:val="fr-FR"/>
              </w:rPr>
            </w:pPr>
            <w:r w:rsidRPr="00D93AF0">
              <w:rPr>
                <w:rFonts w:cs="Arial"/>
                <w:sz w:val="17"/>
                <w:szCs w:val="17"/>
                <w:lang w:val="fr-FR"/>
              </w:rPr>
              <w:t>France</w:t>
            </w:r>
          </w:p>
        </w:tc>
        <w:tc>
          <w:tcPr>
            <w:tcW w:w="567" w:type="dxa"/>
            <w:noWrap/>
            <w:vAlign w:val="center"/>
            <w:hideMark/>
          </w:tcPr>
          <w:p w14:paraId="70311503" w14:textId="77777777" w:rsidR="005A18DD" w:rsidRPr="00D93AF0" w:rsidRDefault="005A18DD" w:rsidP="005A18DD">
            <w:pPr>
              <w:jc w:val="center"/>
              <w:rPr>
                <w:rFonts w:cs="Arial"/>
                <w:sz w:val="17"/>
                <w:szCs w:val="17"/>
                <w:lang w:val="fr-FR"/>
              </w:rPr>
            </w:pPr>
            <w:r w:rsidRPr="00D93AF0">
              <w:rPr>
                <w:rFonts w:cs="Arial"/>
                <w:sz w:val="17"/>
                <w:szCs w:val="17"/>
                <w:lang w:val="fr-FR"/>
              </w:rPr>
              <w:t>FR</w:t>
            </w:r>
          </w:p>
        </w:tc>
        <w:tc>
          <w:tcPr>
            <w:tcW w:w="1832" w:type="dxa"/>
            <w:vAlign w:val="center"/>
          </w:tcPr>
          <w:p w14:paraId="26001438" w14:textId="77777777" w:rsidR="005A18DD" w:rsidRPr="00D93AF0" w:rsidRDefault="005A18DD" w:rsidP="005A18DD">
            <w:pPr>
              <w:jc w:val="center"/>
              <w:rPr>
                <w:rFonts w:cs="Arial"/>
                <w:sz w:val="17"/>
                <w:szCs w:val="17"/>
                <w:lang w:val="fr-FR"/>
              </w:rPr>
            </w:pPr>
            <w:r w:rsidRPr="00D93AF0">
              <w:rPr>
                <w:rFonts w:cs="Arial"/>
                <w:sz w:val="17"/>
                <w:szCs w:val="17"/>
                <w:lang w:val="fr-FR"/>
              </w:rPr>
              <w:t>20</w:t>
            </w:r>
          </w:p>
        </w:tc>
        <w:tc>
          <w:tcPr>
            <w:tcW w:w="1985" w:type="dxa"/>
          </w:tcPr>
          <w:p w14:paraId="6C147332" w14:textId="77777777" w:rsidR="005A18DD" w:rsidRPr="00D93AF0" w:rsidRDefault="005A18DD" w:rsidP="005A18DD">
            <w:pPr>
              <w:jc w:val="center"/>
              <w:rPr>
                <w:rFonts w:cs="Arial"/>
                <w:sz w:val="17"/>
                <w:szCs w:val="17"/>
                <w:lang w:val="fr-FR"/>
              </w:rPr>
            </w:pPr>
          </w:p>
        </w:tc>
      </w:tr>
      <w:tr w:rsidR="005A18DD" w:rsidRPr="00D93AF0" w14:paraId="5F107EAE" w14:textId="77777777" w:rsidTr="006767FC">
        <w:trPr>
          <w:cantSplit/>
          <w:jc w:val="center"/>
        </w:trPr>
        <w:tc>
          <w:tcPr>
            <w:tcW w:w="5539" w:type="dxa"/>
            <w:vAlign w:val="center"/>
          </w:tcPr>
          <w:p w14:paraId="3B19BCCB" w14:textId="77777777" w:rsidR="005A18DD" w:rsidRPr="00D93AF0" w:rsidRDefault="005A18DD" w:rsidP="005A18DD">
            <w:pPr>
              <w:jc w:val="left"/>
              <w:rPr>
                <w:rFonts w:cs="Arial"/>
                <w:sz w:val="17"/>
                <w:szCs w:val="17"/>
                <w:lang w:val="fr-FR"/>
              </w:rPr>
            </w:pPr>
            <w:r w:rsidRPr="00D93AF0">
              <w:rPr>
                <w:rFonts w:cs="Arial"/>
                <w:sz w:val="17"/>
                <w:szCs w:val="17"/>
                <w:lang w:val="fr-FR"/>
              </w:rPr>
              <w:t>Géorgie</w:t>
            </w:r>
          </w:p>
        </w:tc>
        <w:tc>
          <w:tcPr>
            <w:tcW w:w="567" w:type="dxa"/>
            <w:noWrap/>
            <w:vAlign w:val="center"/>
          </w:tcPr>
          <w:p w14:paraId="656C95B4" w14:textId="77777777" w:rsidR="005A18DD" w:rsidRPr="00D93AF0" w:rsidRDefault="005A18DD" w:rsidP="005A18DD">
            <w:pPr>
              <w:jc w:val="center"/>
              <w:rPr>
                <w:rFonts w:cs="Arial"/>
                <w:sz w:val="17"/>
                <w:szCs w:val="17"/>
                <w:lang w:val="fr-FR"/>
              </w:rPr>
            </w:pPr>
            <w:r w:rsidRPr="00D93AF0">
              <w:rPr>
                <w:rFonts w:cs="Arial"/>
                <w:sz w:val="17"/>
                <w:szCs w:val="17"/>
                <w:lang w:val="fr-FR"/>
              </w:rPr>
              <w:t>GE</w:t>
            </w:r>
          </w:p>
        </w:tc>
        <w:tc>
          <w:tcPr>
            <w:tcW w:w="1832" w:type="dxa"/>
            <w:vAlign w:val="center"/>
          </w:tcPr>
          <w:p w14:paraId="11B8120E" w14:textId="77777777" w:rsidR="005A18DD" w:rsidRPr="00D93AF0" w:rsidRDefault="005A18DD" w:rsidP="005A18DD">
            <w:pPr>
              <w:jc w:val="center"/>
              <w:rPr>
                <w:rFonts w:cs="Arial"/>
                <w:sz w:val="17"/>
                <w:szCs w:val="17"/>
                <w:lang w:val="fr-FR"/>
              </w:rPr>
            </w:pPr>
            <w:r w:rsidRPr="00D93AF0">
              <w:rPr>
                <w:rFonts w:cs="Arial"/>
                <w:sz w:val="17"/>
                <w:szCs w:val="17"/>
                <w:lang w:val="fr-FR"/>
              </w:rPr>
              <w:t>3</w:t>
            </w:r>
          </w:p>
        </w:tc>
        <w:tc>
          <w:tcPr>
            <w:tcW w:w="1985" w:type="dxa"/>
          </w:tcPr>
          <w:p w14:paraId="5D9959A2" w14:textId="77777777" w:rsidR="005A18DD" w:rsidRPr="00D93AF0" w:rsidRDefault="005A18DD" w:rsidP="005A18DD">
            <w:pPr>
              <w:jc w:val="center"/>
              <w:rPr>
                <w:rFonts w:cs="Arial"/>
                <w:sz w:val="17"/>
                <w:szCs w:val="17"/>
                <w:lang w:val="fr-FR"/>
              </w:rPr>
            </w:pPr>
            <w:r w:rsidRPr="00D93AF0">
              <w:rPr>
                <w:rFonts w:cs="Arial"/>
                <w:sz w:val="17"/>
                <w:szCs w:val="17"/>
                <w:lang w:val="fr-FR"/>
              </w:rPr>
              <w:t>1</w:t>
            </w:r>
          </w:p>
        </w:tc>
      </w:tr>
      <w:tr w:rsidR="005A18DD" w:rsidRPr="00D93AF0" w14:paraId="554442A4" w14:textId="77777777" w:rsidTr="006767FC">
        <w:trPr>
          <w:cantSplit/>
          <w:jc w:val="center"/>
        </w:trPr>
        <w:tc>
          <w:tcPr>
            <w:tcW w:w="5539" w:type="dxa"/>
            <w:vAlign w:val="center"/>
          </w:tcPr>
          <w:p w14:paraId="16D8C975" w14:textId="77777777" w:rsidR="005A18DD" w:rsidRPr="00D93AF0" w:rsidRDefault="005A18DD" w:rsidP="005A18DD">
            <w:pPr>
              <w:jc w:val="left"/>
              <w:rPr>
                <w:rFonts w:cs="Arial"/>
                <w:sz w:val="17"/>
                <w:szCs w:val="17"/>
                <w:lang w:val="fr-FR"/>
              </w:rPr>
            </w:pPr>
            <w:r w:rsidRPr="00D93AF0">
              <w:rPr>
                <w:rFonts w:cs="Arial"/>
                <w:sz w:val="17"/>
                <w:szCs w:val="17"/>
                <w:lang w:val="fr-FR"/>
              </w:rPr>
              <w:t>Kenya</w:t>
            </w:r>
          </w:p>
        </w:tc>
        <w:tc>
          <w:tcPr>
            <w:tcW w:w="567" w:type="dxa"/>
            <w:noWrap/>
            <w:vAlign w:val="center"/>
            <w:hideMark/>
          </w:tcPr>
          <w:p w14:paraId="15B544BB" w14:textId="77777777" w:rsidR="005A18DD" w:rsidRPr="00D93AF0" w:rsidRDefault="005A18DD" w:rsidP="005A18DD">
            <w:pPr>
              <w:jc w:val="center"/>
              <w:rPr>
                <w:rFonts w:cs="Arial"/>
                <w:sz w:val="17"/>
                <w:szCs w:val="17"/>
                <w:lang w:val="fr-FR"/>
              </w:rPr>
            </w:pPr>
            <w:r w:rsidRPr="00D93AF0">
              <w:rPr>
                <w:rFonts w:cs="Arial"/>
                <w:sz w:val="17"/>
                <w:szCs w:val="17"/>
                <w:lang w:val="fr-FR"/>
              </w:rPr>
              <w:t>KE</w:t>
            </w:r>
          </w:p>
        </w:tc>
        <w:tc>
          <w:tcPr>
            <w:tcW w:w="1832" w:type="dxa"/>
          </w:tcPr>
          <w:p w14:paraId="661A6863" w14:textId="77777777" w:rsidR="005A18DD" w:rsidRPr="00D93AF0" w:rsidRDefault="005A18DD" w:rsidP="005A18DD">
            <w:pPr>
              <w:jc w:val="center"/>
              <w:rPr>
                <w:rFonts w:cs="Arial"/>
                <w:sz w:val="17"/>
                <w:szCs w:val="17"/>
                <w:lang w:val="fr-FR"/>
              </w:rPr>
            </w:pPr>
            <w:r w:rsidRPr="00D93AF0">
              <w:rPr>
                <w:rFonts w:cs="Arial"/>
                <w:sz w:val="17"/>
                <w:szCs w:val="17"/>
                <w:lang w:val="fr-FR"/>
              </w:rPr>
              <w:t>31</w:t>
            </w:r>
          </w:p>
        </w:tc>
        <w:tc>
          <w:tcPr>
            <w:tcW w:w="1985" w:type="dxa"/>
          </w:tcPr>
          <w:p w14:paraId="1E238F7C" w14:textId="77777777" w:rsidR="005A18DD" w:rsidRPr="00D93AF0" w:rsidRDefault="005A18DD" w:rsidP="005A18DD">
            <w:pPr>
              <w:jc w:val="center"/>
              <w:rPr>
                <w:rFonts w:cs="Arial"/>
                <w:sz w:val="17"/>
                <w:szCs w:val="17"/>
                <w:lang w:val="fr-FR"/>
              </w:rPr>
            </w:pPr>
            <w:r w:rsidRPr="00D93AF0">
              <w:rPr>
                <w:rFonts w:cs="Arial"/>
                <w:sz w:val="17"/>
                <w:szCs w:val="17"/>
                <w:lang w:val="fr-FR"/>
              </w:rPr>
              <w:t>12</w:t>
            </w:r>
          </w:p>
        </w:tc>
      </w:tr>
      <w:tr w:rsidR="005A18DD" w:rsidRPr="00D93AF0" w14:paraId="42444C2C" w14:textId="77777777" w:rsidTr="006767FC">
        <w:trPr>
          <w:cantSplit/>
          <w:jc w:val="center"/>
        </w:trPr>
        <w:tc>
          <w:tcPr>
            <w:tcW w:w="5539" w:type="dxa"/>
            <w:vAlign w:val="center"/>
          </w:tcPr>
          <w:p w14:paraId="36BD6911" w14:textId="77777777" w:rsidR="005A18DD" w:rsidRPr="00D93AF0" w:rsidRDefault="005A18DD" w:rsidP="005A18DD">
            <w:pPr>
              <w:jc w:val="left"/>
              <w:rPr>
                <w:rFonts w:cs="Arial"/>
                <w:sz w:val="17"/>
                <w:szCs w:val="17"/>
                <w:lang w:val="fr-FR"/>
              </w:rPr>
            </w:pPr>
            <w:r w:rsidRPr="00D93AF0">
              <w:rPr>
                <w:rFonts w:cs="Arial"/>
                <w:sz w:val="17"/>
                <w:szCs w:val="17"/>
                <w:lang w:val="fr-FR"/>
              </w:rPr>
              <w:t>Maroc</w:t>
            </w:r>
          </w:p>
        </w:tc>
        <w:tc>
          <w:tcPr>
            <w:tcW w:w="567" w:type="dxa"/>
            <w:noWrap/>
            <w:vAlign w:val="center"/>
          </w:tcPr>
          <w:p w14:paraId="1B7482B3" w14:textId="77777777" w:rsidR="005A18DD" w:rsidRPr="00D93AF0" w:rsidRDefault="005A18DD" w:rsidP="005A18DD">
            <w:pPr>
              <w:jc w:val="center"/>
              <w:rPr>
                <w:rFonts w:cs="Arial"/>
                <w:sz w:val="17"/>
                <w:szCs w:val="17"/>
                <w:lang w:val="fr-FR"/>
              </w:rPr>
            </w:pPr>
            <w:r w:rsidRPr="00D93AF0">
              <w:rPr>
                <w:rFonts w:cs="Arial"/>
                <w:sz w:val="17"/>
                <w:szCs w:val="17"/>
                <w:lang w:val="fr-FR"/>
              </w:rPr>
              <w:t>MA</w:t>
            </w:r>
          </w:p>
        </w:tc>
        <w:tc>
          <w:tcPr>
            <w:tcW w:w="1832" w:type="dxa"/>
          </w:tcPr>
          <w:p w14:paraId="5FC6D87B" w14:textId="570B7D4E" w:rsidR="005A18DD" w:rsidRPr="00D93AF0" w:rsidRDefault="007D1FFF" w:rsidP="005A18DD">
            <w:pPr>
              <w:jc w:val="center"/>
              <w:rPr>
                <w:rFonts w:cs="Arial"/>
                <w:sz w:val="17"/>
                <w:szCs w:val="17"/>
                <w:lang w:val="fr-FR"/>
              </w:rPr>
            </w:pPr>
            <w:r w:rsidRPr="00D93AF0">
              <w:rPr>
                <w:rFonts w:cs="Arial"/>
                <w:sz w:val="17"/>
                <w:szCs w:val="17"/>
                <w:lang w:val="fr-FR"/>
              </w:rPr>
              <w:noBreakHyphen/>
            </w:r>
          </w:p>
        </w:tc>
        <w:tc>
          <w:tcPr>
            <w:tcW w:w="1985" w:type="dxa"/>
          </w:tcPr>
          <w:p w14:paraId="6A6BBD26" w14:textId="77777777" w:rsidR="005A18DD" w:rsidRPr="00D93AF0" w:rsidRDefault="005A18DD" w:rsidP="005A18DD">
            <w:pPr>
              <w:jc w:val="center"/>
              <w:rPr>
                <w:rFonts w:cs="Arial"/>
                <w:sz w:val="17"/>
                <w:szCs w:val="17"/>
                <w:lang w:val="fr-FR"/>
              </w:rPr>
            </w:pPr>
          </w:p>
        </w:tc>
      </w:tr>
      <w:tr w:rsidR="005A18DD" w:rsidRPr="00D93AF0" w14:paraId="47C3AE1F" w14:textId="77777777" w:rsidTr="006767FC">
        <w:trPr>
          <w:cantSplit/>
          <w:jc w:val="center"/>
        </w:trPr>
        <w:tc>
          <w:tcPr>
            <w:tcW w:w="5539" w:type="dxa"/>
            <w:vAlign w:val="center"/>
          </w:tcPr>
          <w:p w14:paraId="512B0701" w14:textId="77777777" w:rsidR="005A18DD" w:rsidRPr="00D93AF0" w:rsidRDefault="005A18DD" w:rsidP="005A18DD">
            <w:pPr>
              <w:jc w:val="left"/>
              <w:rPr>
                <w:rFonts w:cs="Arial"/>
                <w:sz w:val="17"/>
                <w:szCs w:val="17"/>
                <w:lang w:val="fr-FR"/>
              </w:rPr>
            </w:pPr>
            <w:r w:rsidRPr="00D93AF0">
              <w:rPr>
                <w:rFonts w:cs="Arial"/>
                <w:sz w:val="17"/>
                <w:szCs w:val="17"/>
                <w:lang w:val="fr-FR"/>
              </w:rPr>
              <w:t>Mexique</w:t>
            </w:r>
          </w:p>
        </w:tc>
        <w:tc>
          <w:tcPr>
            <w:tcW w:w="567" w:type="dxa"/>
            <w:noWrap/>
            <w:vAlign w:val="center"/>
          </w:tcPr>
          <w:p w14:paraId="7AB89517" w14:textId="77777777" w:rsidR="005A18DD" w:rsidRPr="00D93AF0" w:rsidRDefault="005A18DD" w:rsidP="005A18DD">
            <w:pPr>
              <w:jc w:val="center"/>
              <w:rPr>
                <w:rFonts w:cs="Arial"/>
                <w:sz w:val="17"/>
                <w:szCs w:val="17"/>
                <w:lang w:val="fr-FR"/>
              </w:rPr>
            </w:pPr>
            <w:r w:rsidRPr="00D93AF0">
              <w:rPr>
                <w:rFonts w:cs="Arial"/>
                <w:sz w:val="17"/>
                <w:szCs w:val="17"/>
                <w:lang w:val="fr-FR"/>
              </w:rPr>
              <w:t>MX</w:t>
            </w:r>
          </w:p>
        </w:tc>
        <w:tc>
          <w:tcPr>
            <w:tcW w:w="1832" w:type="dxa"/>
          </w:tcPr>
          <w:p w14:paraId="163C8A7F" w14:textId="77777777" w:rsidR="005A18DD" w:rsidRPr="00D93AF0" w:rsidRDefault="005A18DD" w:rsidP="005A18DD">
            <w:pPr>
              <w:jc w:val="center"/>
              <w:rPr>
                <w:rFonts w:cs="Arial"/>
                <w:sz w:val="17"/>
                <w:szCs w:val="17"/>
                <w:lang w:val="fr-FR"/>
              </w:rPr>
            </w:pPr>
            <w:r w:rsidRPr="00D93AF0">
              <w:rPr>
                <w:rFonts w:cs="Arial"/>
                <w:sz w:val="17"/>
                <w:szCs w:val="17"/>
                <w:lang w:val="fr-FR"/>
              </w:rPr>
              <w:t>22</w:t>
            </w:r>
          </w:p>
        </w:tc>
        <w:tc>
          <w:tcPr>
            <w:tcW w:w="1985" w:type="dxa"/>
          </w:tcPr>
          <w:p w14:paraId="2B99D66C" w14:textId="77777777" w:rsidR="005A18DD" w:rsidRPr="00D93AF0" w:rsidRDefault="005A18DD" w:rsidP="005A18DD">
            <w:pPr>
              <w:jc w:val="center"/>
              <w:rPr>
                <w:rFonts w:cs="Arial"/>
                <w:sz w:val="17"/>
                <w:szCs w:val="17"/>
                <w:lang w:val="fr-FR"/>
              </w:rPr>
            </w:pPr>
            <w:r w:rsidRPr="00D93AF0">
              <w:rPr>
                <w:rFonts w:cs="Arial"/>
                <w:sz w:val="17"/>
                <w:szCs w:val="17"/>
                <w:lang w:val="fr-FR"/>
              </w:rPr>
              <w:t>8</w:t>
            </w:r>
          </w:p>
        </w:tc>
      </w:tr>
      <w:tr w:rsidR="005A18DD" w:rsidRPr="00D93AF0" w14:paraId="08B22DC1" w14:textId="77777777" w:rsidTr="006767FC">
        <w:trPr>
          <w:cantSplit/>
          <w:jc w:val="center"/>
        </w:trPr>
        <w:tc>
          <w:tcPr>
            <w:tcW w:w="5539" w:type="dxa"/>
            <w:vAlign w:val="center"/>
          </w:tcPr>
          <w:p w14:paraId="38FBC0A4" w14:textId="77777777" w:rsidR="005A18DD" w:rsidRPr="00D93AF0" w:rsidRDefault="005A18DD" w:rsidP="005A18DD">
            <w:pPr>
              <w:jc w:val="left"/>
              <w:rPr>
                <w:rFonts w:cs="Arial"/>
                <w:sz w:val="17"/>
                <w:szCs w:val="17"/>
                <w:lang w:val="fr-FR"/>
              </w:rPr>
            </w:pPr>
            <w:r w:rsidRPr="00D93AF0">
              <w:rPr>
                <w:rFonts w:cs="Arial"/>
                <w:sz w:val="17"/>
                <w:szCs w:val="17"/>
                <w:lang w:val="fr-FR"/>
              </w:rPr>
              <w:t>Norvège</w:t>
            </w:r>
          </w:p>
        </w:tc>
        <w:tc>
          <w:tcPr>
            <w:tcW w:w="567" w:type="dxa"/>
            <w:noWrap/>
            <w:vAlign w:val="center"/>
            <w:hideMark/>
          </w:tcPr>
          <w:p w14:paraId="2D1A2434" w14:textId="77777777" w:rsidR="005A18DD" w:rsidRPr="00D93AF0" w:rsidRDefault="005A18DD" w:rsidP="005A18DD">
            <w:pPr>
              <w:jc w:val="center"/>
              <w:rPr>
                <w:rFonts w:cs="Arial"/>
                <w:sz w:val="17"/>
                <w:szCs w:val="17"/>
                <w:lang w:val="fr-FR"/>
              </w:rPr>
            </w:pPr>
            <w:r w:rsidRPr="00D93AF0">
              <w:rPr>
                <w:rFonts w:cs="Arial"/>
                <w:sz w:val="17"/>
                <w:szCs w:val="17"/>
                <w:lang w:val="fr-FR"/>
              </w:rPr>
              <w:t>NO</w:t>
            </w:r>
          </w:p>
        </w:tc>
        <w:tc>
          <w:tcPr>
            <w:tcW w:w="1832" w:type="dxa"/>
          </w:tcPr>
          <w:p w14:paraId="5EEBA373" w14:textId="77777777" w:rsidR="005A18DD" w:rsidRPr="00D93AF0" w:rsidRDefault="005A18DD" w:rsidP="005A18DD">
            <w:pPr>
              <w:jc w:val="center"/>
              <w:rPr>
                <w:rFonts w:cs="Arial"/>
                <w:sz w:val="17"/>
                <w:szCs w:val="17"/>
                <w:lang w:val="fr-FR"/>
              </w:rPr>
            </w:pPr>
            <w:r w:rsidRPr="00D93AF0">
              <w:rPr>
                <w:rFonts w:cs="Arial"/>
                <w:sz w:val="17"/>
                <w:szCs w:val="17"/>
                <w:lang w:val="fr-FR"/>
              </w:rPr>
              <w:t>11</w:t>
            </w:r>
          </w:p>
        </w:tc>
        <w:tc>
          <w:tcPr>
            <w:tcW w:w="1985" w:type="dxa"/>
          </w:tcPr>
          <w:p w14:paraId="10EA5456" w14:textId="77777777" w:rsidR="005A18DD" w:rsidRPr="00D93AF0" w:rsidRDefault="005A18DD" w:rsidP="005A18DD">
            <w:pPr>
              <w:jc w:val="center"/>
              <w:rPr>
                <w:rFonts w:cs="Arial"/>
                <w:sz w:val="17"/>
                <w:szCs w:val="17"/>
                <w:lang w:val="fr-FR"/>
              </w:rPr>
            </w:pPr>
            <w:r w:rsidRPr="00D93AF0">
              <w:rPr>
                <w:rFonts w:cs="Arial"/>
                <w:sz w:val="17"/>
                <w:szCs w:val="17"/>
                <w:lang w:val="fr-FR"/>
              </w:rPr>
              <w:t>5</w:t>
            </w:r>
          </w:p>
        </w:tc>
      </w:tr>
      <w:tr w:rsidR="005A18DD" w:rsidRPr="00D93AF0" w14:paraId="6C643395" w14:textId="77777777" w:rsidTr="006767FC">
        <w:trPr>
          <w:cantSplit/>
          <w:jc w:val="center"/>
        </w:trPr>
        <w:tc>
          <w:tcPr>
            <w:tcW w:w="5539" w:type="dxa"/>
            <w:vAlign w:val="center"/>
          </w:tcPr>
          <w:p w14:paraId="3691F5AB" w14:textId="2D6BDB29" w:rsidR="005A18DD" w:rsidRPr="00D93AF0" w:rsidRDefault="005A18DD" w:rsidP="005A18DD">
            <w:pPr>
              <w:jc w:val="left"/>
              <w:rPr>
                <w:rFonts w:cs="Arial"/>
                <w:sz w:val="17"/>
                <w:szCs w:val="17"/>
                <w:lang w:val="fr-FR"/>
              </w:rPr>
            </w:pPr>
            <w:r w:rsidRPr="00D93AF0">
              <w:rPr>
                <w:rFonts w:cs="Arial"/>
                <w:sz w:val="17"/>
                <w:szCs w:val="17"/>
                <w:lang w:val="fr-FR"/>
              </w:rPr>
              <w:t>Nouvelle</w:t>
            </w:r>
            <w:r w:rsidR="007D1FFF" w:rsidRPr="00D93AF0">
              <w:rPr>
                <w:rFonts w:cs="Arial"/>
                <w:sz w:val="17"/>
                <w:szCs w:val="17"/>
                <w:lang w:val="fr-FR"/>
              </w:rPr>
              <w:noBreakHyphen/>
            </w:r>
            <w:r w:rsidRPr="00D93AF0">
              <w:rPr>
                <w:rFonts w:cs="Arial"/>
                <w:sz w:val="17"/>
                <w:szCs w:val="17"/>
                <w:lang w:val="fr-FR"/>
              </w:rPr>
              <w:t>Zélande</w:t>
            </w:r>
          </w:p>
        </w:tc>
        <w:tc>
          <w:tcPr>
            <w:tcW w:w="567" w:type="dxa"/>
            <w:noWrap/>
            <w:vAlign w:val="center"/>
            <w:hideMark/>
          </w:tcPr>
          <w:p w14:paraId="188A6F93" w14:textId="77777777" w:rsidR="005A18DD" w:rsidRPr="00D93AF0" w:rsidRDefault="005A18DD" w:rsidP="005A18DD">
            <w:pPr>
              <w:jc w:val="center"/>
              <w:rPr>
                <w:rFonts w:cs="Arial"/>
                <w:sz w:val="17"/>
                <w:szCs w:val="17"/>
                <w:lang w:val="fr-FR"/>
              </w:rPr>
            </w:pPr>
            <w:r w:rsidRPr="00D93AF0">
              <w:rPr>
                <w:rFonts w:cs="Arial"/>
                <w:sz w:val="17"/>
                <w:szCs w:val="17"/>
                <w:lang w:val="fr-FR"/>
              </w:rPr>
              <w:t>NZ</w:t>
            </w:r>
          </w:p>
        </w:tc>
        <w:tc>
          <w:tcPr>
            <w:tcW w:w="1832" w:type="dxa"/>
          </w:tcPr>
          <w:p w14:paraId="11E714B3" w14:textId="77777777" w:rsidR="005A18DD" w:rsidRPr="00D93AF0" w:rsidRDefault="005A18DD" w:rsidP="005A18DD">
            <w:pPr>
              <w:jc w:val="center"/>
              <w:rPr>
                <w:rFonts w:cs="Arial"/>
                <w:sz w:val="17"/>
                <w:szCs w:val="17"/>
                <w:lang w:val="fr-FR"/>
              </w:rPr>
            </w:pPr>
            <w:r w:rsidRPr="00D93AF0">
              <w:rPr>
                <w:rFonts w:cs="Arial"/>
                <w:sz w:val="17"/>
                <w:szCs w:val="17"/>
                <w:lang w:val="fr-FR"/>
              </w:rPr>
              <w:t>20</w:t>
            </w:r>
          </w:p>
        </w:tc>
        <w:tc>
          <w:tcPr>
            <w:tcW w:w="1985" w:type="dxa"/>
          </w:tcPr>
          <w:p w14:paraId="6911D6A4" w14:textId="77777777" w:rsidR="005A18DD" w:rsidRPr="00D93AF0" w:rsidRDefault="005A18DD" w:rsidP="005A18DD">
            <w:pPr>
              <w:jc w:val="center"/>
              <w:rPr>
                <w:rFonts w:cs="Arial"/>
                <w:sz w:val="17"/>
                <w:szCs w:val="17"/>
                <w:lang w:val="fr-FR"/>
              </w:rPr>
            </w:pPr>
            <w:r w:rsidRPr="00D93AF0">
              <w:rPr>
                <w:rFonts w:cs="Arial"/>
                <w:sz w:val="17"/>
                <w:szCs w:val="17"/>
                <w:lang w:val="fr-FR"/>
              </w:rPr>
              <w:t>4</w:t>
            </w:r>
          </w:p>
        </w:tc>
      </w:tr>
      <w:tr w:rsidR="005A18DD" w:rsidRPr="00D93AF0" w14:paraId="4A8B8811" w14:textId="77777777" w:rsidTr="006767FC">
        <w:trPr>
          <w:cantSplit/>
          <w:jc w:val="center"/>
        </w:trPr>
        <w:tc>
          <w:tcPr>
            <w:tcW w:w="5539" w:type="dxa"/>
            <w:vAlign w:val="center"/>
          </w:tcPr>
          <w:p w14:paraId="5B1BCB72" w14:textId="77777777" w:rsidR="005A18DD" w:rsidRPr="00D93AF0" w:rsidRDefault="005A18DD" w:rsidP="005A18DD">
            <w:pPr>
              <w:jc w:val="left"/>
              <w:rPr>
                <w:rFonts w:cs="Arial"/>
                <w:sz w:val="17"/>
                <w:szCs w:val="17"/>
                <w:lang w:val="fr-FR"/>
              </w:rPr>
            </w:pPr>
            <w:r w:rsidRPr="00D93AF0">
              <w:rPr>
                <w:rFonts w:cs="Arial"/>
                <w:sz w:val="17"/>
                <w:szCs w:val="17"/>
                <w:lang w:val="fr-FR"/>
              </w:rPr>
              <w:t xml:space="preserve">Organisation africaine de la propriété intellectuelle (OAPI) </w:t>
            </w:r>
          </w:p>
        </w:tc>
        <w:tc>
          <w:tcPr>
            <w:tcW w:w="567" w:type="dxa"/>
            <w:noWrap/>
            <w:vAlign w:val="center"/>
            <w:hideMark/>
          </w:tcPr>
          <w:p w14:paraId="5458B90B" w14:textId="77777777" w:rsidR="005A18DD" w:rsidRPr="00D93AF0" w:rsidRDefault="005A18DD" w:rsidP="005A18DD">
            <w:pPr>
              <w:jc w:val="center"/>
              <w:rPr>
                <w:rFonts w:cs="Arial"/>
                <w:sz w:val="17"/>
                <w:szCs w:val="17"/>
                <w:lang w:val="fr-FR"/>
              </w:rPr>
            </w:pPr>
            <w:r w:rsidRPr="00D93AF0">
              <w:rPr>
                <w:rFonts w:cs="Arial"/>
                <w:sz w:val="17"/>
                <w:szCs w:val="17"/>
                <w:lang w:val="fr-FR"/>
              </w:rPr>
              <w:t>OA</w:t>
            </w:r>
          </w:p>
        </w:tc>
        <w:tc>
          <w:tcPr>
            <w:tcW w:w="1832" w:type="dxa"/>
            <w:vAlign w:val="center"/>
          </w:tcPr>
          <w:p w14:paraId="6ABFB2A9" w14:textId="77777777" w:rsidR="005A18DD" w:rsidRPr="00D93AF0" w:rsidRDefault="005A18DD" w:rsidP="005A18DD">
            <w:pPr>
              <w:jc w:val="center"/>
              <w:rPr>
                <w:rFonts w:cs="Arial"/>
                <w:sz w:val="17"/>
                <w:szCs w:val="17"/>
                <w:lang w:val="fr-FR"/>
              </w:rPr>
            </w:pPr>
            <w:r w:rsidRPr="00D93AF0">
              <w:rPr>
                <w:rFonts w:cs="Arial"/>
                <w:sz w:val="17"/>
                <w:szCs w:val="17"/>
                <w:lang w:val="fr-FR"/>
              </w:rPr>
              <w:t>3</w:t>
            </w:r>
          </w:p>
        </w:tc>
        <w:tc>
          <w:tcPr>
            <w:tcW w:w="1985" w:type="dxa"/>
          </w:tcPr>
          <w:p w14:paraId="5735EB2A" w14:textId="77777777" w:rsidR="005A18DD" w:rsidRPr="00D93AF0" w:rsidRDefault="005A18DD" w:rsidP="005A18DD">
            <w:pPr>
              <w:jc w:val="center"/>
              <w:rPr>
                <w:rFonts w:cs="Arial"/>
                <w:sz w:val="17"/>
                <w:szCs w:val="17"/>
                <w:lang w:val="fr-FR"/>
              </w:rPr>
            </w:pPr>
          </w:p>
        </w:tc>
      </w:tr>
      <w:tr w:rsidR="005A18DD" w:rsidRPr="00D93AF0" w14:paraId="74B17630" w14:textId="77777777" w:rsidTr="006767FC">
        <w:trPr>
          <w:cantSplit/>
          <w:jc w:val="center"/>
        </w:trPr>
        <w:tc>
          <w:tcPr>
            <w:tcW w:w="5539" w:type="dxa"/>
            <w:vAlign w:val="center"/>
          </w:tcPr>
          <w:p w14:paraId="65EFDDE6" w14:textId="77777777" w:rsidR="005A18DD" w:rsidRPr="00D93AF0" w:rsidRDefault="005A18DD" w:rsidP="005A18DD">
            <w:pPr>
              <w:jc w:val="left"/>
              <w:rPr>
                <w:rFonts w:cs="Arial"/>
                <w:sz w:val="17"/>
                <w:szCs w:val="17"/>
                <w:lang w:val="fr-FR"/>
              </w:rPr>
            </w:pPr>
            <w:r w:rsidRPr="00D93AF0">
              <w:rPr>
                <w:rFonts w:cs="Arial"/>
                <w:sz w:val="17"/>
                <w:szCs w:val="17"/>
                <w:lang w:val="fr-FR"/>
              </w:rPr>
              <w:t xml:space="preserve">Paraguay* </w:t>
            </w:r>
          </w:p>
        </w:tc>
        <w:tc>
          <w:tcPr>
            <w:tcW w:w="567" w:type="dxa"/>
            <w:noWrap/>
            <w:vAlign w:val="center"/>
          </w:tcPr>
          <w:p w14:paraId="3E20A5B5" w14:textId="77777777" w:rsidR="005A18DD" w:rsidRPr="00D93AF0" w:rsidRDefault="005A18DD" w:rsidP="005A18DD">
            <w:pPr>
              <w:jc w:val="center"/>
              <w:rPr>
                <w:rFonts w:cs="Arial"/>
                <w:sz w:val="17"/>
                <w:szCs w:val="17"/>
                <w:lang w:val="fr-FR"/>
              </w:rPr>
            </w:pPr>
            <w:r w:rsidRPr="00D93AF0">
              <w:rPr>
                <w:rFonts w:cs="Arial"/>
                <w:sz w:val="17"/>
                <w:szCs w:val="17"/>
                <w:lang w:val="fr-FR"/>
              </w:rPr>
              <w:t>PY</w:t>
            </w:r>
          </w:p>
        </w:tc>
        <w:tc>
          <w:tcPr>
            <w:tcW w:w="1832" w:type="dxa"/>
            <w:vAlign w:val="center"/>
          </w:tcPr>
          <w:p w14:paraId="0581F2D7" w14:textId="6ED9DCBB" w:rsidR="005A18DD" w:rsidRPr="00D93AF0" w:rsidRDefault="007D1FFF" w:rsidP="005A18DD">
            <w:pPr>
              <w:jc w:val="center"/>
              <w:rPr>
                <w:rFonts w:cs="Arial"/>
                <w:sz w:val="17"/>
                <w:szCs w:val="17"/>
                <w:lang w:val="fr-FR"/>
              </w:rPr>
            </w:pPr>
            <w:r w:rsidRPr="00D93AF0">
              <w:rPr>
                <w:rFonts w:cs="Arial"/>
                <w:sz w:val="17"/>
                <w:szCs w:val="17"/>
                <w:lang w:val="fr-FR"/>
              </w:rPr>
              <w:noBreakHyphen/>
            </w:r>
          </w:p>
        </w:tc>
        <w:tc>
          <w:tcPr>
            <w:tcW w:w="1985" w:type="dxa"/>
          </w:tcPr>
          <w:p w14:paraId="654DCCAA" w14:textId="77777777" w:rsidR="005A18DD" w:rsidRPr="00D93AF0" w:rsidRDefault="005A18DD" w:rsidP="005A18DD">
            <w:pPr>
              <w:jc w:val="center"/>
              <w:rPr>
                <w:rFonts w:cs="Arial"/>
                <w:sz w:val="17"/>
                <w:szCs w:val="17"/>
                <w:lang w:val="fr-FR"/>
              </w:rPr>
            </w:pPr>
          </w:p>
        </w:tc>
      </w:tr>
      <w:tr w:rsidR="005A18DD" w:rsidRPr="00D93AF0" w14:paraId="505241D2" w14:textId="77777777" w:rsidTr="006767FC">
        <w:trPr>
          <w:cantSplit/>
          <w:jc w:val="center"/>
        </w:trPr>
        <w:tc>
          <w:tcPr>
            <w:tcW w:w="5539" w:type="dxa"/>
            <w:vAlign w:val="center"/>
          </w:tcPr>
          <w:p w14:paraId="571006DF" w14:textId="10A26524" w:rsidR="005A18DD" w:rsidRPr="00D93AF0" w:rsidRDefault="005A18DD" w:rsidP="005A18DD">
            <w:pPr>
              <w:jc w:val="left"/>
              <w:rPr>
                <w:rFonts w:cs="Arial"/>
                <w:sz w:val="17"/>
                <w:szCs w:val="17"/>
                <w:lang w:val="fr-FR"/>
              </w:rPr>
            </w:pPr>
            <w:r w:rsidRPr="00D93AF0">
              <w:rPr>
                <w:rFonts w:cs="Arial"/>
                <w:sz w:val="17"/>
                <w:szCs w:val="17"/>
                <w:lang w:val="fr-FR"/>
              </w:rPr>
              <w:t>Pays</w:t>
            </w:r>
            <w:r w:rsidR="007D1FFF" w:rsidRPr="00D93AF0">
              <w:rPr>
                <w:rFonts w:cs="Arial"/>
                <w:sz w:val="17"/>
                <w:szCs w:val="17"/>
                <w:lang w:val="fr-FR"/>
              </w:rPr>
              <w:noBreakHyphen/>
            </w:r>
            <w:r w:rsidRPr="00D93AF0">
              <w:rPr>
                <w:rFonts w:cs="Arial"/>
                <w:sz w:val="17"/>
                <w:szCs w:val="17"/>
                <w:lang w:val="fr-FR"/>
              </w:rPr>
              <w:t>Bas</w:t>
            </w:r>
          </w:p>
        </w:tc>
        <w:tc>
          <w:tcPr>
            <w:tcW w:w="567" w:type="dxa"/>
            <w:noWrap/>
            <w:vAlign w:val="center"/>
            <w:hideMark/>
          </w:tcPr>
          <w:p w14:paraId="1CE48789" w14:textId="77777777" w:rsidR="005A18DD" w:rsidRPr="00D93AF0" w:rsidRDefault="005A18DD" w:rsidP="005A18DD">
            <w:pPr>
              <w:jc w:val="center"/>
              <w:rPr>
                <w:rFonts w:cs="Arial"/>
                <w:sz w:val="17"/>
                <w:szCs w:val="17"/>
                <w:lang w:val="fr-FR"/>
              </w:rPr>
            </w:pPr>
            <w:r w:rsidRPr="00D93AF0">
              <w:rPr>
                <w:rFonts w:cs="Arial"/>
                <w:sz w:val="17"/>
                <w:szCs w:val="17"/>
                <w:lang w:val="fr-FR"/>
              </w:rPr>
              <w:t>NL</w:t>
            </w:r>
          </w:p>
        </w:tc>
        <w:tc>
          <w:tcPr>
            <w:tcW w:w="1832" w:type="dxa"/>
          </w:tcPr>
          <w:p w14:paraId="0630432D" w14:textId="77777777" w:rsidR="005A18DD" w:rsidRPr="00D93AF0" w:rsidRDefault="005A18DD" w:rsidP="005A18DD">
            <w:pPr>
              <w:jc w:val="center"/>
              <w:rPr>
                <w:rFonts w:cs="Arial"/>
                <w:sz w:val="17"/>
                <w:szCs w:val="17"/>
                <w:lang w:val="fr-FR"/>
              </w:rPr>
            </w:pPr>
            <w:r w:rsidRPr="00D93AF0">
              <w:rPr>
                <w:rFonts w:cs="Arial"/>
                <w:sz w:val="17"/>
                <w:szCs w:val="17"/>
                <w:lang w:val="fr-FR"/>
              </w:rPr>
              <w:t>23</w:t>
            </w:r>
          </w:p>
        </w:tc>
        <w:tc>
          <w:tcPr>
            <w:tcW w:w="1985" w:type="dxa"/>
          </w:tcPr>
          <w:p w14:paraId="048DD5DD" w14:textId="77777777" w:rsidR="005A18DD" w:rsidRPr="00D93AF0" w:rsidRDefault="005A18DD" w:rsidP="005A18DD">
            <w:pPr>
              <w:jc w:val="center"/>
              <w:rPr>
                <w:rFonts w:cs="Arial"/>
                <w:sz w:val="17"/>
                <w:szCs w:val="17"/>
                <w:lang w:val="fr-FR"/>
              </w:rPr>
            </w:pPr>
            <w:r w:rsidRPr="00D93AF0">
              <w:rPr>
                <w:rFonts w:cs="Arial"/>
                <w:sz w:val="17"/>
                <w:szCs w:val="17"/>
                <w:lang w:val="fr-FR"/>
              </w:rPr>
              <w:t>2</w:t>
            </w:r>
          </w:p>
        </w:tc>
      </w:tr>
      <w:tr w:rsidR="005A18DD" w:rsidRPr="00D93AF0" w14:paraId="4F1D8382" w14:textId="77777777" w:rsidTr="006767FC">
        <w:trPr>
          <w:cantSplit/>
          <w:jc w:val="center"/>
        </w:trPr>
        <w:tc>
          <w:tcPr>
            <w:tcW w:w="5539" w:type="dxa"/>
            <w:vAlign w:val="center"/>
          </w:tcPr>
          <w:p w14:paraId="7EB3FA84" w14:textId="77777777" w:rsidR="005A18DD" w:rsidRPr="00D93AF0" w:rsidRDefault="005A18DD" w:rsidP="005A18DD">
            <w:pPr>
              <w:jc w:val="left"/>
              <w:rPr>
                <w:rFonts w:cs="Arial"/>
                <w:sz w:val="17"/>
                <w:szCs w:val="17"/>
                <w:lang w:val="fr-FR"/>
              </w:rPr>
            </w:pPr>
            <w:r w:rsidRPr="00D93AF0">
              <w:rPr>
                <w:rFonts w:cs="Arial"/>
                <w:sz w:val="17"/>
                <w:szCs w:val="17"/>
                <w:lang w:val="fr-FR"/>
              </w:rPr>
              <w:t>Pérou</w:t>
            </w:r>
          </w:p>
        </w:tc>
        <w:tc>
          <w:tcPr>
            <w:tcW w:w="567" w:type="dxa"/>
            <w:noWrap/>
            <w:vAlign w:val="center"/>
          </w:tcPr>
          <w:p w14:paraId="599E8300" w14:textId="77777777" w:rsidR="005A18DD" w:rsidRPr="00D93AF0" w:rsidRDefault="005A18DD" w:rsidP="005A18DD">
            <w:pPr>
              <w:jc w:val="center"/>
              <w:rPr>
                <w:rFonts w:cs="Arial"/>
                <w:sz w:val="17"/>
                <w:szCs w:val="17"/>
                <w:lang w:val="fr-FR"/>
              </w:rPr>
            </w:pPr>
            <w:r w:rsidRPr="00D93AF0">
              <w:rPr>
                <w:rFonts w:cs="Arial"/>
                <w:sz w:val="17"/>
                <w:szCs w:val="17"/>
                <w:lang w:val="fr-FR"/>
              </w:rPr>
              <w:t>PE</w:t>
            </w:r>
          </w:p>
        </w:tc>
        <w:tc>
          <w:tcPr>
            <w:tcW w:w="1832" w:type="dxa"/>
            <w:vAlign w:val="center"/>
          </w:tcPr>
          <w:p w14:paraId="31148A51" w14:textId="77777777" w:rsidR="005A18DD" w:rsidRPr="00D93AF0" w:rsidRDefault="005A18DD" w:rsidP="005A18DD">
            <w:pPr>
              <w:jc w:val="center"/>
              <w:rPr>
                <w:rFonts w:cs="Arial"/>
                <w:sz w:val="17"/>
                <w:szCs w:val="17"/>
                <w:lang w:val="fr-FR"/>
              </w:rPr>
            </w:pPr>
            <w:r w:rsidRPr="00D93AF0">
              <w:rPr>
                <w:rFonts w:cs="Arial"/>
                <w:sz w:val="17"/>
                <w:szCs w:val="17"/>
                <w:lang w:val="fr-FR"/>
              </w:rPr>
              <w:t>1</w:t>
            </w:r>
          </w:p>
        </w:tc>
        <w:tc>
          <w:tcPr>
            <w:tcW w:w="1985" w:type="dxa"/>
          </w:tcPr>
          <w:p w14:paraId="7C0B0DCE" w14:textId="77777777" w:rsidR="005A18DD" w:rsidRPr="00D93AF0" w:rsidRDefault="005A18DD" w:rsidP="005A18DD">
            <w:pPr>
              <w:jc w:val="center"/>
              <w:rPr>
                <w:rFonts w:cs="Arial"/>
                <w:sz w:val="17"/>
                <w:szCs w:val="17"/>
                <w:lang w:val="fr-FR"/>
              </w:rPr>
            </w:pPr>
            <w:r w:rsidRPr="00D93AF0">
              <w:rPr>
                <w:rFonts w:cs="Arial"/>
                <w:sz w:val="17"/>
                <w:szCs w:val="17"/>
                <w:lang w:val="fr-FR"/>
              </w:rPr>
              <w:t>1</w:t>
            </w:r>
          </w:p>
        </w:tc>
      </w:tr>
      <w:tr w:rsidR="005A18DD" w:rsidRPr="00D93AF0" w14:paraId="41624944" w14:textId="77777777" w:rsidTr="006767FC">
        <w:trPr>
          <w:cantSplit/>
          <w:jc w:val="center"/>
        </w:trPr>
        <w:tc>
          <w:tcPr>
            <w:tcW w:w="5539" w:type="dxa"/>
            <w:vAlign w:val="center"/>
          </w:tcPr>
          <w:p w14:paraId="3A4AECD1" w14:textId="77777777" w:rsidR="005A18DD" w:rsidRPr="00D93AF0" w:rsidRDefault="005A18DD" w:rsidP="005A18DD">
            <w:pPr>
              <w:jc w:val="left"/>
              <w:rPr>
                <w:rFonts w:cs="Arial"/>
                <w:sz w:val="17"/>
                <w:szCs w:val="17"/>
                <w:lang w:val="fr-FR"/>
              </w:rPr>
            </w:pPr>
            <w:r w:rsidRPr="00D93AF0">
              <w:rPr>
                <w:rFonts w:cs="Arial"/>
                <w:sz w:val="17"/>
                <w:szCs w:val="17"/>
                <w:lang w:val="fr-FR"/>
              </w:rPr>
              <w:t>République de Corée</w:t>
            </w:r>
          </w:p>
        </w:tc>
        <w:tc>
          <w:tcPr>
            <w:tcW w:w="567" w:type="dxa"/>
            <w:noWrap/>
            <w:vAlign w:val="center"/>
          </w:tcPr>
          <w:p w14:paraId="676BD88D" w14:textId="77777777" w:rsidR="005A18DD" w:rsidRPr="00D93AF0" w:rsidRDefault="005A18DD" w:rsidP="005A18DD">
            <w:pPr>
              <w:jc w:val="center"/>
              <w:rPr>
                <w:rFonts w:cs="Arial"/>
                <w:sz w:val="17"/>
                <w:szCs w:val="17"/>
                <w:lang w:val="fr-FR"/>
              </w:rPr>
            </w:pPr>
            <w:r w:rsidRPr="00D93AF0">
              <w:rPr>
                <w:rFonts w:cs="Arial"/>
                <w:sz w:val="17"/>
                <w:szCs w:val="17"/>
                <w:lang w:val="fr-FR"/>
              </w:rPr>
              <w:t>KR</w:t>
            </w:r>
          </w:p>
        </w:tc>
        <w:tc>
          <w:tcPr>
            <w:tcW w:w="1832" w:type="dxa"/>
          </w:tcPr>
          <w:p w14:paraId="2F5F9621" w14:textId="77777777" w:rsidR="005A18DD" w:rsidRPr="00D93AF0" w:rsidRDefault="005A18DD" w:rsidP="005A18DD">
            <w:pPr>
              <w:jc w:val="center"/>
              <w:rPr>
                <w:rFonts w:cs="Arial"/>
                <w:sz w:val="17"/>
                <w:szCs w:val="17"/>
                <w:lang w:val="fr-FR"/>
              </w:rPr>
            </w:pPr>
            <w:r w:rsidRPr="00D93AF0">
              <w:rPr>
                <w:rFonts w:cs="Arial"/>
                <w:sz w:val="17"/>
                <w:szCs w:val="17"/>
                <w:lang w:val="fr-FR"/>
              </w:rPr>
              <w:t>2</w:t>
            </w:r>
          </w:p>
        </w:tc>
        <w:tc>
          <w:tcPr>
            <w:tcW w:w="1985" w:type="dxa"/>
          </w:tcPr>
          <w:p w14:paraId="010F41F7" w14:textId="77777777" w:rsidR="005A18DD" w:rsidRPr="00D93AF0" w:rsidRDefault="005A18DD" w:rsidP="005A18DD">
            <w:pPr>
              <w:jc w:val="center"/>
              <w:rPr>
                <w:rFonts w:cs="Arial"/>
                <w:sz w:val="17"/>
                <w:szCs w:val="17"/>
                <w:lang w:val="fr-FR"/>
              </w:rPr>
            </w:pPr>
            <w:r w:rsidRPr="00D93AF0">
              <w:rPr>
                <w:rFonts w:cs="Arial"/>
                <w:sz w:val="17"/>
                <w:szCs w:val="17"/>
                <w:lang w:val="fr-FR"/>
              </w:rPr>
              <w:t>1</w:t>
            </w:r>
          </w:p>
        </w:tc>
      </w:tr>
      <w:tr w:rsidR="005A18DD" w:rsidRPr="00D93AF0" w14:paraId="7A8A9CE7" w14:textId="77777777" w:rsidTr="006767FC">
        <w:trPr>
          <w:cantSplit/>
          <w:jc w:val="center"/>
        </w:trPr>
        <w:tc>
          <w:tcPr>
            <w:tcW w:w="5539" w:type="dxa"/>
            <w:vAlign w:val="center"/>
          </w:tcPr>
          <w:p w14:paraId="72A199CE" w14:textId="77777777" w:rsidR="005A18DD" w:rsidRPr="00D93AF0" w:rsidRDefault="005A18DD" w:rsidP="005A18DD">
            <w:pPr>
              <w:jc w:val="left"/>
              <w:rPr>
                <w:rFonts w:cs="Arial"/>
                <w:sz w:val="17"/>
                <w:szCs w:val="17"/>
                <w:lang w:val="fr-FR"/>
              </w:rPr>
            </w:pPr>
            <w:r w:rsidRPr="00D93AF0">
              <w:rPr>
                <w:rFonts w:cs="Arial"/>
                <w:sz w:val="17"/>
                <w:szCs w:val="17"/>
                <w:lang w:val="fr-FR"/>
              </w:rPr>
              <w:t>République de Moldova</w:t>
            </w:r>
          </w:p>
        </w:tc>
        <w:tc>
          <w:tcPr>
            <w:tcW w:w="567" w:type="dxa"/>
            <w:noWrap/>
            <w:vAlign w:val="center"/>
          </w:tcPr>
          <w:p w14:paraId="3C9672EA" w14:textId="77777777" w:rsidR="005A18DD" w:rsidRPr="00D93AF0" w:rsidRDefault="005A18DD" w:rsidP="005A18DD">
            <w:pPr>
              <w:jc w:val="center"/>
              <w:rPr>
                <w:rFonts w:cs="Arial"/>
                <w:sz w:val="17"/>
                <w:szCs w:val="17"/>
                <w:lang w:val="fr-FR"/>
              </w:rPr>
            </w:pPr>
            <w:r w:rsidRPr="00D93AF0">
              <w:rPr>
                <w:rFonts w:cs="Arial"/>
                <w:sz w:val="17"/>
                <w:szCs w:val="17"/>
                <w:lang w:val="fr-FR"/>
              </w:rPr>
              <w:t>MD</w:t>
            </w:r>
          </w:p>
        </w:tc>
        <w:tc>
          <w:tcPr>
            <w:tcW w:w="1832" w:type="dxa"/>
            <w:vAlign w:val="center"/>
          </w:tcPr>
          <w:p w14:paraId="72C3573E" w14:textId="77777777" w:rsidR="005A18DD" w:rsidRPr="00D93AF0" w:rsidRDefault="005A18DD" w:rsidP="005A18DD">
            <w:pPr>
              <w:jc w:val="center"/>
              <w:rPr>
                <w:rFonts w:cs="Arial"/>
                <w:sz w:val="17"/>
                <w:szCs w:val="17"/>
                <w:lang w:val="fr-FR"/>
              </w:rPr>
            </w:pPr>
            <w:r w:rsidRPr="00D93AF0">
              <w:rPr>
                <w:rFonts w:cs="Arial"/>
                <w:sz w:val="17"/>
                <w:szCs w:val="17"/>
                <w:lang w:val="fr-FR"/>
              </w:rPr>
              <w:t>2</w:t>
            </w:r>
          </w:p>
        </w:tc>
        <w:tc>
          <w:tcPr>
            <w:tcW w:w="1985" w:type="dxa"/>
          </w:tcPr>
          <w:p w14:paraId="4AF6D65D" w14:textId="77777777" w:rsidR="005A18DD" w:rsidRPr="00D93AF0" w:rsidRDefault="005A18DD" w:rsidP="005A18DD">
            <w:pPr>
              <w:jc w:val="center"/>
              <w:rPr>
                <w:rFonts w:cs="Arial"/>
                <w:sz w:val="17"/>
                <w:szCs w:val="17"/>
                <w:lang w:val="fr-FR"/>
              </w:rPr>
            </w:pPr>
          </w:p>
        </w:tc>
      </w:tr>
      <w:tr w:rsidR="005A18DD" w:rsidRPr="00D93AF0" w14:paraId="32059DB5" w14:textId="77777777" w:rsidTr="006767FC">
        <w:trPr>
          <w:cantSplit/>
          <w:jc w:val="center"/>
        </w:trPr>
        <w:tc>
          <w:tcPr>
            <w:tcW w:w="5539" w:type="dxa"/>
            <w:vAlign w:val="center"/>
          </w:tcPr>
          <w:p w14:paraId="32B23212" w14:textId="77777777" w:rsidR="005A18DD" w:rsidRPr="00D93AF0" w:rsidRDefault="005A18DD" w:rsidP="005A18DD">
            <w:pPr>
              <w:jc w:val="left"/>
              <w:rPr>
                <w:rFonts w:cs="Arial"/>
                <w:sz w:val="17"/>
                <w:szCs w:val="17"/>
                <w:lang w:val="fr-FR"/>
              </w:rPr>
            </w:pPr>
            <w:r w:rsidRPr="00D93AF0">
              <w:rPr>
                <w:rFonts w:cs="Arial"/>
                <w:sz w:val="17"/>
                <w:szCs w:val="17"/>
                <w:lang w:val="fr-FR"/>
              </w:rPr>
              <w:t>République dominicaine</w:t>
            </w:r>
          </w:p>
        </w:tc>
        <w:tc>
          <w:tcPr>
            <w:tcW w:w="567" w:type="dxa"/>
            <w:noWrap/>
            <w:vAlign w:val="center"/>
          </w:tcPr>
          <w:p w14:paraId="7937A298" w14:textId="77777777" w:rsidR="005A18DD" w:rsidRPr="00D93AF0" w:rsidRDefault="005A18DD" w:rsidP="005A18DD">
            <w:pPr>
              <w:jc w:val="center"/>
              <w:rPr>
                <w:rFonts w:cs="Arial"/>
                <w:sz w:val="17"/>
                <w:szCs w:val="17"/>
                <w:lang w:val="fr-FR"/>
              </w:rPr>
            </w:pPr>
            <w:r w:rsidRPr="00D93AF0">
              <w:rPr>
                <w:rFonts w:cs="Arial"/>
                <w:sz w:val="17"/>
                <w:szCs w:val="17"/>
                <w:lang w:val="fr-FR"/>
              </w:rPr>
              <w:t>DO</w:t>
            </w:r>
          </w:p>
        </w:tc>
        <w:tc>
          <w:tcPr>
            <w:tcW w:w="1832" w:type="dxa"/>
          </w:tcPr>
          <w:p w14:paraId="66659B0D" w14:textId="77777777" w:rsidR="005A18DD" w:rsidRPr="00D93AF0" w:rsidRDefault="005A18DD" w:rsidP="005A18DD">
            <w:pPr>
              <w:jc w:val="center"/>
              <w:rPr>
                <w:rFonts w:cs="Arial"/>
                <w:sz w:val="17"/>
                <w:szCs w:val="17"/>
                <w:lang w:val="fr-FR"/>
              </w:rPr>
            </w:pPr>
            <w:r w:rsidRPr="00D93AF0">
              <w:rPr>
                <w:rFonts w:cs="Arial"/>
                <w:sz w:val="17"/>
                <w:szCs w:val="17"/>
                <w:lang w:val="fr-FR"/>
              </w:rPr>
              <w:t>2</w:t>
            </w:r>
          </w:p>
        </w:tc>
        <w:tc>
          <w:tcPr>
            <w:tcW w:w="1985" w:type="dxa"/>
          </w:tcPr>
          <w:p w14:paraId="62FA290C" w14:textId="77777777" w:rsidR="005A18DD" w:rsidRPr="00D93AF0" w:rsidRDefault="005A18DD" w:rsidP="005A18DD">
            <w:pPr>
              <w:jc w:val="center"/>
              <w:rPr>
                <w:rFonts w:cs="Arial"/>
                <w:sz w:val="17"/>
                <w:szCs w:val="17"/>
                <w:lang w:val="fr-FR"/>
              </w:rPr>
            </w:pPr>
          </w:p>
        </w:tc>
      </w:tr>
      <w:tr w:rsidR="005A18DD" w:rsidRPr="00D93AF0" w14:paraId="290EB50F" w14:textId="77777777" w:rsidTr="006767FC">
        <w:trPr>
          <w:cantSplit/>
          <w:jc w:val="center"/>
        </w:trPr>
        <w:tc>
          <w:tcPr>
            <w:tcW w:w="5539" w:type="dxa"/>
            <w:vAlign w:val="center"/>
          </w:tcPr>
          <w:p w14:paraId="1C7FF542" w14:textId="72E65542" w:rsidR="005A18DD" w:rsidRPr="00D93AF0" w:rsidRDefault="005A18DD" w:rsidP="005A18DD">
            <w:pPr>
              <w:jc w:val="left"/>
              <w:rPr>
                <w:rFonts w:cs="Arial"/>
                <w:sz w:val="17"/>
                <w:szCs w:val="17"/>
                <w:lang w:val="fr-FR"/>
              </w:rPr>
            </w:pPr>
            <w:r w:rsidRPr="00D93AF0">
              <w:rPr>
                <w:rFonts w:cs="Arial"/>
                <w:sz w:val="17"/>
                <w:szCs w:val="17"/>
                <w:lang w:val="fr-FR"/>
              </w:rPr>
              <w:t>Royaume</w:t>
            </w:r>
            <w:r w:rsidR="007D1FFF" w:rsidRPr="00D93AF0">
              <w:rPr>
                <w:rFonts w:cs="Arial"/>
                <w:sz w:val="17"/>
                <w:szCs w:val="17"/>
                <w:lang w:val="fr-FR"/>
              </w:rPr>
              <w:noBreakHyphen/>
            </w:r>
            <w:r w:rsidRPr="00D93AF0">
              <w:rPr>
                <w:rFonts w:cs="Arial"/>
                <w:sz w:val="17"/>
                <w:szCs w:val="17"/>
                <w:lang w:val="fr-FR"/>
              </w:rPr>
              <w:t>Uni</w:t>
            </w:r>
          </w:p>
        </w:tc>
        <w:tc>
          <w:tcPr>
            <w:tcW w:w="567" w:type="dxa"/>
            <w:noWrap/>
            <w:vAlign w:val="center"/>
          </w:tcPr>
          <w:p w14:paraId="73F0A9E8" w14:textId="77777777" w:rsidR="005A18DD" w:rsidRPr="00D93AF0" w:rsidRDefault="005A18DD" w:rsidP="005A18DD">
            <w:pPr>
              <w:jc w:val="center"/>
              <w:rPr>
                <w:rFonts w:cs="Arial"/>
                <w:sz w:val="17"/>
                <w:szCs w:val="17"/>
                <w:lang w:val="fr-FR"/>
              </w:rPr>
            </w:pPr>
            <w:r w:rsidRPr="00D93AF0">
              <w:rPr>
                <w:rFonts w:cs="Arial"/>
                <w:sz w:val="17"/>
                <w:szCs w:val="17"/>
                <w:lang w:val="fr-FR"/>
              </w:rPr>
              <w:t>GB</w:t>
            </w:r>
          </w:p>
        </w:tc>
        <w:tc>
          <w:tcPr>
            <w:tcW w:w="1832" w:type="dxa"/>
            <w:vAlign w:val="center"/>
          </w:tcPr>
          <w:p w14:paraId="72B32DAD" w14:textId="77777777" w:rsidR="005A18DD" w:rsidRPr="00D93AF0" w:rsidRDefault="005A18DD" w:rsidP="005A18DD">
            <w:pPr>
              <w:jc w:val="center"/>
              <w:rPr>
                <w:rFonts w:cs="Arial"/>
                <w:sz w:val="17"/>
                <w:szCs w:val="17"/>
                <w:lang w:val="fr-FR"/>
              </w:rPr>
            </w:pPr>
            <w:r w:rsidRPr="00D93AF0">
              <w:rPr>
                <w:rFonts w:cs="Arial"/>
                <w:sz w:val="17"/>
                <w:szCs w:val="17"/>
                <w:lang w:val="fr-FR"/>
              </w:rPr>
              <w:t>42</w:t>
            </w:r>
          </w:p>
        </w:tc>
        <w:tc>
          <w:tcPr>
            <w:tcW w:w="1985" w:type="dxa"/>
          </w:tcPr>
          <w:p w14:paraId="5EEC448D" w14:textId="77777777" w:rsidR="005A18DD" w:rsidRPr="00D93AF0" w:rsidRDefault="005A18DD" w:rsidP="005A18DD">
            <w:pPr>
              <w:jc w:val="center"/>
              <w:rPr>
                <w:rFonts w:cs="Arial"/>
                <w:sz w:val="17"/>
                <w:szCs w:val="17"/>
                <w:lang w:val="fr-FR"/>
              </w:rPr>
            </w:pPr>
            <w:r w:rsidRPr="00D93AF0">
              <w:rPr>
                <w:rFonts w:cs="Arial"/>
                <w:sz w:val="17"/>
                <w:szCs w:val="17"/>
                <w:lang w:val="fr-FR"/>
              </w:rPr>
              <w:t>21</w:t>
            </w:r>
          </w:p>
        </w:tc>
      </w:tr>
      <w:tr w:rsidR="005A18DD" w:rsidRPr="00D93AF0" w14:paraId="5558AF55" w14:textId="77777777" w:rsidTr="006767FC">
        <w:trPr>
          <w:cantSplit/>
          <w:jc w:val="center"/>
        </w:trPr>
        <w:tc>
          <w:tcPr>
            <w:tcW w:w="5539" w:type="dxa"/>
            <w:vAlign w:val="center"/>
          </w:tcPr>
          <w:p w14:paraId="3444C024" w14:textId="77777777" w:rsidR="005A18DD" w:rsidRPr="00D93AF0" w:rsidRDefault="005A18DD" w:rsidP="005A18DD">
            <w:pPr>
              <w:jc w:val="left"/>
              <w:rPr>
                <w:rFonts w:cs="Arial"/>
                <w:sz w:val="17"/>
                <w:szCs w:val="17"/>
                <w:lang w:val="fr-FR"/>
              </w:rPr>
            </w:pPr>
            <w:r w:rsidRPr="00D93AF0">
              <w:rPr>
                <w:rFonts w:cs="Arial"/>
                <w:sz w:val="17"/>
                <w:szCs w:val="17"/>
                <w:lang w:val="fr-FR"/>
              </w:rPr>
              <w:t>Serbie</w:t>
            </w:r>
          </w:p>
        </w:tc>
        <w:tc>
          <w:tcPr>
            <w:tcW w:w="567" w:type="dxa"/>
            <w:noWrap/>
            <w:vAlign w:val="center"/>
          </w:tcPr>
          <w:p w14:paraId="4C8BE7B0" w14:textId="77777777" w:rsidR="005A18DD" w:rsidRPr="00D93AF0" w:rsidRDefault="005A18DD" w:rsidP="005A18DD">
            <w:pPr>
              <w:jc w:val="center"/>
              <w:rPr>
                <w:rFonts w:cs="Arial"/>
                <w:sz w:val="17"/>
                <w:szCs w:val="17"/>
                <w:lang w:val="fr-FR"/>
              </w:rPr>
            </w:pPr>
            <w:r w:rsidRPr="00D93AF0">
              <w:rPr>
                <w:rFonts w:cs="Arial"/>
                <w:sz w:val="17"/>
                <w:szCs w:val="17"/>
                <w:lang w:val="fr-FR"/>
              </w:rPr>
              <w:t>RS</w:t>
            </w:r>
          </w:p>
        </w:tc>
        <w:tc>
          <w:tcPr>
            <w:tcW w:w="1832" w:type="dxa"/>
            <w:vAlign w:val="center"/>
          </w:tcPr>
          <w:p w14:paraId="2E443723" w14:textId="77777777" w:rsidR="005A18DD" w:rsidRPr="00D93AF0" w:rsidRDefault="005A18DD" w:rsidP="005A18DD">
            <w:pPr>
              <w:jc w:val="center"/>
              <w:rPr>
                <w:rFonts w:cs="Arial"/>
                <w:sz w:val="17"/>
                <w:szCs w:val="17"/>
                <w:lang w:val="fr-FR"/>
              </w:rPr>
            </w:pPr>
            <w:r w:rsidRPr="00D93AF0">
              <w:rPr>
                <w:rFonts w:cs="Arial"/>
                <w:sz w:val="17"/>
                <w:szCs w:val="17"/>
                <w:lang w:val="fr-FR"/>
              </w:rPr>
              <w:t>2</w:t>
            </w:r>
          </w:p>
        </w:tc>
        <w:tc>
          <w:tcPr>
            <w:tcW w:w="1985" w:type="dxa"/>
          </w:tcPr>
          <w:p w14:paraId="0A03F849" w14:textId="77777777" w:rsidR="005A18DD" w:rsidRPr="00D93AF0" w:rsidRDefault="005A18DD" w:rsidP="005A18DD">
            <w:pPr>
              <w:jc w:val="center"/>
              <w:rPr>
                <w:rFonts w:cs="Arial"/>
                <w:sz w:val="17"/>
                <w:szCs w:val="17"/>
                <w:lang w:val="fr-FR"/>
              </w:rPr>
            </w:pPr>
          </w:p>
        </w:tc>
      </w:tr>
      <w:tr w:rsidR="005A18DD" w:rsidRPr="00D93AF0" w14:paraId="456118E4" w14:textId="77777777" w:rsidTr="006767FC">
        <w:trPr>
          <w:cantSplit/>
          <w:jc w:val="center"/>
        </w:trPr>
        <w:tc>
          <w:tcPr>
            <w:tcW w:w="5539" w:type="dxa"/>
            <w:vAlign w:val="center"/>
          </w:tcPr>
          <w:p w14:paraId="464B2D2A" w14:textId="77777777" w:rsidR="005A18DD" w:rsidRPr="00D93AF0" w:rsidRDefault="005A18DD" w:rsidP="005A18DD">
            <w:pPr>
              <w:jc w:val="left"/>
              <w:rPr>
                <w:rFonts w:cs="Arial"/>
                <w:sz w:val="17"/>
                <w:szCs w:val="17"/>
                <w:lang w:val="fr-FR"/>
              </w:rPr>
            </w:pPr>
            <w:r w:rsidRPr="00D93AF0">
              <w:rPr>
                <w:rFonts w:cs="Arial"/>
                <w:sz w:val="17"/>
                <w:szCs w:val="17"/>
                <w:lang w:val="fr-FR"/>
              </w:rPr>
              <w:t>Suède</w:t>
            </w:r>
          </w:p>
        </w:tc>
        <w:tc>
          <w:tcPr>
            <w:tcW w:w="567" w:type="dxa"/>
            <w:noWrap/>
            <w:vAlign w:val="center"/>
          </w:tcPr>
          <w:p w14:paraId="4D108391" w14:textId="77777777" w:rsidR="005A18DD" w:rsidRPr="00D93AF0" w:rsidRDefault="005A18DD" w:rsidP="005A18DD">
            <w:pPr>
              <w:jc w:val="center"/>
              <w:rPr>
                <w:rFonts w:cs="Arial"/>
                <w:sz w:val="17"/>
                <w:szCs w:val="17"/>
                <w:lang w:val="fr-FR"/>
              </w:rPr>
            </w:pPr>
            <w:r w:rsidRPr="00D93AF0">
              <w:rPr>
                <w:rFonts w:cs="Arial"/>
                <w:sz w:val="17"/>
                <w:szCs w:val="17"/>
                <w:lang w:val="fr-FR"/>
              </w:rPr>
              <w:t>SE</w:t>
            </w:r>
          </w:p>
        </w:tc>
        <w:tc>
          <w:tcPr>
            <w:tcW w:w="1832" w:type="dxa"/>
            <w:vAlign w:val="center"/>
          </w:tcPr>
          <w:p w14:paraId="0D942D51" w14:textId="77777777" w:rsidR="005A18DD" w:rsidRPr="00D93AF0" w:rsidRDefault="005A18DD" w:rsidP="005A18DD">
            <w:pPr>
              <w:jc w:val="center"/>
              <w:rPr>
                <w:rFonts w:cs="Arial"/>
                <w:sz w:val="17"/>
                <w:szCs w:val="17"/>
                <w:lang w:val="fr-FR"/>
              </w:rPr>
            </w:pPr>
            <w:r w:rsidRPr="00D93AF0">
              <w:rPr>
                <w:rFonts w:cs="Arial"/>
                <w:sz w:val="17"/>
                <w:szCs w:val="17"/>
                <w:lang w:val="fr-FR"/>
              </w:rPr>
              <w:t>1</w:t>
            </w:r>
          </w:p>
        </w:tc>
        <w:tc>
          <w:tcPr>
            <w:tcW w:w="1985" w:type="dxa"/>
          </w:tcPr>
          <w:p w14:paraId="089B3586" w14:textId="77777777" w:rsidR="005A18DD" w:rsidRPr="00D93AF0" w:rsidRDefault="005A18DD" w:rsidP="005A18DD">
            <w:pPr>
              <w:jc w:val="center"/>
              <w:rPr>
                <w:rFonts w:cs="Arial"/>
                <w:sz w:val="17"/>
                <w:szCs w:val="17"/>
                <w:lang w:val="fr-FR"/>
              </w:rPr>
            </w:pPr>
          </w:p>
        </w:tc>
      </w:tr>
      <w:tr w:rsidR="005A18DD" w:rsidRPr="00D93AF0" w14:paraId="1FFDB164" w14:textId="77777777" w:rsidTr="006767FC">
        <w:trPr>
          <w:cantSplit/>
          <w:jc w:val="center"/>
        </w:trPr>
        <w:tc>
          <w:tcPr>
            <w:tcW w:w="5539" w:type="dxa"/>
            <w:vAlign w:val="center"/>
          </w:tcPr>
          <w:p w14:paraId="3904BA0C" w14:textId="77777777" w:rsidR="005A18DD" w:rsidRPr="00D93AF0" w:rsidRDefault="005A18DD" w:rsidP="005A18DD">
            <w:pPr>
              <w:jc w:val="left"/>
              <w:rPr>
                <w:rFonts w:cs="Arial"/>
                <w:sz w:val="17"/>
                <w:szCs w:val="17"/>
                <w:lang w:val="fr-FR"/>
              </w:rPr>
            </w:pPr>
            <w:r w:rsidRPr="00D93AF0">
              <w:rPr>
                <w:rFonts w:cs="Arial"/>
                <w:sz w:val="17"/>
                <w:szCs w:val="17"/>
                <w:lang w:val="fr-FR"/>
              </w:rPr>
              <w:t>Suisse</w:t>
            </w:r>
          </w:p>
        </w:tc>
        <w:tc>
          <w:tcPr>
            <w:tcW w:w="567" w:type="dxa"/>
            <w:noWrap/>
            <w:vAlign w:val="center"/>
          </w:tcPr>
          <w:p w14:paraId="05622253" w14:textId="77777777" w:rsidR="005A18DD" w:rsidRPr="00D93AF0" w:rsidRDefault="005A18DD" w:rsidP="005A18DD">
            <w:pPr>
              <w:jc w:val="center"/>
              <w:rPr>
                <w:rFonts w:cs="Arial"/>
                <w:sz w:val="17"/>
                <w:szCs w:val="17"/>
                <w:lang w:val="fr-FR"/>
              </w:rPr>
            </w:pPr>
            <w:r w:rsidRPr="00D93AF0">
              <w:rPr>
                <w:rFonts w:cs="Arial"/>
                <w:sz w:val="17"/>
                <w:szCs w:val="17"/>
                <w:lang w:val="fr-FR"/>
              </w:rPr>
              <w:t>CH</w:t>
            </w:r>
          </w:p>
        </w:tc>
        <w:tc>
          <w:tcPr>
            <w:tcW w:w="1832" w:type="dxa"/>
          </w:tcPr>
          <w:p w14:paraId="20CB73F7" w14:textId="77777777" w:rsidR="005A18DD" w:rsidRPr="00D93AF0" w:rsidRDefault="005A18DD" w:rsidP="005A18DD">
            <w:pPr>
              <w:jc w:val="center"/>
              <w:rPr>
                <w:rFonts w:cs="Arial"/>
                <w:sz w:val="17"/>
                <w:szCs w:val="17"/>
                <w:lang w:val="fr-FR"/>
              </w:rPr>
            </w:pPr>
            <w:r w:rsidRPr="00D93AF0">
              <w:rPr>
                <w:rFonts w:cs="Arial"/>
                <w:sz w:val="17"/>
                <w:szCs w:val="17"/>
                <w:lang w:val="fr-FR"/>
              </w:rPr>
              <w:t>12</w:t>
            </w:r>
          </w:p>
        </w:tc>
        <w:tc>
          <w:tcPr>
            <w:tcW w:w="1985" w:type="dxa"/>
          </w:tcPr>
          <w:p w14:paraId="382C8BD8" w14:textId="77777777" w:rsidR="005A18DD" w:rsidRPr="00D93AF0" w:rsidRDefault="005A18DD" w:rsidP="005A18DD">
            <w:pPr>
              <w:jc w:val="center"/>
              <w:rPr>
                <w:rFonts w:cs="Arial"/>
                <w:sz w:val="17"/>
                <w:szCs w:val="17"/>
                <w:lang w:val="fr-FR"/>
              </w:rPr>
            </w:pPr>
            <w:r w:rsidRPr="00D93AF0">
              <w:rPr>
                <w:rFonts w:cs="Arial"/>
                <w:sz w:val="17"/>
                <w:szCs w:val="17"/>
                <w:lang w:val="fr-FR"/>
              </w:rPr>
              <w:t>3</w:t>
            </w:r>
          </w:p>
        </w:tc>
      </w:tr>
      <w:tr w:rsidR="005A18DD" w:rsidRPr="00D93AF0" w14:paraId="1D000789" w14:textId="77777777" w:rsidTr="006767FC">
        <w:trPr>
          <w:cantSplit/>
          <w:jc w:val="center"/>
        </w:trPr>
        <w:tc>
          <w:tcPr>
            <w:tcW w:w="5539" w:type="dxa"/>
            <w:vAlign w:val="center"/>
          </w:tcPr>
          <w:p w14:paraId="628B0D96" w14:textId="03C28298" w:rsidR="005A18DD" w:rsidRPr="00D93AF0" w:rsidRDefault="005A18DD" w:rsidP="005A18DD">
            <w:pPr>
              <w:jc w:val="left"/>
              <w:rPr>
                <w:rFonts w:cs="Arial"/>
                <w:sz w:val="17"/>
                <w:szCs w:val="17"/>
                <w:lang w:val="fr-FR"/>
              </w:rPr>
            </w:pPr>
            <w:r w:rsidRPr="00D93AF0">
              <w:rPr>
                <w:rFonts w:cs="Arial"/>
                <w:sz w:val="17"/>
                <w:szCs w:val="17"/>
                <w:lang w:val="fr-FR"/>
              </w:rPr>
              <w:t>Trinité</w:t>
            </w:r>
            <w:r w:rsidR="007D1FFF" w:rsidRPr="00D93AF0">
              <w:rPr>
                <w:rFonts w:cs="Arial"/>
                <w:sz w:val="17"/>
                <w:szCs w:val="17"/>
                <w:lang w:val="fr-FR"/>
              </w:rPr>
              <w:noBreakHyphen/>
            </w:r>
            <w:r w:rsidRPr="00D93AF0">
              <w:rPr>
                <w:rFonts w:cs="Arial"/>
                <w:sz w:val="17"/>
                <w:szCs w:val="17"/>
                <w:lang w:val="fr-FR"/>
              </w:rPr>
              <w:t>et</w:t>
            </w:r>
            <w:r w:rsidR="007D1FFF" w:rsidRPr="00D93AF0">
              <w:rPr>
                <w:rFonts w:cs="Arial"/>
                <w:sz w:val="17"/>
                <w:szCs w:val="17"/>
                <w:lang w:val="fr-FR"/>
              </w:rPr>
              <w:noBreakHyphen/>
            </w:r>
            <w:r w:rsidRPr="00D93AF0">
              <w:rPr>
                <w:rFonts w:cs="Arial"/>
                <w:sz w:val="17"/>
                <w:szCs w:val="17"/>
                <w:lang w:val="fr-FR"/>
              </w:rPr>
              <w:t>Tobago</w:t>
            </w:r>
          </w:p>
        </w:tc>
        <w:tc>
          <w:tcPr>
            <w:tcW w:w="567" w:type="dxa"/>
            <w:noWrap/>
            <w:vAlign w:val="center"/>
          </w:tcPr>
          <w:p w14:paraId="0B951F8B" w14:textId="77777777" w:rsidR="005A18DD" w:rsidRPr="00D93AF0" w:rsidRDefault="005A18DD" w:rsidP="005A18DD">
            <w:pPr>
              <w:jc w:val="center"/>
              <w:rPr>
                <w:rFonts w:cs="Arial"/>
                <w:sz w:val="17"/>
                <w:szCs w:val="17"/>
                <w:lang w:val="fr-FR"/>
              </w:rPr>
            </w:pPr>
            <w:r w:rsidRPr="00D93AF0">
              <w:rPr>
                <w:rFonts w:cs="Arial"/>
                <w:sz w:val="17"/>
                <w:szCs w:val="17"/>
                <w:lang w:val="fr-FR"/>
              </w:rPr>
              <w:t>TT</w:t>
            </w:r>
          </w:p>
        </w:tc>
        <w:tc>
          <w:tcPr>
            <w:tcW w:w="1832" w:type="dxa"/>
          </w:tcPr>
          <w:p w14:paraId="72E7C81F" w14:textId="4504576B" w:rsidR="005A18DD" w:rsidRPr="00D93AF0" w:rsidRDefault="007D1FFF" w:rsidP="005A18DD">
            <w:pPr>
              <w:jc w:val="center"/>
              <w:rPr>
                <w:rFonts w:cs="Arial"/>
                <w:sz w:val="17"/>
                <w:szCs w:val="17"/>
                <w:lang w:val="fr-FR"/>
              </w:rPr>
            </w:pPr>
            <w:r w:rsidRPr="00D93AF0">
              <w:rPr>
                <w:rFonts w:cs="Arial"/>
                <w:sz w:val="17"/>
                <w:szCs w:val="17"/>
                <w:lang w:val="fr-FR"/>
              </w:rPr>
              <w:noBreakHyphen/>
            </w:r>
          </w:p>
        </w:tc>
        <w:tc>
          <w:tcPr>
            <w:tcW w:w="1985" w:type="dxa"/>
          </w:tcPr>
          <w:p w14:paraId="40F5490B" w14:textId="77777777" w:rsidR="005A18DD" w:rsidRPr="00D93AF0" w:rsidRDefault="005A18DD" w:rsidP="005A18DD">
            <w:pPr>
              <w:jc w:val="center"/>
              <w:rPr>
                <w:rFonts w:cs="Arial"/>
                <w:sz w:val="17"/>
                <w:szCs w:val="17"/>
                <w:lang w:val="fr-FR"/>
              </w:rPr>
            </w:pPr>
          </w:p>
        </w:tc>
      </w:tr>
      <w:tr w:rsidR="005A18DD" w:rsidRPr="00D93AF0" w14:paraId="07C2FFC2" w14:textId="77777777" w:rsidTr="006767FC">
        <w:trPr>
          <w:cantSplit/>
          <w:jc w:val="center"/>
        </w:trPr>
        <w:tc>
          <w:tcPr>
            <w:tcW w:w="5539" w:type="dxa"/>
            <w:vAlign w:val="center"/>
          </w:tcPr>
          <w:p w14:paraId="252DD2C3" w14:textId="77777777" w:rsidR="005A18DD" w:rsidRPr="00D93AF0" w:rsidRDefault="005A18DD" w:rsidP="005A18DD">
            <w:pPr>
              <w:jc w:val="left"/>
              <w:rPr>
                <w:rFonts w:cs="Arial"/>
                <w:sz w:val="17"/>
                <w:szCs w:val="17"/>
                <w:lang w:val="fr-FR"/>
              </w:rPr>
            </w:pPr>
            <w:r w:rsidRPr="00D93AF0">
              <w:rPr>
                <w:rFonts w:cs="Arial"/>
                <w:sz w:val="17"/>
                <w:szCs w:val="17"/>
                <w:lang w:val="fr-FR"/>
              </w:rPr>
              <w:t>Tunisie</w:t>
            </w:r>
          </w:p>
        </w:tc>
        <w:tc>
          <w:tcPr>
            <w:tcW w:w="567" w:type="dxa"/>
            <w:noWrap/>
            <w:vAlign w:val="center"/>
            <w:hideMark/>
          </w:tcPr>
          <w:p w14:paraId="69FB3AF5" w14:textId="77777777" w:rsidR="005A18DD" w:rsidRPr="00D93AF0" w:rsidRDefault="005A18DD" w:rsidP="005A18DD">
            <w:pPr>
              <w:jc w:val="center"/>
              <w:rPr>
                <w:rFonts w:cs="Arial"/>
                <w:sz w:val="17"/>
                <w:szCs w:val="17"/>
                <w:lang w:val="fr-FR"/>
              </w:rPr>
            </w:pPr>
            <w:r w:rsidRPr="00D93AF0">
              <w:rPr>
                <w:rFonts w:cs="Arial"/>
                <w:sz w:val="17"/>
                <w:szCs w:val="17"/>
                <w:lang w:val="fr-FR"/>
              </w:rPr>
              <w:t>TN</w:t>
            </w:r>
          </w:p>
        </w:tc>
        <w:tc>
          <w:tcPr>
            <w:tcW w:w="1832" w:type="dxa"/>
          </w:tcPr>
          <w:p w14:paraId="6611CB14" w14:textId="77777777" w:rsidR="005A18DD" w:rsidRPr="00D93AF0" w:rsidRDefault="005A18DD" w:rsidP="005A18DD">
            <w:pPr>
              <w:jc w:val="center"/>
              <w:rPr>
                <w:rFonts w:cs="Arial"/>
                <w:sz w:val="17"/>
                <w:szCs w:val="17"/>
                <w:lang w:val="fr-FR"/>
              </w:rPr>
            </w:pPr>
            <w:r w:rsidRPr="00D93AF0">
              <w:rPr>
                <w:rFonts w:cs="Arial"/>
                <w:sz w:val="17"/>
                <w:szCs w:val="17"/>
                <w:lang w:val="fr-FR"/>
              </w:rPr>
              <w:t>6</w:t>
            </w:r>
          </w:p>
        </w:tc>
        <w:tc>
          <w:tcPr>
            <w:tcW w:w="1985" w:type="dxa"/>
          </w:tcPr>
          <w:p w14:paraId="53A8A4B1" w14:textId="77777777" w:rsidR="005A18DD" w:rsidRPr="00D93AF0" w:rsidRDefault="005A18DD" w:rsidP="005A18DD">
            <w:pPr>
              <w:jc w:val="center"/>
              <w:rPr>
                <w:rFonts w:cs="Arial"/>
                <w:sz w:val="17"/>
                <w:szCs w:val="17"/>
                <w:lang w:val="fr-FR"/>
              </w:rPr>
            </w:pPr>
          </w:p>
        </w:tc>
      </w:tr>
      <w:tr w:rsidR="005A18DD" w:rsidRPr="00D93AF0" w14:paraId="2287CCB4" w14:textId="77777777" w:rsidTr="006767FC">
        <w:trPr>
          <w:cantSplit/>
          <w:jc w:val="center"/>
        </w:trPr>
        <w:tc>
          <w:tcPr>
            <w:tcW w:w="5539" w:type="dxa"/>
            <w:vAlign w:val="center"/>
          </w:tcPr>
          <w:p w14:paraId="5EDA66B4" w14:textId="77777777" w:rsidR="005A18DD" w:rsidRPr="00D93AF0" w:rsidRDefault="005A18DD" w:rsidP="005A18DD">
            <w:pPr>
              <w:jc w:val="left"/>
              <w:rPr>
                <w:rFonts w:cs="Arial"/>
                <w:sz w:val="17"/>
                <w:szCs w:val="17"/>
                <w:lang w:val="fr-FR"/>
              </w:rPr>
            </w:pPr>
            <w:r w:rsidRPr="00D93AF0">
              <w:rPr>
                <w:rFonts w:cs="Arial"/>
                <w:sz w:val="17"/>
                <w:szCs w:val="17"/>
                <w:lang w:val="fr-FR"/>
              </w:rPr>
              <w:t>Turquie</w:t>
            </w:r>
          </w:p>
        </w:tc>
        <w:tc>
          <w:tcPr>
            <w:tcW w:w="567" w:type="dxa"/>
            <w:noWrap/>
            <w:vAlign w:val="center"/>
          </w:tcPr>
          <w:p w14:paraId="7BA2EE30" w14:textId="77777777" w:rsidR="005A18DD" w:rsidRPr="00D93AF0" w:rsidRDefault="005A18DD" w:rsidP="005A18DD">
            <w:pPr>
              <w:jc w:val="center"/>
              <w:rPr>
                <w:rFonts w:cs="Arial"/>
                <w:sz w:val="17"/>
                <w:szCs w:val="17"/>
                <w:lang w:val="fr-FR"/>
              </w:rPr>
            </w:pPr>
            <w:r w:rsidRPr="00D93AF0">
              <w:rPr>
                <w:rFonts w:cs="Arial"/>
                <w:sz w:val="17"/>
                <w:szCs w:val="17"/>
                <w:lang w:val="fr-FR"/>
              </w:rPr>
              <w:t>TR</w:t>
            </w:r>
          </w:p>
        </w:tc>
        <w:tc>
          <w:tcPr>
            <w:tcW w:w="1832" w:type="dxa"/>
            <w:vAlign w:val="center"/>
          </w:tcPr>
          <w:p w14:paraId="3498AFBC" w14:textId="77777777" w:rsidR="005A18DD" w:rsidRPr="00D93AF0" w:rsidRDefault="005A18DD" w:rsidP="005A18DD">
            <w:pPr>
              <w:jc w:val="center"/>
              <w:rPr>
                <w:rFonts w:cs="Arial"/>
                <w:sz w:val="17"/>
                <w:szCs w:val="17"/>
                <w:lang w:val="fr-FR"/>
              </w:rPr>
            </w:pPr>
            <w:r w:rsidRPr="00D93AF0">
              <w:rPr>
                <w:rFonts w:cs="Arial"/>
                <w:sz w:val="17"/>
                <w:szCs w:val="17"/>
                <w:lang w:val="fr-FR"/>
              </w:rPr>
              <w:t>65</w:t>
            </w:r>
          </w:p>
        </w:tc>
        <w:tc>
          <w:tcPr>
            <w:tcW w:w="1985" w:type="dxa"/>
          </w:tcPr>
          <w:p w14:paraId="609A825B" w14:textId="77777777" w:rsidR="005A18DD" w:rsidRPr="00D93AF0" w:rsidRDefault="005A18DD" w:rsidP="005A18DD">
            <w:pPr>
              <w:jc w:val="center"/>
              <w:rPr>
                <w:rFonts w:cs="Arial"/>
                <w:sz w:val="17"/>
                <w:szCs w:val="17"/>
                <w:lang w:val="fr-FR"/>
              </w:rPr>
            </w:pPr>
            <w:r w:rsidRPr="00D93AF0">
              <w:rPr>
                <w:rFonts w:cs="Arial"/>
                <w:sz w:val="17"/>
                <w:szCs w:val="17"/>
                <w:lang w:val="fr-FR"/>
              </w:rPr>
              <w:t>36</w:t>
            </w:r>
          </w:p>
        </w:tc>
      </w:tr>
      <w:tr w:rsidR="005A18DD" w:rsidRPr="00D93AF0" w14:paraId="01E61D95" w14:textId="77777777" w:rsidTr="006767FC">
        <w:trPr>
          <w:cantSplit/>
          <w:jc w:val="center"/>
        </w:trPr>
        <w:tc>
          <w:tcPr>
            <w:tcW w:w="5539" w:type="dxa"/>
            <w:vAlign w:val="center"/>
          </w:tcPr>
          <w:p w14:paraId="4EC4E198" w14:textId="77777777" w:rsidR="005A18DD" w:rsidRPr="00D93AF0" w:rsidRDefault="005A18DD" w:rsidP="005A18DD">
            <w:pPr>
              <w:jc w:val="left"/>
              <w:rPr>
                <w:rFonts w:cs="Arial"/>
                <w:sz w:val="17"/>
                <w:szCs w:val="17"/>
                <w:lang w:val="fr-FR"/>
              </w:rPr>
            </w:pPr>
            <w:r w:rsidRPr="00D93AF0">
              <w:rPr>
                <w:rFonts w:cs="Arial"/>
                <w:sz w:val="17"/>
                <w:szCs w:val="17"/>
                <w:lang w:val="fr-FR"/>
              </w:rPr>
              <w:t>Union européenne</w:t>
            </w:r>
          </w:p>
        </w:tc>
        <w:tc>
          <w:tcPr>
            <w:tcW w:w="567" w:type="dxa"/>
            <w:noWrap/>
            <w:vAlign w:val="center"/>
          </w:tcPr>
          <w:p w14:paraId="720F53A4" w14:textId="77777777" w:rsidR="005A18DD" w:rsidRPr="00D93AF0" w:rsidRDefault="005A18DD" w:rsidP="005A18DD">
            <w:pPr>
              <w:jc w:val="center"/>
              <w:rPr>
                <w:rFonts w:cs="Arial"/>
                <w:sz w:val="17"/>
                <w:szCs w:val="17"/>
                <w:lang w:val="fr-FR"/>
              </w:rPr>
            </w:pPr>
            <w:r w:rsidRPr="00D93AF0">
              <w:rPr>
                <w:rFonts w:cs="Arial"/>
                <w:sz w:val="17"/>
                <w:szCs w:val="17"/>
                <w:lang w:val="fr-FR"/>
              </w:rPr>
              <w:t>QZ</w:t>
            </w:r>
          </w:p>
        </w:tc>
        <w:tc>
          <w:tcPr>
            <w:tcW w:w="1832" w:type="dxa"/>
            <w:vAlign w:val="center"/>
          </w:tcPr>
          <w:p w14:paraId="5108A919" w14:textId="77777777" w:rsidR="005A18DD" w:rsidRPr="00D93AF0" w:rsidRDefault="005A18DD" w:rsidP="005A18DD">
            <w:pPr>
              <w:jc w:val="center"/>
              <w:rPr>
                <w:rFonts w:cs="Arial"/>
                <w:sz w:val="17"/>
                <w:szCs w:val="17"/>
                <w:lang w:val="fr-FR"/>
              </w:rPr>
            </w:pPr>
            <w:r w:rsidRPr="00D93AF0">
              <w:rPr>
                <w:rFonts w:cs="Arial"/>
                <w:sz w:val="17"/>
                <w:szCs w:val="17"/>
                <w:lang w:val="fr-FR"/>
              </w:rPr>
              <w:t>49</w:t>
            </w:r>
          </w:p>
        </w:tc>
        <w:tc>
          <w:tcPr>
            <w:tcW w:w="1985" w:type="dxa"/>
          </w:tcPr>
          <w:p w14:paraId="544BFAEC" w14:textId="77777777" w:rsidR="005A18DD" w:rsidRPr="00D93AF0" w:rsidRDefault="005A18DD" w:rsidP="005A18DD">
            <w:pPr>
              <w:jc w:val="center"/>
              <w:rPr>
                <w:rFonts w:cs="Arial"/>
                <w:sz w:val="17"/>
                <w:szCs w:val="17"/>
                <w:lang w:val="fr-FR"/>
              </w:rPr>
            </w:pPr>
            <w:r w:rsidRPr="00D93AF0">
              <w:rPr>
                <w:rFonts w:cs="Arial"/>
                <w:sz w:val="17"/>
                <w:szCs w:val="17"/>
                <w:lang w:val="fr-FR"/>
              </w:rPr>
              <w:t>4</w:t>
            </w:r>
          </w:p>
        </w:tc>
      </w:tr>
      <w:tr w:rsidR="005A18DD" w:rsidRPr="00D93AF0" w14:paraId="12A3F471" w14:textId="77777777" w:rsidTr="006767FC">
        <w:trPr>
          <w:cantSplit/>
          <w:trHeight w:val="103"/>
          <w:jc w:val="center"/>
        </w:trPr>
        <w:tc>
          <w:tcPr>
            <w:tcW w:w="5539" w:type="dxa"/>
            <w:vAlign w:val="center"/>
          </w:tcPr>
          <w:p w14:paraId="74099B8B" w14:textId="77777777" w:rsidR="005A18DD" w:rsidRPr="00D93AF0" w:rsidRDefault="005A18DD" w:rsidP="005A18DD">
            <w:pPr>
              <w:jc w:val="left"/>
              <w:rPr>
                <w:rFonts w:cs="Arial"/>
                <w:sz w:val="17"/>
                <w:szCs w:val="17"/>
                <w:lang w:val="fr-FR"/>
              </w:rPr>
            </w:pPr>
            <w:r w:rsidRPr="00D93AF0">
              <w:rPr>
                <w:rFonts w:cs="Arial"/>
                <w:sz w:val="17"/>
                <w:szCs w:val="17"/>
                <w:lang w:val="fr-FR"/>
              </w:rPr>
              <w:t>Uruguay</w:t>
            </w:r>
          </w:p>
        </w:tc>
        <w:tc>
          <w:tcPr>
            <w:tcW w:w="567" w:type="dxa"/>
            <w:noWrap/>
            <w:vAlign w:val="center"/>
            <w:hideMark/>
          </w:tcPr>
          <w:p w14:paraId="2FA1091A" w14:textId="77777777" w:rsidR="005A18DD" w:rsidRPr="00D93AF0" w:rsidRDefault="005A18DD" w:rsidP="005A18DD">
            <w:pPr>
              <w:jc w:val="center"/>
              <w:rPr>
                <w:rFonts w:cs="Arial"/>
                <w:sz w:val="17"/>
                <w:szCs w:val="17"/>
                <w:lang w:val="fr-FR"/>
              </w:rPr>
            </w:pPr>
            <w:r w:rsidRPr="00D93AF0">
              <w:rPr>
                <w:rFonts w:cs="Arial"/>
                <w:sz w:val="17"/>
                <w:szCs w:val="17"/>
                <w:lang w:val="fr-FR"/>
              </w:rPr>
              <w:t>UY</w:t>
            </w:r>
          </w:p>
        </w:tc>
        <w:tc>
          <w:tcPr>
            <w:tcW w:w="1832" w:type="dxa"/>
            <w:vAlign w:val="center"/>
          </w:tcPr>
          <w:p w14:paraId="4FE700B0" w14:textId="08F2C208" w:rsidR="005A18DD" w:rsidRPr="00D93AF0" w:rsidRDefault="007D1FFF" w:rsidP="005A18DD">
            <w:pPr>
              <w:jc w:val="center"/>
              <w:rPr>
                <w:rFonts w:cs="Arial"/>
                <w:sz w:val="17"/>
                <w:szCs w:val="17"/>
                <w:lang w:val="fr-FR"/>
              </w:rPr>
            </w:pPr>
            <w:r w:rsidRPr="00D93AF0">
              <w:rPr>
                <w:rFonts w:cs="Arial"/>
                <w:sz w:val="17"/>
                <w:szCs w:val="17"/>
                <w:lang w:val="fr-FR"/>
              </w:rPr>
              <w:noBreakHyphen/>
            </w:r>
          </w:p>
        </w:tc>
        <w:tc>
          <w:tcPr>
            <w:tcW w:w="1985" w:type="dxa"/>
          </w:tcPr>
          <w:p w14:paraId="6C123C66" w14:textId="77777777" w:rsidR="005A18DD" w:rsidRPr="00D93AF0" w:rsidRDefault="005A18DD" w:rsidP="005A18DD">
            <w:pPr>
              <w:jc w:val="center"/>
              <w:rPr>
                <w:rFonts w:cs="Arial"/>
                <w:sz w:val="17"/>
                <w:szCs w:val="17"/>
                <w:lang w:val="fr-FR"/>
              </w:rPr>
            </w:pPr>
          </w:p>
        </w:tc>
      </w:tr>
      <w:tr w:rsidR="005A18DD" w:rsidRPr="00D93AF0" w14:paraId="7B667973" w14:textId="77777777" w:rsidTr="006767FC">
        <w:trPr>
          <w:cantSplit/>
          <w:trHeight w:val="120"/>
          <w:jc w:val="center"/>
        </w:trPr>
        <w:tc>
          <w:tcPr>
            <w:tcW w:w="5539" w:type="dxa"/>
            <w:vAlign w:val="center"/>
          </w:tcPr>
          <w:p w14:paraId="36E54F5E" w14:textId="77777777" w:rsidR="005A18DD" w:rsidRPr="00D93AF0" w:rsidRDefault="005A18DD" w:rsidP="005A18DD">
            <w:pPr>
              <w:jc w:val="left"/>
              <w:rPr>
                <w:rFonts w:cs="Arial"/>
                <w:sz w:val="17"/>
                <w:szCs w:val="17"/>
                <w:lang w:val="fr-FR"/>
              </w:rPr>
            </w:pPr>
            <w:r w:rsidRPr="00D93AF0">
              <w:rPr>
                <w:rFonts w:cs="Arial"/>
                <w:sz w:val="17"/>
                <w:szCs w:val="17"/>
                <w:lang w:val="fr-FR"/>
              </w:rPr>
              <w:t>Viet Nam</w:t>
            </w:r>
          </w:p>
        </w:tc>
        <w:tc>
          <w:tcPr>
            <w:tcW w:w="567" w:type="dxa"/>
            <w:noWrap/>
            <w:vAlign w:val="center"/>
          </w:tcPr>
          <w:p w14:paraId="1622AB75" w14:textId="77777777" w:rsidR="005A18DD" w:rsidRPr="00D93AF0" w:rsidRDefault="005A18DD" w:rsidP="005A18DD">
            <w:pPr>
              <w:jc w:val="center"/>
              <w:rPr>
                <w:rFonts w:cs="Arial"/>
                <w:sz w:val="17"/>
                <w:szCs w:val="17"/>
                <w:lang w:val="fr-FR"/>
              </w:rPr>
            </w:pPr>
            <w:r w:rsidRPr="00D93AF0">
              <w:rPr>
                <w:rFonts w:cs="Arial"/>
                <w:sz w:val="17"/>
                <w:szCs w:val="17"/>
                <w:lang w:val="fr-FR"/>
              </w:rPr>
              <w:t>VN</w:t>
            </w:r>
          </w:p>
        </w:tc>
        <w:tc>
          <w:tcPr>
            <w:tcW w:w="1832" w:type="dxa"/>
            <w:vAlign w:val="center"/>
          </w:tcPr>
          <w:p w14:paraId="4B1866F8" w14:textId="7ACD5C0A" w:rsidR="005A18DD" w:rsidRPr="00D93AF0" w:rsidRDefault="007D1FFF" w:rsidP="005A18DD">
            <w:pPr>
              <w:jc w:val="center"/>
              <w:rPr>
                <w:rFonts w:cs="Arial"/>
                <w:sz w:val="17"/>
                <w:szCs w:val="17"/>
                <w:lang w:val="fr-FR"/>
              </w:rPr>
            </w:pPr>
            <w:r w:rsidRPr="00D93AF0">
              <w:rPr>
                <w:rFonts w:cs="Arial"/>
                <w:sz w:val="17"/>
                <w:szCs w:val="17"/>
                <w:lang w:val="fr-FR"/>
              </w:rPr>
              <w:noBreakHyphen/>
            </w:r>
          </w:p>
        </w:tc>
        <w:tc>
          <w:tcPr>
            <w:tcW w:w="1985" w:type="dxa"/>
          </w:tcPr>
          <w:p w14:paraId="02330C2B" w14:textId="77777777" w:rsidR="005A18DD" w:rsidRPr="00D93AF0" w:rsidRDefault="005A18DD" w:rsidP="005A18DD">
            <w:pPr>
              <w:jc w:val="center"/>
              <w:rPr>
                <w:rFonts w:cs="Arial"/>
                <w:sz w:val="17"/>
                <w:szCs w:val="17"/>
                <w:lang w:val="fr-FR"/>
              </w:rPr>
            </w:pPr>
          </w:p>
        </w:tc>
      </w:tr>
      <w:tr w:rsidR="005B5739" w:rsidRPr="00D93AF0" w14:paraId="3C977F01" w14:textId="77777777" w:rsidTr="006767FC">
        <w:trPr>
          <w:cantSplit/>
          <w:jc w:val="center"/>
        </w:trPr>
        <w:tc>
          <w:tcPr>
            <w:tcW w:w="5539" w:type="dxa"/>
            <w:vAlign w:val="center"/>
          </w:tcPr>
          <w:p w14:paraId="6700E21B" w14:textId="77777777" w:rsidR="005B5739" w:rsidRPr="00D93AF0" w:rsidRDefault="005B5739" w:rsidP="005A18DD">
            <w:pPr>
              <w:ind w:right="167"/>
              <w:jc w:val="right"/>
              <w:rPr>
                <w:rFonts w:cs="Arial"/>
                <w:bCs/>
                <w:sz w:val="17"/>
                <w:szCs w:val="17"/>
                <w:lang w:val="fr-FR"/>
              </w:rPr>
            </w:pPr>
            <w:r w:rsidRPr="00D93AF0">
              <w:rPr>
                <w:rFonts w:cs="Arial"/>
                <w:bCs/>
                <w:sz w:val="17"/>
                <w:szCs w:val="17"/>
                <w:lang w:val="fr-FR"/>
              </w:rPr>
              <w:t>Total</w:t>
            </w:r>
          </w:p>
        </w:tc>
        <w:tc>
          <w:tcPr>
            <w:tcW w:w="567" w:type="dxa"/>
            <w:noWrap/>
            <w:vAlign w:val="center"/>
            <w:hideMark/>
          </w:tcPr>
          <w:p w14:paraId="27EF1F1F" w14:textId="77777777" w:rsidR="005B5739" w:rsidRPr="00D93AF0" w:rsidRDefault="005B5739" w:rsidP="005A18DD">
            <w:pPr>
              <w:jc w:val="center"/>
              <w:rPr>
                <w:rFonts w:cs="Arial"/>
                <w:bCs/>
                <w:sz w:val="17"/>
                <w:szCs w:val="17"/>
                <w:lang w:val="fr-FR"/>
              </w:rPr>
            </w:pPr>
            <w:r w:rsidRPr="00D93AF0">
              <w:rPr>
                <w:rFonts w:cs="Arial"/>
                <w:bCs/>
                <w:sz w:val="17"/>
                <w:szCs w:val="17"/>
                <w:lang w:val="fr-FR"/>
              </w:rPr>
              <w:t>35</w:t>
            </w:r>
          </w:p>
        </w:tc>
        <w:tc>
          <w:tcPr>
            <w:tcW w:w="1832" w:type="dxa"/>
            <w:vAlign w:val="center"/>
          </w:tcPr>
          <w:p w14:paraId="1B899EAA" w14:textId="77777777" w:rsidR="005B5739" w:rsidRPr="00D93AF0" w:rsidRDefault="005B5739" w:rsidP="005A18DD">
            <w:pPr>
              <w:jc w:val="center"/>
              <w:rPr>
                <w:rFonts w:cs="Arial"/>
                <w:bCs/>
                <w:sz w:val="17"/>
                <w:szCs w:val="17"/>
                <w:lang w:val="fr-FR"/>
              </w:rPr>
            </w:pPr>
            <w:r w:rsidRPr="00D93AF0">
              <w:rPr>
                <w:rFonts w:cs="Arial"/>
                <w:bCs/>
                <w:sz w:val="17"/>
                <w:szCs w:val="17"/>
                <w:lang w:val="fr-FR"/>
              </w:rPr>
              <w:t>442</w:t>
            </w:r>
          </w:p>
        </w:tc>
        <w:tc>
          <w:tcPr>
            <w:tcW w:w="1985" w:type="dxa"/>
          </w:tcPr>
          <w:p w14:paraId="09988E4B" w14:textId="77777777" w:rsidR="005B5739" w:rsidRPr="00D93AF0" w:rsidRDefault="005B5739" w:rsidP="005A18DD">
            <w:pPr>
              <w:jc w:val="center"/>
              <w:rPr>
                <w:rFonts w:cs="Arial"/>
                <w:bCs/>
                <w:sz w:val="17"/>
                <w:szCs w:val="17"/>
                <w:lang w:val="fr-FR"/>
              </w:rPr>
            </w:pPr>
            <w:r w:rsidRPr="00D93AF0">
              <w:rPr>
                <w:rFonts w:cs="Arial"/>
                <w:bCs/>
                <w:sz w:val="17"/>
                <w:szCs w:val="17"/>
                <w:lang w:val="fr-FR"/>
              </w:rPr>
              <w:t>133</w:t>
            </w:r>
          </w:p>
        </w:tc>
      </w:tr>
    </w:tbl>
    <w:p w14:paraId="1AF02634" w14:textId="77777777" w:rsidR="005B5739" w:rsidRPr="000C13AB" w:rsidRDefault="005B5739" w:rsidP="005B5739">
      <w:pPr>
        <w:ind w:left="567"/>
        <w:rPr>
          <w:i/>
          <w:sz w:val="16"/>
          <w:lang w:val="fr-FR"/>
        </w:rPr>
      </w:pPr>
      <w:r w:rsidRPr="000C13AB">
        <w:rPr>
          <w:i/>
          <w:sz w:val="16"/>
          <w:lang w:val="fr-FR"/>
        </w:rPr>
        <w:t>*Tant que les informations requises ne sont pas fournies, les demandeurs ne sont pas en mesure de communiquer les données relatives à la demande pour les services participants</w:t>
      </w:r>
    </w:p>
    <w:p w14:paraId="36406A73" w14:textId="77777777" w:rsidR="00DE0E2D" w:rsidRPr="000C13AB" w:rsidRDefault="00DE0E2D" w:rsidP="005B5739">
      <w:pPr>
        <w:rPr>
          <w:lang w:val="fr-FR"/>
        </w:rPr>
      </w:pPr>
    </w:p>
    <w:p w14:paraId="09F64E65" w14:textId="369F2604" w:rsidR="005B5739" w:rsidRPr="000C13AB" w:rsidRDefault="005A18DD" w:rsidP="005B5739">
      <w:pPr>
        <w:rPr>
          <w:lang w:val="fr-FR"/>
        </w:rPr>
      </w:pPr>
      <w:r w:rsidRPr="000C13AB">
        <w:rPr>
          <w:lang w:val="fr-FR"/>
        </w:rPr>
        <w:t>8.</w:t>
      </w:r>
      <w:r w:rsidR="00DE0E2D" w:rsidRPr="000C13AB">
        <w:rPr>
          <w:lang w:val="fr-FR"/>
        </w:rPr>
        <w:tab/>
        <w:t>Un compte rendu des faits les plus récents sera présenté oralement à la réunion EAF/16.</w:t>
      </w:r>
    </w:p>
    <w:p w14:paraId="446C3470" w14:textId="77777777" w:rsidR="00DE0E2D" w:rsidRPr="000C13AB" w:rsidRDefault="00DE0E2D" w:rsidP="005B5739">
      <w:pPr>
        <w:rPr>
          <w:lang w:val="fr-FR"/>
        </w:rPr>
      </w:pPr>
    </w:p>
    <w:p w14:paraId="492A2054" w14:textId="77777777" w:rsidR="005B5739" w:rsidRPr="000C13AB" w:rsidRDefault="005B5739" w:rsidP="00F05A4D">
      <w:pPr>
        <w:pStyle w:val="Heading2"/>
        <w:rPr>
          <w:lang w:val="fr-FR"/>
        </w:rPr>
      </w:pPr>
      <w:bookmarkStart w:id="18" w:name="_Toc54252296"/>
      <w:r w:rsidRPr="000C13AB">
        <w:rPr>
          <w:lang w:val="fr-FR"/>
        </w:rPr>
        <w:t>Communication et promotion</w:t>
      </w:r>
      <w:bookmarkEnd w:id="18"/>
    </w:p>
    <w:p w14:paraId="702713B9" w14:textId="77777777" w:rsidR="005B5739" w:rsidRPr="000C13AB" w:rsidRDefault="005B5739" w:rsidP="005B5739">
      <w:pPr>
        <w:rPr>
          <w:lang w:val="fr-FR"/>
        </w:rPr>
      </w:pPr>
    </w:p>
    <w:p w14:paraId="262C9EEA" w14:textId="38EA1584" w:rsidR="005B5739" w:rsidRPr="000C13AB" w:rsidRDefault="00F656B0" w:rsidP="00136EDD">
      <w:pPr>
        <w:rPr>
          <w:lang w:val="fr-FR"/>
        </w:rPr>
      </w:pPr>
      <w:r w:rsidRPr="000C13AB">
        <w:rPr>
          <w:lang w:val="fr-FR"/>
        </w:rPr>
        <w:t>9.</w:t>
      </w:r>
      <w:r w:rsidR="005B5739" w:rsidRPr="000C13AB">
        <w:rPr>
          <w:lang w:val="fr-FR"/>
        </w:rPr>
        <w:tab/>
        <w:t>Compte tenu des résultats de l</w:t>
      </w:r>
      <w:r w:rsidR="00267B8C" w:rsidRPr="000C13AB">
        <w:rPr>
          <w:lang w:val="fr-FR"/>
        </w:rPr>
        <w:t>’</w:t>
      </w:r>
      <w:r w:rsidR="005B5739" w:rsidRPr="000C13AB">
        <w:rPr>
          <w:lang w:val="fr-FR"/>
        </w:rPr>
        <w:t>enquête menée en 2019 (voir les paragraphes 10 et 11 du document EAF/14/03 “Compte rendu”), il a été conclu que les ressources devraient être axées sur la satisfaction des besoins des utilisateurs actuels d</w:t>
      </w:r>
      <w:r w:rsidR="00267B8C" w:rsidRPr="000C13AB">
        <w:rPr>
          <w:lang w:val="fr-FR"/>
        </w:rPr>
        <w:t>’</w:t>
      </w:r>
      <w:r w:rsidR="005B5739" w:rsidRPr="000C13AB">
        <w:rPr>
          <w:lang w:val="fr-FR"/>
        </w:rPr>
        <w:t>UPOV PRISMA plutôt que sur l</w:t>
      </w:r>
      <w:r w:rsidR="00267B8C" w:rsidRPr="000C13AB">
        <w:rPr>
          <w:lang w:val="fr-FR"/>
        </w:rPr>
        <w:t>’</w:t>
      </w:r>
      <w:r w:rsidR="005B5739" w:rsidRPr="000C13AB">
        <w:rPr>
          <w:lang w:val="fr-FR"/>
        </w:rPr>
        <w:t>augmentation du nombre d</w:t>
      </w:r>
      <w:r w:rsidR="00267B8C" w:rsidRPr="000C13AB">
        <w:rPr>
          <w:lang w:val="fr-FR"/>
        </w:rPr>
        <w:t>’</w:t>
      </w:r>
      <w:r w:rsidR="005B5739" w:rsidRPr="000C13AB">
        <w:rPr>
          <w:lang w:val="fr-FR"/>
        </w:rPr>
        <w:t>utilisateurs, jusqu</w:t>
      </w:r>
      <w:r w:rsidR="00267B8C" w:rsidRPr="000C13AB">
        <w:rPr>
          <w:lang w:val="fr-FR"/>
        </w:rPr>
        <w:t>’</w:t>
      </w:r>
      <w:r w:rsidR="005B5739" w:rsidRPr="000C13AB">
        <w:rPr>
          <w:lang w:val="fr-FR"/>
        </w:rPr>
        <w:t>à ce que les utilisateurs aient pleinement confiance dans le système.  Par conséquent</w:t>
      </w:r>
      <w:r w:rsidR="00340E89" w:rsidRPr="000C13AB">
        <w:rPr>
          <w:lang w:val="fr-FR"/>
        </w:rPr>
        <w:t xml:space="preserve">, depuis la tenue de la réunion EAF/15, </w:t>
      </w:r>
      <w:r w:rsidR="005B5739" w:rsidRPr="000C13AB">
        <w:rPr>
          <w:lang w:val="fr-FR"/>
        </w:rPr>
        <w:t>la communication et la promotion d</w:t>
      </w:r>
      <w:r w:rsidR="00267B8C" w:rsidRPr="000C13AB">
        <w:rPr>
          <w:lang w:val="fr-FR"/>
        </w:rPr>
        <w:t>’</w:t>
      </w:r>
      <w:r w:rsidR="005B5739" w:rsidRPr="000C13AB">
        <w:rPr>
          <w:lang w:val="fr-FR"/>
        </w:rPr>
        <w:t>UPOV PRISMA ont été axées sur le soutien individuel au moyen de contacts directs et de séances de formation avec des particuliers et des entreprises (obtenteurs et représentants) qui utilisaient UPOV PRISMA ou avaient fait part de leur intention de l</w:t>
      </w:r>
      <w:r w:rsidR="00267B8C" w:rsidRPr="000C13AB">
        <w:rPr>
          <w:lang w:val="fr-FR"/>
        </w:rPr>
        <w:t>’</w:t>
      </w:r>
      <w:r w:rsidR="005B5739" w:rsidRPr="000C13AB">
        <w:rPr>
          <w:lang w:val="fr-FR"/>
        </w:rPr>
        <w:t>utiliser.</w:t>
      </w:r>
    </w:p>
    <w:p w14:paraId="62829658" w14:textId="7FD08F13" w:rsidR="00F656B0" w:rsidRPr="000C13AB" w:rsidRDefault="00F656B0" w:rsidP="00136EDD">
      <w:pPr>
        <w:rPr>
          <w:lang w:val="fr-FR"/>
        </w:rPr>
      </w:pPr>
    </w:p>
    <w:p w14:paraId="7F0DBBFE" w14:textId="2362938B" w:rsidR="00F656B0" w:rsidRPr="000C13AB" w:rsidRDefault="005A18DD" w:rsidP="00BE2AE6">
      <w:pPr>
        <w:pStyle w:val="DecisionInvitingPara"/>
        <w:rPr>
          <w:lang w:val="fr-FR"/>
        </w:rPr>
      </w:pPr>
      <w:r w:rsidRPr="000C13AB">
        <w:rPr>
          <w:lang w:val="fr-FR"/>
        </w:rPr>
        <w:lastRenderedPageBreak/>
        <w:t>10.</w:t>
      </w:r>
      <w:r w:rsidR="00F656B0" w:rsidRPr="000C13AB">
        <w:rPr>
          <w:lang w:val="fr-FR"/>
        </w:rPr>
        <w:tab/>
        <w:t>Les membres participant à l</w:t>
      </w:r>
      <w:r w:rsidR="00267B8C" w:rsidRPr="000C13AB">
        <w:rPr>
          <w:lang w:val="fr-FR"/>
        </w:rPr>
        <w:t>’</w:t>
      </w:r>
      <w:r w:rsidR="00F656B0" w:rsidRPr="000C13AB">
        <w:rPr>
          <w:lang w:val="fr-FR"/>
        </w:rPr>
        <w:t>élaboration du formulaire de demande électronique sont invités à prendre note des faits nouveaux concernant UPOV PRISMA.</w:t>
      </w:r>
    </w:p>
    <w:p w14:paraId="18D9307B" w14:textId="77777777" w:rsidR="005B5739" w:rsidRPr="000C13AB" w:rsidRDefault="005B5739" w:rsidP="005B5739">
      <w:pPr>
        <w:rPr>
          <w:lang w:val="fr-FR"/>
        </w:rPr>
      </w:pPr>
    </w:p>
    <w:p w14:paraId="5F259E5F" w14:textId="337CE8F9" w:rsidR="005B5739" w:rsidRPr="000C13AB" w:rsidRDefault="000D0934" w:rsidP="00305027">
      <w:pPr>
        <w:pStyle w:val="Heading1"/>
      </w:pPr>
      <w:bookmarkStart w:id="19" w:name="_Toc54252297"/>
      <w:r w:rsidRPr="000C13AB">
        <w:t>Commentaires reçus</w:t>
      </w:r>
      <w:bookmarkEnd w:id="19"/>
    </w:p>
    <w:p w14:paraId="41398B7D" w14:textId="77777777" w:rsidR="005B5739" w:rsidRPr="000C13AB" w:rsidRDefault="005B5739" w:rsidP="005B5739">
      <w:pPr>
        <w:rPr>
          <w:lang w:val="fr-FR"/>
        </w:rPr>
      </w:pPr>
    </w:p>
    <w:p w14:paraId="57A9003E" w14:textId="32442729" w:rsidR="005B5739" w:rsidRPr="000C13AB" w:rsidRDefault="005B5739" w:rsidP="00F05A4D">
      <w:pPr>
        <w:pStyle w:val="Heading2"/>
        <w:rPr>
          <w:lang w:val="fr-FR"/>
        </w:rPr>
      </w:pPr>
      <w:bookmarkStart w:id="20" w:name="_Toc54252298"/>
      <w:r w:rsidRPr="000C13AB">
        <w:rPr>
          <w:lang w:val="fr-FR"/>
        </w:rPr>
        <w:t>Questions relatives à l</w:t>
      </w:r>
      <w:r w:rsidR="00267B8C" w:rsidRPr="000C13AB">
        <w:rPr>
          <w:lang w:val="fr-FR"/>
        </w:rPr>
        <w:t>’</w:t>
      </w:r>
      <w:r w:rsidRPr="000C13AB">
        <w:rPr>
          <w:lang w:val="fr-FR"/>
        </w:rPr>
        <w:t>informatique</w:t>
      </w:r>
      <w:bookmarkEnd w:id="20"/>
    </w:p>
    <w:p w14:paraId="097B2F75" w14:textId="77777777" w:rsidR="005B5739" w:rsidRPr="000C13AB" w:rsidRDefault="005B5739" w:rsidP="005B5739">
      <w:pPr>
        <w:rPr>
          <w:highlight w:val="yellow"/>
          <w:lang w:val="fr-FR"/>
        </w:rPr>
      </w:pPr>
    </w:p>
    <w:p w14:paraId="55D84251" w14:textId="0887F27E" w:rsidR="005B5739" w:rsidRPr="000C13AB" w:rsidRDefault="00DC4778" w:rsidP="005B5739">
      <w:pPr>
        <w:rPr>
          <w:lang w:val="fr-FR"/>
        </w:rPr>
      </w:pPr>
      <w:r w:rsidRPr="000C13AB">
        <w:rPr>
          <w:lang w:val="fr-FR"/>
        </w:rPr>
        <w:t>11.</w:t>
      </w:r>
      <w:r w:rsidR="005B5739" w:rsidRPr="000C13AB">
        <w:rPr>
          <w:lang w:val="fr-FR"/>
        </w:rPr>
        <w:tab/>
        <w:t>Les utilisateurs ont formulé les demandes suivantes</w:t>
      </w:r>
      <w:r w:rsidR="00267B8C" w:rsidRPr="000C13AB">
        <w:rPr>
          <w:lang w:val="fr-FR"/>
        </w:rPr>
        <w:t> :</w:t>
      </w:r>
    </w:p>
    <w:p w14:paraId="6474FAB6" w14:textId="77777777" w:rsidR="005B5739" w:rsidRPr="000C13AB" w:rsidRDefault="005B5739" w:rsidP="005B5739">
      <w:pPr>
        <w:rPr>
          <w:sz w:val="14"/>
          <w:lang w:val="fr-FR"/>
        </w:rPr>
      </w:pPr>
    </w:p>
    <w:p w14:paraId="76C2F76C" w14:textId="30A35939" w:rsidR="005B5739" w:rsidRPr="000C13AB" w:rsidRDefault="000118E2" w:rsidP="00136EDD">
      <w:pPr>
        <w:pStyle w:val="ListParagraph"/>
        <w:numPr>
          <w:ilvl w:val="0"/>
          <w:numId w:val="17"/>
        </w:numPr>
        <w:ind w:left="993" w:hanging="426"/>
        <w:contextualSpacing w:val="0"/>
        <w:rPr>
          <w:lang w:val="fr-FR"/>
        </w:rPr>
      </w:pPr>
      <w:r>
        <w:rPr>
          <w:lang w:val="fr-FR"/>
        </w:rPr>
        <w:t>p</w:t>
      </w:r>
      <w:r w:rsidR="005B5739" w:rsidRPr="000C13AB">
        <w:rPr>
          <w:lang w:val="fr-FR"/>
        </w:rPr>
        <w:t>ouvoir sauvegarder automatiquement les données relatives aux demandes en cas de période d</w:t>
      </w:r>
      <w:r w:rsidR="00267B8C" w:rsidRPr="000C13AB">
        <w:rPr>
          <w:lang w:val="fr-FR"/>
        </w:rPr>
        <w:t>’</w:t>
      </w:r>
      <w:r w:rsidR="005B5739" w:rsidRPr="000C13AB">
        <w:rPr>
          <w:lang w:val="fr-FR"/>
        </w:rPr>
        <w:t>inactivité au cours d</w:t>
      </w:r>
      <w:r w:rsidR="00267B8C" w:rsidRPr="000C13AB">
        <w:rPr>
          <w:lang w:val="fr-FR"/>
        </w:rPr>
        <w:t>’</w:t>
      </w:r>
      <w:r>
        <w:rPr>
          <w:lang w:val="fr-FR"/>
        </w:rPr>
        <w:t>une session ou dans le système;</w:t>
      </w:r>
    </w:p>
    <w:p w14:paraId="309AEC3C" w14:textId="50C95413" w:rsidR="005B5739" w:rsidRPr="000C13AB" w:rsidRDefault="000118E2" w:rsidP="00136EDD">
      <w:pPr>
        <w:pStyle w:val="ListParagraph"/>
        <w:numPr>
          <w:ilvl w:val="0"/>
          <w:numId w:val="17"/>
        </w:numPr>
        <w:ind w:left="993" w:hanging="426"/>
        <w:contextualSpacing w:val="0"/>
        <w:rPr>
          <w:lang w:val="fr-FR"/>
        </w:rPr>
      </w:pPr>
      <w:r>
        <w:rPr>
          <w:lang w:val="fr-FR"/>
        </w:rPr>
        <w:t>a</w:t>
      </w:r>
      <w:r w:rsidR="005B5739" w:rsidRPr="000C13AB">
        <w:rPr>
          <w:lang w:val="fr-FR"/>
        </w:rPr>
        <w:t>mé</w:t>
      </w:r>
      <w:r>
        <w:rPr>
          <w:lang w:val="fr-FR"/>
        </w:rPr>
        <w:t>liorer la réactivité du système;</w:t>
      </w:r>
    </w:p>
    <w:p w14:paraId="42659955" w14:textId="5564D515" w:rsidR="005B5739" w:rsidRPr="000C13AB" w:rsidRDefault="000118E2" w:rsidP="00136EDD">
      <w:pPr>
        <w:pStyle w:val="ListParagraph"/>
        <w:numPr>
          <w:ilvl w:val="0"/>
          <w:numId w:val="17"/>
        </w:numPr>
        <w:ind w:left="993" w:hanging="426"/>
        <w:contextualSpacing w:val="0"/>
        <w:rPr>
          <w:lang w:val="fr-FR"/>
        </w:rPr>
      </w:pPr>
      <w:r>
        <w:rPr>
          <w:lang w:val="fr-FR"/>
        </w:rPr>
        <w:t>r</w:t>
      </w:r>
      <w:r w:rsidR="005B5739" w:rsidRPr="000C13AB">
        <w:rPr>
          <w:lang w:val="fr-FR"/>
        </w:rPr>
        <w:t xml:space="preserve">elever la limite de taille des pièces jointes </w:t>
      </w:r>
      <w:r>
        <w:rPr>
          <w:lang w:val="fr-FR"/>
        </w:rPr>
        <w:t>(p. ex. pour les photographies);</w:t>
      </w:r>
    </w:p>
    <w:p w14:paraId="4EB81C0F" w14:textId="4FDA67BF" w:rsidR="005B5739" w:rsidRPr="000C13AB" w:rsidRDefault="000118E2" w:rsidP="00136EDD">
      <w:pPr>
        <w:pStyle w:val="ListParagraph"/>
        <w:numPr>
          <w:ilvl w:val="0"/>
          <w:numId w:val="17"/>
        </w:numPr>
        <w:ind w:left="993" w:hanging="426"/>
        <w:contextualSpacing w:val="0"/>
        <w:rPr>
          <w:lang w:val="fr-FR"/>
        </w:rPr>
      </w:pPr>
      <w:r>
        <w:rPr>
          <w:lang w:val="fr-FR"/>
        </w:rPr>
        <w:t>m</w:t>
      </w:r>
      <w:r w:rsidR="005B5739" w:rsidRPr="000C13AB">
        <w:rPr>
          <w:lang w:val="fr-FR"/>
        </w:rPr>
        <w:t>ettre en œuvre la communication de machine à machine au sein de tous les services de protection des obtentions végétales qui disposent de systèmes de dépôt électronique des demandes.</w:t>
      </w:r>
    </w:p>
    <w:p w14:paraId="08193E8C" w14:textId="77777777" w:rsidR="005B5739" w:rsidRPr="000C13AB" w:rsidRDefault="005B5739" w:rsidP="005B5739">
      <w:pPr>
        <w:rPr>
          <w:lang w:val="fr-FR"/>
        </w:rPr>
      </w:pPr>
    </w:p>
    <w:p w14:paraId="4B814532" w14:textId="69738B96" w:rsidR="005B5739" w:rsidRPr="000C13AB" w:rsidRDefault="00DC4778" w:rsidP="005B5739">
      <w:pPr>
        <w:rPr>
          <w:lang w:val="fr-FR"/>
        </w:rPr>
      </w:pPr>
      <w:r w:rsidRPr="000C13AB">
        <w:rPr>
          <w:lang w:val="fr-FR"/>
        </w:rPr>
        <w:t>12.</w:t>
      </w:r>
      <w:r w:rsidR="005B5739" w:rsidRPr="000C13AB">
        <w:rPr>
          <w:lang w:val="fr-FR"/>
        </w:rPr>
        <w:tab/>
        <w:t>Les points </w:t>
      </w:r>
      <w:r w:rsidR="005A18DD" w:rsidRPr="000C13AB">
        <w:rPr>
          <w:lang w:val="fr-FR"/>
        </w:rPr>
        <w:t>a) à </w:t>
      </w:r>
      <w:r w:rsidR="005B5739" w:rsidRPr="000C13AB">
        <w:rPr>
          <w:lang w:val="fr-FR"/>
        </w:rPr>
        <w:t>c) seront pris en considération dans la version 2.5.  En ce qui concerne la communication de machine à machine, il appartiendra à chaque service chargé d</w:t>
      </w:r>
      <w:r w:rsidR="00267B8C" w:rsidRPr="000C13AB">
        <w:rPr>
          <w:lang w:val="fr-FR"/>
        </w:rPr>
        <w:t>’</w:t>
      </w:r>
      <w:r w:rsidR="005B5739" w:rsidRPr="000C13AB">
        <w:rPr>
          <w:lang w:val="fr-FR"/>
        </w:rPr>
        <w:t>octroyer des droits d</w:t>
      </w:r>
      <w:r w:rsidR="00267B8C" w:rsidRPr="000C13AB">
        <w:rPr>
          <w:lang w:val="fr-FR"/>
        </w:rPr>
        <w:t>’</w:t>
      </w:r>
      <w:r w:rsidR="005B5739" w:rsidRPr="000C13AB">
        <w:rPr>
          <w:lang w:val="fr-FR"/>
        </w:rPr>
        <w:t>obtenteur participant de décider de la marche à suivre, en fonction des ressources disponibles.</w:t>
      </w:r>
    </w:p>
    <w:p w14:paraId="39485BD1" w14:textId="77777777" w:rsidR="005B5739" w:rsidRPr="000C13AB" w:rsidRDefault="005B5739" w:rsidP="005B5739">
      <w:pPr>
        <w:rPr>
          <w:highlight w:val="yellow"/>
          <w:lang w:val="fr-FR"/>
        </w:rPr>
      </w:pPr>
    </w:p>
    <w:p w14:paraId="27F733CC" w14:textId="77777777" w:rsidR="005B5739" w:rsidRPr="000C13AB" w:rsidRDefault="005B5739" w:rsidP="00F05A4D">
      <w:pPr>
        <w:pStyle w:val="Heading2"/>
        <w:rPr>
          <w:lang w:val="fr-FR"/>
        </w:rPr>
      </w:pPr>
      <w:bookmarkStart w:id="21" w:name="_Toc54252299"/>
      <w:r w:rsidRPr="000C13AB">
        <w:rPr>
          <w:lang w:val="fr-FR"/>
        </w:rPr>
        <w:t>Informations contenues dans UPOV PRISMA</w:t>
      </w:r>
      <w:bookmarkEnd w:id="21"/>
    </w:p>
    <w:p w14:paraId="518AEEE7" w14:textId="77777777" w:rsidR="005B5739" w:rsidRPr="000C13AB" w:rsidRDefault="005B5739" w:rsidP="005B5739">
      <w:pPr>
        <w:rPr>
          <w:highlight w:val="yellow"/>
          <w:lang w:val="fr-FR"/>
        </w:rPr>
      </w:pPr>
    </w:p>
    <w:p w14:paraId="59FBECEE" w14:textId="76C94562" w:rsidR="005B5739" w:rsidRPr="000C13AB" w:rsidRDefault="00DC4778" w:rsidP="005B5739">
      <w:pPr>
        <w:rPr>
          <w:lang w:val="fr-FR"/>
        </w:rPr>
      </w:pPr>
      <w:r w:rsidRPr="000C13AB">
        <w:rPr>
          <w:lang w:val="fr-FR"/>
        </w:rPr>
        <w:t>13.</w:t>
      </w:r>
      <w:r w:rsidR="005B5739" w:rsidRPr="000C13AB">
        <w:rPr>
          <w:lang w:val="fr-FR"/>
        </w:rPr>
        <w:tab/>
        <w:t>Les demandes suivantes ont été reçues en ce qui concerne les i</w:t>
      </w:r>
      <w:r w:rsidR="00136EDD">
        <w:rPr>
          <w:lang w:val="fr-FR"/>
        </w:rPr>
        <w:t>nformations contenues dans UPOV </w:t>
      </w:r>
      <w:r w:rsidR="005B5739" w:rsidRPr="000C13AB">
        <w:rPr>
          <w:lang w:val="fr-FR"/>
        </w:rPr>
        <w:t>PRISMA</w:t>
      </w:r>
      <w:r w:rsidR="00267B8C" w:rsidRPr="000C13AB">
        <w:rPr>
          <w:lang w:val="fr-FR"/>
        </w:rPr>
        <w:t> :</w:t>
      </w:r>
    </w:p>
    <w:p w14:paraId="30BD5E92" w14:textId="77777777" w:rsidR="005B5739" w:rsidRPr="000C13AB" w:rsidRDefault="005B5739" w:rsidP="005B5739">
      <w:pPr>
        <w:rPr>
          <w:lang w:val="fr-FR"/>
        </w:rPr>
      </w:pPr>
    </w:p>
    <w:p w14:paraId="6BE1E765" w14:textId="190A8E68" w:rsidR="005B5739" w:rsidRPr="000C13AB" w:rsidRDefault="000118E2" w:rsidP="007925B9">
      <w:pPr>
        <w:pStyle w:val="ListParagraph"/>
        <w:numPr>
          <w:ilvl w:val="0"/>
          <w:numId w:val="16"/>
        </w:numPr>
        <w:ind w:left="993" w:hanging="426"/>
        <w:contextualSpacing w:val="0"/>
        <w:rPr>
          <w:lang w:val="fr-FR"/>
        </w:rPr>
      </w:pPr>
      <w:r>
        <w:rPr>
          <w:lang w:val="fr-FR"/>
        </w:rPr>
        <w:t>a</w:t>
      </w:r>
      <w:r w:rsidR="005B5739" w:rsidRPr="000C13AB">
        <w:rPr>
          <w:lang w:val="fr-FR"/>
        </w:rPr>
        <w:t>ccorder la priorité à la collaboration avec les services chargés d</w:t>
      </w:r>
      <w:r w:rsidR="00267B8C" w:rsidRPr="000C13AB">
        <w:rPr>
          <w:lang w:val="fr-FR"/>
        </w:rPr>
        <w:t>’</w:t>
      </w:r>
      <w:r w:rsidR="005B5739" w:rsidRPr="000C13AB">
        <w:rPr>
          <w:lang w:val="fr-FR"/>
        </w:rPr>
        <w:t xml:space="preserve">octroyer des droits </w:t>
      </w:r>
      <w:r w:rsidR="007925B9">
        <w:rPr>
          <w:lang w:val="fr-FR"/>
        </w:rPr>
        <w:br/>
      </w:r>
      <w:r w:rsidR="005B5739" w:rsidRPr="000C13AB">
        <w:rPr>
          <w:lang w:val="fr-FR"/>
        </w:rPr>
        <w:t>d</w:t>
      </w:r>
      <w:r w:rsidR="00267B8C" w:rsidRPr="000C13AB">
        <w:rPr>
          <w:lang w:val="fr-FR"/>
        </w:rPr>
        <w:t>’</w:t>
      </w:r>
      <w:r w:rsidR="005B5739" w:rsidRPr="000C13AB">
        <w:rPr>
          <w:lang w:val="fr-FR"/>
        </w:rPr>
        <w:t xml:space="preserve">obtenteur participants afin de veiller à ce que toutes les informations y relatives soient </w:t>
      </w:r>
      <w:r w:rsidR="007925B9">
        <w:rPr>
          <w:lang w:val="fr-FR"/>
        </w:rPr>
        <w:br/>
      </w:r>
      <w:r w:rsidR="005B5739" w:rsidRPr="000C13AB">
        <w:rPr>
          <w:lang w:val="fr-FR"/>
        </w:rPr>
        <w:t>complètes et actualisées en temps voulu avant d</w:t>
      </w:r>
      <w:r w:rsidR="00267B8C" w:rsidRPr="000C13AB">
        <w:rPr>
          <w:lang w:val="fr-FR"/>
        </w:rPr>
        <w:t>’</w:t>
      </w:r>
      <w:r w:rsidR="005B5739" w:rsidRPr="000C13AB">
        <w:rPr>
          <w:lang w:val="fr-FR"/>
        </w:rPr>
        <w:t>élargir UPOV PRISMA à d</w:t>
      </w:r>
      <w:r w:rsidR="00267B8C" w:rsidRPr="000C13AB">
        <w:rPr>
          <w:lang w:val="fr-FR"/>
        </w:rPr>
        <w:t>’</w:t>
      </w:r>
      <w:r w:rsidR="005B5739" w:rsidRPr="000C13AB">
        <w:rPr>
          <w:lang w:val="fr-FR"/>
        </w:rPr>
        <w:t xml:space="preserve">autres </w:t>
      </w:r>
      <w:r w:rsidR="007925B9">
        <w:rPr>
          <w:lang w:val="fr-FR"/>
        </w:rPr>
        <w:br/>
      </w:r>
      <w:r w:rsidR="005B5739" w:rsidRPr="000C13AB">
        <w:rPr>
          <w:lang w:val="fr-FR"/>
        </w:rPr>
        <w:t>membres de l</w:t>
      </w:r>
      <w:r w:rsidR="00267B8C" w:rsidRPr="000C13AB">
        <w:rPr>
          <w:lang w:val="fr-FR"/>
        </w:rPr>
        <w:t>’</w:t>
      </w:r>
      <w:r w:rsidR="005B5739" w:rsidRPr="000C13AB">
        <w:rPr>
          <w:lang w:val="fr-FR"/>
        </w:rPr>
        <w:t>UPOV (voir les conditions d</w:t>
      </w:r>
      <w:r w:rsidR="00267B8C" w:rsidRPr="000C13AB">
        <w:rPr>
          <w:lang w:val="fr-FR"/>
        </w:rPr>
        <w:t>’</w:t>
      </w:r>
      <w:r w:rsidR="005B5739" w:rsidRPr="000C13AB">
        <w:rPr>
          <w:lang w:val="fr-FR"/>
        </w:rPr>
        <w:t>utilisation d</w:t>
      </w:r>
      <w:r w:rsidR="00267B8C" w:rsidRPr="000C13AB">
        <w:rPr>
          <w:lang w:val="fr-FR"/>
        </w:rPr>
        <w:t>’</w:t>
      </w:r>
      <w:r w:rsidR="007925B9">
        <w:rPr>
          <w:lang w:val="fr-FR"/>
        </w:rPr>
        <w:t>UPOV </w:t>
      </w:r>
      <w:r w:rsidR="005B5739" w:rsidRPr="000C13AB">
        <w:rPr>
          <w:lang w:val="fr-FR"/>
        </w:rPr>
        <w:t>PRISMA, disponibles à l</w:t>
      </w:r>
      <w:r w:rsidR="00267B8C" w:rsidRPr="000C13AB">
        <w:rPr>
          <w:lang w:val="fr-FR"/>
        </w:rPr>
        <w:t>’</w:t>
      </w:r>
      <w:r w:rsidR="005B5739" w:rsidRPr="000C13AB">
        <w:rPr>
          <w:lang w:val="fr-FR"/>
        </w:rPr>
        <w:t xml:space="preserve">adresse </w:t>
      </w:r>
      <w:hyperlink r:id="rId11" w:history="1">
        <w:r w:rsidR="005B5739" w:rsidRPr="000C13AB">
          <w:rPr>
            <w:rStyle w:val="Hyperlink"/>
            <w:lang w:val="fr-FR"/>
          </w:rPr>
          <w:t>https://www.upov.int/upovprisma/fr/termsuse.html</w:t>
        </w:r>
      </w:hyperlink>
      <w:r w:rsidR="005B5739" w:rsidRPr="000C13AB">
        <w:rPr>
          <w:lang w:val="fr-FR"/>
        </w:rPr>
        <w:t>, “fournir au Bureau de l</w:t>
      </w:r>
      <w:r w:rsidR="00267B8C" w:rsidRPr="000C13AB">
        <w:rPr>
          <w:lang w:val="fr-FR"/>
        </w:rPr>
        <w:t>’</w:t>
      </w:r>
      <w:r w:rsidR="005B5739" w:rsidRPr="000C13AB">
        <w:rPr>
          <w:lang w:val="fr-FR"/>
        </w:rPr>
        <w:t>Union les formulaires de demande les plus récents et actualisés”);</w:t>
      </w:r>
    </w:p>
    <w:p w14:paraId="5476FE28" w14:textId="40CB368A" w:rsidR="005B5739" w:rsidRPr="000C13AB" w:rsidRDefault="000118E2" w:rsidP="007925B9">
      <w:pPr>
        <w:pStyle w:val="ListParagraph"/>
        <w:numPr>
          <w:ilvl w:val="0"/>
          <w:numId w:val="16"/>
        </w:numPr>
        <w:ind w:left="993" w:hanging="426"/>
        <w:contextualSpacing w:val="0"/>
        <w:rPr>
          <w:lang w:val="fr-FR"/>
        </w:rPr>
      </w:pPr>
      <w:r>
        <w:rPr>
          <w:lang w:val="fr-FR"/>
        </w:rPr>
        <w:t>a</w:t>
      </w:r>
      <w:r w:rsidR="005B5739" w:rsidRPr="000C13AB">
        <w:rPr>
          <w:lang w:val="fr-FR"/>
        </w:rPr>
        <w:t>ccroître la couverture des plantes importantes dans les services chargés d</w:t>
      </w:r>
      <w:r w:rsidR="00267B8C" w:rsidRPr="000C13AB">
        <w:rPr>
          <w:lang w:val="fr-FR"/>
        </w:rPr>
        <w:t>’</w:t>
      </w:r>
      <w:r w:rsidR="005B5739" w:rsidRPr="000C13AB">
        <w:rPr>
          <w:lang w:val="fr-FR"/>
        </w:rPr>
        <w:t>octroyer des droits d</w:t>
      </w:r>
      <w:r w:rsidR="00267B8C" w:rsidRPr="000C13AB">
        <w:rPr>
          <w:lang w:val="fr-FR"/>
        </w:rPr>
        <w:t>’</w:t>
      </w:r>
      <w:r w:rsidR="005B5739" w:rsidRPr="000C13AB">
        <w:rPr>
          <w:lang w:val="fr-FR"/>
        </w:rPr>
        <w:t>obtenteur participants qui ne couvrent pas toutes les plante</w:t>
      </w:r>
      <w:r w:rsidR="007925B9">
        <w:rPr>
          <w:lang w:val="fr-FR"/>
        </w:rPr>
        <w:t>s ou espèces figurant dans UPOV </w:t>
      </w:r>
      <w:r w:rsidR="005B5739" w:rsidRPr="000C13AB">
        <w:rPr>
          <w:lang w:val="fr-FR"/>
        </w:rPr>
        <w:t>PRISMA;</w:t>
      </w:r>
    </w:p>
    <w:p w14:paraId="74013718" w14:textId="6DCE31F8" w:rsidR="005B5739" w:rsidRPr="000C13AB" w:rsidRDefault="000118E2" w:rsidP="007925B9">
      <w:pPr>
        <w:pStyle w:val="ListParagraph"/>
        <w:numPr>
          <w:ilvl w:val="0"/>
          <w:numId w:val="16"/>
        </w:numPr>
        <w:ind w:left="993" w:hanging="426"/>
        <w:contextualSpacing w:val="0"/>
        <w:rPr>
          <w:lang w:val="fr-FR"/>
        </w:rPr>
      </w:pPr>
      <w:r>
        <w:rPr>
          <w:lang w:val="fr-FR"/>
        </w:rPr>
        <w:t>v</w:t>
      </w:r>
      <w:r w:rsidR="005B5739" w:rsidRPr="000C13AB">
        <w:rPr>
          <w:lang w:val="fr-FR"/>
        </w:rPr>
        <w:t>eiller à ce que tous les services chargés d</w:t>
      </w:r>
      <w:r w:rsidR="00267B8C" w:rsidRPr="000C13AB">
        <w:rPr>
          <w:lang w:val="fr-FR"/>
        </w:rPr>
        <w:t>’</w:t>
      </w:r>
      <w:r w:rsidR="005B5739" w:rsidRPr="000C13AB">
        <w:rPr>
          <w:lang w:val="fr-FR"/>
        </w:rPr>
        <w:t>octroyer des droits d</w:t>
      </w:r>
      <w:r w:rsidR="00267B8C" w:rsidRPr="000C13AB">
        <w:rPr>
          <w:lang w:val="fr-FR"/>
        </w:rPr>
        <w:t>’</w:t>
      </w:r>
      <w:r w:rsidR="005B5739" w:rsidRPr="000C13AB">
        <w:rPr>
          <w:lang w:val="fr-FR"/>
        </w:rPr>
        <w:t>obtenteur participant à UPOV PRISMA accusent réception de la présentation des données relatives à la demande dans un délai raisonnable (voir les conditions d</w:t>
      </w:r>
      <w:r w:rsidR="00267B8C" w:rsidRPr="000C13AB">
        <w:rPr>
          <w:lang w:val="fr-FR"/>
        </w:rPr>
        <w:t>’</w:t>
      </w:r>
      <w:r w:rsidR="005B5739" w:rsidRPr="000C13AB">
        <w:rPr>
          <w:lang w:val="fr-FR"/>
        </w:rPr>
        <w:t>utilisation d</w:t>
      </w:r>
      <w:r w:rsidR="00267B8C" w:rsidRPr="000C13AB">
        <w:rPr>
          <w:lang w:val="fr-FR"/>
        </w:rPr>
        <w:t>’</w:t>
      </w:r>
      <w:r w:rsidR="005B5739" w:rsidRPr="000C13AB">
        <w:rPr>
          <w:lang w:val="fr-FR"/>
        </w:rPr>
        <w:t>UPOV PRISMA, disponibles à l</w:t>
      </w:r>
      <w:r w:rsidR="00267B8C" w:rsidRPr="000C13AB">
        <w:rPr>
          <w:lang w:val="fr-FR"/>
        </w:rPr>
        <w:t>’</w:t>
      </w:r>
      <w:r w:rsidR="005B5739" w:rsidRPr="000C13AB">
        <w:rPr>
          <w:lang w:val="fr-FR"/>
        </w:rPr>
        <w:t xml:space="preserve">adresse </w:t>
      </w:r>
      <w:hyperlink r:id="rId12" w:history="1">
        <w:r w:rsidR="005B5739" w:rsidRPr="000C13AB">
          <w:rPr>
            <w:rStyle w:val="Hyperlink"/>
            <w:lang w:val="fr-FR"/>
          </w:rPr>
          <w:t>https://www.upov.int/upovprisma/fr/termsuse.html</w:t>
        </w:r>
      </w:hyperlink>
      <w:r w:rsidR="005B5739" w:rsidRPr="000C13AB">
        <w:rPr>
          <w:lang w:val="fr-FR"/>
        </w:rPr>
        <w:t xml:space="preserve">, “accuser réception dans UPOV PRISMA de toute donnée relative aux demandes déposées </w:t>
      </w:r>
      <w:r w:rsidR="005128D4">
        <w:rPr>
          <w:lang w:val="fr-FR"/>
        </w:rPr>
        <w:t xml:space="preserve">via </w:t>
      </w:r>
      <w:r w:rsidR="005B5739" w:rsidRPr="000C13AB">
        <w:rPr>
          <w:lang w:val="fr-FR"/>
        </w:rPr>
        <w:t>UPOV PRISMA dans un délai de sept jours”);</w:t>
      </w:r>
    </w:p>
    <w:p w14:paraId="6DAB8981" w14:textId="570D92AF" w:rsidR="005B5739" w:rsidRPr="000C13AB" w:rsidRDefault="000118E2" w:rsidP="007925B9">
      <w:pPr>
        <w:pStyle w:val="ListParagraph"/>
        <w:numPr>
          <w:ilvl w:val="0"/>
          <w:numId w:val="16"/>
        </w:numPr>
        <w:ind w:left="993" w:hanging="426"/>
        <w:contextualSpacing w:val="0"/>
        <w:rPr>
          <w:lang w:val="fr-FR"/>
        </w:rPr>
      </w:pPr>
      <w:r>
        <w:rPr>
          <w:lang w:val="fr-FR"/>
        </w:rPr>
        <w:t>v</w:t>
      </w:r>
      <w:r w:rsidR="005B5739" w:rsidRPr="000C13AB">
        <w:rPr>
          <w:lang w:val="fr-FR"/>
        </w:rPr>
        <w:t>eiller à ce que toutes les exigences des services chargés d</w:t>
      </w:r>
      <w:r w:rsidR="00267B8C" w:rsidRPr="000C13AB">
        <w:rPr>
          <w:lang w:val="fr-FR"/>
        </w:rPr>
        <w:t>’</w:t>
      </w:r>
      <w:r w:rsidR="005B5739" w:rsidRPr="000C13AB">
        <w:rPr>
          <w:lang w:val="fr-FR"/>
        </w:rPr>
        <w:t xml:space="preserve">octroyer des droits </w:t>
      </w:r>
      <w:r w:rsidR="007925B9">
        <w:rPr>
          <w:lang w:val="fr-FR"/>
        </w:rPr>
        <w:br/>
      </w:r>
      <w:r w:rsidR="005B5739" w:rsidRPr="000C13AB">
        <w:rPr>
          <w:lang w:val="fr-FR"/>
        </w:rPr>
        <w:t>d</w:t>
      </w:r>
      <w:r w:rsidR="00267B8C" w:rsidRPr="000C13AB">
        <w:rPr>
          <w:lang w:val="fr-FR"/>
        </w:rPr>
        <w:t>’</w:t>
      </w:r>
      <w:r w:rsidR="005B5739" w:rsidRPr="000C13AB">
        <w:rPr>
          <w:lang w:val="fr-FR"/>
        </w:rPr>
        <w:t>obtenteur participants soient indiquées dans UPOV PRISMA afin d</w:t>
      </w:r>
      <w:r w:rsidR="00267B8C" w:rsidRPr="000C13AB">
        <w:rPr>
          <w:lang w:val="fr-FR"/>
        </w:rPr>
        <w:t>’</w:t>
      </w:r>
      <w:r w:rsidR="005B5739" w:rsidRPr="000C13AB">
        <w:rPr>
          <w:lang w:val="fr-FR"/>
        </w:rPr>
        <w:t xml:space="preserve">éviter des </w:t>
      </w:r>
      <w:r w:rsidR="007925B9">
        <w:rPr>
          <w:lang w:val="fr-FR"/>
        </w:rPr>
        <w:br/>
      </w:r>
      <w:r w:rsidR="005B5739" w:rsidRPr="000C13AB">
        <w:rPr>
          <w:lang w:val="fr-FR"/>
        </w:rPr>
        <w:t>demandes d</w:t>
      </w:r>
      <w:r w:rsidR="00267B8C" w:rsidRPr="000C13AB">
        <w:rPr>
          <w:lang w:val="fr-FR"/>
        </w:rPr>
        <w:t>’</w:t>
      </w:r>
      <w:r w:rsidR="005B5739" w:rsidRPr="000C13AB">
        <w:rPr>
          <w:lang w:val="fr-FR"/>
        </w:rPr>
        <w:t xml:space="preserve">informations supplémentaires après la présentation de données </w:t>
      </w:r>
      <w:r w:rsidR="005128D4">
        <w:rPr>
          <w:lang w:val="fr-FR"/>
        </w:rPr>
        <w:t xml:space="preserve">via </w:t>
      </w:r>
      <w:r w:rsidR="007925B9">
        <w:rPr>
          <w:lang w:val="fr-FR"/>
        </w:rPr>
        <w:br/>
      </w:r>
      <w:r w:rsidR="005B5739" w:rsidRPr="000C13AB">
        <w:rPr>
          <w:lang w:val="fr-FR"/>
        </w:rPr>
        <w:t>UPOV PRISMA (voir les conditions d</w:t>
      </w:r>
      <w:r w:rsidR="00267B8C" w:rsidRPr="000C13AB">
        <w:rPr>
          <w:lang w:val="fr-FR"/>
        </w:rPr>
        <w:t>’</w:t>
      </w:r>
      <w:r w:rsidR="005B5739" w:rsidRPr="000C13AB">
        <w:rPr>
          <w:lang w:val="fr-FR"/>
        </w:rPr>
        <w:t>utilisation d</w:t>
      </w:r>
      <w:r w:rsidR="00267B8C" w:rsidRPr="000C13AB">
        <w:rPr>
          <w:lang w:val="fr-FR"/>
        </w:rPr>
        <w:t>’</w:t>
      </w:r>
      <w:r w:rsidR="005B5739" w:rsidRPr="000C13AB">
        <w:rPr>
          <w:lang w:val="fr-FR"/>
        </w:rPr>
        <w:t>UPOV PRISMA, disponibles à l</w:t>
      </w:r>
      <w:r w:rsidR="00267B8C" w:rsidRPr="000C13AB">
        <w:rPr>
          <w:lang w:val="fr-FR"/>
        </w:rPr>
        <w:t>’</w:t>
      </w:r>
      <w:r w:rsidR="005B5739" w:rsidRPr="000C13AB">
        <w:rPr>
          <w:lang w:val="fr-FR"/>
        </w:rPr>
        <w:t xml:space="preserve">adresse </w:t>
      </w:r>
      <w:hyperlink r:id="rId13" w:history="1">
        <w:r w:rsidR="005B5739" w:rsidRPr="000C13AB">
          <w:rPr>
            <w:rStyle w:val="Hyperlink"/>
            <w:lang w:val="fr-FR"/>
          </w:rPr>
          <w:t>https://www.upov.int/upovprisma/fr/termsuse.html</w:t>
        </w:r>
      </w:hyperlink>
      <w:r w:rsidR="005B5739" w:rsidRPr="000C13AB">
        <w:rPr>
          <w:lang w:val="fr-FR"/>
        </w:rPr>
        <w:t>, “spécifier l</w:t>
      </w:r>
      <w:r w:rsidR="00267B8C" w:rsidRPr="000C13AB">
        <w:rPr>
          <w:lang w:val="fr-FR"/>
        </w:rPr>
        <w:t>’</w:t>
      </w:r>
      <w:r w:rsidR="005B5739" w:rsidRPr="000C13AB">
        <w:rPr>
          <w:lang w:val="fr-FR"/>
        </w:rPr>
        <w:t>ensemble des documents requis pour la prise en compte d</w:t>
      </w:r>
      <w:r w:rsidR="00267B8C" w:rsidRPr="000C13AB">
        <w:rPr>
          <w:lang w:val="fr-FR"/>
        </w:rPr>
        <w:t>’</w:t>
      </w:r>
      <w:r w:rsidR="005B5739" w:rsidRPr="000C13AB">
        <w:rPr>
          <w:lang w:val="fr-FR"/>
        </w:rPr>
        <w:t>une demande complétée et s</w:t>
      </w:r>
      <w:r w:rsidR="00267B8C" w:rsidRPr="000C13AB">
        <w:rPr>
          <w:lang w:val="fr-FR"/>
        </w:rPr>
        <w:t>’</w:t>
      </w:r>
      <w:r w:rsidR="005B5739" w:rsidRPr="000C13AB">
        <w:rPr>
          <w:lang w:val="fr-FR"/>
        </w:rPr>
        <w:t>assurer que toutes les informations nécessaires sont fournies dans UPOV PRISMA”);</w:t>
      </w:r>
    </w:p>
    <w:p w14:paraId="68C70861" w14:textId="4225E628" w:rsidR="005B5739" w:rsidRPr="000C13AB" w:rsidRDefault="000118E2" w:rsidP="007925B9">
      <w:pPr>
        <w:pStyle w:val="ListParagraph"/>
        <w:numPr>
          <w:ilvl w:val="0"/>
          <w:numId w:val="16"/>
        </w:numPr>
        <w:ind w:left="993" w:hanging="426"/>
        <w:contextualSpacing w:val="0"/>
        <w:rPr>
          <w:lang w:val="fr-FR"/>
        </w:rPr>
      </w:pPr>
      <w:r>
        <w:rPr>
          <w:lang w:val="fr-FR"/>
        </w:rPr>
        <w:t>é</w:t>
      </w:r>
      <w:r w:rsidR="005B5739" w:rsidRPr="000C13AB">
        <w:rPr>
          <w:lang w:val="fr-FR"/>
        </w:rPr>
        <w:t>viter toute perte de confiance dans UPOV PRISMA en retirant aux services chargés d</w:t>
      </w:r>
      <w:r w:rsidR="00267B8C" w:rsidRPr="000C13AB">
        <w:rPr>
          <w:lang w:val="fr-FR"/>
        </w:rPr>
        <w:t>’</w:t>
      </w:r>
      <w:r w:rsidR="005B5739" w:rsidRPr="000C13AB">
        <w:rPr>
          <w:lang w:val="fr-FR"/>
        </w:rPr>
        <w:t>octroyer des droits d</w:t>
      </w:r>
      <w:r w:rsidR="00267B8C" w:rsidRPr="000C13AB">
        <w:rPr>
          <w:lang w:val="fr-FR"/>
        </w:rPr>
        <w:t>’</w:t>
      </w:r>
      <w:r w:rsidR="005B5739" w:rsidRPr="000C13AB">
        <w:rPr>
          <w:lang w:val="fr-FR"/>
        </w:rPr>
        <w:t>obtenteur la possibilité de participer à UPOV PRISMA lorsque les conditions d</w:t>
      </w:r>
      <w:r w:rsidR="00267B8C" w:rsidRPr="000C13AB">
        <w:rPr>
          <w:lang w:val="fr-FR"/>
        </w:rPr>
        <w:t>’</w:t>
      </w:r>
      <w:r w:rsidR="005B5739" w:rsidRPr="000C13AB">
        <w:rPr>
          <w:lang w:val="fr-FR"/>
        </w:rPr>
        <w:t>utilisation ne sont pas respectées.</w:t>
      </w:r>
    </w:p>
    <w:p w14:paraId="36996E72" w14:textId="77777777" w:rsidR="005B5739" w:rsidRPr="000C13AB" w:rsidRDefault="005B5739" w:rsidP="005A18DD">
      <w:pPr>
        <w:rPr>
          <w:lang w:val="fr-FR"/>
        </w:rPr>
      </w:pPr>
    </w:p>
    <w:p w14:paraId="189D743D" w14:textId="50507A86" w:rsidR="007925B9" w:rsidRDefault="00DC4778" w:rsidP="005A18DD">
      <w:pPr>
        <w:rPr>
          <w:lang w:val="fr-FR"/>
        </w:rPr>
      </w:pPr>
      <w:r w:rsidRPr="000C13AB">
        <w:rPr>
          <w:lang w:val="fr-FR"/>
        </w:rPr>
        <w:t>14.</w:t>
      </w:r>
      <w:r w:rsidR="005B5739" w:rsidRPr="000C13AB">
        <w:rPr>
          <w:lang w:val="fr-FR"/>
        </w:rPr>
        <w:tab/>
        <w:t>Afin de veiller à ce que les utilisateurs aient confiance en UPOV PRISMA, le Bureau de l</w:t>
      </w:r>
      <w:r w:rsidR="00267B8C" w:rsidRPr="000C13AB">
        <w:rPr>
          <w:lang w:val="fr-FR"/>
        </w:rPr>
        <w:t>’</w:t>
      </w:r>
      <w:r w:rsidR="005B5739" w:rsidRPr="000C13AB">
        <w:rPr>
          <w:lang w:val="fr-FR"/>
        </w:rPr>
        <w:t>Union prévoit de se mettre en rapport avec chaque service chargé d</w:t>
      </w:r>
      <w:r w:rsidR="00267B8C" w:rsidRPr="000C13AB">
        <w:rPr>
          <w:lang w:val="fr-FR"/>
        </w:rPr>
        <w:t>’</w:t>
      </w:r>
      <w:r w:rsidR="005B5739" w:rsidRPr="000C13AB">
        <w:rPr>
          <w:lang w:val="fr-FR"/>
        </w:rPr>
        <w:t>octroyer des droits d</w:t>
      </w:r>
      <w:r w:rsidR="00267B8C" w:rsidRPr="000C13AB">
        <w:rPr>
          <w:lang w:val="fr-FR"/>
        </w:rPr>
        <w:t>’</w:t>
      </w:r>
      <w:r w:rsidR="005B5739" w:rsidRPr="000C13AB">
        <w:rPr>
          <w:lang w:val="fr-FR"/>
        </w:rPr>
        <w:t>obtenteur participant afin de vérifier les informations disponibles à l</w:t>
      </w:r>
      <w:r w:rsidR="00267B8C" w:rsidRPr="000C13AB">
        <w:rPr>
          <w:lang w:val="fr-FR"/>
        </w:rPr>
        <w:t>’</w:t>
      </w:r>
      <w:r w:rsidR="005B5739" w:rsidRPr="000C13AB">
        <w:rPr>
          <w:lang w:val="fr-FR"/>
        </w:rPr>
        <w:t>heure actuelle dans UPOV PRISMA et d</w:t>
      </w:r>
      <w:r w:rsidR="00267B8C" w:rsidRPr="000C13AB">
        <w:rPr>
          <w:lang w:val="fr-FR"/>
        </w:rPr>
        <w:t>’</w:t>
      </w:r>
      <w:r w:rsidR="005B5739" w:rsidRPr="000C13AB">
        <w:rPr>
          <w:lang w:val="fr-FR"/>
        </w:rPr>
        <w:t>informer le Bureau de l</w:t>
      </w:r>
      <w:r w:rsidR="00267B8C" w:rsidRPr="000C13AB">
        <w:rPr>
          <w:lang w:val="fr-FR"/>
        </w:rPr>
        <w:t>’</w:t>
      </w:r>
      <w:r w:rsidR="005B5739" w:rsidRPr="000C13AB">
        <w:rPr>
          <w:lang w:val="fr-FR"/>
        </w:rPr>
        <w:t>Union de la nécessité d</w:t>
      </w:r>
      <w:r w:rsidR="00267B8C" w:rsidRPr="000C13AB">
        <w:rPr>
          <w:lang w:val="fr-FR"/>
        </w:rPr>
        <w:t>’</w:t>
      </w:r>
      <w:r w:rsidR="005B5739" w:rsidRPr="000C13AB">
        <w:rPr>
          <w:lang w:val="fr-FR"/>
        </w:rPr>
        <w:t>actualiser les formulaires ou les exigences d</w:t>
      </w:r>
      <w:r w:rsidR="00267B8C" w:rsidRPr="000C13AB">
        <w:rPr>
          <w:lang w:val="fr-FR"/>
        </w:rPr>
        <w:t>’</w:t>
      </w:r>
      <w:r w:rsidR="005B5739" w:rsidRPr="000C13AB">
        <w:rPr>
          <w:lang w:val="fr-FR"/>
        </w:rPr>
        <w:t>ici au 31 décembre 2020.</w:t>
      </w:r>
    </w:p>
    <w:p w14:paraId="3A7946AA" w14:textId="77777777" w:rsidR="00023A3D" w:rsidRDefault="00023A3D" w:rsidP="005A18DD">
      <w:pPr>
        <w:rPr>
          <w:lang w:val="fr-FR"/>
        </w:rPr>
      </w:pPr>
    </w:p>
    <w:p w14:paraId="7E0F7A93" w14:textId="7C4C5D1F" w:rsidR="005A18DD" w:rsidRPr="000C13AB" w:rsidRDefault="005A18DD" w:rsidP="005A18DD">
      <w:pPr>
        <w:rPr>
          <w:lang w:val="fr-FR"/>
        </w:rPr>
      </w:pPr>
      <w:r w:rsidRPr="000C13AB">
        <w:rPr>
          <w:lang w:val="fr-FR"/>
        </w:rPr>
        <w:br w:type="page"/>
      </w:r>
    </w:p>
    <w:p w14:paraId="100332B3" w14:textId="77777777" w:rsidR="005B5739" w:rsidRPr="000C13AB" w:rsidRDefault="005B5739" w:rsidP="00F05A4D">
      <w:pPr>
        <w:pStyle w:val="Heading2"/>
        <w:rPr>
          <w:lang w:val="fr-FR"/>
        </w:rPr>
      </w:pPr>
      <w:bookmarkStart w:id="22" w:name="_Toc54252300"/>
      <w:r w:rsidRPr="000C13AB">
        <w:rPr>
          <w:lang w:val="fr-FR"/>
        </w:rPr>
        <w:lastRenderedPageBreak/>
        <w:t>Analyse des questionnaires techniques</w:t>
      </w:r>
      <w:bookmarkEnd w:id="22"/>
    </w:p>
    <w:p w14:paraId="65BCBC31" w14:textId="3613DCC5" w:rsidR="005B5739" w:rsidRPr="000C13AB" w:rsidRDefault="005B5739" w:rsidP="005B5739">
      <w:pPr>
        <w:rPr>
          <w:lang w:val="fr-FR"/>
        </w:rPr>
      </w:pPr>
    </w:p>
    <w:p w14:paraId="113D8471" w14:textId="541D87C7" w:rsidR="00F656B0" w:rsidRPr="000C13AB" w:rsidRDefault="005A18DD" w:rsidP="00F656B0">
      <w:pPr>
        <w:rPr>
          <w:lang w:val="fr-FR"/>
        </w:rPr>
      </w:pPr>
      <w:r w:rsidRPr="000C13AB">
        <w:rPr>
          <w:lang w:val="fr-FR"/>
        </w:rPr>
        <w:t>15.</w:t>
      </w:r>
      <w:r w:rsidR="00F656B0" w:rsidRPr="000C13AB">
        <w:rPr>
          <w:lang w:val="fr-FR"/>
        </w:rPr>
        <w:tab/>
        <w:t>Les participants à la réunion EAF/14 ont noté qu</w:t>
      </w:r>
      <w:r w:rsidR="00267B8C" w:rsidRPr="000C13AB">
        <w:rPr>
          <w:lang w:val="fr-FR"/>
        </w:rPr>
        <w:t>’</w:t>
      </w:r>
      <w:r w:rsidR="00F656B0" w:rsidRPr="000C13AB">
        <w:rPr>
          <w:lang w:val="fr-FR"/>
        </w:rPr>
        <w:t>un rapport sur les différences entre les questionnaires techniques des services participant à UPOV PRISMA et le formulaire de demande type de l</w:t>
      </w:r>
      <w:r w:rsidR="00267B8C" w:rsidRPr="000C13AB">
        <w:rPr>
          <w:lang w:val="fr-FR"/>
        </w:rPr>
        <w:t>’</w:t>
      </w:r>
      <w:r w:rsidR="00F656B0" w:rsidRPr="000C13AB">
        <w:rPr>
          <w:lang w:val="fr-FR"/>
        </w:rPr>
        <w:t>UPOV serait présenté à la réunion EAF/15, en fonction des ressources disponibles.</w:t>
      </w:r>
    </w:p>
    <w:p w14:paraId="024C582F" w14:textId="77777777" w:rsidR="00F656B0" w:rsidRPr="000C13AB" w:rsidRDefault="00F656B0" w:rsidP="00F656B0">
      <w:pPr>
        <w:rPr>
          <w:lang w:val="fr-FR"/>
        </w:rPr>
      </w:pPr>
    </w:p>
    <w:p w14:paraId="33093959" w14:textId="766505AB" w:rsidR="00F656B0" w:rsidRPr="00FC4118" w:rsidRDefault="00F656B0" w:rsidP="00F656B0">
      <w:pPr>
        <w:rPr>
          <w:spacing w:val="-2"/>
          <w:lang w:val="fr-FR"/>
        </w:rPr>
      </w:pPr>
      <w:r w:rsidRPr="00FC4118">
        <w:rPr>
          <w:spacing w:val="-2"/>
          <w:lang w:val="fr-FR"/>
        </w:rPr>
        <w:t>16.</w:t>
      </w:r>
      <w:r w:rsidRPr="00FC4118">
        <w:rPr>
          <w:spacing w:val="-2"/>
          <w:lang w:val="fr-FR"/>
        </w:rPr>
        <w:tab/>
        <w:t>Les participants à la réunion EAF/15 ont noté que les ressources n</w:t>
      </w:r>
      <w:r w:rsidR="00267B8C" w:rsidRPr="00FC4118">
        <w:rPr>
          <w:spacing w:val="-2"/>
          <w:lang w:val="fr-FR"/>
        </w:rPr>
        <w:t>’</w:t>
      </w:r>
      <w:r w:rsidRPr="00FC4118">
        <w:rPr>
          <w:spacing w:val="-2"/>
          <w:lang w:val="fr-FR"/>
        </w:rPr>
        <w:t>avaient pas été suffisantes pour établir un rapport sur les différences entre les questionnaires techniques des services participant à UPOV PRISMA et le formulaire de demande type de l</w:t>
      </w:r>
      <w:r w:rsidR="00267B8C" w:rsidRPr="00FC4118">
        <w:rPr>
          <w:spacing w:val="-2"/>
          <w:lang w:val="fr-FR"/>
        </w:rPr>
        <w:t>’</w:t>
      </w:r>
      <w:r w:rsidRPr="00FC4118">
        <w:rPr>
          <w:spacing w:val="-2"/>
          <w:lang w:val="fr-FR"/>
        </w:rPr>
        <w:t xml:space="preserve">UPOV en vue de la réunion EAF/15. </w:t>
      </w:r>
      <w:r w:rsidR="00FD4BB6" w:rsidRPr="00FC4118">
        <w:rPr>
          <w:spacing w:val="-2"/>
          <w:lang w:val="fr-FR"/>
        </w:rPr>
        <w:t xml:space="preserve"> </w:t>
      </w:r>
      <w:r w:rsidRPr="00FC4118">
        <w:rPr>
          <w:spacing w:val="-2"/>
          <w:lang w:val="fr-FR"/>
        </w:rPr>
        <w:t>Ils sont donc convenus d</w:t>
      </w:r>
      <w:r w:rsidR="00267B8C" w:rsidRPr="00FC4118">
        <w:rPr>
          <w:spacing w:val="-2"/>
          <w:lang w:val="fr-FR"/>
        </w:rPr>
        <w:t>’</w:t>
      </w:r>
      <w:r w:rsidRPr="00FC4118">
        <w:rPr>
          <w:spacing w:val="-2"/>
          <w:lang w:val="fr-FR"/>
        </w:rPr>
        <w:t>inviter le Bureau de l</w:t>
      </w:r>
      <w:r w:rsidR="00267B8C" w:rsidRPr="00FC4118">
        <w:rPr>
          <w:spacing w:val="-2"/>
          <w:lang w:val="fr-FR"/>
        </w:rPr>
        <w:t>’</w:t>
      </w:r>
      <w:r w:rsidRPr="00FC4118">
        <w:rPr>
          <w:spacing w:val="-2"/>
          <w:lang w:val="fr-FR"/>
        </w:rPr>
        <w:t>Union à présenter un rapport à la réunion EAF/16 (voir le document EAF/15/3 “Compte rendu”).</w:t>
      </w:r>
    </w:p>
    <w:p w14:paraId="54702603" w14:textId="77777777" w:rsidR="00F656B0" w:rsidRPr="000C13AB" w:rsidRDefault="00F656B0" w:rsidP="005B5739">
      <w:pPr>
        <w:rPr>
          <w:lang w:val="fr-FR"/>
        </w:rPr>
      </w:pPr>
    </w:p>
    <w:p w14:paraId="148C825D" w14:textId="3BFCA761" w:rsidR="005B5739" w:rsidRPr="000C13AB" w:rsidRDefault="00DC4778" w:rsidP="005B5739">
      <w:pPr>
        <w:rPr>
          <w:lang w:val="fr-FR"/>
        </w:rPr>
      </w:pPr>
      <w:r w:rsidRPr="000C13AB">
        <w:rPr>
          <w:lang w:val="fr-FR"/>
        </w:rPr>
        <w:t>17.</w:t>
      </w:r>
      <w:r w:rsidR="005B5739" w:rsidRPr="000C13AB">
        <w:rPr>
          <w:lang w:val="fr-FR"/>
        </w:rPr>
        <w:tab/>
        <w:t>Un rapport sur les différences entre les questionnaires techniques des services participant à UPOV PRISMA et le formulaire de demande type de l</w:t>
      </w:r>
      <w:r w:rsidR="00267B8C" w:rsidRPr="000C13AB">
        <w:rPr>
          <w:lang w:val="fr-FR"/>
        </w:rPr>
        <w:t>’</w:t>
      </w:r>
      <w:r w:rsidR="005B5739" w:rsidRPr="000C13AB">
        <w:rPr>
          <w:lang w:val="fr-FR"/>
        </w:rPr>
        <w:t>UPOV sera présenté à la réunion EAF/16.  Ce rapport sera mis à la disposition des services chargés d</w:t>
      </w:r>
      <w:r w:rsidR="00267B8C" w:rsidRPr="000C13AB">
        <w:rPr>
          <w:lang w:val="fr-FR"/>
        </w:rPr>
        <w:t>’</w:t>
      </w:r>
      <w:r w:rsidR="005B5739" w:rsidRPr="000C13AB">
        <w:rPr>
          <w:lang w:val="fr-FR"/>
        </w:rPr>
        <w:t>octroyer des droits d</w:t>
      </w:r>
      <w:r w:rsidR="00267B8C" w:rsidRPr="000C13AB">
        <w:rPr>
          <w:lang w:val="fr-FR"/>
        </w:rPr>
        <w:t>’</w:t>
      </w:r>
      <w:r w:rsidR="005B5739" w:rsidRPr="000C13AB">
        <w:rPr>
          <w:lang w:val="fr-FR"/>
        </w:rPr>
        <w:t>obtenteur participants et des utilisateurs d</w:t>
      </w:r>
      <w:r w:rsidR="00267B8C" w:rsidRPr="000C13AB">
        <w:rPr>
          <w:lang w:val="fr-FR"/>
        </w:rPr>
        <w:t>’</w:t>
      </w:r>
      <w:r w:rsidR="006767FC">
        <w:rPr>
          <w:lang w:val="fr-FR"/>
        </w:rPr>
        <w:t>UPOV </w:t>
      </w:r>
      <w:r w:rsidR="005B5739" w:rsidRPr="000C13AB">
        <w:rPr>
          <w:lang w:val="fr-FR"/>
        </w:rPr>
        <w:t>PRISMA.</w:t>
      </w:r>
    </w:p>
    <w:p w14:paraId="6D71E61A" w14:textId="1CB73B92" w:rsidR="005B5739" w:rsidRDefault="005B5739" w:rsidP="005B5739">
      <w:pPr>
        <w:rPr>
          <w:lang w:val="fr-FR"/>
        </w:rPr>
      </w:pPr>
    </w:p>
    <w:p w14:paraId="3C75096F" w14:textId="77777777" w:rsidR="00FC4118" w:rsidRPr="000C13AB" w:rsidRDefault="00FC4118" w:rsidP="005B5739">
      <w:pPr>
        <w:rPr>
          <w:lang w:val="fr-FR"/>
        </w:rPr>
      </w:pPr>
    </w:p>
    <w:p w14:paraId="459555C0" w14:textId="5E9718DE" w:rsidR="005B5739" w:rsidRPr="000C13AB" w:rsidRDefault="000D0934" w:rsidP="00305027">
      <w:pPr>
        <w:pStyle w:val="Heading1"/>
      </w:pPr>
      <w:bookmarkStart w:id="23" w:name="_Toc54252301"/>
      <w:r w:rsidRPr="000C13AB">
        <w:t>Version 2.5</w:t>
      </w:r>
      <w:bookmarkEnd w:id="23"/>
    </w:p>
    <w:p w14:paraId="0D078C95" w14:textId="77777777" w:rsidR="005B5739" w:rsidRPr="000C13AB" w:rsidRDefault="005B5739" w:rsidP="005A18DD">
      <w:pPr>
        <w:pStyle w:val="Heading4"/>
        <w:ind w:left="0"/>
        <w:rPr>
          <w:lang w:val="fr-FR"/>
        </w:rPr>
      </w:pPr>
    </w:p>
    <w:p w14:paraId="75A8DDD5" w14:textId="77777777" w:rsidR="005B5739" w:rsidRPr="000C13AB" w:rsidRDefault="005B5739" w:rsidP="00F05A4D">
      <w:pPr>
        <w:pStyle w:val="Heading2"/>
        <w:rPr>
          <w:lang w:val="fr-FR"/>
        </w:rPr>
      </w:pPr>
      <w:bookmarkStart w:id="24" w:name="_Toc54252302"/>
      <w:r w:rsidRPr="000C13AB">
        <w:rPr>
          <w:lang w:val="fr-FR"/>
        </w:rPr>
        <w:t>Calendrier</w:t>
      </w:r>
      <w:bookmarkEnd w:id="24"/>
    </w:p>
    <w:p w14:paraId="6A532CF0" w14:textId="77777777" w:rsidR="005B5739" w:rsidRPr="000C13AB" w:rsidRDefault="005B5739" w:rsidP="005B5739">
      <w:pPr>
        <w:jc w:val="left"/>
        <w:rPr>
          <w:rFonts w:cs="Arial"/>
          <w:lang w:val="fr-FR"/>
        </w:rPr>
      </w:pPr>
    </w:p>
    <w:p w14:paraId="13EFD712" w14:textId="72EF2D37" w:rsidR="005B5739" w:rsidRPr="000C13AB" w:rsidRDefault="00DC4778" w:rsidP="005B5739">
      <w:pPr>
        <w:rPr>
          <w:rFonts w:cs="Arial"/>
          <w:spacing w:val="-2"/>
          <w:lang w:val="fr-FR"/>
        </w:rPr>
      </w:pPr>
      <w:r w:rsidRPr="000C13AB">
        <w:rPr>
          <w:rFonts w:cs="Arial"/>
          <w:spacing w:val="-2"/>
          <w:lang w:val="fr-FR"/>
        </w:rPr>
        <w:t>18.</w:t>
      </w:r>
      <w:r w:rsidR="005B5739" w:rsidRPr="000C13AB">
        <w:rPr>
          <w:rFonts w:cs="Arial"/>
          <w:spacing w:val="-2"/>
          <w:lang w:val="fr-FR"/>
        </w:rPr>
        <w:tab/>
        <w:t>La version 2.5 devrait être lancée en décembre 2020.</w:t>
      </w:r>
    </w:p>
    <w:p w14:paraId="731A85E2" w14:textId="77777777" w:rsidR="005B5739" w:rsidRPr="000C13AB" w:rsidRDefault="005B5739" w:rsidP="005B5739">
      <w:pPr>
        <w:rPr>
          <w:lang w:val="fr-FR"/>
        </w:rPr>
      </w:pPr>
    </w:p>
    <w:p w14:paraId="5B8F1FB8" w14:textId="77777777" w:rsidR="005B5739" w:rsidRPr="000C13AB" w:rsidRDefault="005B5739" w:rsidP="00F05A4D">
      <w:pPr>
        <w:pStyle w:val="Heading2"/>
        <w:rPr>
          <w:lang w:val="fr-FR"/>
        </w:rPr>
      </w:pPr>
      <w:bookmarkStart w:id="25" w:name="_Toc54252303"/>
      <w:r w:rsidRPr="000C13AB">
        <w:rPr>
          <w:lang w:val="fr-FR"/>
        </w:rPr>
        <w:t>Couverture</w:t>
      </w:r>
      <w:bookmarkEnd w:id="25"/>
    </w:p>
    <w:p w14:paraId="1CC0AFFC" w14:textId="77777777" w:rsidR="005B5739" w:rsidRPr="000C13AB" w:rsidRDefault="005B5739" w:rsidP="005B5739">
      <w:pPr>
        <w:rPr>
          <w:lang w:val="fr-FR"/>
        </w:rPr>
      </w:pPr>
    </w:p>
    <w:p w14:paraId="272C1DBB" w14:textId="1D27720D" w:rsidR="005B5739" w:rsidRPr="000C13AB" w:rsidRDefault="005B5739" w:rsidP="00305027">
      <w:pPr>
        <w:pStyle w:val="Heading3"/>
        <w:rPr>
          <w:lang w:val="fr-FR"/>
        </w:rPr>
      </w:pPr>
      <w:bookmarkStart w:id="26" w:name="_Toc54252304"/>
      <w:r w:rsidRPr="000C13AB">
        <w:rPr>
          <w:lang w:val="fr-FR"/>
        </w:rPr>
        <w:t>Membres de l</w:t>
      </w:r>
      <w:r w:rsidR="00267B8C" w:rsidRPr="000C13AB">
        <w:rPr>
          <w:lang w:val="fr-FR"/>
        </w:rPr>
        <w:t>’</w:t>
      </w:r>
      <w:r w:rsidRPr="000C13AB">
        <w:rPr>
          <w:lang w:val="fr-FR"/>
        </w:rPr>
        <w:t>UPOV</w:t>
      </w:r>
      <w:bookmarkEnd w:id="26"/>
    </w:p>
    <w:p w14:paraId="627D57D6" w14:textId="77777777" w:rsidR="005B5739" w:rsidRPr="000C13AB" w:rsidRDefault="005B5739" w:rsidP="005B5739">
      <w:pPr>
        <w:keepNext/>
        <w:rPr>
          <w:sz w:val="18"/>
          <w:lang w:val="fr-FR"/>
        </w:rPr>
      </w:pPr>
    </w:p>
    <w:p w14:paraId="7D9FA2D3" w14:textId="43BED3B1" w:rsidR="005B5739" w:rsidRPr="000C13AB" w:rsidRDefault="00DC4778" w:rsidP="005B5739">
      <w:pPr>
        <w:rPr>
          <w:lang w:val="fr-FR"/>
        </w:rPr>
      </w:pPr>
      <w:r w:rsidRPr="000C13AB">
        <w:rPr>
          <w:lang w:val="fr-FR"/>
        </w:rPr>
        <w:t>19.</w:t>
      </w:r>
      <w:r w:rsidR="005B5739" w:rsidRPr="000C13AB">
        <w:rPr>
          <w:lang w:val="fr-FR"/>
        </w:rPr>
        <w:tab/>
        <w:t>Les services chargés d</w:t>
      </w:r>
      <w:r w:rsidR="00267B8C" w:rsidRPr="000C13AB">
        <w:rPr>
          <w:lang w:val="fr-FR"/>
        </w:rPr>
        <w:t>’</w:t>
      </w:r>
      <w:r w:rsidR="005B5739" w:rsidRPr="000C13AB">
        <w:rPr>
          <w:lang w:val="fr-FR"/>
        </w:rPr>
        <w:t>octroyer des droits d</w:t>
      </w:r>
      <w:r w:rsidR="00267B8C" w:rsidRPr="000C13AB">
        <w:rPr>
          <w:lang w:val="fr-FR"/>
        </w:rPr>
        <w:t>’</w:t>
      </w:r>
      <w:r w:rsidR="005B5739" w:rsidRPr="000C13AB">
        <w:rPr>
          <w:lang w:val="fr-FR"/>
        </w:rPr>
        <w:t>obtenteur ci</w:t>
      </w:r>
      <w:r w:rsidR="007D1FFF">
        <w:rPr>
          <w:lang w:val="fr-FR"/>
        </w:rPr>
        <w:noBreakHyphen/>
      </w:r>
      <w:r w:rsidR="005B5739" w:rsidRPr="000C13AB">
        <w:rPr>
          <w:lang w:val="fr-FR"/>
        </w:rPr>
        <w:t>après ont indiqué au Bureau de l</w:t>
      </w:r>
      <w:r w:rsidR="00267B8C" w:rsidRPr="000C13AB">
        <w:rPr>
          <w:lang w:val="fr-FR"/>
        </w:rPr>
        <w:t>’</w:t>
      </w:r>
      <w:r w:rsidR="005B5739" w:rsidRPr="000C13AB">
        <w:rPr>
          <w:lang w:val="fr-FR"/>
        </w:rPr>
        <w:t>Union avoir actualisé leurs formulaires de demande ou de questionnaire technique, qui seront intégrés dans la version 2.5 ou plus tôt, en fonction des ressources disponibles</w:t>
      </w:r>
      <w:r w:rsidR="00267B8C" w:rsidRPr="000C13AB">
        <w:rPr>
          <w:lang w:val="fr-FR"/>
        </w:rPr>
        <w:t> :</w:t>
      </w:r>
    </w:p>
    <w:p w14:paraId="7036830B" w14:textId="77777777" w:rsidR="005B5739" w:rsidRPr="000C13AB" w:rsidRDefault="005B5739" w:rsidP="005B5739">
      <w:pPr>
        <w:rPr>
          <w:lang w:val="fr-FR"/>
        </w:rPr>
      </w:pPr>
    </w:p>
    <w:p w14:paraId="764E29B7" w14:textId="77777777" w:rsidR="005B5739" w:rsidRPr="000C13AB" w:rsidRDefault="005B5739" w:rsidP="005E02ED">
      <w:pPr>
        <w:pStyle w:val="ListParagraph"/>
        <w:numPr>
          <w:ilvl w:val="0"/>
          <w:numId w:val="13"/>
        </w:numPr>
        <w:ind w:left="851" w:hanging="284"/>
        <w:contextualSpacing w:val="0"/>
        <w:rPr>
          <w:lang w:val="fr-FR"/>
        </w:rPr>
      </w:pPr>
      <w:r w:rsidRPr="000C13AB">
        <w:rPr>
          <w:lang w:val="fr-FR"/>
        </w:rPr>
        <w:t>Chili</w:t>
      </w:r>
    </w:p>
    <w:p w14:paraId="2FA340E6" w14:textId="77777777" w:rsidR="005B5739" w:rsidRPr="000C13AB" w:rsidRDefault="005B5739" w:rsidP="005E02ED">
      <w:pPr>
        <w:pStyle w:val="ListParagraph"/>
        <w:numPr>
          <w:ilvl w:val="0"/>
          <w:numId w:val="13"/>
        </w:numPr>
        <w:ind w:left="851" w:hanging="284"/>
        <w:contextualSpacing w:val="0"/>
        <w:rPr>
          <w:lang w:val="fr-FR"/>
        </w:rPr>
      </w:pPr>
      <w:r w:rsidRPr="000C13AB">
        <w:rPr>
          <w:lang w:val="fr-FR"/>
        </w:rPr>
        <w:t>Mexique</w:t>
      </w:r>
    </w:p>
    <w:p w14:paraId="24FD954B" w14:textId="77777777" w:rsidR="005B5739" w:rsidRPr="000C13AB" w:rsidRDefault="005B5739" w:rsidP="005E02ED">
      <w:pPr>
        <w:pStyle w:val="ListParagraph"/>
        <w:numPr>
          <w:ilvl w:val="0"/>
          <w:numId w:val="13"/>
        </w:numPr>
        <w:ind w:left="851" w:hanging="284"/>
        <w:contextualSpacing w:val="0"/>
        <w:rPr>
          <w:lang w:val="fr-FR"/>
        </w:rPr>
      </w:pPr>
      <w:r w:rsidRPr="000C13AB">
        <w:rPr>
          <w:lang w:val="fr-FR"/>
        </w:rPr>
        <w:t>Suisse</w:t>
      </w:r>
    </w:p>
    <w:p w14:paraId="2F551AA4" w14:textId="77777777" w:rsidR="005B5739" w:rsidRPr="000C13AB" w:rsidRDefault="005B5739" w:rsidP="005E02ED">
      <w:pPr>
        <w:pStyle w:val="ListParagraph"/>
        <w:numPr>
          <w:ilvl w:val="0"/>
          <w:numId w:val="13"/>
        </w:numPr>
        <w:ind w:left="851" w:hanging="284"/>
        <w:contextualSpacing w:val="0"/>
        <w:rPr>
          <w:lang w:val="fr-FR"/>
        </w:rPr>
      </w:pPr>
      <w:r w:rsidRPr="000C13AB">
        <w:rPr>
          <w:lang w:val="fr-FR"/>
        </w:rPr>
        <w:t>Union européenne</w:t>
      </w:r>
    </w:p>
    <w:p w14:paraId="6EEBC87D" w14:textId="77777777" w:rsidR="005B5739" w:rsidRPr="000C13AB" w:rsidRDefault="005B5739" w:rsidP="005A18DD">
      <w:pPr>
        <w:rPr>
          <w:lang w:val="fr-FR"/>
        </w:rPr>
      </w:pPr>
    </w:p>
    <w:p w14:paraId="6677451D" w14:textId="77777777" w:rsidR="005B5739" w:rsidRPr="000C13AB" w:rsidRDefault="005B5739" w:rsidP="00305027">
      <w:pPr>
        <w:pStyle w:val="Heading3"/>
        <w:rPr>
          <w:lang w:val="fr-FR"/>
        </w:rPr>
      </w:pPr>
      <w:bookmarkStart w:id="27" w:name="_Toc54252305"/>
      <w:r w:rsidRPr="000C13AB">
        <w:rPr>
          <w:lang w:val="fr-FR"/>
        </w:rPr>
        <w:t>Plantes ou espèces</w:t>
      </w:r>
      <w:bookmarkEnd w:id="27"/>
    </w:p>
    <w:p w14:paraId="08A36459" w14:textId="77777777" w:rsidR="005B5739" w:rsidRPr="000C13AB" w:rsidRDefault="005B5739" w:rsidP="005B5739">
      <w:pPr>
        <w:rPr>
          <w:sz w:val="16"/>
          <w:lang w:val="fr-FR"/>
        </w:rPr>
      </w:pPr>
    </w:p>
    <w:p w14:paraId="7F4D52A4" w14:textId="20B0F23A" w:rsidR="005B5739" w:rsidRPr="000C13AB" w:rsidRDefault="00DC4778" w:rsidP="005B5739">
      <w:pPr>
        <w:rPr>
          <w:lang w:val="fr-FR"/>
        </w:rPr>
      </w:pPr>
      <w:r w:rsidRPr="000C13AB">
        <w:rPr>
          <w:lang w:val="fr-FR"/>
        </w:rPr>
        <w:t>20.</w:t>
      </w:r>
      <w:r w:rsidR="005B5739" w:rsidRPr="000C13AB">
        <w:rPr>
          <w:lang w:val="fr-FR"/>
        </w:rPr>
        <w:tab/>
        <w:t>Modifications prévues dans la version 2.5</w:t>
      </w:r>
      <w:r w:rsidR="00267B8C" w:rsidRPr="000C13AB">
        <w:rPr>
          <w:lang w:val="fr-FR"/>
        </w:rPr>
        <w:t> :</w:t>
      </w:r>
    </w:p>
    <w:p w14:paraId="54685324" w14:textId="77777777" w:rsidR="005B5739" w:rsidRPr="000C13AB" w:rsidRDefault="005B5739" w:rsidP="005B5739">
      <w:pPr>
        <w:rPr>
          <w:lang w:val="fr-FR"/>
        </w:rPr>
      </w:pPr>
    </w:p>
    <w:tbl>
      <w:tblPr>
        <w:tblStyle w:val="TableGrid1"/>
        <w:tblW w:w="5949" w:type="dxa"/>
        <w:jc w:val="center"/>
        <w:tblInd w:w="0" w:type="dxa"/>
        <w:tblLayout w:type="fixed"/>
        <w:tblCellMar>
          <w:top w:w="28" w:type="dxa"/>
          <w:left w:w="57" w:type="dxa"/>
          <w:bottom w:w="28" w:type="dxa"/>
          <w:right w:w="85" w:type="dxa"/>
        </w:tblCellMar>
        <w:tblLook w:val="04A0" w:firstRow="1" w:lastRow="0" w:firstColumn="1" w:lastColumn="0" w:noHBand="0" w:noVBand="1"/>
      </w:tblPr>
      <w:tblGrid>
        <w:gridCol w:w="1838"/>
        <w:gridCol w:w="425"/>
        <w:gridCol w:w="3686"/>
      </w:tblGrid>
      <w:tr w:rsidR="005B5739" w:rsidRPr="00141163" w14:paraId="3A5930C9" w14:textId="77777777" w:rsidTr="0017611C">
        <w:trPr>
          <w:cantSplit/>
          <w:jc w:val="center"/>
        </w:trPr>
        <w:tc>
          <w:tcPr>
            <w:tcW w:w="2263" w:type="dxa"/>
            <w:gridSpan w:val="2"/>
            <w:shd w:val="clear" w:color="auto" w:fill="F2F2F2" w:themeFill="background1" w:themeFillShade="F2"/>
            <w:vAlign w:val="center"/>
          </w:tcPr>
          <w:p w14:paraId="5E2EFA4D" w14:textId="77777777" w:rsidR="005B5739" w:rsidRPr="006767FC" w:rsidRDefault="005B5739" w:rsidP="0017611C">
            <w:pPr>
              <w:keepNext/>
              <w:jc w:val="center"/>
              <w:rPr>
                <w:sz w:val="16"/>
                <w:szCs w:val="16"/>
                <w:lang w:val="fr-FR"/>
              </w:rPr>
            </w:pPr>
            <w:r w:rsidRPr="006767FC">
              <w:rPr>
                <w:sz w:val="16"/>
                <w:szCs w:val="16"/>
                <w:lang w:val="fr-FR"/>
              </w:rPr>
              <w:t>Service</w:t>
            </w:r>
          </w:p>
        </w:tc>
        <w:tc>
          <w:tcPr>
            <w:tcW w:w="3686" w:type="dxa"/>
            <w:shd w:val="clear" w:color="auto" w:fill="F2F2F2" w:themeFill="background1" w:themeFillShade="F2"/>
            <w:vAlign w:val="bottom"/>
          </w:tcPr>
          <w:p w14:paraId="4B453D9B" w14:textId="2D3017A1" w:rsidR="005B5739" w:rsidRPr="006767FC" w:rsidRDefault="005B5739" w:rsidP="0017611C">
            <w:pPr>
              <w:keepNext/>
              <w:jc w:val="center"/>
              <w:rPr>
                <w:sz w:val="16"/>
                <w:szCs w:val="16"/>
                <w:lang w:val="fr-FR"/>
              </w:rPr>
            </w:pPr>
            <w:r w:rsidRPr="006767FC">
              <w:rPr>
                <w:sz w:val="16"/>
                <w:szCs w:val="16"/>
                <w:lang w:val="fr-FR"/>
              </w:rPr>
              <w:t>Nouvelles plantes qu</w:t>
            </w:r>
            <w:r w:rsidR="00267B8C" w:rsidRPr="006767FC">
              <w:rPr>
                <w:sz w:val="16"/>
                <w:szCs w:val="16"/>
                <w:lang w:val="fr-FR"/>
              </w:rPr>
              <w:t>’</w:t>
            </w:r>
            <w:r w:rsidRPr="006767FC">
              <w:rPr>
                <w:sz w:val="16"/>
                <w:szCs w:val="16"/>
                <w:lang w:val="fr-FR"/>
              </w:rPr>
              <w:t>il est prévu d</w:t>
            </w:r>
            <w:r w:rsidR="00267B8C" w:rsidRPr="006767FC">
              <w:rPr>
                <w:sz w:val="16"/>
                <w:szCs w:val="16"/>
                <w:lang w:val="fr-FR"/>
              </w:rPr>
              <w:t>’</w:t>
            </w:r>
            <w:r w:rsidRPr="006767FC">
              <w:rPr>
                <w:sz w:val="16"/>
                <w:szCs w:val="16"/>
                <w:lang w:val="fr-FR"/>
              </w:rPr>
              <w:t>intégrer dans la version 2.5</w:t>
            </w:r>
          </w:p>
        </w:tc>
      </w:tr>
      <w:tr w:rsidR="005B5739" w:rsidRPr="006767FC" w14:paraId="2CDEB4D7" w14:textId="77777777" w:rsidTr="0017611C">
        <w:trPr>
          <w:cantSplit/>
          <w:jc w:val="center"/>
        </w:trPr>
        <w:tc>
          <w:tcPr>
            <w:tcW w:w="1838" w:type="dxa"/>
            <w:vAlign w:val="center"/>
          </w:tcPr>
          <w:p w14:paraId="0AB161D2" w14:textId="77777777" w:rsidR="005B5739" w:rsidRPr="006767FC" w:rsidRDefault="005B5739" w:rsidP="0017611C">
            <w:pPr>
              <w:keepNext/>
              <w:jc w:val="left"/>
              <w:rPr>
                <w:sz w:val="16"/>
                <w:szCs w:val="16"/>
                <w:lang w:val="fr-FR"/>
              </w:rPr>
            </w:pPr>
            <w:r w:rsidRPr="006767FC">
              <w:rPr>
                <w:sz w:val="16"/>
                <w:szCs w:val="16"/>
                <w:lang w:val="fr-FR"/>
              </w:rPr>
              <w:t>Union européenne</w:t>
            </w:r>
          </w:p>
        </w:tc>
        <w:tc>
          <w:tcPr>
            <w:tcW w:w="425" w:type="dxa"/>
            <w:noWrap/>
            <w:vAlign w:val="bottom"/>
          </w:tcPr>
          <w:p w14:paraId="52025DC0" w14:textId="77777777" w:rsidR="005B5739" w:rsidRPr="006767FC" w:rsidRDefault="005B5739" w:rsidP="0017611C">
            <w:pPr>
              <w:keepNext/>
              <w:jc w:val="left"/>
              <w:rPr>
                <w:sz w:val="16"/>
                <w:szCs w:val="16"/>
                <w:lang w:val="fr-FR"/>
              </w:rPr>
            </w:pPr>
            <w:r w:rsidRPr="006767FC">
              <w:rPr>
                <w:sz w:val="16"/>
                <w:szCs w:val="16"/>
                <w:lang w:val="fr-FR"/>
              </w:rPr>
              <w:t>QZ</w:t>
            </w:r>
          </w:p>
        </w:tc>
        <w:tc>
          <w:tcPr>
            <w:tcW w:w="3686" w:type="dxa"/>
            <w:vAlign w:val="bottom"/>
          </w:tcPr>
          <w:p w14:paraId="3FD36BE3" w14:textId="77777777" w:rsidR="005B5739" w:rsidRPr="006767FC" w:rsidRDefault="005B5739" w:rsidP="0017611C">
            <w:pPr>
              <w:keepNext/>
              <w:jc w:val="left"/>
              <w:rPr>
                <w:sz w:val="16"/>
                <w:szCs w:val="16"/>
                <w:lang w:val="fr-FR"/>
              </w:rPr>
            </w:pPr>
            <w:r w:rsidRPr="006767FC">
              <w:rPr>
                <w:sz w:val="16"/>
                <w:szCs w:val="16"/>
                <w:lang w:val="fr-FR"/>
              </w:rPr>
              <w:t>Maïs</w:t>
            </w:r>
          </w:p>
        </w:tc>
      </w:tr>
    </w:tbl>
    <w:p w14:paraId="76CC599E" w14:textId="77777777" w:rsidR="005B5739" w:rsidRPr="000C13AB" w:rsidRDefault="005B5739" w:rsidP="005B5739">
      <w:pPr>
        <w:rPr>
          <w:lang w:val="fr-FR"/>
        </w:rPr>
      </w:pPr>
    </w:p>
    <w:p w14:paraId="18970779" w14:textId="77777777" w:rsidR="005B5739" w:rsidRPr="000C13AB" w:rsidRDefault="005B5739" w:rsidP="00305027">
      <w:pPr>
        <w:pStyle w:val="Heading3"/>
        <w:rPr>
          <w:lang w:val="fr-FR"/>
        </w:rPr>
      </w:pPr>
      <w:bookmarkStart w:id="28" w:name="_Toc54252306"/>
      <w:r w:rsidRPr="000C13AB">
        <w:rPr>
          <w:lang w:val="fr-FR"/>
        </w:rPr>
        <w:t>Nouvelles fonctions</w:t>
      </w:r>
      <w:bookmarkEnd w:id="28"/>
    </w:p>
    <w:p w14:paraId="75067735" w14:textId="77777777" w:rsidR="005B5739" w:rsidRPr="000C13AB" w:rsidRDefault="005B5739" w:rsidP="00305027">
      <w:pPr>
        <w:pStyle w:val="Heading3"/>
        <w:rPr>
          <w:lang w:val="fr-FR"/>
        </w:rPr>
      </w:pPr>
    </w:p>
    <w:p w14:paraId="14182CAF" w14:textId="17368226" w:rsidR="005B5739" w:rsidRPr="000C13AB" w:rsidRDefault="00DC4778" w:rsidP="005B5739">
      <w:pPr>
        <w:rPr>
          <w:lang w:val="fr-FR"/>
        </w:rPr>
      </w:pPr>
      <w:r w:rsidRPr="000C13AB">
        <w:rPr>
          <w:lang w:val="fr-FR"/>
        </w:rPr>
        <w:t>21.</w:t>
      </w:r>
      <w:r w:rsidR="005B5739" w:rsidRPr="000C13AB">
        <w:rPr>
          <w:lang w:val="fr-FR"/>
        </w:rPr>
        <w:tab/>
        <w:t>Les nouvelles fonctions suivantes</w:t>
      </w:r>
      <w:r w:rsidR="00B32512" w:rsidRPr="000C13AB">
        <w:rPr>
          <w:lang w:val="fr-FR"/>
        </w:rPr>
        <w:t>, telles qu</w:t>
      </w:r>
      <w:r w:rsidR="00267B8C" w:rsidRPr="000C13AB">
        <w:rPr>
          <w:lang w:val="fr-FR"/>
        </w:rPr>
        <w:t>’</w:t>
      </w:r>
      <w:r w:rsidR="00B32512" w:rsidRPr="000C13AB">
        <w:rPr>
          <w:lang w:val="fr-FR"/>
        </w:rPr>
        <w:t xml:space="preserve">elles ont été présentées à la réunion EAF/15, </w:t>
      </w:r>
      <w:r w:rsidR="005B5739" w:rsidRPr="000C13AB">
        <w:rPr>
          <w:lang w:val="fr-FR"/>
        </w:rPr>
        <w:t>devraient être introduites dans la version 2.5</w:t>
      </w:r>
      <w:r w:rsidR="00267B8C" w:rsidRPr="000C13AB">
        <w:rPr>
          <w:lang w:val="fr-FR"/>
        </w:rPr>
        <w:t> :</w:t>
      </w:r>
    </w:p>
    <w:p w14:paraId="7E76F5EF" w14:textId="77777777" w:rsidR="005B5739" w:rsidRPr="000C13AB" w:rsidRDefault="005B5739" w:rsidP="005B5739">
      <w:pPr>
        <w:keepNext/>
        <w:rPr>
          <w:lang w:val="fr-FR"/>
        </w:rPr>
      </w:pPr>
    </w:p>
    <w:p w14:paraId="34C5D327" w14:textId="2BD819B4" w:rsidR="005B5739" w:rsidRPr="000C13AB" w:rsidRDefault="000118E2" w:rsidP="005E02ED">
      <w:pPr>
        <w:pStyle w:val="ListParagraph"/>
        <w:numPr>
          <w:ilvl w:val="0"/>
          <w:numId w:val="13"/>
        </w:numPr>
        <w:ind w:left="851" w:hanging="284"/>
        <w:contextualSpacing w:val="0"/>
        <w:rPr>
          <w:lang w:val="fr-FR"/>
        </w:rPr>
      </w:pPr>
      <w:r>
        <w:rPr>
          <w:lang w:val="fr-FR"/>
        </w:rPr>
        <w:t>n</w:t>
      </w:r>
      <w:r w:rsidR="005B5739" w:rsidRPr="000C13AB">
        <w:rPr>
          <w:lang w:val="fr-FR"/>
        </w:rPr>
        <w:t>ouvelle version de l</w:t>
      </w:r>
      <w:r w:rsidR="00267B8C" w:rsidRPr="000C13AB">
        <w:rPr>
          <w:lang w:val="fr-FR"/>
        </w:rPr>
        <w:t>’</w:t>
      </w:r>
      <w:r w:rsidR="005B5739" w:rsidRPr="000C13AB">
        <w:rPr>
          <w:lang w:val="fr-FR"/>
        </w:rPr>
        <w:t>interface de paiement (Epay V2) pour le paiement par PayPal ou China Uni</w:t>
      </w:r>
      <w:r>
        <w:rPr>
          <w:lang w:val="fr-FR"/>
        </w:rPr>
        <w:t>on Pay et les paiements groupés;</w:t>
      </w:r>
    </w:p>
    <w:p w14:paraId="2442466D" w14:textId="4D470E14" w:rsidR="005B5739" w:rsidRPr="000C13AB" w:rsidRDefault="000118E2" w:rsidP="005E02ED">
      <w:pPr>
        <w:pStyle w:val="ListParagraph"/>
        <w:numPr>
          <w:ilvl w:val="0"/>
          <w:numId w:val="13"/>
        </w:numPr>
        <w:ind w:left="851" w:hanging="284"/>
        <w:contextualSpacing w:val="0"/>
        <w:rPr>
          <w:lang w:val="fr-FR"/>
        </w:rPr>
      </w:pPr>
      <w:r>
        <w:rPr>
          <w:lang w:val="fr-FR"/>
        </w:rPr>
        <w:t>r</w:t>
      </w:r>
      <w:r w:rsidR="005B5739" w:rsidRPr="000C13AB">
        <w:rPr>
          <w:lang w:val="fr-FR"/>
        </w:rPr>
        <w:t xml:space="preserve">épertoire national du </w:t>
      </w:r>
      <w:r>
        <w:rPr>
          <w:lang w:val="fr-FR"/>
        </w:rPr>
        <w:t>Royaume</w:t>
      </w:r>
      <w:r>
        <w:rPr>
          <w:lang w:val="fr-FR"/>
        </w:rPr>
        <w:noBreakHyphen/>
        <w:t>Uni;</w:t>
      </w:r>
    </w:p>
    <w:p w14:paraId="1D949379" w14:textId="365F44BF" w:rsidR="005B5739" w:rsidRPr="000C13AB" w:rsidRDefault="000118E2" w:rsidP="005E02ED">
      <w:pPr>
        <w:pStyle w:val="ListParagraph"/>
        <w:numPr>
          <w:ilvl w:val="0"/>
          <w:numId w:val="13"/>
        </w:numPr>
        <w:ind w:left="851" w:hanging="284"/>
        <w:contextualSpacing w:val="0"/>
        <w:rPr>
          <w:lang w:val="fr-FR"/>
        </w:rPr>
      </w:pPr>
      <w:r>
        <w:rPr>
          <w:lang w:val="fr-FR"/>
        </w:rPr>
        <w:t>f</w:t>
      </w:r>
      <w:r w:rsidR="005B5739" w:rsidRPr="000C13AB">
        <w:rPr>
          <w:lang w:val="fr-FR"/>
        </w:rPr>
        <w:t>o</w:t>
      </w:r>
      <w:r>
        <w:rPr>
          <w:lang w:val="fr-FR"/>
        </w:rPr>
        <w:t>nction de téléchargement groupé;</w:t>
      </w:r>
    </w:p>
    <w:p w14:paraId="67EA548F" w14:textId="368FDE6D" w:rsidR="005B5739" w:rsidRPr="000C13AB" w:rsidRDefault="000118E2" w:rsidP="005E02ED">
      <w:pPr>
        <w:pStyle w:val="ListParagraph"/>
        <w:numPr>
          <w:ilvl w:val="0"/>
          <w:numId w:val="13"/>
        </w:numPr>
        <w:ind w:left="851" w:hanging="284"/>
        <w:contextualSpacing w:val="0"/>
        <w:rPr>
          <w:lang w:val="fr-FR"/>
        </w:rPr>
      </w:pPr>
      <w:r>
        <w:rPr>
          <w:lang w:val="fr-FR"/>
        </w:rPr>
        <w:t>p</w:t>
      </w:r>
      <w:r w:rsidR="005B5739" w:rsidRPr="000C13AB">
        <w:rPr>
          <w:lang w:val="fr-FR"/>
        </w:rPr>
        <w:t>ersonnalisation de la présentation du formulaire de l</w:t>
      </w:r>
      <w:r w:rsidR="00267B8C" w:rsidRPr="000C13AB">
        <w:rPr>
          <w:lang w:val="fr-FR"/>
        </w:rPr>
        <w:t>’</w:t>
      </w:r>
      <w:r w:rsidR="005B5739" w:rsidRPr="000C13AB">
        <w:rPr>
          <w:lang w:val="fr-FR"/>
        </w:rPr>
        <w:t>OAPI (déjà disponible).</w:t>
      </w:r>
    </w:p>
    <w:p w14:paraId="23BAD65B" w14:textId="77777777" w:rsidR="005B5739" w:rsidRPr="000C13AB" w:rsidRDefault="005B5739" w:rsidP="005B5739">
      <w:pPr>
        <w:rPr>
          <w:lang w:val="fr-FR"/>
        </w:rPr>
      </w:pPr>
    </w:p>
    <w:p w14:paraId="51BE23D2" w14:textId="011D2F1B" w:rsidR="005B5739" w:rsidRPr="000C13AB" w:rsidRDefault="00DC4778" w:rsidP="005B5739">
      <w:pPr>
        <w:rPr>
          <w:lang w:val="fr-FR"/>
        </w:rPr>
      </w:pPr>
      <w:r w:rsidRPr="000C13AB">
        <w:rPr>
          <w:lang w:val="fr-FR"/>
        </w:rPr>
        <w:t>22.</w:t>
      </w:r>
      <w:r w:rsidR="005B5739" w:rsidRPr="000C13AB">
        <w:rPr>
          <w:lang w:val="fr-FR"/>
        </w:rPr>
        <w:tab/>
        <w:t>Compte tenu des commentaires reçus, les nouvelles fonctions ci</w:t>
      </w:r>
      <w:r w:rsidR="007D1FFF">
        <w:rPr>
          <w:lang w:val="fr-FR"/>
        </w:rPr>
        <w:noBreakHyphen/>
      </w:r>
      <w:r w:rsidR="005B5739" w:rsidRPr="000C13AB">
        <w:rPr>
          <w:lang w:val="fr-FR"/>
        </w:rPr>
        <w:t>après devraient être introduites dans la version 2.5</w:t>
      </w:r>
      <w:r w:rsidR="00267B8C" w:rsidRPr="000C13AB">
        <w:rPr>
          <w:lang w:val="fr-FR"/>
        </w:rPr>
        <w:t> :</w:t>
      </w:r>
    </w:p>
    <w:p w14:paraId="06710310" w14:textId="77777777" w:rsidR="005B5739" w:rsidRPr="000C13AB" w:rsidRDefault="005B5739" w:rsidP="005B5739">
      <w:pPr>
        <w:rPr>
          <w:lang w:val="fr-FR"/>
        </w:rPr>
      </w:pPr>
    </w:p>
    <w:p w14:paraId="388F3323" w14:textId="47CA9187" w:rsidR="005B5739" w:rsidRPr="000C13AB" w:rsidRDefault="000118E2" w:rsidP="005E02ED">
      <w:pPr>
        <w:pStyle w:val="ListParagraph"/>
        <w:numPr>
          <w:ilvl w:val="0"/>
          <w:numId w:val="14"/>
        </w:numPr>
        <w:ind w:left="851" w:hanging="284"/>
        <w:contextualSpacing w:val="0"/>
        <w:jc w:val="left"/>
        <w:rPr>
          <w:lang w:val="fr-FR"/>
        </w:rPr>
      </w:pPr>
      <w:r>
        <w:rPr>
          <w:lang w:val="fr-FR"/>
        </w:rPr>
        <w:t>s</w:t>
      </w:r>
      <w:r w:rsidR="005B5739" w:rsidRPr="000C13AB">
        <w:rPr>
          <w:lang w:val="fr-FR"/>
        </w:rPr>
        <w:t>auvegarde automatique des données relatives à la demande en cas d</w:t>
      </w:r>
      <w:r w:rsidR="00267B8C" w:rsidRPr="000C13AB">
        <w:rPr>
          <w:lang w:val="fr-FR"/>
        </w:rPr>
        <w:t>’</w:t>
      </w:r>
      <w:r>
        <w:rPr>
          <w:lang w:val="fr-FR"/>
        </w:rPr>
        <w:t>inactivité;</w:t>
      </w:r>
    </w:p>
    <w:p w14:paraId="68A993A3" w14:textId="20B3E9DF" w:rsidR="005B5739" w:rsidRPr="000C13AB" w:rsidRDefault="000118E2" w:rsidP="005E02ED">
      <w:pPr>
        <w:pStyle w:val="ListParagraph"/>
        <w:numPr>
          <w:ilvl w:val="0"/>
          <w:numId w:val="14"/>
        </w:numPr>
        <w:ind w:left="851" w:hanging="284"/>
        <w:contextualSpacing w:val="0"/>
        <w:rPr>
          <w:lang w:val="fr-FR"/>
        </w:rPr>
      </w:pPr>
      <w:r>
        <w:rPr>
          <w:lang w:val="fr-FR"/>
        </w:rPr>
        <w:t>a</w:t>
      </w:r>
      <w:r w:rsidR="005B5739" w:rsidRPr="000C13AB">
        <w:rPr>
          <w:lang w:val="fr-FR"/>
        </w:rPr>
        <w:t>méliorati</w:t>
      </w:r>
      <w:r>
        <w:rPr>
          <w:lang w:val="fr-FR"/>
        </w:rPr>
        <w:t>on de la performance du système;</w:t>
      </w:r>
    </w:p>
    <w:p w14:paraId="4C91D0D2" w14:textId="441227DB" w:rsidR="005B5739" w:rsidRPr="000C13AB" w:rsidRDefault="000118E2" w:rsidP="005E02ED">
      <w:pPr>
        <w:pStyle w:val="ListParagraph"/>
        <w:numPr>
          <w:ilvl w:val="0"/>
          <w:numId w:val="14"/>
        </w:numPr>
        <w:ind w:left="851" w:hanging="284"/>
        <w:contextualSpacing w:val="0"/>
        <w:rPr>
          <w:lang w:val="fr-FR"/>
        </w:rPr>
      </w:pPr>
      <w:r>
        <w:rPr>
          <w:lang w:val="fr-FR"/>
        </w:rPr>
        <w:t>i</w:t>
      </w:r>
      <w:r w:rsidR="005B5739" w:rsidRPr="000C13AB">
        <w:rPr>
          <w:lang w:val="fr-FR"/>
        </w:rPr>
        <w:t>mpossibilité pour des collègues d</w:t>
      </w:r>
      <w:r w:rsidR="00267B8C" w:rsidRPr="000C13AB">
        <w:rPr>
          <w:lang w:val="fr-FR"/>
        </w:rPr>
        <w:t>’</w:t>
      </w:r>
      <w:r w:rsidR="005B5739" w:rsidRPr="000C13AB">
        <w:rPr>
          <w:lang w:val="fr-FR"/>
        </w:rPr>
        <w:t>une même entité d</w:t>
      </w:r>
      <w:r w:rsidR="00267B8C" w:rsidRPr="000C13AB">
        <w:rPr>
          <w:lang w:val="fr-FR"/>
        </w:rPr>
        <w:t>’</w:t>
      </w:r>
      <w:r w:rsidR="005B5739" w:rsidRPr="000C13AB">
        <w:rPr>
          <w:lang w:val="fr-FR"/>
        </w:rPr>
        <w:t xml:space="preserve">accéder simultanément aux données relatives à la même demande (fonction de verrouillage des </w:t>
      </w:r>
      <w:r>
        <w:rPr>
          <w:lang w:val="fr-FR"/>
        </w:rPr>
        <w:t>données relatives aux demandes);</w:t>
      </w:r>
    </w:p>
    <w:p w14:paraId="1104E4C1" w14:textId="1EF625EB" w:rsidR="005B5739" w:rsidRPr="000C13AB" w:rsidRDefault="000118E2" w:rsidP="005E02ED">
      <w:pPr>
        <w:pStyle w:val="ListParagraph"/>
        <w:numPr>
          <w:ilvl w:val="0"/>
          <w:numId w:val="14"/>
        </w:numPr>
        <w:ind w:left="851" w:hanging="284"/>
        <w:contextualSpacing w:val="0"/>
        <w:jc w:val="left"/>
        <w:rPr>
          <w:lang w:val="fr-FR"/>
        </w:rPr>
      </w:pPr>
      <w:r>
        <w:rPr>
          <w:lang w:val="fr-FR"/>
        </w:rPr>
        <w:lastRenderedPageBreak/>
        <w:t>p</w:t>
      </w:r>
      <w:r w:rsidR="005B5739" w:rsidRPr="000C13AB">
        <w:rPr>
          <w:lang w:val="fr-FR"/>
        </w:rPr>
        <w:t>ossibilité pour des coreprésentants de figurer sur la liste publique de représentants mise à la disposition des obtente</w:t>
      </w:r>
      <w:r>
        <w:rPr>
          <w:lang w:val="fr-FR"/>
        </w:rPr>
        <w:t>urs;</w:t>
      </w:r>
    </w:p>
    <w:p w14:paraId="03C87923" w14:textId="2F1D1928" w:rsidR="005B5739" w:rsidRPr="000C13AB" w:rsidRDefault="000118E2" w:rsidP="005E02ED">
      <w:pPr>
        <w:pStyle w:val="ListParagraph"/>
        <w:numPr>
          <w:ilvl w:val="0"/>
          <w:numId w:val="14"/>
        </w:numPr>
        <w:ind w:left="851" w:hanging="284"/>
        <w:contextualSpacing w:val="0"/>
        <w:jc w:val="left"/>
        <w:rPr>
          <w:lang w:val="fr-FR"/>
        </w:rPr>
      </w:pPr>
      <w:r>
        <w:rPr>
          <w:lang w:val="fr-FR"/>
        </w:rPr>
        <w:t>p</w:t>
      </w:r>
      <w:r w:rsidR="005B5739" w:rsidRPr="000C13AB">
        <w:rPr>
          <w:lang w:val="fr-FR"/>
        </w:rPr>
        <w:t xml:space="preserve">ossibilité de transférer </w:t>
      </w:r>
      <w:r>
        <w:rPr>
          <w:lang w:val="fr-FR"/>
        </w:rPr>
        <w:t>des pièces jointes volumineuses;</w:t>
      </w:r>
    </w:p>
    <w:p w14:paraId="3CDBEFF5" w14:textId="275F28F3" w:rsidR="005B5739" w:rsidRPr="000C13AB" w:rsidRDefault="000118E2" w:rsidP="005E02ED">
      <w:pPr>
        <w:pStyle w:val="ListParagraph"/>
        <w:numPr>
          <w:ilvl w:val="0"/>
          <w:numId w:val="14"/>
        </w:numPr>
        <w:ind w:left="851" w:hanging="284"/>
        <w:contextualSpacing w:val="0"/>
        <w:jc w:val="left"/>
        <w:rPr>
          <w:lang w:val="fr-FR"/>
        </w:rPr>
      </w:pPr>
      <w:r>
        <w:rPr>
          <w:lang w:val="fr-FR"/>
        </w:rPr>
        <w:t>p</w:t>
      </w:r>
      <w:r w:rsidR="005B5739" w:rsidRPr="000C13AB">
        <w:rPr>
          <w:lang w:val="fr-FR"/>
        </w:rPr>
        <w:t>ossibilité de joindre des documents à titre provisoire lorsqu</w:t>
      </w:r>
      <w:r w:rsidR="00267B8C" w:rsidRPr="000C13AB">
        <w:rPr>
          <w:lang w:val="fr-FR"/>
        </w:rPr>
        <w:t>’</w:t>
      </w:r>
      <w:r w:rsidR="005B5739" w:rsidRPr="000C13AB">
        <w:rPr>
          <w:lang w:val="fr-FR"/>
        </w:rPr>
        <w:t>un service chargé d</w:t>
      </w:r>
      <w:r w:rsidR="00267B8C" w:rsidRPr="000C13AB">
        <w:rPr>
          <w:lang w:val="fr-FR"/>
        </w:rPr>
        <w:t>’</w:t>
      </w:r>
      <w:r w:rsidR="005B5739" w:rsidRPr="000C13AB">
        <w:rPr>
          <w:lang w:val="fr-FR"/>
        </w:rPr>
        <w:t>octroyer des droits d</w:t>
      </w:r>
      <w:r w:rsidR="00267B8C" w:rsidRPr="000C13AB">
        <w:rPr>
          <w:lang w:val="fr-FR"/>
        </w:rPr>
        <w:t>’</w:t>
      </w:r>
      <w:r w:rsidR="005B5739" w:rsidRPr="000C13AB">
        <w:rPr>
          <w:lang w:val="fr-FR"/>
        </w:rPr>
        <w:t>obtenteur révise ses formulaires de demand</w:t>
      </w:r>
      <w:r>
        <w:rPr>
          <w:lang w:val="fr-FR"/>
        </w:rPr>
        <w:t>e ou de questionnaire technique;</w:t>
      </w:r>
    </w:p>
    <w:p w14:paraId="5C916557" w14:textId="2498AAA5" w:rsidR="005B5739" w:rsidRPr="000C13AB" w:rsidRDefault="000118E2" w:rsidP="005E02ED">
      <w:pPr>
        <w:pStyle w:val="ListParagraph"/>
        <w:numPr>
          <w:ilvl w:val="0"/>
          <w:numId w:val="14"/>
        </w:numPr>
        <w:ind w:left="851" w:hanging="284"/>
        <w:contextualSpacing w:val="0"/>
        <w:jc w:val="left"/>
        <w:rPr>
          <w:lang w:val="fr-FR"/>
        </w:rPr>
      </w:pPr>
      <w:r>
        <w:rPr>
          <w:lang w:val="fr-FR"/>
        </w:rPr>
        <w:t>a</w:t>
      </w:r>
      <w:r w:rsidR="005B5739" w:rsidRPr="000C13AB">
        <w:rPr>
          <w:lang w:val="fr-FR"/>
        </w:rPr>
        <w:t>mélioration de l</w:t>
      </w:r>
      <w:r w:rsidR="00267B8C" w:rsidRPr="000C13AB">
        <w:rPr>
          <w:lang w:val="fr-FR"/>
        </w:rPr>
        <w:t>’</w:t>
      </w:r>
      <w:r w:rsidR="005B5739" w:rsidRPr="000C13AB">
        <w:rPr>
          <w:lang w:val="fr-FR"/>
        </w:rPr>
        <w:t>interface utilisateur pour la fonction de copie.</w:t>
      </w:r>
    </w:p>
    <w:p w14:paraId="50E9A48E" w14:textId="77777777" w:rsidR="005B5739" w:rsidRPr="000C13AB" w:rsidRDefault="005B5739" w:rsidP="005A18DD">
      <w:pPr>
        <w:jc w:val="left"/>
        <w:rPr>
          <w:lang w:val="fr-FR"/>
        </w:rPr>
      </w:pPr>
    </w:p>
    <w:p w14:paraId="2E5AAF48" w14:textId="505F5C4F" w:rsidR="005B5739" w:rsidRPr="000C13AB" w:rsidRDefault="00B46064" w:rsidP="00BE2AE6">
      <w:pPr>
        <w:pStyle w:val="DecisionInvitingPara"/>
        <w:rPr>
          <w:lang w:val="fr-FR"/>
        </w:rPr>
      </w:pPr>
      <w:r w:rsidRPr="000C13AB">
        <w:rPr>
          <w:lang w:val="fr-FR"/>
        </w:rPr>
        <w:t>2</w:t>
      </w:r>
      <w:r w:rsidR="005A18DD" w:rsidRPr="000C13AB">
        <w:rPr>
          <w:lang w:val="fr-FR"/>
        </w:rPr>
        <w:t>3.</w:t>
      </w:r>
      <w:r w:rsidR="005A18DD" w:rsidRPr="000C13AB">
        <w:rPr>
          <w:lang w:val="fr-FR"/>
        </w:rPr>
        <w:tab/>
      </w:r>
      <w:r w:rsidRPr="000C13AB">
        <w:rPr>
          <w:lang w:val="fr-FR"/>
        </w:rPr>
        <w:t>Les membres participant à l</w:t>
      </w:r>
      <w:r w:rsidR="00267B8C" w:rsidRPr="000C13AB">
        <w:rPr>
          <w:lang w:val="fr-FR"/>
        </w:rPr>
        <w:t>’</w:t>
      </w:r>
      <w:r w:rsidRPr="000C13AB">
        <w:rPr>
          <w:lang w:val="fr-FR"/>
        </w:rPr>
        <w:t xml:space="preserve">élaboration du formulaire de demande électronique sont invités à examiner les projets </w:t>
      </w:r>
      <w:r w:rsidR="00A0156E" w:rsidRPr="000C13AB">
        <w:rPr>
          <w:lang w:val="fr-FR"/>
        </w:rPr>
        <w:t>concernant</w:t>
      </w:r>
      <w:r w:rsidRPr="000C13AB">
        <w:rPr>
          <w:lang w:val="fr-FR"/>
        </w:rPr>
        <w:t xml:space="preserve"> la version 2.5 d</w:t>
      </w:r>
      <w:r w:rsidR="00267B8C" w:rsidRPr="000C13AB">
        <w:rPr>
          <w:lang w:val="fr-FR"/>
        </w:rPr>
        <w:t>’</w:t>
      </w:r>
      <w:r w:rsidRPr="000C13AB">
        <w:rPr>
          <w:lang w:val="fr-FR"/>
        </w:rPr>
        <w:t xml:space="preserve">UPOV PRISMA, comme indiqué aux </w:t>
      </w:r>
      <w:r w:rsidR="0029641C" w:rsidRPr="000C13AB">
        <w:rPr>
          <w:lang w:val="fr-FR"/>
        </w:rPr>
        <w:t>paragraphes 1</w:t>
      </w:r>
      <w:r w:rsidR="000D0934" w:rsidRPr="000C13AB">
        <w:rPr>
          <w:lang w:val="fr-FR"/>
        </w:rPr>
        <w:t>8 à </w:t>
      </w:r>
      <w:r w:rsidRPr="000C13AB">
        <w:rPr>
          <w:lang w:val="fr-FR"/>
        </w:rPr>
        <w:t>22.</w:t>
      </w:r>
    </w:p>
    <w:p w14:paraId="6C355F2C" w14:textId="2C246B31" w:rsidR="00B46064" w:rsidRDefault="00B46064" w:rsidP="005B5739">
      <w:pPr>
        <w:rPr>
          <w:lang w:val="fr-FR"/>
        </w:rPr>
      </w:pPr>
    </w:p>
    <w:p w14:paraId="0C3100D5" w14:textId="77777777" w:rsidR="00FC4118" w:rsidRPr="000C13AB" w:rsidRDefault="00FC4118" w:rsidP="005B5739">
      <w:pPr>
        <w:rPr>
          <w:lang w:val="fr-FR"/>
        </w:rPr>
      </w:pPr>
    </w:p>
    <w:p w14:paraId="680332DF" w14:textId="0DE62A16" w:rsidR="005B5739" w:rsidRPr="000C13AB" w:rsidRDefault="000D0934" w:rsidP="00305027">
      <w:pPr>
        <w:pStyle w:val="Heading1"/>
      </w:pPr>
      <w:bookmarkStart w:id="29" w:name="_Toc54252307"/>
      <w:r w:rsidRPr="000C13AB">
        <w:t>Plans de promotion et de communication</w:t>
      </w:r>
      <w:bookmarkEnd w:id="29"/>
    </w:p>
    <w:p w14:paraId="5DC38D6C" w14:textId="77777777" w:rsidR="005B5739" w:rsidRPr="000C13AB" w:rsidRDefault="005B5739" w:rsidP="005B5739">
      <w:pPr>
        <w:rPr>
          <w:lang w:val="fr-FR"/>
        </w:rPr>
      </w:pPr>
    </w:p>
    <w:p w14:paraId="32153E1A" w14:textId="5FFFA7C9" w:rsidR="005B5739" w:rsidRPr="000C13AB" w:rsidRDefault="00DC4778" w:rsidP="005B5739">
      <w:pPr>
        <w:keepNext/>
        <w:rPr>
          <w:lang w:val="fr-FR"/>
        </w:rPr>
      </w:pPr>
      <w:r w:rsidRPr="000C13AB">
        <w:rPr>
          <w:lang w:val="fr-FR"/>
        </w:rPr>
        <w:t>24.</w:t>
      </w:r>
      <w:r w:rsidR="005B5739" w:rsidRPr="000C13AB">
        <w:rPr>
          <w:lang w:val="fr-FR"/>
        </w:rPr>
        <w:tab/>
        <w:t>Pour le premier semestre de 2021, la communication d</w:t>
      </w:r>
      <w:r w:rsidR="00267B8C" w:rsidRPr="000C13AB">
        <w:rPr>
          <w:lang w:val="fr-FR"/>
        </w:rPr>
        <w:t>’</w:t>
      </w:r>
      <w:r w:rsidR="005B5739" w:rsidRPr="000C13AB">
        <w:rPr>
          <w:lang w:val="fr-FR"/>
        </w:rPr>
        <w:t>UPOV PRISMA continuera d</w:t>
      </w:r>
      <w:r w:rsidR="00267B8C" w:rsidRPr="000C13AB">
        <w:rPr>
          <w:lang w:val="fr-FR"/>
        </w:rPr>
        <w:t>’</w:t>
      </w:r>
      <w:r w:rsidR="005B5739" w:rsidRPr="000C13AB">
        <w:rPr>
          <w:lang w:val="fr-FR"/>
        </w:rPr>
        <w:t>être axée sur le soutien individuel au moyen de contacts directs et de séances de formation à l</w:t>
      </w:r>
      <w:r w:rsidR="00267B8C" w:rsidRPr="000C13AB">
        <w:rPr>
          <w:lang w:val="fr-FR"/>
        </w:rPr>
        <w:t>’</w:t>
      </w:r>
      <w:r w:rsidR="005B5739" w:rsidRPr="000C13AB">
        <w:rPr>
          <w:lang w:val="fr-FR"/>
        </w:rPr>
        <w:t>intention des utilisateurs actuels d</w:t>
      </w:r>
      <w:r w:rsidR="00267B8C" w:rsidRPr="000C13AB">
        <w:rPr>
          <w:lang w:val="fr-FR"/>
        </w:rPr>
        <w:t>’</w:t>
      </w:r>
      <w:r w:rsidR="005B5739" w:rsidRPr="000C13AB">
        <w:rPr>
          <w:lang w:val="fr-FR"/>
        </w:rPr>
        <w:t>UPOV PRISMA.</w:t>
      </w:r>
    </w:p>
    <w:p w14:paraId="73FC4B6D" w14:textId="77777777" w:rsidR="005B5739" w:rsidRPr="000C13AB" w:rsidRDefault="005B5739" w:rsidP="005B5739">
      <w:pPr>
        <w:rPr>
          <w:lang w:val="fr-FR"/>
        </w:rPr>
      </w:pPr>
    </w:p>
    <w:p w14:paraId="30E68897" w14:textId="2FA97834" w:rsidR="005B5739" w:rsidRPr="000C13AB" w:rsidRDefault="00DC4778" w:rsidP="005B5739">
      <w:pPr>
        <w:rPr>
          <w:lang w:val="fr-FR"/>
        </w:rPr>
      </w:pPr>
      <w:r w:rsidRPr="000C13AB">
        <w:rPr>
          <w:lang w:val="fr-FR"/>
        </w:rPr>
        <w:t>25.</w:t>
      </w:r>
      <w:r w:rsidR="005B5739" w:rsidRPr="000C13AB">
        <w:rPr>
          <w:lang w:val="fr-FR"/>
        </w:rPr>
        <w:tab/>
        <w:t>Les supports de promotion d</w:t>
      </w:r>
      <w:r w:rsidR="00267B8C" w:rsidRPr="000C13AB">
        <w:rPr>
          <w:lang w:val="fr-FR"/>
        </w:rPr>
        <w:t>’</w:t>
      </w:r>
      <w:r w:rsidR="005B5739" w:rsidRPr="000C13AB">
        <w:rPr>
          <w:lang w:val="fr-FR"/>
        </w:rPr>
        <w:t>UPOV PRISMA (brochures, infographies, guides succincts, diapositives PowerPoint) sont toujours disponibles en plusieurs langues (voir le document UPOV/EAF/15/2 “Faits nouveaux concernant UPOV PRISMA”).  Les services chargés d</w:t>
      </w:r>
      <w:r w:rsidR="00267B8C" w:rsidRPr="000C13AB">
        <w:rPr>
          <w:lang w:val="fr-FR"/>
        </w:rPr>
        <w:t>’</w:t>
      </w:r>
      <w:r w:rsidR="005B5739" w:rsidRPr="000C13AB">
        <w:rPr>
          <w:lang w:val="fr-FR"/>
        </w:rPr>
        <w:t>octroyer des droits d</w:t>
      </w:r>
      <w:r w:rsidR="00267B8C" w:rsidRPr="000C13AB">
        <w:rPr>
          <w:lang w:val="fr-FR"/>
        </w:rPr>
        <w:t>’</w:t>
      </w:r>
      <w:r w:rsidR="005B5739" w:rsidRPr="000C13AB">
        <w:rPr>
          <w:lang w:val="fr-FR"/>
        </w:rPr>
        <w:t>obtenteur participants sont invités à se mettre en rapport avec le Bureau de l</w:t>
      </w:r>
      <w:r w:rsidR="00267B8C" w:rsidRPr="000C13AB">
        <w:rPr>
          <w:lang w:val="fr-FR"/>
        </w:rPr>
        <w:t>’</w:t>
      </w:r>
      <w:r w:rsidR="005B5739" w:rsidRPr="000C13AB">
        <w:rPr>
          <w:lang w:val="fr-FR"/>
        </w:rPr>
        <w:t>Union pour obtenir des supports de promotion afin d</w:t>
      </w:r>
      <w:r w:rsidR="00267B8C" w:rsidRPr="000C13AB">
        <w:rPr>
          <w:lang w:val="fr-FR"/>
        </w:rPr>
        <w:t>’</w:t>
      </w:r>
      <w:r w:rsidR="005B5739" w:rsidRPr="000C13AB">
        <w:rPr>
          <w:lang w:val="fr-FR"/>
        </w:rPr>
        <w:t>informer leurs demandeurs.</w:t>
      </w:r>
    </w:p>
    <w:p w14:paraId="1712C33A" w14:textId="25999064" w:rsidR="005B5739" w:rsidRDefault="005B5739" w:rsidP="005B5739">
      <w:pPr>
        <w:rPr>
          <w:lang w:val="fr-FR"/>
        </w:rPr>
      </w:pPr>
    </w:p>
    <w:p w14:paraId="0F4507E6" w14:textId="77777777" w:rsidR="00FC4118" w:rsidRPr="000C13AB" w:rsidRDefault="00FC4118" w:rsidP="005B5739">
      <w:pPr>
        <w:rPr>
          <w:lang w:val="fr-FR"/>
        </w:rPr>
      </w:pPr>
    </w:p>
    <w:p w14:paraId="45D84EA7" w14:textId="37AF53F7" w:rsidR="005B5739" w:rsidRPr="000C13AB" w:rsidRDefault="000D0934" w:rsidP="00305027">
      <w:pPr>
        <w:pStyle w:val="Heading1"/>
      </w:pPr>
      <w:bookmarkStart w:id="30" w:name="_Toc54252308"/>
      <w:r w:rsidRPr="000C13AB">
        <w:t>Prochaines versions</w:t>
      </w:r>
      <w:bookmarkEnd w:id="30"/>
    </w:p>
    <w:p w14:paraId="164E3A8E" w14:textId="77777777" w:rsidR="005B5739" w:rsidRPr="000C13AB" w:rsidRDefault="005B5739" w:rsidP="000D0934">
      <w:pPr>
        <w:pStyle w:val="Heading4"/>
        <w:ind w:left="0"/>
        <w:rPr>
          <w:lang w:val="fr-FR"/>
        </w:rPr>
      </w:pPr>
    </w:p>
    <w:p w14:paraId="522923EA" w14:textId="77777777" w:rsidR="005B5739" w:rsidRPr="000C13AB" w:rsidRDefault="005B5739" w:rsidP="00F05A4D">
      <w:pPr>
        <w:pStyle w:val="Heading2"/>
        <w:rPr>
          <w:lang w:val="fr-FR"/>
        </w:rPr>
      </w:pPr>
      <w:bookmarkStart w:id="31" w:name="_Toc54252309"/>
      <w:r w:rsidRPr="000C13AB">
        <w:rPr>
          <w:lang w:val="fr-FR"/>
        </w:rPr>
        <w:t>Couverture</w:t>
      </w:r>
      <w:bookmarkEnd w:id="31"/>
    </w:p>
    <w:p w14:paraId="0F53A90B" w14:textId="77777777" w:rsidR="005B5739" w:rsidRPr="000C13AB" w:rsidRDefault="005B5739" w:rsidP="00F05A4D">
      <w:pPr>
        <w:pStyle w:val="Heading2"/>
        <w:rPr>
          <w:lang w:val="fr-FR"/>
        </w:rPr>
      </w:pPr>
    </w:p>
    <w:p w14:paraId="1788C717" w14:textId="1A4753CE" w:rsidR="005B5739" w:rsidRPr="000C13AB" w:rsidRDefault="00DC4778" w:rsidP="005B5739">
      <w:pPr>
        <w:rPr>
          <w:rFonts w:cs="Arial"/>
          <w:spacing w:val="-2"/>
          <w:lang w:val="fr-FR"/>
        </w:rPr>
      </w:pPr>
      <w:r w:rsidRPr="000C13AB">
        <w:rPr>
          <w:rFonts w:cs="Arial"/>
          <w:spacing w:val="-2"/>
          <w:lang w:val="fr-FR"/>
        </w:rPr>
        <w:t>26.</w:t>
      </w:r>
      <w:r w:rsidR="001D60BE" w:rsidRPr="000C13AB">
        <w:rPr>
          <w:rFonts w:cs="Arial"/>
          <w:spacing w:val="-2"/>
          <w:lang w:val="fr-FR"/>
        </w:rPr>
        <w:tab/>
        <w:t xml:space="preserve">Les membres </w:t>
      </w:r>
      <w:r w:rsidR="005B5739" w:rsidRPr="000C13AB">
        <w:rPr>
          <w:rFonts w:cs="Arial"/>
          <w:spacing w:val="-2"/>
          <w:lang w:val="fr-FR"/>
        </w:rPr>
        <w:t>ci</w:t>
      </w:r>
      <w:r w:rsidR="007D1FFF">
        <w:rPr>
          <w:rFonts w:cs="Arial"/>
          <w:spacing w:val="-2"/>
          <w:lang w:val="fr-FR"/>
        </w:rPr>
        <w:noBreakHyphen/>
      </w:r>
      <w:r w:rsidR="005B5739" w:rsidRPr="000C13AB">
        <w:rPr>
          <w:rFonts w:cs="Arial"/>
          <w:spacing w:val="-2"/>
          <w:lang w:val="fr-FR"/>
        </w:rPr>
        <w:t>après ont fait part de leur intention de participer à UPOV PRISMA à une date ultérieure</w:t>
      </w:r>
      <w:r w:rsidR="00267B8C" w:rsidRPr="000C13AB">
        <w:rPr>
          <w:rFonts w:cs="Arial"/>
          <w:spacing w:val="-2"/>
          <w:lang w:val="fr-FR"/>
        </w:rPr>
        <w:t> :</w:t>
      </w:r>
      <w:r w:rsidR="005B5739" w:rsidRPr="000C13AB">
        <w:rPr>
          <w:rFonts w:cs="Arial"/>
          <w:spacing w:val="-2"/>
          <w:lang w:val="fr-FR"/>
        </w:rPr>
        <w:t xml:space="preserve"> Bosnie</w:t>
      </w:r>
      <w:r w:rsidR="007D1FFF">
        <w:rPr>
          <w:rFonts w:cs="Arial"/>
          <w:spacing w:val="-2"/>
          <w:lang w:val="fr-FR"/>
        </w:rPr>
        <w:noBreakHyphen/>
      </w:r>
      <w:r w:rsidR="005B5739" w:rsidRPr="000C13AB">
        <w:rPr>
          <w:rFonts w:cs="Arial"/>
          <w:spacing w:val="-2"/>
          <w:lang w:val="fr-FR"/>
        </w:rPr>
        <w:t>Herzégovine, Japon, Nicaragua, Ouzbékistan, République</w:t>
      </w:r>
      <w:r w:rsidR="007D1FFF">
        <w:rPr>
          <w:rFonts w:cs="Arial"/>
          <w:spacing w:val="-2"/>
          <w:lang w:val="fr-FR"/>
        </w:rPr>
        <w:noBreakHyphen/>
      </w:r>
      <w:r w:rsidR="005B5739" w:rsidRPr="000C13AB">
        <w:rPr>
          <w:rFonts w:cs="Arial"/>
          <w:spacing w:val="-2"/>
          <w:lang w:val="fr-FR"/>
        </w:rPr>
        <w:t>Unie de Tanzanie et Singapour.  Le Bureau de l</w:t>
      </w:r>
      <w:r w:rsidR="00267B8C" w:rsidRPr="000C13AB">
        <w:rPr>
          <w:rFonts w:cs="Arial"/>
          <w:spacing w:val="-2"/>
          <w:lang w:val="fr-FR"/>
        </w:rPr>
        <w:t>’</w:t>
      </w:r>
      <w:r w:rsidR="005B5739" w:rsidRPr="000C13AB">
        <w:rPr>
          <w:rFonts w:cs="Arial"/>
          <w:spacing w:val="-2"/>
          <w:lang w:val="fr-FR"/>
        </w:rPr>
        <w:t>Union examinera avec ces membres de l</w:t>
      </w:r>
      <w:r w:rsidR="00267B8C" w:rsidRPr="000C13AB">
        <w:rPr>
          <w:rFonts w:cs="Arial"/>
          <w:spacing w:val="-2"/>
          <w:lang w:val="fr-FR"/>
        </w:rPr>
        <w:t>’</w:t>
      </w:r>
      <w:r w:rsidR="005B5739" w:rsidRPr="000C13AB">
        <w:rPr>
          <w:rFonts w:cs="Arial"/>
          <w:spacing w:val="-2"/>
          <w:lang w:val="fr-FR"/>
        </w:rPr>
        <w:t>UPOV les projets les plus récents et le calendrier qu</w:t>
      </w:r>
      <w:r w:rsidR="00267B8C" w:rsidRPr="000C13AB">
        <w:rPr>
          <w:rFonts w:cs="Arial"/>
          <w:spacing w:val="-2"/>
          <w:lang w:val="fr-FR"/>
        </w:rPr>
        <w:t>’</w:t>
      </w:r>
      <w:r w:rsidR="005B5739" w:rsidRPr="000C13AB">
        <w:rPr>
          <w:rFonts w:cs="Arial"/>
          <w:spacing w:val="-2"/>
          <w:lang w:val="fr-FR"/>
        </w:rPr>
        <w:t>ils ont établi à cet effet.</w:t>
      </w:r>
    </w:p>
    <w:p w14:paraId="754A8AC1" w14:textId="77777777" w:rsidR="005B5739" w:rsidRPr="000C13AB" w:rsidRDefault="005B5739" w:rsidP="00F05A4D">
      <w:pPr>
        <w:pStyle w:val="Heading2"/>
        <w:rPr>
          <w:lang w:val="fr-FR"/>
        </w:rPr>
      </w:pPr>
    </w:p>
    <w:p w14:paraId="47BA004E" w14:textId="77777777" w:rsidR="005B5739" w:rsidRPr="000C13AB" w:rsidRDefault="005B5739" w:rsidP="00F05A4D">
      <w:pPr>
        <w:pStyle w:val="Heading2"/>
        <w:rPr>
          <w:lang w:val="fr-FR"/>
        </w:rPr>
      </w:pPr>
      <w:bookmarkStart w:id="32" w:name="_Toc54252310"/>
      <w:r w:rsidRPr="000C13AB">
        <w:rPr>
          <w:lang w:val="fr-FR"/>
        </w:rPr>
        <w:t>Prochaines étapes</w:t>
      </w:r>
      <w:bookmarkEnd w:id="32"/>
    </w:p>
    <w:p w14:paraId="45AA8348" w14:textId="77777777" w:rsidR="005B5739" w:rsidRPr="000C13AB" w:rsidRDefault="005B5739" w:rsidP="005B5739">
      <w:pPr>
        <w:rPr>
          <w:rFonts w:cs="Arial"/>
          <w:spacing w:val="-2"/>
          <w:lang w:val="fr-FR"/>
        </w:rPr>
      </w:pPr>
    </w:p>
    <w:p w14:paraId="397B3DEB" w14:textId="7E56FADF" w:rsidR="005B5739" w:rsidRPr="000C13AB" w:rsidRDefault="00DC4778" w:rsidP="005B5739">
      <w:pPr>
        <w:keepNext/>
        <w:rPr>
          <w:lang w:val="fr-FR"/>
        </w:rPr>
      </w:pPr>
      <w:r w:rsidRPr="000C13AB">
        <w:rPr>
          <w:lang w:val="fr-FR"/>
        </w:rPr>
        <w:t>27.</w:t>
      </w:r>
      <w:r w:rsidR="005B5739" w:rsidRPr="000C13AB">
        <w:rPr>
          <w:lang w:val="fr-FR"/>
        </w:rPr>
        <w:tab/>
        <w:t>Il est proposé d</w:t>
      </w:r>
      <w:r w:rsidR="00267B8C" w:rsidRPr="000C13AB">
        <w:rPr>
          <w:lang w:val="fr-FR"/>
        </w:rPr>
        <w:t>’</w:t>
      </w:r>
      <w:r w:rsidR="005B5739" w:rsidRPr="000C13AB">
        <w:rPr>
          <w:lang w:val="fr-FR"/>
        </w:rPr>
        <w:t>étudier les points suivants pour une prochaine version</w:t>
      </w:r>
      <w:r w:rsidR="00267B8C" w:rsidRPr="000C13AB">
        <w:rPr>
          <w:lang w:val="fr-FR"/>
        </w:rPr>
        <w:t> :</w:t>
      </w:r>
    </w:p>
    <w:p w14:paraId="48033544" w14:textId="77777777" w:rsidR="005B5739" w:rsidRPr="000C13AB" w:rsidRDefault="005B5739" w:rsidP="005B5739">
      <w:pPr>
        <w:keepNext/>
        <w:rPr>
          <w:lang w:val="fr-FR"/>
        </w:rPr>
      </w:pPr>
    </w:p>
    <w:p w14:paraId="3E1F43D3" w14:textId="476DCA14" w:rsidR="005B5739" w:rsidRPr="000C13AB" w:rsidRDefault="00E32EC3" w:rsidP="005E02ED">
      <w:pPr>
        <w:pStyle w:val="ListParagraph"/>
        <w:numPr>
          <w:ilvl w:val="0"/>
          <w:numId w:val="18"/>
        </w:numPr>
        <w:ind w:left="851" w:hanging="284"/>
        <w:contextualSpacing w:val="0"/>
        <w:rPr>
          <w:lang w:val="fr-FR"/>
        </w:rPr>
      </w:pPr>
      <w:r>
        <w:rPr>
          <w:lang w:val="fr-FR"/>
        </w:rPr>
        <w:t>a</w:t>
      </w:r>
      <w:r w:rsidR="005B5739" w:rsidRPr="000C13AB">
        <w:rPr>
          <w:lang w:val="fr-FR"/>
        </w:rPr>
        <w:t>jout de caractères ne figurant pas dans le questionnaire technique de l</w:t>
      </w:r>
      <w:r w:rsidR="00267B8C" w:rsidRPr="000C13AB">
        <w:rPr>
          <w:lang w:val="fr-FR"/>
        </w:rPr>
        <w:t>’</w:t>
      </w:r>
      <w:r w:rsidR="005B5739" w:rsidRPr="000C13AB">
        <w:rPr>
          <w:lang w:val="fr-FR"/>
        </w:rPr>
        <w:t>UPOV à la section 7 du questionnaire technique plutôt qu</w:t>
      </w:r>
      <w:r w:rsidR="00267B8C" w:rsidRPr="000C13AB">
        <w:rPr>
          <w:lang w:val="fr-FR"/>
        </w:rPr>
        <w:t>’</w:t>
      </w:r>
      <w:r w:rsidR="005B5739" w:rsidRPr="000C13AB">
        <w:rPr>
          <w:lang w:val="fr-FR"/>
        </w:rPr>
        <w:t>à la section 5</w:t>
      </w:r>
      <w:r w:rsidR="001D60BE" w:rsidRPr="000C13AB">
        <w:rPr>
          <w:lang w:val="fr-FR"/>
        </w:rPr>
        <w:t xml:space="preserve"> (voir les </w:t>
      </w:r>
      <w:r w:rsidR="0029641C" w:rsidRPr="000C13AB">
        <w:rPr>
          <w:lang w:val="fr-FR"/>
        </w:rPr>
        <w:t>paragraphes 2</w:t>
      </w:r>
      <w:r>
        <w:rPr>
          <w:lang w:val="fr-FR"/>
        </w:rPr>
        <w:t>8 à 31 du présent document);</w:t>
      </w:r>
    </w:p>
    <w:p w14:paraId="5079D27D" w14:textId="52F340DF" w:rsidR="005B5739" w:rsidRPr="000C13AB" w:rsidRDefault="00E32EC3" w:rsidP="005E02ED">
      <w:pPr>
        <w:pStyle w:val="ListParagraph"/>
        <w:numPr>
          <w:ilvl w:val="0"/>
          <w:numId w:val="18"/>
        </w:numPr>
        <w:ind w:left="851" w:hanging="284"/>
        <w:contextualSpacing w:val="0"/>
        <w:rPr>
          <w:lang w:val="fr-FR"/>
        </w:rPr>
      </w:pPr>
      <w:r>
        <w:rPr>
          <w:lang w:val="fr-FR"/>
        </w:rPr>
        <w:t>s</w:t>
      </w:r>
      <w:r w:rsidR="005B5739" w:rsidRPr="000C13AB">
        <w:rPr>
          <w:lang w:val="fr-FR"/>
        </w:rPr>
        <w:t>ynchronisation entre UPOV PRISMA et l</w:t>
      </w:r>
      <w:r w:rsidR="00267B8C" w:rsidRPr="000C13AB">
        <w:rPr>
          <w:lang w:val="fr-FR"/>
        </w:rPr>
        <w:t>’</w:t>
      </w:r>
      <w:r w:rsidR="005B5739" w:rsidRPr="000C13AB">
        <w:rPr>
          <w:lang w:val="fr-FR"/>
        </w:rPr>
        <w:t>OCVV pour les modificat</w:t>
      </w:r>
      <w:r>
        <w:rPr>
          <w:lang w:val="fr-FR"/>
        </w:rPr>
        <w:t>ions du questionnaire technique;</w:t>
      </w:r>
    </w:p>
    <w:p w14:paraId="6C8CE145" w14:textId="2D9EDF66" w:rsidR="005B5739" w:rsidRPr="000C13AB" w:rsidRDefault="00E32EC3" w:rsidP="005E02ED">
      <w:pPr>
        <w:pStyle w:val="ListParagraph"/>
        <w:numPr>
          <w:ilvl w:val="0"/>
          <w:numId w:val="18"/>
        </w:numPr>
        <w:ind w:left="851" w:hanging="284"/>
        <w:contextualSpacing w:val="0"/>
        <w:rPr>
          <w:lang w:val="fr-FR"/>
        </w:rPr>
      </w:pPr>
      <w:r>
        <w:rPr>
          <w:lang w:val="fr-FR"/>
        </w:rPr>
        <w:t>i</w:t>
      </w:r>
      <w:r w:rsidR="005B5739" w:rsidRPr="000C13AB">
        <w:rPr>
          <w:lang w:val="fr-FR"/>
        </w:rPr>
        <w:t>nformations sur la coopération en matière d</w:t>
      </w:r>
      <w:r w:rsidR="00267B8C" w:rsidRPr="000C13AB">
        <w:rPr>
          <w:lang w:val="fr-FR"/>
        </w:rPr>
        <w:t>’</w:t>
      </w:r>
      <w:r w:rsidR="005B5739" w:rsidRPr="000C13AB">
        <w:rPr>
          <w:lang w:val="fr-FR"/>
        </w:rPr>
        <w:t>examen DHS (DUS Arrangem</w:t>
      </w:r>
      <w:r>
        <w:rPr>
          <w:lang w:val="fr-FR"/>
        </w:rPr>
        <w:t>ent Recommendation Tool (DART));</w:t>
      </w:r>
    </w:p>
    <w:p w14:paraId="73AB086D" w14:textId="1A4F69B1" w:rsidR="005B5739" w:rsidRPr="000C13AB" w:rsidRDefault="00E32EC3" w:rsidP="005E02ED">
      <w:pPr>
        <w:pStyle w:val="ListParagraph"/>
        <w:numPr>
          <w:ilvl w:val="0"/>
          <w:numId w:val="18"/>
        </w:numPr>
        <w:ind w:left="851" w:hanging="284"/>
        <w:contextualSpacing w:val="0"/>
        <w:rPr>
          <w:lang w:val="fr-FR"/>
        </w:rPr>
      </w:pPr>
      <w:r>
        <w:rPr>
          <w:lang w:val="fr-FR"/>
        </w:rPr>
        <w:t>a</w:t>
      </w:r>
      <w:r w:rsidR="005B5739" w:rsidRPr="000C13AB">
        <w:rPr>
          <w:lang w:val="fr-FR"/>
        </w:rPr>
        <w:t>ugmentation du nombre de services chargés d</w:t>
      </w:r>
      <w:r w:rsidR="00267B8C" w:rsidRPr="000C13AB">
        <w:rPr>
          <w:lang w:val="fr-FR"/>
        </w:rPr>
        <w:t>’</w:t>
      </w:r>
      <w:r w:rsidR="005B5739" w:rsidRPr="000C13AB">
        <w:rPr>
          <w:lang w:val="fr-FR"/>
        </w:rPr>
        <w:t>octroyer des droits d</w:t>
      </w:r>
      <w:r w:rsidR="00267B8C" w:rsidRPr="000C13AB">
        <w:rPr>
          <w:lang w:val="fr-FR"/>
        </w:rPr>
        <w:t>’</w:t>
      </w:r>
      <w:r w:rsidR="005B5739" w:rsidRPr="000C13AB">
        <w:rPr>
          <w:lang w:val="fr-FR"/>
        </w:rPr>
        <w:t>obtenteur proposant la communication ou des liens de mac</w:t>
      </w:r>
      <w:r>
        <w:rPr>
          <w:lang w:val="fr-FR"/>
        </w:rPr>
        <w:t>hine à machine avec UPOV PRISMA;</w:t>
      </w:r>
    </w:p>
    <w:p w14:paraId="036F4140" w14:textId="691D5874" w:rsidR="005B5739" w:rsidRPr="000C13AB" w:rsidRDefault="00E32EC3" w:rsidP="005E02ED">
      <w:pPr>
        <w:pStyle w:val="ListParagraph"/>
        <w:numPr>
          <w:ilvl w:val="0"/>
          <w:numId w:val="18"/>
        </w:numPr>
        <w:ind w:left="851" w:hanging="284"/>
        <w:contextualSpacing w:val="0"/>
        <w:rPr>
          <w:lang w:val="fr-FR"/>
        </w:rPr>
      </w:pPr>
      <w:r>
        <w:rPr>
          <w:lang w:val="fr-FR"/>
        </w:rPr>
        <w:t>t</w:t>
      </w:r>
      <w:r w:rsidR="005B5739" w:rsidRPr="000C13AB">
        <w:rPr>
          <w:lang w:val="fr-FR"/>
        </w:rPr>
        <w:t>raduction automatique</w:t>
      </w:r>
      <w:r>
        <w:rPr>
          <w:lang w:val="fr-FR"/>
        </w:rPr>
        <w:t>;</w:t>
      </w:r>
    </w:p>
    <w:p w14:paraId="5E26ED45" w14:textId="3BB17861" w:rsidR="005B5739" w:rsidRPr="000C13AB" w:rsidRDefault="00E32EC3" w:rsidP="005E02ED">
      <w:pPr>
        <w:pStyle w:val="ListParagraph"/>
        <w:numPr>
          <w:ilvl w:val="0"/>
          <w:numId w:val="18"/>
        </w:numPr>
        <w:ind w:left="851" w:hanging="284"/>
        <w:contextualSpacing w:val="0"/>
        <w:rPr>
          <w:lang w:val="fr-FR"/>
        </w:rPr>
      </w:pPr>
      <w:r>
        <w:rPr>
          <w:lang w:val="fr-FR"/>
        </w:rPr>
        <w:t>a</w:t>
      </w:r>
      <w:r w:rsidR="005B5739" w:rsidRPr="000C13AB">
        <w:rPr>
          <w:lang w:val="fr-FR"/>
        </w:rPr>
        <w:t>ugmentation du nombre de services chargés d</w:t>
      </w:r>
      <w:r w:rsidR="00267B8C" w:rsidRPr="000C13AB">
        <w:rPr>
          <w:lang w:val="fr-FR"/>
        </w:rPr>
        <w:t>’</w:t>
      </w:r>
      <w:r w:rsidR="005B5739" w:rsidRPr="000C13AB">
        <w:rPr>
          <w:lang w:val="fr-FR"/>
        </w:rPr>
        <w:t>octroyer des droits d</w:t>
      </w:r>
      <w:r w:rsidR="00267B8C" w:rsidRPr="000C13AB">
        <w:rPr>
          <w:lang w:val="fr-FR"/>
        </w:rPr>
        <w:t>’</w:t>
      </w:r>
      <w:r w:rsidR="005B5739" w:rsidRPr="000C13AB">
        <w:rPr>
          <w:lang w:val="fr-FR"/>
        </w:rPr>
        <w:t>obtenteur participants disposant d</w:t>
      </w:r>
      <w:r w:rsidR="00267B8C" w:rsidRPr="000C13AB">
        <w:rPr>
          <w:lang w:val="fr-FR"/>
        </w:rPr>
        <w:t>’</w:t>
      </w:r>
      <w:r>
        <w:rPr>
          <w:lang w:val="fr-FR"/>
        </w:rPr>
        <w:t>un répertoire national;</w:t>
      </w:r>
    </w:p>
    <w:p w14:paraId="166952AD" w14:textId="3496EAD5" w:rsidR="005B5739" w:rsidRPr="000C13AB" w:rsidRDefault="00E32EC3" w:rsidP="005E02ED">
      <w:pPr>
        <w:pStyle w:val="ListParagraph"/>
        <w:numPr>
          <w:ilvl w:val="0"/>
          <w:numId w:val="18"/>
        </w:numPr>
        <w:ind w:left="851" w:hanging="284"/>
        <w:contextualSpacing w:val="0"/>
        <w:rPr>
          <w:lang w:val="fr-FR"/>
        </w:rPr>
      </w:pPr>
      <w:r>
        <w:rPr>
          <w:lang w:val="fr-FR"/>
        </w:rPr>
        <w:t>q</w:t>
      </w:r>
      <w:r w:rsidR="005B5739" w:rsidRPr="000C13AB">
        <w:rPr>
          <w:lang w:val="fr-FR"/>
        </w:rPr>
        <w:t>uestionnaires techniques propres à certaines plantes au</w:t>
      </w:r>
      <w:r w:rsidR="007D1FFF">
        <w:rPr>
          <w:lang w:val="fr-FR"/>
        </w:rPr>
        <w:noBreakHyphen/>
      </w:r>
      <w:r w:rsidR="005B5739" w:rsidRPr="000C13AB">
        <w:rPr>
          <w:lang w:val="fr-FR"/>
        </w:rPr>
        <w:t>delà des principes directeurs d</w:t>
      </w:r>
      <w:r w:rsidR="00267B8C" w:rsidRPr="000C13AB">
        <w:rPr>
          <w:lang w:val="fr-FR"/>
        </w:rPr>
        <w:t>’</w:t>
      </w:r>
      <w:r w:rsidR="005B5739" w:rsidRPr="000C13AB">
        <w:rPr>
          <w:lang w:val="fr-FR"/>
        </w:rPr>
        <w:t>examen.</w:t>
      </w:r>
    </w:p>
    <w:p w14:paraId="61956BD2" w14:textId="77777777" w:rsidR="005B5739" w:rsidRPr="000C13AB" w:rsidRDefault="005B5739" w:rsidP="005E02ED">
      <w:pPr>
        <w:ind w:left="851" w:hanging="284"/>
        <w:rPr>
          <w:lang w:val="fr-FR"/>
        </w:rPr>
      </w:pPr>
    </w:p>
    <w:p w14:paraId="3C56413D" w14:textId="03225632" w:rsidR="005B5739" w:rsidRPr="000C13AB" w:rsidRDefault="005B5739" w:rsidP="00305027">
      <w:pPr>
        <w:pStyle w:val="Heading3"/>
        <w:rPr>
          <w:lang w:val="fr-FR"/>
        </w:rPr>
      </w:pPr>
      <w:bookmarkStart w:id="33" w:name="_Toc54252311"/>
      <w:r w:rsidRPr="000C13AB">
        <w:rPr>
          <w:lang w:val="fr-FR"/>
        </w:rPr>
        <w:t>Ajout de caractères ne figurant pas dans le questionnaire technique de l</w:t>
      </w:r>
      <w:r w:rsidR="00267B8C" w:rsidRPr="000C13AB">
        <w:rPr>
          <w:lang w:val="fr-FR"/>
        </w:rPr>
        <w:t>’</w:t>
      </w:r>
      <w:r w:rsidRPr="000C13AB">
        <w:rPr>
          <w:lang w:val="fr-FR"/>
        </w:rPr>
        <w:t>UPOV</w:t>
      </w:r>
      <w:bookmarkEnd w:id="33"/>
    </w:p>
    <w:p w14:paraId="541194DB" w14:textId="77777777" w:rsidR="005B5739" w:rsidRPr="000C13AB" w:rsidRDefault="005B5739" w:rsidP="005B5739">
      <w:pPr>
        <w:rPr>
          <w:lang w:val="fr-FR"/>
        </w:rPr>
      </w:pPr>
    </w:p>
    <w:p w14:paraId="41886B47" w14:textId="2608C31D" w:rsidR="005B5739" w:rsidRPr="000C13AB" w:rsidRDefault="00DC4778" w:rsidP="005B5739">
      <w:pPr>
        <w:rPr>
          <w:lang w:val="fr-FR"/>
        </w:rPr>
      </w:pPr>
      <w:r w:rsidRPr="000C13AB">
        <w:rPr>
          <w:lang w:val="fr-FR"/>
        </w:rPr>
        <w:t>28.</w:t>
      </w:r>
      <w:r w:rsidR="005B5739" w:rsidRPr="000C13AB">
        <w:rPr>
          <w:lang w:val="fr-FR"/>
        </w:rPr>
        <w:tab/>
        <w:t>UPOV PRISMA est beaucoup plus performant pour les demandeurs lorsque les membres de l</w:t>
      </w:r>
      <w:r w:rsidR="00267B8C" w:rsidRPr="000C13AB">
        <w:rPr>
          <w:lang w:val="fr-FR"/>
        </w:rPr>
        <w:t>’</w:t>
      </w:r>
      <w:r w:rsidR="005B5739" w:rsidRPr="000C13AB">
        <w:rPr>
          <w:lang w:val="fr-FR"/>
        </w:rPr>
        <w:t>UPOV participants suivent les principes directeurs d</w:t>
      </w:r>
      <w:r w:rsidR="00267B8C" w:rsidRPr="000C13AB">
        <w:rPr>
          <w:lang w:val="fr-FR"/>
        </w:rPr>
        <w:t>’</w:t>
      </w:r>
      <w:r w:rsidR="005B5739" w:rsidRPr="000C13AB">
        <w:rPr>
          <w:lang w:val="fr-FR"/>
        </w:rPr>
        <w:t>examen de l</w:t>
      </w:r>
      <w:r w:rsidR="00267B8C" w:rsidRPr="000C13AB">
        <w:rPr>
          <w:lang w:val="fr-FR"/>
        </w:rPr>
        <w:t>’</w:t>
      </w:r>
      <w:r w:rsidR="005B5739" w:rsidRPr="000C13AB">
        <w:rPr>
          <w:lang w:val="fr-FR"/>
        </w:rPr>
        <w:t>UPOV, en particulier le questionnaire technique figurant dans ces principes car cela signifie que les mêmes informations peuvent être utilisées pour d</w:t>
      </w:r>
      <w:r w:rsidR="00267B8C" w:rsidRPr="000C13AB">
        <w:rPr>
          <w:lang w:val="fr-FR"/>
        </w:rPr>
        <w:t>’</w:t>
      </w:r>
      <w:r w:rsidR="005B5739" w:rsidRPr="000C13AB">
        <w:rPr>
          <w:lang w:val="fr-FR"/>
        </w:rPr>
        <w:t>autres demandes.  Par ailleurs, le coût d</w:t>
      </w:r>
      <w:r w:rsidR="00267B8C" w:rsidRPr="000C13AB">
        <w:rPr>
          <w:lang w:val="fr-FR"/>
        </w:rPr>
        <w:t>’</w:t>
      </w:r>
      <w:r w:rsidR="005B5739" w:rsidRPr="000C13AB">
        <w:rPr>
          <w:lang w:val="fr-FR"/>
        </w:rPr>
        <w:t>exploitation d</w:t>
      </w:r>
      <w:r w:rsidR="00267B8C" w:rsidRPr="000C13AB">
        <w:rPr>
          <w:lang w:val="fr-FR"/>
        </w:rPr>
        <w:t>’</w:t>
      </w:r>
      <w:r w:rsidR="005B5739" w:rsidRPr="000C13AB">
        <w:rPr>
          <w:lang w:val="fr-FR"/>
        </w:rPr>
        <w:t>UPOV PRISMA en est considérablement réduit car les besoins en termes de questionnaires techniques spécifiques et donc de traductions dans toutes les langues prises en charge par UPOV PRISMA diminuent également.  À l</w:t>
      </w:r>
      <w:r w:rsidR="00267B8C" w:rsidRPr="000C13AB">
        <w:rPr>
          <w:lang w:val="fr-FR"/>
        </w:rPr>
        <w:t>’</w:t>
      </w:r>
      <w:r w:rsidR="005B5739" w:rsidRPr="000C13AB">
        <w:rPr>
          <w:lang w:val="fr-FR"/>
        </w:rPr>
        <w:t>heure actuelle, des informations sur les caractères qui ne figurent pas dans les questionnaires techniques de l</w:t>
      </w:r>
      <w:r w:rsidR="00267B8C" w:rsidRPr="000C13AB">
        <w:rPr>
          <w:lang w:val="fr-FR"/>
        </w:rPr>
        <w:t>’</w:t>
      </w:r>
      <w:r w:rsidR="005B5739" w:rsidRPr="000C13AB">
        <w:rPr>
          <w:lang w:val="fr-FR"/>
        </w:rPr>
        <w:t xml:space="preserve">UPOV sont demandées dans une version personnalisée de la section 5 du questionnaire technique, ce qui requiert davantage de travail de la part du </w:t>
      </w:r>
      <w:r w:rsidR="005B5739" w:rsidRPr="000C13AB">
        <w:rPr>
          <w:lang w:val="fr-FR"/>
        </w:rPr>
        <w:lastRenderedPageBreak/>
        <w:t>Bureau de l</w:t>
      </w:r>
      <w:r w:rsidR="00267B8C" w:rsidRPr="000C13AB">
        <w:rPr>
          <w:lang w:val="fr-FR"/>
        </w:rPr>
        <w:t>’</w:t>
      </w:r>
      <w:r w:rsidR="005B5739" w:rsidRPr="000C13AB">
        <w:rPr>
          <w:lang w:val="fr-FR"/>
        </w:rPr>
        <w:t>Union car elle diffère du questionnaire technique figurant dans les principes directeurs d</w:t>
      </w:r>
      <w:r w:rsidR="00267B8C" w:rsidRPr="000C13AB">
        <w:rPr>
          <w:lang w:val="fr-FR"/>
        </w:rPr>
        <w:t>’</w:t>
      </w:r>
      <w:r w:rsidR="005B5739" w:rsidRPr="000C13AB">
        <w:rPr>
          <w:lang w:val="fr-FR"/>
        </w:rPr>
        <w:t>examen de l</w:t>
      </w:r>
      <w:r w:rsidR="00267B8C" w:rsidRPr="000C13AB">
        <w:rPr>
          <w:lang w:val="fr-FR"/>
        </w:rPr>
        <w:t>’</w:t>
      </w:r>
      <w:r w:rsidR="005B5739" w:rsidRPr="000C13AB">
        <w:rPr>
          <w:lang w:val="fr-FR"/>
        </w:rPr>
        <w:t>UPOV adoptés et ne peut donc pas être générée automatiquement.</w:t>
      </w:r>
    </w:p>
    <w:p w14:paraId="298854D7" w14:textId="77777777" w:rsidR="005B5739" w:rsidRPr="000C13AB" w:rsidRDefault="005B5739" w:rsidP="005B5739">
      <w:pPr>
        <w:rPr>
          <w:lang w:val="fr-FR"/>
        </w:rPr>
      </w:pPr>
    </w:p>
    <w:p w14:paraId="6E2B91F9" w14:textId="3D9CBE7D" w:rsidR="005B5739" w:rsidRPr="000C13AB" w:rsidRDefault="00DC4778" w:rsidP="005B5739">
      <w:pPr>
        <w:rPr>
          <w:lang w:val="fr-FR"/>
        </w:rPr>
      </w:pPr>
      <w:r w:rsidRPr="000C13AB">
        <w:rPr>
          <w:lang w:val="fr-FR"/>
        </w:rPr>
        <w:t>29.</w:t>
      </w:r>
      <w:r w:rsidR="005B5739" w:rsidRPr="000C13AB">
        <w:rPr>
          <w:lang w:val="fr-FR"/>
        </w:rPr>
        <w:tab/>
        <w:t>Actuellement, 22 des 35 membres de l</w:t>
      </w:r>
      <w:r w:rsidR="00267B8C" w:rsidRPr="000C13AB">
        <w:rPr>
          <w:lang w:val="fr-FR"/>
        </w:rPr>
        <w:t>’</w:t>
      </w:r>
      <w:r w:rsidR="005B5739" w:rsidRPr="000C13AB">
        <w:rPr>
          <w:lang w:val="fr-FR"/>
        </w:rPr>
        <w:t>UPOV participant à UPOV PRISMA déclarent suivre les principes directeurs d</w:t>
      </w:r>
      <w:r w:rsidR="00267B8C" w:rsidRPr="000C13AB">
        <w:rPr>
          <w:lang w:val="fr-FR"/>
        </w:rPr>
        <w:t>’</w:t>
      </w:r>
      <w:r w:rsidR="005B5739" w:rsidRPr="000C13AB">
        <w:rPr>
          <w:lang w:val="fr-FR"/>
        </w:rPr>
        <w:t>examen de l</w:t>
      </w:r>
      <w:r w:rsidR="00267B8C" w:rsidRPr="000C13AB">
        <w:rPr>
          <w:lang w:val="fr-FR"/>
        </w:rPr>
        <w:t>’</w:t>
      </w:r>
      <w:r w:rsidR="005B5739" w:rsidRPr="000C13AB">
        <w:rPr>
          <w:lang w:val="fr-FR"/>
        </w:rPr>
        <w:t>UPOV.  Cependant, il s</w:t>
      </w:r>
      <w:r w:rsidR="00267B8C" w:rsidRPr="000C13AB">
        <w:rPr>
          <w:lang w:val="fr-FR"/>
        </w:rPr>
        <w:t>’</w:t>
      </w:r>
      <w:r w:rsidR="005B5739" w:rsidRPr="000C13AB">
        <w:rPr>
          <w:lang w:val="fr-FR"/>
        </w:rPr>
        <w:t>est avéré que pour certaines plantes ou espèces, les questionnaires techniques figurant dans les principes directeurs d</w:t>
      </w:r>
      <w:r w:rsidR="00267B8C" w:rsidRPr="000C13AB">
        <w:rPr>
          <w:lang w:val="fr-FR"/>
        </w:rPr>
        <w:t>’</w:t>
      </w:r>
      <w:r w:rsidR="005B5739" w:rsidRPr="000C13AB">
        <w:rPr>
          <w:lang w:val="fr-FR"/>
        </w:rPr>
        <w:t>examen ne correspondaient pas toujours aux questionnaires techniques utilisés par les membres de l</w:t>
      </w:r>
      <w:r w:rsidR="00267B8C" w:rsidRPr="000C13AB">
        <w:rPr>
          <w:lang w:val="fr-FR"/>
        </w:rPr>
        <w:t>’</w:t>
      </w:r>
      <w:r w:rsidR="005B5739" w:rsidRPr="000C13AB">
        <w:rPr>
          <w:lang w:val="fr-FR"/>
        </w:rPr>
        <w:t>UPOV concernés.  Il semblerait donc qu</w:t>
      </w:r>
      <w:r w:rsidR="00267B8C" w:rsidRPr="000C13AB">
        <w:rPr>
          <w:lang w:val="fr-FR"/>
        </w:rPr>
        <w:t>’</w:t>
      </w:r>
      <w:r w:rsidR="005B5739" w:rsidRPr="000C13AB">
        <w:rPr>
          <w:lang w:val="fr-FR"/>
        </w:rPr>
        <w:t>un réexamen et une éventuelle révision des questionnaires techniques figurant dans les principes directeurs d</w:t>
      </w:r>
      <w:r w:rsidR="00267B8C" w:rsidRPr="000C13AB">
        <w:rPr>
          <w:lang w:val="fr-FR"/>
        </w:rPr>
        <w:t>’</w:t>
      </w:r>
      <w:r w:rsidR="005B5739" w:rsidRPr="000C13AB">
        <w:rPr>
          <w:lang w:val="fr-FR"/>
        </w:rPr>
        <w:t>examen concernés permettraient de répondre aux objectifs des principes directeurs d</w:t>
      </w:r>
      <w:r w:rsidR="00267B8C" w:rsidRPr="000C13AB">
        <w:rPr>
          <w:lang w:val="fr-FR"/>
        </w:rPr>
        <w:t>’</w:t>
      </w:r>
      <w:r w:rsidR="005B5739" w:rsidRPr="000C13AB">
        <w:rPr>
          <w:lang w:val="fr-FR"/>
        </w:rPr>
        <w:t>examen, d</w:t>
      </w:r>
      <w:r w:rsidR="00267B8C" w:rsidRPr="000C13AB">
        <w:rPr>
          <w:lang w:val="fr-FR"/>
        </w:rPr>
        <w:t>’</w:t>
      </w:r>
      <w:r w:rsidR="005B5739" w:rsidRPr="000C13AB">
        <w:rPr>
          <w:lang w:val="fr-FR"/>
        </w:rPr>
        <w:t>améliorer la performance d</w:t>
      </w:r>
      <w:r w:rsidR="00267B8C" w:rsidRPr="000C13AB">
        <w:rPr>
          <w:lang w:val="fr-FR"/>
        </w:rPr>
        <w:t>’</w:t>
      </w:r>
      <w:r w:rsidR="005B5739" w:rsidRPr="000C13AB">
        <w:rPr>
          <w:lang w:val="fr-FR"/>
        </w:rPr>
        <w:t>UPOV PRISMA pour les demandeurs et de réduire les coûts nécessaires au maintien opérationnel d</w:t>
      </w:r>
      <w:r w:rsidR="00267B8C" w:rsidRPr="000C13AB">
        <w:rPr>
          <w:lang w:val="fr-FR"/>
        </w:rPr>
        <w:t>’</w:t>
      </w:r>
      <w:r w:rsidR="005B5739" w:rsidRPr="000C13AB">
        <w:rPr>
          <w:lang w:val="fr-FR"/>
        </w:rPr>
        <w:t>UPOV PRISMA.</w:t>
      </w:r>
    </w:p>
    <w:p w14:paraId="188BDD71" w14:textId="77777777" w:rsidR="005B5739" w:rsidRPr="000C13AB" w:rsidRDefault="005B5739" w:rsidP="005B5739">
      <w:pPr>
        <w:rPr>
          <w:lang w:val="fr-FR"/>
        </w:rPr>
      </w:pPr>
    </w:p>
    <w:p w14:paraId="4951EA57" w14:textId="73A61485" w:rsidR="0029641C" w:rsidRPr="000C13AB" w:rsidRDefault="00DC4778" w:rsidP="005B5739">
      <w:pPr>
        <w:rPr>
          <w:lang w:val="fr-FR"/>
        </w:rPr>
      </w:pPr>
      <w:r w:rsidRPr="000C13AB">
        <w:rPr>
          <w:lang w:val="fr-FR"/>
        </w:rPr>
        <w:t>30.</w:t>
      </w:r>
      <w:r w:rsidR="005B5739" w:rsidRPr="000C13AB">
        <w:rPr>
          <w:lang w:val="fr-FR"/>
        </w:rPr>
        <w:tab/>
        <w:t>À leurs sessions de 2020, les membres de l</w:t>
      </w:r>
      <w:r w:rsidR="00267B8C" w:rsidRPr="000C13AB">
        <w:rPr>
          <w:lang w:val="fr-FR"/>
        </w:rPr>
        <w:t>’</w:t>
      </w:r>
      <w:r w:rsidR="005B5739" w:rsidRPr="000C13AB">
        <w:rPr>
          <w:lang w:val="fr-FR"/>
        </w:rPr>
        <w:t>Union présents aux groupes de travail techniques ont été invités à fournir des informations sur les différences entre leurs questionnaires techniques et les questionnaires techniques figurant dans les principes directeurs d</w:t>
      </w:r>
      <w:r w:rsidR="00267B8C" w:rsidRPr="000C13AB">
        <w:rPr>
          <w:lang w:val="fr-FR"/>
        </w:rPr>
        <w:t>’</w:t>
      </w:r>
      <w:r w:rsidR="005B5739" w:rsidRPr="000C13AB">
        <w:rPr>
          <w:lang w:val="fr-FR"/>
        </w:rPr>
        <w:t>examen adoptés.  Ces informations seront présentées au Comité technique à sa cinquante</w:t>
      </w:r>
      <w:r w:rsidR="007D1FFF">
        <w:rPr>
          <w:lang w:val="fr-FR"/>
        </w:rPr>
        <w:noBreakHyphen/>
      </w:r>
      <w:r w:rsidR="005B5739" w:rsidRPr="000C13AB">
        <w:rPr>
          <w:lang w:val="fr-FR"/>
        </w:rPr>
        <w:t>six</w:t>
      </w:r>
      <w:r w:rsidR="00267B8C" w:rsidRPr="000C13AB">
        <w:rPr>
          <w:lang w:val="fr-FR"/>
        </w:rPr>
        <w:t>ième session</w:t>
      </w:r>
      <w:r w:rsidR="005B5739" w:rsidRPr="000C13AB">
        <w:rPr>
          <w:lang w:val="fr-FR"/>
        </w:rPr>
        <w:t>, qui se tiendra par voie électronique les 26 et 27 octobre 2020, pour faciliter la planification des révisions des principes directeurs d</w:t>
      </w:r>
      <w:r w:rsidR="00267B8C" w:rsidRPr="000C13AB">
        <w:rPr>
          <w:lang w:val="fr-FR"/>
        </w:rPr>
        <w:t>’</w:t>
      </w:r>
      <w:r w:rsidR="005B5739" w:rsidRPr="000C13AB">
        <w:rPr>
          <w:lang w:val="fr-FR"/>
        </w:rPr>
        <w:t xml:space="preserve">examen (voir les paragraphes 23 à 26 du </w:t>
      </w:r>
      <w:r w:rsidR="00267B8C" w:rsidRPr="000C13AB">
        <w:rPr>
          <w:lang w:val="fr-FR"/>
        </w:rPr>
        <w:t>document TC</w:t>
      </w:r>
      <w:r w:rsidR="005B5739" w:rsidRPr="000C13AB">
        <w:rPr>
          <w:lang w:val="fr-FR"/>
        </w:rPr>
        <w:t>/56/2 “Principes directeurs d</w:t>
      </w:r>
      <w:r w:rsidR="00267B8C" w:rsidRPr="000C13AB">
        <w:rPr>
          <w:lang w:val="fr-FR"/>
        </w:rPr>
        <w:t>’</w:t>
      </w:r>
      <w:r w:rsidR="005B5739" w:rsidRPr="000C13AB">
        <w:rPr>
          <w:lang w:val="fr-FR"/>
        </w:rPr>
        <w:t>examen”).</w:t>
      </w:r>
    </w:p>
    <w:p w14:paraId="49D87E73" w14:textId="51551D4D" w:rsidR="005B5739" w:rsidRPr="000C13AB" w:rsidRDefault="005B5739" w:rsidP="005B5739">
      <w:pPr>
        <w:rPr>
          <w:lang w:val="fr-FR"/>
        </w:rPr>
      </w:pPr>
    </w:p>
    <w:p w14:paraId="1177EA9B" w14:textId="0DA5A682" w:rsidR="005B5739" w:rsidRPr="000C13AB" w:rsidRDefault="00DC4778" w:rsidP="005B5739">
      <w:pPr>
        <w:rPr>
          <w:lang w:val="fr-FR"/>
        </w:rPr>
      </w:pPr>
      <w:r w:rsidRPr="000C13AB">
        <w:rPr>
          <w:lang w:val="fr-FR"/>
        </w:rPr>
        <w:t>31.</w:t>
      </w:r>
      <w:r w:rsidR="005B5739" w:rsidRPr="000C13AB">
        <w:rPr>
          <w:lang w:val="fr-FR"/>
        </w:rPr>
        <w:tab/>
        <w:t>Dans les prochaines versions d</w:t>
      </w:r>
      <w:r w:rsidR="00267B8C" w:rsidRPr="000C13AB">
        <w:rPr>
          <w:lang w:val="fr-FR"/>
        </w:rPr>
        <w:t>’</w:t>
      </w:r>
      <w:r w:rsidR="005B5739" w:rsidRPr="000C13AB">
        <w:rPr>
          <w:lang w:val="fr-FR"/>
        </w:rPr>
        <w:t>UPOV PRISMA (à partir de 2021), pour les services chargés d</w:t>
      </w:r>
      <w:r w:rsidR="00267B8C" w:rsidRPr="000C13AB">
        <w:rPr>
          <w:lang w:val="fr-FR"/>
        </w:rPr>
        <w:t>’</w:t>
      </w:r>
      <w:r w:rsidR="005B5739" w:rsidRPr="000C13AB">
        <w:rPr>
          <w:lang w:val="fr-FR"/>
        </w:rPr>
        <w:t>octroyer des droits d</w:t>
      </w:r>
      <w:r w:rsidR="00267B8C" w:rsidRPr="000C13AB">
        <w:rPr>
          <w:lang w:val="fr-FR"/>
        </w:rPr>
        <w:t>’</w:t>
      </w:r>
      <w:r w:rsidR="005B5739" w:rsidRPr="000C13AB">
        <w:rPr>
          <w:lang w:val="fr-FR"/>
        </w:rPr>
        <w:t>obtenteur participant à UPOV PRISMA qui exigent des informations sur des caractères qui ne figurent pas dans le questionnaire technique de l</w:t>
      </w:r>
      <w:r w:rsidR="00267B8C" w:rsidRPr="000C13AB">
        <w:rPr>
          <w:lang w:val="fr-FR"/>
        </w:rPr>
        <w:t>’</w:t>
      </w:r>
      <w:r w:rsidR="005B5739" w:rsidRPr="000C13AB">
        <w:rPr>
          <w:lang w:val="fr-FR"/>
        </w:rPr>
        <w:t xml:space="preserve">UPOV devant être soumis </w:t>
      </w:r>
      <w:r w:rsidR="005128D4">
        <w:rPr>
          <w:lang w:val="fr-FR"/>
        </w:rPr>
        <w:t xml:space="preserve">via </w:t>
      </w:r>
      <w:r w:rsidR="005B5739" w:rsidRPr="000C13AB">
        <w:rPr>
          <w:lang w:val="fr-FR"/>
        </w:rPr>
        <w:t>UPOV PRISMA (par exemple les Pays</w:t>
      </w:r>
      <w:r w:rsidR="007D1FFF">
        <w:rPr>
          <w:lang w:val="fr-FR"/>
        </w:rPr>
        <w:noBreakHyphen/>
      </w:r>
      <w:r w:rsidR="005B5739" w:rsidRPr="000C13AB">
        <w:rPr>
          <w:lang w:val="fr-FR"/>
        </w:rPr>
        <w:t>Bas), il est proposé d</w:t>
      </w:r>
      <w:r w:rsidR="00267B8C" w:rsidRPr="000C13AB">
        <w:rPr>
          <w:lang w:val="fr-FR"/>
        </w:rPr>
        <w:t>’</w:t>
      </w:r>
      <w:r w:rsidR="005B5739" w:rsidRPr="000C13AB">
        <w:rPr>
          <w:lang w:val="fr-FR"/>
        </w:rPr>
        <w:t>inclure ces informations dans la section 7 du questionnaire technique d</w:t>
      </w:r>
      <w:r w:rsidR="00267B8C" w:rsidRPr="000C13AB">
        <w:rPr>
          <w:lang w:val="fr-FR"/>
        </w:rPr>
        <w:t>’</w:t>
      </w:r>
      <w:r w:rsidR="005B5739" w:rsidRPr="000C13AB">
        <w:rPr>
          <w:lang w:val="fr-FR"/>
        </w:rPr>
        <w:t>UPOV PRISMA plutôt que dans la section 5 (option 2 ci</w:t>
      </w:r>
      <w:r w:rsidR="007D1FFF">
        <w:rPr>
          <w:lang w:val="fr-FR"/>
        </w:rPr>
        <w:noBreakHyphen/>
      </w:r>
      <w:r w:rsidR="005B5739" w:rsidRPr="000C13AB">
        <w:rPr>
          <w:lang w:val="fr-FR"/>
        </w:rPr>
        <w:t>dessous), à la lumière de l</w:t>
      </w:r>
      <w:r w:rsidR="00267B8C" w:rsidRPr="000C13AB">
        <w:rPr>
          <w:lang w:val="fr-FR"/>
        </w:rPr>
        <w:t>’</w:t>
      </w:r>
      <w:r w:rsidR="005B5739" w:rsidRPr="000C13AB">
        <w:rPr>
          <w:lang w:val="fr-FR"/>
        </w:rPr>
        <w:t>analyse ci</w:t>
      </w:r>
      <w:r w:rsidR="007D1FFF">
        <w:rPr>
          <w:lang w:val="fr-FR"/>
        </w:rPr>
        <w:noBreakHyphen/>
      </w:r>
      <w:r w:rsidR="005B5739" w:rsidRPr="000C13AB">
        <w:rPr>
          <w:lang w:val="fr-FR"/>
        </w:rPr>
        <w:t>après</w:t>
      </w:r>
      <w:r w:rsidR="00267B8C" w:rsidRPr="000C13AB">
        <w:rPr>
          <w:lang w:val="fr-FR"/>
        </w:rPr>
        <w:t> :</w:t>
      </w:r>
    </w:p>
    <w:p w14:paraId="406FF435" w14:textId="77777777" w:rsidR="005B5739" w:rsidRPr="000C13AB" w:rsidRDefault="005B5739" w:rsidP="005B5739">
      <w:pPr>
        <w:rPr>
          <w:lang w:val="fr-FR"/>
        </w:rPr>
      </w:pPr>
    </w:p>
    <w:p w14:paraId="5CF36E7D" w14:textId="291D9202" w:rsidR="005B5739" w:rsidRPr="000C13AB" w:rsidRDefault="005B5739" w:rsidP="00F05A4D">
      <w:pPr>
        <w:pStyle w:val="Heading4"/>
        <w:rPr>
          <w:lang w:val="fr-FR"/>
        </w:rPr>
      </w:pPr>
      <w:r w:rsidRPr="000C13AB">
        <w:rPr>
          <w:lang w:val="fr-FR"/>
        </w:rPr>
        <w:t>Option 1</w:t>
      </w:r>
      <w:r w:rsidR="00267B8C" w:rsidRPr="000C13AB">
        <w:rPr>
          <w:lang w:val="fr-FR"/>
        </w:rPr>
        <w:t> :</w:t>
      </w:r>
      <w:r w:rsidRPr="000C13AB">
        <w:rPr>
          <w:lang w:val="fr-FR"/>
        </w:rPr>
        <w:t xml:space="preserve"> inclure les caractères qui ne figurent pas dans le questionnaire technique de l</w:t>
      </w:r>
      <w:r w:rsidR="00267B8C" w:rsidRPr="000C13AB">
        <w:rPr>
          <w:lang w:val="fr-FR"/>
        </w:rPr>
        <w:t>’</w:t>
      </w:r>
      <w:r w:rsidRPr="000C13AB">
        <w:rPr>
          <w:lang w:val="fr-FR"/>
        </w:rPr>
        <w:t>UPOV à la section 5 (“caractères de la variété”) du questionnaire technique d</w:t>
      </w:r>
      <w:r w:rsidR="00267B8C" w:rsidRPr="000C13AB">
        <w:rPr>
          <w:lang w:val="fr-FR"/>
        </w:rPr>
        <w:t>’</w:t>
      </w:r>
      <w:r w:rsidRPr="000C13AB">
        <w:rPr>
          <w:lang w:val="fr-FR"/>
        </w:rPr>
        <w:t>UPOV PRISMA</w:t>
      </w:r>
      <w:r w:rsidR="00267B8C" w:rsidRPr="008A5781">
        <w:rPr>
          <w:u w:val="none"/>
          <w:lang w:val="fr-FR"/>
        </w:rPr>
        <w:t> :</w:t>
      </w:r>
    </w:p>
    <w:p w14:paraId="01E29392" w14:textId="77777777" w:rsidR="005B5739" w:rsidRPr="000C13AB" w:rsidRDefault="005B5739" w:rsidP="005B5739">
      <w:pPr>
        <w:rPr>
          <w:lang w:val="fr-FR"/>
        </w:rPr>
      </w:pPr>
    </w:p>
    <w:p w14:paraId="6C43F990" w14:textId="6AC1BE11" w:rsidR="005B5739" w:rsidRPr="000C13AB" w:rsidRDefault="005B5739" w:rsidP="00F05A4D">
      <w:pPr>
        <w:pStyle w:val="Heading5"/>
        <w:rPr>
          <w:lang w:val="fr-FR"/>
        </w:rPr>
      </w:pPr>
      <w:r w:rsidRPr="000C13AB">
        <w:rPr>
          <w:lang w:val="fr-FR"/>
        </w:rPr>
        <w:t>Avantages</w:t>
      </w:r>
      <w:r w:rsidR="00267B8C" w:rsidRPr="000C13AB">
        <w:rPr>
          <w:lang w:val="fr-FR"/>
        </w:rPr>
        <w:t> :</w:t>
      </w:r>
    </w:p>
    <w:p w14:paraId="06CA0BFE" w14:textId="0D15C11C" w:rsidR="005B5739" w:rsidRPr="000C13AB" w:rsidRDefault="005B5739" w:rsidP="005E02ED">
      <w:pPr>
        <w:pStyle w:val="ListParagraph"/>
        <w:numPr>
          <w:ilvl w:val="1"/>
          <w:numId w:val="19"/>
        </w:numPr>
        <w:ind w:left="1418" w:hanging="284"/>
        <w:contextualSpacing w:val="0"/>
        <w:rPr>
          <w:rFonts w:cs="Arial"/>
          <w:lang w:val="fr-FR"/>
        </w:rPr>
      </w:pPr>
      <w:r w:rsidRPr="000C13AB">
        <w:rPr>
          <w:rFonts w:cs="Arial"/>
          <w:lang w:val="fr-FR"/>
        </w:rPr>
        <w:t>Les informations fournies pourront être réutilisées pour des demandes ultérieures (réutilisation des données relatives aux cultures)</w:t>
      </w:r>
      <w:r w:rsidR="00FF3A07">
        <w:rPr>
          <w:rFonts w:cs="Arial"/>
          <w:lang w:val="fr-FR"/>
        </w:rPr>
        <w:t>.</w:t>
      </w:r>
    </w:p>
    <w:p w14:paraId="103AD170" w14:textId="3CC5FDDE" w:rsidR="005B5739" w:rsidRPr="000C13AB" w:rsidRDefault="005B5739" w:rsidP="005E02ED">
      <w:pPr>
        <w:pStyle w:val="ListParagraph"/>
        <w:numPr>
          <w:ilvl w:val="1"/>
          <w:numId w:val="19"/>
        </w:numPr>
        <w:ind w:left="1418" w:hanging="284"/>
        <w:contextualSpacing w:val="0"/>
        <w:rPr>
          <w:rFonts w:cs="Arial"/>
          <w:lang w:val="fr-FR"/>
        </w:rPr>
      </w:pPr>
      <w:r w:rsidRPr="000C13AB">
        <w:rPr>
          <w:rFonts w:cs="Arial"/>
          <w:lang w:val="fr-FR"/>
        </w:rPr>
        <w:t>Le formulaire de sortie sera semblable aux formulaires actuels (présentation des formulaires conforme à celle des formulaires nationaux de questionnaire technique)</w:t>
      </w:r>
      <w:r w:rsidR="00FF3A07">
        <w:rPr>
          <w:rFonts w:cs="Arial"/>
          <w:lang w:val="fr-FR"/>
        </w:rPr>
        <w:t>.</w:t>
      </w:r>
    </w:p>
    <w:p w14:paraId="3B817813" w14:textId="77777777" w:rsidR="005B5739" w:rsidRPr="000C13AB" w:rsidRDefault="005B5739" w:rsidP="005E02ED">
      <w:pPr>
        <w:ind w:left="1418" w:hanging="284"/>
        <w:rPr>
          <w:rFonts w:cs="Arial"/>
          <w:lang w:val="fr-FR"/>
        </w:rPr>
      </w:pPr>
    </w:p>
    <w:p w14:paraId="70E84831" w14:textId="5ADC5132" w:rsidR="005B5739" w:rsidRPr="000C13AB" w:rsidRDefault="005B5739" w:rsidP="00F05A4D">
      <w:pPr>
        <w:pStyle w:val="Heading5"/>
        <w:rPr>
          <w:lang w:val="fr-FR"/>
        </w:rPr>
      </w:pPr>
      <w:r w:rsidRPr="000C13AB">
        <w:rPr>
          <w:lang w:val="fr-FR"/>
        </w:rPr>
        <w:t>Inconvénients</w:t>
      </w:r>
      <w:r w:rsidR="00267B8C" w:rsidRPr="000C13AB">
        <w:rPr>
          <w:lang w:val="fr-FR"/>
        </w:rPr>
        <w:t> :</w:t>
      </w:r>
    </w:p>
    <w:p w14:paraId="1A267118" w14:textId="70B8174F" w:rsidR="005B5739" w:rsidRPr="000C13AB" w:rsidRDefault="005B5739" w:rsidP="005E02ED">
      <w:pPr>
        <w:pStyle w:val="ListParagraph"/>
        <w:numPr>
          <w:ilvl w:val="0"/>
          <w:numId w:val="21"/>
        </w:numPr>
        <w:ind w:left="1418" w:hanging="284"/>
        <w:contextualSpacing w:val="0"/>
        <w:rPr>
          <w:rFonts w:cs="Arial"/>
          <w:lang w:val="fr-FR"/>
        </w:rPr>
      </w:pPr>
      <w:r w:rsidRPr="000C13AB">
        <w:rPr>
          <w:rFonts w:cs="Arial"/>
          <w:lang w:val="fr-FR"/>
        </w:rPr>
        <w:t>Il conviendra d</w:t>
      </w:r>
      <w:r w:rsidR="00267B8C" w:rsidRPr="000C13AB">
        <w:rPr>
          <w:rFonts w:cs="Arial"/>
          <w:lang w:val="fr-FR"/>
        </w:rPr>
        <w:t>’</w:t>
      </w:r>
      <w:r w:rsidRPr="000C13AB">
        <w:rPr>
          <w:rFonts w:cs="Arial"/>
          <w:lang w:val="fr-FR"/>
        </w:rPr>
        <w:t>actualiser la structure de données d</w:t>
      </w:r>
      <w:r w:rsidR="00267B8C" w:rsidRPr="000C13AB">
        <w:rPr>
          <w:rFonts w:cs="Arial"/>
          <w:lang w:val="fr-FR"/>
        </w:rPr>
        <w:t>’</w:t>
      </w:r>
      <w:r w:rsidRPr="000C13AB">
        <w:rPr>
          <w:rFonts w:cs="Arial"/>
          <w:lang w:val="fr-FR"/>
        </w:rPr>
        <w:t>UPOV PRISMA (le schéma PVP</w:t>
      </w:r>
      <w:r w:rsidR="007D1FFF">
        <w:rPr>
          <w:rFonts w:cs="Arial"/>
          <w:lang w:val="fr-FR"/>
        </w:rPr>
        <w:noBreakHyphen/>
      </w:r>
      <w:r w:rsidRPr="000C13AB">
        <w:rPr>
          <w:rFonts w:cs="Arial"/>
          <w:lang w:val="fr-FR"/>
        </w:rPr>
        <w:t>XML devrait inclure la structure standard (nom et niveaux d</w:t>
      </w:r>
      <w:r w:rsidR="00267B8C" w:rsidRPr="000C13AB">
        <w:rPr>
          <w:rFonts w:cs="Arial"/>
          <w:lang w:val="fr-FR"/>
        </w:rPr>
        <w:t>’</w:t>
      </w:r>
      <w:r w:rsidRPr="000C13AB">
        <w:rPr>
          <w:rFonts w:cs="Arial"/>
          <w:lang w:val="fr-FR"/>
        </w:rPr>
        <w:t>expression des caractères))</w:t>
      </w:r>
      <w:r w:rsidR="00FF3A07">
        <w:rPr>
          <w:rFonts w:cs="Arial"/>
          <w:lang w:val="fr-FR"/>
        </w:rPr>
        <w:t>.</w:t>
      </w:r>
    </w:p>
    <w:p w14:paraId="4FCD71C5" w14:textId="3054D2A6" w:rsidR="005B5739" w:rsidRPr="000C13AB" w:rsidRDefault="005B5739" w:rsidP="005E02ED">
      <w:pPr>
        <w:pStyle w:val="ListParagraph"/>
        <w:numPr>
          <w:ilvl w:val="0"/>
          <w:numId w:val="21"/>
        </w:numPr>
        <w:ind w:left="1418" w:hanging="284"/>
        <w:contextualSpacing w:val="0"/>
        <w:rPr>
          <w:rFonts w:cs="Arial"/>
          <w:lang w:val="fr-FR"/>
        </w:rPr>
      </w:pPr>
      <w:r w:rsidRPr="000C13AB">
        <w:rPr>
          <w:rFonts w:cs="Arial"/>
          <w:lang w:val="fr-FR"/>
        </w:rPr>
        <w:t>Des coûts de développement supplémentaires sont prévus (création de codes)</w:t>
      </w:r>
      <w:r w:rsidR="00FF3A07">
        <w:rPr>
          <w:rFonts w:cs="Arial"/>
          <w:lang w:val="fr-FR"/>
        </w:rPr>
        <w:t>.</w:t>
      </w:r>
    </w:p>
    <w:p w14:paraId="17927A6B" w14:textId="70758349" w:rsidR="005B5739" w:rsidRPr="000C13AB" w:rsidRDefault="005B5739" w:rsidP="005E02ED">
      <w:pPr>
        <w:pStyle w:val="ListParagraph"/>
        <w:numPr>
          <w:ilvl w:val="0"/>
          <w:numId w:val="21"/>
        </w:numPr>
        <w:ind w:left="1418" w:hanging="284"/>
        <w:contextualSpacing w:val="0"/>
        <w:rPr>
          <w:rFonts w:cs="Arial"/>
          <w:lang w:val="fr-FR"/>
        </w:rPr>
      </w:pPr>
      <w:r w:rsidRPr="000C13AB">
        <w:rPr>
          <w:rFonts w:cs="Arial"/>
          <w:lang w:val="fr-FR"/>
        </w:rPr>
        <w:t>Un nouveau déploiement du système serait nécessaire à chaque mise à jour</w:t>
      </w:r>
      <w:r w:rsidR="00FF3A07">
        <w:rPr>
          <w:rFonts w:cs="Arial"/>
          <w:lang w:val="fr-FR"/>
        </w:rPr>
        <w:t>.</w:t>
      </w:r>
    </w:p>
    <w:p w14:paraId="696F2B44" w14:textId="77777777" w:rsidR="005B5739" w:rsidRPr="000C13AB" w:rsidRDefault="005B5739" w:rsidP="000C13AB">
      <w:pPr>
        <w:rPr>
          <w:rFonts w:cs="Arial"/>
          <w:lang w:val="fr-FR"/>
        </w:rPr>
      </w:pPr>
    </w:p>
    <w:p w14:paraId="68DBCC15" w14:textId="1F08E980" w:rsidR="005B5739" w:rsidRPr="000C13AB" w:rsidRDefault="005B5739" w:rsidP="00F05A4D">
      <w:pPr>
        <w:pStyle w:val="Heading4"/>
        <w:rPr>
          <w:lang w:val="fr-FR"/>
        </w:rPr>
      </w:pPr>
      <w:r w:rsidRPr="000C13AB">
        <w:rPr>
          <w:lang w:val="fr-FR"/>
        </w:rPr>
        <w:t>Option 2</w:t>
      </w:r>
      <w:r w:rsidR="00267B8C" w:rsidRPr="000C13AB">
        <w:rPr>
          <w:lang w:val="fr-FR"/>
        </w:rPr>
        <w:t> :</w:t>
      </w:r>
      <w:r w:rsidRPr="000C13AB">
        <w:rPr>
          <w:lang w:val="fr-FR"/>
        </w:rPr>
        <w:t xml:space="preserve"> inclure les caractères qui ne figurent pas dans le questionnaire technique de l</w:t>
      </w:r>
      <w:r w:rsidR="00267B8C" w:rsidRPr="000C13AB">
        <w:rPr>
          <w:lang w:val="fr-FR"/>
        </w:rPr>
        <w:t>’</w:t>
      </w:r>
      <w:r w:rsidRPr="000C13AB">
        <w:rPr>
          <w:lang w:val="fr-FR"/>
        </w:rPr>
        <w:t>UPOV à la section 7 (“informations supplémentaires”) du questionnaire technique d</w:t>
      </w:r>
      <w:r w:rsidR="00267B8C" w:rsidRPr="000C13AB">
        <w:rPr>
          <w:lang w:val="fr-FR"/>
        </w:rPr>
        <w:t>’</w:t>
      </w:r>
      <w:r w:rsidRPr="000C13AB">
        <w:rPr>
          <w:lang w:val="fr-FR"/>
        </w:rPr>
        <w:t>UPOV PRISMA</w:t>
      </w:r>
      <w:r w:rsidR="00267B8C" w:rsidRPr="008A5781">
        <w:rPr>
          <w:u w:val="none"/>
          <w:lang w:val="fr-FR"/>
        </w:rPr>
        <w:t> :</w:t>
      </w:r>
    </w:p>
    <w:p w14:paraId="53312F8C" w14:textId="77777777" w:rsidR="005B5739" w:rsidRPr="000C13AB" w:rsidRDefault="005B5739" w:rsidP="005B5739">
      <w:pPr>
        <w:rPr>
          <w:lang w:val="fr-FR"/>
        </w:rPr>
      </w:pPr>
    </w:p>
    <w:p w14:paraId="20F9F99C" w14:textId="1B459012" w:rsidR="005B5739" w:rsidRPr="000C13AB" w:rsidRDefault="005B5739" w:rsidP="00F05A4D">
      <w:pPr>
        <w:pStyle w:val="Heading5"/>
        <w:rPr>
          <w:lang w:val="fr-FR"/>
        </w:rPr>
      </w:pPr>
      <w:r w:rsidRPr="000C13AB">
        <w:rPr>
          <w:lang w:val="fr-FR"/>
        </w:rPr>
        <w:t>Avantages</w:t>
      </w:r>
      <w:r w:rsidR="000C13AB">
        <w:rPr>
          <w:lang w:val="fr-FR"/>
        </w:rPr>
        <w:t> :</w:t>
      </w:r>
    </w:p>
    <w:p w14:paraId="30E990CB" w14:textId="3589BC26" w:rsidR="005B5739" w:rsidRPr="000C13AB" w:rsidRDefault="005B5739" w:rsidP="005E02ED">
      <w:pPr>
        <w:pStyle w:val="ListParagraph"/>
        <w:numPr>
          <w:ilvl w:val="1"/>
          <w:numId w:val="20"/>
        </w:numPr>
        <w:ind w:left="1418" w:hanging="284"/>
        <w:contextualSpacing w:val="0"/>
        <w:rPr>
          <w:rFonts w:cs="Arial"/>
          <w:lang w:val="fr-FR"/>
        </w:rPr>
      </w:pPr>
      <w:r w:rsidRPr="000C13AB">
        <w:rPr>
          <w:rFonts w:cs="Arial"/>
          <w:lang w:val="fr-FR"/>
        </w:rPr>
        <w:t>Il n</w:t>
      </w:r>
      <w:r w:rsidR="00267B8C" w:rsidRPr="000C13AB">
        <w:rPr>
          <w:rFonts w:cs="Arial"/>
          <w:lang w:val="fr-FR"/>
        </w:rPr>
        <w:t>’</w:t>
      </w:r>
      <w:r w:rsidRPr="000C13AB">
        <w:rPr>
          <w:rFonts w:cs="Arial"/>
          <w:lang w:val="fr-FR"/>
        </w:rPr>
        <w:t>est pas nécessaire d</w:t>
      </w:r>
      <w:r w:rsidR="00267B8C" w:rsidRPr="000C13AB">
        <w:rPr>
          <w:rFonts w:cs="Arial"/>
          <w:lang w:val="fr-FR"/>
        </w:rPr>
        <w:t>’</w:t>
      </w:r>
      <w:r w:rsidRPr="000C13AB">
        <w:rPr>
          <w:rFonts w:cs="Arial"/>
          <w:lang w:val="fr-FR"/>
        </w:rPr>
        <w:t>actualiser la structure de données d</w:t>
      </w:r>
      <w:r w:rsidR="00267B8C" w:rsidRPr="000C13AB">
        <w:rPr>
          <w:rFonts w:cs="Arial"/>
          <w:lang w:val="fr-FR"/>
        </w:rPr>
        <w:t>’</w:t>
      </w:r>
      <w:r w:rsidRPr="000C13AB">
        <w:rPr>
          <w:rFonts w:cs="Arial"/>
          <w:lang w:val="fr-FR"/>
        </w:rPr>
        <w:t>UPOV PRISMA (PVP</w:t>
      </w:r>
      <w:r w:rsidR="007D1FFF">
        <w:rPr>
          <w:rFonts w:cs="Arial"/>
          <w:lang w:val="fr-FR"/>
        </w:rPr>
        <w:noBreakHyphen/>
      </w:r>
      <w:r w:rsidRPr="000C13AB">
        <w:rPr>
          <w:rFonts w:cs="Arial"/>
          <w:lang w:val="fr-FR"/>
        </w:rPr>
        <w:t>XML)</w:t>
      </w:r>
      <w:r w:rsidR="00FF3A07">
        <w:rPr>
          <w:rFonts w:cs="Arial"/>
          <w:lang w:val="fr-FR"/>
        </w:rPr>
        <w:t>.</w:t>
      </w:r>
    </w:p>
    <w:p w14:paraId="0B647B4A" w14:textId="3B218105" w:rsidR="005B5739" w:rsidRPr="000C13AB" w:rsidRDefault="005B5739" w:rsidP="005E02ED">
      <w:pPr>
        <w:pStyle w:val="ListParagraph"/>
        <w:numPr>
          <w:ilvl w:val="1"/>
          <w:numId w:val="20"/>
        </w:numPr>
        <w:ind w:left="1418" w:hanging="284"/>
        <w:contextualSpacing w:val="0"/>
        <w:rPr>
          <w:rFonts w:cs="Arial"/>
          <w:lang w:val="fr-FR"/>
        </w:rPr>
      </w:pPr>
      <w:r w:rsidRPr="000C13AB">
        <w:rPr>
          <w:rFonts w:cs="Arial"/>
          <w:lang w:val="fr-FR"/>
        </w:rPr>
        <w:t>Aucun coût de développement supplémentaire n</w:t>
      </w:r>
      <w:r w:rsidR="00267B8C" w:rsidRPr="000C13AB">
        <w:rPr>
          <w:rFonts w:cs="Arial"/>
          <w:lang w:val="fr-FR"/>
        </w:rPr>
        <w:t>’</w:t>
      </w:r>
      <w:r w:rsidRPr="000C13AB">
        <w:rPr>
          <w:rFonts w:cs="Arial"/>
          <w:lang w:val="fr-FR"/>
        </w:rPr>
        <w:t>est prévu pour l</w:t>
      </w:r>
      <w:r w:rsidR="00267B8C" w:rsidRPr="000C13AB">
        <w:rPr>
          <w:rFonts w:cs="Arial"/>
          <w:lang w:val="fr-FR"/>
        </w:rPr>
        <w:t>’</w:t>
      </w:r>
      <w:r w:rsidRPr="000C13AB">
        <w:rPr>
          <w:rFonts w:cs="Arial"/>
          <w:lang w:val="fr-FR"/>
        </w:rPr>
        <w:t>UPOV, mais le service de protection des obtentions végétales devra entreprendre des travaux (le service de protection des obtentions végétales devra préparer des données dans un modèle Excel prédéfini)</w:t>
      </w:r>
      <w:r w:rsidR="00FF3A07">
        <w:rPr>
          <w:rFonts w:cs="Arial"/>
          <w:lang w:val="fr-FR"/>
        </w:rPr>
        <w:t>.</w:t>
      </w:r>
    </w:p>
    <w:p w14:paraId="28DA7A8F" w14:textId="0F29D01C" w:rsidR="005B5739" w:rsidRPr="000C13AB" w:rsidRDefault="005B5739" w:rsidP="005E02ED">
      <w:pPr>
        <w:pStyle w:val="ListParagraph"/>
        <w:numPr>
          <w:ilvl w:val="1"/>
          <w:numId w:val="20"/>
        </w:numPr>
        <w:ind w:left="1418" w:hanging="284"/>
        <w:contextualSpacing w:val="0"/>
        <w:rPr>
          <w:rFonts w:cs="Arial"/>
          <w:lang w:val="fr-FR"/>
        </w:rPr>
      </w:pPr>
      <w:r w:rsidRPr="000C13AB">
        <w:rPr>
          <w:rFonts w:cs="Arial"/>
          <w:lang w:val="fr-FR"/>
        </w:rPr>
        <w:t>Aucun nouveau déploiement du système ne serait nécessaire</w:t>
      </w:r>
      <w:r w:rsidR="00FF3A07">
        <w:rPr>
          <w:rFonts w:cs="Arial"/>
          <w:lang w:val="fr-FR"/>
        </w:rPr>
        <w:t>.</w:t>
      </w:r>
    </w:p>
    <w:p w14:paraId="609C8E06" w14:textId="1EF539CE" w:rsidR="005B5739" w:rsidRPr="000C13AB" w:rsidRDefault="005B5739" w:rsidP="005E02ED">
      <w:pPr>
        <w:pStyle w:val="ListParagraph"/>
        <w:numPr>
          <w:ilvl w:val="1"/>
          <w:numId w:val="20"/>
        </w:numPr>
        <w:ind w:left="1418" w:hanging="284"/>
        <w:contextualSpacing w:val="0"/>
        <w:rPr>
          <w:rFonts w:cs="Arial"/>
          <w:lang w:val="fr-FR"/>
        </w:rPr>
      </w:pPr>
      <w:r w:rsidRPr="000C13AB">
        <w:rPr>
          <w:rFonts w:cs="Arial"/>
          <w:lang w:val="fr-FR"/>
        </w:rPr>
        <w:t>Réponse rapide à la demande d</w:t>
      </w:r>
      <w:r w:rsidR="00267B8C" w:rsidRPr="000C13AB">
        <w:rPr>
          <w:rFonts w:cs="Arial"/>
          <w:lang w:val="fr-FR"/>
        </w:rPr>
        <w:t>’</w:t>
      </w:r>
      <w:r w:rsidRPr="000C13AB">
        <w:rPr>
          <w:rFonts w:cs="Arial"/>
          <w:lang w:val="fr-FR"/>
        </w:rPr>
        <w:t>inscription (intégration rapide des caractères nouveaux ou actualisés)</w:t>
      </w:r>
      <w:r w:rsidR="00FF3A07">
        <w:rPr>
          <w:rFonts w:cs="Arial"/>
          <w:lang w:val="fr-FR"/>
        </w:rPr>
        <w:t>.</w:t>
      </w:r>
    </w:p>
    <w:p w14:paraId="7101605B" w14:textId="4C3B6E81" w:rsidR="005B5739" w:rsidRPr="000C13AB" w:rsidRDefault="005B5739" w:rsidP="005E02ED">
      <w:pPr>
        <w:pStyle w:val="ListParagraph"/>
        <w:numPr>
          <w:ilvl w:val="1"/>
          <w:numId w:val="20"/>
        </w:numPr>
        <w:ind w:left="1418" w:hanging="284"/>
        <w:contextualSpacing w:val="0"/>
        <w:rPr>
          <w:rFonts w:cs="Arial"/>
          <w:lang w:val="fr-FR"/>
        </w:rPr>
      </w:pPr>
      <w:r w:rsidRPr="000C13AB">
        <w:rPr>
          <w:rFonts w:cs="Arial"/>
          <w:lang w:val="fr-FR"/>
        </w:rPr>
        <w:t>Les formulaires de sortie demeureront semblables aux formulaires actuels en cas de communication de machine à machine ou de personnalisation de la présentation (sans incidence sur la présentation du formulaire)</w:t>
      </w:r>
      <w:r w:rsidR="00FF3A07">
        <w:rPr>
          <w:rFonts w:cs="Arial"/>
          <w:lang w:val="fr-FR"/>
        </w:rPr>
        <w:t>.</w:t>
      </w:r>
    </w:p>
    <w:p w14:paraId="5CDA7DA4" w14:textId="5141119D" w:rsidR="005B5739" w:rsidRPr="000C13AB" w:rsidRDefault="005B5739" w:rsidP="005E02ED">
      <w:pPr>
        <w:pStyle w:val="ListParagraph"/>
        <w:numPr>
          <w:ilvl w:val="1"/>
          <w:numId w:val="20"/>
        </w:numPr>
        <w:ind w:left="1418" w:hanging="284"/>
        <w:contextualSpacing w:val="0"/>
        <w:rPr>
          <w:rFonts w:cs="Arial"/>
          <w:lang w:val="fr-FR"/>
        </w:rPr>
      </w:pPr>
      <w:r w:rsidRPr="000C13AB">
        <w:rPr>
          <w:rFonts w:cs="Arial"/>
          <w:lang w:val="fr-FR"/>
        </w:rPr>
        <w:t>Le service chargé d</w:t>
      </w:r>
      <w:r w:rsidR="00267B8C" w:rsidRPr="000C13AB">
        <w:rPr>
          <w:rFonts w:cs="Arial"/>
          <w:lang w:val="fr-FR"/>
        </w:rPr>
        <w:t>’</w:t>
      </w:r>
      <w:r w:rsidRPr="000C13AB">
        <w:rPr>
          <w:rFonts w:cs="Arial"/>
          <w:lang w:val="fr-FR"/>
        </w:rPr>
        <w:t>octroyer des droits d</w:t>
      </w:r>
      <w:r w:rsidR="00267B8C" w:rsidRPr="000C13AB">
        <w:rPr>
          <w:rFonts w:cs="Arial"/>
          <w:lang w:val="fr-FR"/>
        </w:rPr>
        <w:t>’</w:t>
      </w:r>
      <w:r w:rsidRPr="000C13AB">
        <w:rPr>
          <w:rFonts w:cs="Arial"/>
          <w:lang w:val="fr-FR"/>
        </w:rPr>
        <w:t>obtenteur compétent pourra proposer à ses demandeurs d</w:t>
      </w:r>
      <w:r w:rsidR="00267B8C" w:rsidRPr="000C13AB">
        <w:rPr>
          <w:rFonts w:cs="Arial"/>
          <w:lang w:val="fr-FR"/>
        </w:rPr>
        <w:t>’</w:t>
      </w:r>
      <w:r w:rsidRPr="000C13AB">
        <w:rPr>
          <w:rFonts w:cs="Arial"/>
          <w:lang w:val="fr-FR"/>
        </w:rPr>
        <w:t>utiliser UPOV PRISMA pour tous les genres et espèces, et ainsi de continuer d</w:t>
      </w:r>
      <w:r w:rsidR="00267B8C" w:rsidRPr="000C13AB">
        <w:rPr>
          <w:rFonts w:cs="Arial"/>
          <w:lang w:val="fr-FR"/>
        </w:rPr>
        <w:t>’</w:t>
      </w:r>
      <w:r w:rsidRPr="000C13AB">
        <w:rPr>
          <w:rFonts w:cs="Arial"/>
          <w:lang w:val="fr-FR"/>
        </w:rPr>
        <w:t>appliquer la méthode 1 (le questionnaire technique figurant dans UPOV PRISMA serait identique au questionnaire technique figurant dans les principes directeurs d</w:t>
      </w:r>
      <w:r w:rsidR="00267B8C" w:rsidRPr="000C13AB">
        <w:rPr>
          <w:rFonts w:cs="Arial"/>
          <w:lang w:val="fr-FR"/>
        </w:rPr>
        <w:t>’</w:t>
      </w:r>
      <w:r w:rsidRPr="000C13AB">
        <w:rPr>
          <w:rFonts w:cs="Arial"/>
          <w:lang w:val="fr-FR"/>
        </w:rPr>
        <w:t>examen de l</w:t>
      </w:r>
      <w:r w:rsidR="00267B8C" w:rsidRPr="000C13AB">
        <w:rPr>
          <w:rFonts w:cs="Arial"/>
          <w:lang w:val="fr-FR"/>
        </w:rPr>
        <w:t>’</w:t>
      </w:r>
      <w:r w:rsidRPr="000C13AB">
        <w:rPr>
          <w:rFonts w:cs="Arial"/>
          <w:lang w:val="fr-FR"/>
        </w:rPr>
        <w:t>UPOV adoptés) (voir les paragraphes </w:t>
      </w:r>
      <w:r w:rsidR="00FF3A07">
        <w:rPr>
          <w:rFonts w:cs="Arial"/>
          <w:lang w:val="fr-FR"/>
        </w:rPr>
        <w:t>12 et </w:t>
      </w:r>
      <w:r w:rsidRPr="000C13AB">
        <w:rPr>
          <w:rFonts w:cs="Arial"/>
          <w:lang w:val="fr-FR"/>
        </w:rPr>
        <w:t>13 du document EAF/10/3 “Compte rendu”)</w:t>
      </w:r>
      <w:r w:rsidR="00FF3A07">
        <w:rPr>
          <w:rFonts w:cs="Arial"/>
          <w:lang w:val="fr-FR"/>
        </w:rPr>
        <w:t>.</w:t>
      </w:r>
    </w:p>
    <w:p w14:paraId="4512DCB6" w14:textId="77777777" w:rsidR="005B5739" w:rsidRPr="000C13AB" w:rsidRDefault="005B5739" w:rsidP="000C13AB">
      <w:pPr>
        <w:rPr>
          <w:rFonts w:cs="Arial"/>
          <w:lang w:val="fr-FR"/>
        </w:rPr>
      </w:pPr>
    </w:p>
    <w:p w14:paraId="7FAA0DAD" w14:textId="1347E238" w:rsidR="005B5739" w:rsidRPr="000C13AB" w:rsidRDefault="005B5739" w:rsidP="000C13AB">
      <w:pPr>
        <w:pStyle w:val="Heading5"/>
        <w:keepLines/>
        <w:rPr>
          <w:lang w:val="fr-FR"/>
        </w:rPr>
      </w:pPr>
      <w:r w:rsidRPr="000C13AB">
        <w:rPr>
          <w:lang w:val="fr-FR"/>
        </w:rPr>
        <w:lastRenderedPageBreak/>
        <w:t>Inconvénients</w:t>
      </w:r>
      <w:r w:rsidR="000C13AB">
        <w:rPr>
          <w:lang w:val="fr-FR"/>
        </w:rPr>
        <w:t> :</w:t>
      </w:r>
    </w:p>
    <w:p w14:paraId="39DBA4B4" w14:textId="76EF52CE" w:rsidR="005B5739" w:rsidRPr="000C13AB" w:rsidRDefault="005B5739" w:rsidP="005E02ED">
      <w:pPr>
        <w:pStyle w:val="ListParagraph"/>
        <w:keepNext/>
        <w:keepLines/>
        <w:numPr>
          <w:ilvl w:val="0"/>
          <w:numId w:val="25"/>
        </w:numPr>
        <w:ind w:left="1418" w:hanging="284"/>
        <w:contextualSpacing w:val="0"/>
        <w:rPr>
          <w:rFonts w:cs="Arial"/>
          <w:lang w:val="fr-FR"/>
        </w:rPr>
      </w:pPr>
      <w:r w:rsidRPr="000C13AB">
        <w:rPr>
          <w:rFonts w:cs="Arial"/>
          <w:lang w:val="fr-FR"/>
        </w:rPr>
        <w:t>Les informations fournies par le demandeur ne pourraient pas être réutilisées pour une demande ultérieure, car elles seraient saisies en texte libre (pas de réutilisation des données entre différents services).  Toutefois, cela n</w:t>
      </w:r>
      <w:r w:rsidR="00267B8C" w:rsidRPr="000C13AB">
        <w:rPr>
          <w:rFonts w:cs="Arial"/>
          <w:lang w:val="fr-FR"/>
        </w:rPr>
        <w:t>’</w:t>
      </w:r>
      <w:r w:rsidRPr="000C13AB">
        <w:rPr>
          <w:rFonts w:cs="Arial"/>
          <w:lang w:val="fr-FR"/>
        </w:rPr>
        <w:t>est pas considéré comme un inconvénient majeur, car les caractères ne sont pas harmonisés avec ceux d</w:t>
      </w:r>
      <w:r w:rsidR="00267B8C" w:rsidRPr="000C13AB">
        <w:rPr>
          <w:rFonts w:cs="Arial"/>
          <w:lang w:val="fr-FR"/>
        </w:rPr>
        <w:t>’</w:t>
      </w:r>
      <w:r w:rsidRPr="000C13AB">
        <w:rPr>
          <w:rFonts w:cs="Arial"/>
          <w:lang w:val="fr-FR"/>
        </w:rPr>
        <w:t>autres membres de l</w:t>
      </w:r>
      <w:r w:rsidR="00267B8C" w:rsidRPr="000C13AB">
        <w:rPr>
          <w:rFonts w:cs="Arial"/>
          <w:lang w:val="fr-FR"/>
        </w:rPr>
        <w:t>’</w:t>
      </w:r>
      <w:r w:rsidRPr="000C13AB">
        <w:rPr>
          <w:rFonts w:cs="Arial"/>
          <w:lang w:val="fr-FR"/>
        </w:rPr>
        <w:t>UPOV</w:t>
      </w:r>
    </w:p>
    <w:p w14:paraId="3A4A54CC" w14:textId="5C534C05" w:rsidR="005B5739" w:rsidRPr="000C13AB" w:rsidRDefault="005B5739" w:rsidP="005E02ED">
      <w:pPr>
        <w:pStyle w:val="ListParagraph"/>
        <w:numPr>
          <w:ilvl w:val="0"/>
          <w:numId w:val="25"/>
        </w:numPr>
        <w:ind w:left="1418" w:hanging="284"/>
        <w:contextualSpacing w:val="0"/>
        <w:rPr>
          <w:rFonts w:cs="Arial"/>
          <w:lang w:val="fr-FR"/>
        </w:rPr>
      </w:pPr>
      <w:r w:rsidRPr="000C13AB">
        <w:rPr>
          <w:rFonts w:cs="Arial"/>
          <w:lang w:val="fr-FR"/>
        </w:rPr>
        <w:t>La présentation des formulaires de sortie pourrait différer de celle des formulaires de questionnaire technique du service chargé d</w:t>
      </w:r>
      <w:r w:rsidR="00267B8C" w:rsidRPr="000C13AB">
        <w:rPr>
          <w:rFonts w:cs="Arial"/>
          <w:lang w:val="fr-FR"/>
        </w:rPr>
        <w:t>’</w:t>
      </w:r>
      <w:r w:rsidRPr="000C13AB">
        <w:rPr>
          <w:rFonts w:cs="Arial"/>
          <w:lang w:val="fr-FR"/>
        </w:rPr>
        <w:t>octroyer des droits d</w:t>
      </w:r>
      <w:r w:rsidR="00267B8C" w:rsidRPr="000C13AB">
        <w:rPr>
          <w:rFonts w:cs="Arial"/>
          <w:lang w:val="fr-FR"/>
        </w:rPr>
        <w:t>’</w:t>
      </w:r>
      <w:r w:rsidRPr="000C13AB">
        <w:rPr>
          <w:rFonts w:cs="Arial"/>
          <w:lang w:val="fr-FR"/>
        </w:rPr>
        <w:t>obtenteur (en ce qui concerne la numérotation ou l</w:t>
      </w:r>
      <w:r w:rsidR="00267B8C" w:rsidRPr="000C13AB">
        <w:rPr>
          <w:rFonts w:cs="Arial"/>
          <w:lang w:val="fr-FR"/>
        </w:rPr>
        <w:t>’</w:t>
      </w:r>
      <w:r w:rsidR="008907B9" w:rsidRPr="000C13AB">
        <w:rPr>
          <w:rFonts w:cs="Arial"/>
          <w:lang w:val="fr-FR"/>
        </w:rPr>
        <w:t>ordre des sections)</w:t>
      </w:r>
    </w:p>
    <w:p w14:paraId="50A3F3EB" w14:textId="77777777" w:rsidR="005B5739" w:rsidRPr="000C13AB" w:rsidRDefault="005B5739" w:rsidP="005B5739">
      <w:pPr>
        <w:rPr>
          <w:lang w:val="fr-FR"/>
        </w:rPr>
      </w:pPr>
    </w:p>
    <w:bookmarkEnd w:id="10"/>
    <w:p w14:paraId="0AE28FA5" w14:textId="721CCE0E" w:rsidR="00050E16" w:rsidRPr="000C13AB" w:rsidRDefault="001D60BE" w:rsidP="00BE2AE6">
      <w:pPr>
        <w:pStyle w:val="DecisionInvitingPara"/>
        <w:rPr>
          <w:lang w:val="fr-FR"/>
        </w:rPr>
      </w:pPr>
      <w:r w:rsidRPr="000C13AB">
        <w:rPr>
          <w:lang w:val="fr-FR"/>
        </w:rPr>
        <w:t>32.</w:t>
      </w:r>
      <w:r w:rsidRPr="000C13AB">
        <w:rPr>
          <w:lang w:val="fr-FR"/>
        </w:rPr>
        <w:tab/>
        <w:t>Les membres participant à l</w:t>
      </w:r>
      <w:r w:rsidR="00267B8C" w:rsidRPr="000C13AB">
        <w:rPr>
          <w:lang w:val="fr-FR"/>
        </w:rPr>
        <w:t>’</w:t>
      </w:r>
      <w:r w:rsidRPr="000C13AB">
        <w:rPr>
          <w:lang w:val="fr-FR"/>
        </w:rPr>
        <w:t>élaboration du formulaire de demande électronique sont invités à prendre note des propositions relatives aux prochaines étapes concernant UPOV PRISMA</w:t>
      </w:r>
      <w:r w:rsidR="008907B9" w:rsidRPr="000C13AB">
        <w:rPr>
          <w:lang w:val="fr-FR"/>
        </w:rPr>
        <w:t>, comme indiqué</w:t>
      </w:r>
      <w:r w:rsidRPr="000C13AB">
        <w:rPr>
          <w:lang w:val="fr-FR"/>
        </w:rPr>
        <w:t xml:space="preserve"> aux </w:t>
      </w:r>
      <w:r w:rsidR="0029641C" w:rsidRPr="000C13AB">
        <w:rPr>
          <w:lang w:val="fr-FR"/>
        </w:rPr>
        <w:t>paragraphes 2</w:t>
      </w:r>
      <w:r w:rsidR="000C13AB">
        <w:rPr>
          <w:lang w:val="fr-FR"/>
        </w:rPr>
        <w:t>7 à </w:t>
      </w:r>
      <w:r w:rsidRPr="000C13AB">
        <w:rPr>
          <w:lang w:val="fr-FR"/>
        </w:rPr>
        <w:t>31.</w:t>
      </w:r>
    </w:p>
    <w:p w14:paraId="30AD6703" w14:textId="77777777" w:rsidR="00050E16" w:rsidRPr="000C13AB" w:rsidRDefault="00050E16" w:rsidP="00050E16">
      <w:pPr>
        <w:rPr>
          <w:lang w:val="fr-FR"/>
        </w:rPr>
      </w:pPr>
    </w:p>
    <w:p w14:paraId="5B504788" w14:textId="16C2809B" w:rsidR="00050E16" w:rsidRDefault="00050E16" w:rsidP="00050E16">
      <w:pPr>
        <w:rPr>
          <w:lang w:val="fr-FR"/>
        </w:rPr>
      </w:pPr>
    </w:p>
    <w:p w14:paraId="3ECC6B63" w14:textId="77777777" w:rsidR="00E32EC3" w:rsidRPr="000C13AB" w:rsidRDefault="00E32EC3" w:rsidP="00050E16">
      <w:pPr>
        <w:rPr>
          <w:lang w:val="fr-FR"/>
        </w:rPr>
      </w:pPr>
    </w:p>
    <w:p w14:paraId="7ECD8C6A" w14:textId="65F48C30" w:rsidR="00050E16" w:rsidRPr="000C13AB" w:rsidRDefault="00050E16" w:rsidP="000C13AB">
      <w:pPr>
        <w:jc w:val="right"/>
        <w:rPr>
          <w:lang w:val="fr-FR"/>
        </w:rPr>
      </w:pPr>
      <w:r w:rsidRPr="000C13AB">
        <w:rPr>
          <w:lang w:val="fr-FR"/>
        </w:rPr>
        <w:t>[</w:t>
      </w:r>
      <w:r w:rsidR="00914E9A" w:rsidRPr="000C13AB">
        <w:rPr>
          <w:lang w:val="fr-FR"/>
        </w:rPr>
        <w:t>Fin du document</w:t>
      </w:r>
      <w:r w:rsidRPr="000C13AB">
        <w:rPr>
          <w:lang w:val="fr-FR"/>
        </w:rPr>
        <w:t>]</w:t>
      </w:r>
    </w:p>
    <w:sectPr w:rsidR="00050E16" w:rsidRPr="000C13AB" w:rsidSect="0017611C">
      <w:headerReference w:type="even" r:id="rId14"/>
      <w:headerReference w:type="default" r:id="rId15"/>
      <w:footerReference w:type="even" r:id="rId16"/>
      <w:footerReference w:type="default" r:id="rId17"/>
      <w:headerReference w:type="first" r:id="rId18"/>
      <w:footerReference w:type="first" r:id="rId19"/>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DDE7B" w14:textId="77777777" w:rsidR="0032474C" w:rsidRDefault="0032474C" w:rsidP="006655D3">
      <w:r>
        <w:separator/>
      </w:r>
    </w:p>
    <w:p w14:paraId="51BCE169" w14:textId="77777777" w:rsidR="0032474C" w:rsidRDefault="0032474C" w:rsidP="006655D3"/>
    <w:p w14:paraId="562052FC" w14:textId="77777777" w:rsidR="0032474C" w:rsidRDefault="0032474C" w:rsidP="006655D3"/>
  </w:endnote>
  <w:endnote w:type="continuationSeparator" w:id="0">
    <w:p w14:paraId="287DC0BC" w14:textId="77777777" w:rsidR="0032474C" w:rsidRDefault="0032474C" w:rsidP="006655D3">
      <w:r>
        <w:separator/>
      </w:r>
    </w:p>
    <w:p w14:paraId="7B57BA85" w14:textId="77777777" w:rsidR="0032474C" w:rsidRPr="00294751" w:rsidRDefault="0032474C">
      <w:pPr>
        <w:pStyle w:val="Footer"/>
        <w:spacing w:after="60"/>
        <w:rPr>
          <w:sz w:val="18"/>
          <w:lang w:val="fr-FR"/>
        </w:rPr>
      </w:pPr>
      <w:r w:rsidRPr="00294751">
        <w:rPr>
          <w:sz w:val="18"/>
          <w:lang w:val="fr-FR"/>
        </w:rPr>
        <w:t>[Suite de la note de la page précédente]</w:t>
      </w:r>
    </w:p>
    <w:p w14:paraId="6F9B726E" w14:textId="77777777" w:rsidR="0032474C" w:rsidRPr="00294751" w:rsidRDefault="0032474C" w:rsidP="006655D3">
      <w:pPr>
        <w:rPr>
          <w:lang w:val="fr-FR"/>
        </w:rPr>
      </w:pPr>
    </w:p>
    <w:p w14:paraId="3981D861" w14:textId="77777777" w:rsidR="0032474C" w:rsidRPr="00294751" w:rsidRDefault="0032474C" w:rsidP="006655D3">
      <w:pPr>
        <w:rPr>
          <w:lang w:val="fr-FR"/>
        </w:rPr>
      </w:pPr>
    </w:p>
  </w:endnote>
  <w:endnote w:type="continuationNotice" w:id="1">
    <w:p w14:paraId="2C7C09D7" w14:textId="77777777" w:rsidR="0032474C" w:rsidRPr="00294751" w:rsidRDefault="0032474C" w:rsidP="006655D3">
      <w:pPr>
        <w:rPr>
          <w:lang w:val="fr-FR"/>
        </w:rPr>
      </w:pPr>
      <w:r w:rsidRPr="00294751">
        <w:rPr>
          <w:lang w:val="fr-FR"/>
        </w:rPr>
        <w:t>[Suite de la note page suivante]</w:t>
      </w:r>
    </w:p>
    <w:p w14:paraId="2D924F01" w14:textId="77777777" w:rsidR="0032474C" w:rsidRPr="00294751" w:rsidRDefault="0032474C" w:rsidP="006655D3">
      <w:pPr>
        <w:rPr>
          <w:lang w:val="fr-FR"/>
        </w:rPr>
      </w:pPr>
    </w:p>
    <w:p w14:paraId="60EDA14B" w14:textId="77777777" w:rsidR="0032474C" w:rsidRPr="00294751" w:rsidRDefault="0032474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4CF0B" w14:textId="77777777" w:rsidR="0032474C" w:rsidRDefault="0032474C" w:rsidP="00176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0269A" w14:textId="77777777" w:rsidR="0032474C" w:rsidRDefault="003247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178EE" w14:textId="77777777" w:rsidR="0032474C" w:rsidRDefault="00324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8715F" w14:textId="77777777" w:rsidR="0032474C" w:rsidRDefault="0032474C" w:rsidP="006655D3">
      <w:r>
        <w:separator/>
      </w:r>
    </w:p>
  </w:footnote>
  <w:footnote w:type="continuationSeparator" w:id="0">
    <w:p w14:paraId="702BFBFF" w14:textId="77777777" w:rsidR="0032474C" w:rsidRDefault="0032474C" w:rsidP="006655D3">
      <w:r>
        <w:separator/>
      </w:r>
    </w:p>
  </w:footnote>
  <w:footnote w:type="continuationNotice" w:id="1">
    <w:p w14:paraId="65696906" w14:textId="77777777" w:rsidR="0032474C" w:rsidRPr="00AB530F" w:rsidRDefault="0032474C"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85B93" w14:textId="018DD1F0" w:rsidR="0032474C" w:rsidRPr="00C5280D" w:rsidRDefault="0032474C" w:rsidP="0017611C">
    <w:pPr>
      <w:pStyle w:val="Header"/>
      <w:rPr>
        <w:rStyle w:val="PageNumber"/>
        <w:lang w:val="en-US"/>
      </w:rPr>
    </w:pPr>
    <w:r>
      <w:rPr>
        <w:rStyle w:val="PageNumber"/>
        <w:lang w:val="en-US"/>
      </w:rPr>
      <w:t>UPOV/EAF/16/2</w:t>
    </w:r>
  </w:p>
  <w:p w14:paraId="0F6DF112" w14:textId="0E602EBD" w:rsidR="0032474C" w:rsidRPr="00C5280D" w:rsidRDefault="0032474C" w:rsidP="0017611C">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41163">
      <w:rPr>
        <w:rStyle w:val="PageNumber"/>
        <w:noProof/>
        <w:lang w:val="en-US"/>
      </w:rPr>
      <w:t>8</w:t>
    </w:r>
    <w:r w:rsidRPr="00C5280D">
      <w:rPr>
        <w:rStyle w:val="PageNumber"/>
        <w:lang w:val="en-US"/>
      </w:rPr>
      <w:fldChar w:fldCharType="end"/>
    </w:r>
  </w:p>
  <w:p w14:paraId="07C5EAC7" w14:textId="77777777" w:rsidR="0032474C" w:rsidRPr="00C5280D" w:rsidRDefault="0032474C" w:rsidP="0017611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2C8D6" w14:textId="7EE2D45C" w:rsidR="0032474C" w:rsidRPr="00C5280D" w:rsidRDefault="0032474C" w:rsidP="00EB048E">
    <w:pPr>
      <w:pStyle w:val="Header"/>
      <w:rPr>
        <w:rStyle w:val="PageNumber"/>
        <w:lang w:val="en-US"/>
      </w:rPr>
    </w:pPr>
    <w:r>
      <w:rPr>
        <w:rStyle w:val="PageNumber"/>
        <w:lang w:val="en-US"/>
      </w:rPr>
      <w:t>UPOV/EAF/16/2</w:t>
    </w:r>
  </w:p>
  <w:p w14:paraId="7E6F7B27" w14:textId="247245F2" w:rsidR="0032474C" w:rsidRPr="00C5280D" w:rsidRDefault="0032474C"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41163">
      <w:rPr>
        <w:rStyle w:val="PageNumber"/>
        <w:noProof/>
        <w:lang w:val="en-US"/>
      </w:rPr>
      <w:t>9</w:t>
    </w:r>
    <w:r w:rsidRPr="00C5280D">
      <w:rPr>
        <w:rStyle w:val="PageNumber"/>
        <w:lang w:val="en-US"/>
      </w:rPr>
      <w:fldChar w:fldCharType="end"/>
    </w:r>
  </w:p>
  <w:p w14:paraId="15D476F7" w14:textId="77777777" w:rsidR="0032474C" w:rsidRPr="00C5280D" w:rsidRDefault="0032474C"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F5967" w14:textId="4D209631" w:rsidR="0032474C" w:rsidRDefault="00324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70D0"/>
    <w:multiLevelType w:val="hybridMultilevel"/>
    <w:tmpl w:val="33A25790"/>
    <w:lvl w:ilvl="0" w:tplc="21BEDE7A">
      <w:start w:val="1"/>
      <w:numFmt w:val="lowerLetter"/>
      <w:lvlText w:val="(%1)"/>
      <w:lvlJc w:val="left"/>
      <w:pPr>
        <w:ind w:left="720" w:hanging="360"/>
      </w:pPr>
    </w:lvl>
    <w:lvl w:ilvl="1" w:tplc="BD9A55EC">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7F59E5"/>
    <w:multiLevelType w:val="hybridMultilevel"/>
    <w:tmpl w:val="1A5CB28C"/>
    <w:lvl w:ilvl="0" w:tplc="8D243EC8">
      <w:start w:val="1"/>
      <w:numFmt w:val="lowerLetter"/>
      <w:lvlText w:val="%1)"/>
      <w:lvlJc w:val="left"/>
      <w:pPr>
        <w:ind w:left="567" w:hanging="207"/>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8E14DF"/>
    <w:multiLevelType w:val="multilevel"/>
    <w:tmpl w:val="B1A6E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FC3CFB"/>
    <w:multiLevelType w:val="hybridMultilevel"/>
    <w:tmpl w:val="28688DC8"/>
    <w:lvl w:ilvl="0" w:tplc="0409000F">
      <w:start w:val="1"/>
      <w:numFmt w:val="decimal"/>
      <w:lvlText w:val="%1."/>
      <w:lvlJc w:val="left"/>
      <w:pPr>
        <w:ind w:left="720" w:hanging="360"/>
      </w:pPr>
    </w:lvl>
    <w:lvl w:ilvl="1" w:tplc="C8389BD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995FB9"/>
    <w:multiLevelType w:val="hybridMultilevel"/>
    <w:tmpl w:val="FA5408C4"/>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8C5D08"/>
    <w:multiLevelType w:val="hybridMultilevel"/>
    <w:tmpl w:val="25D81BD4"/>
    <w:lvl w:ilvl="0" w:tplc="7E202DB0">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355A6B8E"/>
    <w:multiLevelType w:val="hybridMultilevel"/>
    <w:tmpl w:val="0950B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004E8"/>
    <w:multiLevelType w:val="hybridMultilevel"/>
    <w:tmpl w:val="E8A82792"/>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0010BA2"/>
    <w:multiLevelType w:val="hybridMultilevel"/>
    <w:tmpl w:val="DA52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A62911"/>
    <w:multiLevelType w:val="hybridMultilevel"/>
    <w:tmpl w:val="6EA6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31EEC"/>
    <w:multiLevelType w:val="hybridMultilevel"/>
    <w:tmpl w:val="DBD898C0"/>
    <w:lvl w:ilvl="0" w:tplc="DA2C78CC">
      <w:start w:val="3"/>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7EA0032"/>
    <w:multiLevelType w:val="hybridMultilevel"/>
    <w:tmpl w:val="3F6C6ACC"/>
    <w:lvl w:ilvl="0" w:tplc="5E1606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81C711B"/>
    <w:multiLevelType w:val="hybridMultilevel"/>
    <w:tmpl w:val="E4E4A55C"/>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9AC67F3"/>
    <w:multiLevelType w:val="hybridMultilevel"/>
    <w:tmpl w:val="66B46DF2"/>
    <w:lvl w:ilvl="0" w:tplc="21BEDE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FDA7776"/>
    <w:multiLevelType w:val="hybridMultilevel"/>
    <w:tmpl w:val="81F4CCCA"/>
    <w:lvl w:ilvl="0" w:tplc="04090019">
      <w:start w:val="1"/>
      <w:numFmt w:val="lowerLetter"/>
      <w:lvlText w:val="%1."/>
      <w:lvlJc w:val="left"/>
      <w:pPr>
        <w:ind w:left="567" w:hanging="207"/>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4153EE0"/>
    <w:multiLevelType w:val="multilevel"/>
    <w:tmpl w:val="A93E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F12B8C"/>
    <w:multiLevelType w:val="hybridMultilevel"/>
    <w:tmpl w:val="91166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80011D1"/>
    <w:multiLevelType w:val="hybridMultilevel"/>
    <w:tmpl w:val="507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A85455B"/>
    <w:multiLevelType w:val="hybridMultilevel"/>
    <w:tmpl w:val="0EAC1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B8A65F5"/>
    <w:multiLevelType w:val="hybridMultilevel"/>
    <w:tmpl w:val="52085EF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337592D"/>
    <w:multiLevelType w:val="hybridMultilevel"/>
    <w:tmpl w:val="D6AA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80590C"/>
    <w:multiLevelType w:val="hybridMultilevel"/>
    <w:tmpl w:val="3C62D6EE"/>
    <w:lvl w:ilvl="0" w:tplc="0409000F">
      <w:start w:val="1"/>
      <w:numFmt w:val="decimal"/>
      <w:lvlText w:val="%1."/>
      <w:lvlJc w:val="left"/>
      <w:pPr>
        <w:ind w:left="720" w:hanging="360"/>
      </w:pPr>
    </w:lvl>
    <w:lvl w:ilvl="1" w:tplc="2016750E">
      <w:start w:val="3"/>
      <w:numFmt w:val="bullet"/>
      <w:lvlText w:val="•"/>
      <w:lvlJc w:val="left"/>
      <w:pPr>
        <w:ind w:left="1650" w:hanging="57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583A46"/>
    <w:multiLevelType w:val="hybridMultilevel"/>
    <w:tmpl w:val="8EE8CC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5"/>
  </w:num>
  <w:num w:numId="4">
    <w:abstractNumId w:val="1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8"/>
  </w:num>
  <w:num w:numId="15">
    <w:abstractNumId w:val="6"/>
  </w:num>
  <w:num w:numId="16">
    <w:abstractNumId w:val="20"/>
  </w:num>
  <w:num w:numId="17">
    <w:abstractNumId w:val="23"/>
  </w:num>
  <w:num w:numId="18">
    <w:abstractNumId w:val="22"/>
  </w:num>
  <w:num w:numId="19">
    <w:abstractNumId w:val="3"/>
  </w:num>
  <w:num w:numId="20">
    <w:abstractNumId w:val="19"/>
  </w:num>
  <w:num w:numId="21">
    <w:abstractNumId w:val="11"/>
  </w:num>
  <w:num w:numId="22">
    <w:abstractNumId w:val="1"/>
  </w:num>
  <w:num w:numId="23">
    <w:abstractNumId w:val="17"/>
  </w:num>
  <w:num w:numId="24">
    <w:abstractNumId w:val="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D8"/>
    <w:rsid w:val="00010CF3"/>
    <w:rsid w:val="000118E2"/>
    <w:rsid w:val="00011E27"/>
    <w:rsid w:val="000148BC"/>
    <w:rsid w:val="00023A3D"/>
    <w:rsid w:val="00024AB8"/>
    <w:rsid w:val="00030854"/>
    <w:rsid w:val="00035A0F"/>
    <w:rsid w:val="00036028"/>
    <w:rsid w:val="00044642"/>
    <w:rsid w:val="000446B9"/>
    <w:rsid w:val="00047E21"/>
    <w:rsid w:val="00050E16"/>
    <w:rsid w:val="000543A9"/>
    <w:rsid w:val="00085505"/>
    <w:rsid w:val="000C13AB"/>
    <w:rsid w:val="000C4E25"/>
    <w:rsid w:val="000C7021"/>
    <w:rsid w:val="000D0934"/>
    <w:rsid w:val="000D179B"/>
    <w:rsid w:val="000D6BBC"/>
    <w:rsid w:val="000D7780"/>
    <w:rsid w:val="000E636A"/>
    <w:rsid w:val="000F2F11"/>
    <w:rsid w:val="000F5C8C"/>
    <w:rsid w:val="00105929"/>
    <w:rsid w:val="00110C36"/>
    <w:rsid w:val="001131D5"/>
    <w:rsid w:val="001275B0"/>
    <w:rsid w:val="00136EDD"/>
    <w:rsid w:val="00141163"/>
    <w:rsid w:val="00141DB8"/>
    <w:rsid w:val="00172084"/>
    <w:rsid w:val="0017474A"/>
    <w:rsid w:val="001758C6"/>
    <w:rsid w:val="0017611C"/>
    <w:rsid w:val="00182B99"/>
    <w:rsid w:val="001C1525"/>
    <w:rsid w:val="001D60BE"/>
    <w:rsid w:val="0021332C"/>
    <w:rsid w:val="00213982"/>
    <w:rsid w:val="0024416D"/>
    <w:rsid w:val="00267B8C"/>
    <w:rsid w:val="00271911"/>
    <w:rsid w:val="002800A0"/>
    <w:rsid w:val="002801B3"/>
    <w:rsid w:val="00281060"/>
    <w:rsid w:val="002940E8"/>
    <w:rsid w:val="00294751"/>
    <w:rsid w:val="0029641C"/>
    <w:rsid w:val="002A6E50"/>
    <w:rsid w:val="002B4298"/>
    <w:rsid w:val="002C256A"/>
    <w:rsid w:val="00305027"/>
    <w:rsid w:val="00305A7F"/>
    <w:rsid w:val="003152FE"/>
    <w:rsid w:val="0032474C"/>
    <w:rsid w:val="00327436"/>
    <w:rsid w:val="00340E89"/>
    <w:rsid w:val="00344BD6"/>
    <w:rsid w:val="0035528D"/>
    <w:rsid w:val="00361821"/>
    <w:rsid w:val="00361AAE"/>
    <w:rsid w:val="00361E9E"/>
    <w:rsid w:val="0038519D"/>
    <w:rsid w:val="003C7FBE"/>
    <w:rsid w:val="003D227C"/>
    <w:rsid w:val="003D2B4D"/>
    <w:rsid w:val="00422032"/>
    <w:rsid w:val="00444A88"/>
    <w:rsid w:val="00474DA4"/>
    <w:rsid w:val="00476B4D"/>
    <w:rsid w:val="004805FA"/>
    <w:rsid w:val="004935D2"/>
    <w:rsid w:val="004B1215"/>
    <w:rsid w:val="004B1B0A"/>
    <w:rsid w:val="004D047D"/>
    <w:rsid w:val="004F1E9E"/>
    <w:rsid w:val="004F305A"/>
    <w:rsid w:val="00512164"/>
    <w:rsid w:val="005128D4"/>
    <w:rsid w:val="00520297"/>
    <w:rsid w:val="005338F9"/>
    <w:rsid w:val="0054281C"/>
    <w:rsid w:val="00544581"/>
    <w:rsid w:val="0055268D"/>
    <w:rsid w:val="00576BE4"/>
    <w:rsid w:val="0058279E"/>
    <w:rsid w:val="005A18DD"/>
    <w:rsid w:val="005A400A"/>
    <w:rsid w:val="005B5739"/>
    <w:rsid w:val="005C780A"/>
    <w:rsid w:val="005D0F96"/>
    <w:rsid w:val="005E02ED"/>
    <w:rsid w:val="005F073E"/>
    <w:rsid w:val="005F7B92"/>
    <w:rsid w:val="00607B1E"/>
    <w:rsid w:val="00612379"/>
    <w:rsid w:val="00614546"/>
    <w:rsid w:val="006153B6"/>
    <w:rsid w:val="0061555F"/>
    <w:rsid w:val="00636CA6"/>
    <w:rsid w:val="00641200"/>
    <w:rsid w:val="00645CA8"/>
    <w:rsid w:val="006655D3"/>
    <w:rsid w:val="00667404"/>
    <w:rsid w:val="006767FC"/>
    <w:rsid w:val="00687EB4"/>
    <w:rsid w:val="00695C56"/>
    <w:rsid w:val="006A5CDE"/>
    <w:rsid w:val="006A644A"/>
    <w:rsid w:val="006B17D2"/>
    <w:rsid w:val="006C224E"/>
    <w:rsid w:val="006C4F9F"/>
    <w:rsid w:val="006D37F1"/>
    <w:rsid w:val="006D780A"/>
    <w:rsid w:val="0071271E"/>
    <w:rsid w:val="00732DEC"/>
    <w:rsid w:val="00735BD5"/>
    <w:rsid w:val="00751613"/>
    <w:rsid w:val="007556F6"/>
    <w:rsid w:val="00760EEF"/>
    <w:rsid w:val="00776EDC"/>
    <w:rsid w:val="00777EE5"/>
    <w:rsid w:val="00780140"/>
    <w:rsid w:val="00784836"/>
    <w:rsid w:val="0079023E"/>
    <w:rsid w:val="007925B9"/>
    <w:rsid w:val="00793126"/>
    <w:rsid w:val="007A2854"/>
    <w:rsid w:val="007B22CC"/>
    <w:rsid w:val="007C1D92"/>
    <w:rsid w:val="007C4CB9"/>
    <w:rsid w:val="007D0B9D"/>
    <w:rsid w:val="007D19B0"/>
    <w:rsid w:val="007D1FFF"/>
    <w:rsid w:val="007E17F7"/>
    <w:rsid w:val="007F498F"/>
    <w:rsid w:val="0080679D"/>
    <w:rsid w:val="008076E2"/>
    <w:rsid w:val="008108B0"/>
    <w:rsid w:val="00811B20"/>
    <w:rsid w:val="008211B5"/>
    <w:rsid w:val="0082296E"/>
    <w:rsid w:val="00824099"/>
    <w:rsid w:val="00824D79"/>
    <w:rsid w:val="00832127"/>
    <w:rsid w:val="00844479"/>
    <w:rsid w:val="00846D7C"/>
    <w:rsid w:val="00867AC1"/>
    <w:rsid w:val="00880860"/>
    <w:rsid w:val="008907B9"/>
    <w:rsid w:val="00890DF8"/>
    <w:rsid w:val="008A5781"/>
    <w:rsid w:val="008A743F"/>
    <w:rsid w:val="008B2FC3"/>
    <w:rsid w:val="008C0970"/>
    <w:rsid w:val="008C3987"/>
    <w:rsid w:val="008D0BC5"/>
    <w:rsid w:val="008D2CF7"/>
    <w:rsid w:val="00900C26"/>
    <w:rsid w:val="0090197F"/>
    <w:rsid w:val="00903264"/>
    <w:rsid w:val="00906DDC"/>
    <w:rsid w:val="00914E9A"/>
    <w:rsid w:val="00934E09"/>
    <w:rsid w:val="00936253"/>
    <w:rsid w:val="00940D46"/>
    <w:rsid w:val="00952DD4"/>
    <w:rsid w:val="00955255"/>
    <w:rsid w:val="00965AE7"/>
    <w:rsid w:val="00970FED"/>
    <w:rsid w:val="0097435D"/>
    <w:rsid w:val="009865CB"/>
    <w:rsid w:val="00992D82"/>
    <w:rsid w:val="00997029"/>
    <w:rsid w:val="009A7339"/>
    <w:rsid w:val="009B440E"/>
    <w:rsid w:val="009D690D"/>
    <w:rsid w:val="009E65B6"/>
    <w:rsid w:val="009F77CF"/>
    <w:rsid w:val="00A0156E"/>
    <w:rsid w:val="00A0526A"/>
    <w:rsid w:val="00A24C10"/>
    <w:rsid w:val="00A33150"/>
    <w:rsid w:val="00A42AC3"/>
    <w:rsid w:val="00A430CF"/>
    <w:rsid w:val="00A53966"/>
    <w:rsid w:val="00A54309"/>
    <w:rsid w:val="00A727F3"/>
    <w:rsid w:val="00A76B97"/>
    <w:rsid w:val="00AB2B93"/>
    <w:rsid w:val="00AB530F"/>
    <w:rsid w:val="00AB7E5B"/>
    <w:rsid w:val="00AC2883"/>
    <w:rsid w:val="00AD30D9"/>
    <w:rsid w:val="00AE0EF1"/>
    <w:rsid w:val="00AE2937"/>
    <w:rsid w:val="00B06BD8"/>
    <w:rsid w:val="00B07301"/>
    <w:rsid w:val="00B11F3E"/>
    <w:rsid w:val="00B13CCD"/>
    <w:rsid w:val="00B13FD5"/>
    <w:rsid w:val="00B224DE"/>
    <w:rsid w:val="00B324D4"/>
    <w:rsid w:val="00B32512"/>
    <w:rsid w:val="00B33C48"/>
    <w:rsid w:val="00B46064"/>
    <w:rsid w:val="00B46575"/>
    <w:rsid w:val="00B61777"/>
    <w:rsid w:val="00B67675"/>
    <w:rsid w:val="00B84BBD"/>
    <w:rsid w:val="00B96383"/>
    <w:rsid w:val="00BA43FB"/>
    <w:rsid w:val="00BA6CBE"/>
    <w:rsid w:val="00BC127D"/>
    <w:rsid w:val="00BC1FE6"/>
    <w:rsid w:val="00BC4264"/>
    <w:rsid w:val="00BE2AE6"/>
    <w:rsid w:val="00BE5AAB"/>
    <w:rsid w:val="00BF3525"/>
    <w:rsid w:val="00C061B6"/>
    <w:rsid w:val="00C2446C"/>
    <w:rsid w:val="00C36AE5"/>
    <w:rsid w:val="00C41F17"/>
    <w:rsid w:val="00C527FA"/>
    <w:rsid w:val="00C5280D"/>
    <w:rsid w:val="00C53EB3"/>
    <w:rsid w:val="00C577CD"/>
    <w:rsid w:val="00C5791C"/>
    <w:rsid w:val="00C66290"/>
    <w:rsid w:val="00C72B7A"/>
    <w:rsid w:val="00C973F2"/>
    <w:rsid w:val="00CA304C"/>
    <w:rsid w:val="00CA774A"/>
    <w:rsid w:val="00CB285F"/>
    <w:rsid w:val="00CC11B0"/>
    <w:rsid w:val="00CC2841"/>
    <w:rsid w:val="00CF1330"/>
    <w:rsid w:val="00CF5434"/>
    <w:rsid w:val="00CF7E36"/>
    <w:rsid w:val="00D03470"/>
    <w:rsid w:val="00D03A41"/>
    <w:rsid w:val="00D16F91"/>
    <w:rsid w:val="00D23DD8"/>
    <w:rsid w:val="00D319D8"/>
    <w:rsid w:val="00D3708D"/>
    <w:rsid w:val="00D40426"/>
    <w:rsid w:val="00D449D6"/>
    <w:rsid w:val="00D57C96"/>
    <w:rsid w:val="00D57D18"/>
    <w:rsid w:val="00D81A93"/>
    <w:rsid w:val="00D91203"/>
    <w:rsid w:val="00D93AF0"/>
    <w:rsid w:val="00D95174"/>
    <w:rsid w:val="00DA1ABE"/>
    <w:rsid w:val="00DA4973"/>
    <w:rsid w:val="00DA6F36"/>
    <w:rsid w:val="00DB596E"/>
    <w:rsid w:val="00DB7773"/>
    <w:rsid w:val="00DC00EA"/>
    <w:rsid w:val="00DC3802"/>
    <w:rsid w:val="00DC4778"/>
    <w:rsid w:val="00DE0E2D"/>
    <w:rsid w:val="00E07D87"/>
    <w:rsid w:val="00E32EC3"/>
    <w:rsid w:val="00E32F7E"/>
    <w:rsid w:val="00E5084B"/>
    <w:rsid w:val="00E5267B"/>
    <w:rsid w:val="00E63C0E"/>
    <w:rsid w:val="00E72D49"/>
    <w:rsid w:val="00E7593C"/>
    <w:rsid w:val="00E7678A"/>
    <w:rsid w:val="00E935F1"/>
    <w:rsid w:val="00E94A81"/>
    <w:rsid w:val="00EA1FFB"/>
    <w:rsid w:val="00EB048E"/>
    <w:rsid w:val="00EB18F5"/>
    <w:rsid w:val="00EB4E9C"/>
    <w:rsid w:val="00EC7EDD"/>
    <w:rsid w:val="00EE34DF"/>
    <w:rsid w:val="00EF2F89"/>
    <w:rsid w:val="00F03E98"/>
    <w:rsid w:val="00F05A4D"/>
    <w:rsid w:val="00F1237A"/>
    <w:rsid w:val="00F22CBD"/>
    <w:rsid w:val="00F272F1"/>
    <w:rsid w:val="00F45372"/>
    <w:rsid w:val="00F560F7"/>
    <w:rsid w:val="00F6334D"/>
    <w:rsid w:val="00F63599"/>
    <w:rsid w:val="00F656B0"/>
    <w:rsid w:val="00F8150A"/>
    <w:rsid w:val="00FA49AB"/>
    <w:rsid w:val="00FC4118"/>
    <w:rsid w:val="00FD4BB6"/>
    <w:rsid w:val="00FE39C7"/>
    <w:rsid w:val="00FF3A07"/>
    <w:rsid w:val="00FF4774"/>
    <w:rsid w:val="00FF4AD0"/>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A35B572"/>
  <w15:docId w15:val="{420A4B36-C000-4FED-8ACF-C61FD3DF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305027"/>
    <w:pPr>
      <w:keepNext/>
      <w:jc w:val="both"/>
      <w:outlineLvl w:val="0"/>
    </w:pPr>
    <w:rPr>
      <w:rFonts w:ascii="Arial" w:hAnsi="Arial"/>
      <w:caps/>
      <w:szCs w:val="18"/>
      <w:lang w:val="fr-CH"/>
    </w:rPr>
  </w:style>
  <w:style w:type="paragraph" w:styleId="Heading2">
    <w:name w:val="heading 2"/>
    <w:next w:val="Normal"/>
    <w:link w:val="Heading2Char"/>
    <w:autoRedefine/>
    <w:qFormat/>
    <w:rsid w:val="00F05A4D"/>
    <w:pPr>
      <w:keepNext/>
      <w:jc w:val="both"/>
      <w:outlineLvl w:val="1"/>
    </w:pPr>
    <w:rPr>
      <w:rFonts w:ascii="Arial" w:hAnsi="Arial"/>
      <w:u w:val="single"/>
    </w:rPr>
  </w:style>
  <w:style w:type="paragraph" w:styleId="Heading3">
    <w:name w:val="heading 3"/>
    <w:next w:val="Normal"/>
    <w:link w:val="Heading3Char"/>
    <w:autoRedefine/>
    <w:qFormat/>
    <w:rsid w:val="00305027"/>
    <w:pPr>
      <w:keepNext/>
      <w:jc w:val="both"/>
      <w:outlineLvl w:val="2"/>
    </w:pPr>
    <w:rPr>
      <w:rFonts w:ascii="Arial" w:hAnsi="Arial"/>
      <w:i/>
    </w:rPr>
  </w:style>
  <w:style w:type="paragraph" w:styleId="Heading4">
    <w:name w:val="heading 4"/>
    <w:next w:val="Normal"/>
    <w:link w:val="Heading4Char"/>
    <w:autoRedefine/>
    <w:qFormat/>
    <w:rsid w:val="00F05A4D"/>
    <w:pPr>
      <w:keepNext/>
      <w:ind w:left="567"/>
      <w:jc w:val="both"/>
      <w:outlineLvl w:val="3"/>
    </w:pPr>
    <w:rPr>
      <w:rFonts w:ascii="Arial" w:hAnsi="Arial"/>
      <w:u w:val="single"/>
    </w:rPr>
  </w:style>
  <w:style w:type="paragraph" w:styleId="Heading5">
    <w:name w:val="heading 5"/>
    <w:next w:val="Normal"/>
    <w:link w:val="Heading5Char"/>
    <w:autoRedefine/>
    <w:qFormat/>
    <w:rsid w:val="00F05A4D"/>
    <w:pPr>
      <w:keepNext/>
      <w:ind w:left="1134" w:hanging="567"/>
      <w:jc w:val="both"/>
      <w:outlineLvl w:val="4"/>
    </w:pPr>
    <w:rPr>
      <w:rFonts w:ascii="Arial" w:hAnsi="Arial"/>
      <w:i/>
      <w:lang w:val="fr-C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B13FD5"/>
    <w:pPr>
      <w:tabs>
        <w:tab w:val="right" w:leader="dot" w:pos="9639"/>
      </w:tabs>
      <w:spacing w:after="60"/>
      <w:ind w:left="284" w:right="851"/>
      <w:contextualSpacing/>
    </w:pPr>
    <w:rPr>
      <w:rFonts w:ascii="Arial" w:hAnsi="Arial" w:cs="Arial"/>
      <w:i/>
      <w:noProof/>
      <w:sz w:val="18"/>
      <w:szCs w:val="18"/>
      <w:lang w:val="fr-FR"/>
    </w:rPr>
  </w:style>
  <w:style w:type="paragraph" w:styleId="TOC3">
    <w:name w:val="toc 3"/>
    <w:next w:val="Normal"/>
    <w:autoRedefine/>
    <w:uiPriority w:val="39"/>
    <w:qFormat/>
    <w:rsid w:val="000543A9"/>
    <w:pPr>
      <w:tabs>
        <w:tab w:val="right" w:leader="dot" w:pos="9639"/>
      </w:tabs>
      <w:spacing w:after="60"/>
      <w:ind w:left="567" w:right="1418"/>
      <w:contextualSpacing/>
    </w:pPr>
    <w:rPr>
      <w:rFonts w:ascii="Arial" w:hAnsi="Arial" w:cs="Arial"/>
      <w:i/>
      <w:noProof/>
      <w:sz w:val="16"/>
      <w:szCs w:val="16"/>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5128D4"/>
    <w:pPr>
      <w:tabs>
        <w:tab w:val="right" w:leader="dot" w:pos="9639"/>
      </w:tabs>
      <w:spacing w:before="80" w:after="40"/>
      <w:ind w:right="1418"/>
    </w:pPr>
    <w:rPr>
      <w:rFonts w:ascii="Arial" w:hAnsi="Arial" w:cs="Arial"/>
      <w:bCs/>
      <w:caps/>
      <w:noProof/>
      <w:sz w:val="18"/>
      <w:lang w:val="fr-FR"/>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305027"/>
    <w:rPr>
      <w:rFonts w:ascii="Arial" w:hAnsi="Arial"/>
      <w:caps/>
      <w:szCs w:val="18"/>
      <w:lang w:val="fr-CH"/>
    </w:rPr>
  </w:style>
  <w:style w:type="character" w:customStyle="1" w:styleId="Heading2Char">
    <w:name w:val="Heading 2 Char"/>
    <w:basedOn w:val="DefaultParagraphFont"/>
    <w:link w:val="Heading2"/>
    <w:rsid w:val="00F05A4D"/>
    <w:rPr>
      <w:rFonts w:ascii="Arial" w:hAnsi="Arial"/>
      <w:u w:val="single"/>
    </w:rPr>
  </w:style>
  <w:style w:type="character" w:customStyle="1" w:styleId="Heading3Char">
    <w:name w:val="Heading 3 Char"/>
    <w:basedOn w:val="DefaultParagraphFont"/>
    <w:link w:val="Heading3"/>
    <w:rsid w:val="00305027"/>
    <w:rPr>
      <w:rFonts w:ascii="Arial" w:hAnsi="Arial"/>
      <w:i/>
    </w:rPr>
  </w:style>
  <w:style w:type="character" w:customStyle="1" w:styleId="Heading4Char">
    <w:name w:val="Heading 4 Char"/>
    <w:basedOn w:val="DefaultParagraphFont"/>
    <w:link w:val="Heading4"/>
    <w:rsid w:val="00F05A4D"/>
    <w:rPr>
      <w:rFonts w:ascii="Arial" w:hAnsi="Arial"/>
      <w:u w:val="single"/>
    </w:rPr>
  </w:style>
  <w:style w:type="character" w:customStyle="1" w:styleId="Heading5Char">
    <w:name w:val="Heading 5 Char"/>
    <w:basedOn w:val="DefaultParagraphFont"/>
    <w:link w:val="Heading5"/>
    <w:rsid w:val="00F05A4D"/>
    <w:rPr>
      <w:rFonts w:ascii="Arial" w:hAnsi="Arial"/>
      <w:i/>
      <w:lang w:val="fr-CH"/>
    </w:rPr>
  </w:style>
  <w:style w:type="character" w:customStyle="1" w:styleId="Heading9Char">
    <w:name w:val="Heading 9 Char"/>
    <w:basedOn w:val="DefaultParagraphFont"/>
    <w:link w:val="Heading9"/>
    <w:rsid w:val="005B5739"/>
    <w:rPr>
      <w:rFonts w:ascii="Arial" w:hAnsi="Arial"/>
      <w:i/>
      <w:sz w:val="18"/>
    </w:rPr>
  </w:style>
  <w:style w:type="character" w:customStyle="1" w:styleId="HeaderChar">
    <w:name w:val="Header Char"/>
    <w:basedOn w:val="DefaultParagraphFont"/>
    <w:link w:val="Header"/>
    <w:rsid w:val="005B5739"/>
    <w:rPr>
      <w:rFonts w:ascii="Arial" w:hAnsi="Arial"/>
      <w:lang w:val="fr-FR"/>
    </w:rPr>
  </w:style>
  <w:style w:type="character" w:customStyle="1" w:styleId="FooterChar">
    <w:name w:val="Footer Char"/>
    <w:aliases w:val="doc_path_name Char"/>
    <w:basedOn w:val="DefaultParagraphFont"/>
    <w:link w:val="Footer"/>
    <w:rsid w:val="005B5739"/>
    <w:rPr>
      <w:rFonts w:ascii="Arial" w:hAnsi="Arial"/>
      <w:sz w:val="14"/>
    </w:rPr>
  </w:style>
  <w:style w:type="character" w:customStyle="1" w:styleId="TitleChar">
    <w:name w:val="Title Char"/>
    <w:basedOn w:val="DefaultParagraphFont"/>
    <w:link w:val="Title"/>
    <w:rsid w:val="005B5739"/>
    <w:rPr>
      <w:rFonts w:ascii="Arial" w:hAnsi="Arial"/>
      <w:b/>
      <w:caps/>
      <w:kern w:val="28"/>
      <w:sz w:val="30"/>
    </w:rPr>
  </w:style>
  <w:style w:type="character" w:customStyle="1" w:styleId="FootnoteTextChar">
    <w:name w:val="Footnote Text Char"/>
    <w:basedOn w:val="DefaultParagraphFont"/>
    <w:link w:val="FootnoteText"/>
    <w:rsid w:val="005B5739"/>
    <w:rPr>
      <w:rFonts w:ascii="Arial" w:hAnsi="Arial"/>
      <w:sz w:val="16"/>
    </w:rPr>
  </w:style>
  <w:style w:type="character" w:customStyle="1" w:styleId="ClosingChar">
    <w:name w:val="Closing Char"/>
    <w:basedOn w:val="DefaultParagraphFont"/>
    <w:link w:val="Closing"/>
    <w:rsid w:val="005B5739"/>
    <w:rPr>
      <w:rFonts w:ascii="Arial" w:hAnsi="Arial"/>
    </w:rPr>
  </w:style>
  <w:style w:type="character" w:customStyle="1" w:styleId="MacroTextChar">
    <w:name w:val="Macro Text Char"/>
    <w:basedOn w:val="DefaultParagraphFont"/>
    <w:link w:val="MacroText"/>
    <w:semiHidden/>
    <w:rsid w:val="005B5739"/>
    <w:rPr>
      <w:rFonts w:ascii="Courier New" w:hAnsi="Courier New"/>
      <w:sz w:val="16"/>
    </w:rPr>
  </w:style>
  <w:style w:type="character" w:customStyle="1" w:styleId="SignatureChar">
    <w:name w:val="Signature Char"/>
    <w:basedOn w:val="DefaultParagraphFont"/>
    <w:link w:val="Signature"/>
    <w:rsid w:val="005B5739"/>
    <w:rPr>
      <w:rFonts w:ascii="Arial" w:hAnsi="Arial"/>
    </w:rPr>
  </w:style>
  <w:style w:type="character" w:customStyle="1" w:styleId="BodyTextChar">
    <w:name w:val="Body Text Char"/>
    <w:basedOn w:val="DefaultParagraphFont"/>
    <w:link w:val="BodyText"/>
    <w:rsid w:val="005B5739"/>
    <w:rPr>
      <w:rFonts w:ascii="Arial" w:hAnsi="Arial"/>
    </w:rPr>
  </w:style>
  <w:style w:type="character" w:customStyle="1" w:styleId="EndnoteTextChar">
    <w:name w:val="Endnote Text Char"/>
    <w:basedOn w:val="DefaultParagraphFont"/>
    <w:link w:val="EndnoteText"/>
    <w:semiHidden/>
    <w:rsid w:val="005B5739"/>
    <w:rPr>
      <w:rFonts w:ascii="Arial" w:hAnsi="Arial"/>
    </w:rPr>
  </w:style>
  <w:style w:type="character" w:customStyle="1" w:styleId="DateChar">
    <w:name w:val="Date Char"/>
    <w:basedOn w:val="DefaultParagraphFont"/>
    <w:link w:val="Date"/>
    <w:semiHidden/>
    <w:rsid w:val="005B5739"/>
    <w:rPr>
      <w:rFonts w:ascii="Arial" w:hAnsi="Arial"/>
      <w:b/>
      <w:sz w:val="22"/>
    </w:rPr>
  </w:style>
  <w:style w:type="paragraph" w:styleId="ListParagraph">
    <w:name w:val="List Paragraph"/>
    <w:basedOn w:val="Normal"/>
    <w:uiPriority w:val="34"/>
    <w:qFormat/>
    <w:rsid w:val="005B5739"/>
    <w:pPr>
      <w:ind w:left="720"/>
      <w:contextualSpacing/>
    </w:pPr>
  </w:style>
  <w:style w:type="table" w:styleId="TableGrid">
    <w:name w:val="Table Grid"/>
    <w:basedOn w:val="TableNormal"/>
    <w:uiPriority w:val="39"/>
    <w:rsid w:val="005B5739"/>
    <w:pPr>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5B5739"/>
    <w:pPr>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B5739"/>
    <w:rPr>
      <w:sz w:val="16"/>
      <w:szCs w:val="16"/>
    </w:rPr>
  </w:style>
  <w:style w:type="paragraph" w:styleId="CommentText">
    <w:name w:val="annotation text"/>
    <w:basedOn w:val="Normal"/>
    <w:link w:val="CommentTextChar"/>
    <w:semiHidden/>
    <w:unhideWhenUsed/>
    <w:rsid w:val="005B5739"/>
    <w:rPr>
      <w:lang w:val="fr-FR"/>
    </w:rPr>
  </w:style>
  <w:style w:type="character" w:customStyle="1" w:styleId="CommentTextChar">
    <w:name w:val="Comment Text Char"/>
    <w:basedOn w:val="DefaultParagraphFont"/>
    <w:link w:val="CommentText"/>
    <w:semiHidden/>
    <w:rsid w:val="005B5739"/>
    <w:rPr>
      <w:rFonts w:ascii="Arial" w:hAnsi="Arial"/>
      <w:lang w:val="fr-FR"/>
    </w:rPr>
  </w:style>
  <w:style w:type="paragraph" w:styleId="CommentSubject">
    <w:name w:val="annotation subject"/>
    <w:basedOn w:val="CommentText"/>
    <w:next w:val="CommentText"/>
    <w:link w:val="CommentSubjectChar"/>
    <w:semiHidden/>
    <w:unhideWhenUsed/>
    <w:rsid w:val="005B5739"/>
    <w:rPr>
      <w:b/>
      <w:bCs/>
    </w:rPr>
  </w:style>
  <w:style w:type="character" w:customStyle="1" w:styleId="CommentSubjectChar">
    <w:name w:val="Comment Subject Char"/>
    <w:basedOn w:val="CommentTextChar"/>
    <w:link w:val="CommentSubject"/>
    <w:semiHidden/>
    <w:rsid w:val="005B5739"/>
    <w:rPr>
      <w:rFonts w:ascii="Arial" w:hAnsi="Arial"/>
      <w:b/>
      <w:bCs/>
      <w:lang w:val="fr-FR"/>
    </w:rPr>
  </w:style>
  <w:style w:type="paragraph" w:styleId="Revision">
    <w:name w:val="Revision"/>
    <w:hidden/>
    <w:uiPriority w:val="99"/>
    <w:semiHidden/>
    <w:rsid w:val="005B5739"/>
    <w:rPr>
      <w:rFonts w:ascii="Arial" w:hAnsi="Arial"/>
      <w:lang w:val="fr-FR"/>
    </w:rPr>
  </w:style>
  <w:style w:type="paragraph" w:customStyle="1" w:styleId="DecisionInvitingPara">
    <w:name w:val="Decision Inviting Para."/>
    <w:basedOn w:val="Normal"/>
    <w:rsid w:val="00BE2AE6"/>
    <w:pPr>
      <w:ind w:left="4536"/>
    </w:pPr>
    <w:rPr>
      <w: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upov.int/upovprisma/fr/termsuse.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upov.int/upovprisma/fr/termsuse.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ov.int/upovprisma/fr/termsuse.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9</Pages>
  <Words>3137</Words>
  <Characters>17736</Characters>
  <Application>Microsoft Office Word</Application>
  <DocSecurity>0</DocSecurity>
  <Lines>650</Lines>
  <Paragraphs>378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UPOV/EAF/16/</vt:lpstr>
      <vt:lpstr>UPOV/EAF/16/</vt:lpstr>
    </vt:vector>
  </TitlesOfParts>
  <Company>UPOV</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UPOV/EAF/16/</dc:title>
  <dc:creator>ROUABHI Naïma</dc:creator>
  <cp:keywords>FOR OFFICIAL USE ONLY</cp:keywords>
  <cp:lastModifiedBy>BESSE Ariane</cp:lastModifiedBy>
  <cp:revision>8</cp:revision>
  <cp:lastPrinted>2020-10-22T21:36:00Z</cp:lastPrinted>
  <dcterms:created xsi:type="dcterms:W3CDTF">2020-10-22T13:12:00Z</dcterms:created>
  <dcterms:modified xsi:type="dcterms:W3CDTF">2020-10-22T21:37:00Z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6665645f-393b-4c38-bdb2-1ee054752511</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