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252B6D" w:rsidRPr="0026489E" w:rsidTr="007641CC">
        <w:tc>
          <w:tcPr>
            <w:tcW w:w="6522" w:type="dxa"/>
          </w:tcPr>
          <w:p w:rsidR="00252B6D" w:rsidRPr="0026489E" w:rsidRDefault="00252B6D" w:rsidP="007641CC">
            <w:pPr>
              <w:rPr>
                <w:lang w:val="fr-FR"/>
              </w:rPr>
            </w:pPr>
            <w:bookmarkStart w:id="0" w:name="TitleOfDoc"/>
            <w:bookmarkEnd w:id="0"/>
            <w:r w:rsidRPr="0026489E">
              <w:rPr>
                <w:noProof/>
              </w:rPr>
              <w:drawing>
                <wp:inline distT="0" distB="0" distL="0" distR="0" wp14:anchorId="20E7514A" wp14:editId="6526465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252B6D" w:rsidRPr="0026489E" w:rsidRDefault="00252B6D" w:rsidP="007641CC">
            <w:pPr>
              <w:pStyle w:val="Lettrine"/>
              <w:rPr>
                <w:lang w:val="fr-FR"/>
              </w:rPr>
            </w:pPr>
            <w:r w:rsidRPr="0026489E">
              <w:rPr>
                <w:lang w:val="fr-FR"/>
              </w:rPr>
              <w:t>F</w:t>
            </w:r>
          </w:p>
        </w:tc>
      </w:tr>
      <w:tr w:rsidR="00252B6D" w:rsidRPr="00686EDA" w:rsidTr="007641CC">
        <w:trPr>
          <w:trHeight w:val="219"/>
        </w:trPr>
        <w:tc>
          <w:tcPr>
            <w:tcW w:w="6522" w:type="dxa"/>
          </w:tcPr>
          <w:p w:rsidR="00252B6D" w:rsidRPr="0026489E" w:rsidRDefault="00252B6D" w:rsidP="007641CC">
            <w:pPr>
              <w:pStyle w:val="upove"/>
              <w:rPr>
                <w:lang w:val="fr-FR"/>
              </w:rPr>
            </w:pPr>
            <w:r w:rsidRPr="0026489E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252B6D" w:rsidRPr="0026489E" w:rsidRDefault="00252B6D" w:rsidP="007641CC">
            <w:pPr>
              <w:rPr>
                <w:lang w:val="fr-FR"/>
              </w:rPr>
            </w:pPr>
          </w:p>
        </w:tc>
      </w:tr>
    </w:tbl>
    <w:p w:rsidR="00252B6D" w:rsidRPr="0026489E" w:rsidRDefault="00252B6D" w:rsidP="00252B6D">
      <w:pPr>
        <w:rPr>
          <w:lang w:val="fr-FR"/>
        </w:rPr>
      </w:pPr>
    </w:p>
    <w:p w:rsidR="00252B6D" w:rsidRPr="0026489E" w:rsidRDefault="00252B6D" w:rsidP="00252B6D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252B6D" w:rsidRPr="00686EDA" w:rsidTr="007641CC">
        <w:tc>
          <w:tcPr>
            <w:tcW w:w="6512" w:type="dxa"/>
          </w:tcPr>
          <w:p w:rsidR="00252B6D" w:rsidRPr="0026489E" w:rsidRDefault="00252B6D" w:rsidP="007641CC">
            <w:pPr>
              <w:pStyle w:val="Sessiontc"/>
              <w:spacing w:line="240" w:lineRule="auto"/>
              <w:rPr>
                <w:lang w:val="fr-FR"/>
              </w:rPr>
            </w:pPr>
            <w:r w:rsidRPr="0026489E">
              <w:rPr>
                <w:lang w:val="fr-FR"/>
              </w:rPr>
              <w:t>Comité de rédaction élargi</w:t>
            </w:r>
          </w:p>
          <w:p w:rsidR="00252B6D" w:rsidRPr="0026489E" w:rsidRDefault="00252B6D" w:rsidP="007641CC">
            <w:pPr>
              <w:pStyle w:val="Sessiontcplacedate"/>
              <w:rPr>
                <w:lang w:val="fr-FR"/>
              </w:rPr>
            </w:pPr>
          </w:p>
          <w:p w:rsidR="00252B6D" w:rsidRPr="0026489E" w:rsidRDefault="00252B6D" w:rsidP="007641CC">
            <w:pPr>
              <w:pStyle w:val="Sessiontcplacedate"/>
              <w:rPr>
                <w:sz w:val="22"/>
                <w:lang w:val="fr-FR"/>
              </w:rPr>
            </w:pPr>
            <w:r w:rsidRPr="0026489E">
              <w:rPr>
                <w:lang w:val="fr-FR"/>
              </w:rPr>
              <w:t>Genève, 26 et 27 mars 2019</w:t>
            </w:r>
          </w:p>
        </w:tc>
        <w:tc>
          <w:tcPr>
            <w:tcW w:w="3127" w:type="dxa"/>
          </w:tcPr>
          <w:p w:rsidR="00252B6D" w:rsidRPr="0026489E" w:rsidRDefault="00252B6D" w:rsidP="007641CC">
            <w:pPr>
              <w:pStyle w:val="Doccode"/>
              <w:rPr>
                <w:lang w:val="fr-FR"/>
              </w:rPr>
            </w:pPr>
            <w:r w:rsidRPr="0026489E">
              <w:rPr>
                <w:lang w:val="fr-FR"/>
              </w:rPr>
              <w:t>TC</w:t>
            </w:r>
            <w:r w:rsidR="00F41ED0">
              <w:rPr>
                <w:lang w:val="fr-FR"/>
              </w:rPr>
              <w:t>-</w:t>
            </w:r>
            <w:r w:rsidRPr="0026489E">
              <w:rPr>
                <w:lang w:val="fr-FR"/>
              </w:rPr>
              <w:t>EDC/Mar19/</w:t>
            </w:r>
            <w:r>
              <w:rPr>
                <w:lang w:val="fr-FR"/>
              </w:rPr>
              <w:t>4</w:t>
            </w:r>
          </w:p>
          <w:p w:rsidR="00252B6D" w:rsidRPr="0026489E" w:rsidRDefault="00252B6D" w:rsidP="007641CC">
            <w:pPr>
              <w:pStyle w:val="Docoriginal"/>
              <w:rPr>
                <w:lang w:val="fr-FR"/>
              </w:rPr>
            </w:pPr>
            <w:r w:rsidRPr="0026489E">
              <w:rPr>
                <w:lang w:val="fr-FR"/>
              </w:rPr>
              <w:t>Original</w:t>
            </w:r>
            <w:r w:rsidR="00F41ED0">
              <w:rPr>
                <w:lang w:val="fr-FR"/>
              </w:rPr>
              <w:t> :</w:t>
            </w:r>
            <w:r w:rsidRPr="0026489E">
              <w:rPr>
                <w:b w:val="0"/>
                <w:spacing w:val="0"/>
                <w:lang w:val="fr-FR"/>
              </w:rPr>
              <w:t xml:space="preserve"> anglais</w:t>
            </w:r>
          </w:p>
          <w:p w:rsidR="00252B6D" w:rsidRPr="0026489E" w:rsidRDefault="00252B6D" w:rsidP="00686EDA">
            <w:pPr>
              <w:pStyle w:val="Docoriginal"/>
              <w:rPr>
                <w:lang w:val="fr-FR"/>
              </w:rPr>
            </w:pPr>
            <w:r w:rsidRPr="0026489E">
              <w:rPr>
                <w:lang w:val="fr-FR"/>
              </w:rPr>
              <w:t>Date</w:t>
            </w:r>
            <w:r w:rsidR="00F41ED0">
              <w:rPr>
                <w:lang w:val="fr-FR"/>
              </w:rPr>
              <w:t> :</w:t>
            </w:r>
            <w:r w:rsidRPr="0026489E">
              <w:rPr>
                <w:b w:val="0"/>
                <w:spacing w:val="0"/>
                <w:lang w:val="fr-FR"/>
              </w:rPr>
              <w:t xml:space="preserve"> </w:t>
            </w:r>
            <w:r w:rsidR="00686EDA" w:rsidRPr="00686EDA">
              <w:rPr>
                <w:b w:val="0"/>
                <w:spacing w:val="0"/>
                <w:lang w:val="fr-FR"/>
              </w:rPr>
              <w:t>12</w:t>
            </w:r>
            <w:r w:rsidRPr="00686EDA">
              <w:rPr>
                <w:b w:val="0"/>
                <w:spacing w:val="0"/>
                <w:lang w:val="fr-FR"/>
              </w:rPr>
              <w:t> </w:t>
            </w:r>
            <w:r w:rsidR="001F04F7" w:rsidRPr="00686EDA">
              <w:rPr>
                <w:b w:val="0"/>
                <w:spacing w:val="0"/>
                <w:lang w:val="fr-FR"/>
              </w:rPr>
              <w:t>févr</w:t>
            </w:r>
            <w:r w:rsidR="00474AE4" w:rsidRPr="00686EDA">
              <w:rPr>
                <w:b w:val="0"/>
                <w:spacing w:val="0"/>
                <w:lang w:val="fr-FR"/>
              </w:rPr>
              <w:t>ier</w:t>
            </w:r>
            <w:r w:rsidRPr="00686EDA">
              <w:rPr>
                <w:b w:val="0"/>
                <w:spacing w:val="0"/>
                <w:lang w:val="fr-FR"/>
              </w:rPr>
              <w:t> 201</w:t>
            </w:r>
            <w:r w:rsidR="00474AE4" w:rsidRPr="00686EDA">
              <w:rPr>
                <w:b w:val="0"/>
                <w:spacing w:val="0"/>
                <w:lang w:val="fr-FR"/>
              </w:rPr>
              <w:t>9</w:t>
            </w:r>
          </w:p>
        </w:tc>
      </w:tr>
    </w:tbl>
    <w:p w:rsidR="00F41ED0" w:rsidRDefault="006E4BD9" w:rsidP="006E4BD9">
      <w:pPr>
        <w:pStyle w:val="Titleofdoc0"/>
        <w:rPr>
          <w:lang w:val="fr-CH"/>
        </w:rPr>
      </w:pPr>
      <w:r w:rsidRPr="00252B6D">
        <w:rPr>
          <w:lang w:val="fr-CH"/>
        </w:rPr>
        <w:t>Révision partielle des principes directeurs d</w:t>
      </w:r>
      <w:r w:rsidR="00F41ED0">
        <w:rPr>
          <w:lang w:val="fr-CH"/>
        </w:rPr>
        <w:t>’</w:t>
      </w:r>
      <w:r w:rsidRPr="00252B6D">
        <w:rPr>
          <w:lang w:val="fr-CH"/>
        </w:rPr>
        <w:t>examen de l</w:t>
      </w:r>
      <w:r w:rsidR="00F41ED0">
        <w:rPr>
          <w:lang w:val="fr-CH"/>
        </w:rPr>
        <w:t>’</w:t>
      </w:r>
      <w:r w:rsidRPr="00252B6D">
        <w:rPr>
          <w:lang w:val="fr-CH"/>
        </w:rPr>
        <w:t>actinidia</w:t>
      </w:r>
    </w:p>
    <w:p w:rsidR="005E5CF9" w:rsidRPr="00252B6D" w:rsidRDefault="006E4BD9" w:rsidP="006E4BD9">
      <w:pPr>
        <w:pStyle w:val="preparedby1"/>
        <w:jc w:val="left"/>
        <w:rPr>
          <w:lang w:val="fr-CH"/>
        </w:rPr>
      </w:pPr>
      <w:bookmarkStart w:id="1" w:name="Prepared"/>
      <w:bookmarkEnd w:id="1"/>
      <w:r w:rsidRPr="00252B6D">
        <w:rPr>
          <w:lang w:val="fr-CH"/>
        </w:rPr>
        <w:t>Document établi par un expert de la Nouvelle</w:t>
      </w:r>
      <w:r w:rsidR="00F41ED0">
        <w:rPr>
          <w:lang w:val="fr-CH"/>
        </w:rPr>
        <w:t>-</w:t>
      </w:r>
      <w:r w:rsidRPr="00252B6D">
        <w:rPr>
          <w:lang w:val="fr-CH"/>
        </w:rPr>
        <w:t>Zélande</w:t>
      </w:r>
    </w:p>
    <w:p w:rsidR="00252B6D" w:rsidRPr="0026489E" w:rsidRDefault="00252B6D" w:rsidP="00252B6D">
      <w:pPr>
        <w:pStyle w:val="Disclaimer"/>
        <w:rPr>
          <w:lang w:val="fr-FR"/>
        </w:rPr>
      </w:pPr>
      <w:r w:rsidRPr="0026489E">
        <w:rPr>
          <w:lang w:val="fr-FR"/>
        </w:rPr>
        <w:t>Avertissement</w:t>
      </w:r>
      <w:r w:rsidR="00F41ED0">
        <w:rPr>
          <w:lang w:val="fr-FR"/>
        </w:rPr>
        <w:t> :</w:t>
      </w:r>
      <w:r w:rsidRPr="0026489E">
        <w:rPr>
          <w:lang w:val="fr-FR"/>
        </w:rPr>
        <w:t xml:space="preserve"> le présent document ne représente pas les principes ou les orientations de l</w:t>
      </w:r>
      <w:r w:rsidR="00F41ED0">
        <w:rPr>
          <w:lang w:val="fr-FR"/>
        </w:rPr>
        <w:t>’</w:t>
      </w:r>
      <w:r w:rsidRPr="0026489E">
        <w:rPr>
          <w:lang w:val="fr-FR"/>
        </w:rPr>
        <w:t>UPOV</w:t>
      </w:r>
    </w:p>
    <w:p w:rsidR="005E5CF9" w:rsidRDefault="006E4BD9" w:rsidP="006E4BD9">
      <w:pPr>
        <w:rPr>
          <w:lang w:val="fr-CH"/>
        </w:rPr>
      </w:pPr>
      <w:r w:rsidRPr="00C77E64">
        <w:rPr>
          <w:rFonts w:cs="Arial"/>
          <w:lang w:val="fr-CH"/>
        </w:rPr>
        <w:fldChar w:fldCharType="begin"/>
      </w:r>
      <w:r w:rsidRPr="00C77E64">
        <w:rPr>
          <w:rFonts w:cs="Arial"/>
          <w:lang w:val="fr-CH"/>
        </w:rPr>
        <w:instrText xml:space="preserve"> AUTONUM  </w:instrText>
      </w:r>
      <w:r w:rsidRPr="00C77E64">
        <w:rPr>
          <w:rFonts w:cs="Arial"/>
          <w:lang w:val="fr-CH"/>
        </w:rPr>
        <w:fldChar w:fldCharType="end"/>
      </w:r>
      <w:r w:rsidRPr="00C77E64">
        <w:rPr>
          <w:rFonts w:cs="Arial"/>
          <w:lang w:val="fr-CH"/>
        </w:rPr>
        <w:tab/>
      </w:r>
      <w:r w:rsidRPr="00C77E64">
        <w:rPr>
          <w:rFonts w:cs="Arial"/>
          <w:color w:val="000000"/>
          <w:lang w:val="fr-CH"/>
        </w:rPr>
        <w:t>Le présent document a pour objet de présenter une proposition de révision partielle des principes directeurs d</w:t>
      </w:r>
      <w:r w:rsidR="00F41ED0">
        <w:rPr>
          <w:rFonts w:cs="Arial"/>
          <w:color w:val="000000"/>
          <w:lang w:val="fr-CH"/>
        </w:rPr>
        <w:t>’</w:t>
      </w:r>
      <w:r w:rsidRPr="00C77E64">
        <w:rPr>
          <w:rFonts w:cs="Arial"/>
          <w:color w:val="000000"/>
          <w:lang w:val="fr-CH"/>
        </w:rPr>
        <w:t>examen de</w:t>
      </w:r>
      <w:r>
        <w:rPr>
          <w:rFonts w:cs="Arial"/>
          <w:color w:val="000000"/>
          <w:lang w:val="fr-CH"/>
        </w:rPr>
        <w:t xml:space="preserve"> l</w:t>
      </w:r>
      <w:r w:rsidR="00F41ED0">
        <w:rPr>
          <w:rFonts w:cs="Arial"/>
          <w:color w:val="000000"/>
          <w:lang w:val="fr-CH"/>
        </w:rPr>
        <w:t>’</w:t>
      </w:r>
      <w:r>
        <w:rPr>
          <w:rFonts w:cs="Arial"/>
          <w:color w:val="000000"/>
          <w:lang w:val="fr-CH"/>
        </w:rPr>
        <w:t>a</w:t>
      </w:r>
      <w:r w:rsidR="0092554A" w:rsidRPr="006E4BD9">
        <w:rPr>
          <w:lang w:val="fr-CH"/>
        </w:rPr>
        <w:t>ctinidia (</w:t>
      </w:r>
      <w:r w:rsidR="0092554A" w:rsidRPr="006E4BD9">
        <w:rPr>
          <w:i/>
          <w:lang w:val="fr-CH"/>
        </w:rPr>
        <w:t>Actinidia</w:t>
      </w:r>
      <w:r w:rsidR="0092554A" w:rsidRPr="006E4BD9">
        <w:rPr>
          <w:lang w:val="fr-CH"/>
        </w:rPr>
        <w:t xml:space="preserve"> </w:t>
      </w:r>
      <w:proofErr w:type="spellStart"/>
      <w:r w:rsidR="0092554A" w:rsidRPr="006E4BD9">
        <w:rPr>
          <w:lang w:val="fr-CH"/>
        </w:rPr>
        <w:t>Lindl</w:t>
      </w:r>
      <w:proofErr w:type="spellEnd"/>
      <w:r w:rsidR="0092554A" w:rsidRPr="006E4BD9">
        <w:rPr>
          <w:lang w:val="fr-CH"/>
        </w:rPr>
        <w:t>.) (</w:t>
      </w:r>
      <w:proofErr w:type="gramStart"/>
      <w:r w:rsidR="00F41ED0" w:rsidRPr="006E4BD9">
        <w:rPr>
          <w:lang w:val="fr-CH"/>
        </w:rPr>
        <w:t>document</w:t>
      </w:r>
      <w:proofErr w:type="gramEnd"/>
      <w:r w:rsidR="00F41ED0">
        <w:rPr>
          <w:lang w:val="fr-CH"/>
        </w:rPr>
        <w:t xml:space="preserve"> </w:t>
      </w:r>
      <w:r w:rsidR="00F41ED0" w:rsidRPr="006E4BD9">
        <w:rPr>
          <w:lang w:val="fr-CH"/>
        </w:rPr>
        <w:t>TG</w:t>
      </w:r>
      <w:r w:rsidR="0092554A" w:rsidRPr="006E4BD9">
        <w:rPr>
          <w:lang w:val="fr-CH"/>
        </w:rPr>
        <w:t>/98/7).</w:t>
      </w:r>
    </w:p>
    <w:p w:rsidR="005E5CF9" w:rsidRPr="00AF63F5" w:rsidRDefault="005E5CF9" w:rsidP="0092554A">
      <w:pPr>
        <w:tabs>
          <w:tab w:val="left" w:pos="567"/>
        </w:tabs>
        <w:rPr>
          <w:rFonts w:cs="Arial"/>
          <w:lang w:val="fr-CH"/>
        </w:rPr>
      </w:pPr>
    </w:p>
    <w:p w:rsidR="005E5CF9" w:rsidRPr="00AF63F5" w:rsidRDefault="0092554A" w:rsidP="0092554A">
      <w:pPr>
        <w:rPr>
          <w:rFonts w:cs="Arial"/>
          <w:lang w:val="fr-CH"/>
        </w:rPr>
      </w:pPr>
      <w:r w:rsidRPr="00AF63F5">
        <w:rPr>
          <w:rFonts w:cs="Arial"/>
          <w:lang w:val="fr-CH"/>
        </w:rPr>
        <w:fldChar w:fldCharType="begin"/>
      </w:r>
      <w:r w:rsidRPr="00AF63F5">
        <w:rPr>
          <w:rFonts w:cs="Arial"/>
          <w:lang w:val="fr-CH"/>
        </w:rPr>
        <w:instrText xml:space="preserve"> AUTONUM  </w:instrText>
      </w:r>
      <w:r w:rsidRPr="00AF63F5">
        <w:rPr>
          <w:rFonts w:cs="Arial"/>
          <w:lang w:val="fr-CH"/>
        </w:rPr>
        <w:fldChar w:fldCharType="end"/>
      </w:r>
      <w:r w:rsidRPr="00AF63F5">
        <w:rPr>
          <w:rFonts w:cs="Arial"/>
          <w:lang w:val="fr-CH"/>
        </w:rPr>
        <w:tab/>
      </w:r>
      <w:r w:rsidR="006E4BD9" w:rsidRPr="00AF63F5">
        <w:rPr>
          <w:lang w:val="fr-CH"/>
        </w:rPr>
        <w:t>À sa quarante</w:t>
      </w:r>
      <w:r w:rsidR="00F41ED0" w:rsidRPr="00AF63F5">
        <w:rPr>
          <w:lang w:val="fr-CH"/>
        </w:rPr>
        <w:t>-</w:t>
      </w:r>
      <w:r w:rsidR="006E4BD9" w:rsidRPr="00AF63F5">
        <w:rPr>
          <w:lang w:val="fr-CH"/>
        </w:rPr>
        <w:t>neuv</w:t>
      </w:r>
      <w:r w:rsidR="00F41ED0" w:rsidRPr="00AF63F5">
        <w:rPr>
          <w:lang w:val="fr-CH"/>
        </w:rPr>
        <w:t>ième session</w:t>
      </w:r>
      <w:r w:rsidR="006E4BD9" w:rsidRPr="00AF63F5">
        <w:rPr>
          <w:lang w:val="fr-CH"/>
        </w:rPr>
        <w:t xml:space="preserve"> tenue à Santiago du Chili (Chili) du 19 au 23 novembre 2018, le Groupe de travail technique sur les plantes fruitières (TWF) a examiné une proposition de révision partielle des principes directeurs d</w:t>
      </w:r>
      <w:r w:rsidR="00F41ED0" w:rsidRPr="00AF63F5">
        <w:rPr>
          <w:lang w:val="fr-CH"/>
        </w:rPr>
        <w:t>’</w:t>
      </w:r>
      <w:r w:rsidR="006E4BD9" w:rsidRPr="00AF63F5">
        <w:rPr>
          <w:lang w:val="fr-CH"/>
        </w:rPr>
        <w:t>examen de l</w:t>
      </w:r>
      <w:r w:rsidR="00F41ED0" w:rsidRPr="00AF63F5">
        <w:rPr>
          <w:lang w:val="fr-CH"/>
        </w:rPr>
        <w:t>’</w:t>
      </w:r>
      <w:r w:rsidR="006E4BD9" w:rsidRPr="00AF63F5">
        <w:rPr>
          <w:lang w:val="fr-CH"/>
        </w:rPr>
        <w:t>a</w:t>
      </w:r>
      <w:r w:rsidRPr="00AF63F5">
        <w:rPr>
          <w:lang w:val="fr-CH"/>
        </w:rPr>
        <w:t>ctinidia (</w:t>
      </w:r>
      <w:r w:rsidRPr="00AF63F5">
        <w:rPr>
          <w:i/>
          <w:lang w:val="fr-CH"/>
        </w:rPr>
        <w:t>Actinidia</w:t>
      </w:r>
      <w:r w:rsidRPr="00AF63F5">
        <w:rPr>
          <w:lang w:val="fr-CH"/>
        </w:rPr>
        <w:t xml:space="preserve"> </w:t>
      </w:r>
      <w:proofErr w:type="spellStart"/>
      <w:r w:rsidRPr="00AF63F5">
        <w:rPr>
          <w:lang w:val="fr-CH"/>
        </w:rPr>
        <w:t>Lindl</w:t>
      </w:r>
      <w:proofErr w:type="spellEnd"/>
      <w:r w:rsidRPr="00AF63F5">
        <w:rPr>
          <w:lang w:val="fr-CH"/>
        </w:rPr>
        <w:t xml:space="preserve">.) </w:t>
      </w:r>
      <w:r w:rsidR="006E4BD9" w:rsidRPr="00AF63F5">
        <w:rPr>
          <w:lang w:val="fr-CH"/>
        </w:rPr>
        <w:t>sur la base des</w:t>
      </w:r>
      <w:r w:rsidRPr="00AF63F5">
        <w:rPr>
          <w:lang w:val="fr-CH"/>
        </w:rPr>
        <w:t xml:space="preserve"> documents TG/98/7 </w:t>
      </w:r>
      <w:r w:rsidR="006E4BD9" w:rsidRPr="00AF63F5">
        <w:rPr>
          <w:lang w:val="fr-CH"/>
        </w:rPr>
        <w:t>et</w:t>
      </w:r>
      <w:r w:rsidR="00474AE4">
        <w:rPr>
          <w:lang w:val="fr-CH"/>
        </w:rPr>
        <w:t xml:space="preserve"> TWF/49/6 “</w:t>
      </w:r>
      <w:r w:rsidR="00474AE4" w:rsidRPr="00474AE4">
        <w:rPr>
          <w:i/>
          <w:lang w:val="fr-CH"/>
        </w:rPr>
        <w:t xml:space="preserve">Partial </w:t>
      </w:r>
      <w:proofErr w:type="spellStart"/>
      <w:r w:rsidR="00474AE4" w:rsidRPr="00474AE4">
        <w:rPr>
          <w:i/>
          <w:lang w:val="fr-CH"/>
        </w:rPr>
        <w:t>r</w:t>
      </w:r>
      <w:r w:rsidRPr="00474AE4">
        <w:rPr>
          <w:i/>
          <w:lang w:val="fr-CH"/>
        </w:rPr>
        <w:t>evision</w:t>
      </w:r>
      <w:proofErr w:type="spellEnd"/>
      <w:r w:rsidRPr="00474AE4">
        <w:rPr>
          <w:i/>
          <w:lang w:val="fr-CH"/>
        </w:rPr>
        <w:t xml:space="preserve"> of the Test Guidelines for Actinidia</w:t>
      </w:r>
      <w:r w:rsidRPr="00AF63F5">
        <w:rPr>
          <w:lang w:val="fr-CH"/>
        </w:rPr>
        <w:t>”</w:t>
      </w:r>
      <w:r w:rsidR="006E4BD9" w:rsidRPr="00AF63F5">
        <w:rPr>
          <w:lang w:val="fr-CH"/>
        </w:rPr>
        <w:t>, et il a proposé de réviser comme suit les principes directeurs d</w:t>
      </w:r>
      <w:r w:rsidR="00F41ED0" w:rsidRPr="00AF63F5">
        <w:rPr>
          <w:lang w:val="fr-CH"/>
        </w:rPr>
        <w:t>’</w:t>
      </w:r>
      <w:r w:rsidR="006E4BD9" w:rsidRPr="00AF63F5">
        <w:rPr>
          <w:lang w:val="fr-CH"/>
        </w:rPr>
        <w:t>examen de</w:t>
      </w:r>
      <w:r w:rsidRPr="00AF63F5">
        <w:rPr>
          <w:lang w:val="fr-CH"/>
        </w:rPr>
        <w:t xml:space="preserve"> </w:t>
      </w:r>
      <w:r w:rsidR="006E4BD9" w:rsidRPr="00AF63F5">
        <w:rPr>
          <w:lang w:val="fr-CH"/>
        </w:rPr>
        <w:t>l</w:t>
      </w:r>
      <w:r w:rsidR="00F41ED0" w:rsidRPr="00AF63F5">
        <w:rPr>
          <w:lang w:val="fr-CH"/>
        </w:rPr>
        <w:t>’</w:t>
      </w:r>
      <w:r w:rsidR="006E4BD9" w:rsidRPr="00AF63F5">
        <w:rPr>
          <w:lang w:val="fr-CH"/>
        </w:rPr>
        <w:t>a</w:t>
      </w:r>
      <w:r w:rsidRPr="00AF63F5">
        <w:rPr>
          <w:lang w:val="fr-CH"/>
        </w:rPr>
        <w:t>ctinidia (</w:t>
      </w:r>
      <w:r w:rsidR="006E4BD9" w:rsidRPr="00AF63F5">
        <w:rPr>
          <w:lang w:val="fr-CH"/>
        </w:rPr>
        <w:t xml:space="preserve">voir le </w:t>
      </w:r>
      <w:r w:rsidR="00F41ED0" w:rsidRPr="00AF63F5">
        <w:rPr>
          <w:lang w:val="fr-CH"/>
        </w:rPr>
        <w:t>paragraphe 6</w:t>
      </w:r>
      <w:r w:rsidR="006E4BD9" w:rsidRPr="00AF63F5">
        <w:rPr>
          <w:lang w:val="fr-CH"/>
        </w:rPr>
        <w:t>8 du</w:t>
      </w:r>
      <w:r w:rsidRPr="00AF63F5">
        <w:rPr>
          <w:lang w:val="fr-CH"/>
        </w:rPr>
        <w:t xml:space="preserve"> </w:t>
      </w:r>
      <w:r w:rsidR="00F41ED0" w:rsidRPr="00AF63F5">
        <w:rPr>
          <w:lang w:val="fr-CH"/>
        </w:rPr>
        <w:t>document TW</w:t>
      </w:r>
      <w:r w:rsidRPr="00AF63F5">
        <w:rPr>
          <w:lang w:val="fr-CH"/>
        </w:rPr>
        <w:t>F/49/12 “</w:t>
      </w:r>
      <w:r w:rsidRPr="00474AE4">
        <w:rPr>
          <w:i/>
          <w:lang w:val="fr-CH"/>
        </w:rPr>
        <w:t>Report</w:t>
      </w:r>
      <w:r w:rsidRPr="00AF63F5">
        <w:rPr>
          <w:lang w:val="fr-CH"/>
        </w:rPr>
        <w:t>”)</w:t>
      </w:r>
      <w:r w:rsidR="00F41ED0" w:rsidRPr="00AF63F5">
        <w:rPr>
          <w:lang w:val="fr-CH"/>
        </w:rPr>
        <w:t> :</w:t>
      </w:r>
    </w:p>
    <w:p w:rsidR="005E5CF9" w:rsidRPr="00AF63F5" w:rsidRDefault="005E5CF9" w:rsidP="0092554A">
      <w:pPr>
        <w:rPr>
          <w:lang w:val="fr-CH"/>
        </w:rPr>
      </w:pPr>
    </w:p>
    <w:p w:rsidR="005E5CF9" w:rsidRPr="00AF63F5" w:rsidRDefault="0092554A" w:rsidP="0092554A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AF63F5">
        <w:rPr>
          <w:lang w:val="fr-CH"/>
        </w:rPr>
        <w:t>R</w:t>
      </w:r>
      <w:r w:rsidR="006E4BD9" w:rsidRPr="00AF63F5">
        <w:rPr>
          <w:lang w:val="fr-CH"/>
        </w:rPr>
        <w:t>é</w:t>
      </w:r>
      <w:r w:rsidRPr="00AF63F5">
        <w:rPr>
          <w:lang w:val="fr-CH"/>
        </w:rPr>
        <w:t xml:space="preserve">vision </w:t>
      </w:r>
      <w:r w:rsidR="006E4BD9" w:rsidRPr="00AF63F5">
        <w:rPr>
          <w:lang w:val="fr-CH"/>
        </w:rPr>
        <w:t xml:space="preserve">du caractère </w:t>
      </w:r>
      <w:r w:rsidRPr="00AF63F5">
        <w:rPr>
          <w:lang w:val="fr-CH"/>
        </w:rPr>
        <w:t>18 “L</w:t>
      </w:r>
      <w:r w:rsidR="006E4BD9" w:rsidRPr="00AF63F5">
        <w:rPr>
          <w:lang w:val="fr-CH"/>
        </w:rPr>
        <w:t>imbe</w:t>
      </w:r>
      <w:r w:rsidR="00F41ED0" w:rsidRPr="00AF63F5">
        <w:rPr>
          <w:lang w:val="fr-CH"/>
        </w:rPr>
        <w:t> :</w:t>
      </w:r>
      <w:r w:rsidR="006E4BD9" w:rsidRPr="00AF63F5">
        <w:rPr>
          <w:lang w:val="fr-CH"/>
        </w:rPr>
        <w:t xml:space="preserve"> rapport longueur/largeur</w:t>
      </w:r>
      <w:r w:rsidRPr="00AF63F5">
        <w:rPr>
          <w:lang w:val="fr-CH"/>
        </w:rPr>
        <w:t>”</w:t>
      </w:r>
    </w:p>
    <w:p w:rsidR="005E5CF9" w:rsidRDefault="0092554A" w:rsidP="0092554A">
      <w:pPr>
        <w:pStyle w:val="ListParagraph"/>
        <w:numPr>
          <w:ilvl w:val="1"/>
          <w:numId w:val="1"/>
        </w:numPr>
        <w:ind w:left="1843" w:hanging="283"/>
        <w:rPr>
          <w:lang w:val="fr-CH"/>
        </w:rPr>
      </w:pPr>
      <w:r w:rsidRPr="006E4BD9">
        <w:rPr>
          <w:lang w:val="fr-CH"/>
        </w:rPr>
        <w:t>R</w:t>
      </w:r>
      <w:r w:rsidR="006E4BD9">
        <w:rPr>
          <w:lang w:val="fr-CH"/>
        </w:rPr>
        <w:t>é</w:t>
      </w:r>
      <w:r w:rsidRPr="006E4BD9">
        <w:rPr>
          <w:lang w:val="fr-CH"/>
        </w:rPr>
        <w:t xml:space="preserve">vision </w:t>
      </w:r>
      <w:r w:rsidR="006E4BD9">
        <w:rPr>
          <w:lang w:val="fr-CH"/>
        </w:rPr>
        <w:t>des variétés indiquées à titre d</w:t>
      </w:r>
      <w:r w:rsidR="00F41ED0">
        <w:rPr>
          <w:lang w:val="fr-CH"/>
        </w:rPr>
        <w:t>’</w:t>
      </w:r>
      <w:r w:rsidR="006E4BD9">
        <w:rPr>
          <w:lang w:val="fr-CH"/>
        </w:rPr>
        <w:t>exemple et des niveaux d</w:t>
      </w:r>
      <w:r w:rsidR="00F41ED0">
        <w:rPr>
          <w:lang w:val="fr-CH"/>
        </w:rPr>
        <w:t>’</w:t>
      </w:r>
      <w:r w:rsidRPr="006E4BD9">
        <w:rPr>
          <w:lang w:val="fr-CH"/>
        </w:rPr>
        <w:t>expression</w:t>
      </w:r>
    </w:p>
    <w:p w:rsidR="00F41ED0" w:rsidRPr="00686EDA" w:rsidRDefault="005B2200" w:rsidP="0092554A">
      <w:pPr>
        <w:pStyle w:val="ListParagraph"/>
        <w:numPr>
          <w:ilvl w:val="1"/>
          <w:numId w:val="1"/>
        </w:numPr>
        <w:ind w:left="1843" w:hanging="283"/>
        <w:rPr>
          <w:lang w:val="fr-CH"/>
        </w:rPr>
      </w:pPr>
      <w:r w:rsidRPr="00686EDA">
        <w:rPr>
          <w:lang w:val="fr-CH"/>
        </w:rPr>
        <w:t>Passage de l</w:t>
      </w:r>
      <w:r w:rsidR="00F41ED0" w:rsidRPr="00686EDA">
        <w:rPr>
          <w:lang w:val="fr-CH"/>
        </w:rPr>
        <w:t>’</w:t>
      </w:r>
      <w:r w:rsidRPr="00686EDA">
        <w:rPr>
          <w:lang w:val="fr-CH"/>
        </w:rPr>
        <w:t>échelle</w:t>
      </w:r>
      <w:r w:rsidR="007641CC" w:rsidRPr="00686EDA">
        <w:rPr>
          <w:lang w:val="fr-CH"/>
        </w:rPr>
        <w:t xml:space="preserve"> </w:t>
      </w:r>
      <w:r w:rsidR="00C54A74" w:rsidRPr="00686EDA">
        <w:rPr>
          <w:lang w:val="fr-CH"/>
        </w:rPr>
        <w:t xml:space="preserve">3, 5, 7 </w:t>
      </w:r>
      <w:r w:rsidRPr="00686EDA">
        <w:rPr>
          <w:lang w:val="fr-CH"/>
        </w:rPr>
        <w:t>à l</w:t>
      </w:r>
      <w:r w:rsidR="00F41ED0" w:rsidRPr="00686EDA">
        <w:rPr>
          <w:lang w:val="fr-CH"/>
        </w:rPr>
        <w:t>’</w:t>
      </w:r>
      <w:r w:rsidRPr="00686EDA">
        <w:rPr>
          <w:lang w:val="fr-CH"/>
        </w:rPr>
        <w:t xml:space="preserve">échelle complète </w:t>
      </w:r>
      <w:r w:rsidR="0092554A" w:rsidRPr="00686EDA">
        <w:rPr>
          <w:lang w:val="fr-CH"/>
        </w:rPr>
        <w:t xml:space="preserve">1 </w:t>
      </w:r>
      <w:r w:rsidRPr="00686EDA">
        <w:rPr>
          <w:lang w:val="fr-CH"/>
        </w:rPr>
        <w:t>à</w:t>
      </w:r>
      <w:r w:rsidR="0092554A" w:rsidRPr="00686EDA">
        <w:rPr>
          <w:lang w:val="fr-CH"/>
        </w:rPr>
        <w:t xml:space="preserve"> 9</w:t>
      </w:r>
    </w:p>
    <w:p w:rsidR="005E5CF9" w:rsidRPr="00686EDA" w:rsidRDefault="0092554A" w:rsidP="0092554A">
      <w:pPr>
        <w:pStyle w:val="ListParagraph"/>
        <w:numPr>
          <w:ilvl w:val="1"/>
          <w:numId w:val="1"/>
        </w:numPr>
        <w:ind w:left="1843" w:hanging="283"/>
        <w:rPr>
          <w:lang w:val="fr-CH"/>
        </w:rPr>
      </w:pPr>
      <w:r w:rsidRPr="00686EDA">
        <w:rPr>
          <w:lang w:val="fr-CH"/>
        </w:rPr>
        <w:t>R</w:t>
      </w:r>
      <w:r w:rsidR="005B2200" w:rsidRPr="00686EDA">
        <w:rPr>
          <w:lang w:val="fr-CH"/>
        </w:rPr>
        <w:t>é</w:t>
      </w:r>
      <w:r w:rsidRPr="00686EDA">
        <w:rPr>
          <w:lang w:val="fr-CH"/>
        </w:rPr>
        <w:t xml:space="preserve">vision </w:t>
      </w:r>
      <w:r w:rsidR="005B2200" w:rsidRPr="00686EDA">
        <w:rPr>
          <w:lang w:val="fr-CH"/>
        </w:rPr>
        <w:t>de la méthode d</w:t>
      </w:r>
      <w:r w:rsidR="00F41ED0" w:rsidRPr="00686EDA">
        <w:rPr>
          <w:lang w:val="fr-CH"/>
        </w:rPr>
        <w:t>’</w:t>
      </w:r>
      <w:r w:rsidR="005B2200" w:rsidRPr="00686EDA">
        <w:rPr>
          <w:lang w:val="fr-CH"/>
        </w:rPr>
        <w:t>observation</w:t>
      </w:r>
    </w:p>
    <w:p w:rsidR="005E5CF9" w:rsidRPr="00686EDA" w:rsidRDefault="0092554A" w:rsidP="0092554A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686EDA">
        <w:rPr>
          <w:lang w:val="fr-CH"/>
        </w:rPr>
        <w:t>A</w:t>
      </w:r>
      <w:r w:rsidR="005B2200" w:rsidRPr="00686EDA">
        <w:rPr>
          <w:lang w:val="fr-CH"/>
        </w:rPr>
        <w:t>jout d</w:t>
      </w:r>
      <w:r w:rsidR="00F41ED0" w:rsidRPr="00686EDA">
        <w:rPr>
          <w:lang w:val="fr-CH"/>
        </w:rPr>
        <w:t>’</w:t>
      </w:r>
      <w:r w:rsidR="005B2200" w:rsidRPr="00686EDA">
        <w:rPr>
          <w:lang w:val="fr-CH"/>
        </w:rPr>
        <w:t>une explication a</w:t>
      </w:r>
      <w:r w:rsidRPr="00686EDA">
        <w:rPr>
          <w:lang w:val="fr-CH"/>
        </w:rPr>
        <w:t xml:space="preserve">d. 25 </w:t>
      </w:r>
      <w:r w:rsidR="005B2200" w:rsidRPr="00686EDA">
        <w:rPr>
          <w:lang w:val="fr-CH"/>
        </w:rPr>
        <w:t xml:space="preserve">au caractère </w:t>
      </w:r>
      <w:r w:rsidRPr="00686EDA">
        <w:rPr>
          <w:lang w:val="fr-CH"/>
        </w:rPr>
        <w:t>25 “L</w:t>
      </w:r>
      <w:r w:rsidR="005B2200" w:rsidRPr="00686EDA">
        <w:rPr>
          <w:lang w:val="fr-CH"/>
        </w:rPr>
        <w:t>imbe</w:t>
      </w:r>
      <w:r w:rsidR="00F41ED0" w:rsidRPr="00686EDA">
        <w:rPr>
          <w:lang w:val="fr-CH"/>
        </w:rPr>
        <w:t> :</w:t>
      </w:r>
      <w:r w:rsidRPr="00686EDA">
        <w:rPr>
          <w:lang w:val="fr-CH"/>
        </w:rPr>
        <w:t xml:space="preserve"> </w:t>
      </w:r>
      <w:r w:rsidR="005B2200" w:rsidRPr="00686EDA">
        <w:rPr>
          <w:lang w:val="fr-CH"/>
        </w:rPr>
        <w:t xml:space="preserve">couleur de la face </w:t>
      </w:r>
      <w:r w:rsidR="005B2200" w:rsidRPr="00686EDA">
        <w:rPr>
          <w:u w:val="single"/>
          <w:lang w:val="fr-CH"/>
        </w:rPr>
        <w:t>inférieure</w:t>
      </w:r>
      <w:r w:rsidRPr="00686EDA">
        <w:rPr>
          <w:lang w:val="fr-CH"/>
        </w:rPr>
        <w:t>”</w:t>
      </w:r>
    </w:p>
    <w:p w:rsidR="005E5CF9" w:rsidRPr="00686EDA" w:rsidRDefault="0092554A" w:rsidP="00367CD5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686EDA">
        <w:rPr>
          <w:lang w:val="fr-CH"/>
        </w:rPr>
        <w:t>A</w:t>
      </w:r>
      <w:r w:rsidR="005B2200" w:rsidRPr="00686EDA">
        <w:rPr>
          <w:lang w:val="fr-CH"/>
        </w:rPr>
        <w:t>jout d</w:t>
      </w:r>
      <w:r w:rsidR="00F41ED0" w:rsidRPr="00686EDA">
        <w:rPr>
          <w:lang w:val="fr-CH"/>
        </w:rPr>
        <w:t>’</w:t>
      </w:r>
      <w:r w:rsidR="005B2200" w:rsidRPr="00686EDA">
        <w:rPr>
          <w:lang w:val="fr-CH"/>
        </w:rPr>
        <w:t xml:space="preserve">un nouveau caractère </w:t>
      </w:r>
      <w:r w:rsidRPr="00686EDA">
        <w:rPr>
          <w:lang w:val="fr-CH"/>
        </w:rPr>
        <w:t>“P</w:t>
      </w:r>
      <w:r w:rsidR="005B2200" w:rsidRPr="00686EDA">
        <w:rPr>
          <w:lang w:val="fr-CH"/>
        </w:rPr>
        <w:t>é</w:t>
      </w:r>
      <w:r w:rsidRPr="00686EDA">
        <w:rPr>
          <w:lang w:val="fr-CH"/>
        </w:rPr>
        <w:t>tiole</w:t>
      </w:r>
      <w:r w:rsidR="00F41ED0" w:rsidRPr="00686EDA">
        <w:rPr>
          <w:lang w:val="fr-CH"/>
        </w:rPr>
        <w:t> :</w:t>
      </w:r>
      <w:r w:rsidRPr="00686EDA">
        <w:rPr>
          <w:lang w:val="fr-CH"/>
        </w:rPr>
        <w:t xml:space="preserve"> </w:t>
      </w:r>
      <w:r w:rsidR="005B2200" w:rsidRPr="00686EDA">
        <w:rPr>
          <w:lang w:val="fr-CH"/>
        </w:rPr>
        <w:t xml:space="preserve">densité de la </w:t>
      </w:r>
      <w:r w:rsidR="00474AE4" w:rsidRPr="00686EDA">
        <w:rPr>
          <w:lang w:val="fr-CH"/>
        </w:rPr>
        <w:t>pilosité</w:t>
      </w:r>
      <w:r w:rsidRPr="00686EDA">
        <w:rPr>
          <w:lang w:val="fr-CH"/>
        </w:rPr>
        <w:t xml:space="preserve">” </w:t>
      </w:r>
      <w:r w:rsidR="005B2200" w:rsidRPr="00686EDA">
        <w:rPr>
          <w:lang w:val="fr-CH"/>
        </w:rPr>
        <w:t xml:space="preserve">après le caractère </w:t>
      </w:r>
      <w:r w:rsidRPr="00686EDA">
        <w:rPr>
          <w:lang w:val="fr-CH"/>
        </w:rPr>
        <w:t>28 “</w:t>
      </w:r>
      <w:r w:rsidR="005B2200" w:rsidRPr="00686EDA">
        <w:rPr>
          <w:lang w:val="fr-CH"/>
        </w:rPr>
        <w:t>Feuille</w:t>
      </w:r>
      <w:r w:rsidR="00F41ED0" w:rsidRPr="00686EDA">
        <w:rPr>
          <w:lang w:val="fr-CH"/>
        </w:rPr>
        <w:t> :</w:t>
      </w:r>
      <w:r w:rsidRPr="00686EDA">
        <w:rPr>
          <w:lang w:val="fr-CH"/>
        </w:rPr>
        <w:t xml:space="preserve"> </w:t>
      </w:r>
      <w:r w:rsidR="005B2200" w:rsidRPr="00686EDA">
        <w:rPr>
          <w:lang w:val="fr-CH"/>
        </w:rPr>
        <w:t>longueur du pétiole par rapport au limbe</w:t>
      </w:r>
      <w:r w:rsidRPr="00686EDA">
        <w:rPr>
          <w:lang w:val="fr-CH"/>
        </w:rPr>
        <w:t>”</w:t>
      </w:r>
    </w:p>
    <w:p w:rsidR="005E5CF9" w:rsidRPr="00686EDA" w:rsidRDefault="00C54A74" w:rsidP="0092554A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686EDA">
        <w:rPr>
          <w:lang w:val="fr-CH"/>
        </w:rPr>
        <w:t>Ré</w:t>
      </w:r>
      <w:r w:rsidR="0092554A" w:rsidRPr="00686EDA">
        <w:rPr>
          <w:lang w:val="fr-CH"/>
        </w:rPr>
        <w:t xml:space="preserve">vision </w:t>
      </w:r>
      <w:r w:rsidRPr="00686EDA">
        <w:rPr>
          <w:lang w:val="fr-CH"/>
        </w:rPr>
        <w:t xml:space="preserve">du caractère </w:t>
      </w:r>
      <w:r w:rsidR="0092554A" w:rsidRPr="00686EDA">
        <w:rPr>
          <w:lang w:val="fr-CH"/>
        </w:rPr>
        <w:t>49 “Fruit</w:t>
      </w:r>
      <w:r w:rsidR="00F41ED0" w:rsidRPr="00686EDA">
        <w:rPr>
          <w:lang w:val="fr-CH"/>
        </w:rPr>
        <w:t> :</w:t>
      </w:r>
      <w:r w:rsidR="0092554A" w:rsidRPr="00686EDA">
        <w:rPr>
          <w:lang w:val="fr-CH"/>
        </w:rPr>
        <w:t xml:space="preserve"> ra</w:t>
      </w:r>
      <w:r w:rsidRPr="00686EDA">
        <w:rPr>
          <w:lang w:val="fr-CH"/>
        </w:rPr>
        <w:t>pport longueur/largeur</w:t>
      </w:r>
      <w:r w:rsidR="0092554A" w:rsidRPr="00686EDA">
        <w:rPr>
          <w:lang w:val="fr-CH"/>
        </w:rPr>
        <w:t>”</w:t>
      </w:r>
    </w:p>
    <w:p w:rsidR="005E5CF9" w:rsidRPr="00686EDA" w:rsidRDefault="0092554A" w:rsidP="0092554A">
      <w:pPr>
        <w:pStyle w:val="ListParagraph"/>
        <w:numPr>
          <w:ilvl w:val="1"/>
          <w:numId w:val="1"/>
        </w:numPr>
        <w:ind w:left="1843" w:hanging="283"/>
        <w:rPr>
          <w:lang w:val="fr-CH"/>
        </w:rPr>
      </w:pPr>
      <w:r w:rsidRPr="00686EDA">
        <w:rPr>
          <w:lang w:val="fr-CH"/>
        </w:rPr>
        <w:t>R</w:t>
      </w:r>
      <w:r w:rsidR="00C54A74" w:rsidRPr="00686EDA">
        <w:rPr>
          <w:lang w:val="fr-CH"/>
        </w:rPr>
        <w:t>é</w:t>
      </w:r>
      <w:r w:rsidRPr="00686EDA">
        <w:rPr>
          <w:lang w:val="fr-CH"/>
        </w:rPr>
        <w:t xml:space="preserve">vision </w:t>
      </w:r>
      <w:r w:rsidR="00C54A74" w:rsidRPr="00686EDA">
        <w:rPr>
          <w:lang w:val="fr-CH"/>
        </w:rPr>
        <w:t>des variétés indiquées à titre d</w:t>
      </w:r>
      <w:r w:rsidR="00F41ED0" w:rsidRPr="00686EDA">
        <w:rPr>
          <w:lang w:val="fr-CH"/>
        </w:rPr>
        <w:t>’</w:t>
      </w:r>
      <w:r w:rsidR="00C54A74" w:rsidRPr="00686EDA">
        <w:rPr>
          <w:lang w:val="fr-CH"/>
        </w:rPr>
        <w:t>exemple et des niveaux d</w:t>
      </w:r>
      <w:r w:rsidR="00F41ED0" w:rsidRPr="00686EDA">
        <w:rPr>
          <w:lang w:val="fr-CH"/>
        </w:rPr>
        <w:t>’</w:t>
      </w:r>
      <w:r w:rsidRPr="00686EDA">
        <w:rPr>
          <w:lang w:val="fr-CH"/>
        </w:rPr>
        <w:t>expression</w:t>
      </w:r>
    </w:p>
    <w:p w:rsidR="005E5CF9" w:rsidRPr="00686EDA" w:rsidRDefault="008462F9" w:rsidP="00C54A74">
      <w:pPr>
        <w:pStyle w:val="ListParagraph"/>
        <w:numPr>
          <w:ilvl w:val="1"/>
          <w:numId w:val="1"/>
        </w:numPr>
        <w:ind w:left="1843" w:hanging="283"/>
        <w:rPr>
          <w:lang w:val="fr-CH"/>
        </w:rPr>
      </w:pPr>
      <w:r w:rsidRPr="00686EDA">
        <w:rPr>
          <w:lang w:val="fr-CH"/>
        </w:rPr>
        <w:t>Passage de l’échelle 3, 5, 7 à l’échelle complète 1 à 9</w:t>
      </w:r>
    </w:p>
    <w:p w:rsidR="005E5CF9" w:rsidRPr="00252B6D" w:rsidRDefault="005E5CF9" w:rsidP="0092554A">
      <w:pPr>
        <w:rPr>
          <w:lang w:val="fr-CH"/>
        </w:rPr>
      </w:pPr>
      <w:bookmarkStart w:id="2" w:name="_GoBack"/>
      <w:bookmarkEnd w:id="2"/>
    </w:p>
    <w:p w:rsidR="005E5CF9" w:rsidRPr="00252B6D" w:rsidRDefault="0092554A" w:rsidP="00367CD5">
      <w:pPr>
        <w:pStyle w:val="Default"/>
        <w:jc w:val="both"/>
        <w:rPr>
          <w:color w:val="auto"/>
          <w:lang w:val="fr-CH"/>
        </w:rPr>
      </w:pPr>
      <w:r w:rsidRPr="00252B6D">
        <w:rPr>
          <w:color w:val="auto"/>
          <w:sz w:val="20"/>
          <w:lang w:val="fr-CH"/>
        </w:rPr>
        <w:fldChar w:fldCharType="begin"/>
      </w:r>
      <w:r w:rsidRPr="00252B6D">
        <w:rPr>
          <w:color w:val="auto"/>
          <w:sz w:val="20"/>
          <w:lang w:val="fr-CH"/>
        </w:rPr>
        <w:instrText xml:space="preserve"> AUTONUM  </w:instrText>
      </w:r>
      <w:r w:rsidRPr="00252B6D">
        <w:rPr>
          <w:color w:val="auto"/>
          <w:sz w:val="20"/>
          <w:lang w:val="fr-CH"/>
        </w:rPr>
        <w:fldChar w:fldCharType="end"/>
      </w:r>
      <w:r w:rsidRPr="00252B6D">
        <w:rPr>
          <w:color w:val="auto"/>
          <w:lang w:val="fr-CH"/>
        </w:rPr>
        <w:tab/>
      </w:r>
      <w:r w:rsidR="00C54A74" w:rsidRPr="00252B6D">
        <w:rPr>
          <w:color w:val="auto"/>
          <w:sz w:val="20"/>
          <w:szCs w:val="20"/>
          <w:lang w:val="fr-CH"/>
        </w:rPr>
        <w:t>Les modifications proposées sont indiquées ci</w:t>
      </w:r>
      <w:r w:rsidR="00F41ED0">
        <w:rPr>
          <w:color w:val="auto"/>
          <w:sz w:val="20"/>
          <w:szCs w:val="20"/>
          <w:lang w:val="fr-CH"/>
        </w:rPr>
        <w:t>-</w:t>
      </w:r>
      <w:r w:rsidR="00C54A74" w:rsidRPr="00252B6D">
        <w:rPr>
          <w:color w:val="auto"/>
          <w:sz w:val="20"/>
          <w:szCs w:val="20"/>
          <w:lang w:val="fr-CH"/>
        </w:rPr>
        <w:t xml:space="preserve">dessous en surbrillance et </w:t>
      </w:r>
      <w:r w:rsidR="00C54A74" w:rsidRPr="00252B6D">
        <w:rPr>
          <w:color w:val="auto"/>
          <w:sz w:val="20"/>
          <w:szCs w:val="20"/>
          <w:highlight w:val="lightGray"/>
          <w:u w:val="single"/>
          <w:lang w:val="fr-CH"/>
        </w:rPr>
        <w:t>soulignées</w:t>
      </w:r>
      <w:r w:rsidR="00C54A74" w:rsidRPr="00252B6D">
        <w:rPr>
          <w:color w:val="auto"/>
          <w:sz w:val="20"/>
          <w:szCs w:val="20"/>
          <w:lang w:val="fr-CH"/>
        </w:rPr>
        <w:t xml:space="preserve"> pour les insertions, en surbrillance et </w:t>
      </w:r>
      <w:r w:rsidR="00C54A74" w:rsidRPr="00252B6D">
        <w:rPr>
          <w:strike/>
          <w:color w:val="auto"/>
          <w:sz w:val="20"/>
          <w:szCs w:val="20"/>
          <w:highlight w:val="lightGray"/>
          <w:lang w:val="fr-CH"/>
        </w:rPr>
        <w:t>biffées</w:t>
      </w:r>
      <w:r w:rsidR="00C54A74" w:rsidRPr="00252B6D">
        <w:rPr>
          <w:color w:val="auto"/>
          <w:sz w:val="20"/>
          <w:szCs w:val="20"/>
          <w:lang w:val="fr-CH"/>
        </w:rPr>
        <w:t xml:space="preserve"> pour les suppressions.</w:t>
      </w:r>
    </w:p>
    <w:p w:rsidR="005E5CF9" w:rsidRPr="00252B6D" w:rsidRDefault="005E5CF9" w:rsidP="0092554A">
      <w:pPr>
        <w:rPr>
          <w:lang w:val="fr-CH"/>
        </w:rPr>
      </w:pPr>
    </w:p>
    <w:p w:rsidR="005E5CF9" w:rsidRDefault="005E5CF9" w:rsidP="0092554A">
      <w:pPr>
        <w:rPr>
          <w:lang w:val="fr-CH"/>
        </w:rPr>
      </w:pPr>
    </w:p>
    <w:p w:rsidR="005E5CF9" w:rsidRDefault="0092554A" w:rsidP="0092554A">
      <w:pPr>
        <w:jc w:val="left"/>
        <w:rPr>
          <w:u w:val="single"/>
          <w:lang w:val="fr-CH"/>
        </w:rPr>
      </w:pPr>
      <w:r w:rsidRPr="006E4BD9">
        <w:rPr>
          <w:u w:val="single"/>
          <w:lang w:val="fr-CH"/>
        </w:rPr>
        <w:br w:type="page"/>
      </w:r>
    </w:p>
    <w:p w:rsidR="005E5CF9" w:rsidRDefault="0092554A" w:rsidP="0092554A">
      <w:pPr>
        <w:rPr>
          <w:u w:val="single"/>
          <w:lang w:val="fr-CH"/>
        </w:rPr>
      </w:pPr>
      <w:r w:rsidRPr="006E4BD9">
        <w:rPr>
          <w:u w:val="single"/>
          <w:lang w:val="fr-CH"/>
        </w:rPr>
        <w:lastRenderedPageBreak/>
        <w:t>Propos</w:t>
      </w:r>
      <w:r w:rsidR="00C54A74">
        <w:rPr>
          <w:u w:val="single"/>
          <w:lang w:val="fr-CH"/>
        </w:rPr>
        <w:t>ition de révision du caractère </w:t>
      </w:r>
      <w:r w:rsidRPr="006E4BD9">
        <w:rPr>
          <w:u w:val="single"/>
          <w:lang w:val="fr-CH"/>
        </w:rPr>
        <w:t xml:space="preserve">18 </w:t>
      </w:r>
      <w:r w:rsidRPr="00C54A74">
        <w:rPr>
          <w:u w:val="single"/>
          <w:lang w:val="fr-CH"/>
        </w:rPr>
        <w:t>“</w:t>
      </w:r>
      <w:r w:rsidR="00C54A74" w:rsidRPr="00C54A74">
        <w:rPr>
          <w:u w:val="single"/>
          <w:lang w:val="fr-CH"/>
        </w:rPr>
        <w:t>Limbe</w:t>
      </w:r>
      <w:r w:rsidR="00F41ED0">
        <w:rPr>
          <w:u w:val="single"/>
          <w:lang w:val="fr-CH"/>
        </w:rPr>
        <w:t> :</w:t>
      </w:r>
      <w:r w:rsidR="00C54A74" w:rsidRPr="00C54A74">
        <w:rPr>
          <w:u w:val="single"/>
          <w:lang w:val="fr-CH"/>
        </w:rPr>
        <w:t xml:space="preserve"> rapport longueur/largeur</w:t>
      </w:r>
      <w:r w:rsidRPr="00C54A74">
        <w:rPr>
          <w:u w:val="single"/>
          <w:lang w:val="fr-CH"/>
        </w:rPr>
        <w:t>”</w:t>
      </w:r>
    </w:p>
    <w:p w:rsidR="005E5CF9" w:rsidRDefault="005E5CF9" w:rsidP="0092554A">
      <w:pPr>
        <w:jc w:val="left"/>
        <w:rPr>
          <w:lang w:val="fr-CH"/>
        </w:rPr>
      </w:pPr>
    </w:p>
    <w:p w:rsidR="005E5CF9" w:rsidRDefault="00C54A74" w:rsidP="0092554A">
      <w:pPr>
        <w:jc w:val="left"/>
        <w:rPr>
          <w:i/>
          <w:lang w:val="fr-CH"/>
        </w:rPr>
      </w:pPr>
      <w:r>
        <w:rPr>
          <w:i/>
          <w:lang w:val="fr-CH"/>
        </w:rPr>
        <w:t>Libellé actuel</w:t>
      </w:r>
    </w:p>
    <w:p w:rsidR="0092554A" w:rsidRPr="006E4BD9" w:rsidRDefault="0092554A" w:rsidP="0092554A">
      <w:pPr>
        <w:jc w:val="left"/>
        <w:rPr>
          <w:i/>
          <w:lang w:val="fr-CH"/>
        </w:rPr>
      </w:pPr>
    </w:p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92554A" w:rsidRPr="00686EDA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18.</w:t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  <w:t>(*)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VG/</w:t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  <w:t>MS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74AE4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74AE4">
              <w:rPr>
                <w:rFonts w:ascii="Arial" w:hAnsi="Arial" w:cs="Arial"/>
                <w:b/>
                <w:sz w:val="16"/>
                <w:szCs w:val="16"/>
              </w:rPr>
              <w:t>Leaf blade:  ratio length/width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Limbe</w:t>
            </w:r>
            <w:r w:rsidR="00F41ED0">
              <w:rPr>
                <w:rFonts w:ascii="Arial" w:hAnsi="Arial" w:cs="Arial"/>
                <w:b/>
                <w:sz w:val="16"/>
                <w:szCs w:val="16"/>
                <w:lang w:val="fr-CH"/>
              </w:rPr>
              <w:t> :</w:t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rapport longueur/largeur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Blattspreite</w:t>
            </w:r>
            <w:proofErr w:type="spellEnd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: </w:t>
            </w: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Verhältnis</w:t>
            </w:r>
            <w:proofErr w:type="spellEnd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Länge</w:t>
            </w:r>
            <w:proofErr w:type="spellEnd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/</w:t>
            </w: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Breite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Limbo:  relación entre la longitud y la anchura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moderately elongated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modérément allongé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mäßig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langgezogen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moderadamente alargado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Kaimai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3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intermediate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intermédiaire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mittel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intermedio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Hayward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5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moderately compressed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modérément comprimé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mäßig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zusammengedrückt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moderadamente comprimido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Matua (A)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7</w:t>
            </w:r>
          </w:p>
        </w:tc>
      </w:tr>
    </w:tbl>
    <w:p w:rsidR="005E5CF9" w:rsidRDefault="005E5CF9" w:rsidP="0092554A">
      <w:pPr>
        <w:jc w:val="left"/>
        <w:rPr>
          <w:lang w:val="fr-CH"/>
        </w:rPr>
      </w:pPr>
    </w:p>
    <w:p w:rsidR="005E5CF9" w:rsidRDefault="005E5CF9" w:rsidP="0092554A">
      <w:pPr>
        <w:jc w:val="left"/>
        <w:rPr>
          <w:lang w:val="fr-CH"/>
        </w:rPr>
      </w:pPr>
    </w:p>
    <w:p w:rsidR="005E5CF9" w:rsidRDefault="00C54A74" w:rsidP="00C54A74">
      <w:pPr>
        <w:pStyle w:val="Heading3"/>
        <w:rPr>
          <w:lang w:val="fr-CH"/>
        </w:rPr>
      </w:pPr>
      <w:r>
        <w:rPr>
          <w:lang w:val="fr-CH"/>
        </w:rPr>
        <w:t>Nouveau libellé proposé</w:t>
      </w:r>
    </w:p>
    <w:p w:rsidR="0092554A" w:rsidRPr="006E4BD9" w:rsidRDefault="0092554A" w:rsidP="0092554A">
      <w:pPr>
        <w:jc w:val="left"/>
        <w:rPr>
          <w:i/>
          <w:lang w:val="fr-CH"/>
        </w:rPr>
      </w:pPr>
    </w:p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92554A" w:rsidRPr="00686EDA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18.</w:t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  <w:t>(*)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VG/</w:t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</w:r>
            <w:r w:rsidRPr="006E4BD9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MS/</w:t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</w:r>
            <w:r w:rsidRPr="006E4BD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MG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74AE4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74AE4">
              <w:rPr>
                <w:rFonts w:ascii="Arial" w:hAnsi="Arial" w:cs="Arial"/>
                <w:b/>
                <w:sz w:val="16"/>
                <w:szCs w:val="16"/>
              </w:rPr>
              <w:t>Leaf blade:  ratio length/width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Limbe</w:t>
            </w:r>
            <w:r w:rsidR="00F41ED0">
              <w:rPr>
                <w:rFonts w:ascii="Arial" w:hAnsi="Arial" w:cs="Arial"/>
                <w:b/>
                <w:sz w:val="16"/>
                <w:szCs w:val="16"/>
                <w:lang w:val="fr-CH"/>
              </w:rPr>
              <w:t> :</w:t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rapport longueur/largeur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Blattspreite</w:t>
            </w:r>
            <w:proofErr w:type="spellEnd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: </w:t>
            </w: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Verhältnis</w:t>
            </w:r>
            <w:proofErr w:type="spellEnd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Länge</w:t>
            </w:r>
            <w:proofErr w:type="spellEnd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/</w:t>
            </w: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Breite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Limbo:  relación entre la longitud y la anchura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very low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très bas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sehr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klein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muy baja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1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very low to low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très bas à bas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sehr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klein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 bis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klein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muy baja a baja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2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trike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moderately elongated</w:t>
            </w: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low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modérément allongé</w:t>
            </w: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bas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>mäßig</w:t>
            </w:r>
            <w:proofErr w:type="spellEnd"/>
            <w:r w:rsidRPr="006E4BD9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>langgezogen</w:t>
            </w:r>
            <w:proofErr w:type="spellEnd"/>
            <w:r w:rsidRPr="006E4BD9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br/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klein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moderadamente alargado</w:t>
            </w: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baja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trike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Kaimai (A)</w:t>
            </w: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Matua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3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low to 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bas à 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klein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 bis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mittel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baja a media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Hayward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4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</w:pP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intermediate</w:t>
            </w:r>
            <w:r w:rsidRPr="006E4BD9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br/>
            </w: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intermédiaire</w:t>
            </w: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mittel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intermedio</w:t>
            </w: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media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74AE4" w:rsidRDefault="0092554A" w:rsidP="005253E3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474AE4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Hayward (A)</w:t>
            </w:r>
            <w:r w:rsidRPr="00474AE4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474AE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Bruno (A), Zesy002(A)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5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medium to high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moyen à élevé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mittel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 bis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groß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media a alta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Jintao (A), SkeltonA19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6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moderately compressed</w:t>
            </w: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high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modérément comprimé</w:t>
            </w: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élevé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>mäßig</w:t>
            </w:r>
            <w:proofErr w:type="spellEnd"/>
            <w:r w:rsidRPr="006E4BD9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>zusammengedrückt</w:t>
            </w:r>
            <w:proofErr w:type="spellEnd"/>
            <w:r w:rsidRPr="006E4BD9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br/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groß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moderadamente comprimido</w:t>
            </w: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alta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trike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Matua (A)</w:t>
            </w: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Wuzhi5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7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high to very high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élevé à très élevé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groß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 bis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sehr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groß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alta a muy alta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8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very high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très élevé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sehr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groß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muy alta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9</w:t>
            </w:r>
          </w:p>
        </w:tc>
      </w:tr>
    </w:tbl>
    <w:p w:rsidR="005E5CF9" w:rsidRDefault="005E5CF9" w:rsidP="0092554A">
      <w:pPr>
        <w:jc w:val="left"/>
        <w:rPr>
          <w:i/>
          <w:lang w:val="fr-CH"/>
        </w:rPr>
      </w:pPr>
    </w:p>
    <w:p w:rsidR="005E5CF9" w:rsidRDefault="005E5CF9" w:rsidP="0092554A">
      <w:pPr>
        <w:jc w:val="left"/>
        <w:rPr>
          <w:i/>
          <w:lang w:val="fr-CH"/>
        </w:rPr>
      </w:pPr>
    </w:p>
    <w:p w:rsidR="005E5CF9" w:rsidRDefault="0092554A" w:rsidP="0092554A">
      <w:pPr>
        <w:jc w:val="left"/>
        <w:rPr>
          <w:u w:val="single"/>
          <w:lang w:val="fr-CH"/>
        </w:rPr>
      </w:pPr>
      <w:r w:rsidRPr="006E4BD9">
        <w:rPr>
          <w:u w:val="single"/>
          <w:lang w:val="fr-CH"/>
        </w:rPr>
        <w:br w:type="page"/>
      </w:r>
    </w:p>
    <w:p w:rsidR="005E5CF9" w:rsidRDefault="0092554A" w:rsidP="0092554A">
      <w:pPr>
        <w:rPr>
          <w:u w:val="single"/>
          <w:lang w:val="fr-CH"/>
        </w:rPr>
      </w:pPr>
      <w:r w:rsidRPr="006E4BD9">
        <w:rPr>
          <w:u w:val="single"/>
          <w:lang w:val="fr-CH"/>
        </w:rPr>
        <w:t>Propos</w:t>
      </w:r>
      <w:r w:rsidR="00C54A74">
        <w:rPr>
          <w:u w:val="single"/>
          <w:lang w:val="fr-CH"/>
        </w:rPr>
        <w:t>ition d</w:t>
      </w:r>
      <w:r w:rsidR="00F41ED0">
        <w:rPr>
          <w:u w:val="single"/>
          <w:lang w:val="fr-CH"/>
        </w:rPr>
        <w:t>’</w:t>
      </w:r>
      <w:r w:rsidR="00C54A74">
        <w:rPr>
          <w:u w:val="single"/>
          <w:lang w:val="fr-CH"/>
        </w:rPr>
        <w:t xml:space="preserve">ajout </w:t>
      </w:r>
      <w:r w:rsidR="00C54A74" w:rsidRPr="00C54A74">
        <w:rPr>
          <w:u w:val="single"/>
          <w:lang w:val="fr-CH"/>
        </w:rPr>
        <w:t>d</w:t>
      </w:r>
      <w:r w:rsidR="00F41ED0">
        <w:rPr>
          <w:u w:val="single"/>
          <w:lang w:val="fr-CH"/>
        </w:rPr>
        <w:t>’</w:t>
      </w:r>
      <w:r w:rsidR="00C54A74" w:rsidRPr="00C54A74">
        <w:rPr>
          <w:u w:val="single"/>
          <w:lang w:val="fr-CH"/>
        </w:rPr>
        <w:t>une explication ad. 25 au caractère 25 “Limbe</w:t>
      </w:r>
      <w:r w:rsidR="00F41ED0">
        <w:rPr>
          <w:u w:val="single"/>
          <w:lang w:val="fr-CH"/>
        </w:rPr>
        <w:t> :</w:t>
      </w:r>
      <w:r w:rsidR="00C54A74" w:rsidRPr="00C54A74">
        <w:rPr>
          <w:u w:val="single"/>
          <w:lang w:val="fr-CH"/>
        </w:rPr>
        <w:t xml:space="preserve"> couleur de la face inférieure”</w:t>
      </w:r>
    </w:p>
    <w:p w:rsidR="005E5CF9" w:rsidRDefault="005E5CF9" w:rsidP="0092554A">
      <w:pPr>
        <w:jc w:val="left"/>
        <w:rPr>
          <w:lang w:val="fr-CH"/>
        </w:rPr>
      </w:pPr>
    </w:p>
    <w:p w:rsidR="005E5CF9" w:rsidRDefault="00C54A74" w:rsidP="0092554A">
      <w:pPr>
        <w:jc w:val="left"/>
        <w:rPr>
          <w:i/>
          <w:lang w:val="fr-CH"/>
        </w:rPr>
      </w:pPr>
      <w:r>
        <w:rPr>
          <w:i/>
          <w:lang w:val="fr-CH"/>
        </w:rPr>
        <w:t>Libellé actuel</w:t>
      </w:r>
    </w:p>
    <w:p w:rsidR="0092554A" w:rsidRPr="006E4BD9" w:rsidRDefault="0092554A" w:rsidP="0092554A">
      <w:pPr>
        <w:jc w:val="left"/>
        <w:rPr>
          <w:i/>
          <w:lang w:val="fr-CH"/>
        </w:rPr>
      </w:pPr>
    </w:p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92554A" w:rsidRPr="006E4BD9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25. </w:t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  <w:t>(*)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74AE4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74AE4">
              <w:rPr>
                <w:rFonts w:ascii="Arial" w:hAnsi="Arial" w:cs="Arial"/>
                <w:b/>
                <w:sz w:val="16"/>
                <w:szCs w:val="16"/>
              </w:rPr>
              <w:t xml:space="preserve">Leaf blade:  color of </w:t>
            </w:r>
            <w:r w:rsidRPr="00474AE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lower </w:t>
            </w:r>
            <w:r w:rsidRPr="00474AE4">
              <w:rPr>
                <w:rFonts w:ascii="Arial" w:hAnsi="Arial" w:cs="Arial"/>
                <w:b/>
                <w:sz w:val="16"/>
                <w:szCs w:val="16"/>
              </w:rPr>
              <w:t>side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Limbe</w:t>
            </w:r>
            <w:r w:rsidR="00F41ED0">
              <w:rPr>
                <w:rFonts w:ascii="Arial" w:hAnsi="Arial" w:cs="Arial"/>
                <w:b/>
                <w:sz w:val="16"/>
                <w:szCs w:val="16"/>
                <w:lang w:val="fr-CH"/>
              </w:rPr>
              <w:t> :</w:t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couleur de la face </w:t>
            </w:r>
            <w:r w:rsidRPr="006E4BD9">
              <w:rPr>
                <w:rFonts w:ascii="Arial" w:hAnsi="Arial" w:cs="Arial"/>
                <w:b/>
                <w:sz w:val="16"/>
                <w:szCs w:val="16"/>
                <w:u w:val="single"/>
                <w:lang w:val="fr-CH"/>
              </w:rPr>
              <w:t>inférieure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Blattspreite</w:t>
            </w:r>
            <w:proofErr w:type="spellEnd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: </w:t>
            </w: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Farbe</w:t>
            </w:r>
            <w:proofErr w:type="spellEnd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der </w:t>
            </w: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u w:val="single"/>
                <w:lang w:val="fr-CH"/>
              </w:rPr>
              <w:t>Unter</w:t>
            </w:r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seite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Limbo:  color del </w:t>
            </w:r>
            <w:r w:rsidRPr="006E4BD9">
              <w:rPr>
                <w:rFonts w:ascii="Arial" w:hAnsi="Arial" w:cs="Arial"/>
                <w:b/>
                <w:sz w:val="16"/>
                <w:szCs w:val="16"/>
                <w:u w:val="single"/>
                <w:lang w:val="fr-CH"/>
              </w:rPr>
              <w:t>envés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PQ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whitish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blanchâtre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weißlich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blanquecino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>Shinzan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 xml:space="preserve">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light green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vert clair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hellgrün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verde claro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74AE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4AE4"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  <w:t>a</w:t>
            </w:r>
            <w:r w:rsidR="00F41ED0" w:rsidRPr="00474AE4"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  <w:t>-</w:t>
            </w:r>
            <w:r w:rsidRPr="00474AE4"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  <w:t>Awaji (B),</w:t>
            </w:r>
            <w:r w:rsidRPr="00474AE4"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  <w:br/>
            </w:r>
            <w:r w:rsidRPr="00474AE4">
              <w:rPr>
                <w:rFonts w:ascii="Arial" w:hAnsi="Arial" w:cs="Arial"/>
                <w:sz w:val="16"/>
                <w:szCs w:val="16"/>
              </w:rPr>
              <w:t>Hortgem Tahi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2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medium green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vert 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mittelgrün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verde 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Bruno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3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yellow green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vert jaune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gelbgrün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verde amarillento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Hayward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4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yellow brown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brun jaune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gelbbraun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marrón amarillento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5</w:t>
            </w:r>
          </w:p>
        </w:tc>
      </w:tr>
    </w:tbl>
    <w:p w:rsidR="005E5CF9" w:rsidRDefault="005E5CF9" w:rsidP="0092554A">
      <w:pPr>
        <w:jc w:val="left"/>
        <w:rPr>
          <w:lang w:val="fr-CH"/>
        </w:rPr>
      </w:pPr>
    </w:p>
    <w:p w:rsidR="005E5CF9" w:rsidRDefault="005E5CF9" w:rsidP="0092554A">
      <w:pPr>
        <w:jc w:val="left"/>
        <w:rPr>
          <w:lang w:val="fr-CH"/>
        </w:rPr>
      </w:pPr>
    </w:p>
    <w:p w:rsidR="005E5CF9" w:rsidRDefault="00C54A74" w:rsidP="00C54A74">
      <w:pPr>
        <w:pStyle w:val="Heading3"/>
        <w:rPr>
          <w:lang w:val="fr-CH"/>
        </w:rPr>
      </w:pPr>
      <w:r>
        <w:rPr>
          <w:lang w:val="fr-CH"/>
        </w:rPr>
        <w:t>Nouveau libellé proposé</w:t>
      </w:r>
    </w:p>
    <w:p w:rsidR="0092554A" w:rsidRPr="006E4BD9" w:rsidRDefault="0092554A" w:rsidP="0092554A">
      <w:pPr>
        <w:jc w:val="left"/>
        <w:rPr>
          <w:i/>
          <w:lang w:val="fr-CH"/>
        </w:rPr>
      </w:pPr>
    </w:p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92554A" w:rsidRPr="006E4BD9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25. </w:t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  <w:t>(*)</w:t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</w:r>
            <w:r w:rsidRPr="006E4BD9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(+)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74AE4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74AE4">
              <w:rPr>
                <w:rFonts w:ascii="Arial" w:hAnsi="Arial" w:cs="Arial"/>
                <w:b/>
                <w:sz w:val="16"/>
                <w:szCs w:val="16"/>
              </w:rPr>
              <w:t xml:space="preserve">Leaf blade:  color of </w:t>
            </w:r>
            <w:r w:rsidRPr="00474AE4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lower </w:t>
            </w:r>
            <w:r w:rsidRPr="00474AE4">
              <w:rPr>
                <w:rFonts w:ascii="Arial" w:hAnsi="Arial" w:cs="Arial"/>
                <w:b/>
                <w:sz w:val="16"/>
                <w:szCs w:val="16"/>
              </w:rPr>
              <w:t>side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Limbe</w:t>
            </w:r>
            <w:r w:rsidR="00F41ED0">
              <w:rPr>
                <w:rFonts w:ascii="Arial" w:hAnsi="Arial" w:cs="Arial"/>
                <w:b/>
                <w:sz w:val="16"/>
                <w:szCs w:val="16"/>
                <w:lang w:val="fr-CH"/>
              </w:rPr>
              <w:t> :</w:t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couleur de la face </w:t>
            </w:r>
            <w:r w:rsidRPr="006E4BD9">
              <w:rPr>
                <w:rFonts w:ascii="Arial" w:hAnsi="Arial" w:cs="Arial"/>
                <w:b/>
                <w:sz w:val="16"/>
                <w:szCs w:val="16"/>
                <w:u w:val="single"/>
                <w:lang w:val="fr-CH"/>
              </w:rPr>
              <w:t>inférieure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Blattspreite</w:t>
            </w:r>
            <w:proofErr w:type="spellEnd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: </w:t>
            </w: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Farbe</w:t>
            </w:r>
            <w:proofErr w:type="spellEnd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der </w:t>
            </w: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u w:val="single"/>
                <w:lang w:val="fr-CH"/>
              </w:rPr>
              <w:t>Unter</w:t>
            </w:r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seite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Limbo:  color del </w:t>
            </w:r>
            <w:r w:rsidRPr="006E4BD9">
              <w:rPr>
                <w:rFonts w:ascii="Arial" w:hAnsi="Arial" w:cs="Arial"/>
                <w:b/>
                <w:sz w:val="16"/>
                <w:szCs w:val="16"/>
                <w:u w:val="single"/>
                <w:lang w:val="fr-CH"/>
              </w:rPr>
              <w:t>envés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PQ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whitish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blanchâtre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weißlich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blanquecino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>Shinzan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 xml:space="preserve">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tabs>
                <w:tab w:val="center" w:pos="248"/>
              </w:tabs>
              <w:jc w:val="both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light green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vert clair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hellgrün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verde claro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74AE4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4AE4"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  <w:t>a</w:t>
            </w:r>
            <w:r w:rsidR="00F41ED0" w:rsidRPr="00474AE4"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  <w:t>-</w:t>
            </w:r>
            <w:r w:rsidRPr="00474AE4"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  <w:t>Awaji (B),</w:t>
            </w:r>
            <w:r w:rsidRPr="00474AE4"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  <w:br/>
            </w:r>
            <w:r w:rsidRPr="00474AE4">
              <w:rPr>
                <w:rFonts w:ascii="Arial" w:hAnsi="Arial" w:cs="Arial"/>
                <w:sz w:val="16"/>
                <w:szCs w:val="16"/>
              </w:rPr>
              <w:t>Hortgem Tahi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2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medium green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vert 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mittelgrün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verde 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Bruno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3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yellow green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vert jaune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gelbgrün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verde amarillento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Hayward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4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yellow brown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brun jaune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gelbbraun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marrón amarillento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5</w:t>
            </w:r>
          </w:p>
        </w:tc>
      </w:tr>
    </w:tbl>
    <w:p w:rsidR="005E5CF9" w:rsidRDefault="005E5CF9" w:rsidP="0092554A">
      <w:pPr>
        <w:jc w:val="left"/>
        <w:rPr>
          <w:lang w:val="fr-CH"/>
        </w:rPr>
      </w:pPr>
    </w:p>
    <w:p w:rsidR="005E5CF9" w:rsidRDefault="005E5CF9" w:rsidP="0092554A">
      <w:pPr>
        <w:jc w:val="left"/>
        <w:rPr>
          <w:lang w:val="fr-CH"/>
        </w:rPr>
      </w:pPr>
    </w:p>
    <w:p w:rsidR="005E5CF9" w:rsidRPr="00252B6D" w:rsidRDefault="0092554A" w:rsidP="0092554A">
      <w:pPr>
        <w:jc w:val="left"/>
        <w:rPr>
          <w:u w:val="single"/>
          <w:lang w:val="fr-CH"/>
        </w:rPr>
      </w:pPr>
      <w:r w:rsidRPr="00252B6D">
        <w:rPr>
          <w:highlight w:val="lightGray"/>
          <w:u w:val="single"/>
          <w:lang w:val="fr-CH"/>
        </w:rPr>
        <w:t>Ad. 25</w:t>
      </w:r>
      <w:r w:rsidR="00F41ED0">
        <w:rPr>
          <w:highlight w:val="lightGray"/>
          <w:u w:val="single"/>
          <w:lang w:val="fr-CH"/>
        </w:rPr>
        <w:t> :</w:t>
      </w:r>
      <w:r w:rsidR="00923634" w:rsidRPr="00252B6D">
        <w:rPr>
          <w:highlight w:val="lightGray"/>
          <w:u w:val="single"/>
          <w:lang w:val="fr-CH"/>
        </w:rPr>
        <w:t> </w:t>
      </w:r>
      <w:r w:rsidRPr="00252B6D">
        <w:rPr>
          <w:highlight w:val="lightGray"/>
          <w:u w:val="single"/>
          <w:lang w:val="fr-CH"/>
        </w:rPr>
        <w:t xml:space="preserve"> </w:t>
      </w:r>
      <w:r w:rsidR="00923634" w:rsidRPr="00252B6D">
        <w:rPr>
          <w:highlight w:val="lightGray"/>
          <w:u w:val="single"/>
          <w:lang w:val="fr-CH"/>
        </w:rPr>
        <w:t>Limbe</w:t>
      </w:r>
      <w:r w:rsidR="00F41ED0">
        <w:rPr>
          <w:highlight w:val="lightGray"/>
          <w:u w:val="single"/>
          <w:lang w:val="fr-CH"/>
        </w:rPr>
        <w:t> :</w:t>
      </w:r>
      <w:r w:rsidR="00923634" w:rsidRPr="00252B6D">
        <w:rPr>
          <w:highlight w:val="lightGray"/>
          <w:u w:val="single"/>
          <w:lang w:val="fr-CH"/>
        </w:rPr>
        <w:t xml:space="preserve"> couleur de la face inférieure</w:t>
      </w:r>
    </w:p>
    <w:p w:rsidR="005E5CF9" w:rsidRPr="00252B6D" w:rsidRDefault="005E5CF9" w:rsidP="0092554A">
      <w:pPr>
        <w:jc w:val="left"/>
        <w:rPr>
          <w:u w:val="single"/>
          <w:lang w:val="fr-CH"/>
        </w:rPr>
      </w:pPr>
    </w:p>
    <w:p w:rsidR="005E5CF9" w:rsidRPr="00252B6D" w:rsidRDefault="0092554A" w:rsidP="005E5CF9">
      <w:pPr>
        <w:rPr>
          <w:u w:val="single"/>
          <w:lang w:val="fr-CH"/>
        </w:rPr>
      </w:pPr>
      <w:r w:rsidRPr="00252B6D">
        <w:rPr>
          <w:lang w:val="fr-CH"/>
        </w:rPr>
        <w:tab/>
      </w:r>
      <w:r w:rsidR="005E5CF9" w:rsidRPr="00252B6D">
        <w:rPr>
          <w:highlight w:val="lightGray"/>
          <w:u w:val="single"/>
          <w:lang w:val="fr-CH"/>
        </w:rPr>
        <w:t>L</w:t>
      </w:r>
      <w:r w:rsidR="00F41ED0">
        <w:rPr>
          <w:highlight w:val="lightGray"/>
          <w:u w:val="single"/>
          <w:lang w:val="fr-CH"/>
        </w:rPr>
        <w:t>’</w:t>
      </w:r>
      <w:r w:rsidR="005E5CF9" w:rsidRPr="00252B6D">
        <w:rPr>
          <w:highlight w:val="lightGray"/>
          <w:u w:val="single"/>
          <w:lang w:val="fr-CH"/>
        </w:rPr>
        <w:t>observation effectuée sur la face inférieure de la feuille est une impression visuelle globa</w:t>
      </w:r>
      <w:r w:rsidR="00AF63F5" w:rsidRPr="00252B6D">
        <w:rPr>
          <w:highlight w:val="lightGray"/>
          <w:u w:val="single"/>
          <w:lang w:val="fr-CH"/>
        </w:rPr>
        <w:t>le</w:t>
      </w:r>
      <w:r w:rsidR="00AF63F5">
        <w:rPr>
          <w:highlight w:val="lightGray"/>
          <w:u w:val="single"/>
          <w:lang w:val="fr-CH"/>
        </w:rPr>
        <w:t xml:space="preserve">.  </w:t>
      </w:r>
      <w:r w:rsidR="00AF63F5" w:rsidRPr="00252B6D">
        <w:rPr>
          <w:highlight w:val="lightGray"/>
          <w:u w:val="single"/>
          <w:lang w:val="fr-CH"/>
        </w:rPr>
        <w:t>L</w:t>
      </w:r>
      <w:r w:rsidR="00AF63F5">
        <w:rPr>
          <w:highlight w:val="lightGray"/>
          <w:u w:val="single"/>
          <w:lang w:val="fr-CH"/>
        </w:rPr>
        <w:t>’</w:t>
      </w:r>
      <w:r w:rsidR="00AF63F5" w:rsidRPr="00252B6D">
        <w:rPr>
          <w:highlight w:val="lightGray"/>
          <w:u w:val="single"/>
          <w:lang w:val="fr-CH"/>
        </w:rPr>
        <w:t>o</w:t>
      </w:r>
      <w:r w:rsidR="005E5CF9" w:rsidRPr="00252B6D">
        <w:rPr>
          <w:highlight w:val="lightGray"/>
          <w:u w:val="single"/>
          <w:lang w:val="fr-CH"/>
        </w:rPr>
        <w:t>bservation porte notamment sur les poils et l</w:t>
      </w:r>
      <w:r w:rsidR="008449B3" w:rsidRPr="00252B6D">
        <w:rPr>
          <w:highlight w:val="lightGray"/>
          <w:u w:val="single"/>
          <w:lang w:val="fr-CH"/>
        </w:rPr>
        <w:t>a</w:t>
      </w:r>
      <w:r w:rsidR="005E5CF9" w:rsidRPr="00252B6D">
        <w:rPr>
          <w:highlight w:val="lightGray"/>
          <w:u w:val="single"/>
          <w:lang w:val="fr-CH"/>
        </w:rPr>
        <w:t xml:space="preserve"> surface de la feuille.</w:t>
      </w:r>
    </w:p>
    <w:p w:rsidR="005E5CF9" w:rsidRDefault="0092554A" w:rsidP="0092554A">
      <w:pPr>
        <w:jc w:val="left"/>
        <w:rPr>
          <w:lang w:val="fr-CH"/>
        </w:rPr>
      </w:pPr>
      <w:r w:rsidRPr="006E4BD9">
        <w:rPr>
          <w:lang w:val="fr-CH"/>
        </w:rPr>
        <w:br w:type="page"/>
      </w:r>
    </w:p>
    <w:p w:rsidR="005E5CF9" w:rsidRDefault="00C54A74" w:rsidP="007F48E9">
      <w:pPr>
        <w:pStyle w:val="Heading2"/>
        <w:rPr>
          <w:lang w:val="fr-CH"/>
        </w:rPr>
      </w:pPr>
      <w:r w:rsidRPr="006E4BD9">
        <w:rPr>
          <w:lang w:val="fr-CH"/>
        </w:rPr>
        <w:t>Propos</w:t>
      </w:r>
      <w:r>
        <w:rPr>
          <w:lang w:val="fr-CH"/>
        </w:rPr>
        <w:t>ition d</w:t>
      </w:r>
      <w:r w:rsidR="00F41ED0">
        <w:rPr>
          <w:lang w:val="fr-CH"/>
        </w:rPr>
        <w:t>’</w:t>
      </w:r>
      <w:r>
        <w:rPr>
          <w:lang w:val="fr-CH"/>
        </w:rPr>
        <w:t>ajout d</w:t>
      </w:r>
      <w:r w:rsidR="00F41ED0">
        <w:rPr>
          <w:lang w:val="fr-CH"/>
        </w:rPr>
        <w:t>’</w:t>
      </w:r>
      <w:r>
        <w:rPr>
          <w:lang w:val="fr-CH"/>
        </w:rPr>
        <w:t xml:space="preserve">un nouveau caractère </w:t>
      </w:r>
      <w:r w:rsidRPr="006E4BD9">
        <w:rPr>
          <w:lang w:val="fr-CH"/>
        </w:rPr>
        <w:t>“P</w:t>
      </w:r>
      <w:r>
        <w:rPr>
          <w:lang w:val="fr-CH"/>
        </w:rPr>
        <w:t>é</w:t>
      </w:r>
      <w:r w:rsidRPr="006E4BD9">
        <w:rPr>
          <w:lang w:val="fr-CH"/>
        </w:rPr>
        <w:t>tiole</w:t>
      </w:r>
      <w:r w:rsidR="00F41ED0">
        <w:rPr>
          <w:lang w:val="fr-CH"/>
        </w:rPr>
        <w:t> :</w:t>
      </w:r>
      <w:r w:rsidRPr="006E4BD9">
        <w:rPr>
          <w:lang w:val="fr-CH"/>
        </w:rPr>
        <w:t xml:space="preserve"> </w:t>
      </w:r>
      <w:r>
        <w:rPr>
          <w:lang w:val="fr-CH"/>
        </w:rPr>
        <w:t>densité de la pilosité</w:t>
      </w:r>
      <w:r w:rsidRPr="006E4BD9">
        <w:rPr>
          <w:lang w:val="fr-CH"/>
        </w:rPr>
        <w:t xml:space="preserve">” </w:t>
      </w:r>
      <w:r>
        <w:rPr>
          <w:lang w:val="fr-CH"/>
        </w:rPr>
        <w:t xml:space="preserve">après le caractère </w:t>
      </w:r>
      <w:r w:rsidRPr="006E4BD9">
        <w:rPr>
          <w:lang w:val="fr-CH"/>
        </w:rPr>
        <w:t>28 “</w:t>
      </w:r>
      <w:r>
        <w:rPr>
          <w:lang w:val="fr-CH"/>
        </w:rPr>
        <w:t>Feuille</w:t>
      </w:r>
      <w:r w:rsidR="00F41ED0">
        <w:rPr>
          <w:lang w:val="fr-CH"/>
        </w:rPr>
        <w:t> :</w:t>
      </w:r>
      <w:r w:rsidRPr="006E4BD9">
        <w:rPr>
          <w:lang w:val="fr-CH"/>
        </w:rPr>
        <w:t xml:space="preserve"> </w:t>
      </w:r>
      <w:r>
        <w:rPr>
          <w:lang w:val="fr-CH"/>
        </w:rPr>
        <w:t>longueur du pétiole par rapport au limbe</w:t>
      </w:r>
      <w:r w:rsidRPr="006E4BD9">
        <w:rPr>
          <w:lang w:val="fr-CH"/>
        </w:rPr>
        <w:t>”</w:t>
      </w:r>
    </w:p>
    <w:p w:rsidR="005E5CF9" w:rsidRDefault="005E5CF9" w:rsidP="0092554A">
      <w:pPr>
        <w:rPr>
          <w:lang w:val="fr-CH"/>
        </w:rPr>
      </w:pPr>
    </w:p>
    <w:p w:rsidR="005E5CF9" w:rsidRDefault="00C54A74" w:rsidP="00C54A74">
      <w:pPr>
        <w:jc w:val="left"/>
        <w:rPr>
          <w:i/>
          <w:lang w:val="fr-CH"/>
        </w:rPr>
      </w:pPr>
      <w:r>
        <w:rPr>
          <w:i/>
          <w:lang w:val="fr-CH"/>
        </w:rPr>
        <w:t>Libellé actuel</w:t>
      </w:r>
    </w:p>
    <w:p w:rsidR="0092554A" w:rsidRPr="006E4BD9" w:rsidRDefault="0092554A" w:rsidP="0092554A">
      <w:pPr>
        <w:rPr>
          <w:lang w:val="fr-CH"/>
        </w:rPr>
      </w:pPr>
    </w:p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92554A" w:rsidRPr="006E4BD9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28.</w:t>
            </w:r>
            <w:r w:rsidRPr="00AF63F5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="005253E3" w:rsidRPr="006E4BD9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(*)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74AE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  <w:r w:rsidRPr="00474AE4">
              <w:rPr>
                <w:rFonts w:ascii="Arial" w:hAnsi="Arial" w:cs="Arial"/>
                <w:b/>
                <w:sz w:val="16"/>
                <w:szCs w:val="16"/>
              </w:rPr>
              <w:t>Leaf:  length of petiole relative to blade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Feuille</w:t>
            </w:r>
            <w:r w:rsidR="00F41ED0">
              <w:rPr>
                <w:rFonts w:ascii="Arial" w:hAnsi="Arial" w:cs="Arial"/>
                <w:b/>
                <w:sz w:val="16"/>
                <w:szCs w:val="16"/>
                <w:lang w:val="fr-CH"/>
              </w:rPr>
              <w:t> :</w:t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longueur du pétiole par rapport au limbe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74AE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474AE4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Blatt: Länge des Blattstiels im Verhältnis zur Spreite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Hoja:  longitud del peciolo respecto del limbo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very small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très petite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sehr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kurz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muy pequeño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Kaimai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small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petite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kurz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pequeño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Gracie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3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mittel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>Kousui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 xml:space="preserve"> (B), </w:t>
            </w: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Meteor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5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large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grande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lang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grande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Hayward (A),</w:t>
            </w:r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 xml:space="preserve"> </w:t>
            </w:r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br/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>Satoizumi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 xml:space="preserve"> (B)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7</w:t>
            </w:r>
          </w:p>
        </w:tc>
      </w:tr>
      <w:tr w:rsidR="0092554A" w:rsidRPr="00686EDA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29.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74AE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  <w:r w:rsidRPr="00474AE4">
              <w:rPr>
                <w:rFonts w:ascii="Arial" w:hAnsi="Arial" w:cs="Arial"/>
                <w:b/>
                <w:sz w:val="16"/>
                <w:szCs w:val="16"/>
              </w:rPr>
              <w:t xml:space="preserve">Petiole:  anthocyanin coloration of </w:t>
            </w:r>
            <w:r w:rsidRPr="00474AE4">
              <w:rPr>
                <w:rFonts w:ascii="Arial" w:hAnsi="Arial" w:cs="Arial"/>
                <w:b/>
                <w:sz w:val="16"/>
                <w:szCs w:val="16"/>
                <w:u w:val="single"/>
              </w:rPr>
              <w:t>upper side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Pétiole</w:t>
            </w:r>
            <w:r w:rsidR="00F41ED0">
              <w:rPr>
                <w:rFonts w:ascii="Arial" w:hAnsi="Arial" w:cs="Arial"/>
                <w:b/>
                <w:sz w:val="16"/>
                <w:szCs w:val="16"/>
                <w:lang w:val="fr-CH"/>
              </w:rPr>
              <w:t> :</w:t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pigmentation anthocyanique de la </w:t>
            </w:r>
            <w:r w:rsidRPr="006E4BD9">
              <w:rPr>
                <w:rFonts w:ascii="Arial" w:hAnsi="Arial" w:cs="Arial"/>
                <w:b/>
                <w:sz w:val="16"/>
                <w:szCs w:val="16"/>
                <w:u w:val="single"/>
                <w:lang w:val="fr-CH"/>
              </w:rPr>
              <w:t>face supérieure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Blattstiel</w:t>
            </w:r>
            <w:proofErr w:type="spellEnd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: </w:t>
            </w: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Anthocyanfärbung</w:t>
            </w:r>
            <w:proofErr w:type="spellEnd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der </w:t>
            </w: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u w:val="single"/>
                <w:lang w:val="fr-CH"/>
              </w:rPr>
              <w:t>Oberseite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Peciolo:  pigmentación antociánica de </w:t>
            </w:r>
            <w:r w:rsidRPr="006E4BD9">
              <w:rPr>
                <w:rFonts w:ascii="Arial" w:hAnsi="Arial" w:cs="Arial"/>
                <w:b/>
                <w:sz w:val="16"/>
                <w:szCs w:val="16"/>
                <w:u w:val="single"/>
                <w:lang w:val="fr-CH"/>
              </w:rPr>
              <w:t>la cara superior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absent or very weak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absente ou très faible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fehlend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oder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sehr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gering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ausente o muy débil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Kaimai (A),</w:t>
            </w:r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>Mitsukou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 xml:space="preserve">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weak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faible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gering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débil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>Houkou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 xml:space="preserve"> (B), </w:t>
            </w: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Sparkler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3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(e)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mittel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media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 xml:space="preserve">Hayward (A),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>Shinzan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 xml:space="preserve">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5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strong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forte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stark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fuerte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74AE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474AE4"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  <w:t>a</w:t>
            </w:r>
            <w:r w:rsidR="00F41ED0" w:rsidRPr="00474AE4"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  <w:t>-</w:t>
            </w:r>
            <w:r w:rsidRPr="00474AE4"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  <w:t xml:space="preserve">Hirano (B), </w:t>
            </w:r>
            <w:r w:rsidRPr="00474AE4">
              <w:rPr>
                <w:rFonts w:ascii="Arial" w:hAnsi="Arial" w:cs="Arial"/>
                <w:sz w:val="16"/>
                <w:szCs w:val="16"/>
              </w:rPr>
              <w:t>Tomua (A)</w:t>
            </w:r>
            <w:r w:rsidRPr="00474AE4"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7</w:t>
            </w:r>
          </w:p>
        </w:tc>
      </w:tr>
    </w:tbl>
    <w:p w:rsidR="005E5CF9" w:rsidRDefault="005E5CF9" w:rsidP="0092554A">
      <w:pPr>
        <w:rPr>
          <w:lang w:val="fr-CH"/>
        </w:rPr>
      </w:pPr>
    </w:p>
    <w:p w:rsidR="005E5CF9" w:rsidRDefault="005E5CF9" w:rsidP="0092554A">
      <w:pPr>
        <w:rPr>
          <w:lang w:val="fr-CH"/>
        </w:rPr>
      </w:pPr>
    </w:p>
    <w:p w:rsidR="005E5CF9" w:rsidRDefault="00C54A74" w:rsidP="0092554A">
      <w:pPr>
        <w:pStyle w:val="Heading3"/>
        <w:rPr>
          <w:lang w:val="fr-CH"/>
        </w:rPr>
      </w:pPr>
      <w:r>
        <w:rPr>
          <w:lang w:val="fr-CH"/>
        </w:rPr>
        <w:t>Nouveau libellé proposé</w:t>
      </w:r>
    </w:p>
    <w:p w:rsidR="0092554A" w:rsidRPr="006E4BD9" w:rsidRDefault="0092554A" w:rsidP="0092554A">
      <w:pPr>
        <w:rPr>
          <w:lang w:val="fr-CH"/>
        </w:rPr>
      </w:pPr>
    </w:p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92554A" w:rsidRPr="006E4BD9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28.</w:t>
            </w: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(*)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74AE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  <w:r w:rsidRPr="00474AE4">
              <w:rPr>
                <w:rFonts w:ascii="Arial" w:hAnsi="Arial" w:cs="Arial"/>
                <w:b/>
                <w:sz w:val="16"/>
                <w:szCs w:val="16"/>
              </w:rPr>
              <w:t>Leaf:  length of petiole relative to blade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Feuille</w:t>
            </w:r>
            <w:r w:rsidR="00F41ED0">
              <w:rPr>
                <w:rFonts w:ascii="Arial" w:hAnsi="Arial" w:cs="Arial"/>
                <w:b/>
                <w:sz w:val="16"/>
                <w:szCs w:val="16"/>
                <w:lang w:val="fr-CH"/>
              </w:rPr>
              <w:t> :</w:t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longueur du pétiole par rapport au limbe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74AE4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</w:pPr>
            <w:r w:rsidRPr="00474AE4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Blatt: Länge des Blattstiels im Verhältnis zur Spreite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Hoja:  longitud del peciolo respecto del limbo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very small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très petite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sehr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kurz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muy pequeño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Kaimai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small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petite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kurz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pequeño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Gracie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3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mittel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>Kousui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 xml:space="preserve"> (B), </w:t>
            </w: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Meteor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282AC2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5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large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grande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lang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grande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Hayward (A),</w:t>
            </w:r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 xml:space="preserve"> </w:t>
            </w:r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br/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>Satoizumi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 xml:space="preserve"> (B)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7</w:t>
            </w:r>
          </w:p>
        </w:tc>
      </w:tr>
      <w:tr w:rsidR="00474AE4" w:rsidRPr="00686EDA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474AE4" w:rsidRPr="006E4BD9" w:rsidRDefault="00474AE4" w:rsidP="00474AE4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29.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AE4" w:rsidRPr="006E4BD9" w:rsidRDefault="00474AE4" w:rsidP="00474AE4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AE4" w:rsidRPr="00A64D23" w:rsidRDefault="00474AE4" w:rsidP="00474AE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64D2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 xml:space="preserve">Petiole: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density</w:t>
            </w:r>
            <w:r w:rsidRPr="00A64D2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 xml:space="preserve"> of pubescence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AE4" w:rsidRPr="005B6014" w:rsidRDefault="00474AE4" w:rsidP="00474AE4">
            <w:pPr>
              <w:pStyle w:val="Normalt"/>
              <w:spacing w:before="100" w:after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</w:pPr>
            <w:r w:rsidRPr="005B601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Pétiole :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den</w:t>
            </w:r>
            <w:r w:rsidRPr="005B6014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sité de la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pilosité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AE4" w:rsidRPr="00A64D23" w:rsidRDefault="00474AE4" w:rsidP="00474AE4">
            <w:pPr>
              <w:pStyle w:val="Normalt"/>
              <w:spacing w:before="100" w:after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A64D2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Blattstiel: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 xml:space="preserve"> Dichte</w:t>
            </w:r>
            <w:r w:rsidRPr="00A64D23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 xml:space="preserve"> der Behaarung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AE4" w:rsidRPr="00811618" w:rsidRDefault="00474AE4" w:rsidP="00474AE4">
            <w:pPr>
              <w:pStyle w:val="Normalt"/>
              <w:spacing w:before="100" w:after="100"/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</w:pPr>
            <w:r w:rsidRPr="00811618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 xml:space="preserve">Peciolo:  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d</w:t>
            </w:r>
            <w:r w:rsidRPr="00811618"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ensidad de la pubescencia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AE4" w:rsidRPr="006E4BD9" w:rsidRDefault="00474AE4" w:rsidP="00474AE4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474AE4" w:rsidRPr="006E4BD9" w:rsidRDefault="00474AE4" w:rsidP="00474AE4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(2)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6C731E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absent or </w:t>
            </w:r>
            <w:r w:rsidR="006C731E"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sparse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6C731E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absente ou lâche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6C731E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fehlend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oder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locker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6C731E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ausente o laxa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474AE4" w:rsidRDefault="005253E3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4AE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(A), Hort 16A (A), Sparkler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1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moyenne 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mittel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media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5253E3" w:rsidP="00C744F7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Russell</w:t>
            </w:r>
            <w:r w:rsidR="00FF553D"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(</w:t>
            </w:r>
            <w:r w:rsidR="00C744F7"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A</w:t>
            </w:r>
            <w:r w:rsidR="00FF553D"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)</w:t>
            </w: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, Meris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2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6C731E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dense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6C731E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dense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6C731E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dicht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6C731E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densa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5253E3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Meteor (A), Minkigold</w:t>
            </w:r>
            <w:r w:rsidR="00C941A6"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(A)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3</w:t>
            </w:r>
          </w:p>
        </w:tc>
      </w:tr>
      <w:tr w:rsidR="0092554A" w:rsidRPr="00686EDA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29.</w:t>
            </w:r>
            <w:r w:rsidRPr="006E4BD9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br/>
            </w:r>
            <w:r w:rsidRPr="006E4BD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30.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VG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474AE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  <w:r w:rsidRPr="00474AE4">
              <w:rPr>
                <w:rFonts w:ascii="Arial" w:hAnsi="Arial" w:cs="Arial"/>
                <w:b/>
                <w:sz w:val="16"/>
                <w:szCs w:val="16"/>
              </w:rPr>
              <w:t xml:space="preserve">Petiole:  anthocyanin coloration of </w:t>
            </w:r>
            <w:r w:rsidRPr="00474AE4">
              <w:rPr>
                <w:rFonts w:ascii="Arial" w:hAnsi="Arial" w:cs="Arial"/>
                <w:b/>
                <w:sz w:val="16"/>
                <w:szCs w:val="16"/>
                <w:u w:val="single"/>
              </w:rPr>
              <w:t>upper side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Pétiole</w:t>
            </w:r>
            <w:r w:rsidR="00F41ED0">
              <w:rPr>
                <w:rFonts w:ascii="Arial" w:hAnsi="Arial" w:cs="Arial"/>
                <w:b/>
                <w:sz w:val="16"/>
                <w:szCs w:val="16"/>
                <w:lang w:val="fr-CH"/>
              </w:rPr>
              <w:t> :</w:t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pigmentation anthocyanique de la </w:t>
            </w:r>
            <w:r w:rsidRPr="006E4BD9">
              <w:rPr>
                <w:rFonts w:ascii="Arial" w:hAnsi="Arial" w:cs="Arial"/>
                <w:b/>
                <w:sz w:val="16"/>
                <w:szCs w:val="16"/>
                <w:u w:val="single"/>
                <w:lang w:val="fr-CH"/>
              </w:rPr>
              <w:t>face supérieure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Blattstiel</w:t>
            </w:r>
            <w:proofErr w:type="spellEnd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: </w:t>
            </w: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Anthocyanfärbung</w:t>
            </w:r>
            <w:proofErr w:type="spellEnd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der </w:t>
            </w: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u w:val="single"/>
                <w:lang w:val="fr-CH"/>
              </w:rPr>
              <w:t>Oberseite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Peciolo:  pigmentación antociánica de </w:t>
            </w:r>
            <w:r w:rsidRPr="006E4BD9">
              <w:rPr>
                <w:rFonts w:ascii="Arial" w:hAnsi="Arial" w:cs="Arial"/>
                <w:b/>
                <w:sz w:val="16"/>
                <w:szCs w:val="16"/>
                <w:u w:val="single"/>
                <w:lang w:val="fr-CH"/>
              </w:rPr>
              <w:t>la cara superior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(c)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absent or very weak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absente ou très faible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fehlend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oder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sehr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gering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ausente o muy débil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Kaimai (A),</w:t>
            </w:r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>Mitsukou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 xml:space="preserve">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(d)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weak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faible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gering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débil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>Houkou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 xml:space="preserve"> (B), </w:t>
            </w: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Sparkler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3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(e)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moyenne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mittel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media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 xml:space="preserve">Hayward (A),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>Shinzan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  <w:t xml:space="preserve"> (B)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5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strong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forte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stark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fuerte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474AE4" w:rsidRDefault="0092554A" w:rsidP="00282AC2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474AE4"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  <w:t>a</w:t>
            </w:r>
            <w:r w:rsidR="00F41ED0" w:rsidRPr="00474AE4"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  <w:t>-</w:t>
            </w:r>
            <w:r w:rsidRPr="00474AE4"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  <w:t xml:space="preserve">Hirano (B), </w:t>
            </w:r>
            <w:r w:rsidRPr="00474AE4">
              <w:rPr>
                <w:rFonts w:ascii="Arial" w:hAnsi="Arial" w:cs="Arial"/>
                <w:sz w:val="16"/>
                <w:szCs w:val="16"/>
              </w:rPr>
              <w:t>Tomua (A)</w:t>
            </w:r>
            <w:r w:rsidRPr="00474AE4">
              <w:rPr>
                <w:rFonts w:ascii="Arial" w:hAnsi="Arial" w:cs="Arial"/>
                <w:noProof w:val="0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6E4BD9" w:rsidRDefault="0092554A" w:rsidP="00282AC2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7</w:t>
            </w:r>
          </w:p>
        </w:tc>
      </w:tr>
    </w:tbl>
    <w:p w:rsidR="005E5CF9" w:rsidRDefault="005E5CF9" w:rsidP="007F48E9">
      <w:pPr>
        <w:pStyle w:val="Heading2"/>
        <w:rPr>
          <w:lang w:val="fr-CH"/>
        </w:rPr>
      </w:pPr>
    </w:p>
    <w:p w:rsidR="005E5CF9" w:rsidRDefault="00282AC2">
      <w:pPr>
        <w:jc w:val="left"/>
        <w:rPr>
          <w:u w:val="single"/>
          <w:lang w:val="fr-CH"/>
        </w:rPr>
      </w:pPr>
      <w:r w:rsidRPr="006E4BD9">
        <w:rPr>
          <w:lang w:val="fr-CH"/>
        </w:rPr>
        <w:br w:type="page"/>
      </w:r>
    </w:p>
    <w:p w:rsidR="005E5CF9" w:rsidRDefault="0092554A" w:rsidP="007F48E9">
      <w:pPr>
        <w:pStyle w:val="Heading2"/>
        <w:rPr>
          <w:lang w:val="fr-CH"/>
        </w:rPr>
      </w:pPr>
      <w:r w:rsidRPr="006E4BD9">
        <w:rPr>
          <w:lang w:val="fr-CH"/>
        </w:rPr>
        <w:t>Propos</w:t>
      </w:r>
      <w:r w:rsidR="007F48E9">
        <w:rPr>
          <w:lang w:val="fr-CH"/>
        </w:rPr>
        <w:t>ition de r</w:t>
      </w:r>
      <w:r w:rsidR="007F48E9" w:rsidRPr="007F48E9">
        <w:rPr>
          <w:lang w:val="fr-CH"/>
        </w:rPr>
        <w:t>évision du caractère 49 “Fruit</w:t>
      </w:r>
      <w:r w:rsidR="00F41ED0">
        <w:rPr>
          <w:lang w:val="fr-CH"/>
        </w:rPr>
        <w:t> :</w:t>
      </w:r>
      <w:r w:rsidR="007F48E9" w:rsidRPr="007F48E9">
        <w:rPr>
          <w:lang w:val="fr-CH"/>
        </w:rPr>
        <w:t xml:space="preserve"> rapport longueur/largeur”</w:t>
      </w:r>
    </w:p>
    <w:p w:rsidR="005E5CF9" w:rsidRDefault="005E5CF9" w:rsidP="0092554A">
      <w:pPr>
        <w:rPr>
          <w:lang w:val="fr-CH"/>
        </w:rPr>
      </w:pPr>
    </w:p>
    <w:p w:rsidR="005E5CF9" w:rsidRDefault="00C54A74" w:rsidP="00C54A74">
      <w:pPr>
        <w:jc w:val="left"/>
        <w:rPr>
          <w:i/>
          <w:lang w:val="fr-CH"/>
        </w:rPr>
      </w:pPr>
      <w:r>
        <w:rPr>
          <w:i/>
          <w:lang w:val="fr-CH"/>
        </w:rPr>
        <w:t>Libellé actuel</w:t>
      </w:r>
    </w:p>
    <w:p w:rsidR="0092554A" w:rsidRPr="006E4BD9" w:rsidRDefault="0092554A" w:rsidP="0092554A">
      <w:pPr>
        <w:rPr>
          <w:lang w:val="fr-CH"/>
        </w:rPr>
      </w:pPr>
    </w:p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92554A" w:rsidRPr="00686EDA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49.</w:t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  <w:t>(*)</w:t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  <w:t>(+)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VG/</w:t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  <w:t>MG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Fruit:  ratio length/width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Fruit</w:t>
            </w:r>
            <w:r w:rsidR="00F41ED0">
              <w:rPr>
                <w:rFonts w:ascii="Arial" w:hAnsi="Arial" w:cs="Arial"/>
                <w:b/>
                <w:sz w:val="16"/>
                <w:szCs w:val="16"/>
                <w:lang w:val="fr-CH"/>
              </w:rPr>
              <w:t> :</w:t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rapport longueur/largeur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Frucht</w:t>
            </w:r>
            <w:proofErr w:type="spellEnd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: </w:t>
            </w: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Verhältnis</w:t>
            </w:r>
            <w:proofErr w:type="spellEnd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Länge</w:t>
            </w:r>
            <w:proofErr w:type="spellEnd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/</w:t>
            </w: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Breite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Fruto:  relación entre la longitud y la anchura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(g)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weakly elongated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faiblement allongé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leicht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langgezogen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levemente alargada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Bruno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3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mittel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Hayward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5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weakly compressed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faiblement comprimé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leicht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zusammengedrückt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levemente comprimido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Kuimi (A)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7</w:t>
            </w:r>
          </w:p>
        </w:tc>
      </w:tr>
    </w:tbl>
    <w:p w:rsidR="005E5CF9" w:rsidRDefault="005E5CF9" w:rsidP="0092554A">
      <w:pPr>
        <w:rPr>
          <w:lang w:val="fr-CH"/>
        </w:rPr>
      </w:pPr>
    </w:p>
    <w:p w:rsidR="005E5CF9" w:rsidRDefault="005E5CF9" w:rsidP="0092554A">
      <w:pPr>
        <w:rPr>
          <w:lang w:val="fr-CH"/>
        </w:rPr>
      </w:pPr>
    </w:p>
    <w:p w:rsidR="005E5CF9" w:rsidRDefault="00C54A74" w:rsidP="0092554A">
      <w:pPr>
        <w:pStyle w:val="Heading3"/>
        <w:rPr>
          <w:lang w:val="fr-CH"/>
        </w:rPr>
      </w:pPr>
      <w:r>
        <w:rPr>
          <w:lang w:val="fr-CH"/>
        </w:rPr>
        <w:t>Nouveau libellé proposé</w:t>
      </w:r>
    </w:p>
    <w:p w:rsidR="0092554A" w:rsidRPr="006E4BD9" w:rsidRDefault="0092554A" w:rsidP="0092554A">
      <w:pPr>
        <w:rPr>
          <w:lang w:val="fr-CH"/>
        </w:rPr>
      </w:pPr>
    </w:p>
    <w:tbl>
      <w:tblPr>
        <w:tblW w:w="11095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1795"/>
        <w:gridCol w:w="1795"/>
        <w:gridCol w:w="1933"/>
        <w:gridCol w:w="1933"/>
        <w:gridCol w:w="1933"/>
        <w:gridCol w:w="600"/>
      </w:tblGrid>
      <w:tr w:rsidR="0092554A" w:rsidRPr="00686EDA" w:rsidTr="005253E3">
        <w:trPr>
          <w:cantSplit/>
        </w:trPr>
        <w:tc>
          <w:tcPr>
            <w:tcW w:w="553" w:type="dxa"/>
            <w:tcBorders>
              <w:top w:val="single" w:sz="4" w:space="0" w:color="auto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49.</w:t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  <w:t>(*)</w:t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  <w:t>(+)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VG/</w:t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  <w:t>MG</w:t>
            </w:r>
            <w:r w:rsidR="005253E3"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/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Fruit:  ratio length/width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Fruit</w:t>
            </w:r>
            <w:r w:rsidR="00F41ED0">
              <w:rPr>
                <w:rFonts w:ascii="Arial" w:hAnsi="Arial" w:cs="Arial"/>
                <w:b/>
                <w:sz w:val="16"/>
                <w:szCs w:val="16"/>
                <w:lang w:val="fr-CH"/>
              </w:rPr>
              <w:t> :</w:t>
            </w: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rapport longueur/largeur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Frucht</w:t>
            </w:r>
            <w:proofErr w:type="spellEnd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: </w:t>
            </w: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Verhältnis</w:t>
            </w:r>
            <w:proofErr w:type="spellEnd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Länge</w:t>
            </w:r>
            <w:proofErr w:type="spellEnd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/</w:t>
            </w:r>
            <w:proofErr w:type="spellStart"/>
            <w:r w:rsidRPr="006E4BD9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Breite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Fruto:  relación entre la longitud y la anchura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QN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b/>
                <w:sz w:val="16"/>
                <w:szCs w:val="16"/>
                <w:lang w:val="fr-CH"/>
              </w:rPr>
              <w:t>(g)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very low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très bas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sehr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klein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muy baja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1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very low to low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très bas à bas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sehr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klein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 bis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klein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muy baja a baja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2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weakly elongated</w:t>
            </w: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low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faiblement allongé</w:t>
            </w: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bas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>leicht</w:t>
            </w:r>
            <w:proofErr w:type="spellEnd"/>
            <w:r w:rsidRPr="006E4BD9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>langgezogen</w:t>
            </w:r>
            <w:proofErr w:type="spellEnd"/>
            <w:r w:rsidRPr="006E4BD9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br/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klein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levemente alargada</w:t>
            </w: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baja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Bruno (A)</w:t>
            </w:r>
            <w:r w:rsidRPr="006E4BD9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br/>
            </w:r>
            <w:r w:rsidRPr="006E4BD9">
              <w:rPr>
                <w:rFonts w:ascii="Arial" w:eastAsia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Hort22D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3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low to 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bas à 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klein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 bis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mittel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baja a media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Wuzhi5 (A), Tsechelidis 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4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medium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moyen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mittel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medio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 xml:space="preserve">Hayward (A), </w:t>
            </w:r>
            <w:r w:rsidRPr="006E4BD9">
              <w:rPr>
                <w:rFonts w:ascii="Arial" w:eastAsia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Zesy002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5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medium to high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moyen à élevé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mittel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 bis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groß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media a alta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eastAsia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Alison 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6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weakly compressed</w:t>
            </w: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high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faiblement comprimé</w:t>
            </w: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élevé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>leicht</w:t>
            </w:r>
            <w:proofErr w:type="spellEnd"/>
            <w:r w:rsidRPr="006E4BD9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t>zusammengedrückt</w:t>
            </w:r>
            <w:proofErr w:type="spellEnd"/>
            <w:r w:rsidRPr="006E4BD9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CH"/>
              </w:rPr>
              <w:br/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groß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levemente comprimido</w:t>
            </w: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alta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Kuimi (A)</w:t>
            </w:r>
            <w:r w:rsidRPr="006E4BD9">
              <w:rPr>
                <w:rFonts w:ascii="Arial" w:hAnsi="Arial" w:cs="Arial"/>
                <w:strike/>
                <w:sz w:val="16"/>
                <w:szCs w:val="16"/>
                <w:lang w:val="fr-CH"/>
              </w:rPr>
              <w:br/>
            </w:r>
            <w:r w:rsidRPr="006E4BD9">
              <w:rPr>
                <w:rFonts w:ascii="Arial" w:eastAsia="Arial" w:hAnsi="Arial" w:cs="Arial"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Bruno (A)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lang w:val="fr-CH"/>
              </w:rPr>
              <w:t>7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high to very high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élevé à très élevé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groß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 bis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sehr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groß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alta a muy alta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8</w:t>
            </w:r>
          </w:p>
        </w:tc>
      </w:tr>
      <w:tr w:rsidR="0092554A" w:rsidRPr="006E4BD9" w:rsidTr="005253E3">
        <w:trPr>
          <w:cantSplit/>
        </w:trPr>
        <w:tc>
          <w:tcPr>
            <w:tcW w:w="553" w:type="dxa"/>
            <w:tcBorders>
              <w:top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very high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très élevé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sehr</w:t>
            </w:r>
            <w:proofErr w:type="spellEnd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6E4BD9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>groß</w:t>
            </w:r>
            <w:proofErr w:type="spellEnd"/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muy alta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554A" w:rsidRPr="006E4BD9" w:rsidRDefault="0092554A" w:rsidP="005253E3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</w:tcBorders>
          </w:tcPr>
          <w:p w:rsidR="0092554A" w:rsidRPr="006E4BD9" w:rsidRDefault="0092554A" w:rsidP="005253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E4BD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9</w:t>
            </w:r>
          </w:p>
        </w:tc>
      </w:tr>
    </w:tbl>
    <w:p w:rsidR="005E5CF9" w:rsidRDefault="005E5CF9" w:rsidP="0092554A">
      <w:pPr>
        <w:rPr>
          <w:lang w:val="fr-CH"/>
        </w:rPr>
      </w:pPr>
    </w:p>
    <w:p w:rsidR="005E5CF9" w:rsidRDefault="005E5CF9" w:rsidP="0092554A">
      <w:pPr>
        <w:rPr>
          <w:lang w:val="fr-CH"/>
        </w:rPr>
      </w:pPr>
    </w:p>
    <w:p w:rsidR="005E5CF9" w:rsidRDefault="005E5CF9" w:rsidP="0092554A">
      <w:pPr>
        <w:rPr>
          <w:lang w:val="fr-CH"/>
        </w:rPr>
      </w:pPr>
    </w:p>
    <w:p w:rsidR="005E5CF9" w:rsidRDefault="0092554A" w:rsidP="00252B6D">
      <w:pPr>
        <w:jc w:val="right"/>
        <w:rPr>
          <w:lang w:val="fr-CH"/>
        </w:rPr>
      </w:pPr>
      <w:r w:rsidRPr="006E4BD9">
        <w:rPr>
          <w:lang w:val="fr-CH"/>
        </w:rPr>
        <w:t>[</w:t>
      </w:r>
      <w:r w:rsidR="00C54A74">
        <w:rPr>
          <w:lang w:val="fr-CH"/>
        </w:rPr>
        <w:t>Fin du</w:t>
      </w:r>
      <w:r w:rsidRPr="006E4BD9">
        <w:rPr>
          <w:lang w:val="fr-CH"/>
        </w:rPr>
        <w:t xml:space="preserve"> document]</w:t>
      </w:r>
    </w:p>
    <w:p w:rsidR="005E5CF9" w:rsidRDefault="005E5CF9" w:rsidP="0092554A">
      <w:pPr>
        <w:rPr>
          <w:lang w:val="fr-CH"/>
        </w:rPr>
      </w:pPr>
    </w:p>
    <w:p w:rsidR="005E5CF9" w:rsidRDefault="005E5CF9" w:rsidP="0092554A">
      <w:pPr>
        <w:pStyle w:val="Titleofdoc0"/>
        <w:rPr>
          <w:lang w:val="fr-CH"/>
        </w:rPr>
      </w:pPr>
    </w:p>
    <w:p w:rsidR="00050E16" w:rsidRPr="006E4BD9" w:rsidRDefault="00050E16" w:rsidP="0092554A">
      <w:pPr>
        <w:pStyle w:val="Titleofdoc0"/>
        <w:rPr>
          <w:lang w:val="fr-CH"/>
        </w:rPr>
      </w:pPr>
    </w:p>
    <w:sectPr w:rsidR="00050E16" w:rsidRPr="006E4BD9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CC" w:rsidRDefault="007641CC" w:rsidP="006655D3">
      <w:r>
        <w:separator/>
      </w:r>
    </w:p>
    <w:p w:rsidR="007641CC" w:rsidRDefault="007641CC" w:rsidP="006655D3"/>
    <w:p w:rsidR="007641CC" w:rsidRDefault="007641CC" w:rsidP="006655D3"/>
  </w:endnote>
  <w:endnote w:type="continuationSeparator" w:id="0">
    <w:p w:rsidR="007641CC" w:rsidRDefault="007641CC" w:rsidP="006655D3">
      <w:r>
        <w:separator/>
      </w:r>
    </w:p>
    <w:p w:rsidR="007641CC" w:rsidRPr="00294751" w:rsidRDefault="007641C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641CC" w:rsidRPr="00294751" w:rsidRDefault="007641CC" w:rsidP="006655D3">
      <w:pPr>
        <w:rPr>
          <w:lang w:val="fr-FR"/>
        </w:rPr>
      </w:pPr>
    </w:p>
    <w:p w:rsidR="007641CC" w:rsidRPr="00294751" w:rsidRDefault="007641CC" w:rsidP="006655D3">
      <w:pPr>
        <w:rPr>
          <w:lang w:val="fr-FR"/>
        </w:rPr>
      </w:pPr>
    </w:p>
  </w:endnote>
  <w:endnote w:type="continuationNotice" w:id="1">
    <w:p w:rsidR="007641CC" w:rsidRPr="00294751" w:rsidRDefault="007641C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641CC" w:rsidRPr="00294751" w:rsidRDefault="007641CC" w:rsidP="006655D3">
      <w:pPr>
        <w:rPr>
          <w:lang w:val="fr-FR"/>
        </w:rPr>
      </w:pPr>
    </w:p>
    <w:p w:rsidR="007641CC" w:rsidRPr="00294751" w:rsidRDefault="007641C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CC" w:rsidRDefault="007641CC" w:rsidP="006655D3">
      <w:r>
        <w:separator/>
      </w:r>
    </w:p>
  </w:footnote>
  <w:footnote w:type="continuationSeparator" w:id="0">
    <w:p w:rsidR="007641CC" w:rsidRDefault="007641CC" w:rsidP="006655D3">
      <w:r>
        <w:separator/>
      </w:r>
    </w:p>
  </w:footnote>
  <w:footnote w:type="continuationNotice" w:id="1">
    <w:p w:rsidR="007641CC" w:rsidRPr="00AB530F" w:rsidRDefault="007641C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1CC" w:rsidRPr="00C5280D" w:rsidRDefault="007641C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TC-EDC/Mar19/4</w:t>
    </w:r>
  </w:p>
  <w:p w:rsidR="007641CC" w:rsidRPr="00C5280D" w:rsidRDefault="007641C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86EDA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7641CC" w:rsidRPr="00C5280D" w:rsidRDefault="007641CC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314C"/>
    <w:multiLevelType w:val="hybridMultilevel"/>
    <w:tmpl w:val="23A4C880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4D2CF8DE">
      <w:start w:val="1"/>
      <w:numFmt w:val="lowerRoman"/>
      <w:lvlText w:val="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74C173A3"/>
    <w:multiLevelType w:val="hybridMultilevel"/>
    <w:tmpl w:val="23A4C880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4D2CF8DE">
      <w:start w:val="1"/>
      <w:numFmt w:val="lowerRoman"/>
      <w:lvlText w:val="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5946E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267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1F04F7"/>
    <w:rsid w:val="0021332C"/>
    <w:rsid w:val="00213982"/>
    <w:rsid w:val="00214C72"/>
    <w:rsid w:val="0024416D"/>
    <w:rsid w:val="00252B6D"/>
    <w:rsid w:val="00271911"/>
    <w:rsid w:val="002800A0"/>
    <w:rsid w:val="002801B3"/>
    <w:rsid w:val="00281060"/>
    <w:rsid w:val="00282AC2"/>
    <w:rsid w:val="002940E8"/>
    <w:rsid w:val="00294751"/>
    <w:rsid w:val="002A1DC9"/>
    <w:rsid w:val="002A6E50"/>
    <w:rsid w:val="002B4298"/>
    <w:rsid w:val="002C256A"/>
    <w:rsid w:val="00305A7F"/>
    <w:rsid w:val="003152FE"/>
    <w:rsid w:val="00327436"/>
    <w:rsid w:val="00344BD6"/>
    <w:rsid w:val="00345FDA"/>
    <w:rsid w:val="0035528D"/>
    <w:rsid w:val="00361821"/>
    <w:rsid w:val="00361E9E"/>
    <w:rsid w:val="00367CD5"/>
    <w:rsid w:val="0039633A"/>
    <w:rsid w:val="003C7FBE"/>
    <w:rsid w:val="003D227C"/>
    <w:rsid w:val="003D2B4D"/>
    <w:rsid w:val="003E4629"/>
    <w:rsid w:val="003F5F2B"/>
    <w:rsid w:val="00444A88"/>
    <w:rsid w:val="00474AE4"/>
    <w:rsid w:val="00474DA4"/>
    <w:rsid w:val="00476B4D"/>
    <w:rsid w:val="004805FA"/>
    <w:rsid w:val="004935D2"/>
    <w:rsid w:val="004A25EC"/>
    <w:rsid w:val="004B1215"/>
    <w:rsid w:val="004D047D"/>
    <w:rsid w:val="004F1E9E"/>
    <w:rsid w:val="004F305A"/>
    <w:rsid w:val="00512164"/>
    <w:rsid w:val="00520297"/>
    <w:rsid w:val="005253E3"/>
    <w:rsid w:val="005338F9"/>
    <w:rsid w:val="0054281C"/>
    <w:rsid w:val="00544581"/>
    <w:rsid w:val="0055268D"/>
    <w:rsid w:val="00576BE4"/>
    <w:rsid w:val="005946E9"/>
    <w:rsid w:val="005A400A"/>
    <w:rsid w:val="005B2200"/>
    <w:rsid w:val="005B5C30"/>
    <w:rsid w:val="005E5CF9"/>
    <w:rsid w:val="005F7B92"/>
    <w:rsid w:val="00612379"/>
    <w:rsid w:val="006153B6"/>
    <w:rsid w:val="0061555F"/>
    <w:rsid w:val="00636CA6"/>
    <w:rsid w:val="00641200"/>
    <w:rsid w:val="00645CA8"/>
    <w:rsid w:val="006567E7"/>
    <w:rsid w:val="006655D3"/>
    <w:rsid w:val="00667404"/>
    <w:rsid w:val="00686EDA"/>
    <w:rsid w:val="00687EB4"/>
    <w:rsid w:val="00695C56"/>
    <w:rsid w:val="006A5CDE"/>
    <w:rsid w:val="006A644A"/>
    <w:rsid w:val="006B17D2"/>
    <w:rsid w:val="006C224E"/>
    <w:rsid w:val="006C44E0"/>
    <w:rsid w:val="006C731E"/>
    <w:rsid w:val="006D780A"/>
    <w:rsid w:val="006E4BD9"/>
    <w:rsid w:val="0071271E"/>
    <w:rsid w:val="00732DEC"/>
    <w:rsid w:val="00735BD5"/>
    <w:rsid w:val="00744F4B"/>
    <w:rsid w:val="007451EC"/>
    <w:rsid w:val="00751613"/>
    <w:rsid w:val="007556F6"/>
    <w:rsid w:val="00760EEF"/>
    <w:rsid w:val="007641CC"/>
    <w:rsid w:val="00777EE5"/>
    <w:rsid w:val="00784836"/>
    <w:rsid w:val="0079023E"/>
    <w:rsid w:val="007A2854"/>
    <w:rsid w:val="007C1D92"/>
    <w:rsid w:val="007C4CB9"/>
    <w:rsid w:val="007D0B9D"/>
    <w:rsid w:val="007D19B0"/>
    <w:rsid w:val="007D4635"/>
    <w:rsid w:val="007F48E9"/>
    <w:rsid w:val="007F498F"/>
    <w:rsid w:val="0080679D"/>
    <w:rsid w:val="008108B0"/>
    <w:rsid w:val="00811B20"/>
    <w:rsid w:val="008211B5"/>
    <w:rsid w:val="0082296E"/>
    <w:rsid w:val="00824099"/>
    <w:rsid w:val="008449B3"/>
    <w:rsid w:val="008462F9"/>
    <w:rsid w:val="00846D7C"/>
    <w:rsid w:val="00867AC1"/>
    <w:rsid w:val="00890DF8"/>
    <w:rsid w:val="00896A3D"/>
    <w:rsid w:val="008A743F"/>
    <w:rsid w:val="008C0970"/>
    <w:rsid w:val="008D0BC5"/>
    <w:rsid w:val="008D2CF7"/>
    <w:rsid w:val="00900C26"/>
    <w:rsid w:val="0090197F"/>
    <w:rsid w:val="00903264"/>
    <w:rsid w:val="00906DDC"/>
    <w:rsid w:val="00923634"/>
    <w:rsid w:val="0092554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C550C"/>
    <w:rsid w:val="00AE0EF1"/>
    <w:rsid w:val="00AE2937"/>
    <w:rsid w:val="00AF63F5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2EFC"/>
    <w:rsid w:val="00C061B6"/>
    <w:rsid w:val="00C2446C"/>
    <w:rsid w:val="00C25BEC"/>
    <w:rsid w:val="00C36AE5"/>
    <w:rsid w:val="00C41F17"/>
    <w:rsid w:val="00C527FA"/>
    <w:rsid w:val="00C5280D"/>
    <w:rsid w:val="00C53EB3"/>
    <w:rsid w:val="00C54A74"/>
    <w:rsid w:val="00C5791C"/>
    <w:rsid w:val="00C66290"/>
    <w:rsid w:val="00C72B7A"/>
    <w:rsid w:val="00C744F7"/>
    <w:rsid w:val="00C941A6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476"/>
    <w:rsid w:val="00DA4973"/>
    <w:rsid w:val="00DA6F36"/>
    <w:rsid w:val="00DB596E"/>
    <w:rsid w:val="00DB7773"/>
    <w:rsid w:val="00DB7BF6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D7739"/>
    <w:rsid w:val="00EE34DF"/>
    <w:rsid w:val="00EF2F89"/>
    <w:rsid w:val="00F03E98"/>
    <w:rsid w:val="00F1237A"/>
    <w:rsid w:val="00F22CBD"/>
    <w:rsid w:val="00F272F1"/>
    <w:rsid w:val="00F41ED0"/>
    <w:rsid w:val="00F45372"/>
    <w:rsid w:val="00F560F7"/>
    <w:rsid w:val="00F6334D"/>
    <w:rsid w:val="00F63599"/>
    <w:rsid w:val="00F86A0A"/>
    <w:rsid w:val="00FA49AB"/>
    <w:rsid w:val="00FE39C7"/>
    <w:rsid w:val="00FF4D07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94F7B56"/>
  <w15:docId w15:val="{140BD5CF-0439-46DF-8955-5771BB9C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7F48E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92554A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9255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92554A"/>
    <w:pPr>
      <w:spacing w:before="120" w:after="120"/>
      <w:jc w:val="left"/>
    </w:pPr>
    <w:rPr>
      <w:rFonts w:ascii="Times New Roman" w:hAnsi="Times New Roman"/>
      <w:noProof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1355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TC-EDC/Mar19</vt:lpstr>
    </vt:vector>
  </TitlesOfParts>
  <Company>UPOV</Company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TC-EDC/Mar19</dc:title>
  <dc:creator>OERTEL Romy</dc:creator>
  <cp:lastModifiedBy>Romy Oertel</cp:lastModifiedBy>
  <cp:revision>22</cp:revision>
  <cp:lastPrinted>2018-12-13T15:08:00Z</cp:lastPrinted>
  <dcterms:created xsi:type="dcterms:W3CDTF">2018-12-13T14:28:00Z</dcterms:created>
  <dcterms:modified xsi:type="dcterms:W3CDTF">2019-02-13T09:12:00Z</dcterms:modified>
</cp:coreProperties>
</file>