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02A8" w:rsidRPr="0026489E" w:rsidTr="00B6502E">
        <w:tc>
          <w:tcPr>
            <w:tcW w:w="6522" w:type="dxa"/>
          </w:tcPr>
          <w:p w:rsidR="007802A8" w:rsidRPr="0026489E" w:rsidRDefault="007802A8" w:rsidP="00B6502E">
            <w:pPr>
              <w:rPr>
                <w:lang w:val="fr-FR"/>
              </w:rPr>
            </w:pPr>
            <w:bookmarkStart w:id="0" w:name="TitleOfDoc"/>
            <w:bookmarkEnd w:id="0"/>
            <w:r w:rsidRPr="0026489E">
              <w:rPr>
                <w:noProof/>
              </w:rPr>
              <w:drawing>
                <wp:inline distT="0" distB="0" distL="0" distR="0" wp14:anchorId="5B406E24" wp14:editId="51CE325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02A8" w:rsidRPr="0026489E" w:rsidRDefault="007802A8" w:rsidP="00B6502E">
            <w:pPr>
              <w:pStyle w:val="Lettrine"/>
              <w:rPr>
                <w:lang w:val="fr-FR"/>
              </w:rPr>
            </w:pPr>
            <w:r w:rsidRPr="0026489E">
              <w:rPr>
                <w:lang w:val="fr-FR"/>
              </w:rPr>
              <w:t>F</w:t>
            </w:r>
          </w:p>
        </w:tc>
      </w:tr>
      <w:tr w:rsidR="007802A8" w:rsidRPr="00DE2906" w:rsidTr="00B6502E">
        <w:trPr>
          <w:trHeight w:val="219"/>
        </w:trPr>
        <w:tc>
          <w:tcPr>
            <w:tcW w:w="6522" w:type="dxa"/>
          </w:tcPr>
          <w:p w:rsidR="007802A8" w:rsidRPr="0026489E" w:rsidRDefault="007802A8" w:rsidP="00B6502E">
            <w:pPr>
              <w:pStyle w:val="upove"/>
              <w:rPr>
                <w:lang w:val="fr-FR"/>
              </w:rPr>
            </w:pPr>
            <w:r w:rsidRPr="0026489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802A8" w:rsidRPr="0026489E" w:rsidRDefault="007802A8" w:rsidP="00B6502E">
            <w:pPr>
              <w:rPr>
                <w:lang w:val="fr-FR"/>
              </w:rPr>
            </w:pPr>
          </w:p>
        </w:tc>
      </w:tr>
    </w:tbl>
    <w:p w:rsidR="007802A8" w:rsidRPr="0026489E" w:rsidRDefault="007802A8" w:rsidP="007802A8">
      <w:pPr>
        <w:rPr>
          <w:lang w:val="fr-FR"/>
        </w:rPr>
      </w:pPr>
    </w:p>
    <w:p w:rsidR="007802A8" w:rsidRPr="0026489E" w:rsidRDefault="007802A8" w:rsidP="007802A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02A8" w:rsidRPr="00DE2906" w:rsidTr="00B6502E">
        <w:tc>
          <w:tcPr>
            <w:tcW w:w="6512" w:type="dxa"/>
          </w:tcPr>
          <w:p w:rsidR="007802A8" w:rsidRPr="0026489E" w:rsidRDefault="007802A8" w:rsidP="00B6502E">
            <w:pPr>
              <w:pStyle w:val="Sessiontc"/>
              <w:spacing w:line="240" w:lineRule="auto"/>
              <w:rPr>
                <w:lang w:val="fr-FR"/>
              </w:rPr>
            </w:pPr>
            <w:r w:rsidRPr="0026489E">
              <w:rPr>
                <w:lang w:val="fr-FR"/>
              </w:rPr>
              <w:t>Comité de rédaction élargi</w:t>
            </w:r>
          </w:p>
          <w:p w:rsidR="007802A8" w:rsidRPr="0026489E" w:rsidRDefault="007802A8" w:rsidP="00B6502E">
            <w:pPr>
              <w:pStyle w:val="Sessiontcplacedate"/>
              <w:rPr>
                <w:lang w:val="fr-FR"/>
              </w:rPr>
            </w:pPr>
          </w:p>
          <w:p w:rsidR="007802A8" w:rsidRPr="0026489E" w:rsidRDefault="007802A8" w:rsidP="00B6502E">
            <w:pPr>
              <w:pStyle w:val="Sessiontcplacedate"/>
              <w:rPr>
                <w:sz w:val="22"/>
                <w:lang w:val="fr-FR"/>
              </w:rPr>
            </w:pPr>
            <w:r w:rsidRPr="0026489E">
              <w:rPr>
                <w:lang w:val="fr-FR"/>
              </w:rPr>
              <w:t>Genève, 26 et 27 mars 2019</w:t>
            </w:r>
          </w:p>
        </w:tc>
        <w:tc>
          <w:tcPr>
            <w:tcW w:w="3127" w:type="dxa"/>
          </w:tcPr>
          <w:p w:rsidR="007802A8" w:rsidRPr="0026489E" w:rsidRDefault="007802A8" w:rsidP="00B6502E">
            <w:pPr>
              <w:pStyle w:val="Doccode"/>
              <w:rPr>
                <w:lang w:val="fr-FR"/>
              </w:rPr>
            </w:pPr>
            <w:r w:rsidRPr="0026489E">
              <w:rPr>
                <w:lang w:val="fr-FR"/>
              </w:rPr>
              <w:t>TC</w:t>
            </w:r>
            <w:r>
              <w:rPr>
                <w:lang w:val="fr-FR"/>
              </w:rPr>
              <w:t>-</w:t>
            </w:r>
            <w:r w:rsidRPr="0026489E">
              <w:rPr>
                <w:lang w:val="fr-FR"/>
              </w:rPr>
              <w:t>EDC/Mar19/</w:t>
            </w:r>
            <w:r>
              <w:rPr>
                <w:lang w:val="fr-FR"/>
              </w:rPr>
              <w:t>2</w:t>
            </w:r>
          </w:p>
          <w:p w:rsidR="007802A8" w:rsidRPr="0026489E" w:rsidRDefault="007802A8" w:rsidP="00B6502E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anglais</w:t>
            </w:r>
          </w:p>
          <w:p w:rsidR="007802A8" w:rsidRPr="0026489E" w:rsidRDefault="007802A8" w:rsidP="00DE2906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</w:t>
            </w:r>
            <w:r w:rsidR="00DE2906">
              <w:rPr>
                <w:b w:val="0"/>
                <w:spacing w:val="0"/>
                <w:highlight w:val="yellow"/>
                <w:lang w:val="fr-FR"/>
              </w:rPr>
              <w:t>23</w:t>
            </w:r>
            <w:r w:rsidRPr="0026489E">
              <w:rPr>
                <w:b w:val="0"/>
                <w:spacing w:val="0"/>
                <w:highlight w:val="yellow"/>
                <w:lang w:val="fr-FR"/>
              </w:rPr>
              <w:t> </w:t>
            </w:r>
            <w:r w:rsidR="00DE2906">
              <w:rPr>
                <w:b w:val="0"/>
                <w:spacing w:val="0"/>
                <w:highlight w:val="yellow"/>
                <w:lang w:val="fr-FR"/>
              </w:rPr>
              <w:t xml:space="preserve">janvier </w:t>
            </w:r>
            <w:r w:rsidRPr="0026489E">
              <w:rPr>
                <w:b w:val="0"/>
                <w:spacing w:val="0"/>
                <w:highlight w:val="yellow"/>
                <w:lang w:val="fr-FR"/>
              </w:rPr>
              <w:t>201</w:t>
            </w:r>
            <w:r w:rsidR="00DE2906">
              <w:rPr>
                <w:b w:val="0"/>
                <w:spacing w:val="0"/>
                <w:lang w:val="fr-FR"/>
              </w:rPr>
              <w:t>9</w:t>
            </w:r>
          </w:p>
        </w:tc>
      </w:tr>
    </w:tbl>
    <w:p w:rsidR="00071FEA" w:rsidRPr="007802A8" w:rsidRDefault="006917EF" w:rsidP="006917EF">
      <w:pPr>
        <w:pStyle w:val="Titleofdoc0"/>
        <w:rPr>
          <w:lang w:val="fr-CH"/>
        </w:rPr>
      </w:pPr>
      <w:r w:rsidRPr="007802A8">
        <w:rPr>
          <w:lang w:val="fr-CH"/>
        </w:rPr>
        <w:t xml:space="preserve">Révision partielle des principes directeurs d’examen </w:t>
      </w:r>
      <w:r w:rsidR="00DC7C4B" w:rsidRPr="007802A8">
        <w:rPr>
          <w:lang w:val="fr-CH"/>
        </w:rPr>
        <w:t>de</w:t>
      </w:r>
      <w:r w:rsidRPr="007802A8">
        <w:rPr>
          <w:lang w:val="fr-CH"/>
        </w:rPr>
        <w:t xml:space="preserve"> l</w:t>
      </w:r>
      <w:r w:rsidR="002B239E" w:rsidRPr="007802A8">
        <w:rPr>
          <w:lang w:val="fr-CH"/>
        </w:rPr>
        <w:t>’</w:t>
      </w:r>
      <w:r w:rsidRPr="007802A8">
        <w:rPr>
          <w:lang w:val="fr-CH"/>
        </w:rPr>
        <w:t>amandier</w:t>
      </w:r>
      <w:r w:rsidR="00FA2E75" w:rsidRPr="007802A8">
        <w:rPr>
          <w:lang w:val="fr-CH"/>
        </w:rPr>
        <w:t xml:space="preserve"> </w:t>
      </w:r>
    </w:p>
    <w:p w:rsidR="00071FEA" w:rsidRPr="007802A8" w:rsidRDefault="006917EF" w:rsidP="006917EF">
      <w:pPr>
        <w:pStyle w:val="preparedby1"/>
        <w:jc w:val="left"/>
        <w:rPr>
          <w:lang w:val="fr-CH"/>
        </w:rPr>
      </w:pPr>
      <w:bookmarkStart w:id="1" w:name="Prepared"/>
      <w:bookmarkEnd w:id="1"/>
      <w:r w:rsidRPr="007802A8">
        <w:rPr>
          <w:lang w:val="fr-CH"/>
        </w:rPr>
        <w:t>Document établi par un expert d</w:t>
      </w:r>
      <w:r w:rsidR="00DC7C4B" w:rsidRPr="007802A8">
        <w:rPr>
          <w:lang w:val="fr-CH"/>
        </w:rPr>
        <w:t>e l</w:t>
      </w:r>
      <w:r w:rsidRPr="007802A8">
        <w:rPr>
          <w:lang w:val="fr-CH"/>
        </w:rPr>
        <w:t>’Espagne</w:t>
      </w:r>
    </w:p>
    <w:p w:rsidR="007802A8" w:rsidRPr="007802A8" w:rsidRDefault="007802A8" w:rsidP="007802A8">
      <w:pPr>
        <w:pStyle w:val="Disclaimer"/>
        <w:rPr>
          <w:color w:val="auto"/>
          <w:lang w:val="fr-FR"/>
        </w:rPr>
      </w:pPr>
      <w:r w:rsidRPr="00DE2906">
        <w:t>Avertissement : le présent document ne représente pas les principes ou les orientations de l’UPOV</w:t>
      </w:r>
    </w:p>
    <w:p w:rsidR="00071FEA" w:rsidRPr="007802A8" w:rsidRDefault="00FA2E75" w:rsidP="00C77E64">
      <w:pPr>
        <w:rPr>
          <w:lang w:val="fr-CH"/>
        </w:rPr>
      </w:pPr>
      <w:r w:rsidRPr="007802A8">
        <w:rPr>
          <w:rFonts w:cs="Arial"/>
          <w:lang w:val="fr-CH"/>
        </w:rPr>
        <w:fldChar w:fldCharType="begin"/>
      </w:r>
      <w:r w:rsidRPr="007802A8">
        <w:rPr>
          <w:rFonts w:cs="Arial"/>
          <w:lang w:val="fr-CH"/>
        </w:rPr>
        <w:instrText xml:space="preserve"> AUTONUM  </w:instrText>
      </w:r>
      <w:r w:rsidRPr="007802A8">
        <w:rPr>
          <w:rFonts w:cs="Arial"/>
          <w:lang w:val="fr-CH"/>
        </w:rPr>
        <w:fldChar w:fldCharType="end"/>
      </w:r>
      <w:r w:rsidRPr="007802A8">
        <w:rPr>
          <w:rFonts w:cs="Arial"/>
          <w:lang w:val="fr-CH"/>
        </w:rPr>
        <w:tab/>
      </w:r>
      <w:r w:rsidR="00C77E64" w:rsidRPr="007802A8">
        <w:rPr>
          <w:rFonts w:cs="Arial"/>
          <w:lang w:val="fr-CH"/>
        </w:rPr>
        <w:t>Le présent document a pour objet de présenter une proposition de révision partielle des principes directeurs d’examen de l</w:t>
      </w:r>
      <w:r w:rsidR="002B239E" w:rsidRPr="007802A8">
        <w:rPr>
          <w:rFonts w:cs="Arial"/>
          <w:lang w:val="fr-CH"/>
        </w:rPr>
        <w:t>’</w:t>
      </w:r>
      <w:r w:rsidR="00C77E64" w:rsidRPr="007802A8">
        <w:rPr>
          <w:rFonts w:cs="Arial"/>
          <w:lang w:val="fr-CH"/>
        </w:rPr>
        <w:t>amandier (</w:t>
      </w:r>
      <w:r w:rsidR="00C77E64" w:rsidRPr="007802A8">
        <w:rPr>
          <w:rFonts w:cs="Arial"/>
          <w:i/>
          <w:lang w:val="fr-CH"/>
        </w:rPr>
        <w:t xml:space="preserve">Prunus </w:t>
      </w:r>
      <w:proofErr w:type="spellStart"/>
      <w:r w:rsidR="00C77E64" w:rsidRPr="007802A8">
        <w:rPr>
          <w:rFonts w:cs="Arial"/>
          <w:i/>
          <w:lang w:val="fr-CH"/>
        </w:rPr>
        <w:t>dulcis</w:t>
      </w:r>
      <w:proofErr w:type="spellEnd"/>
      <w:r w:rsidR="00C77E64" w:rsidRPr="007802A8">
        <w:rPr>
          <w:rFonts w:cs="Arial"/>
          <w:lang w:val="fr-CH"/>
        </w:rPr>
        <w:t xml:space="preserve"> </w:t>
      </w:r>
      <w:r w:rsidR="002B239E" w:rsidRPr="007802A8">
        <w:rPr>
          <w:rFonts w:cs="Arial"/>
          <w:lang w:val="fr-CH"/>
        </w:rPr>
        <w:t>(</w:t>
      </w:r>
      <w:r w:rsidR="00C77E64" w:rsidRPr="007802A8">
        <w:rPr>
          <w:rFonts w:cs="Arial"/>
          <w:lang w:val="fr-CH"/>
        </w:rPr>
        <w:t>Mill.</w:t>
      </w:r>
      <w:r w:rsidR="002B239E" w:rsidRPr="007802A8">
        <w:rPr>
          <w:rFonts w:cs="Arial"/>
          <w:lang w:val="fr-CH"/>
        </w:rPr>
        <w:t>)</w:t>
      </w:r>
      <w:r w:rsidR="00C77E64" w:rsidRPr="007802A8">
        <w:rPr>
          <w:rFonts w:cs="Arial"/>
          <w:lang w:val="fr-CH"/>
        </w:rPr>
        <w:t xml:space="preserve"> </w:t>
      </w:r>
      <w:proofErr w:type="spellStart"/>
      <w:r w:rsidR="00C77E64" w:rsidRPr="007802A8">
        <w:rPr>
          <w:rFonts w:cs="Arial"/>
          <w:lang w:val="fr-CH"/>
        </w:rPr>
        <w:t>D.</w:t>
      </w:r>
      <w:proofErr w:type="gramStart"/>
      <w:r w:rsidR="00C77E64" w:rsidRPr="007802A8">
        <w:rPr>
          <w:rFonts w:cs="Arial"/>
          <w:lang w:val="fr-CH"/>
        </w:rPr>
        <w:t>A.Webb</w:t>
      </w:r>
      <w:proofErr w:type="spellEnd"/>
      <w:proofErr w:type="gramEnd"/>
      <w:r w:rsidR="00C77E64" w:rsidRPr="007802A8">
        <w:rPr>
          <w:rFonts w:cs="Arial"/>
          <w:lang w:val="fr-CH"/>
        </w:rPr>
        <w:t>) (document TG/56/4 Corr.).</w:t>
      </w:r>
    </w:p>
    <w:p w:rsidR="00071FEA" w:rsidRPr="007802A8" w:rsidRDefault="00071FEA" w:rsidP="00FA2E75">
      <w:pPr>
        <w:tabs>
          <w:tab w:val="left" w:pos="567"/>
        </w:tabs>
        <w:rPr>
          <w:rFonts w:cs="Arial"/>
          <w:lang w:val="fr-CH"/>
        </w:rPr>
      </w:pPr>
    </w:p>
    <w:p w:rsidR="00071FEA" w:rsidRPr="007802A8" w:rsidRDefault="00784974" w:rsidP="00C77E64">
      <w:pPr>
        <w:rPr>
          <w:rFonts w:cs="Arial"/>
          <w:lang w:val="fr-CH"/>
        </w:rPr>
      </w:pPr>
      <w:r w:rsidRPr="007802A8">
        <w:rPr>
          <w:lang w:val="fr-CH"/>
        </w:rPr>
        <w:fldChar w:fldCharType="begin"/>
      </w:r>
      <w:r w:rsidRPr="007802A8">
        <w:rPr>
          <w:lang w:val="fr-CH"/>
        </w:rPr>
        <w:instrText xml:space="preserve"> AUTONUM  </w:instrText>
      </w:r>
      <w:r w:rsidRPr="007802A8">
        <w:rPr>
          <w:lang w:val="fr-CH"/>
        </w:rPr>
        <w:fldChar w:fldCharType="end"/>
      </w:r>
      <w:r w:rsidRPr="007802A8">
        <w:rPr>
          <w:lang w:val="fr-CH"/>
        </w:rPr>
        <w:tab/>
      </w:r>
      <w:r w:rsidR="00C77E64" w:rsidRPr="007802A8">
        <w:rPr>
          <w:lang w:val="fr-CH"/>
        </w:rPr>
        <w:t>À sa quarante-neuvième session tenue à Santiago d</w:t>
      </w:r>
      <w:r w:rsidR="00DC7C4B" w:rsidRPr="007802A8">
        <w:rPr>
          <w:lang w:val="fr-CH"/>
        </w:rPr>
        <w:t>u</w:t>
      </w:r>
      <w:r w:rsidR="00C77E64" w:rsidRPr="007802A8">
        <w:rPr>
          <w:lang w:val="fr-CH"/>
        </w:rPr>
        <w:t xml:space="preserve"> Chili (Chili) du 19 au 23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novembre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2018, le Groupe de travail technique sur les plantes fruitières (TWF) a examiné une proposition de révision partielle des principes directeurs d’examen de l</w:t>
      </w:r>
      <w:r w:rsidR="002B239E" w:rsidRPr="007802A8">
        <w:rPr>
          <w:lang w:val="fr-CH"/>
        </w:rPr>
        <w:t>’</w:t>
      </w:r>
      <w:r w:rsidR="00C77E64" w:rsidRPr="007802A8">
        <w:rPr>
          <w:lang w:val="fr-CH"/>
        </w:rPr>
        <w:t>am</w:t>
      </w:r>
      <w:r w:rsidR="0018760D" w:rsidRPr="007802A8">
        <w:rPr>
          <w:lang w:val="fr-CH"/>
        </w:rPr>
        <w:t>a</w:t>
      </w:r>
      <w:r w:rsidR="00C77E64" w:rsidRPr="007802A8">
        <w:rPr>
          <w:lang w:val="fr-CH"/>
        </w:rPr>
        <w:t>ndier (</w:t>
      </w:r>
      <w:r w:rsidR="00C77E64" w:rsidRPr="007802A8">
        <w:rPr>
          <w:i/>
          <w:lang w:val="fr-CH"/>
        </w:rPr>
        <w:t xml:space="preserve">Prunus </w:t>
      </w:r>
      <w:proofErr w:type="spellStart"/>
      <w:r w:rsidR="00C77E64" w:rsidRPr="007802A8">
        <w:rPr>
          <w:i/>
          <w:lang w:val="fr-CH"/>
        </w:rPr>
        <w:t>dulcis</w:t>
      </w:r>
      <w:proofErr w:type="spellEnd"/>
      <w:r w:rsidR="00C77E64" w:rsidRPr="007802A8">
        <w:rPr>
          <w:i/>
          <w:lang w:val="fr-CH"/>
        </w:rPr>
        <w:t xml:space="preserve"> </w:t>
      </w:r>
      <w:r w:rsidR="002B239E" w:rsidRPr="007802A8">
        <w:rPr>
          <w:lang w:val="fr-CH"/>
        </w:rPr>
        <w:t>(</w:t>
      </w:r>
      <w:r w:rsidR="00C77E64" w:rsidRPr="007802A8">
        <w:rPr>
          <w:lang w:val="fr-CH"/>
        </w:rPr>
        <w:t>Mill.</w:t>
      </w:r>
      <w:r w:rsidR="002B239E" w:rsidRPr="007802A8">
        <w:rPr>
          <w:lang w:val="fr-CH"/>
        </w:rPr>
        <w:t>)</w:t>
      </w:r>
      <w:r w:rsidR="00C77E64" w:rsidRPr="007802A8">
        <w:rPr>
          <w:lang w:val="fr-CH"/>
        </w:rPr>
        <w:t xml:space="preserve"> </w:t>
      </w:r>
      <w:proofErr w:type="spellStart"/>
      <w:r w:rsidR="00C77E64" w:rsidRPr="007802A8">
        <w:rPr>
          <w:lang w:val="fr-CH"/>
        </w:rPr>
        <w:t>D.</w:t>
      </w:r>
      <w:proofErr w:type="gramStart"/>
      <w:r w:rsidR="00C77E64" w:rsidRPr="007802A8">
        <w:rPr>
          <w:lang w:val="fr-CH"/>
        </w:rPr>
        <w:t>A.Webb</w:t>
      </w:r>
      <w:proofErr w:type="spellEnd"/>
      <w:proofErr w:type="gramEnd"/>
      <w:r w:rsidR="00C77E64" w:rsidRPr="007802A8">
        <w:rPr>
          <w:lang w:val="fr-CH"/>
        </w:rPr>
        <w:t>) sur la base des documents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TG/56/4 Corr. et TWF/49/4 “</w:t>
      </w:r>
      <w:r w:rsidR="00C77E64" w:rsidRPr="00DE2906">
        <w:rPr>
          <w:i/>
          <w:lang w:val="fr-CH"/>
        </w:rPr>
        <w:t xml:space="preserve">Partial </w:t>
      </w:r>
      <w:proofErr w:type="spellStart"/>
      <w:r w:rsidR="00C77E64" w:rsidRPr="00DE2906">
        <w:rPr>
          <w:i/>
          <w:lang w:val="fr-CH"/>
        </w:rPr>
        <w:t>Revision</w:t>
      </w:r>
      <w:proofErr w:type="spellEnd"/>
      <w:r w:rsidR="00C77E64" w:rsidRPr="00DE2906">
        <w:rPr>
          <w:i/>
          <w:lang w:val="fr-CH"/>
        </w:rPr>
        <w:t xml:space="preserve"> of the Test Guidelines for </w:t>
      </w:r>
      <w:proofErr w:type="spellStart"/>
      <w:r w:rsidR="00C77E64" w:rsidRPr="00DE2906">
        <w:rPr>
          <w:i/>
          <w:lang w:val="fr-CH"/>
        </w:rPr>
        <w:t>Almond</w:t>
      </w:r>
      <w:proofErr w:type="spellEnd"/>
      <w:r w:rsidR="00C77E64" w:rsidRPr="007802A8">
        <w:rPr>
          <w:lang w:val="fr-CH"/>
        </w:rPr>
        <w:t>”, et il a proposé de réviser comme suit les principes directeurs d’ex</w:t>
      </w:r>
      <w:r w:rsidR="004E372D" w:rsidRPr="007802A8">
        <w:rPr>
          <w:lang w:val="fr-CH"/>
        </w:rPr>
        <w:t>amen de l</w:t>
      </w:r>
      <w:r w:rsidR="002B239E" w:rsidRPr="007802A8">
        <w:rPr>
          <w:lang w:val="fr-CH"/>
        </w:rPr>
        <w:t>’</w:t>
      </w:r>
      <w:r w:rsidR="004E372D" w:rsidRPr="007802A8">
        <w:rPr>
          <w:lang w:val="fr-CH"/>
        </w:rPr>
        <w:t>amandier (voir le parag</w:t>
      </w:r>
      <w:r w:rsidR="00C77E64" w:rsidRPr="007802A8">
        <w:rPr>
          <w:lang w:val="fr-CH"/>
        </w:rPr>
        <w:t>raphe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61 du document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TWF/49/12 “</w:t>
      </w:r>
      <w:r w:rsidR="00C77E64" w:rsidRPr="00DE2906">
        <w:rPr>
          <w:i/>
          <w:lang w:val="fr-CH"/>
        </w:rPr>
        <w:t>Report</w:t>
      </w:r>
      <w:r w:rsidR="00C77E64" w:rsidRPr="007802A8">
        <w:rPr>
          <w:lang w:val="fr-CH"/>
        </w:rPr>
        <w:t>”)</w:t>
      </w:r>
      <w:r w:rsidR="002B239E" w:rsidRPr="007802A8">
        <w:rPr>
          <w:lang w:val="fr-CH"/>
        </w:rPr>
        <w:t> </w:t>
      </w:r>
      <w:r w:rsidR="00C77E64" w:rsidRPr="007802A8">
        <w:rPr>
          <w:lang w:val="fr-CH"/>
        </w:rPr>
        <w:t>:</w:t>
      </w:r>
    </w:p>
    <w:p w:rsidR="00071FEA" w:rsidRPr="007802A8" w:rsidRDefault="00071FEA" w:rsidP="00FA2E75">
      <w:pPr>
        <w:rPr>
          <w:rFonts w:cs="Arial"/>
          <w:lang w:val="fr-CH"/>
        </w:rPr>
      </w:pPr>
    </w:p>
    <w:p w:rsidR="00071FEA" w:rsidRPr="007802A8" w:rsidRDefault="004E372D" w:rsidP="00FA2E7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7802A8">
        <w:rPr>
          <w:lang w:val="fr-CH"/>
        </w:rPr>
        <w:t>Révision des variétés indiquées à titre d’exemple pour le caractère</w:t>
      </w:r>
      <w:r w:rsidR="002B239E" w:rsidRPr="007802A8">
        <w:rPr>
          <w:lang w:val="fr-CH"/>
        </w:rPr>
        <w:t> </w:t>
      </w:r>
      <w:r w:rsidRPr="007802A8">
        <w:rPr>
          <w:lang w:val="fr-CH"/>
        </w:rPr>
        <w:t xml:space="preserve">43 </w:t>
      </w:r>
      <w:r w:rsidR="002B239E" w:rsidRPr="007802A8">
        <w:rPr>
          <w:lang w:val="fr-CH"/>
        </w:rPr>
        <w:t>“</w:t>
      </w:r>
      <w:r w:rsidRPr="007802A8">
        <w:rPr>
          <w:lang w:val="fr-CH"/>
        </w:rPr>
        <w:t>Époque du début de floraison</w:t>
      </w:r>
      <w:r w:rsidR="002B239E" w:rsidRPr="007802A8">
        <w:rPr>
          <w:lang w:val="fr-CH"/>
        </w:rPr>
        <w:t>”</w:t>
      </w:r>
      <w:r w:rsidRPr="007802A8">
        <w:rPr>
          <w:lang w:val="fr-CH"/>
        </w:rPr>
        <w:t xml:space="preserve"> et ajout de niveaux d’expression intermédiaires</w:t>
      </w:r>
    </w:p>
    <w:p w:rsidR="00071FEA" w:rsidRPr="007802A8" w:rsidRDefault="00071FEA" w:rsidP="00071FEA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7802A8">
        <w:rPr>
          <w:lang w:val="fr-CH"/>
        </w:rPr>
        <w:t>Ajout d’ouvrages de référence au chapitre</w:t>
      </w:r>
      <w:r w:rsidR="002B239E" w:rsidRPr="007802A8">
        <w:rPr>
          <w:lang w:val="fr-CH"/>
        </w:rPr>
        <w:t> </w:t>
      </w:r>
      <w:r w:rsidRPr="007802A8">
        <w:rPr>
          <w:lang w:val="fr-CH"/>
        </w:rPr>
        <w:t>9 </w:t>
      </w:r>
      <w:r w:rsidR="002B239E" w:rsidRPr="007802A8">
        <w:rPr>
          <w:lang w:val="fr-CH"/>
        </w:rPr>
        <w:t>“</w:t>
      </w:r>
      <w:r w:rsidRPr="007802A8">
        <w:rPr>
          <w:lang w:val="fr-CH"/>
        </w:rPr>
        <w:t>Bibliographie”</w:t>
      </w:r>
    </w:p>
    <w:p w:rsidR="00071FEA" w:rsidRPr="007802A8" w:rsidRDefault="00071FEA" w:rsidP="00FA2E75">
      <w:pPr>
        <w:pStyle w:val="ListParagraph"/>
        <w:ind w:left="1134"/>
        <w:rPr>
          <w:lang w:val="fr-CH"/>
        </w:rPr>
      </w:pPr>
    </w:p>
    <w:p w:rsidR="00071FEA" w:rsidRPr="007802A8" w:rsidRDefault="00FA2E75" w:rsidP="00DE2906">
      <w:pPr>
        <w:pStyle w:val="Default"/>
        <w:jc w:val="both"/>
        <w:rPr>
          <w:color w:val="auto"/>
          <w:sz w:val="20"/>
          <w:szCs w:val="20"/>
          <w:lang w:val="fr-CH"/>
        </w:rPr>
      </w:pPr>
      <w:r w:rsidRPr="007802A8">
        <w:rPr>
          <w:color w:val="auto"/>
          <w:sz w:val="20"/>
          <w:lang w:val="fr-CH"/>
        </w:rPr>
        <w:fldChar w:fldCharType="begin"/>
      </w:r>
      <w:r w:rsidRPr="007802A8">
        <w:rPr>
          <w:color w:val="auto"/>
          <w:sz w:val="20"/>
          <w:lang w:val="fr-CH"/>
        </w:rPr>
        <w:instrText xml:space="preserve"> AUTONUM  </w:instrText>
      </w:r>
      <w:r w:rsidRPr="007802A8">
        <w:rPr>
          <w:color w:val="auto"/>
          <w:sz w:val="20"/>
          <w:lang w:val="fr-CH"/>
        </w:rPr>
        <w:fldChar w:fldCharType="end"/>
      </w:r>
      <w:r w:rsidRPr="007802A8">
        <w:rPr>
          <w:color w:val="auto"/>
          <w:lang w:val="fr-CH"/>
        </w:rPr>
        <w:tab/>
      </w:r>
      <w:r w:rsidR="00071FEA" w:rsidRPr="007802A8">
        <w:rPr>
          <w:color w:val="auto"/>
          <w:sz w:val="20"/>
          <w:szCs w:val="20"/>
          <w:lang w:val="fr-CH"/>
        </w:rPr>
        <w:t xml:space="preserve">Les modifications proposées sont indiquées ci-dessous en surbrillance et </w:t>
      </w:r>
      <w:r w:rsidR="00071FEA" w:rsidRPr="007802A8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071FEA" w:rsidRPr="007802A8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071FEA" w:rsidRPr="007802A8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071FEA" w:rsidRPr="007802A8">
        <w:rPr>
          <w:color w:val="auto"/>
          <w:sz w:val="20"/>
          <w:szCs w:val="20"/>
          <w:lang w:val="fr-CH"/>
        </w:rPr>
        <w:t xml:space="preserve"> pour les suppressions.</w:t>
      </w:r>
    </w:p>
    <w:p w:rsidR="00071FEA" w:rsidRPr="007802A8" w:rsidRDefault="00071FEA" w:rsidP="00FA2E75">
      <w:pPr>
        <w:rPr>
          <w:lang w:val="fr-CH"/>
        </w:rPr>
      </w:pPr>
    </w:p>
    <w:p w:rsidR="00071FEA" w:rsidRPr="007802A8" w:rsidRDefault="00071FEA" w:rsidP="00FA2E75">
      <w:pPr>
        <w:rPr>
          <w:lang w:val="fr-CH"/>
        </w:rPr>
      </w:pPr>
    </w:p>
    <w:p w:rsidR="00071FEA" w:rsidRDefault="00FA2E75" w:rsidP="00FA2E75">
      <w:pPr>
        <w:jc w:val="left"/>
        <w:rPr>
          <w:u w:val="single"/>
          <w:lang w:val="fr-CH"/>
        </w:rPr>
      </w:pPr>
      <w:r w:rsidRPr="00C77E64">
        <w:rPr>
          <w:u w:val="single"/>
          <w:lang w:val="fr-CH"/>
        </w:rPr>
        <w:br w:type="page"/>
      </w:r>
    </w:p>
    <w:p w:rsidR="00071FEA" w:rsidRDefault="0018760D" w:rsidP="0018760D">
      <w:pPr>
        <w:rPr>
          <w:u w:val="single"/>
          <w:lang w:val="fr-CH"/>
        </w:rPr>
      </w:pPr>
      <w:r w:rsidRPr="0018760D">
        <w:rPr>
          <w:color w:val="000000"/>
          <w:u w:val="single"/>
          <w:lang w:val="fr-CH"/>
        </w:rPr>
        <w:lastRenderedPageBreak/>
        <w:t>Proposition de révision des variétés indiquées à titre d</w:t>
      </w:r>
      <w:r w:rsidR="002B239E">
        <w:rPr>
          <w:color w:val="000000"/>
          <w:u w:val="single"/>
          <w:lang w:val="fr-CH"/>
        </w:rPr>
        <w:t>’</w:t>
      </w:r>
      <w:r w:rsidRPr="0018760D">
        <w:rPr>
          <w:color w:val="000000"/>
          <w:u w:val="single"/>
          <w:lang w:val="fr-CH"/>
        </w:rPr>
        <w:t>exemple pour le caractère</w:t>
      </w:r>
      <w:r w:rsidR="002B239E">
        <w:rPr>
          <w:color w:val="000000"/>
          <w:u w:val="single"/>
          <w:lang w:val="fr-CH"/>
        </w:rPr>
        <w:t> </w:t>
      </w:r>
      <w:r w:rsidRPr="0018760D">
        <w:rPr>
          <w:color w:val="000000"/>
          <w:u w:val="single"/>
          <w:lang w:val="fr-CH"/>
        </w:rPr>
        <w:t>43 “Époque du début de floraison” et ajout de niveaux d</w:t>
      </w:r>
      <w:r w:rsidR="002B239E">
        <w:rPr>
          <w:color w:val="000000"/>
          <w:u w:val="single"/>
          <w:lang w:val="fr-CH"/>
        </w:rPr>
        <w:t>’</w:t>
      </w:r>
      <w:r w:rsidRPr="0018760D">
        <w:rPr>
          <w:color w:val="000000"/>
          <w:u w:val="single"/>
          <w:lang w:val="fr-CH"/>
        </w:rPr>
        <w:t>expression intermédiaires</w:t>
      </w:r>
    </w:p>
    <w:p w:rsidR="00071FEA" w:rsidRDefault="00071FEA" w:rsidP="00FA2E75">
      <w:pPr>
        <w:rPr>
          <w:u w:val="single"/>
          <w:lang w:val="fr-CH"/>
        </w:rPr>
      </w:pPr>
    </w:p>
    <w:p w:rsidR="00071FEA" w:rsidRPr="00DE2906" w:rsidRDefault="0018760D" w:rsidP="0018760D">
      <w:pPr>
        <w:jc w:val="left"/>
        <w:rPr>
          <w:i/>
          <w:color w:val="000000" w:themeColor="text1"/>
          <w:lang w:val="fr-CH"/>
        </w:rPr>
      </w:pPr>
      <w:r w:rsidRPr="00DE2906">
        <w:rPr>
          <w:i/>
          <w:color w:val="000000" w:themeColor="text1"/>
          <w:lang w:val="fr-CH"/>
        </w:rPr>
        <w:t xml:space="preserve">Libellé actuel </w:t>
      </w:r>
    </w:p>
    <w:p w:rsidR="00FA2E75" w:rsidRPr="00C77E64" w:rsidRDefault="00FA2E75" w:rsidP="00FA2E75">
      <w:pPr>
        <w:jc w:val="left"/>
        <w:rPr>
          <w:i/>
          <w:lang w:val="fr-CH"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FA2E75" w:rsidRPr="00DE2906" w:rsidTr="00610D58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43. (*)</w:t>
            </w: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br/>
            </w: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DE2906" w:rsidRDefault="00FA2E75" w:rsidP="00610D5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E2906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DE29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Zeitpunkt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des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Blühbeginns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Epoca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de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comienzo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de la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floración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FA2E75" w:rsidRPr="00C77E64" w:rsidRDefault="00FA2E75" w:rsidP="00610D58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FA2E75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early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Umm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al-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Fahm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1</w:t>
            </w:r>
          </w:p>
        </w:tc>
      </w:tr>
      <w:tr w:rsidR="00FA2E75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early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früh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3</w:t>
            </w:r>
          </w:p>
        </w:tc>
      </w:tr>
      <w:tr w:rsidR="00FA2E75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Nec Plus Ultra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5</w:t>
            </w:r>
          </w:p>
        </w:tc>
      </w:tr>
      <w:tr w:rsidR="00FA2E75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7</w:t>
            </w:r>
          </w:p>
        </w:tc>
      </w:tr>
      <w:tr w:rsidR="00FA2E75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2E75" w:rsidRPr="00C77E64" w:rsidRDefault="00FA2E75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Peerless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FA2E75" w:rsidRPr="00C77E64" w:rsidRDefault="00FA2E75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9</w:t>
            </w:r>
          </w:p>
        </w:tc>
      </w:tr>
    </w:tbl>
    <w:p w:rsidR="00071FEA" w:rsidRDefault="00071FEA" w:rsidP="00FA2E75">
      <w:pPr>
        <w:jc w:val="left"/>
        <w:rPr>
          <w:lang w:val="fr-CH"/>
        </w:rPr>
      </w:pPr>
    </w:p>
    <w:p w:rsidR="00071FEA" w:rsidRDefault="00071FEA" w:rsidP="00FA2E75">
      <w:pPr>
        <w:jc w:val="left"/>
        <w:rPr>
          <w:lang w:val="fr-CH"/>
        </w:rPr>
      </w:pPr>
    </w:p>
    <w:p w:rsidR="00071FEA" w:rsidRDefault="0018760D" w:rsidP="00FA2E75">
      <w:pPr>
        <w:jc w:val="left"/>
        <w:rPr>
          <w:i/>
          <w:lang w:val="fr-CH"/>
        </w:rPr>
      </w:pPr>
      <w:r>
        <w:rPr>
          <w:i/>
          <w:lang w:val="fr-CH"/>
        </w:rPr>
        <w:t>Nouveau libellé proposé</w:t>
      </w:r>
    </w:p>
    <w:p w:rsidR="00FA2E75" w:rsidRPr="00C77E64" w:rsidRDefault="00FA2E75" w:rsidP="00FA2E75">
      <w:pPr>
        <w:jc w:val="left"/>
        <w:rPr>
          <w:i/>
          <w:lang w:val="fr-CH"/>
        </w:rPr>
      </w:pPr>
    </w:p>
    <w:tbl>
      <w:tblPr>
        <w:tblW w:w="10524" w:type="dxa"/>
        <w:tblInd w:w="-42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1547"/>
        <w:gridCol w:w="1559"/>
        <w:gridCol w:w="1485"/>
        <w:gridCol w:w="1559"/>
        <w:gridCol w:w="2694"/>
        <w:gridCol w:w="600"/>
      </w:tblGrid>
      <w:tr w:rsidR="005B0C24" w:rsidRPr="00DE2906" w:rsidTr="00610D58">
        <w:trPr>
          <w:trHeight w:val="190"/>
        </w:trPr>
        <w:tc>
          <w:tcPr>
            <w:tcW w:w="480" w:type="dxa"/>
            <w:tcBorders>
              <w:top w:val="single" w:sz="6" w:space="0" w:color="auto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43. (*)</w:t>
            </w: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br/>
            </w: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(+)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MG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DE2906" w:rsidRDefault="005B0C24" w:rsidP="00610D5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E2906">
              <w:rPr>
                <w:rFonts w:ascii="Arial" w:hAnsi="Arial" w:cs="Arial"/>
                <w:sz w:val="16"/>
                <w:szCs w:val="16"/>
                <w:lang w:eastAsia="ja-JP"/>
              </w:rPr>
              <w:t>Time of beginning of flowering</w:t>
            </w:r>
            <w:r w:rsidRPr="00DE29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Époque du début de floraison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Zeitpunkt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des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Blühbeginns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Epoca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de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comienzo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de la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floración</w:t>
            </w:r>
            <w:proofErr w:type="spellEnd"/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b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b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early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Umm</w:t>
            </w:r>
            <w:proofErr w:type="spellEnd"/>
            <w:r w:rsidR="002B239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C77E6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al-</w:t>
            </w:r>
            <w:proofErr w:type="spellStart"/>
            <w:r w:rsidRPr="00C77E6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Fahm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Zahaf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Cavaliera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1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early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 to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early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très précoce à </w:t>
            </w: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très 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früh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früh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temprana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temprana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Desmayo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Largueta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Rameira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Avola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2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early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früh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temprana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Chellaston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, Princesse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3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early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 to 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précoce à 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früh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temprana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Marcona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Nec Plus Ultra,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Bartre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4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medium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mediana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fr-CH"/>
              </w:rPr>
              <w:t>Nec Plus Ultra</w:t>
            </w:r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br/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Peerless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Nonpareil,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Cristomorto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Miagkoskorlupij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5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medium to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moyenne à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mediana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Guara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Ferragnès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Primorskij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6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Felisia</w:t>
            </w:r>
            <w:proofErr w:type="spellEnd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, </w:t>
            </w: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Steliette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7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late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 to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tardive à très tardive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91264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sp</w:t>
            </w:r>
            <w:r w:rsidR="0091264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ä</w:t>
            </w: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tardía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a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B0C24" w:rsidRPr="00C77E64" w:rsidRDefault="005B0C24" w:rsidP="00610D58">
            <w:pPr>
              <w:spacing w:before="120" w:after="120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77E6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Vialfas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 w:eastAsia="ja-JP"/>
              </w:rPr>
              <w:t>8</w:t>
            </w:r>
          </w:p>
        </w:tc>
      </w:tr>
      <w:tr w:rsidR="005B0C24" w:rsidRPr="00C77E64" w:rsidTr="00610D58">
        <w:trPr>
          <w:trHeight w:val="190"/>
        </w:trPr>
        <w:tc>
          <w:tcPr>
            <w:tcW w:w="480" w:type="dxa"/>
            <w:tcBorders>
              <w:top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very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late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sehr</w:t>
            </w:r>
            <w:proofErr w:type="spellEnd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sz w:val="16"/>
                <w:szCs w:val="16"/>
                <w:lang w:val="fr-CH"/>
              </w:rPr>
              <w:t>spät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muy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lang w:val="fr-CH"/>
              </w:rPr>
              <w:t>tardía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0C24" w:rsidRPr="00C77E64" w:rsidRDefault="005B0C24" w:rsidP="00610D5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CH"/>
              </w:rPr>
            </w:pPr>
            <w:proofErr w:type="spellStart"/>
            <w:r w:rsidRPr="00C77E6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Peerless</w:t>
            </w:r>
            <w:proofErr w:type="spellEnd"/>
            <w:r w:rsidRPr="00C77E64">
              <w:rPr>
                <w:rFonts w:ascii="Arial" w:hAnsi="Arial" w:cs="Arial"/>
                <w:strike/>
                <w:sz w:val="16"/>
                <w:szCs w:val="16"/>
                <w:lang w:val="fr-CH"/>
              </w:rPr>
              <w:br/>
            </w:r>
            <w:proofErr w:type="spellStart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Diamar</w:t>
            </w:r>
            <w:proofErr w:type="spellEnd"/>
            <w:r w:rsidRPr="00C77E6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, Penta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</w:tcBorders>
          </w:tcPr>
          <w:p w:rsidR="005B0C24" w:rsidRPr="00C77E64" w:rsidRDefault="005B0C24" w:rsidP="00610D5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 w:eastAsia="ja-JP"/>
              </w:rPr>
            </w:pPr>
            <w:r w:rsidRPr="00C77E64">
              <w:rPr>
                <w:rFonts w:ascii="Arial" w:hAnsi="Arial" w:cs="Arial"/>
                <w:sz w:val="16"/>
                <w:szCs w:val="16"/>
                <w:lang w:val="fr-CH" w:eastAsia="ja-JP"/>
              </w:rPr>
              <w:t>9</w:t>
            </w:r>
          </w:p>
        </w:tc>
      </w:tr>
    </w:tbl>
    <w:p w:rsidR="00071FEA" w:rsidRDefault="00071FEA" w:rsidP="005B0C24">
      <w:pPr>
        <w:jc w:val="left"/>
        <w:rPr>
          <w:i/>
          <w:lang w:val="fr-CH"/>
        </w:rPr>
      </w:pPr>
    </w:p>
    <w:p w:rsidR="00071FEA" w:rsidRDefault="00071FEA" w:rsidP="00FA2E75">
      <w:pPr>
        <w:jc w:val="left"/>
        <w:rPr>
          <w:i/>
          <w:lang w:val="fr-CH"/>
        </w:rPr>
      </w:pPr>
    </w:p>
    <w:p w:rsidR="00071FEA" w:rsidRDefault="00FA2E75" w:rsidP="00FA2E75">
      <w:pPr>
        <w:jc w:val="left"/>
        <w:rPr>
          <w:u w:val="single"/>
          <w:lang w:val="fr-CH"/>
        </w:rPr>
      </w:pPr>
      <w:r w:rsidRPr="00C77E64">
        <w:rPr>
          <w:u w:val="single"/>
          <w:lang w:val="fr-CH"/>
        </w:rPr>
        <w:br w:type="page"/>
      </w:r>
    </w:p>
    <w:p w:rsidR="00071FEA" w:rsidRDefault="00FA2E75" w:rsidP="00FA2E75">
      <w:pPr>
        <w:rPr>
          <w:u w:val="single"/>
          <w:lang w:val="fr-CH"/>
        </w:rPr>
      </w:pPr>
      <w:r w:rsidRPr="00C77E64">
        <w:rPr>
          <w:u w:val="single"/>
          <w:lang w:val="fr-CH"/>
        </w:rPr>
        <w:t>Propos</w:t>
      </w:r>
      <w:r w:rsidR="0018760D">
        <w:rPr>
          <w:u w:val="single"/>
          <w:lang w:val="fr-CH"/>
        </w:rPr>
        <w:t xml:space="preserve">ition d’ajout d’ouvrages de référence </w:t>
      </w:r>
      <w:r w:rsidR="0018760D" w:rsidRPr="0018760D">
        <w:rPr>
          <w:u w:val="single"/>
          <w:lang w:val="fr-CH"/>
        </w:rPr>
        <w:t>au chapitre</w:t>
      </w:r>
      <w:r w:rsidR="002B239E">
        <w:rPr>
          <w:u w:val="single"/>
          <w:lang w:val="fr-CH"/>
        </w:rPr>
        <w:t> </w:t>
      </w:r>
      <w:r w:rsidR="0018760D" w:rsidRPr="0018760D">
        <w:rPr>
          <w:u w:val="single"/>
          <w:lang w:val="fr-CH"/>
        </w:rPr>
        <w:t xml:space="preserve">9 </w:t>
      </w:r>
      <w:r w:rsidR="002B239E">
        <w:rPr>
          <w:u w:val="single"/>
          <w:lang w:val="fr-CH"/>
        </w:rPr>
        <w:t>“</w:t>
      </w:r>
      <w:r w:rsidR="0018760D" w:rsidRPr="0018760D">
        <w:rPr>
          <w:u w:val="single"/>
          <w:lang w:val="fr-CH"/>
        </w:rPr>
        <w:t>Bibliographie</w:t>
      </w:r>
      <w:r w:rsidRPr="00C77E64">
        <w:rPr>
          <w:u w:val="single"/>
          <w:lang w:val="fr-CH"/>
        </w:rPr>
        <w:t>”</w:t>
      </w:r>
    </w:p>
    <w:p w:rsidR="00071FEA" w:rsidRDefault="00071FEA" w:rsidP="00FA2E75">
      <w:pPr>
        <w:jc w:val="left"/>
        <w:rPr>
          <w:lang w:val="fr-CH"/>
        </w:rPr>
      </w:pPr>
    </w:p>
    <w:p w:rsidR="00071FEA" w:rsidRDefault="0018760D" w:rsidP="00FA2E75">
      <w:pPr>
        <w:jc w:val="left"/>
        <w:rPr>
          <w:i/>
          <w:lang w:val="fr-CH"/>
        </w:rPr>
      </w:pPr>
      <w:r>
        <w:rPr>
          <w:i/>
          <w:lang w:val="fr-CH"/>
        </w:rPr>
        <w:t>Libellé actuel</w:t>
      </w:r>
    </w:p>
    <w:p w:rsidR="00071FEA" w:rsidRDefault="00071FEA" w:rsidP="00FA2E75">
      <w:pPr>
        <w:jc w:val="left"/>
        <w:rPr>
          <w:i/>
          <w:lang w:val="fr-CH"/>
        </w:rPr>
      </w:pPr>
    </w:p>
    <w:p w:rsidR="00071FEA" w:rsidRDefault="00FA2E75" w:rsidP="00FA2E75">
      <w:pPr>
        <w:jc w:val="left"/>
        <w:rPr>
          <w:lang w:val="fr-CH"/>
        </w:rPr>
      </w:pPr>
      <w:r w:rsidRPr="00C77E64">
        <w:rPr>
          <w:lang w:val="fr-CH"/>
        </w:rPr>
        <w:t>9.</w:t>
      </w:r>
      <w:r w:rsidRPr="00C77E64">
        <w:rPr>
          <w:lang w:val="fr-CH"/>
        </w:rPr>
        <w:tab/>
      </w:r>
      <w:bookmarkStart w:id="2" w:name="_GoBack"/>
      <w:r w:rsidR="0018760D" w:rsidRPr="00016095">
        <w:rPr>
          <w:u w:val="single"/>
          <w:lang w:val="fr-CH"/>
        </w:rPr>
        <w:t>Bibliographie</w:t>
      </w:r>
      <w:bookmarkEnd w:id="2"/>
    </w:p>
    <w:p w:rsidR="00071FEA" w:rsidRDefault="00071FEA" w:rsidP="00FA2E75">
      <w:pPr>
        <w:jc w:val="left"/>
        <w:rPr>
          <w:lang w:val="fr-CH"/>
        </w:rPr>
      </w:pPr>
    </w:p>
    <w:p w:rsidR="00071FEA" w:rsidRDefault="00FA2E75" w:rsidP="00FA2E75">
      <w:pPr>
        <w:jc w:val="left"/>
        <w:rPr>
          <w:lang w:val="fr-CH"/>
        </w:rPr>
      </w:pPr>
      <w:r w:rsidRPr="00C77E64">
        <w:rPr>
          <w:lang w:val="fr-CH"/>
        </w:rPr>
        <w:tab/>
      </w:r>
      <w:r w:rsidR="0018760D" w:rsidRPr="0018760D">
        <w:rPr>
          <w:lang w:val="fr-CH"/>
        </w:rPr>
        <w:t>Pas de bibliographie spécifique.</w:t>
      </w:r>
    </w:p>
    <w:p w:rsidR="00071FEA" w:rsidRDefault="00071FEA" w:rsidP="00FA2E75">
      <w:pPr>
        <w:jc w:val="left"/>
        <w:rPr>
          <w:lang w:val="fr-CH"/>
        </w:rPr>
      </w:pPr>
    </w:p>
    <w:p w:rsidR="00071FEA" w:rsidRDefault="00071FEA" w:rsidP="00FA2E75">
      <w:pPr>
        <w:jc w:val="left"/>
        <w:rPr>
          <w:lang w:val="fr-CH"/>
        </w:rPr>
      </w:pPr>
    </w:p>
    <w:p w:rsidR="00071FEA" w:rsidRDefault="0018760D" w:rsidP="00FA2E75">
      <w:pPr>
        <w:jc w:val="left"/>
        <w:rPr>
          <w:i/>
          <w:lang w:val="fr-CH"/>
        </w:rPr>
      </w:pPr>
      <w:r>
        <w:rPr>
          <w:i/>
          <w:lang w:val="fr-CH"/>
        </w:rPr>
        <w:t>Nouveau libellé proposé</w:t>
      </w:r>
    </w:p>
    <w:p w:rsidR="00071FEA" w:rsidRDefault="00071FEA" w:rsidP="00FA2E75">
      <w:pPr>
        <w:jc w:val="left"/>
        <w:rPr>
          <w:i/>
          <w:lang w:val="fr-CH"/>
        </w:rPr>
      </w:pPr>
    </w:p>
    <w:p w:rsidR="00071FEA" w:rsidRDefault="00FA2E75" w:rsidP="00FA2E75">
      <w:pPr>
        <w:jc w:val="left"/>
        <w:rPr>
          <w:i/>
          <w:lang w:val="fr-CH"/>
        </w:rPr>
      </w:pPr>
      <w:r w:rsidRPr="00C77E64">
        <w:rPr>
          <w:lang w:val="fr-CH"/>
        </w:rPr>
        <w:t>9.</w:t>
      </w:r>
      <w:r w:rsidRPr="00C77E64">
        <w:rPr>
          <w:lang w:val="fr-CH"/>
        </w:rPr>
        <w:tab/>
      </w:r>
      <w:r w:rsidR="00413595">
        <w:rPr>
          <w:u w:val="single"/>
          <w:lang w:val="fr-CH"/>
        </w:rPr>
        <w:t>Bibliographie</w:t>
      </w:r>
    </w:p>
    <w:p w:rsidR="00071FEA" w:rsidRDefault="00071FEA" w:rsidP="00FA2E75">
      <w:pPr>
        <w:jc w:val="left"/>
        <w:rPr>
          <w:i/>
          <w:lang w:val="fr-CH"/>
        </w:rPr>
      </w:pPr>
    </w:p>
    <w:p w:rsidR="00071FEA" w:rsidRPr="00DE2906" w:rsidRDefault="00FA2E75" w:rsidP="00FA2E75">
      <w:pPr>
        <w:rPr>
          <w:bCs/>
        </w:rPr>
      </w:pPr>
      <w:r w:rsidRPr="0091264D">
        <w:rPr>
          <w:bCs/>
        </w:rPr>
        <w:t xml:space="preserve">Alonso Segura J.M., </w:t>
      </w:r>
      <w:proofErr w:type="spellStart"/>
      <w:r w:rsidRPr="0091264D">
        <w:rPr>
          <w:bCs/>
        </w:rPr>
        <w:t>Socias</w:t>
      </w:r>
      <w:proofErr w:type="spellEnd"/>
      <w:r w:rsidRPr="0091264D">
        <w:rPr>
          <w:bCs/>
        </w:rPr>
        <w:t xml:space="preserve"> </w:t>
      </w:r>
      <w:proofErr w:type="spellStart"/>
      <w:r w:rsidRPr="0091264D">
        <w:rPr>
          <w:bCs/>
        </w:rPr>
        <w:t>i</w:t>
      </w:r>
      <w:proofErr w:type="spellEnd"/>
      <w:r w:rsidRPr="0091264D">
        <w:rPr>
          <w:bCs/>
        </w:rPr>
        <w:t xml:space="preserve"> Company R., </w:t>
      </w:r>
      <w:proofErr w:type="spellStart"/>
      <w:r w:rsidRPr="0091264D">
        <w:rPr>
          <w:bCs/>
        </w:rPr>
        <w:t>Kodad</w:t>
      </w:r>
      <w:proofErr w:type="spellEnd"/>
      <w:r w:rsidRPr="0091264D">
        <w:rPr>
          <w:bCs/>
        </w:rPr>
        <w:t xml:space="preserve"> O., 2017: </w:t>
      </w:r>
      <w:proofErr w:type="gramStart"/>
      <w:r w:rsidRPr="0091264D">
        <w:t>Late-blooming</w:t>
      </w:r>
      <w:proofErr w:type="gramEnd"/>
      <w:r w:rsidRPr="0091264D">
        <w:t xml:space="preserve"> in almond: A controversial objective. </w:t>
      </w:r>
      <w:proofErr w:type="spellStart"/>
      <w:r w:rsidRPr="00DE2906">
        <w:t>Scientia</w:t>
      </w:r>
      <w:proofErr w:type="spellEnd"/>
      <w:r w:rsidRPr="00DE2906">
        <w:t xml:space="preserve"> </w:t>
      </w:r>
      <w:proofErr w:type="spellStart"/>
      <w:r w:rsidRPr="00DE2906">
        <w:t>Horticulturae</w:t>
      </w:r>
      <w:proofErr w:type="spellEnd"/>
      <w:r w:rsidRPr="00DE2906">
        <w:t xml:space="preserve"> </w:t>
      </w:r>
      <w:proofErr w:type="gramStart"/>
      <w:r w:rsidRPr="00DE2906">
        <w:t>224</w:t>
      </w:r>
      <w:r w:rsidR="00DC7C4B" w:rsidRPr="00DE2906">
        <w:t> </w:t>
      </w:r>
      <w:r w:rsidRPr="00DE2906">
        <w:t>:</w:t>
      </w:r>
      <w:proofErr w:type="gramEnd"/>
      <w:r w:rsidRPr="00DE2906">
        <w:t xml:space="preserve"> p. 61 </w:t>
      </w:r>
      <w:r w:rsidR="00413595" w:rsidRPr="00DE2906">
        <w:t>à</w:t>
      </w:r>
      <w:r w:rsidRPr="00DE2906">
        <w:t xml:space="preserve"> 67</w:t>
      </w:r>
    </w:p>
    <w:p w:rsidR="00071FEA" w:rsidRPr="00DE2906" w:rsidRDefault="00071FEA" w:rsidP="00FA2E75">
      <w:pPr>
        <w:ind w:left="284" w:hanging="284"/>
        <w:rPr>
          <w:bCs/>
        </w:rPr>
      </w:pPr>
    </w:p>
    <w:p w:rsidR="00071FEA" w:rsidRPr="00DE2906" w:rsidRDefault="00FA2E75" w:rsidP="00FA2E75">
      <w:pPr>
        <w:rPr>
          <w:bCs/>
        </w:rPr>
      </w:pPr>
      <w:proofErr w:type="spellStart"/>
      <w:r w:rsidRPr="00DE2906">
        <w:rPr>
          <w:bCs/>
        </w:rPr>
        <w:t>Asai</w:t>
      </w:r>
      <w:proofErr w:type="spellEnd"/>
      <w:r w:rsidRPr="00DE2906">
        <w:rPr>
          <w:bCs/>
        </w:rPr>
        <w:t xml:space="preserve"> W.K., </w:t>
      </w:r>
      <w:proofErr w:type="spellStart"/>
      <w:r w:rsidRPr="00DE2906">
        <w:rPr>
          <w:bCs/>
        </w:rPr>
        <w:t>Micke</w:t>
      </w:r>
      <w:proofErr w:type="spellEnd"/>
      <w:r w:rsidRPr="00DE2906">
        <w:rPr>
          <w:bCs/>
        </w:rPr>
        <w:t xml:space="preserve"> W.C., Kester D.E., Rough D., 1996: The Evaluation and Selection of Current Varieties (Chapter 8.) In: </w:t>
      </w:r>
      <w:r w:rsidRPr="00DE2906">
        <w:rPr>
          <w:bCs/>
          <w:i/>
        </w:rPr>
        <w:t xml:space="preserve">Almond production manual </w:t>
      </w:r>
      <w:r w:rsidRPr="00DE2906">
        <w:rPr>
          <w:bCs/>
        </w:rPr>
        <w:t>(</w:t>
      </w:r>
      <w:proofErr w:type="spellStart"/>
      <w:r w:rsidRPr="00DE2906">
        <w:rPr>
          <w:bCs/>
        </w:rPr>
        <w:t>Micke</w:t>
      </w:r>
      <w:proofErr w:type="spellEnd"/>
      <w:r w:rsidRPr="00DE2906">
        <w:rPr>
          <w:bCs/>
        </w:rPr>
        <w:t>, W.C. Ed.). Division of Agriculture and Natural Resourc</w:t>
      </w:r>
      <w:r w:rsidR="00413595" w:rsidRPr="00DE2906">
        <w:rPr>
          <w:bCs/>
        </w:rPr>
        <w:t>es, University of California. p</w:t>
      </w:r>
      <w:r w:rsidRPr="00DE2906">
        <w:rPr>
          <w:bCs/>
        </w:rPr>
        <w:t xml:space="preserve">. 52 </w:t>
      </w:r>
      <w:r w:rsidR="00413595" w:rsidRPr="00DE2906">
        <w:rPr>
          <w:bCs/>
        </w:rPr>
        <w:t>à</w:t>
      </w:r>
      <w:r w:rsidRPr="00DE2906">
        <w:rPr>
          <w:bCs/>
        </w:rPr>
        <w:t xml:space="preserve"> 60</w:t>
      </w:r>
    </w:p>
    <w:p w:rsidR="00071FEA" w:rsidRPr="00DE2906" w:rsidRDefault="00071FEA" w:rsidP="00FA2E75"/>
    <w:p w:rsidR="00071FEA" w:rsidRDefault="00FA2E75" w:rsidP="00FA2E75">
      <w:pPr>
        <w:rPr>
          <w:lang w:val="fr-CH"/>
        </w:rPr>
      </w:pPr>
      <w:proofErr w:type="spellStart"/>
      <w:r w:rsidRPr="00DE2906">
        <w:t>Dicenta</w:t>
      </w:r>
      <w:proofErr w:type="spellEnd"/>
      <w:r w:rsidRPr="00DE2906">
        <w:t xml:space="preserve">, F., Sánchez-Pérez, R., </w:t>
      </w:r>
      <w:proofErr w:type="spellStart"/>
      <w:r w:rsidRPr="00DE2906">
        <w:t>Batlle</w:t>
      </w:r>
      <w:proofErr w:type="spellEnd"/>
      <w:r w:rsidRPr="00DE2906">
        <w:t xml:space="preserve">, I., </w:t>
      </w:r>
      <w:proofErr w:type="spellStart"/>
      <w:r w:rsidRPr="00DE2906">
        <w:t>Martínez</w:t>
      </w:r>
      <w:proofErr w:type="spellEnd"/>
      <w:r w:rsidRPr="00DE2906">
        <w:t xml:space="preserve">-Gómez, P. </w:t>
      </w:r>
      <w:proofErr w:type="gramStart"/>
      <w:r w:rsidRPr="00DE2906">
        <w:t>2017</w:t>
      </w:r>
      <w:r w:rsidR="006538B2" w:rsidRPr="00DE2906">
        <w:t> :</w:t>
      </w:r>
      <w:proofErr w:type="gramEnd"/>
      <w:r w:rsidRPr="00DE2906">
        <w:t xml:space="preserve"> 7 Late-blooming Cultivar Development. </w:t>
      </w:r>
      <w:proofErr w:type="gramStart"/>
      <w:r w:rsidRPr="00DE2906">
        <w:t>in</w:t>
      </w:r>
      <w:proofErr w:type="gramEnd"/>
      <w:r w:rsidRPr="00DE2906">
        <w:t xml:space="preserve">: </w:t>
      </w:r>
      <w:proofErr w:type="spellStart"/>
      <w:r w:rsidRPr="00DE2906">
        <w:t>So</w:t>
      </w:r>
      <w:r w:rsidR="00413595" w:rsidRPr="00DE2906">
        <w:t>cias</w:t>
      </w:r>
      <w:proofErr w:type="spellEnd"/>
      <w:r w:rsidR="00413595" w:rsidRPr="00DE2906">
        <w:t xml:space="preserve"> </w:t>
      </w:r>
      <w:proofErr w:type="spellStart"/>
      <w:r w:rsidR="00413595" w:rsidRPr="00DE2906">
        <w:t>i</w:t>
      </w:r>
      <w:proofErr w:type="spellEnd"/>
      <w:r w:rsidR="00413595" w:rsidRPr="00DE2906">
        <w:t xml:space="preserve"> Company R, </w:t>
      </w:r>
      <w:proofErr w:type="spellStart"/>
      <w:r w:rsidR="00413595" w:rsidRPr="00DE2906">
        <w:t>Gradziel</w:t>
      </w:r>
      <w:proofErr w:type="spellEnd"/>
      <w:r w:rsidR="00413595" w:rsidRPr="00DE2906">
        <w:t xml:space="preserve"> TM (</w:t>
      </w:r>
      <w:proofErr w:type="spellStart"/>
      <w:r w:rsidR="00413595" w:rsidRPr="00DE2906">
        <w:t>é</w:t>
      </w:r>
      <w:r w:rsidRPr="00DE2906">
        <w:t>d</w:t>
      </w:r>
      <w:proofErr w:type="spellEnd"/>
      <w:r w:rsidRPr="00DE2906">
        <w:t xml:space="preserve">.), Almonds. </w:t>
      </w:r>
      <w:proofErr w:type="spellStart"/>
      <w:r w:rsidRPr="00C77E64">
        <w:rPr>
          <w:lang w:val="fr-CH"/>
        </w:rPr>
        <w:t>Botany</w:t>
      </w:r>
      <w:proofErr w:type="spellEnd"/>
      <w:r w:rsidRPr="00C77E64">
        <w:rPr>
          <w:lang w:val="fr-CH"/>
        </w:rPr>
        <w:t xml:space="preserve">, Production and Uses. CABI, USA, p.168 </w:t>
      </w:r>
      <w:r w:rsidR="00413595">
        <w:rPr>
          <w:lang w:val="fr-CH"/>
        </w:rPr>
        <w:t>à</w:t>
      </w:r>
      <w:r w:rsidRPr="00C77E64">
        <w:rPr>
          <w:lang w:val="fr-CH"/>
        </w:rPr>
        <w:t xml:space="preserve"> 187</w:t>
      </w:r>
    </w:p>
    <w:p w:rsidR="00071FEA" w:rsidRDefault="00071FEA" w:rsidP="00FA2E75">
      <w:pPr>
        <w:jc w:val="left"/>
        <w:rPr>
          <w:lang w:val="fr-CH"/>
        </w:rPr>
      </w:pPr>
    </w:p>
    <w:p w:rsidR="00071FEA" w:rsidRDefault="00FA2E75" w:rsidP="00FA2E75">
      <w:pPr>
        <w:rPr>
          <w:rFonts w:ascii="Calibri" w:hAnsi="Calibri"/>
          <w:lang w:val="fr-CH"/>
        </w:rPr>
      </w:pPr>
      <w:proofErr w:type="spellStart"/>
      <w:r w:rsidRPr="00DE2906">
        <w:t>Wirthensohn</w:t>
      </w:r>
      <w:proofErr w:type="spellEnd"/>
      <w:r w:rsidRPr="00DE2906">
        <w:t xml:space="preserve">, M., </w:t>
      </w:r>
      <w:proofErr w:type="spellStart"/>
      <w:r w:rsidRPr="00DE2906">
        <w:t>Iannamico</w:t>
      </w:r>
      <w:proofErr w:type="spellEnd"/>
      <w:r w:rsidRPr="00DE2906">
        <w:t>, L., 2017</w:t>
      </w:r>
      <w:r w:rsidR="006538B2" w:rsidRPr="00DE2906">
        <w:t>:</w:t>
      </w:r>
      <w:r w:rsidRPr="00DE2906">
        <w:t xml:space="preserve"> 4 Almond in the Southern Hemisphere. </w:t>
      </w:r>
      <w:proofErr w:type="gramStart"/>
      <w:r w:rsidRPr="00DE2906">
        <w:t>in</w:t>
      </w:r>
      <w:proofErr w:type="gramEnd"/>
      <w:r w:rsidRPr="00DE2906">
        <w:t xml:space="preserve">: </w:t>
      </w:r>
      <w:proofErr w:type="spellStart"/>
      <w:r w:rsidRPr="00DE2906">
        <w:t>Socias</w:t>
      </w:r>
      <w:proofErr w:type="spellEnd"/>
      <w:r w:rsidRPr="00DE2906">
        <w:t xml:space="preserve"> </w:t>
      </w:r>
      <w:proofErr w:type="spellStart"/>
      <w:r w:rsidRPr="00DE2906">
        <w:t>i</w:t>
      </w:r>
      <w:proofErr w:type="spellEnd"/>
      <w:r w:rsidRPr="00DE2906">
        <w:t xml:space="preserve"> Company R, </w:t>
      </w:r>
      <w:proofErr w:type="spellStart"/>
      <w:r w:rsidRPr="00DE2906">
        <w:t>Gradziel</w:t>
      </w:r>
      <w:proofErr w:type="spellEnd"/>
      <w:r w:rsidRPr="00DE2906">
        <w:t xml:space="preserve"> TM (Eds.), Almonds. </w:t>
      </w:r>
      <w:proofErr w:type="spellStart"/>
      <w:r w:rsidRPr="00C77E64">
        <w:rPr>
          <w:lang w:val="fr-CH"/>
        </w:rPr>
        <w:t>Botany</w:t>
      </w:r>
      <w:proofErr w:type="spellEnd"/>
      <w:r w:rsidRPr="00C77E64">
        <w:rPr>
          <w:lang w:val="fr-CH"/>
        </w:rPr>
        <w:t xml:space="preserve">, Production and Uses. CABI, US, p. 87 </w:t>
      </w:r>
      <w:r w:rsidR="00413595">
        <w:rPr>
          <w:lang w:val="fr-CH"/>
        </w:rPr>
        <w:t>à</w:t>
      </w:r>
      <w:r w:rsidRPr="00C77E64">
        <w:rPr>
          <w:lang w:val="fr-CH"/>
        </w:rPr>
        <w:t xml:space="preserve"> 110</w:t>
      </w:r>
    </w:p>
    <w:p w:rsidR="00071FEA" w:rsidRDefault="00071FEA" w:rsidP="00FA2E75">
      <w:pPr>
        <w:rPr>
          <w:lang w:val="fr-CH"/>
        </w:rPr>
      </w:pPr>
    </w:p>
    <w:p w:rsidR="00071FEA" w:rsidRDefault="00071FEA" w:rsidP="00FA2E75">
      <w:pPr>
        <w:jc w:val="left"/>
        <w:rPr>
          <w:lang w:val="fr-CH"/>
        </w:rPr>
      </w:pPr>
    </w:p>
    <w:p w:rsidR="00071FEA" w:rsidRDefault="00071FEA" w:rsidP="00FA2E75">
      <w:pPr>
        <w:jc w:val="left"/>
        <w:rPr>
          <w:lang w:val="fr-CH"/>
        </w:rPr>
      </w:pPr>
    </w:p>
    <w:p w:rsidR="00071FEA" w:rsidRDefault="00FA2E75" w:rsidP="00387DF5">
      <w:pPr>
        <w:jc w:val="right"/>
        <w:rPr>
          <w:lang w:val="fr-CH"/>
        </w:rPr>
      </w:pPr>
      <w:r w:rsidRPr="00C77E64">
        <w:rPr>
          <w:lang w:val="fr-CH"/>
        </w:rPr>
        <w:t>[</w:t>
      </w:r>
      <w:r w:rsidR="00413595">
        <w:rPr>
          <w:lang w:val="fr-CH"/>
        </w:rPr>
        <w:t>Fin du</w:t>
      </w:r>
      <w:r w:rsidRPr="00C77E64">
        <w:rPr>
          <w:lang w:val="fr-CH"/>
        </w:rPr>
        <w:t xml:space="preserve"> document]</w:t>
      </w:r>
    </w:p>
    <w:p w:rsidR="00071FEA" w:rsidRDefault="00071FEA" w:rsidP="00387DF5">
      <w:pPr>
        <w:jc w:val="right"/>
        <w:rPr>
          <w:lang w:val="fr-CH"/>
        </w:rPr>
      </w:pPr>
    </w:p>
    <w:p w:rsidR="00071FEA" w:rsidRDefault="00071FEA" w:rsidP="00387DF5">
      <w:pPr>
        <w:jc w:val="right"/>
        <w:rPr>
          <w:lang w:val="fr-CH"/>
        </w:rPr>
      </w:pPr>
    </w:p>
    <w:p w:rsidR="00387DF5" w:rsidRPr="00C77E64" w:rsidRDefault="00387DF5" w:rsidP="00387DF5">
      <w:pPr>
        <w:jc w:val="right"/>
        <w:rPr>
          <w:lang w:val="fr-CH"/>
        </w:rPr>
      </w:pPr>
    </w:p>
    <w:sectPr w:rsidR="00387DF5" w:rsidRPr="00C77E64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D58" w:rsidRDefault="00610D58" w:rsidP="006655D3">
      <w:r>
        <w:separator/>
      </w:r>
    </w:p>
    <w:p w:rsidR="00610D58" w:rsidRDefault="00610D58" w:rsidP="006655D3"/>
    <w:p w:rsidR="00610D58" w:rsidRDefault="00610D58" w:rsidP="006655D3"/>
  </w:endnote>
  <w:endnote w:type="continuationSeparator" w:id="0">
    <w:p w:rsidR="00610D58" w:rsidRDefault="00610D58" w:rsidP="006655D3">
      <w:r>
        <w:separator/>
      </w:r>
    </w:p>
    <w:p w:rsidR="00610D58" w:rsidRPr="00294751" w:rsidRDefault="00610D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10D58" w:rsidRPr="00294751" w:rsidRDefault="00610D58" w:rsidP="006655D3">
      <w:pPr>
        <w:rPr>
          <w:lang w:val="fr-FR"/>
        </w:rPr>
      </w:pPr>
    </w:p>
    <w:p w:rsidR="00610D58" w:rsidRPr="00294751" w:rsidRDefault="00610D58" w:rsidP="006655D3">
      <w:pPr>
        <w:rPr>
          <w:lang w:val="fr-FR"/>
        </w:rPr>
      </w:pPr>
    </w:p>
  </w:endnote>
  <w:endnote w:type="continuationNotice" w:id="1">
    <w:p w:rsidR="00610D58" w:rsidRPr="00294751" w:rsidRDefault="00610D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10D58" w:rsidRPr="00294751" w:rsidRDefault="00610D58" w:rsidP="006655D3">
      <w:pPr>
        <w:rPr>
          <w:lang w:val="fr-FR"/>
        </w:rPr>
      </w:pPr>
    </w:p>
    <w:p w:rsidR="00610D58" w:rsidRPr="00294751" w:rsidRDefault="00610D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D58" w:rsidRDefault="00610D58" w:rsidP="006655D3">
      <w:r>
        <w:separator/>
      </w:r>
    </w:p>
  </w:footnote>
  <w:footnote w:type="continuationSeparator" w:id="0">
    <w:p w:rsidR="00610D58" w:rsidRDefault="00610D58" w:rsidP="006655D3">
      <w:r>
        <w:separator/>
      </w:r>
    </w:p>
  </w:footnote>
  <w:footnote w:type="continuationNotice" w:id="1">
    <w:p w:rsidR="00610D58" w:rsidRPr="00AB530F" w:rsidRDefault="00610D5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</w:t>
    </w:r>
    <w:r w:rsidR="00DB7BF6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FA2E75">
      <w:rPr>
        <w:rStyle w:val="PageNumber"/>
        <w:lang w:val="en-US"/>
      </w:rPr>
      <w:t>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2B239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609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0D1EA6C6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610B9B"/>
    <w:rsid w:val="00010CF3"/>
    <w:rsid w:val="00011E27"/>
    <w:rsid w:val="000148BC"/>
    <w:rsid w:val="00016095"/>
    <w:rsid w:val="00024AB8"/>
    <w:rsid w:val="00030854"/>
    <w:rsid w:val="00036028"/>
    <w:rsid w:val="00044642"/>
    <w:rsid w:val="000446B9"/>
    <w:rsid w:val="00047E21"/>
    <w:rsid w:val="00050E16"/>
    <w:rsid w:val="00071FEA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6684A"/>
    <w:rsid w:val="00170255"/>
    <w:rsid w:val="00172084"/>
    <w:rsid w:val="0017474A"/>
    <w:rsid w:val="001758C6"/>
    <w:rsid w:val="00182B99"/>
    <w:rsid w:val="0018760D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1DC9"/>
    <w:rsid w:val="002A6E50"/>
    <w:rsid w:val="002B239E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82628"/>
    <w:rsid w:val="00387DF5"/>
    <w:rsid w:val="0039633A"/>
    <w:rsid w:val="003C7FBE"/>
    <w:rsid w:val="003D227C"/>
    <w:rsid w:val="003D2B4D"/>
    <w:rsid w:val="003F5F2B"/>
    <w:rsid w:val="00413595"/>
    <w:rsid w:val="00444A88"/>
    <w:rsid w:val="00474DA4"/>
    <w:rsid w:val="00476B4D"/>
    <w:rsid w:val="004805FA"/>
    <w:rsid w:val="004935D2"/>
    <w:rsid w:val="004B1215"/>
    <w:rsid w:val="004C0CA3"/>
    <w:rsid w:val="004D047D"/>
    <w:rsid w:val="004E37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C24"/>
    <w:rsid w:val="005F7B92"/>
    <w:rsid w:val="00610B9B"/>
    <w:rsid w:val="00610D58"/>
    <w:rsid w:val="00612379"/>
    <w:rsid w:val="006153B6"/>
    <w:rsid w:val="0061555F"/>
    <w:rsid w:val="00636CA6"/>
    <w:rsid w:val="00641200"/>
    <w:rsid w:val="00645CA8"/>
    <w:rsid w:val="006538B2"/>
    <w:rsid w:val="006567E7"/>
    <w:rsid w:val="006655D3"/>
    <w:rsid w:val="00667404"/>
    <w:rsid w:val="00687EB4"/>
    <w:rsid w:val="006917EF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02A8"/>
    <w:rsid w:val="00784836"/>
    <w:rsid w:val="00784974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264D"/>
    <w:rsid w:val="00934E09"/>
    <w:rsid w:val="00936253"/>
    <w:rsid w:val="00940D46"/>
    <w:rsid w:val="00952DD4"/>
    <w:rsid w:val="00965AE7"/>
    <w:rsid w:val="00970FED"/>
    <w:rsid w:val="00992D82"/>
    <w:rsid w:val="00997029"/>
    <w:rsid w:val="009A5BDC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15DED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E64"/>
    <w:rsid w:val="00C973F2"/>
    <w:rsid w:val="00CA304C"/>
    <w:rsid w:val="00CA774A"/>
    <w:rsid w:val="00CC11B0"/>
    <w:rsid w:val="00CC2841"/>
    <w:rsid w:val="00CD0F6B"/>
    <w:rsid w:val="00CF1330"/>
    <w:rsid w:val="00CF7E36"/>
    <w:rsid w:val="00D22E32"/>
    <w:rsid w:val="00D3708D"/>
    <w:rsid w:val="00D40426"/>
    <w:rsid w:val="00D5256F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DC7C4B"/>
    <w:rsid w:val="00DE2906"/>
    <w:rsid w:val="00E07D87"/>
    <w:rsid w:val="00E11F69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951AB"/>
    <w:rsid w:val="00FA2E75"/>
    <w:rsid w:val="00FA49AB"/>
    <w:rsid w:val="00FC291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0AE418C7-BC53-41B9-883B-1B97DFBC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A2E7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A2E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A2E75"/>
    <w:pPr>
      <w:spacing w:before="120" w:after="120"/>
      <w:jc w:val="left"/>
    </w:pPr>
    <w:rPr>
      <w:rFonts w:ascii="Times New Roman" w:eastAsia="MS Mincho" w:hAnsi="Times New Roman"/>
    </w:rPr>
  </w:style>
  <w:style w:type="paragraph" w:customStyle="1" w:styleId="Normaltb">
    <w:name w:val="Normaltb"/>
    <w:basedOn w:val="Normalt"/>
    <w:rsid w:val="00FA2E75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613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subject/>
  <dc:creator>OERTEL Romy</dc:creator>
  <cp:keywords/>
  <dc:description/>
  <cp:lastModifiedBy>Romy Oertel</cp:lastModifiedBy>
  <cp:revision>9</cp:revision>
  <cp:lastPrinted>2018-12-13T10:04:00Z</cp:lastPrinted>
  <dcterms:created xsi:type="dcterms:W3CDTF">2018-12-13T08:44:00Z</dcterms:created>
  <dcterms:modified xsi:type="dcterms:W3CDTF">2019-02-05T14:19:00Z</dcterms:modified>
</cp:coreProperties>
</file>