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jc w:val="center"/>
        <w:tblInd w:w="2" w:type="dxa"/>
        <w:tblLayout w:type="fixed"/>
        <w:tblCellMar>
          <w:left w:w="0" w:type="dxa"/>
          <w:right w:w="0" w:type="dxa"/>
        </w:tblCellMar>
        <w:tblLook w:val="0000" w:firstRow="0" w:lastRow="0" w:firstColumn="0" w:lastColumn="0" w:noHBand="0" w:noVBand="0"/>
      </w:tblPr>
      <w:tblGrid>
        <w:gridCol w:w="4243"/>
        <w:gridCol w:w="1646"/>
        <w:gridCol w:w="4242"/>
      </w:tblGrid>
      <w:tr w:rsidR="000B7203" w:rsidRPr="00DD2CFD" w:rsidTr="00BD1B70">
        <w:trPr>
          <w:trHeight w:val="1760"/>
          <w:jc w:val="center"/>
        </w:trPr>
        <w:tc>
          <w:tcPr>
            <w:tcW w:w="4243" w:type="dxa"/>
            <w:shd w:val="clear" w:color="auto" w:fill="auto"/>
          </w:tcPr>
          <w:p w:rsidR="000B7203" w:rsidRPr="00DD2CFD" w:rsidRDefault="000B7203" w:rsidP="006655D3">
            <w:pPr>
              <w:rPr>
                <w:lang w:val="fr-FR"/>
              </w:rPr>
            </w:pPr>
          </w:p>
        </w:tc>
        <w:tc>
          <w:tcPr>
            <w:tcW w:w="1646" w:type="dxa"/>
            <w:shd w:val="clear" w:color="auto" w:fill="auto"/>
            <w:vAlign w:val="center"/>
          </w:tcPr>
          <w:p w:rsidR="000B7203" w:rsidRPr="00DD2CFD" w:rsidRDefault="00B14EC4" w:rsidP="006655D3">
            <w:pPr>
              <w:pStyle w:val="LogoUPOV"/>
              <w:rPr>
                <w:lang w:val="fr-FR"/>
              </w:rPr>
            </w:pPr>
            <w:r w:rsidRPr="00966687">
              <w:rPr>
                <w:noProof/>
              </w:rPr>
              <w:drawing>
                <wp:inline distT="0" distB="0" distL="0" distR="0" wp14:anchorId="18199C3C" wp14:editId="298B6F1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shd w:val="clear" w:color="auto" w:fill="auto"/>
            <w:vAlign w:val="center"/>
          </w:tcPr>
          <w:p w:rsidR="000B7203" w:rsidRPr="001F1EC1" w:rsidRDefault="000B7203" w:rsidP="006655D3">
            <w:pPr>
              <w:pStyle w:val="Lettrine"/>
            </w:pPr>
            <w:r w:rsidRPr="001F1EC1">
              <w:t>F</w:t>
            </w:r>
          </w:p>
          <w:p w:rsidR="000B7203" w:rsidRPr="001F1EC1" w:rsidRDefault="000B7203" w:rsidP="006655D3">
            <w:pPr>
              <w:pStyle w:val="Docoriginal"/>
            </w:pPr>
            <w:r w:rsidRPr="001F1EC1">
              <w:t>TC</w:t>
            </w:r>
            <w:r w:rsidR="00A13573" w:rsidRPr="001F1EC1">
              <w:t>-</w:t>
            </w:r>
            <w:r w:rsidRPr="001F1EC1">
              <w:t>EDC/Jan14/19</w:t>
            </w:r>
          </w:p>
          <w:p w:rsidR="000B7203" w:rsidRPr="001F1EC1" w:rsidRDefault="000B7203" w:rsidP="006655D3">
            <w:pPr>
              <w:pStyle w:val="Docoriginal"/>
              <w:rPr>
                <w:b w:val="0"/>
                <w:bCs w:val="0"/>
                <w:spacing w:val="0"/>
              </w:rPr>
            </w:pPr>
            <w:r w:rsidRPr="001F1EC1">
              <w:rPr>
                <w:rStyle w:val="StyleDoclangBold"/>
                <w:b/>
                <w:bCs/>
                <w:spacing w:val="0"/>
              </w:rPr>
              <w:t>ORIGINAL</w:t>
            </w:r>
            <w:r w:rsidR="000A19DD" w:rsidRPr="001F1EC1">
              <w:rPr>
                <w:rStyle w:val="StyleDoclangBold"/>
                <w:b/>
                <w:bCs/>
                <w:spacing w:val="0"/>
              </w:rPr>
              <w:t> </w:t>
            </w:r>
            <w:r w:rsidRPr="001F1EC1">
              <w:rPr>
                <w:rStyle w:val="StyleDoclangBold"/>
                <w:b/>
                <w:bCs/>
                <w:spacing w:val="0"/>
              </w:rPr>
              <w:t>:</w:t>
            </w:r>
            <w:bookmarkStart w:id="0" w:name="Original"/>
            <w:bookmarkEnd w:id="0"/>
            <w:r w:rsidRPr="001F1EC1">
              <w:rPr>
                <w:b w:val="0"/>
                <w:bCs w:val="0"/>
                <w:spacing w:val="0"/>
              </w:rPr>
              <w:t xml:space="preserve"> anglais</w:t>
            </w:r>
          </w:p>
          <w:p w:rsidR="000B7203" w:rsidRPr="00DD2CFD" w:rsidRDefault="000B7203" w:rsidP="002B2445">
            <w:pPr>
              <w:pStyle w:val="Docoriginal"/>
              <w:rPr>
                <w:lang w:val="fr-FR"/>
              </w:rPr>
            </w:pPr>
            <w:r w:rsidRPr="00DD2CFD">
              <w:rPr>
                <w:spacing w:val="0"/>
                <w:lang w:val="fr-FR"/>
              </w:rPr>
              <w:t>DATE</w:t>
            </w:r>
            <w:r w:rsidR="000A19DD" w:rsidRPr="00DD2CFD">
              <w:rPr>
                <w:spacing w:val="0"/>
                <w:lang w:val="fr-FR"/>
              </w:rPr>
              <w:t> </w:t>
            </w:r>
            <w:r w:rsidRPr="00DD2CFD">
              <w:rPr>
                <w:spacing w:val="0"/>
                <w:lang w:val="fr-FR"/>
              </w:rPr>
              <w:t>:</w:t>
            </w:r>
            <w:bookmarkStart w:id="1" w:name="Date"/>
            <w:bookmarkEnd w:id="1"/>
            <w:r w:rsidRPr="00DD2CFD">
              <w:rPr>
                <w:spacing w:val="0"/>
                <w:lang w:val="fr-FR"/>
              </w:rPr>
              <w:t xml:space="preserve"> </w:t>
            </w:r>
            <w:r w:rsidR="00A13573" w:rsidRPr="00DD2CFD">
              <w:rPr>
                <w:rStyle w:val="StyleDocoriginalNotBold1"/>
                <w:spacing w:val="0"/>
                <w:lang w:val="fr-FR"/>
              </w:rPr>
              <w:t>5 novembre 20</w:t>
            </w:r>
            <w:r w:rsidRPr="00DD2CFD">
              <w:rPr>
                <w:rStyle w:val="StyleDocoriginalNotBold1"/>
                <w:spacing w:val="0"/>
                <w:lang w:val="fr-FR"/>
              </w:rPr>
              <w:t>13</w:t>
            </w:r>
          </w:p>
        </w:tc>
      </w:tr>
      <w:tr w:rsidR="000B7203" w:rsidRPr="00E2224F" w:rsidTr="00BD1B70">
        <w:trPr>
          <w:jc w:val="center"/>
        </w:trPr>
        <w:tc>
          <w:tcPr>
            <w:tcW w:w="10131" w:type="dxa"/>
            <w:gridSpan w:val="3"/>
            <w:shd w:val="clear" w:color="auto" w:fill="auto"/>
          </w:tcPr>
          <w:p w:rsidR="000B7203" w:rsidRPr="00DD2CFD" w:rsidRDefault="000B7203" w:rsidP="00F650CE">
            <w:pPr>
              <w:pStyle w:val="upove"/>
              <w:rPr>
                <w:sz w:val="28"/>
                <w:szCs w:val="28"/>
                <w:lang w:val="fr-FR"/>
              </w:rPr>
            </w:pPr>
            <w:r w:rsidRPr="00DD2CFD">
              <w:rPr>
                <w:snapToGrid w:val="0"/>
                <w:lang w:val="fr-FR"/>
              </w:rPr>
              <w:t xml:space="preserve">UNION INTERNATIONALE POUR LA PROTECTION DES OBTENTIONS VÉGÉTALES </w:t>
            </w:r>
          </w:p>
        </w:tc>
      </w:tr>
      <w:tr w:rsidR="000B7203" w:rsidRPr="00DD2CFD" w:rsidTr="00BD1B70">
        <w:trPr>
          <w:jc w:val="center"/>
        </w:trPr>
        <w:tc>
          <w:tcPr>
            <w:tcW w:w="10131" w:type="dxa"/>
            <w:gridSpan w:val="3"/>
            <w:shd w:val="clear" w:color="auto" w:fill="auto"/>
          </w:tcPr>
          <w:p w:rsidR="000B7203" w:rsidRPr="00DD2CFD" w:rsidRDefault="000B7203" w:rsidP="00F650CE">
            <w:pPr>
              <w:pStyle w:val="Country"/>
              <w:rPr>
                <w:lang w:val="fr-FR"/>
              </w:rPr>
            </w:pPr>
            <w:r w:rsidRPr="00DD2CFD">
              <w:rPr>
                <w:lang w:val="fr-FR"/>
              </w:rPr>
              <w:t>Genève</w:t>
            </w:r>
          </w:p>
        </w:tc>
      </w:tr>
    </w:tbl>
    <w:p w:rsidR="000B7203" w:rsidRPr="0082313D" w:rsidRDefault="000B7203" w:rsidP="00893A6D">
      <w:pPr>
        <w:pStyle w:val="Sessiontc"/>
        <w:rPr>
          <w:lang w:val="fr-FR"/>
        </w:rPr>
      </w:pPr>
      <w:r w:rsidRPr="0082313D">
        <w:rPr>
          <w:lang w:val="fr-FR"/>
        </w:rPr>
        <w:t>Comité de rÉdaction Élargi</w:t>
      </w:r>
    </w:p>
    <w:p w:rsidR="000B7203" w:rsidRPr="0082313D" w:rsidRDefault="000B7203" w:rsidP="00893A6D">
      <w:pPr>
        <w:pStyle w:val="Sessiontcplacedate"/>
        <w:rPr>
          <w:lang w:val="fr-FR"/>
        </w:rPr>
      </w:pPr>
      <w:r w:rsidRPr="0082313D">
        <w:rPr>
          <w:lang w:val="fr-FR"/>
        </w:rPr>
        <w:t xml:space="preserve">Genève, 8 et </w:t>
      </w:r>
      <w:r w:rsidR="00A13573" w:rsidRPr="0082313D">
        <w:rPr>
          <w:lang w:val="fr-FR"/>
        </w:rPr>
        <w:t>9 janvier 20</w:t>
      </w:r>
      <w:r w:rsidRPr="0082313D">
        <w:rPr>
          <w:lang w:val="fr-FR"/>
        </w:rPr>
        <w:t>14</w:t>
      </w:r>
    </w:p>
    <w:p w:rsidR="000B7203" w:rsidRPr="0082313D" w:rsidRDefault="000B7203" w:rsidP="00893A6D">
      <w:pPr>
        <w:pStyle w:val="Titleofdoc0"/>
        <w:rPr>
          <w:lang w:val="fr-FR"/>
        </w:rPr>
      </w:pPr>
      <w:bookmarkStart w:id="2" w:name="TitleOfDoc"/>
      <w:bookmarkEnd w:id="2"/>
      <w:r w:rsidRPr="0082313D">
        <w:rPr>
          <w:lang w:val="fr-FR"/>
        </w:rPr>
        <w:t>rÉvision partielle des principes directeurs d</w:t>
      </w:r>
      <w:r w:rsidR="00A13573" w:rsidRPr="0082313D">
        <w:rPr>
          <w:lang w:val="fr-FR"/>
        </w:rPr>
        <w:t>’</w:t>
      </w:r>
      <w:r w:rsidRPr="0082313D">
        <w:rPr>
          <w:lang w:val="fr-FR"/>
        </w:rPr>
        <w:t>examen</w:t>
      </w:r>
      <w:r w:rsidR="00A13573" w:rsidRPr="0082313D">
        <w:rPr>
          <w:lang w:val="fr-FR"/>
        </w:rPr>
        <w:t xml:space="preserve"> du MEL</w:t>
      </w:r>
      <w:r w:rsidRPr="0082313D">
        <w:rPr>
          <w:lang w:val="fr-FR"/>
        </w:rPr>
        <w:t>ON</w:t>
      </w:r>
      <w:r w:rsidRPr="0082313D">
        <w:rPr>
          <w:lang w:val="fr-FR"/>
        </w:rPr>
        <w:br/>
        <w:t>(document TG/104/5)</w:t>
      </w:r>
    </w:p>
    <w:p w:rsidR="00A13573" w:rsidRPr="00E2224F" w:rsidRDefault="000B7203" w:rsidP="00893A6D">
      <w:pPr>
        <w:pStyle w:val="preparedby1"/>
        <w:rPr>
          <w:rFonts w:cs="Times New Roman"/>
          <w:color w:val="A6A6A6" w:themeColor="background1" w:themeShade="A6"/>
        </w:rPr>
      </w:pPr>
      <w:bookmarkStart w:id="3" w:name="Prepared"/>
      <w:bookmarkEnd w:id="3"/>
      <w:r w:rsidRPr="0082313D">
        <w:rPr>
          <w:lang w:val="fr-FR"/>
        </w:rPr>
        <w:t>Document établi par le Bureau de l</w:t>
      </w:r>
      <w:r w:rsidR="00A13573" w:rsidRPr="0082313D">
        <w:rPr>
          <w:lang w:val="fr-FR"/>
        </w:rPr>
        <w:t>’</w:t>
      </w:r>
      <w:r w:rsidRPr="0082313D">
        <w:rPr>
          <w:lang w:val="fr-FR"/>
        </w:rPr>
        <w:t>Union</w:t>
      </w:r>
      <w:r w:rsidRPr="0082313D">
        <w:rPr>
          <w:lang w:val="fr-FR"/>
        </w:rPr>
        <w:br/>
      </w:r>
      <w:r w:rsidRPr="0082313D">
        <w:rPr>
          <w:lang w:val="fr-FR"/>
        </w:rPr>
        <w:br/>
      </w:r>
      <w:r w:rsidRPr="00E2224F">
        <w:rPr>
          <w:rFonts w:cs="Times New Roman"/>
          <w:color w:val="A6A6A6" w:themeColor="background1" w:themeShade="A6"/>
        </w:rPr>
        <w:t>Avertissement : le présent document ne représente pas les principes ou les orientations de l</w:t>
      </w:r>
      <w:r w:rsidR="00A13573" w:rsidRPr="00E2224F">
        <w:rPr>
          <w:rFonts w:cs="Times New Roman"/>
          <w:color w:val="A6A6A6" w:themeColor="background1" w:themeShade="A6"/>
        </w:rPr>
        <w:t>’</w:t>
      </w:r>
      <w:r w:rsidRPr="00E2224F">
        <w:rPr>
          <w:rFonts w:cs="Times New Roman"/>
          <w:color w:val="A6A6A6" w:themeColor="background1" w:themeShade="A6"/>
        </w:rPr>
        <w:t>UPOV</w:t>
      </w:r>
    </w:p>
    <w:p w:rsidR="000B7203" w:rsidRPr="0082313D" w:rsidRDefault="000B7203" w:rsidP="000406FE">
      <w:pPr>
        <w:rPr>
          <w:lang w:val="fr-FR"/>
        </w:rPr>
      </w:pPr>
      <w:r w:rsidRPr="0082313D">
        <w:rPr>
          <w:snapToGrid w:val="0"/>
          <w:lang w:val="fr-FR"/>
        </w:rPr>
        <w:fldChar w:fldCharType="begin"/>
      </w:r>
      <w:r w:rsidRPr="0082313D">
        <w:rPr>
          <w:snapToGrid w:val="0"/>
          <w:lang w:val="fr-FR"/>
        </w:rPr>
        <w:instrText xml:space="preserve"> AUTONUM  </w:instrText>
      </w:r>
      <w:r w:rsidRPr="0082313D">
        <w:rPr>
          <w:snapToGrid w:val="0"/>
          <w:lang w:val="fr-FR"/>
        </w:rPr>
        <w:fldChar w:fldCharType="end"/>
      </w:r>
      <w:r w:rsidRPr="0082313D">
        <w:rPr>
          <w:snapToGrid w:val="0"/>
          <w:lang w:val="fr-FR"/>
        </w:rPr>
        <w:tab/>
      </w:r>
      <w:r w:rsidRPr="0082313D">
        <w:rPr>
          <w:lang w:val="fr-FR"/>
        </w:rPr>
        <w:t>À sa quarante</w:t>
      </w:r>
      <w:r w:rsidR="00A13573" w:rsidRPr="0082313D">
        <w:rPr>
          <w:lang w:val="fr-FR"/>
        </w:rPr>
        <w:t>-</w:t>
      </w:r>
      <w:r w:rsidRPr="0082313D">
        <w:rPr>
          <w:lang w:val="fr-FR"/>
        </w:rPr>
        <w:t>septième session tenue à Nagasaki (Japon), du 20 au 24 mai 2013, le Groupe de travail technique sur les plantes potagères (TWV) a examiné la révision partielle des principes directeurs d</w:t>
      </w:r>
      <w:r w:rsidR="00A13573" w:rsidRPr="0082313D">
        <w:rPr>
          <w:lang w:val="fr-FR"/>
        </w:rPr>
        <w:t>’</w:t>
      </w:r>
      <w:r w:rsidRPr="0082313D">
        <w:rPr>
          <w:lang w:val="fr-FR"/>
        </w:rPr>
        <w:t xml:space="preserve">examen du melon sur la base du document </w:t>
      </w:r>
      <w:r w:rsidRPr="0082313D">
        <w:rPr>
          <w:snapToGrid w:val="0"/>
          <w:lang w:val="fr-FR"/>
        </w:rPr>
        <w:t>TG/104/5</w:t>
      </w:r>
      <w:r w:rsidRPr="0082313D">
        <w:rPr>
          <w:lang w:val="fr-FR"/>
        </w:rPr>
        <w:t xml:space="preserve"> (voir les paragraphes</w:t>
      </w:r>
      <w:r w:rsidR="000A19DD" w:rsidRPr="0082313D">
        <w:rPr>
          <w:lang w:val="fr-FR"/>
        </w:rPr>
        <w:t> </w:t>
      </w:r>
      <w:r w:rsidR="00E2224F">
        <w:rPr>
          <w:lang w:val="fr-FR"/>
        </w:rPr>
        <w:t>76 à 78 du document </w:t>
      </w:r>
      <w:r w:rsidRPr="0082313D">
        <w:rPr>
          <w:lang w:val="fr-FR"/>
        </w:rPr>
        <w:t>TWV/47/34 “</w:t>
      </w:r>
      <w:r w:rsidR="00E2224F" w:rsidRPr="00E2224F">
        <w:rPr>
          <w:i/>
          <w:lang w:val="fr-FR"/>
        </w:rPr>
        <w:t>Report</w:t>
      </w:r>
      <w:r w:rsidRPr="0082313D">
        <w:rPr>
          <w:lang w:val="fr-FR"/>
        </w:rPr>
        <w:t>”).</w:t>
      </w:r>
    </w:p>
    <w:p w:rsidR="000B7203" w:rsidRPr="0082313D" w:rsidRDefault="000B7203" w:rsidP="000406FE">
      <w:pPr>
        <w:rPr>
          <w:lang w:val="fr-FR"/>
        </w:rPr>
      </w:pPr>
    </w:p>
    <w:p w:rsidR="000B7203" w:rsidRPr="0082313D" w:rsidRDefault="000B7203" w:rsidP="00723BBF">
      <w:pPr>
        <w:spacing w:line="480" w:lineRule="auto"/>
        <w:rPr>
          <w:snapToGrid w:val="0"/>
          <w:lang w:val="fr-FR"/>
        </w:rPr>
      </w:pPr>
      <w:r w:rsidRPr="0082313D">
        <w:rPr>
          <w:snapToGrid w:val="0"/>
          <w:lang w:val="fr-FR"/>
        </w:rPr>
        <w:fldChar w:fldCharType="begin"/>
      </w:r>
      <w:r w:rsidRPr="0082313D">
        <w:rPr>
          <w:snapToGrid w:val="0"/>
          <w:lang w:val="fr-FR"/>
        </w:rPr>
        <w:instrText xml:space="preserve"> AUTONUM  </w:instrText>
      </w:r>
      <w:r w:rsidRPr="0082313D">
        <w:rPr>
          <w:snapToGrid w:val="0"/>
          <w:lang w:val="fr-FR"/>
        </w:rPr>
        <w:fldChar w:fldCharType="end"/>
      </w:r>
      <w:r w:rsidRPr="0082313D">
        <w:rPr>
          <w:snapToGrid w:val="0"/>
          <w:lang w:val="fr-FR"/>
        </w:rPr>
        <w:tab/>
        <w:t>La structure du présent document est la suivante</w:t>
      </w:r>
      <w:r w:rsidR="000A19DD" w:rsidRPr="0082313D">
        <w:rPr>
          <w:snapToGrid w:val="0"/>
          <w:lang w:val="fr-FR"/>
        </w:rPr>
        <w:t> </w:t>
      </w:r>
      <w:r w:rsidRPr="0082313D">
        <w:rPr>
          <w:lang w:val="fr-FR"/>
        </w:rPr>
        <w:t>:</w:t>
      </w:r>
    </w:p>
    <w:p w:rsidR="005072F0" w:rsidRDefault="000B7203">
      <w:pPr>
        <w:pStyle w:val="TOC2"/>
        <w:rPr>
          <w:rFonts w:asciiTheme="minorHAnsi" w:eastAsiaTheme="minorEastAsia" w:hAnsiTheme="minorHAnsi" w:cstheme="minorBidi"/>
          <w:sz w:val="22"/>
          <w:szCs w:val="22"/>
        </w:rPr>
      </w:pPr>
      <w:r w:rsidRPr="0082313D">
        <w:rPr>
          <w:lang w:val="fr-FR"/>
        </w:rPr>
        <w:fldChar w:fldCharType="begin"/>
      </w:r>
      <w:r w:rsidRPr="0082313D">
        <w:rPr>
          <w:lang w:val="fr-FR"/>
        </w:rPr>
        <w:instrText xml:space="preserve"> TOC \o "1-3" \h \z \u </w:instrText>
      </w:r>
      <w:r w:rsidRPr="0082313D">
        <w:rPr>
          <w:lang w:val="fr-FR"/>
        </w:rPr>
        <w:fldChar w:fldCharType="separate"/>
      </w:r>
      <w:hyperlink w:anchor="_Toc375041719" w:history="1">
        <w:r w:rsidR="005072F0" w:rsidRPr="003478CB">
          <w:rPr>
            <w:rStyle w:val="Hyperlink"/>
            <w:lang w:val="fr-FR"/>
          </w:rPr>
          <w:t>Proposition de révision des caractères de groupement dans le chapitre 5.3</w:t>
        </w:r>
        <w:r w:rsidR="005072F0">
          <w:rPr>
            <w:webHidden/>
          </w:rPr>
          <w:tab/>
        </w:r>
        <w:r w:rsidR="005072F0">
          <w:rPr>
            <w:webHidden/>
          </w:rPr>
          <w:fldChar w:fldCharType="begin"/>
        </w:r>
        <w:r w:rsidR="005072F0">
          <w:rPr>
            <w:webHidden/>
          </w:rPr>
          <w:instrText xml:space="preserve"> PAGEREF _Toc375041719 \h </w:instrText>
        </w:r>
        <w:r w:rsidR="005072F0">
          <w:rPr>
            <w:webHidden/>
          </w:rPr>
        </w:r>
        <w:r w:rsidR="005072F0">
          <w:rPr>
            <w:webHidden/>
          </w:rPr>
          <w:fldChar w:fldCharType="separate"/>
        </w:r>
        <w:r w:rsidR="005072F0">
          <w:rPr>
            <w:webHidden/>
          </w:rPr>
          <w:t>1</w:t>
        </w:r>
        <w:r w:rsidR="005072F0">
          <w:rPr>
            <w:webHidden/>
          </w:rPr>
          <w:fldChar w:fldCharType="end"/>
        </w:r>
      </w:hyperlink>
    </w:p>
    <w:p w:rsidR="005072F0" w:rsidRDefault="0025029C">
      <w:pPr>
        <w:pStyle w:val="TOC2"/>
        <w:rPr>
          <w:rFonts w:asciiTheme="minorHAnsi" w:eastAsiaTheme="minorEastAsia" w:hAnsiTheme="minorHAnsi" w:cstheme="minorBidi"/>
          <w:sz w:val="22"/>
          <w:szCs w:val="22"/>
        </w:rPr>
      </w:pPr>
      <w:hyperlink w:anchor="_Toc375041720" w:history="1">
        <w:r w:rsidR="005072F0" w:rsidRPr="003478CB">
          <w:rPr>
            <w:rStyle w:val="Hyperlink"/>
            <w:lang w:val="fr-FR"/>
          </w:rPr>
          <w:t>Proposition de révision du chapitre 7 : Tableau des caractères</w:t>
        </w:r>
        <w:r w:rsidR="005072F0">
          <w:rPr>
            <w:webHidden/>
          </w:rPr>
          <w:tab/>
        </w:r>
        <w:r w:rsidR="005072F0">
          <w:rPr>
            <w:webHidden/>
          </w:rPr>
          <w:fldChar w:fldCharType="begin"/>
        </w:r>
        <w:r w:rsidR="005072F0">
          <w:rPr>
            <w:webHidden/>
          </w:rPr>
          <w:instrText xml:space="preserve"> PAGEREF _Toc375041720 \h </w:instrText>
        </w:r>
        <w:r w:rsidR="005072F0">
          <w:rPr>
            <w:webHidden/>
          </w:rPr>
        </w:r>
        <w:r w:rsidR="005072F0">
          <w:rPr>
            <w:webHidden/>
          </w:rPr>
          <w:fldChar w:fldCharType="separate"/>
        </w:r>
        <w:r w:rsidR="005072F0">
          <w:rPr>
            <w:webHidden/>
          </w:rPr>
          <w:t>2</w:t>
        </w:r>
        <w:r w:rsidR="005072F0">
          <w:rPr>
            <w:webHidden/>
          </w:rPr>
          <w:fldChar w:fldCharType="end"/>
        </w:r>
      </w:hyperlink>
    </w:p>
    <w:p w:rsidR="005072F0" w:rsidRDefault="0025029C">
      <w:pPr>
        <w:pStyle w:val="TOC3"/>
        <w:rPr>
          <w:rFonts w:asciiTheme="minorHAnsi" w:eastAsiaTheme="minorEastAsia" w:hAnsiTheme="minorHAnsi" w:cstheme="minorBidi"/>
          <w:i w:val="0"/>
          <w:iCs w:val="0"/>
          <w:sz w:val="22"/>
          <w:szCs w:val="22"/>
          <w:lang w:val="en-US"/>
        </w:rPr>
      </w:pPr>
      <w:hyperlink w:anchor="_Toc375041721" w:history="1">
        <w:r w:rsidR="005072F0" w:rsidRPr="003478CB">
          <w:rPr>
            <w:rStyle w:val="Hyperlink"/>
          </w:rPr>
          <w:t>Proposition de révision des caractères 69 à 76</w:t>
        </w:r>
        <w:r w:rsidR="005072F0">
          <w:rPr>
            <w:webHidden/>
          </w:rPr>
          <w:tab/>
        </w:r>
        <w:r w:rsidR="005072F0">
          <w:rPr>
            <w:webHidden/>
          </w:rPr>
          <w:fldChar w:fldCharType="begin"/>
        </w:r>
        <w:r w:rsidR="005072F0">
          <w:rPr>
            <w:webHidden/>
          </w:rPr>
          <w:instrText xml:space="preserve"> PAGEREF _Toc375041721 \h </w:instrText>
        </w:r>
        <w:r w:rsidR="005072F0">
          <w:rPr>
            <w:webHidden/>
          </w:rPr>
        </w:r>
        <w:r w:rsidR="005072F0">
          <w:rPr>
            <w:webHidden/>
          </w:rPr>
          <w:fldChar w:fldCharType="separate"/>
        </w:r>
        <w:r w:rsidR="005072F0">
          <w:rPr>
            <w:webHidden/>
          </w:rPr>
          <w:t>2</w:t>
        </w:r>
        <w:r w:rsidR="005072F0">
          <w:rPr>
            <w:webHidden/>
          </w:rPr>
          <w:fldChar w:fldCharType="end"/>
        </w:r>
      </w:hyperlink>
    </w:p>
    <w:p w:rsidR="005072F0" w:rsidRDefault="0025029C">
      <w:pPr>
        <w:pStyle w:val="TOC2"/>
        <w:rPr>
          <w:rFonts w:asciiTheme="minorHAnsi" w:eastAsiaTheme="minorEastAsia" w:hAnsiTheme="minorHAnsi" w:cstheme="minorBidi"/>
          <w:sz w:val="22"/>
          <w:szCs w:val="22"/>
        </w:rPr>
      </w:pPr>
      <w:hyperlink w:anchor="_Toc375041722" w:history="1">
        <w:r w:rsidR="005072F0" w:rsidRPr="003478CB">
          <w:rPr>
            <w:rStyle w:val="Hyperlink"/>
            <w:lang w:val="fr-FR"/>
          </w:rPr>
          <w:t>Proposition de révision du chapitre 8 : Explications du tableau des caractères</w:t>
        </w:r>
        <w:r w:rsidR="005072F0">
          <w:rPr>
            <w:webHidden/>
          </w:rPr>
          <w:tab/>
        </w:r>
        <w:r w:rsidR="005072F0">
          <w:rPr>
            <w:webHidden/>
          </w:rPr>
          <w:fldChar w:fldCharType="begin"/>
        </w:r>
        <w:r w:rsidR="005072F0">
          <w:rPr>
            <w:webHidden/>
          </w:rPr>
          <w:instrText xml:space="preserve"> PAGEREF _Toc375041722 \h </w:instrText>
        </w:r>
        <w:r w:rsidR="005072F0">
          <w:rPr>
            <w:webHidden/>
          </w:rPr>
        </w:r>
        <w:r w:rsidR="005072F0">
          <w:rPr>
            <w:webHidden/>
          </w:rPr>
          <w:fldChar w:fldCharType="separate"/>
        </w:r>
        <w:r w:rsidR="005072F0">
          <w:rPr>
            <w:webHidden/>
          </w:rPr>
          <w:t>10</w:t>
        </w:r>
        <w:r w:rsidR="005072F0">
          <w:rPr>
            <w:webHidden/>
          </w:rPr>
          <w:fldChar w:fldCharType="end"/>
        </w:r>
      </w:hyperlink>
    </w:p>
    <w:p w:rsidR="005072F0" w:rsidRDefault="0025029C">
      <w:pPr>
        <w:pStyle w:val="TOC3"/>
        <w:rPr>
          <w:rFonts w:asciiTheme="minorHAnsi" w:eastAsiaTheme="minorEastAsia" w:hAnsiTheme="minorHAnsi" w:cstheme="minorBidi"/>
          <w:i w:val="0"/>
          <w:iCs w:val="0"/>
          <w:sz w:val="22"/>
          <w:szCs w:val="22"/>
          <w:lang w:val="en-US"/>
        </w:rPr>
      </w:pPr>
      <w:hyperlink w:anchor="_Toc375041723" w:history="1">
        <w:r w:rsidR="005072F0" w:rsidRPr="003478CB">
          <w:rPr>
            <w:rStyle w:val="Hyperlink"/>
          </w:rPr>
          <w:t>Proposition visant à inclure un format révisé pour les caractères de résistance aux maladies sous la section 8.2</w:t>
        </w:r>
        <w:r w:rsidR="005072F0">
          <w:rPr>
            <w:webHidden/>
          </w:rPr>
          <w:tab/>
        </w:r>
        <w:r w:rsidR="005072F0">
          <w:rPr>
            <w:webHidden/>
          </w:rPr>
          <w:fldChar w:fldCharType="begin"/>
        </w:r>
        <w:r w:rsidR="005072F0">
          <w:rPr>
            <w:webHidden/>
          </w:rPr>
          <w:instrText xml:space="preserve"> PAGEREF _Toc375041723 \h </w:instrText>
        </w:r>
        <w:r w:rsidR="005072F0">
          <w:rPr>
            <w:webHidden/>
          </w:rPr>
        </w:r>
        <w:r w:rsidR="005072F0">
          <w:rPr>
            <w:webHidden/>
          </w:rPr>
          <w:fldChar w:fldCharType="separate"/>
        </w:r>
        <w:r w:rsidR="005072F0">
          <w:rPr>
            <w:webHidden/>
          </w:rPr>
          <w:t>10</w:t>
        </w:r>
        <w:r w:rsidR="005072F0">
          <w:rPr>
            <w:webHidden/>
          </w:rPr>
          <w:fldChar w:fldCharType="end"/>
        </w:r>
      </w:hyperlink>
    </w:p>
    <w:p w:rsidR="005072F0" w:rsidRDefault="0025029C">
      <w:pPr>
        <w:pStyle w:val="TOC2"/>
        <w:rPr>
          <w:rFonts w:asciiTheme="minorHAnsi" w:eastAsiaTheme="minorEastAsia" w:hAnsiTheme="minorHAnsi" w:cstheme="minorBidi"/>
          <w:sz w:val="22"/>
          <w:szCs w:val="22"/>
        </w:rPr>
      </w:pPr>
      <w:hyperlink w:anchor="_Toc375041724" w:history="1">
        <w:r w:rsidR="005072F0" w:rsidRPr="003478CB">
          <w:rPr>
            <w:rStyle w:val="Hyperlink"/>
            <w:lang w:val="fr-FR"/>
          </w:rPr>
          <w:t>Proposition de révision du chapitre 9 “Bibliographie”</w:t>
        </w:r>
        <w:r w:rsidR="005072F0">
          <w:rPr>
            <w:webHidden/>
          </w:rPr>
          <w:tab/>
        </w:r>
        <w:r w:rsidR="005072F0">
          <w:rPr>
            <w:webHidden/>
          </w:rPr>
          <w:fldChar w:fldCharType="begin"/>
        </w:r>
        <w:r w:rsidR="005072F0">
          <w:rPr>
            <w:webHidden/>
          </w:rPr>
          <w:instrText xml:space="preserve"> PAGEREF _Toc375041724 \h </w:instrText>
        </w:r>
        <w:r w:rsidR="005072F0">
          <w:rPr>
            <w:webHidden/>
          </w:rPr>
        </w:r>
        <w:r w:rsidR="005072F0">
          <w:rPr>
            <w:webHidden/>
          </w:rPr>
          <w:fldChar w:fldCharType="separate"/>
        </w:r>
        <w:r w:rsidR="005072F0">
          <w:rPr>
            <w:webHidden/>
          </w:rPr>
          <w:t>41</w:t>
        </w:r>
        <w:r w:rsidR="005072F0">
          <w:rPr>
            <w:webHidden/>
          </w:rPr>
          <w:fldChar w:fldCharType="end"/>
        </w:r>
      </w:hyperlink>
    </w:p>
    <w:p w:rsidR="005072F0" w:rsidRDefault="0025029C">
      <w:pPr>
        <w:pStyle w:val="TOC2"/>
        <w:rPr>
          <w:rFonts w:asciiTheme="minorHAnsi" w:eastAsiaTheme="minorEastAsia" w:hAnsiTheme="minorHAnsi" w:cstheme="minorBidi"/>
          <w:sz w:val="22"/>
          <w:szCs w:val="22"/>
        </w:rPr>
      </w:pPr>
      <w:hyperlink w:anchor="_Toc375041725" w:history="1">
        <w:r w:rsidR="005072F0" w:rsidRPr="003478CB">
          <w:rPr>
            <w:rStyle w:val="Hyperlink"/>
            <w:lang w:val="fr-FR"/>
          </w:rPr>
          <w:t>Proposition de révision du chapitre 10 “Questionnaire technique”</w:t>
        </w:r>
        <w:r w:rsidR="005072F0">
          <w:rPr>
            <w:webHidden/>
          </w:rPr>
          <w:tab/>
        </w:r>
        <w:r w:rsidR="005072F0">
          <w:rPr>
            <w:webHidden/>
          </w:rPr>
          <w:fldChar w:fldCharType="begin"/>
        </w:r>
        <w:r w:rsidR="005072F0">
          <w:rPr>
            <w:webHidden/>
          </w:rPr>
          <w:instrText xml:space="preserve"> PAGEREF _Toc375041725 \h </w:instrText>
        </w:r>
        <w:r w:rsidR="005072F0">
          <w:rPr>
            <w:webHidden/>
          </w:rPr>
        </w:r>
        <w:r w:rsidR="005072F0">
          <w:rPr>
            <w:webHidden/>
          </w:rPr>
          <w:fldChar w:fldCharType="separate"/>
        </w:r>
        <w:r w:rsidR="005072F0">
          <w:rPr>
            <w:webHidden/>
          </w:rPr>
          <w:t>41</w:t>
        </w:r>
        <w:r w:rsidR="005072F0">
          <w:rPr>
            <w:webHidden/>
          </w:rPr>
          <w:fldChar w:fldCharType="end"/>
        </w:r>
      </w:hyperlink>
    </w:p>
    <w:p w:rsidR="005072F0" w:rsidRDefault="0025029C">
      <w:pPr>
        <w:pStyle w:val="TOC3"/>
        <w:rPr>
          <w:rFonts w:asciiTheme="minorHAnsi" w:eastAsiaTheme="minorEastAsia" w:hAnsiTheme="minorHAnsi" w:cstheme="minorBidi"/>
          <w:i w:val="0"/>
          <w:iCs w:val="0"/>
          <w:sz w:val="22"/>
          <w:szCs w:val="22"/>
          <w:lang w:val="en-US"/>
        </w:rPr>
      </w:pPr>
      <w:hyperlink w:anchor="_Toc375041726" w:history="1">
        <w:r w:rsidR="005072F0" w:rsidRPr="003478CB">
          <w:rPr>
            <w:rStyle w:val="Hyperlink"/>
          </w:rPr>
          <w:t>Section 5 : Caractères du tableau des caractères qui figurent dans le questionnaire technique</w:t>
        </w:r>
        <w:r w:rsidR="005072F0">
          <w:rPr>
            <w:webHidden/>
          </w:rPr>
          <w:tab/>
        </w:r>
        <w:r w:rsidR="005072F0">
          <w:rPr>
            <w:webHidden/>
          </w:rPr>
          <w:fldChar w:fldCharType="begin"/>
        </w:r>
        <w:r w:rsidR="005072F0">
          <w:rPr>
            <w:webHidden/>
          </w:rPr>
          <w:instrText xml:space="preserve"> PAGEREF _Toc375041726 \h </w:instrText>
        </w:r>
        <w:r w:rsidR="005072F0">
          <w:rPr>
            <w:webHidden/>
          </w:rPr>
        </w:r>
        <w:r w:rsidR="005072F0">
          <w:rPr>
            <w:webHidden/>
          </w:rPr>
          <w:fldChar w:fldCharType="separate"/>
        </w:r>
        <w:r w:rsidR="005072F0">
          <w:rPr>
            <w:webHidden/>
          </w:rPr>
          <w:t>41</w:t>
        </w:r>
        <w:r w:rsidR="005072F0">
          <w:rPr>
            <w:webHidden/>
          </w:rPr>
          <w:fldChar w:fldCharType="end"/>
        </w:r>
      </w:hyperlink>
    </w:p>
    <w:p w:rsidR="005072F0" w:rsidRDefault="0025029C">
      <w:pPr>
        <w:pStyle w:val="TOC3"/>
        <w:rPr>
          <w:rFonts w:asciiTheme="minorHAnsi" w:eastAsiaTheme="minorEastAsia" w:hAnsiTheme="minorHAnsi" w:cstheme="minorBidi"/>
          <w:i w:val="0"/>
          <w:iCs w:val="0"/>
          <w:sz w:val="22"/>
          <w:szCs w:val="22"/>
          <w:lang w:val="en-US"/>
        </w:rPr>
      </w:pPr>
      <w:hyperlink w:anchor="_Toc375041727" w:history="1">
        <w:r w:rsidR="005072F0" w:rsidRPr="003478CB">
          <w:rPr>
            <w:rStyle w:val="Hyperlink"/>
          </w:rPr>
          <w:t>Section 7 : Ajout de nouveaux caractères sous 7.3.1</w:t>
        </w:r>
        <w:r w:rsidR="005072F0">
          <w:rPr>
            <w:webHidden/>
          </w:rPr>
          <w:tab/>
        </w:r>
        <w:r w:rsidR="005072F0">
          <w:rPr>
            <w:webHidden/>
          </w:rPr>
          <w:fldChar w:fldCharType="begin"/>
        </w:r>
        <w:r w:rsidR="005072F0">
          <w:rPr>
            <w:webHidden/>
          </w:rPr>
          <w:instrText xml:space="preserve"> PAGEREF _Toc375041727 \h </w:instrText>
        </w:r>
        <w:r w:rsidR="005072F0">
          <w:rPr>
            <w:webHidden/>
          </w:rPr>
        </w:r>
        <w:r w:rsidR="005072F0">
          <w:rPr>
            <w:webHidden/>
          </w:rPr>
          <w:fldChar w:fldCharType="separate"/>
        </w:r>
        <w:r w:rsidR="005072F0">
          <w:rPr>
            <w:webHidden/>
          </w:rPr>
          <w:t>41</w:t>
        </w:r>
        <w:r w:rsidR="005072F0">
          <w:rPr>
            <w:webHidden/>
          </w:rPr>
          <w:fldChar w:fldCharType="end"/>
        </w:r>
      </w:hyperlink>
    </w:p>
    <w:p w:rsidR="000B7203" w:rsidRPr="0082313D" w:rsidRDefault="000B7203">
      <w:pPr>
        <w:rPr>
          <w:lang w:val="fr-FR"/>
        </w:rPr>
      </w:pPr>
      <w:r w:rsidRPr="0082313D">
        <w:rPr>
          <w:lang w:val="fr-FR"/>
        </w:rPr>
        <w:fldChar w:fldCharType="end"/>
      </w:r>
    </w:p>
    <w:p w:rsidR="000B7203" w:rsidRPr="0082313D" w:rsidRDefault="000B7203" w:rsidP="00EC341E">
      <w:pPr>
        <w:rPr>
          <w:snapToGrid w:val="0"/>
          <w:lang w:val="fr-FR"/>
        </w:rPr>
      </w:pPr>
    </w:p>
    <w:p w:rsidR="000B7203" w:rsidRPr="0082313D" w:rsidRDefault="000B7203" w:rsidP="000406FE">
      <w:pPr>
        <w:rPr>
          <w:snapToGrid w:val="0"/>
          <w:lang w:val="fr-FR"/>
        </w:rPr>
      </w:pPr>
      <w:r w:rsidRPr="0082313D">
        <w:rPr>
          <w:snapToGrid w:val="0"/>
          <w:lang w:val="fr-FR"/>
        </w:rPr>
        <w:fldChar w:fldCharType="begin"/>
      </w:r>
      <w:r w:rsidRPr="0082313D">
        <w:rPr>
          <w:snapToGrid w:val="0"/>
          <w:lang w:val="fr-FR"/>
        </w:rPr>
        <w:instrText xml:space="preserve"> AUTONUM  </w:instrText>
      </w:r>
      <w:r w:rsidRPr="0082313D">
        <w:rPr>
          <w:snapToGrid w:val="0"/>
          <w:lang w:val="fr-FR"/>
        </w:rPr>
        <w:fldChar w:fldCharType="end"/>
      </w:r>
      <w:r w:rsidRPr="0082313D">
        <w:rPr>
          <w:snapToGrid w:val="0"/>
          <w:lang w:val="fr-FR"/>
        </w:rPr>
        <w:tab/>
        <w:t>Les révisions proposées sont présentées dans l</w:t>
      </w:r>
      <w:r w:rsidR="00A13573" w:rsidRPr="0082313D">
        <w:rPr>
          <w:snapToGrid w:val="0"/>
          <w:lang w:val="fr-FR"/>
        </w:rPr>
        <w:t>’</w:t>
      </w:r>
      <w:r w:rsidRPr="0082313D">
        <w:rPr>
          <w:snapToGrid w:val="0"/>
          <w:lang w:val="fr-FR"/>
        </w:rPr>
        <w:t>annexe du présent document.</w:t>
      </w:r>
    </w:p>
    <w:p w:rsidR="000B7203" w:rsidRPr="0082313D" w:rsidRDefault="000B7203" w:rsidP="000406FE">
      <w:pPr>
        <w:rPr>
          <w:snapToGrid w:val="0"/>
          <w:lang w:val="fr-FR"/>
        </w:rPr>
      </w:pPr>
    </w:p>
    <w:p w:rsidR="000B7203" w:rsidRPr="0082313D" w:rsidRDefault="000B7203" w:rsidP="00903656">
      <w:pPr>
        <w:rPr>
          <w:lang w:val="fr-FR"/>
        </w:rPr>
      </w:pPr>
    </w:p>
    <w:p w:rsidR="000B7203" w:rsidRPr="0082313D" w:rsidRDefault="000B7203" w:rsidP="00AB530F">
      <w:pPr>
        <w:rPr>
          <w:snapToGrid w:val="0"/>
          <w:lang w:val="fr-FR"/>
        </w:rPr>
      </w:pPr>
    </w:p>
    <w:p w:rsidR="000B7203" w:rsidRPr="0082313D" w:rsidRDefault="000B7203" w:rsidP="00AB530F">
      <w:pPr>
        <w:rPr>
          <w:snapToGrid w:val="0"/>
          <w:lang w:val="fr-FR"/>
        </w:rPr>
      </w:pPr>
    </w:p>
    <w:p w:rsidR="000B7203" w:rsidRPr="0082313D" w:rsidRDefault="000B7203" w:rsidP="00A013A0">
      <w:pPr>
        <w:jc w:val="right"/>
        <w:rPr>
          <w:snapToGrid w:val="0"/>
          <w:lang w:val="fr-FR"/>
        </w:rPr>
        <w:sectPr w:rsidR="000B7203" w:rsidRPr="0082313D" w:rsidSect="00EF76F5">
          <w:headerReference w:type="default" r:id="rId10"/>
          <w:pgSz w:w="11907" w:h="16840" w:code="9"/>
          <w:pgMar w:top="510" w:right="1134" w:bottom="1134" w:left="1134" w:header="510" w:footer="680" w:gutter="0"/>
          <w:cols w:space="720"/>
          <w:titlePg/>
        </w:sectPr>
      </w:pPr>
      <w:r w:rsidRPr="0082313D">
        <w:rPr>
          <w:snapToGrid w:val="0"/>
          <w:lang w:val="fr-FR"/>
        </w:rPr>
        <w:t>[L</w:t>
      </w:r>
      <w:r w:rsidR="00A13573" w:rsidRPr="0082313D">
        <w:rPr>
          <w:snapToGrid w:val="0"/>
          <w:lang w:val="fr-FR"/>
        </w:rPr>
        <w:t>’</w:t>
      </w:r>
      <w:r w:rsidRPr="0082313D">
        <w:rPr>
          <w:snapToGrid w:val="0"/>
          <w:lang w:val="fr-FR"/>
        </w:rPr>
        <w:t>annexe suit]</w:t>
      </w:r>
    </w:p>
    <w:p w:rsidR="000B7203" w:rsidRPr="0082313D" w:rsidRDefault="000B7203" w:rsidP="00A013A0">
      <w:pPr>
        <w:jc w:val="right"/>
        <w:rPr>
          <w:snapToGrid w:val="0"/>
          <w:lang w:val="fr-FR"/>
        </w:rPr>
        <w:sectPr w:rsidR="000B7203" w:rsidRPr="0082313D" w:rsidSect="00706E68">
          <w:type w:val="continuous"/>
          <w:pgSz w:w="11907" w:h="16840" w:code="9"/>
          <w:pgMar w:top="510" w:right="1134" w:bottom="1134" w:left="1134" w:header="510" w:footer="680" w:gutter="0"/>
          <w:cols w:space="720"/>
          <w:titlePg/>
        </w:sectPr>
      </w:pPr>
    </w:p>
    <w:p w:rsidR="000B7203" w:rsidRPr="0082313D" w:rsidRDefault="000B7203" w:rsidP="00893A6D">
      <w:pPr>
        <w:pStyle w:val="Heading2"/>
        <w:rPr>
          <w:lang w:val="fr-FR"/>
        </w:rPr>
      </w:pPr>
      <w:bookmarkStart w:id="4" w:name="_Toc372209222"/>
      <w:bookmarkStart w:id="5" w:name="_Toc375041719"/>
      <w:r w:rsidRPr="0082313D">
        <w:rPr>
          <w:lang w:val="fr-FR"/>
        </w:rPr>
        <w:lastRenderedPageBreak/>
        <w:t>Proposition de révision des caractères de groupement dans le chapitre</w:t>
      </w:r>
      <w:r w:rsidR="000A19DD" w:rsidRPr="0082313D">
        <w:rPr>
          <w:lang w:val="fr-FR"/>
        </w:rPr>
        <w:t> </w:t>
      </w:r>
      <w:r w:rsidRPr="0082313D">
        <w:rPr>
          <w:lang w:val="fr-FR"/>
        </w:rPr>
        <w:t>5.3</w:t>
      </w:r>
      <w:bookmarkEnd w:id="4"/>
      <w:bookmarkEnd w:id="5"/>
    </w:p>
    <w:p w:rsidR="000B7203" w:rsidRPr="0082313D" w:rsidRDefault="000B7203" w:rsidP="000C5D78">
      <w:pPr>
        <w:rPr>
          <w:snapToGrid w:val="0"/>
          <w:lang w:val="fr-FR"/>
        </w:rPr>
      </w:pPr>
    </w:p>
    <w:p w:rsidR="00A13573" w:rsidRPr="0082313D" w:rsidRDefault="000B7203" w:rsidP="000C5D78">
      <w:pPr>
        <w:rPr>
          <w:i/>
          <w:iCs/>
          <w:snapToGrid w:val="0"/>
          <w:lang w:val="fr-FR"/>
        </w:rPr>
      </w:pPr>
      <w:r w:rsidRPr="0082313D">
        <w:rPr>
          <w:i/>
          <w:iCs/>
          <w:snapToGrid w:val="0"/>
          <w:lang w:val="fr-FR"/>
        </w:rPr>
        <w:t>Libellé actuel</w:t>
      </w:r>
      <w:r w:rsidR="000A19DD" w:rsidRPr="0082313D">
        <w:rPr>
          <w:i/>
          <w:iCs/>
          <w:snapToGrid w:val="0"/>
          <w:lang w:val="fr-FR"/>
        </w:rPr>
        <w:t> </w:t>
      </w:r>
      <w:r w:rsidRPr="0082313D">
        <w:rPr>
          <w:i/>
          <w:iCs/>
          <w:snapToGrid w:val="0"/>
          <w:lang w:val="fr-FR"/>
        </w:rPr>
        <w:t>:</w:t>
      </w:r>
    </w:p>
    <w:p w:rsidR="000B7203" w:rsidRPr="0082313D" w:rsidRDefault="000B7203" w:rsidP="000C5D78">
      <w:pPr>
        <w:rPr>
          <w:snapToGrid w:val="0"/>
          <w:lang w:val="fr-FR"/>
        </w:rPr>
      </w:pPr>
    </w:p>
    <w:p w:rsidR="000B7203" w:rsidRPr="0082313D" w:rsidRDefault="000B7203" w:rsidP="000C5D78">
      <w:pPr>
        <w:tabs>
          <w:tab w:val="left" w:pos="576"/>
          <w:tab w:val="left" w:pos="1134"/>
          <w:tab w:val="left" w:pos="4224"/>
        </w:tabs>
        <w:ind w:left="576"/>
        <w:rPr>
          <w:lang w:val="fr-FR"/>
        </w:rPr>
      </w:pPr>
      <w:r w:rsidRPr="0082313D">
        <w:rPr>
          <w:lang w:val="fr-FR"/>
        </w:rPr>
        <w:t>a)</w:t>
      </w:r>
      <w:r w:rsidRPr="0082313D">
        <w:rPr>
          <w:lang w:val="fr-FR"/>
        </w:rPr>
        <w:tab/>
        <w:t>Inflorescence : expression du sexe (en pleine floraison) (caractère 12)</w:t>
      </w:r>
    </w:p>
    <w:p w:rsidR="000B7203" w:rsidRPr="0082313D" w:rsidRDefault="000B7203" w:rsidP="000C5D78">
      <w:pPr>
        <w:tabs>
          <w:tab w:val="left" w:pos="576"/>
          <w:tab w:val="left" w:pos="1134"/>
          <w:tab w:val="left" w:pos="4224"/>
        </w:tabs>
        <w:ind w:left="576"/>
        <w:rPr>
          <w:lang w:val="fr-FR"/>
        </w:rPr>
      </w:pPr>
      <w:r w:rsidRPr="0082313D">
        <w:rPr>
          <w:lang w:val="fr-FR"/>
        </w:rPr>
        <w:t>b)</w:t>
      </w:r>
      <w:r w:rsidRPr="0082313D">
        <w:rPr>
          <w:lang w:val="fr-FR"/>
        </w:rPr>
        <w:tab/>
        <w:t>Fruit</w:t>
      </w:r>
      <w:r w:rsidR="000A19DD" w:rsidRPr="0082313D">
        <w:rPr>
          <w:lang w:val="fr-FR"/>
        </w:rPr>
        <w:t> </w:t>
      </w:r>
      <w:r w:rsidRPr="0082313D">
        <w:rPr>
          <w:lang w:val="fr-FR"/>
        </w:rPr>
        <w:t>: forme en section longitudinale (caractère 28)</w:t>
      </w:r>
    </w:p>
    <w:p w:rsidR="000B7203" w:rsidRPr="0082313D" w:rsidRDefault="000B7203" w:rsidP="000C5D78">
      <w:pPr>
        <w:tabs>
          <w:tab w:val="left" w:pos="576"/>
          <w:tab w:val="left" w:pos="1134"/>
          <w:tab w:val="left" w:pos="4224"/>
        </w:tabs>
        <w:ind w:left="576"/>
        <w:rPr>
          <w:lang w:val="fr-FR"/>
        </w:rPr>
      </w:pPr>
      <w:r w:rsidRPr="0082313D">
        <w:rPr>
          <w:lang w:val="fr-FR"/>
        </w:rPr>
        <w:t>c)</w:t>
      </w:r>
      <w:r w:rsidRPr="0082313D">
        <w:rPr>
          <w:lang w:val="fr-FR"/>
        </w:rPr>
        <w:tab/>
        <w:t>Fruit : couleur de fond de l</w:t>
      </w:r>
      <w:r w:rsidR="00A13573" w:rsidRPr="0082313D">
        <w:rPr>
          <w:lang w:val="fr-FR"/>
        </w:rPr>
        <w:t>’</w:t>
      </w:r>
      <w:r w:rsidRPr="0082313D">
        <w:rPr>
          <w:lang w:val="fr-FR"/>
        </w:rPr>
        <w:t>épiderme (caractère 29)</w:t>
      </w:r>
    </w:p>
    <w:p w:rsidR="000B7203" w:rsidRPr="0082313D" w:rsidRDefault="000B7203" w:rsidP="000C5D78">
      <w:pPr>
        <w:tabs>
          <w:tab w:val="left" w:pos="576"/>
          <w:tab w:val="left" w:pos="1134"/>
          <w:tab w:val="left" w:pos="4224"/>
        </w:tabs>
        <w:ind w:left="576"/>
        <w:rPr>
          <w:lang w:val="fr-FR"/>
        </w:rPr>
      </w:pPr>
      <w:r w:rsidRPr="0082313D">
        <w:rPr>
          <w:lang w:val="fr-FR"/>
        </w:rPr>
        <w:t>d)</w:t>
      </w:r>
      <w:r w:rsidRPr="0082313D">
        <w:rPr>
          <w:lang w:val="fr-FR"/>
        </w:rPr>
        <w:tab/>
        <w:t>Fruit : verrues (caractère 38)</w:t>
      </w:r>
    </w:p>
    <w:p w:rsidR="000B7203" w:rsidRPr="0082313D" w:rsidRDefault="000B7203" w:rsidP="000C5D78">
      <w:pPr>
        <w:tabs>
          <w:tab w:val="left" w:pos="576"/>
          <w:tab w:val="left" w:pos="1134"/>
          <w:tab w:val="left" w:pos="4224"/>
        </w:tabs>
        <w:ind w:left="576"/>
        <w:rPr>
          <w:lang w:val="fr-FR"/>
        </w:rPr>
      </w:pPr>
      <w:r w:rsidRPr="0082313D">
        <w:rPr>
          <w:lang w:val="fr-FR"/>
        </w:rPr>
        <w:t>e)</w:t>
      </w:r>
      <w:r w:rsidRPr="0082313D">
        <w:rPr>
          <w:lang w:val="fr-FR"/>
        </w:rPr>
        <w:tab/>
        <w:t>Fruit : sillons (caractère 43)</w:t>
      </w:r>
    </w:p>
    <w:p w:rsidR="000B7203" w:rsidRPr="0082313D" w:rsidRDefault="000B7203" w:rsidP="000C5D78">
      <w:pPr>
        <w:tabs>
          <w:tab w:val="left" w:pos="576"/>
          <w:tab w:val="left" w:pos="1134"/>
          <w:tab w:val="left" w:pos="4224"/>
        </w:tabs>
        <w:ind w:left="576"/>
        <w:rPr>
          <w:lang w:val="fr-FR"/>
        </w:rPr>
      </w:pPr>
      <w:r w:rsidRPr="0082313D">
        <w:rPr>
          <w:lang w:val="fr-FR"/>
        </w:rPr>
        <w:t>f)</w:t>
      </w:r>
      <w:r w:rsidRPr="0082313D">
        <w:rPr>
          <w:lang w:val="fr-FR"/>
        </w:rPr>
        <w:tab/>
        <w:t>Fruit : broderie (caractère 48)</w:t>
      </w:r>
    </w:p>
    <w:p w:rsidR="000B7203" w:rsidRPr="0082313D" w:rsidRDefault="000B7203" w:rsidP="000C5D78">
      <w:pPr>
        <w:tabs>
          <w:tab w:val="left" w:pos="576"/>
          <w:tab w:val="left" w:pos="1134"/>
          <w:tab w:val="left" w:pos="4224"/>
        </w:tabs>
        <w:ind w:left="576"/>
        <w:rPr>
          <w:lang w:val="fr-FR"/>
        </w:rPr>
      </w:pPr>
      <w:r w:rsidRPr="0082313D">
        <w:rPr>
          <w:lang w:val="fr-FR"/>
        </w:rPr>
        <w:t>g)</w:t>
      </w:r>
      <w:r w:rsidRPr="0082313D">
        <w:rPr>
          <w:lang w:val="fr-FR"/>
        </w:rPr>
        <w:tab/>
        <w:t>Fruit : couleur principale de la chair (caractère 54)</w:t>
      </w:r>
    </w:p>
    <w:p w:rsidR="00A13573" w:rsidRPr="0082313D" w:rsidRDefault="000B7203" w:rsidP="000C5D78">
      <w:pPr>
        <w:tabs>
          <w:tab w:val="left" w:pos="576"/>
          <w:tab w:val="left" w:pos="1134"/>
          <w:tab w:val="left" w:pos="4224"/>
        </w:tabs>
        <w:ind w:left="576"/>
        <w:rPr>
          <w:lang w:val="fr-FR"/>
        </w:rPr>
      </w:pPr>
      <w:r w:rsidRPr="0082313D">
        <w:rPr>
          <w:lang w:val="fr-FR"/>
        </w:rPr>
        <w:t>h)</w:t>
      </w:r>
      <w:r w:rsidRPr="0082313D">
        <w:rPr>
          <w:lang w:val="fr-FR"/>
        </w:rPr>
        <w:tab/>
        <w:t>Graine : longueur (caractère 60)</w:t>
      </w:r>
    </w:p>
    <w:p w:rsidR="000B7203" w:rsidRPr="0082313D" w:rsidRDefault="000B7203" w:rsidP="000C5D78">
      <w:pPr>
        <w:tabs>
          <w:tab w:val="left" w:pos="576"/>
          <w:tab w:val="left" w:pos="1134"/>
          <w:tab w:val="left" w:pos="4224"/>
        </w:tabs>
        <w:ind w:left="576"/>
        <w:rPr>
          <w:lang w:val="fr-FR"/>
        </w:rPr>
      </w:pPr>
      <w:r w:rsidRPr="0082313D">
        <w:rPr>
          <w:lang w:val="fr-FR"/>
        </w:rPr>
        <w:t>i)</w:t>
      </w:r>
      <w:r w:rsidRPr="0082313D">
        <w:rPr>
          <w:lang w:val="fr-FR"/>
        </w:rPr>
        <w:tab/>
        <w:t>Graine : couleur (caractère 63)</w:t>
      </w:r>
    </w:p>
    <w:p w:rsidR="000B7203" w:rsidRPr="0082313D" w:rsidRDefault="000B7203" w:rsidP="000C5D78">
      <w:pPr>
        <w:rPr>
          <w:snapToGrid w:val="0"/>
          <w:lang w:val="fr-FR"/>
        </w:rPr>
      </w:pPr>
    </w:p>
    <w:p w:rsidR="000B7203" w:rsidRPr="0082313D" w:rsidRDefault="000B7203" w:rsidP="000C5D78">
      <w:pPr>
        <w:rPr>
          <w:i/>
          <w:iCs/>
          <w:snapToGrid w:val="0"/>
          <w:lang w:val="fr-FR"/>
        </w:rPr>
      </w:pPr>
      <w:r w:rsidRPr="0082313D">
        <w:rPr>
          <w:i/>
          <w:iCs/>
          <w:snapToGrid w:val="0"/>
          <w:lang w:val="fr-FR"/>
        </w:rPr>
        <w:t>Nouveau libellé proposé</w:t>
      </w:r>
      <w:r w:rsidR="000A19DD" w:rsidRPr="0082313D">
        <w:rPr>
          <w:i/>
          <w:iCs/>
          <w:snapToGrid w:val="0"/>
          <w:lang w:val="fr-FR"/>
        </w:rPr>
        <w:t> </w:t>
      </w:r>
      <w:r w:rsidRPr="0082313D">
        <w:rPr>
          <w:i/>
          <w:iCs/>
          <w:snapToGrid w:val="0"/>
          <w:lang w:val="fr-FR"/>
        </w:rPr>
        <w:t>:</w:t>
      </w:r>
    </w:p>
    <w:p w:rsidR="000B7203" w:rsidRPr="0082313D" w:rsidRDefault="000B7203" w:rsidP="000C5D78">
      <w:pPr>
        <w:rPr>
          <w:i/>
          <w:iCs/>
          <w:snapToGrid w:val="0"/>
          <w:lang w:val="fr-FR"/>
        </w:rPr>
      </w:pPr>
    </w:p>
    <w:p w:rsidR="000B7203" w:rsidRPr="0082313D" w:rsidRDefault="000B7203" w:rsidP="007E4A2E">
      <w:pPr>
        <w:tabs>
          <w:tab w:val="left" w:pos="576"/>
          <w:tab w:val="left" w:pos="1134"/>
          <w:tab w:val="left" w:pos="4224"/>
        </w:tabs>
        <w:ind w:left="576"/>
        <w:rPr>
          <w:lang w:val="fr-FR"/>
        </w:rPr>
      </w:pPr>
      <w:r w:rsidRPr="0082313D">
        <w:rPr>
          <w:lang w:val="fr-FR"/>
        </w:rPr>
        <w:t>a)</w:t>
      </w:r>
      <w:r w:rsidRPr="0082313D">
        <w:rPr>
          <w:lang w:val="fr-FR"/>
        </w:rPr>
        <w:tab/>
        <w:t>Inflorescence : expression du sexe (en pleine floraison) (caractère 12)</w:t>
      </w:r>
    </w:p>
    <w:p w:rsidR="000B7203" w:rsidRPr="0082313D" w:rsidRDefault="000B7203" w:rsidP="007E4A2E">
      <w:pPr>
        <w:tabs>
          <w:tab w:val="left" w:pos="576"/>
          <w:tab w:val="left" w:pos="1134"/>
          <w:tab w:val="left" w:pos="4224"/>
        </w:tabs>
        <w:ind w:left="576"/>
        <w:rPr>
          <w:lang w:val="fr-FR"/>
        </w:rPr>
      </w:pPr>
      <w:r w:rsidRPr="0082313D">
        <w:rPr>
          <w:lang w:val="fr-FR"/>
        </w:rPr>
        <w:t>b)</w:t>
      </w:r>
      <w:r w:rsidRPr="0082313D">
        <w:rPr>
          <w:lang w:val="fr-FR"/>
        </w:rPr>
        <w:tab/>
        <w:t>Fruit</w:t>
      </w:r>
      <w:r w:rsidR="000A19DD" w:rsidRPr="0082313D">
        <w:rPr>
          <w:lang w:val="fr-FR"/>
        </w:rPr>
        <w:t> </w:t>
      </w:r>
      <w:r w:rsidRPr="0082313D">
        <w:rPr>
          <w:lang w:val="fr-FR"/>
        </w:rPr>
        <w:t>: forme en section longitudinale (caractère 28)</w:t>
      </w:r>
    </w:p>
    <w:p w:rsidR="000B7203" w:rsidRPr="0082313D" w:rsidRDefault="000B7203" w:rsidP="007E4A2E">
      <w:pPr>
        <w:tabs>
          <w:tab w:val="left" w:pos="576"/>
          <w:tab w:val="left" w:pos="1134"/>
          <w:tab w:val="left" w:pos="4224"/>
        </w:tabs>
        <w:ind w:left="576"/>
        <w:rPr>
          <w:lang w:val="fr-FR"/>
        </w:rPr>
      </w:pPr>
      <w:r w:rsidRPr="0082313D">
        <w:rPr>
          <w:lang w:val="fr-FR"/>
        </w:rPr>
        <w:t>c)</w:t>
      </w:r>
      <w:r w:rsidRPr="0082313D">
        <w:rPr>
          <w:lang w:val="fr-FR"/>
        </w:rPr>
        <w:tab/>
        <w:t>Fruit : couleur de fond de l</w:t>
      </w:r>
      <w:r w:rsidR="00A13573" w:rsidRPr="0082313D">
        <w:rPr>
          <w:lang w:val="fr-FR"/>
        </w:rPr>
        <w:t>’</w:t>
      </w:r>
      <w:r w:rsidRPr="0082313D">
        <w:rPr>
          <w:lang w:val="fr-FR"/>
        </w:rPr>
        <w:t>épiderme (caractère 29)</w:t>
      </w:r>
    </w:p>
    <w:p w:rsidR="000B7203" w:rsidRPr="0082313D" w:rsidRDefault="000B7203" w:rsidP="007E4A2E">
      <w:pPr>
        <w:tabs>
          <w:tab w:val="left" w:pos="576"/>
          <w:tab w:val="left" w:pos="1134"/>
          <w:tab w:val="left" w:pos="4224"/>
        </w:tabs>
        <w:ind w:left="576"/>
        <w:rPr>
          <w:lang w:val="fr-FR"/>
        </w:rPr>
      </w:pPr>
      <w:r w:rsidRPr="0082313D">
        <w:rPr>
          <w:lang w:val="fr-FR"/>
        </w:rPr>
        <w:t>d)</w:t>
      </w:r>
      <w:r w:rsidRPr="0082313D">
        <w:rPr>
          <w:lang w:val="fr-FR"/>
        </w:rPr>
        <w:tab/>
        <w:t>Fruit : verrues (caractère 38)</w:t>
      </w:r>
    </w:p>
    <w:p w:rsidR="000B7203" w:rsidRPr="0082313D" w:rsidRDefault="000B7203" w:rsidP="007E4A2E">
      <w:pPr>
        <w:tabs>
          <w:tab w:val="left" w:pos="576"/>
          <w:tab w:val="left" w:pos="1134"/>
          <w:tab w:val="left" w:pos="4224"/>
        </w:tabs>
        <w:ind w:left="576"/>
        <w:rPr>
          <w:lang w:val="fr-FR"/>
        </w:rPr>
      </w:pPr>
      <w:r w:rsidRPr="0082313D">
        <w:rPr>
          <w:lang w:val="fr-FR"/>
        </w:rPr>
        <w:t>e)</w:t>
      </w:r>
      <w:r w:rsidRPr="0082313D">
        <w:rPr>
          <w:lang w:val="fr-FR"/>
        </w:rPr>
        <w:tab/>
        <w:t>Fruit : sillons (caractère 43)</w:t>
      </w:r>
    </w:p>
    <w:p w:rsidR="000B7203" w:rsidRPr="0082313D" w:rsidRDefault="000B7203" w:rsidP="007E4A2E">
      <w:pPr>
        <w:tabs>
          <w:tab w:val="left" w:pos="576"/>
          <w:tab w:val="left" w:pos="1134"/>
          <w:tab w:val="left" w:pos="4224"/>
        </w:tabs>
        <w:ind w:left="576"/>
        <w:rPr>
          <w:lang w:val="fr-FR"/>
        </w:rPr>
      </w:pPr>
      <w:r w:rsidRPr="0082313D">
        <w:rPr>
          <w:lang w:val="fr-FR"/>
        </w:rPr>
        <w:t>f)</w:t>
      </w:r>
      <w:r w:rsidRPr="0082313D">
        <w:rPr>
          <w:lang w:val="fr-FR"/>
        </w:rPr>
        <w:tab/>
        <w:t>Fruit : broderie (caractère 48)</w:t>
      </w:r>
    </w:p>
    <w:p w:rsidR="000B7203" w:rsidRPr="0082313D" w:rsidRDefault="000B7203" w:rsidP="007E4A2E">
      <w:pPr>
        <w:tabs>
          <w:tab w:val="left" w:pos="576"/>
          <w:tab w:val="left" w:pos="1134"/>
          <w:tab w:val="left" w:pos="4224"/>
        </w:tabs>
        <w:ind w:left="576"/>
        <w:rPr>
          <w:lang w:val="fr-FR"/>
        </w:rPr>
      </w:pPr>
      <w:r w:rsidRPr="0082313D">
        <w:rPr>
          <w:lang w:val="fr-FR"/>
        </w:rPr>
        <w:t>g)</w:t>
      </w:r>
      <w:r w:rsidRPr="0082313D">
        <w:rPr>
          <w:lang w:val="fr-FR"/>
        </w:rPr>
        <w:tab/>
        <w:t>Fruit : couleur principale de la chair (caractère 54)</w:t>
      </w:r>
    </w:p>
    <w:p w:rsidR="00A13573" w:rsidRPr="0082313D" w:rsidRDefault="000B7203" w:rsidP="007E4A2E">
      <w:pPr>
        <w:tabs>
          <w:tab w:val="left" w:pos="576"/>
          <w:tab w:val="left" w:pos="1134"/>
          <w:tab w:val="left" w:pos="4224"/>
        </w:tabs>
        <w:ind w:left="576"/>
        <w:rPr>
          <w:lang w:val="fr-FR"/>
        </w:rPr>
      </w:pPr>
      <w:r w:rsidRPr="0082313D">
        <w:rPr>
          <w:lang w:val="fr-FR"/>
        </w:rPr>
        <w:t>h)</w:t>
      </w:r>
      <w:r w:rsidRPr="0082313D">
        <w:rPr>
          <w:lang w:val="fr-FR"/>
        </w:rPr>
        <w:tab/>
        <w:t>Graine : longueur (caractère 60)</w:t>
      </w:r>
    </w:p>
    <w:p w:rsidR="000B7203" w:rsidRPr="0082313D" w:rsidRDefault="000B7203" w:rsidP="007E4A2E">
      <w:pPr>
        <w:tabs>
          <w:tab w:val="left" w:pos="576"/>
          <w:tab w:val="left" w:pos="1134"/>
          <w:tab w:val="left" w:pos="4224"/>
        </w:tabs>
        <w:ind w:left="576"/>
        <w:rPr>
          <w:lang w:val="fr-FR"/>
        </w:rPr>
      </w:pPr>
      <w:r w:rsidRPr="0082313D">
        <w:rPr>
          <w:lang w:val="fr-FR"/>
        </w:rPr>
        <w:t>i)</w:t>
      </w:r>
      <w:r w:rsidRPr="0082313D">
        <w:rPr>
          <w:lang w:val="fr-FR"/>
        </w:rPr>
        <w:tab/>
        <w:t>Graine : couleur (caractère 63)</w:t>
      </w:r>
    </w:p>
    <w:p w:rsidR="000B7203" w:rsidRPr="0082313D" w:rsidRDefault="000B7203" w:rsidP="000C5D78">
      <w:pPr>
        <w:ind w:left="567"/>
        <w:rPr>
          <w:highlight w:val="lightGray"/>
          <w:lang w:val="fr-FR"/>
        </w:rPr>
      </w:pPr>
      <w:r w:rsidRPr="0082313D">
        <w:rPr>
          <w:highlight w:val="lightGray"/>
          <w:lang w:val="fr-FR"/>
        </w:rPr>
        <w:t>j)</w:t>
      </w:r>
      <w:r w:rsidRPr="0082313D">
        <w:rPr>
          <w:highlight w:val="lightGray"/>
          <w:lang w:val="fr-FR"/>
        </w:rPr>
        <w:tab/>
      </w:r>
      <w:r w:rsidRPr="0082313D">
        <w:rPr>
          <w:highlight w:val="lightGray"/>
          <w:u w:val="single"/>
          <w:lang w:val="fr-FR"/>
        </w:rPr>
        <w:t xml:space="preserve">Résistance au pathotype 0 de </w:t>
      </w:r>
      <w:r w:rsidRPr="0082313D">
        <w:rPr>
          <w:i/>
          <w:iCs/>
          <w:highlight w:val="lightGray"/>
          <w:u w:val="single"/>
          <w:lang w:val="fr-FR"/>
        </w:rPr>
        <w:t>Fusariumoxysporum</w:t>
      </w:r>
      <w:r w:rsidRPr="0082313D">
        <w:rPr>
          <w:highlight w:val="lightGray"/>
          <w:u w:val="single"/>
          <w:lang w:val="fr-FR"/>
        </w:rPr>
        <w:t xml:space="preserve"> f.</w:t>
      </w:r>
      <w:r w:rsidR="000A19DD" w:rsidRPr="0082313D">
        <w:rPr>
          <w:highlight w:val="lightGray"/>
          <w:u w:val="single"/>
          <w:lang w:val="fr-FR"/>
        </w:rPr>
        <w:t> </w:t>
      </w:r>
      <w:r w:rsidRPr="0082313D">
        <w:rPr>
          <w:highlight w:val="lightGray"/>
          <w:u w:val="single"/>
          <w:lang w:val="fr-FR"/>
        </w:rPr>
        <w:t>sp.</w:t>
      </w:r>
      <w:r w:rsidR="000A19DD" w:rsidRPr="0082313D">
        <w:rPr>
          <w:highlight w:val="lightGray"/>
          <w:u w:val="single"/>
          <w:lang w:val="fr-FR"/>
        </w:rPr>
        <w:t xml:space="preserve"> </w:t>
      </w:r>
      <w:r w:rsidRPr="0082313D">
        <w:rPr>
          <w:i/>
          <w:iCs/>
          <w:highlight w:val="lightGray"/>
          <w:u w:val="single"/>
          <w:lang w:val="fr-FR"/>
        </w:rPr>
        <w:t>melonis</w:t>
      </w:r>
      <w:r w:rsidRPr="0082313D">
        <w:rPr>
          <w:highlight w:val="lightGray"/>
          <w:u w:val="single"/>
          <w:lang w:val="fr-FR"/>
        </w:rPr>
        <w:t xml:space="preserve"> </w:t>
      </w:r>
      <w:r w:rsidRPr="0082313D">
        <w:rPr>
          <w:highlight w:val="lightGray"/>
          <w:lang w:val="fr-FR"/>
        </w:rPr>
        <w:t>(caractère 69.1)</w:t>
      </w:r>
    </w:p>
    <w:p w:rsidR="000B7203" w:rsidRPr="0082313D" w:rsidRDefault="000B7203" w:rsidP="000C5D78">
      <w:pPr>
        <w:ind w:left="567"/>
        <w:rPr>
          <w:highlight w:val="lightGray"/>
          <w:lang w:val="fr-FR"/>
        </w:rPr>
      </w:pPr>
      <w:r w:rsidRPr="0082313D">
        <w:rPr>
          <w:highlight w:val="lightGray"/>
          <w:lang w:val="fr-FR"/>
        </w:rPr>
        <w:t>k)</w:t>
      </w:r>
      <w:r w:rsidRPr="0082313D">
        <w:rPr>
          <w:highlight w:val="lightGray"/>
          <w:lang w:val="fr-FR"/>
        </w:rPr>
        <w:tab/>
      </w:r>
      <w:r w:rsidRPr="0082313D">
        <w:rPr>
          <w:highlight w:val="lightGray"/>
          <w:u w:val="single"/>
          <w:lang w:val="fr-FR"/>
        </w:rPr>
        <w:t xml:space="preserve">Résistance au pathotype 1 de </w:t>
      </w:r>
      <w:r w:rsidRPr="0082313D">
        <w:rPr>
          <w:i/>
          <w:iCs/>
          <w:highlight w:val="lightGray"/>
          <w:u w:val="single"/>
          <w:lang w:val="fr-FR"/>
        </w:rPr>
        <w:t>Fusariumoxysporum</w:t>
      </w:r>
      <w:r w:rsidRPr="0082313D">
        <w:rPr>
          <w:highlight w:val="lightGray"/>
          <w:u w:val="single"/>
          <w:lang w:val="fr-FR"/>
        </w:rPr>
        <w:t xml:space="preserve"> f.</w:t>
      </w:r>
      <w:r w:rsidR="000A19DD" w:rsidRPr="0082313D">
        <w:rPr>
          <w:highlight w:val="lightGray"/>
          <w:u w:val="single"/>
          <w:lang w:val="fr-FR"/>
        </w:rPr>
        <w:t> </w:t>
      </w:r>
      <w:r w:rsidRPr="0082313D">
        <w:rPr>
          <w:highlight w:val="lightGray"/>
          <w:u w:val="single"/>
          <w:lang w:val="fr-FR"/>
        </w:rPr>
        <w:t>sp.</w:t>
      </w:r>
      <w:r w:rsidR="000A19DD" w:rsidRPr="0082313D">
        <w:rPr>
          <w:highlight w:val="lightGray"/>
          <w:u w:val="single"/>
          <w:lang w:val="fr-FR"/>
        </w:rPr>
        <w:t xml:space="preserve"> </w:t>
      </w:r>
      <w:r w:rsidRPr="0082313D">
        <w:rPr>
          <w:i/>
          <w:iCs/>
          <w:highlight w:val="lightGray"/>
          <w:u w:val="single"/>
          <w:lang w:val="fr-FR"/>
        </w:rPr>
        <w:t>melonis</w:t>
      </w:r>
      <w:r w:rsidRPr="0082313D">
        <w:rPr>
          <w:highlight w:val="lightGray"/>
          <w:u w:val="single"/>
          <w:lang w:val="fr-FR"/>
        </w:rPr>
        <w:t xml:space="preserve"> </w:t>
      </w:r>
      <w:r w:rsidRPr="0082313D">
        <w:rPr>
          <w:highlight w:val="lightGray"/>
          <w:lang w:val="fr-FR"/>
        </w:rPr>
        <w:t>(caractère 69.2)</w:t>
      </w:r>
    </w:p>
    <w:p w:rsidR="000B7203" w:rsidRPr="0082313D" w:rsidRDefault="000B7203" w:rsidP="000C5D78">
      <w:pPr>
        <w:ind w:left="567"/>
        <w:rPr>
          <w:lang w:val="fr-FR"/>
        </w:rPr>
      </w:pPr>
      <w:r w:rsidRPr="0082313D">
        <w:rPr>
          <w:highlight w:val="lightGray"/>
          <w:lang w:val="fr-FR"/>
        </w:rPr>
        <w:t>l)</w:t>
      </w:r>
      <w:r w:rsidRPr="0082313D">
        <w:rPr>
          <w:highlight w:val="lightGray"/>
          <w:lang w:val="fr-FR"/>
        </w:rPr>
        <w:tab/>
      </w:r>
      <w:r w:rsidRPr="0082313D">
        <w:rPr>
          <w:highlight w:val="lightGray"/>
          <w:u w:val="single"/>
          <w:lang w:val="fr-FR"/>
        </w:rPr>
        <w:t xml:space="preserve">Résistance au pathotype 2 de </w:t>
      </w:r>
      <w:r w:rsidRPr="0082313D">
        <w:rPr>
          <w:i/>
          <w:iCs/>
          <w:highlight w:val="lightGray"/>
          <w:u w:val="single"/>
          <w:lang w:val="fr-FR"/>
        </w:rPr>
        <w:t>Fusariumoxysporum</w:t>
      </w:r>
      <w:r w:rsidRPr="0082313D">
        <w:rPr>
          <w:highlight w:val="lightGray"/>
          <w:u w:val="single"/>
          <w:lang w:val="fr-FR"/>
        </w:rPr>
        <w:t xml:space="preserve"> f.</w:t>
      </w:r>
      <w:r w:rsidR="000A19DD" w:rsidRPr="0082313D">
        <w:rPr>
          <w:highlight w:val="lightGray"/>
          <w:u w:val="single"/>
          <w:lang w:val="fr-FR"/>
        </w:rPr>
        <w:t> </w:t>
      </w:r>
      <w:r w:rsidRPr="0082313D">
        <w:rPr>
          <w:highlight w:val="lightGray"/>
          <w:u w:val="single"/>
          <w:lang w:val="fr-FR"/>
        </w:rPr>
        <w:t>sp.</w:t>
      </w:r>
      <w:r w:rsidR="000A19DD" w:rsidRPr="0082313D">
        <w:rPr>
          <w:highlight w:val="lightGray"/>
          <w:u w:val="single"/>
          <w:lang w:val="fr-FR"/>
        </w:rPr>
        <w:t xml:space="preserve"> </w:t>
      </w:r>
      <w:r w:rsidRPr="0082313D">
        <w:rPr>
          <w:i/>
          <w:iCs/>
          <w:highlight w:val="lightGray"/>
          <w:u w:val="single"/>
          <w:lang w:val="fr-FR"/>
        </w:rPr>
        <w:t>melonis</w:t>
      </w:r>
      <w:r w:rsidRPr="0082313D">
        <w:rPr>
          <w:highlight w:val="lightGray"/>
          <w:u w:val="single"/>
          <w:lang w:val="fr-FR"/>
        </w:rPr>
        <w:t xml:space="preserve"> </w:t>
      </w:r>
      <w:r w:rsidRPr="0082313D">
        <w:rPr>
          <w:highlight w:val="lightGray"/>
          <w:lang w:val="fr-FR"/>
        </w:rPr>
        <w:t>(caractère 69.3)</w:t>
      </w:r>
    </w:p>
    <w:p w:rsidR="000B7203" w:rsidRPr="0082313D" w:rsidRDefault="000B7203" w:rsidP="000C5D78">
      <w:pPr>
        <w:ind w:left="567"/>
        <w:rPr>
          <w:snapToGrid w:val="0"/>
          <w:lang w:val="fr-FR"/>
        </w:rPr>
      </w:pPr>
    </w:p>
    <w:p w:rsidR="000B7203" w:rsidRPr="0082313D" w:rsidRDefault="000B7203" w:rsidP="000C5D78">
      <w:pPr>
        <w:rPr>
          <w:snapToGrid w:val="0"/>
          <w:u w:val="single"/>
          <w:lang w:val="fr-FR"/>
        </w:rPr>
      </w:pPr>
    </w:p>
    <w:p w:rsidR="000B7203" w:rsidRPr="0082313D" w:rsidRDefault="000B7203">
      <w:pPr>
        <w:jc w:val="left"/>
        <w:rPr>
          <w:snapToGrid w:val="0"/>
          <w:u w:val="single"/>
          <w:lang w:val="fr-FR"/>
        </w:rPr>
      </w:pPr>
      <w:r w:rsidRPr="0082313D">
        <w:rPr>
          <w:snapToGrid w:val="0"/>
          <w:u w:val="single"/>
          <w:lang w:val="fr-FR"/>
        </w:rPr>
        <w:br w:type="page"/>
      </w:r>
    </w:p>
    <w:p w:rsidR="000B7203" w:rsidRPr="0082313D" w:rsidRDefault="000B7203" w:rsidP="00893A6D">
      <w:pPr>
        <w:pStyle w:val="Heading2"/>
        <w:rPr>
          <w:lang w:val="fr-FR"/>
        </w:rPr>
      </w:pPr>
      <w:bookmarkStart w:id="6" w:name="_Toc372209223"/>
      <w:bookmarkStart w:id="7" w:name="_Toc375041720"/>
      <w:r w:rsidRPr="0082313D">
        <w:rPr>
          <w:lang w:val="fr-FR"/>
        </w:rPr>
        <w:lastRenderedPageBreak/>
        <w:t>Proposition de révision du chapitre</w:t>
      </w:r>
      <w:r w:rsidR="000A19DD" w:rsidRPr="0082313D">
        <w:rPr>
          <w:lang w:val="fr-FR"/>
        </w:rPr>
        <w:t> </w:t>
      </w:r>
      <w:r w:rsidRPr="0082313D">
        <w:rPr>
          <w:lang w:val="fr-FR"/>
        </w:rPr>
        <w:t>7</w:t>
      </w:r>
      <w:r w:rsidR="000A19DD" w:rsidRPr="0082313D">
        <w:rPr>
          <w:lang w:val="fr-FR"/>
        </w:rPr>
        <w:t> </w:t>
      </w:r>
      <w:r w:rsidRPr="0082313D">
        <w:rPr>
          <w:lang w:val="fr-FR"/>
        </w:rPr>
        <w:t>: Tableau des caractères</w:t>
      </w:r>
      <w:bookmarkEnd w:id="6"/>
      <w:bookmarkEnd w:id="7"/>
    </w:p>
    <w:p w:rsidR="000B7203" w:rsidRPr="0082313D" w:rsidRDefault="000B7203" w:rsidP="0082313D">
      <w:pPr>
        <w:pStyle w:val="Heading3"/>
      </w:pPr>
      <w:bookmarkStart w:id="8" w:name="_Toc372209224"/>
      <w:bookmarkStart w:id="9" w:name="_Toc375041721"/>
      <w:r w:rsidRPr="0082313D">
        <w:t>Proposition de révision des caractères</w:t>
      </w:r>
      <w:bookmarkEnd w:id="8"/>
      <w:r w:rsidRPr="0082313D">
        <w:t xml:space="preserve"> 69 à 76</w:t>
      </w:r>
      <w:bookmarkEnd w:id="9"/>
    </w:p>
    <w:p w:rsidR="000B7203" w:rsidRPr="0082313D" w:rsidRDefault="000B7203" w:rsidP="000C5D78">
      <w:pPr>
        <w:rPr>
          <w:snapToGrid w:val="0"/>
          <w:u w:val="single"/>
          <w:lang w:val="fr-FR"/>
        </w:rPr>
      </w:pPr>
    </w:p>
    <w:p w:rsidR="000B7203" w:rsidRPr="0082313D" w:rsidRDefault="000B7203" w:rsidP="000C5D78">
      <w:pPr>
        <w:rPr>
          <w:i/>
          <w:iCs/>
          <w:snapToGrid w:val="0"/>
          <w:lang w:val="fr-FR"/>
        </w:rPr>
      </w:pPr>
      <w:r w:rsidRPr="0082313D">
        <w:rPr>
          <w:i/>
          <w:iCs/>
          <w:snapToGrid w:val="0"/>
          <w:lang w:val="fr-FR"/>
        </w:rPr>
        <w:t>Libellé actuel</w:t>
      </w:r>
      <w:r w:rsidR="000A19DD" w:rsidRPr="0082313D">
        <w:rPr>
          <w:i/>
          <w:iCs/>
          <w:snapToGrid w:val="0"/>
          <w:lang w:val="fr-FR"/>
        </w:rPr>
        <w:t> </w:t>
      </w:r>
      <w:r w:rsidRPr="0082313D">
        <w:rPr>
          <w:i/>
          <w:iCs/>
          <w:snapToGrid w:val="0"/>
          <w:lang w:val="fr-FR"/>
        </w:rPr>
        <w:t>:</w:t>
      </w:r>
    </w:p>
    <w:p w:rsidR="000B7203" w:rsidRPr="0082313D" w:rsidRDefault="000B7203" w:rsidP="000C5D78">
      <w:pPr>
        <w:rPr>
          <w:i/>
          <w:iCs/>
          <w:snapToGrid w:val="0"/>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0B7203" w:rsidRPr="001F1EC1" w:rsidTr="00C67959">
        <w:trPr>
          <w:trHeight w:val="20"/>
        </w:trPr>
        <w:tc>
          <w:tcPr>
            <w:tcW w:w="567" w:type="dxa"/>
            <w:tcBorders>
              <w:top w:val="single" w:sz="4" w:space="0" w:color="auto"/>
              <w:left w:val="nil"/>
              <w:bottom w:val="nil"/>
            </w:tcBorders>
          </w:tcPr>
          <w:p w:rsidR="000B7203" w:rsidRPr="0082313D" w:rsidRDefault="000B7203" w:rsidP="00021F21">
            <w:pPr>
              <w:pStyle w:val="Normaltb"/>
              <w:spacing w:before="80" w:after="80"/>
              <w:jc w:val="center"/>
              <w:rPr>
                <w:sz w:val="16"/>
                <w:szCs w:val="16"/>
                <w:lang w:val="fr-FR"/>
              </w:rPr>
            </w:pPr>
            <w:r w:rsidRPr="0082313D">
              <w:rPr>
                <w:sz w:val="16"/>
                <w:szCs w:val="16"/>
                <w:lang w:val="fr-FR"/>
              </w:rPr>
              <w:t>69.</w:t>
            </w:r>
            <w:r w:rsidRPr="0082313D">
              <w:rPr>
                <w:sz w:val="16"/>
                <w:szCs w:val="16"/>
                <w:lang w:val="fr-FR"/>
              </w:rPr>
              <w:br/>
            </w:r>
            <w:r w:rsidRPr="0082313D">
              <w:rPr>
                <w:sz w:val="16"/>
                <w:szCs w:val="16"/>
                <w:lang w:val="fr-FR"/>
              </w:rPr>
              <w:br/>
              <w:t>(+)</w:t>
            </w:r>
          </w:p>
        </w:tc>
        <w:tc>
          <w:tcPr>
            <w:tcW w:w="426" w:type="dxa"/>
            <w:tcBorders>
              <w:top w:val="single" w:sz="4" w:space="0" w:color="auto"/>
              <w:bottom w:val="nil"/>
            </w:tcBorders>
          </w:tcPr>
          <w:p w:rsidR="000B7203" w:rsidRPr="0082313D" w:rsidRDefault="000B7203" w:rsidP="00D85C08">
            <w:pPr>
              <w:pStyle w:val="Normaltb"/>
              <w:spacing w:before="80" w:after="80"/>
              <w:jc w:val="center"/>
              <w:rPr>
                <w:sz w:val="16"/>
                <w:szCs w:val="16"/>
                <w:lang w:val="fr-FR"/>
              </w:rPr>
            </w:pPr>
            <w:r w:rsidRPr="0082313D">
              <w:rPr>
                <w:sz w:val="16"/>
                <w:szCs w:val="16"/>
                <w:lang w:val="fr-FR"/>
              </w:rPr>
              <w:t>VG</w:t>
            </w:r>
            <w:r w:rsidRPr="0082313D">
              <w:rPr>
                <w:sz w:val="16"/>
                <w:szCs w:val="16"/>
                <w:lang w:val="fr-FR"/>
              </w:rPr>
              <w:br/>
            </w:r>
            <w:r w:rsidRPr="0082313D">
              <w:rPr>
                <w:sz w:val="16"/>
                <w:szCs w:val="16"/>
                <w:lang w:val="fr-FR"/>
              </w:rPr>
              <w:br/>
            </w:r>
          </w:p>
        </w:tc>
        <w:tc>
          <w:tcPr>
            <w:tcW w:w="1843" w:type="dxa"/>
            <w:tcBorders>
              <w:top w:val="single" w:sz="4" w:space="0" w:color="auto"/>
              <w:bottom w:val="nil"/>
            </w:tcBorders>
          </w:tcPr>
          <w:p w:rsidR="000B7203" w:rsidRPr="001F1EC1" w:rsidRDefault="000B7203" w:rsidP="00021F21">
            <w:pPr>
              <w:pStyle w:val="Normaltb"/>
              <w:spacing w:before="80" w:after="80"/>
              <w:rPr>
                <w:sz w:val="16"/>
                <w:szCs w:val="16"/>
              </w:rPr>
            </w:pPr>
            <w:r w:rsidRPr="001F1EC1">
              <w:rPr>
                <w:sz w:val="16"/>
                <w:szCs w:val="16"/>
              </w:rPr>
              <w:t xml:space="preserve">Resistance to </w:t>
            </w:r>
            <w:r w:rsidRPr="001F1EC1">
              <w:rPr>
                <w:i/>
                <w:iCs/>
                <w:sz w:val="16"/>
                <w:szCs w:val="16"/>
              </w:rPr>
              <w:t xml:space="preserve">Fusarium oxysporum </w:t>
            </w:r>
            <w:r w:rsidRPr="001F1EC1">
              <w:rPr>
                <w:sz w:val="16"/>
                <w:szCs w:val="16"/>
              </w:rPr>
              <w:t>f</w:t>
            </w:r>
            <w:r w:rsidRPr="001F1EC1">
              <w:rPr>
                <w:i/>
                <w:sz w:val="16"/>
              </w:rPr>
              <w:t>.</w:t>
            </w:r>
            <w:r w:rsidR="000A19DD" w:rsidRPr="001F1EC1">
              <w:rPr>
                <w:i/>
                <w:iCs/>
                <w:sz w:val="16"/>
                <w:szCs w:val="16"/>
              </w:rPr>
              <w:t> </w:t>
            </w:r>
            <w:r w:rsidRPr="001F1EC1">
              <w:rPr>
                <w:sz w:val="16"/>
                <w:szCs w:val="16"/>
              </w:rPr>
              <w:t xml:space="preserve">sp. </w:t>
            </w:r>
            <w:r w:rsidRPr="001F1EC1">
              <w:rPr>
                <w:i/>
                <w:iCs/>
                <w:sz w:val="16"/>
                <w:szCs w:val="16"/>
              </w:rPr>
              <w:t>melonis</w:t>
            </w:r>
          </w:p>
        </w:tc>
        <w:tc>
          <w:tcPr>
            <w:tcW w:w="1843" w:type="dxa"/>
            <w:tcBorders>
              <w:top w:val="single" w:sz="4" w:space="0" w:color="auto"/>
              <w:bottom w:val="nil"/>
            </w:tcBorders>
          </w:tcPr>
          <w:p w:rsidR="000B7203" w:rsidRPr="0082313D" w:rsidRDefault="000B7203" w:rsidP="00021F21">
            <w:pPr>
              <w:pStyle w:val="Normaltb"/>
              <w:spacing w:before="80" w:after="80"/>
              <w:rPr>
                <w:noProof w:val="0"/>
                <w:sz w:val="16"/>
                <w:szCs w:val="16"/>
                <w:lang w:val="fr-FR"/>
              </w:rPr>
            </w:pPr>
            <w:r w:rsidRPr="0082313D">
              <w:rPr>
                <w:noProof w:val="0"/>
                <w:sz w:val="16"/>
                <w:szCs w:val="16"/>
                <w:lang w:val="fr-FR"/>
              </w:rPr>
              <w:t xml:space="preserve">Résistance à </w:t>
            </w:r>
            <w:r w:rsidRPr="0082313D">
              <w:rPr>
                <w:i/>
                <w:iCs/>
                <w:noProof w:val="0"/>
                <w:sz w:val="16"/>
                <w:szCs w:val="16"/>
                <w:lang w:val="fr-FR"/>
              </w:rPr>
              <w:t xml:space="preserve">Fusarium oxysporum </w:t>
            </w:r>
            <w:r w:rsidRPr="0082313D">
              <w:rPr>
                <w:noProof w:val="0"/>
                <w:sz w:val="16"/>
                <w:szCs w:val="16"/>
                <w:lang w:val="fr-FR"/>
              </w:rPr>
              <w:t>f</w:t>
            </w:r>
            <w:r w:rsidRPr="0082313D">
              <w:rPr>
                <w:i/>
                <w:sz w:val="16"/>
                <w:lang w:val="fr-FR"/>
              </w:rPr>
              <w:t>.</w:t>
            </w:r>
            <w:r w:rsidR="000A19DD" w:rsidRPr="0082313D">
              <w:rPr>
                <w:i/>
                <w:iCs/>
                <w:noProof w:val="0"/>
                <w:sz w:val="16"/>
                <w:szCs w:val="16"/>
                <w:lang w:val="fr-FR"/>
              </w:rPr>
              <w:t> </w:t>
            </w:r>
            <w:r w:rsidRPr="0082313D">
              <w:rPr>
                <w:noProof w:val="0"/>
                <w:sz w:val="16"/>
                <w:szCs w:val="16"/>
                <w:lang w:val="fr-FR"/>
              </w:rPr>
              <w:t xml:space="preserve">sp. </w:t>
            </w:r>
            <w:r w:rsidRPr="0082313D">
              <w:rPr>
                <w:i/>
                <w:iCs/>
                <w:noProof w:val="0"/>
                <w:sz w:val="16"/>
                <w:szCs w:val="16"/>
                <w:lang w:val="fr-FR"/>
              </w:rPr>
              <w:t>melonis</w:t>
            </w:r>
          </w:p>
        </w:tc>
        <w:tc>
          <w:tcPr>
            <w:tcW w:w="1843" w:type="dxa"/>
            <w:tcBorders>
              <w:top w:val="single" w:sz="4" w:space="0" w:color="auto"/>
              <w:bottom w:val="nil"/>
            </w:tcBorders>
          </w:tcPr>
          <w:p w:rsidR="000B7203" w:rsidRPr="001F1EC1" w:rsidRDefault="000B7203" w:rsidP="00021F21">
            <w:pPr>
              <w:pStyle w:val="Normaltb"/>
              <w:spacing w:before="80" w:after="80"/>
              <w:rPr>
                <w:sz w:val="16"/>
                <w:szCs w:val="16"/>
                <w:lang w:val="de-DE"/>
              </w:rPr>
            </w:pPr>
            <w:r w:rsidRPr="001F1EC1">
              <w:rPr>
                <w:sz w:val="16"/>
                <w:szCs w:val="16"/>
                <w:lang w:val="de-DE"/>
              </w:rPr>
              <w:t xml:space="preserve">Resistenz gegen </w:t>
            </w:r>
            <w:r w:rsidRPr="001F1EC1">
              <w:rPr>
                <w:i/>
                <w:iCs/>
                <w:sz w:val="16"/>
                <w:szCs w:val="16"/>
                <w:lang w:val="de-DE"/>
              </w:rPr>
              <w:t xml:space="preserve">Fusarium oxysporum </w:t>
            </w:r>
            <w:r w:rsidRPr="001F1EC1">
              <w:rPr>
                <w:sz w:val="16"/>
                <w:szCs w:val="16"/>
                <w:lang w:val="de-DE"/>
              </w:rPr>
              <w:t>f</w:t>
            </w:r>
            <w:r w:rsidRPr="001F1EC1">
              <w:rPr>
                <w:i/>
                <w:sz w:val="16"/>
                <w:lang w:val="de-DE"/>
              </w:rPr>
              <w:t>.</w:t>
            </w:r>
            <w:r w:rsidR="000A19DD" w:rsidRPr="001F1EC1">
              <w:rPr>
                <w:i/>
                <w:iCs/>
                <w:sz w:val="16"/>
                <w:szCs w:val="16"/>
                <w:lang w:val="de-DE"/>
              </w:rPr>
              <w:t> </w:t>
            </w:r>
            <w:r w:rsidRPr="001F1EC1">
              <w:rPr>
                <w:sz w:val="16"/>
                <w:szCs w:val="16"/>
                <w:lang w:val="de-DE"/>
              </w:rPr>
              <w:t xml:space="preserve">sp. </w:t>
            </w:r>
            <w:r w:rsidRPr="001F1EC1">
              <w:rPr>
                <w:i/>
                <w:iCs/>
                <w:sz w:val="16"/>
                <w:szCs w:val="16"/>
                <w:lang w:val="de-DE"/>
              </w:rPr>
              <w:t>melonis</w:t>
            </w:r>
          </w:p>
        </w:tc>
        <w:tc>
          <w:tcPr>
            <w:tcW w:w="1843" w:type="dxa"/>
            <w:tcBorders>
              <w:top w:val="single" w:sz="4" w:space="0" w:color="auto"/>
              <w:bottom w:val="nil"/>
            </w:tcBorders>
          </w:tcPr>
          <w:p w:rsidR="000B7203" w:rsidRPr="001F1EC1" w:rsidRDefault="000B7203" w:rsidP="00021F21">
            <w:pPr>
              <w:pStyle w:val="Normaltb"/>
              <w:spacing w:before="80" w:after="80"/>
              <w:rPr>
                <w:noProof w:val="0"/>
                <w:sz w:val="16"/>
                <w:szCs w:val="16"/>
              </w:rPr>
            </w:pPr>
            <w:r w:rsidRPr="001F1EC1">
              <w:rPr>
                <w:noProof w:val="0"/>
                <w:sz w:val="16"/>
                <w:szCs w:val="16"/>
              </w:rPr>
              <w:t xml:space="preserve">Resistencia al </w:t>
            </w:r>
            <w:r w:rsidRPr="001F1EC1">
              <w:rPr>
                <w:i/>
                <w:iCs/>
                <w:noProof w:val="0"/>
                <w:sz w:val="16"/>
                <w:szCs w:val="16"/>
              </w:rPr>
              <w:t xml:space="preserve">Fusarium oxysporum </w:t>
            </w:r>
            <w:r w:rsidRPr="001F1EC1">
              <w:rPr>
                <w:noProof w:val="0"/>
                <w:sz w:val="16"/>
                <w:szCs w:val="16"/>
              </w:rPr>
              <w:t>f</w:t>
            </w:r>
            <w:r w:rsidRPr="001F1EC1">
              <w:rPr>
                <w:i/>
                <w:sz w:val="16"/>
              </w:rPr>
              <w:t>.</w:t>
            </w:r>
            <w:r w:rsidR="000A19DD" w:rsidRPr="001F1EC1">
              <w:rPr>
                <w:i/>
                <w:iCs/>
                <w:noProof w:val="0"/>
                <w:sz w:val="16"/>
                <w:szCs w:val="16"/>
              </w:rPr>
              <w:t> </w:t>
            </w:r>
            <w:r w:rsidRPr="001F1EC1">
              <w:rPr>
                <w:noProof w:val="0"/>
                <w:sz w:val="16"/>
                <w:szCs w:val="16"/>
              </w:rPr>
              <w:t xml:space="preserve">sp. </w:t>
            </w:r>
            <w:r w:rsidRPr="001F1EC1">
              <w:rPr>
                <w:i/>
                <w:iCs/>
                <w:noProof w:val="0"/>
                <w:sz w:val="16"/>
                <w:szCs w:val="16"/>
              </w:rPr>
              <w:t>melonis</w:t>
            </w:r>
          </w:p>
        </w:tc>
        <w:tc>
          <w:tcPr>
            <w:tcW w:w="1985" w:type="dxa"/>
            <w:tcBorders>
              <w:top w:val="single" w:sz="4" w:space="0" w:color="auto"/>
              <w:bottom w:val="nil"/>
            </w:tcBorders>
          </w:tcPr>
          <w:p w:rsidR="000B7203" w:rsidRPr="001F1EC1" w:rsidRDefault="000B7203" w:rsidP="00021F21">
            <w:pPr>
              <w:pStyle w:val="Normaltb"/>
              <w:spacing w:before="80" w:after="80"/>
              <w:rPr>
                <w:sz w:val="16"/>
                <w:szCs w:val="16"/>
              </w:rPr>
            </w:pPr>
          </w:p>
        </w:tc>
        <w:tc>
          <w:tcPr>
            <w:tcW w:w="566" w:type="dxa"/>
            <w:tcBorders>
              <w:top w:val="single" w:sz="4" w:space="0" w:color="auto"/>
              <w:bottom w:val="nil"/>
              <w:right w:val="nil"/>
            </w:tcBorders>
          </w:tcPr>
          <w:p w:rsidR="000B7203" w:rsidRPr="001F1EC1" w:rsidRDefault="000B7203" w:rsidP="00021F21">
            <w:pPr>
              <w:pStyle w:val="Normaltb"/>
              <w:spacing w:before="80" w:after="80"/>
              <w:jc w:val="center"/>
              <w:rPr>
                <w:sz w:val="16"/>
                <w:szCs w:val="16"/>
              </w:rPr>
            </w:pP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r w:rsidRPr="0082313D">
              <w:rPr>
                <w:b/>
                <w:bCs/>
                <w:sz w:val="16"/>
                <w:szCs w:val="16"/>
                <w:lang w:val="fr-FR"/>
              </w:rPr>
              <w:t>QL</w:t>
            </w: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A13573" w:rsidP="00021F21">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021F2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021F2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021F21">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0B7203" w:rsidRPr="0082313D" w:rsidRDefault="00A13573" w:rsidP="00021F21">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0B7203" w:rsidRPr="0082313D" w:rsidRDefault="00A13573" w:rsidP="00021F21">
            <w:pPr>
              <w:pStyle w:val="Normalt"/>
              <w:spacing w:before="80" w:after="80"/>
              <w:jc w:val="center"/>
              <w:rPr>
                <w:sz w:val="16"/>
                <w:szCs w:val="16"/>
                <w:lang w:val="fr-FR"/>
              </w:rPr>
            </w:pPr>
            <w:r w:rsidRPr="0082313D">
              <w:rPr>
                <w:sz w:val="16"/>
                <w:szCs w:val="16"/>
                <w:lang w:val="fr-FR"/>
              </w:rPr>
              <w:t>-------</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r w:rsidRPr="0082313D">
              <w:rPr>
                <w:b/>
                <w:bCs/>
                <w:sz w:val="16"/>
                <w:szCs w:val="16"/>
                <w:lang w:val="fr-FR"/>
              </w:rPr>
              <w:t>69.1</w:t>
            </w: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021F21">
            <w:pPr>
              <w:pStyle w:val="Normalt"/>
              <w:spacing w:before="80" w:after="80"/>
              <w:rPr>
                <w:b/>
                <w:bCs/>
                <w:sz w:val="16"/>
                <w:szCs w:val="16"/>
                <w:lang w:val="fr-FR"/>
              </w:rPr>
            </w:pPr>
            <w:r w:rsidRPr="0082313D">
              <w:rPr>
                <w:b/>
                <w:bCs/>
                <w:sz w:val="16"/>
                <w:szCs w:val="16"/>
                <w:lang w:val="fr-FR"/>
              </w:rPr>
              <w:t>Race 0</w:t>
            </w:r>
          </w:p>
        </w:tc>
        <w:tc>
          <w:tcPr>
            <w:tcW w:w="1843" w:type="dxa"/>
            <w:tcBorders>
              <w:top w:val="nil"/>
              <w:bottom w:val="nil"/>
            </w:tcBorders>
          </w:tcPr>
          <w:p w:rsidR="000B7203" w:rsidRPr="0082313D" w:rsidRDefault="000B7203" w:rsidP="00021F21">
            <w:pPr>
              <w:pStyle w:val="Normalt"/>
              <w:spacing w:before="80" w:after="80"/>
              <w:rPr>
                <w:b/>
                <w:bCs/>
                <w:noProof w:val="0"/>
                <w:sz w:val="16"/>
                <w:szCs w:val="16"/>
                <w:lang w:val="fr-FR"/>
              </w:rPr>
            </w:pPr>
            <w:r w:rsidRPr="0082313D">
              <w:rPr>
                <w:b/>
                <w:bCs/>
                <w:noProof w:val="0"/>
                <w:sz w:val="16"/>
                <w:szCs w:val="16"/>
                <w:lang w:val="fr-FR"/>
              </w:rPr>
              <w:t>Pathotype 0</w:t>
            </w:r>
          </w:p>
        </w:tc>
        <w:tc>
          <w:tcPr>
            <w:tcW w:w="1843" w:type="dxa"/>
            <w:tcBorders>
              <w:top w:val="nil"/>
              <w:bottom w:val="nil"/>
            </w:tcBorders>
          </w:tcPr>
          <w:p w:rsidR="000B7203" w:rsidRPr="0082313D" w:rsidRDefault="000B7203" w:rsidP="00021F21">
            <w:pPr>
              <w:pStyle w:val="Normalt"/>
              <w:spacing w:before="80" w:after="80"/>
              <w:rPr>
                <w:b/>
                <w:bCs/>
                <w:sz w:val="16"/>
                <w:szCs w:val="16"/>
                <w:lang w:val="fr-FR"/>
              </w:rPr>
            </w:pPr>
            <w:r w:rsidRPr="0082313D">
              <w:rPr>
                <w:b/>
                <w:bCs/>
                <w:sz w:val="16"/>
                <w:szCs w:val="16"/>
                <w:lang w:val="fr-FR"/>
              </w:rPr>
              <w:t>Pathotyp 0</w:t>
            </w:r>
          </w:p>
        </w:tc>
        <w:tc>
          <w:tcPr>
            <w:tcW w:w="1843" w:type="dxa"/>
            <w:tcBorders>
              <w:top w:val="nil"/>
              <w:bottom w:val="nil"/>
            </w:tcBorders>
          </w:tcPr>
          <w:p w:rsidR="000B7203" w:rsidRPr="0082313D" w:rsidRDefault="000B7203" w:rsidP="00021F21">
            <w:pPr>
              <w:pStyle w:val="Normalt"/>
              <w:spacing w:before="80" w:after="80"/>
              <w:rPr>
                <w:b/>
                <w:bCs/>
                <w:noProof w:val="0"/>
                <w:sz w:val="16"/>
                <w:szCs w:val="16"/>
                <w:lang w:val="fr-FR"/>
              </w:rPr>
            </w:pPr>
            <w:r w:rsidRPr="0082313D">
              <w:rPr>
                <w:b/>
                <w:bCs/>
                <w:noProof w:val="0"/>
                <w:sz w:val="16"/>
                <w:szCs w:val="16"/>
                <w:lang w:val="fr-FR"/>
              </w:rPr>
              <w:t>Raza 0</w:t>
            </w:r>
          </w:p>
        </w:tc>
        <w:tc>
          <w:tcPr>
            <w:tcW w:w="1985" w:type="dxa"/>
            <w:tcBorders>
              <w:top w:val="nil"/>
              <w:bottom w:val="nil"/>
            </w:tcBorders>
          </w:tcPr>
          <w:p w:rsidR="000B7203" w:rsidRPr="0082313D" w:rsidRDefault="000B7203" w:rsidP="00021F21">
            <w:pPr>
              <w:pStyle w:val="Normalt"/>
              <w:spacing w:before="80" w:after="80"/>
              <w:rPr>
                <w:sz w:val="16"/>
                <w:szCs w:val="16"/>
                <w:lang w:val="fr-FR"/>
              </w:rPr>
            </w:pP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ausente</w:t>
            </w:r>
          </w:p>
        </w:tc>
        <w:tc>
          <w:tcPr>
            <w:tcW w:w="1985" w:type="dxa"/>
            <w:tcBorders>
              <w:top w:val="nil"/>
              <w:bottom w:val="nil"/>
            </w:tcBorders>
          </w:tcPr>
          <w:p w:rsidR="000B7203" w:rsidRPr="0082313D" w:rsidRDefault="005E05D3" w:rsidP="00021F21">
            <w:pPr>
              <w:pStyle w:val="Normalt"/>
              <w:spacing w:before="80" w:after="80"/>
              <w:rPr>
                <w:sz w:val="16"/>
                <w:szCs w:val="16"/>
                <w:lang w:val="fr-FR"/>
              </w:rPr>
            </w:pPr>
            <w:r>
              <w:rPr>
                <w:sz w:val="16"/>
                <w:szCs w:val="16"/>
                <w:lang w:val="fr-FR"/>
              </w:rPr>
              <w:t>Jaune c</w:t>
            </w:r>
            <w:r w:rsidR="000B7203" w:rsidRPr="0082313D">
              <w:rPr>
                <w:sz w:val="16"/>
                <w:szCs w:val="16"/>
                <w:lang w:val="fr-FR"/>
              </w:rPr>
              <w:t>anari 2</w:t>
            </w: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present</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vorhanden</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presente</w:t>
            </w:r>
          </w:p>
        </w:tc>
        <w:tc>
          <w:tcPr>
            <w:tcW w:w="1985"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Jador, Joker, Védrantais</w:t>
            </w: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r w:rsidRPr="0082313D">
              <w:rPr>
                <w:sz w:val="16"/>
                <w:szCs w:val="16"/>
                <w:lang w:val="fr-FR"/>
              </w:rPr>
              <w:t>9</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A13573" w:rsidP="00021F21">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021F2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021F2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021F21">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0B7203" w:rsidRPr="0082313D" w:rsidRDefault="00A13573" w:rsidP="00021F21">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0B7203" w:rsidRPr="0082313D" w:rsidRDefault="00A13573" w:rsidP="00021F21">
            <w:pPr>
              <w:pStyle w:val="Normalt"/>
              <w:spacing w:before="80" w:after="80"/>
              <w:jc w:val="center"/>
              <w:rPr>
                <w:sz w:val="16"/>
                <w:szCs w:val="16"/>
                <w:lang w:val="fr-FR"/>
              </w:rPr>
            </w:pPr>
            <w:r w:rsidRPr="0082313D">
              <w:rPr>
                <w:sz w:val="16"/>
                <w:szCs w:val="16"/>
                <w:lang w:val="fr-FR"/>
              </w:rPr>
              <w:t>-------</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b"/>
              <w:spacing w:before="80" w:after="80"/>
              <w:jc w:val="center"/>
              <w:rPr>
                <w:sz w:val="16"/>
                <w:szCs w:val="16"/>
                <w:lang w:val="fr-FR"/>
              </w:rPr>
            </w:pPr>
            <w:r w:rsidRPr="0082313D">
              <w:rPr>
                <w:sz w:val="16"/>
                <w:szCs w:val="16"/>
                <w:lang w:val="fr-FR"/>
              </w:rPr>
              <w:t>69.2</w:t>
            </w:r>
          </w:p>
        </w:tc>
        <w:tc>
          <w:tcPr>
            <w:tcW w:w="426" w:type="dxa"/>
            <w:tcBorders>
              <w:top w:val="nil"/>
              <w:bottom w:val="nil"/>
            </w:tcBorders>
          </w:tcPr>
          <w:p w:rsidR="000B7203" w:rsidRPr="0082313D" w:rsidRDefault="000B7203" w:rsidP="00D85C08">
            <w:pPr>
              <w:pStyle w:val="Normaltb"/>
              <w:spacing w:before="80" w:after="80"/>
              <w:jc w:val="center"/>
              <w:rPr>
                <w:sz w:val="16"/>
                <w:szCs w:val="16"/>
                <w:lang w:val="fr-FR"/>
              </w:rPr>
            </w:pPr>
          </w:p>
        </w:tc>
        <w:tc>
          <w:tcPr>
            <w:tcW w:w="1843" w:type="dxa"/>
            <w:tcBorders>
              <w:top w:val="nil"/>
              <w:bottom w:val="nil"/>
            </w:tcBorders>
          </w:tcPr>
          <w:p w:rsidR="000B7203" w:rsidRPr="0082313D" w:rsidRDefault="000B7203" w:rsidP="00021F21">
            <w:pPr>
              <w:pStyle w:val="Normaltb"/>
              <w:spacing w:before="80" w:after="80"/>
              <w:rPr>
                <w:sz w:val="16"/>
                <w:szCs w:val="16"/>
                <w:lang w:val="fr-FR"/>
              </w:rPr>
            </w:pPr>
            <w:r w:rsidRPr="0082313D">
              <w:rPr>
                <w:sz w:val="16"/>
                <w:szCs w:val="16"/>
                <w:lang w:val="fr-FR"/>
              </w:rPr>
              <w:t>Race 1</w:t>
            </w:r>
          </w:p>
        </w:tc>
        <w:tc>
          <w:tcPr>
            <w:tcW w:w="1843" w:type="dxa"/>
            <w:tcBorders>
              <w:top w:val="nil"/>
              <w:bottom w:val="nil"/>
            </w:tcBorders>
          </w:tcPr>
          <w:p w:rsidR="000B7203" w:rsidRPr="0082313D" w:rsidRDefault="000B7203" w:rsidP="00021F21">
            <w:pPr>
              <w:pStyle w:val="Normaltb"/>
              <w:spacing w:before="80" w:after="80"/>
              <w:rPr>
                <w:noProof w:val="0"/>
                <w:sz w:val="16"/>
                <w:szCs w:val="16"/>
                <w:lang w:val="fr-FR"/>
              </w:rPr>
            </w:pPr>
            <w:r w:rsidRPr="0082313D">
              <w:rPr>
                <w:noProof w:val="0"/>
                <w:sz w:val="16"/>
                <w:szCs w:val="16"/>
                <w:lang w:val="fr-FR"/>
              </w:rPr>
              <w:t>Pathotype 1</w:t>
            </w:r>
          </w:p>
        </w:tc>
        <w:tc>
          <w:tcPr>
            <w:tcW w:w="1843" w:type="dxa"/>
            <w:tcBorders>
              <w:top w:val="nil"/>
              <w:bottom w:val="nil"/>
            </w:tcBorders>
          </w:tcPr>
          <w:p w:rsidR="000B7203" w:rsidRPr="0082313D" w:rsidRDefault="000B7203" w:rsidP="00021F21">
            <w:pPr>
              <w:pStyle w:val="Normaltb"/>
              <w:spacing w:before="80" w:after="80"/>
              <w:rPr>
                <w:sz w:val="16"/>
                <w:szCs w:val="16"/>
                <w:lang w:val="fr-FR"/>
              </w:rPr>
            </w:pPr>
            <w:r w:rsidRPr="0082313D">
              <w:rPr>
                <w:sz w:val="16"/>
                <w:szCs w:val="16"/>
                <w:lang w:val="fr-FR"/>
              </w:rPr>
              <w:t>Pathotyp 1</w:t>
            </w:r>
          </w:p>
        </w:tc>
        <w:tc>
          <w:tcPr>
            <w:tcW w:w="1843" w:type="dxa"/>
            <w:tcBorders>
              <w:top w:val="nil"/>
              <w:bottom w:val="nil"/>
            </w:tcBorders>
          </w:tcPr>
          <w:p w:rsidR="000B7203" w:rsidRPr="0082313D" w:rsidRDefault="000B7203" w:rsidP="00021F21">
            <w:pPr>
              <w:pStyle w:val="Normaltb"/>
              <w:spacing w:before="80" w:after="80"/>
              <w:rPr>
                <w:noProof w:val="0"/>
                <w:sz w:val="16"/>
                <w:szCs w:val="16"/>
                <w:lang w:val="fr-FR"/>
              </w:rPr>
            </w:pPr>
            <w:r w:rsidRPr="0082313D">
              <w:rPr>
                <w:noProof w:val="0"/>
                <w:sz w:val="16"/>
                <w:szCs w:val="16"/>
                <w:lang w:val="fr-FR"/>
              </w:rPr>
              <w:t>Raza 1</w:t>
            </w:r>
          </w:p>
        </w:tc>
        <w:tc>
          <w:tcPr>
            <w:tcW w:w="1985" w:type="dxa"/>
            <w:tcBorders>
              <w:top w:val="nil"/>
              <w:bottom w:val="nil"/>
            </w:tcBorders>
          </w:tcPr>
          <w:p w:rsidR="000B7203" w:rsidRPr="0082313D" w:rsidRDefault="000B7203" w:rsidP="00021F21">
            <w:pPr>
              <w:pStyle w:val="Normaltb"/>
              <w:spacing w:before="80" w:after="80"/>
              <w:rPr>
                <w:sz w:val="16"/>
                <w:szCs w:val="16"/>
                <w:lang w:val="fr-FR"/>
              </w:rPr>
            </w:pPr>
          </w:p>
        </w:tc>
        <w:tc>
          <w:tcPr>
            <w:tcW w:w="566" w:type="dxa"/>
            <w:tcBorders>
              <w:top w:val="nil"/>
              <w:bottom w:val="nil"/>
              <w:right w:val="nil"/>
            </w:tcBorders>
          </w:tcPr>
          <w:p w:rsidR="000B7203" w:rsidRPr="0082313D" w:rsidRDefault="000B7203" w:rsidP="00021F21">
            <w:pPr>
              <w:pStyle w:val="Normaltb"/>
              <w:spacing w:before="80" w:after="80"/>
              <w:jc w:val="center"/>
              <w:rPr>
                <w:sz w:val="16"/>
                <w:szCs w:val="16"/>
                <w:lang w:val="fr-FR"/>
              </w:rPr>
            </w:pP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ausente</w:t>
            </w:r>
          </w:p>
        </w:tc>
        <w:tc>
          <w:tcPr>
            <w:tcW w:w="1985" w:type="dxa"/>
            <w:tcBorders>
              <w:top w:val="nil"/>
              <w:bottom w:val="nil"/>
            </w:tcBorders>
          </w:tcPr>
          <w:p w:rsidR="000B7203" w:rsidRPr="0082313D" w:rsidRDefault="005E05D3" w:rsidP="00021F21">
            <w:pPr>
              <w:pStyle w:val="Normalt"/>
              <w:spacing w:before="80" w:after="80"/>
              <w:rPr>
                <w:sz w:val="16"/>
                <w:szCs w:val="16"/>
                <w:lang w:val="fr-FR"/>
              </w:rPr>
            </w:pPr>
            <w:r>
              <w:rPr>
                <w:sz w:val="16"/>
                <w:szCs w:val="16"/>
                <w:lang w:val="fr-FR"/>
              </w:rPr>
              <w:t>Jaune c</w:t>
            </w:r>
            <w:r w:rsidR="000B7203" w:rsidRPr="0082313D">
              <w:rPr>
                <w:sz w:val="16"/>
                <w:szCs w:val="16"/>
                <w:lang w:val="fr-FR"/>
              </w:rPr>
              <w:t>anari 2, Védrantais</w:t>
            </w: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present</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vorhanden</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presente</w:t>
            </w:r>
          </w:p>
        </w:tc>
        <w:tc>
          <w:tcPr>
            <w:tcW w:w="1985"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Jador, Joker</w:t>
            </w: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r w:rsidRPr="0082313D">
              <w:rPr>
                <w:sz w:val="16"/>
                <w:szCs w:val="16"/>
                <w:lang w:val="fr-FR"/>
              </w:rPr>
              <w:t>9</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A13573" w:rsidP="00021F21">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021F2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021F2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021F21">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0B7203" w:rsidRPr="0082313D" w:rsidRDefault="00A13573" w:rsidP="00021F21">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0B7203" w:rsidRPr="0082313D" w:rsidRDefault="00A13573" w:rsidP="00021F21">
            <w:pPr>
              <w:pStyle w:val="Normalt"/>
              <w:spacing w:before="80" w:after="80"/>
              <w:jc w:val="center"/>
              <w:rPr>
                <w:sz w:val="16"/>
                <w:szCs w:val="16"/>
                <w:lang w:val="fr-FR"/>
              </w:rPr>
            </w:pPr>
            <w:r w:rsidRPr="0082313D">
              <w:rPr>
                <w:sz w:val="16"/>
                <w:szCs w:val="16"/>
                <w:lang w:val="fr-FR"/>
              </w:rPr>
              <w:t>-------</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b"/>
              <w:spacing w:before="80" w:after="80"/>
              <w:jc w:val="center"/>
              <w:rPr>
                <w:sz w:val="16"/>
                <w:szCs w:val="16"/>
                <w:lang w:val="fr-FR"/>
              </w:rPr>
            </w:pPr>
            <w:r w:rsidRPr="0082313D">
              <w:rPr>
                <w:sz w:val="16"/>
                <w:szCs w:val="16"/>
                <w:lang w:val="fr-FR"/>
              </w:rPr>
              <w:t>69.3</w:t>
            </w:r>
            <w:r w:rsidRPr="0082313D">
              <w:rPr>
                <w:sz w:val="16"/>
                <w:szCs w:val="16"/>
                <w:lang w:val="fr-FR"/>
              </w:rPr>
              <w:br/>
            </w:r>
          </w:p>
        </w:tc>
        <w:tc>
          <w:tcPr>
            <w:tcW w:w="426" w:type="dxa"/>
            <w:tcBorders>
              <w:top w:val="nil"/>
              <w:bottom w:val="nil"/>
            </w:tcBorders>
          </w:tcPr>
          <w:p w:rsidR="000B7203" w:rsidRPr="0082313D" w:rsidRDefault="000B7203" w:rsidP="00D85C08">
            <w:pPr>
              <w:pStyle w:val="Normaltb"/>
              <w:spacing w:before="80" w:after="80"/>
              <w:jc w:val="center"/>
              <w:rPr>
                <w:sz w:val="16"/>
                <w:szCs w:val="16"/>
                <w:lang w:val="fr-FR"/>
              </w:rPr>
            </w:pPr>
          </w:p>
        </w:tc>
        <w:tc>
          <w:tcPr>
            <w:tcW w:w="1843" w:type="dxa"/>
            <w:tcBorders>
              <w:top w:val="nil"/>
              <w:bottom w:val="nil"/>
            </w:tcBorders>
          </w:tcPr>
          <w:p w:rsidR="000B7203" w:rsidRPr="0082313D" w:rsidRDefault="000B7203" w:rsidP="00021F21">
            <w:pPr>
              <w:pStyle w:val="Normaltb"/>
              <w:spacing w:before="80" w:after="80"/>
              <w:rPr>
                <w:sz w:val="16"/>
                <w:szCs w:val="16"/>
                <w:lang w:val="fr-FR"/>
              </w:rPr>
            </w:pPr>
            <w:r w:rsidRPr="0082313D">
              <w:rPr>
                <w:sz w:val="16"/>
                <w:szCs w:val="16"/>
                <w:lang w:val="fr-FR"/>
              </w:rPr>
              <w:t>Race 2</w:t>
            </w:r>
          </w:p>
        </w:tc>
        <w:tc>
          <w:tcPr>
            <w:tcW w:w="1843" w:type="dxa"/>
            <w:tcBorders>
              <w:top w:val="nil"/>
              <w:bottom w:val="nil"/>
            </w:tcBorders>
          </w:tcPr>
          <w:p w:rsidR="000B7203" w:rsidRPr="0082313D" w:rsidRDefault="000B7203" w:rsidP="00021F21">
            <w:pPr>
              <w:pStyle w:val="Normaltb"/>
              <w:spacing w:before="80" w:after="80"/>
              <w:rPr>
                <w:noProof w:val="0"/>
                <w:sz w:val="16"/>
                <w:szCs w:val="16"/>
                <w:lang w:val="fr-FR"/>
              </w:rPr>
            </w:pPr>
            <w:r w:rsidRPr="0082313D">
              <w:rPr>
                <w:noProof w:val="0"/>
                <w:sz w:val="16"/>
                <w:szCs w:val="16"/>
                <w:lang w:val="fr-FR"/>
              </w:rPr>
              <w:t>Pathotype 2</w:t>
            </w:r>
          </w:p>
        </w:tc>
        <w:tc>
          <w:tcPr>
            <w:tcW w:w="1843" w:type="dxa"/>
            <w:tcBorders>
              <w:top w:val="nil"/>
              <w:bottom w:val="nil"/>
            </w:tcBorders>
          </w:tcPr>
          <w:p w:rsidR="000B7203" w:rsidRPr="0082313D" w:rsidRDefault="000B7203" w:rsidP="00021F21">
            <w:pPr>
              <w:pStyle w:val="Normaltb"/>
              <w:spacing w:before="80" w:after="80"/>
              <w:rPr>
                <w:sz w:val="16"/>
                <w:szCs w:val="16"/>
                <w:lang w:val="fr-FR"/>
              </w:rPr>
            </w:pPr>
            <w:r w:rsidRPr="0082313D">
              <w:rPr>
                <w:sz w:val="16"/>
                <w:szCs w:val="16"/>
                <w:lang w:val="fr-FR"/>
              </w:rPr>
              <w:t>Pathotyp 2</w:t>
            </w:r>
          </w:p>
        </w:tc>
        <w:tc>
          <w:tcPr>
            <w:tcW w:w="1843" w:type="dxa"/>
            <w:tcBorders>
              <w:top w:val="nil"/>
              <w:bottom w:val="nil"/>
            </w:tcBorders>
          </w:tcPr>
          <w:p w:rsidR="000B7203" w:rsidRPr="0082313D" w:rsidRDefault="000B7203" w:rsidP="00021F21">
            <w:pPr>
              <w:pStyle w:val="Normaltb"/>
              <w:spacing w:before="80" w:after="80"/>
              <w:rPr>
                <w:noProof w:val="0"/>
                <w:sz w:val="16"/>
                <w:szCs w:val="16"/>
                <w:lang w:val="fr-FR"/>
              </w:rPr>
            </w:pPr>
            <w:r w:rsidRPr="0082313D">
              <w:rPr>
                <w:noProof w:val="0"/>
                <w:sz w:val="16"/>
                <w:szCs w:val="16"/>
                <w:lang w:val="fr-FR"/>
              </w:rPr>
              <w:t>Raza 2</w:t>
            </w:r>
          </w:p>
        </w:tc>
        <w:tc>
          <w:tcPr>
            <w:tcW w:w="1985" w:type="dxa"/>
            <w:tcBorders>
              <w:top w:val="nil"/>
              <w:bottom w:val="nil"/>
            </w:tcBorders>
          </w:tcPr>
          <w:p w:rsidR="000B7203" w:rsidRPr="0082313D" w:rsidRDefault="000B7203" w:rsidP="00021F21">
            <w:pPr>
              <w:pStyle w:val="Normaltb"/>
              <w:spacing w:before="80" w:after="80"/>
              <w:rPr>
                <w:sz w:val="16"/>
                <w:szCs w:val="16"/>
                <w:lang w:val="fr-FR"/>
              </w:rPr>
            </w:pPr>
          </w:p>
        </w:tc>
        <w:tc>
          <w:tcPr>
            <w:tcW w:w="566" w:type="dxa"/>
            <w:tcBorders>
              <w:top w:val="nil"/>
              <w:bottom w:val="nil"/>
              <w:right w:val="nil"/>
            </w:tcBorders>
          </w:tcPr>
          <w:p w:rsidR="000B7203" w:rsidRPr="0082313D" w:rsidRDefault="000B7203" w:rsidP="00021F21">
            <w:pPr>
              <w:pStyle w:val="Normaltb"/>
              <w:spacing w:before="80" w:after="80"/>
              <w:jc w:val="center"/>
              <w:rPr>
                <w:sz w:val="16"/>
                <w:szCs w:val="16"/>
                <w:lang w:val="fr-FR"/>
              </w:rPr>
            </w:pP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ausente</w:t>
            </w:r>
          </w:p>
        </w:tc>
        <w:tc>
          <w:tcPr>
            <w:tcW w:w="1985" w:type="dxa"/>
            <w:tcBorders>
              <w:top w:val="nil"/>
              <w:bottom w:val="nil"/>
            </w:tcBorders>
          </w:tcPr>
          <w:p w:rsidR="000B7203" w:rsidRPr="0082313D" w:rsidRDefault="005E05D3" w:rsidP="00021F21">
            <w:pPr>
              <w:pStyle w:val="Normalt"/>
              <w:spacing w:before="80" w:after="80"/>
              <w:rPr>
                <w:sz w:val="16"/>
                <w:szCs w:val="16"/>
                <w:lang w:val="fr-FR"/>
              </w:rPr>
            </w:pPr>
            <w:r>
              <w:rPr>
                <w:sz w:val="16"/>
                <w:szCs w:val="16"/>
                <w:lang w:val="fr-FR"/>
              </w:rPr>
              <w:t>Jaune c</w:t>
            </w:r>
            <w:r w:rsidR="000B7203" w:rsidRPr="0082313D">
              <w:rPr>
                <w:sz w:val="16"/>
                <w:szCs w:val="16"/>
                <w:lang w:val="fr-FR"/>
              </w:rPr>
              <w:t>anari 2, Joker</w:t>
            </w: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present</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vorhanden</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presente</w:t>
            </w:r>
          </w:p>
        </w:tc>
        <w:tc>
          <w:tcPr>
            <w:tcW w:w="1985"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Jador, Védrantais</w:t>
            </w: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r w:rsidRPr="0082313D">
              <w:rPr>
                <w:sz w:val="16"/>
                <w:szCs w:val="16"/>
                <w:lang w:val="fr-FR"/>
              </w:rPr>
              <w:t>9</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A13573" w:rsidP="001D79FB">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1D79FB">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1D79FB">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1D79FB">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0B7203" w:rsidRPr="0082313D" w:rsidRDefault="00A13573" w:rsidP="001D79FB">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0B7203" w:rsidRPr="0082313D" w:rsidRDefault="00A13573" w:rsidP="001D79FB">
            <w:pPr>
              <w:pStyle w:val="Normalt"/>
              <w:spacing w:before="80" w:after="80"/>
              <w:jc w:val="center"/>
              <w:rPr>
                <w:sz w:val="16"/>
                <w:szCs w:val="16"/>
                <w:lang w:val="fr-FR"/>
              </w:rPr>
            </w:pPr>
            <w:r w:rsidRPr="0082313D">
              <w:rPr>
                <w:sz w:val="16"/>
                <w:szCs w:val="16"/>
                <w:lang w:val="fr-FR"/>
              </w:rPr>
              <w:t>-------</w:t>
            </w:r>
          </w:p>
        </w:tc>
      </w:tr>
      <w:tr w:rsidR="000B7203" w:rsidRPr="0082313D" w:rsidTr="00C67959">
        <w:trPr>
          <w:trHeight w:val="20"/>
        </w:trPr>
        <w:tc>
          <w:tcPr>
            <w:tcW w:w="567" w:type="dxa"/>
            <w:tcBorders>
              <w:top w:val="nil"/>
              <w:left w:val="nil"/>
              <w:bottom w:val="nil"/>
            </w:tcBorders>
          </w:tcPr>
          <w:p w:rsidR="000B7203" w:rsidRPr="0082313D" w:rsidRDefault="000B7203" w:rsidP="00D85C08">
            <w:pPr>
              <w:pStyle w:val="Normalt"/>
              <w:spacing w:before="80" w:after="80"/>
              <w:jc w:val="center"/>
              <w:rPr>
                <w:b/>
                <w:bCs/>
                <w:sz w:val="16"/>
                <w:szCs w:val="16"/>
                <w:lang w:val="fr-FR"/>
              </w:rPr>
            </w:pPr>
            <w:r w:rsidRPr="0082313D">
              <w:rPr>
                <w:b/>
                <w:bCs/>
                <w:sz w:val="16"/>
                <w:szCs w:val="16"/>
                <w:lang w:val="fr-FR"/>
              </w:rPr>
              <w:t xml:space="preserve">69.4 </w:t>
            </w:r>
            <w:r w:rsidRPr="0082313D">
              <w:rPr>
                <w:b/>
                <w:bCs/>
                <w:sz w:val="16"/>
                <w:szCs w:val="16"/>
                <w:lang w:val="fr-FR"/>
              </w:rPr>
              <w:br/>
            </w:r>
            <w:r w:rsidRPr="0082313D">
              <w:rPr>
                <w:b/>
                <w:bCs/>
                <w:sz w:val="16"/>
                <w:szCs w:val="16"/>
                <w:lang w:val="fr-FR"/>
              </w:rPr>
              <w:br/>
              <w:t>(+)</w:t>
            </w: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1D79FB">
            <w:pPr>
              <w:pStyle w:val="Normaltb"/>
              <w:spacing w:before="80" w:after="80"/>
              <w:rPr>
                <w:sz w:val="16"/>
                <w:szCs w:val="16"/>
                <w:lang w:val="fr-FR"/>
              </w:rPr>
            </w:pPr>
            <w:r w:rsidRPr="0082313D">
              <w:rPr>
                <w:sz w:val="16"/>
                <w:szCs w:val="16"/>
                <w:lang w:val="fr-FR"/>
              </w:rPr>
              <w:t>Race </w:t>
            </w:r>
            <w:r w:rsidR="00D30732">
              <w:rPr>
                <w:sz w:val="16"/>
                <w:szCs w:val="16"/>
                <w:lang w:val="fr-FR"/>
              </w:rPr>
              <w:t>1.2</w:t>
            </w:r>
            <w:r w:rsidRPr="0082313D">
              <w:rPr>
                <w:sz w:val="16"/>
                <w:szCs w:val="16"/>
                <w:lang w:val="fr-FR"/>
              </w:rPr>
              <w:t xml:space="preserve"> </w:t>
            </w:r>
          </w:p>
        </w:tc>
        <w:tc>
          <w:tcPr>
            <w:tcW w:w="1843" w:type="dxa"/>
            <w:tcBorders>
              <w:top w:val="nil"/>
              <w:bottom w:val="nil"/>
            </w:tcBorders>
          </w:tcPr>
          <w:p w:rsidR="000B7203" w:rsidRPr="0082313D" w:rsidRDefault="000B7203" w:rsidP="001D79FB">
            <w:pPr>
              <w:pStyle w:val="Normaltb"/>
              <w:spacing w:before="80" w:after="80"/>
              <w:rPr>
                <w:noProof w:val="0"/>
                <w:sz w:val="16"/>
                <w:szCs w:val="16"/>
                <w:lang w:val="fr-FR"/>
              </w:rPr>
            </w:pPr>
            <w:r w:rsidRPr="0082313D">
              <w:rPr>
                <w:noProof w:val="0"/>
                <w:sz w:val="16"/>
                <w:szCs w:val="16"/>
                <w:lang w:val="fr-FR"/>
              </w:rPr>
              <w:t xml:space="preserve">Pathotype </w:t>
            </w:r>
            <w:r w:rsidR="00D30732">
              <w:rPr>
                <w:noProof w:val="0"/>
                <w:sz w:val="16"/>
                <w:szCs w:val="16"/>
                <w:lang w:val="fr-FR"/>
              </w:rPr>
              <w:t>1.2</w:t>
            </w:r>
          </w:p>
        </w:tc>
        <w:tc>
          <w:tcPr>
            <w:tcW w:w="1843" w:type="dxa"/>
            <w:tcBorders>
              <w:top w:val="nil"/>
              <w:bottom w:val="nil"/>
            </w:tcBorders>
          </w:tcPr>
          <w:p w:rsidR="000B7203" w:rsidRPr="0082313D" w:rsidRDefault="000B7203" w:rsidP="001D79FB">
            <w:pPr>
              <w:pStyle w:val="Normaltb"/>
              <w:spacing w:before="80" w:after="80"/>
              <w:rPr>
                <w:sz w:val="16"/>
                <w:szCs w:val="16"/>
                <w:lang w:val="fr-FR"/>
              </w:rPr>
            </w:pPr>
            <w:r w:rsidRPr="0082313D">
              <w:rPr>
                <w:sz w:val="16"/>
                <w:szCs w:val="16"/>
                <w:lang w:val="fr-FR"/>
              </w:rPr>
              <w:t xml:space="preserve">Pathotyp </w:t>
            </w:r>
            <w:r w:rsidR="00D30732">
              <w:rPr>
                <w:sz w:val="16"/>
                <w:szCs w:val="16"/>
                <w:lang w:val="fr-FR"/>
              </w:rPr>
              <w:t>1.2</w:t>
            </w:r>
          </w:p>
        </w:tc>
        <w:tc>
          <w:tcPr>
            <w:tcW w:w="1843" w:type="dxa"/>
            <w:tcBorders>
              <w:top w:val="nil"/>
              <w:bottom w:val="nil"/>
            </w:tcBorders>
          </w:tcPr>
          <w:p w:rsidR="000B7203" w:rsidRPr="0082313D" w:rsidRDefault="000B7203" w:rsidP="001D79FB">
            <w:pPr>
              <w:pStyle w:val="Normaltb"/>
              <w:spacing w:before="80" w:after="80"/>
              <w:rPr>
                <w:noProof w:val="0"/>
                <w:sz w:val="16"/>
                <w:szCs w:val="16"/>
                <w:lang w:val="fr-FR"/>
              </w:rPr>
            </w:pPr>
            <w:r w:rsidRPr="0082313D">
              <w:rPr>
                <w:noProof w:val="0"/>
                <w:sz w:val="16"/>
                <w:szCs w:val="16"/>
                <w:lang w:val="fr-FR"/>
              </w:rPr>
              <w:t>Raza </w:t>
            </w:r>
            <w:r w:rsidR="00D30732">
              <w:rPr>
                <w:noProof w:val="0"/>
                <w:sz w:val="16"/>
                <w:szCs w:val="16"/>
                <w:lang w:val="fr-FR"/>
              </w:rPr>
              <w:t>1.2</w:t>
            </w:r>
            <w:r w:rsidRPr="0082313D">
              <w:rPr>
                <w:noProof w:val="0"/>
                <w:sz w:val="16"/>
                <w:szCs w:val="16"/>
                <w:lang w:val="fr-FR"/>
              </w:rPr>
              <w:t xml:space="preserve"> </w:t>
            </w:r>
          </w:p>
        </w:tc>
        <w:tc>
          <w:tcPr>
            <w:tcW w:w="1985" w:type="dxa"/>
            <w:tcBorders>
              <w:top w:val="nil"/>
              <w:bottom w:val="nil"/>
            </w:tcBorders>
          </w:tcPr>
          <w:p w:rsidR="000B7203" w:rsidRPr="0082313D" w:rsidRDefault="000B7203" w:rsidP="00021F21">
            <w:pPr>
              <w:pStyle w:val="Normalt"/>
              <w:spacing w:before="80" w:after="80"/>
              <w:rPr>
                <w:sz w:val="16"/>
                <w:szCs w:val="16"/>
                <w:lang w:val="fr-FR"/>
              </w:rPr>
            </w:pP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1D79FB">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0B7203" w:rsidRPr="0082313D" w:rsidRDefault="000B7203" w:rsidP="001D79FB">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0B7203" w:rsidRPr="0082313D" w:rsidRDefault="000B7203" w:rsidP="001D79FB">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0B7203" w:rsidRPr="0082313D" w:rsidRDefault="000B7203" w:rsidP="001D79FB">
            <w:pPr>
              <w:pStyle w:val="Normalt"/>
              <w:spacing w:before="80" w:after="80"/>
              <w:rPr>
                <w:noProof w:val="0"/>
                <w:sz w:val="16"/>
                <w:szCs w:val="16"/>
                <w:lang w:val="fr-FR"/>
              </w:rPr>
            </w:pPr>
            <w:r w:rsidRPr="0082313D">
              <w:rPr>
                <w:noProof w:val="0"/>
                <w:sz w:val="16"/>
                <w:szCs w:val="16"/>
                <w:lang w:val="fr-FR"/>
              </w:rPr>
              <w:t>ausente</w:t>
            </w:r>
          </w:p>
        </w:tc>
        <w:tc>
          <w:tcPr>
            <w:tcW w:w="1985" w:type="dxa"/>
            <w:tcBorders>
              <w:top w:val="nil"/>
              <w:bottom w:val="nil"/>
            </w:tcBorders>
          </w:tcPr>
          <w:p w:rsidR="000B7203" w:rsidRPr="0082313D" w:rsidRDefault="005E05D3" w:rsidP="001D79FB">
            <w:pPr>
              <w:pStyle w:val="Normalt"/>
              <w:spacing w:before="80" w:after="80"/>
              <w:rPr>
                <w:sz w:val="16"/>
                <w:szCs w:val="16"/>
                <w:lang w:val="fr-FR"/>
              </w:rPr>
            </w:pPr>
            <w:r>
              <w:rPr>
                <w:sz w:val="16"/>
                <w:szCs w:val="16"/>
                <w:lang w:val="fr-FR"/>
              </w:rPr>
              <w:t>Jaune c</w:t>
            </w:r>
            <w:r w:rsidR="000B7203" w:rsidRPr="0082313D">
              <w:rPr>
                <w:sz w:val="16"/>
                <w:szCs w:val="16"/>
                <w:lang w:val="fr-FR"/>
              </w:rPr>
              <w:t>anari 2 Joker, Védrantais</w:t>
            </w:r>
          </w:p>
        </w:tc>
        <w:tc>
          <w:tcPr>
            <w:tcW w:w="566" w:type="dxa"/>
            <w:tcBorders>
              <w:top w:val="nil"/>
              <w:bottom w:val="nil"/>
              <w:right w:val="nil"/>
            </w:tcBorders>
          </w:tcPr>
          <w:p w:rsidR="000B7203" w:rsidRPr="0082313D" w:rsidRDefault="000B7203" w:rsidP="001D79FB">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single" w:sz="4" w:space="0" w:color="auto"/>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single" w:sz="4" w:space="0" w:color="auto"/>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single" w:sz="4" w:space="0" w:color="auto"/>
            </w:tcBorders>
          </w:tcPr>
          <w:p w:rsidR="000B7203" w:rsidRPr="0082313D" w:rsidRDefault="000B7203" w:rsidP="001D79FB">
            <w:pPr>
              <w:pStyle w:val="Normalt"/>
              <w:spacing w:before="80" w:after="80"/>
              <w:rPr>
                <w:sz w:val="16"/>
                <w:szCs w:val="16"/>
                <w:lang w:val="fr-FR"/>
              </w:rPr>
            </w:pPr>
            <w:r w:rsidRPr="0082313D">
              <w:rPr>
                <w:sz w:val="16"/>
                <w:szCs w:val="16"/>
                <w:lang w:val="fr-FR"/>
              </w:rPr>
              <w:t>present</w:t>
            </w:r>
          </w:p>
        </w:tc>
        <w:tc>
          <w:tcPr>
            <w:tcW w:w="1843" w:type="dxa"/>
            <w:tcBorders>
              <w:top w:val="nil"/>
              <w:bottom w:val="single" w:sz="4" w:space="0" w:color="auto"/>
            </w:tcBorders>
          </w:tcPr>
          <w:p w:rsidR="000B7203" w:rsidRPr="0082313D" w:rsidRDefault="000B7203" w:rsidP="001D79FB">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single" w:sz="4" w:space="0" w:color="auto"/>
            </w:tcBorders>
          </w:tcPr>
          <w:p w:rsidR="000B7203" w:rsidRPr="0082313D" w:rsidRDefault="000B7203" w:rsidP="001D79FB">
            <w:pPr>
              <w:pStyle w:val="Normalt"/>
              <w:spacing w:before="80" w:after="80"/>
              <w:rPr>
                <w:sz w:val="16"/>
                <w:szCs w:val="16"/>
                <w:lang w:val="fr-FR"/>
              </w:rPr>
            </w:pPr>
            <w:r w:rsidRPr="0082313D">
              <w:rPr>
                <w:sz w:val="16"/>
                <w:szCs w:val="16"/>
                <w:lang w:val="fr-FR"/>
              </w:rPr>
              <w:t>vorhanden</w:t>
            </w:r>
          </w:p>
        </w:tc>
        <w:tc>
          <w:tcPr>
            <w:tcW w:w="1843" w:type="dxa"/>
            <w:tcBorders>
              <w:top w:val="nil"/>
              <w:bottom w:val="single" w:sz="4" w:space="0" w:color="auto"/>
            </w:tcBorders>
          </w:tcPr>
          <w:p w:rsidR="000B7203" w:rsidRPr="0082313D" w:rsidRDefault="000B7203" w:rsidP="001D79FB">
            <w:pPr>
              <w:pStyle w:val="Normalt"/>
              <w:spacing w:before="80" w:after="80"/>
              <w:rPr>
                <w:noProof w:val="0"/>
                <w:sz w:val="16"/>
                <w:szCs w:val="16"/>
                <w:lang w:val="fr-FR"/>
              </w:rPr>
            </w:pPr>
            <w:r w:rsidRPr="0082313D">
              <w:rPr>
                <w:noProof w:val="0"/>
                <w:sz w:val="16"/>
                <w:szCs w:val="16"/>
                <w:lang w:val="fr-FR"/>
              </w:rPr>
              <w:t>presente</w:t>
            </w:r>
          </w:p>
        </w:tc>
        <w:tc>
          <w:tcPr>
            <w:tcW w:w="1985" w:type="dxa"/>
            <w:tcBorders>
              <w:top w:val="nil"/>
              <w:bottom w:val="single" w:sz="4" w:space="0" w:color="auto"/>
            </w:tcBorders>
          </w:tcPr>
          <w:p w:rsidR="000B7203" w:rsidRPr="0082313D" w:rsidRDefault="000B7203" w:rsidP="001D79FB">
            <w:pPr>
              <w:pStyle w:val="Normalt"/>
              <w:spacing w:before="80" w:after="80"/>
              <w:rPr>
                <w:sz w:val="16"/>
                <w:szCs w:val="16"/>
                <w:lang w:val="fr-FR"/>
              </w:rPr>
            </w:pPr>
            <w:r w:rsidRPr="0082313D">
              <w:rPr>
                <w:sz w:val="16"/>
                <w:szCs w:val="16"/>
                <w:lang w:val="fr-FR"/>
              </w:rPr>
              <w:t>Jador</w:t>
            </w:r>
          </w:p>
        </w:tc>
        <w:tc>
          <w:tcPr>
            <w:tcW w:w="566" w:type="dxa"/>
            <w:tcBorders>
              <w:top w:val="nil"/>
              <w:bottom w:val="single" w:sz="4" w:space="0" w:color="auto"/>
              <w:right w:val="nil"/>
            </w:tcBorders>
          </w:tcPr>
          <w:p w:rsidR="000B7203" w:rsidRPr="0082313D" w:rsidRDefault="000B7203" w:rsidP="001D79FB">
            <w:pPr>
              <w:pStyle w:val="Normalt"/>
              <w:spacing w:before="80" w:after="80"/>
              <w:jc w:val="center"/>
              <w:rPr>
                <w:sz w:val="16"/>
                <w:szCs w:val="16"/>
                <w:lang w:val="fr-FR"/>
              </w:rPr>
            </w:pPr>
            <w:r w:rsidRPr="0082313D">
              <w:rPr>
                <w:sz w:val="16"/>
                <w:szCs w:val="16"/>
                <w:lang w:val="fr-FR"/>
              </w:rPr>
              <w:t>9</w:t>
            </w:r>
          </w:p>
        </w:tc>
      </w:tr>
    </w:tbl>
    <w:p w:rsidR="000B7203" w:rsidRPr="0082313D" w:rsidRDefault="000B7203">
      <w:pPr>
        <w:rPr>
          <w:lang w:val="fr-FR"/>
        </w:rPr>
      </w:pPr>
    </w:p>
    <w:p w:rsidR="000B7203" w:rsidRPr="0082313D" w:rsidRDefault="000B7203" w:rsidP="00FC3BDD">
      <w:pPr>
        <w:jc w:val="left"/>
        <w:rPr>
          <w:i/>
          <w:iCs/>
          <w:lang w:val="fr-FR"/>
        </w:rPr>
      </w:pPr>
      <w:r w:rsidRPr="0082313D">
        <w:rPr>
          <w:i/>
          <w:iCs/>
          <w:lang w:val="fr-FR"/>
        </w:rPr>
        <w:br w:type="page"/>
      </w:r>
      <w:r w:rsidRPr="0082313D">
        <w:rPr>
          <w:i/>
          <w:iCs/>
          <w:lang w:val="fr-FR"/>
        </w:rPr>
        <w:lastRenderedPageBreak/>
        <w:t>Nouveau libellé proposé</w:t>
      </w:r>
      <w:r w:rsidR="000A19DD" w:rsidRPr="0082313D">
        <w:rPr>
          <w:i/>
          <w:iCs/>
          <w:lang w:val="fr-FR"/>
        </w:rPr>
        <w:t> </w:t>
      </w:r>
      <w:r w:rsidRPr="0082313D">
        <w:rPr>
          <w:i/>
          <w:iCs/>
          <w:lang w:val="fr-FR"/>
        </w:rPr>
        <w:t>:</w:t>
      </w:r>
    </w:p>
    <w:p w:rsidR="000B7203" w:rsidRPr="0082313D" w:rsidRDefault="000B7203">
      <w:pPr>
        <w:rPr>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0B7203" w:rsidRPr="001F1EC1" w:rsidTr="00C67959">
        <w:trPr>
          <w:trHeight w:val="20"/>
        </w:trPr>
        <w:tc>
          <w:tcPr>
            <w:tcW w:w="567" w:type="dxa"/>
            <w:tcBorders>
              <w:top w:val="single" w:sz="4" w:space="0" w:color="auto"/>
              <w:left w:val="nil"/>
              <w:bottom w:val="nil"/>
            </w:tcBorders>
          </w:tcPr>
          <w:p w:rsidR="000B7203" w:rsidRPr="0082313D" w:rsidRDefault="000B7203" w:rsidP="00DB3E76">
            <w:pPr>
              <w:pStyle w:val="Normaltb"/>
              <w:spacing w:before="80" w:after="80"/>
              <w:jc w:val="center"/>
              <w:rPr>
                <w:sz w:val="16"/>
                <w:szCs w:val="16"/>
                <w:lang w:val="fr-FR"/>
              </w:rPr>
            </w:pPr>
            <w:r w:rsidRPr="0082313D">
              <w:rPr>
                <w:sz w:val="16"/>
                <w:szCs w:val="16"/>
                <w:lang w:val="fr-FR"/>
              </w:rPr>
              <w:t>69.</w:t>
            </w:r>
            <w:r w:rsidRPr="0082313D">
              <w:rPr>
                <w:sz w:val="16"/>
                <w:szCs w:val="16"/>
                <w:lang w:val="fr-FR"/>
              </w:rPr>
              <w:br/>
            </w:r>
            <w:r w:rsidRPr="0082313D">
              <w:rPr>
                <w:sz w:val="16"/>
                <w:szCs w:val="16"/>
                <w:lang w:val="fr-FR"/>
              </w:rPr>
              <w:br/>
              <w:t>(+)</w:t>
            </w:r>
          </w:p>
        </w:tc>
        <w:tc>
          <w:tcPr>
            <w:tcW w:w="426" w:type="dxa"/>
            <w:tcBorders>
              <w:top w:val="single" w:sz="4" w:space="0" w:color="auto"/>
              <w:bottom w:val="nil"/>
            </w:tcBorders>
            <w:vAlign w:val="center"/>
          </w:tcPr>
          <w:p w:rsidR="000B7203" w:rsidRPr="0082313D" w:rsidRDefault="000B7203" w:rsidP="00DB3E76">
            <w:pPr>
              <w:pStyle w:val="Normaltb"/>
              <w:spacing w:before="80" w:after="80"/>
              <w:jc w:val="center"/>
              <w:rPr>
                <w:sz w:val="16"/>
                <w:szCs w:val="16"/>
                <w:lang w:val="fr-FR"/>
              </w:rPr>
            </w:pPr>
            <w:r w:rsidRPr="0082313D">
              <w:rPr>
                <w:sz w:val="16"/>
                <w:szCs w:val="16"/>
                <w:lang w:val="fr-FR"/>
              </w:rPr>
              <w:t>VG</w:t>
            </w:r>
            <w:r w:rsidRPr="0082313D">
              <w:rPr>
                <w:sz w:val="16"/>
                <w:szCs w:val="16"/>
                <w:lang w:val="fr-FR"/>
              </w:rPr>
              <w:br/>
            </w:r>
            <w:r w:rsidRPr="0082313D">
              <w:rPr>
                <w:sz w:val="16"/>
                <w:szCs w:val="16"/>
                <w:lang w:val="fr-FR"/>
              </w:rPr>
              <w:br/>
            </w:r>
          </w:p>
        </w:tc>
        <w:tc>
          <w:tcPr>
            <w:tcW w:w="1843" w:type="dxa"/>
            <w:tcBorders>
              <w:top w:val="single" w:sz="4" w:space="0" w:color="auto"/>
              <w:bottom w:val="nil"/>
            </w:tcBorders>
          </w:tcPr>
          <w:p w:rsidR="000B7203" w:rsidRPr="001F1EC1" w:rsidRDefault="000B7203" w:rsidP="00DB3E76">
            <w:pPr>
              <w:pStyle w:val="Normaltb"/>
              <w:spacing w:before="80" w:after="80"/>
              <w:rPr>
                <w:sz w:val="16"/>
                <w:szCs w:val="16"/>
              </w:rPr>
            </w:pPr>
            <w:r w:rsidRPr="001F1EC1">
              <w:rPr>
                <w:sz w:val="16"/>
                <w:szCs w:val="16"/>
              </w:rPr>
              <w:t xml:space="preserve">Resistance to </w:t>
            </w:r>
            <w:r w:rsidRPr="001F1EC1">
              <w:rPr>
                <w:i/>
                <w:iCs/>
                <w:sz w:val="16"/>
                <w:szCs w:val="16"/>
              </w:rPr>
              <w:t xml:space="preserve">Fusarium oxysporum </w:t>
            </w:r>
            <w:r w:rsidRPr="001F1EC1">
              <w:rPr>
                <w:sz w:val="16"/>
                <w:szCs w:val="16"/>
              </w:rPr>
              <w:t>f</w:t>
            </w:r>
            <w:r w:rsidRPr="001F1EC1">
              <w:rPr>
                <w:i/>
                <w:sz w:val="16"/>
              </w:rPr>
              <w:t>.</w:t>
            </w:r>
            <w:r w:rsidR="000A19DD" w:rsidRPr="001F1EC1">
              <w:rPr>
                <w:i/>
                <w:iCs/>
                <w:sz w:val="16"/>
                <w:szCs w:val="16"/>
              </w:rPr>
              <w:t> </w:t>
            </w:r>
            <w:r w:rsidRPr="001F1EC1">
              <w:rPr>
                <w:sz w:val="16"/>
                <w:szCs w:val="16"/>
              </w:rPr>
              <w:t xml:space="preserve">sp. </w:t>
            </w:r>
            <w:r w:rsidRPr="001F1EC1">
              <w:rPr>
                <w:i/>
                <w:iCs/>
                <w:sz w:val="16"/>
                <w:szCs w:val="16"/>
              </w:rPr>
              <w:t>melonis</w:t>
            </w:r>
          </w:p>
        </w:tc>
        <w:tc>
          <w:tcPr>
            <w:tcW w:w="1843" w:type="dxa"/>
            <w:tcBorders>
              <w:top w:val="single" w:sz="4" w:space="0" w:color="auto"/>
              <w:bottom w:val="nil"/>
            </w:tcBorders>
          </w:tcPr>
          <w:p w:rsidR="000B7203" w:rsidRPr="0082313D" w:rsidRDefault="000B7203" w:rsidP="00DB3E76">
            <w:pPr>
              <w:pStyle w:val="Normaltb"/>
              <w:spacing w:before="80" w:after="80"/>
              <w:rPr>
                <w:noProof w:val="0"/>
                <w:sz w:val="16"/>
                <w:szCs w:val="16"/>
                <w:lang w:val="fr-FR"/>
              </w:rPr>
            </w:pPr>
            <w:r w:rsidRPr="0082313D">
              <w:rPr>
                <w:noProof w:val="0"/>
                <w:sz w:val="16"/>
                <w:szCs w:val="16"/>
                <w:lang w:val="fr-FR"/>
              </w:rPr>
              <w:t xml:space="preserve">Résistance à </w:t>
            </w:r>
            <w:r w:rsidRPr="0082313D">
              <w:rPr>
                <w:i/>
                <w:iCs/>
                <w:noProof w:val="0"/>
                <w:sz w:val="16"/>
                <w:szCs w:val="16"/>
                <w:lang w:val="fr-FR"/>
              </w:rPr>
              <w:t xml:space="preserve">Fusarium oxysporum </w:t>
            </w:r>
            <w:r w:rsidRPr="0082313D">
              <w:rPr>
                <w:noProof w:val="0"/>
                <w:sz w:val="16"/>
                <w:szCs w:val="16"/>
                <w:lang w:val="fr-FR"/>
              </w:rPr>
              <w:t>f</w:t>
            </w:r>
            <w:r w:rsidRPr="0082313D">
              <w:rPr>
                <w:i/>
                <w:sz w:val="16"/>
                <w:lang w:val="fr-FR"/>
              </w:rPr>
              <w:t>.</w:t>
            </w:r>
            <w:r w:rsidR="000A19DD" w:rsidRPr="0082313D">
              <w:rPr>
                <w:i/>
                <w:iCs/>
                <w:noProof w:val="0"/>
                <w:sz w:val="16"/>
                <w:szCs w:val="16"/>
                <w:lang w:val="fr-FR"/>
              </w:rPr>
              <w:t> </w:t>
            </w:r>
            <w:r w:rsidRPr="0082313D">
              <w:rPr>
                <w:noProof w:val="0"/>
                <w:sz w:val="16"/>
                <w:szCs w:val="16"/>
                <w:lang w:val="fr-FR"/>
              </w:rPr>
              <w:t xml:space="preserve">sp. </w:t>
            </w:r>
            <w:r w:rsidRPr="0082313D">
              <w:rPr>
                <w:i/>
                <w:iCs/>
                <w:noProof w:val="0"/>
                <w:sz w:val="16"/>
                <w:szCs w:val="16"/>
                <w:lang w:val="fr-FR"/>
              </w:rPr>
              <w:t>melonis</w:t>
            </w:r>
          </w:p>
        </w:tc>
        <w:tc>
          <w:tcPr>
            <w:tcW w:w="1843" w:type="dxa"/>
            <w:tcBorders>
              <w:top w:val="single" w:sz="4" w:space="0" w:color="auto"/>
              <w:bottom w:val="nil"/>
            </w:tcBorders>
          </w:tcPr>
          <w:p w:rsidR="000B7203" w:rsidRPr="001F1EC1" w:rsidRDefault="000B7203" w:rsidP="00DB3E76">
            <w:pPr>
              <w:pStyle w:val="Normaltb"/>
              <w:spacing w:before="80" w:after="80"/>
              <w:rPr>
                <w:sz w:val="16"/>
                <w:szCs w:val="16"/>
                <w:lang w:val="de-DE"/>
              </w:rPr>
            </w:pPr>
            <w:r w:rsidRPr="001F1EC1">
              <w:rPr>
                <w:sz w:val="16"/>
                <w:szCs w:val="16"/>
                <w:lang w:val="de-DE"/>
              </w:rPr>
              <w:t xml:space="preserve">Resistenz gegen </w:t>
            </w:r>
            <w:r w:rsidRPr="001F1EC1">
              <w:rPr>
                <w:i/>
                <w:iCs/>
                <w:sz w:val="16"/>
                <w:szCs w:val="16"/>
                <w:lang w:val="de-DE"/>
              </w:rPr>
              <w:t xml:space="preserve">Fusarium oxysporum </w:t>
            </w:r>
            <w:r w:rsidRPr="001F1EC1">
              <w:rPr>
                <w:sz w:val="16"/>
                <w:szCs w:val="16"/>
                <w:lang w:val="de-DE"/>
              </w:rPr>
              <w:t>f</w:t>
            </w:r>
            <w:r w:rsidRPr="001F1EC1">
              <w:rPr>
                <w:i/>
                <w:sz w:val="16"/>
                <w:lang w:val="de-DE"/>
              </w:rPr>
              <w:t>.</w:t>
            </w:r>
            <w:r w:rsidR="000A19DD" w:rsidRPr="001F1EC1">
              <w:rPr>
                <w:i/>
                <w:iCs/>
                <w:sz w:val="16"/>
                <w:szCs w:val="16"/>
                <w:lang w:val="de-DE"/>
              </w:rPr>
              <w:t> </w:t>
            </w:r>
            <w:r w:rsidRPr="001F1EC1">
              <w:rPr>
                <w:sz w:val="16"/>
                <w:szCs w:val="16"/>
                <w:lang w:val="de-DE"/>
              </w:rPr>
              <w:t xml:space="preserve">sp. </w:t>
            </w:r>
            <w:r w:rsidRPr="001F1EC1">
              <w:rPr>
                <w:i/>
                <w:iCs/>
                <w:sz w:val="16"/>
                <w:szCs w:val="16"/>
                <w:lang w:val="de-DE"/>
              </w:rPr>
              <w:t>melonis</w:t>
            </w:r>
          </w:p>
        </w:tc>
        <w:tc>
          <w:tcPr>
            <w:tcW w:w="1843" w:type="dxa"/>
            <w:tcBorders>
              <w:top w:val="single" w:sz="4" w:space="0" w:color="auto"/>
              <w:bottom w:val="nil"/>
            </w:tcBorders>
          </w:tcPr>
          <w:p w:rsidR="000B7203" w:rsidRPr="001F1EC1" w:rsidRDefault="000B7203" w:rsidP="00DB3E76">
            <w:pPr>
              <w:pStyle w:val="Normaltb"/>
              <w:spacing w:before="80" w:after="80"/>
              <w:rPr>
                <w:noProof w:val="0"/>
                <w:sz w:val="16"/>
                <w:szCs w:val="16"/>
              </w:rPr>
            </w:pPr>
            <w:r w:rsidRPr="001F1EC1">
              <w:rPr>
                <w:noProof w:val="0"/>
                <w:sz w:val="16"/>
                <w:szCs w:val="16"/>
              </w:rPr>
              <w:t xml:space="preserve">Resistencia al </w:t>
            </w:r>
            <w:r w:rsidRPr="001F1EC1">
              <w:rPr>
                <w:i/>
                <w:iCs/>
                <w:noProof w:val="0"/>
                <w:sz w:val="16"/>
                <w:szCs w:val="16"/>
              </w:rPr>
              <w:t xml:space="preserve">Fusarium oxysporum </w:t>
            </w:r>
            <w:r w:rsidRPr="001F1EC1">
              <w:rPr>
                <w:noProof w:val="0"/>
                <w:sz w:val="16"/>
                <w:szCs w:val="16"/>
              </w:rPr>
              <w:t>f</w:t>
            </w:r>
            <w:r w:rsidRPr="001F1EC1">
              <w:rPr>
                <w:i/>
                <w:sz w:val="16"/>
              </w:rPr>
              <w:t>.</w:t>
            </w:r>
            <w:r w:rsidR="000A19DD" w:rsidRPr="001F1EC1">
              <w:rPr>
                <w:i/>
                <w:iCs/>
                <w:noProof w:val="0"/>
                <w:sz w:val="16"/>
                <w:szCs w:val="16"/>
              </w:rPr>
              <w:t> </w:t>
            </w:r>
            <w:r w:rsidRPr="001F1EC1">
              <w:rPr>
                <w:noProof w:val="0"/>
                <w:sz w:val="16"/>
                <w:szCs w:val="16"/>
              </w:rPr>
              <w:t xml:space="preserve">sp. </w:t>
            </w:r>
            <w:r w:rsidRPr="001F1EC1">
              <w:rPr>
                <w:i/>
                <w:iCs/>
                <w:noProof w:val="0"/>
                <w:sz w:val="16"/>
                <w:szCs w:val="16"/>
              </w:rPr>
              <w:t>melonis</w:t>
            </w:r>
          </w:p>
        </w:tc>
        <w:tc>
          <w:tcPr>
            <w:tcW w:w="1985" w:type="dxa"/>
            <w:tcBorders>
              <w:top w:val="single" w:sz="4" w:space="0" w:color="auto"/>
              <w:bottom w:val="nil"/>
            </w:tcBorders>
          </w:tcPr>
          <w:p w:rsidR="000B7203" w:rsidRPr="001F1EC1" w:rsidRDefault="000B7203" w:rsidP="00DB3E76">
            <w:pPr>
              <w:pStyle w:val="Normaltb"/>
              <w:spacing w:before="80" w:after="80"/>
              <w:rPr>
                <w:sz w:val="16"/>
                <w:szCs w:val="16"/>
              </w:rPr>
            </w:pPr>
          </w:p>
        </w:tc>
        <w:tc>
          <w:tcPr>
            <w:tcW w:w="566" w:type="dxa"/>
            <w:tcBorders>
              <w:top w:val="single" w:sz="4" w:space="0" w:color="auto"/>
              <w:bottom w:val="nil"/>
              <w:right w:val="nil"/>
            </w:tcBorders>
          </w:tcPr>
          <w:p w:rsidR="000B7203" w:rsidRPr="001F1EC1" w:rsidRDefault="000B7203" w:rsidP="00DB3E76">
            <w:pPr>
              <w:pStyle w:val="Normaltb"/>
              <w:spacing w:before="80" w:after="80"/>
              <w:jc w:val="center"/>
              <w:rPr>
                <w:sz w:val="16"/>
                <w:szCs w:val="16"/>
              </w:rPr>
            </w:pPr>
          </w:p>
        </w:tc>
      </w:tr>
      <w:tr w:rsidR="000B7203" w:rsidRPr="0082313D" w:rsidTr="00C67959">
        <w:trPr>
          <w:trHeight w:val="20"/>
        </w:trPr>
        <w:tc>
          <w:tcPr>
            <w:tcW w:w="567" w:type="dxa"/>
            <w:tcBorders>
              <w:top w:val="nil"/>
              <w:left w:val="nil"/>
              <w:bottom w:val="nil"/>
            </w:tcBorders>
          </w:tcPr>
          <w:p w:rsidR="000B7203" w:rsidRPr="001F1EC1" w:rsidRDefault="000B7203" w:rsidP="00DB3E76">
            <w:pPr>
              <w:pStyle w:val="Normalt"/>
              <w:spacing w:before="80" w:after="80"/>
              <w:jc w:val="center"/>
              <w:rPr>
                <w:b/>
                <w:bCs/>
                <w:sz w:val="16"/>
                <w:szCs w:val="16"/>
              </w:rPr>
            </w:pPr>
          </w:p>
        </w:tc>
        <w:tc>
          <w:tcPr>
            <w:tcW w:w="426" w:type="dxa"/>
            <w:tcBorders>
              <w:top w:val="nil"/>
              <w:bottom w:val="nil"/>
            </w:tcBorders>
            <w:vAlign w:val="center"/>
          </w:tcPr>
          <w:p w:rsidR="000B7203" w:rsidRPr="001F1EC1" w:rsidRDefault="000B7203" w:rsidP="00DB3E76">
            <w:pPr>
              <w:pStyle w:val="Normalt"/>
              <w:spacing w:before="80" w:after="80"/>
              <w:jc w:val="center"/>
              <w:rPr>
                <w:b/>
                <w:bCs/>
                <w:sz w:val="16"/>
                <w:szCs w:val="16"/>
              </w:rPr>
            </w:pPr>
          </w:p>
        </w:tc>
        <w:tc>
          <w:tcPr>
            <w:tcW w:w="1843" w:type="dxa"/>
            <w:tcBorders>
              <w:top w:val="nil"/>
              <w:bottom w:val="nil"/>
            </w:tcBorders>
          </w:tcPr>
          <w:p w:rsidR="000B7203" w:rsidRPr="0082313D" w:rsidRDefault="00A13573" w:rsidP="00DB3E76">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DB3E76">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DB3E76">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DB3E76">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0B7203" w:rsidRPr="0082313D" w:rsidRDefault="00A13573" w:rsidP="00DB3E76">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0B7203" w:rsidRPr="0082313D" w:rsidRDefault="00A13573" w:rsidP="00DB3E76">
            <w:pPr>
              <w:pStyle w:val="Normalt"/>
              <w:spacing w:before="80" w:after="80"/>
              <w:jc w:val="center"/>
              <w:rPr>
                <w:sz w:val="16"/>
                <w:szCs w:val="16"/>
                <w:lang w:val="fr-FR"/>
              </w:rPr>
            </w:pPr>
            <w:r w:rsidRPr="0082313D">
              <w:rPr>
                <w:sz w:val="16"/>
                <w:szCs w:val="16"/>
                <w:lang w:val="fr-FR"/>
              </w:rPr>
              <w:t>-------</w:t>
            </w:r>
          </w:p>
        </w:tc>
      </w:tr>
      <w:tr w:rsidR="000B7203" w:rsidRPr="0082313D" w:rsidTr="00C67959">
        <w:trPr>
          <w:trHeight w:val="20"/>
        </w:trPr>
        <w:tc>
          <w:tcPr>
            <w:tcW w:w="567" w:type="dxa"/>
            <w:tcBorders>
              <w:top w:val="nil"/>
              <w:left w:val="nil"/>
              <w:bottom w:val="nil"/>
            </w:tcBorders>
            <w:vAlign w:val="center"/>
          </w:tcPr>
          <w:p w:rsidR="000B7203" w:rsidRPr="0082313D" w:rsidRDefault="000B7203" w:rsidP="00DB3E76">
            <w:pPr>
              <w:pStyle w:val="Normaltb"/>
              <w:spacing w:before="80" w:after="80"/>
              <w:jc w:val="center"/>
              <w:rPr>
                <w:sz w:val="16"/>
                <w:szCs w:val="16"/>
                <w:lang w:val="fr-FR"/>
              </w:rPr>
            </w:pPr>
            <w:r w:rsidRPr="0082313D">
              <w:rPr>
                <w:sz w:val="16"/>
                <w:szCs w:val="16"/>
                <w:lang w:val="fr-FR"/>
              </w:rPr>
              <w:t xml:space="preserve">69.1 </w:t>
            </w:r>
            <w:r w:rsidRPr="0082313D">
              <w:rPr>
                <w:sz w:val="16"/>
                <w:szCs w:val="16"/>
                <w:lang w:val="fr-FR"/>
              </w:rPr>
              <w:br/>
              <w:t>(*)</w:t>
            </w:r>
          </w:p>
        </w:tc>
        <w:tc>
          <w:tcPr>
            <w:tcW w:w="426" w:type="dxa"/>
            <w:tcBorders>
              <w:top w:val="nil"/>
              <w:bottom w:val="nil"/>
            </w:tcBorders>
            <w:vAlign w:val="center"/>
          </w:tcPr>
          <w:p w:rsidR="000B7203" w:rsidRPr="0082313D" w:rsidRDefault="000B7203" w:rsidP="00DB3E76">
            <w:pPr>
              <w:pStyle w:val="Normaltb"/>
              <w:spacing w:before="80" w:after="80"/>
              <w:jc w:val="center"/>
              <w:rPr>
                <w:sz w:val="16"/>
                <w:szCs w:val="16"/>
                <w:lang w:val="fr-FR"/>
              </w:rPr>
            </w:pPr>
          </w:p>
        </w:tc>
        <w:tc>
          <w:tcPr>
            <w:tcW w:w="1843" w:type="dxa"/>
            <w:tcBorders>
              <w:top w:val="nil"/>
              <w:bottom w:val="nil"/>
            </w:tcBorders>
            <w:vAlign w:val="center"/>
          </w:tcPr>
          <w:p w:rsidR="000B7203" w:rsidRPr="0082313D" w:rsidRDefault="000B7203" w:rsidP="00DB3E76">
            <w:pPr>
              <w:pStyle w:val="Normalt"/>
              <w:spacing w:before="80" w:after="80"/>
              <w:rPr>
                <w:b/>
                <w:bCs/>
                <w:sz w:val="16"/>
                <w:szCs w:val="16"/>
                <w:lang w:val="fr-FR"/>
              </w:rPr>
            </w:pPr>
            <w:r w:rsidRPr="0082313D">
              <w:rPr>
                <w:b/>
                <w:bCs/>
                <w:sz w:val="16"/>
                <w:szCs w:val="16"/>
                <w:lang w:val="fr-FR"/>
              </w:rPr>
              <w:t>Race 0</w:t>
            </w:r>
          </w:p>
        </w:tc>
        <w:tc>
          <w:tcPr>
            <w:tcW w:w="1843" w:type="dxa"/>
            <w:tcBorders>
              <w:top w:val="nil"/>
              <w:bottom w:val="nil"/>
            </w:tcBorders>
            <w:vAlign w:val="center"/>
          </w:tcPr>
          <w:p w:rsidR="000B7203" w:rsidRPr="0082313D" w:rsidRDefault="00E61CB7" w:rsidP="00DB3E76">
            <w:pPr>
              <w:pStyle w:val="Normalt"/>
              <w:spacing w:before="80" w:after="80"/>
              <w:rPr>
                <w:b/>
                <w:bCs/>
                <w:noProof w:val="0"/>
                <w:sz w:val="16"/>
                <w:szCs w:val="16"/>
                <w:lang w:val="fr-FR"/>
              </w:rPr>
            </w:pPr>
            <w:r>
              <w:rPr>
                <w:b/>
                <w:bCs/>
                <w:sz w:val="16"/>
                <w:szCs w:val="16"/>
                <w:highlight w:val="lightGray"/>
                <w:lang w:val="fr-FR"/>
              </w:rPr>
              <w:t>Race</w:t>
            </w:r>
            <w:r w:rsidR="000B7203" w:rsidRPr="0082313D">
              <w:rPr>
                <w:b/>
                <w:bCs/>
                <w:noProof w:val="0"/>
                <w:sz w:val="16"/>
                <w:szCs w:val="16"/>
                <w:lang w:val="fr-FR"/>
              </w:rPr>
              <w:t xml:space="preserve"> 0</w:t>
            </w:r>
          </w:p>
        </w:tc>
        <w:tc>
          <w:tcPr>
            <w:tcW w:w="1843" w:type="dxa"/>
            <w:tcBorders>
              <w:top w:val="nil"/>
              <w:bottom w:val="nil"/>
            </w:tcBorders>
            <w:vAlign w:val="center"/>
          </w:tcPr>
          <w:p w:rsidR="000B7203" w:rsidRPr="0082313D" w:rsidRDefault="000B7203" w:rsidP="00DB3E76">
            <w:pPr>
              <w:pStyle w:val="Normalt"/>
              <w:spacing w:before="80" w:after="80"/>
              <w:rPr>
                <w:b/>
                <w:bCs/>
                <w:sz w:val="16"/>
                <w:szCs w:val="16"/>
                <w:lang w:val="fr-FR"/>
              </w:rPr>
            </w:pPr>
            <w:r w:rsidRPr="0082313D">
              <w:rPr>
                <w:b/>
                <w:bCs/>
                <w:sz w:val="16"/>
                <w:szCs w:val="16"/>
                <w:lang w:val="fr-FR"/>
              </w:rPr>
              <w:t>Pathotyp 0</w:t>
            </w:r>
          </w:p>
        </w:tc>
        <w:tc>
          <w:tcPr>
            <w:tcW w:w="1843" w:type="dxa"/>
            <w:tcBorders>
              <w:top w:val="nil"/>
              <w:bottom w:val="nil"/>
            </w:tcBorders>
            <w:vAlign w:val="center"/>
          </w:tcPr>
          <w:p w:rsidR="000B7203" w:rsidRPr="0082313D" w:rsidRDefault="000B7203" w:rsidP="00DB3E76">
            <w:pPr>
              <w:pStyle w:val="Normalt"/>
              <w:spacing w:before="80" w:after="80"/>
              <w:rPr>
                <w:b/>
                <w:bCs/>
                <w:noProof w:val="0"/>
                <w:sz w:val="16"/>
                <w:szCs w:val="16"/>
                <w:lang w:val="fr-FR"/>
              </w:rPr>
            </w:pPr>
            <w:r w:rsidRPr="0082313D">
              <w:rPr>
                <w:b/>
                <w:bCs/>
                <w:noProof w:val="0"/>
                <w:sz w:val="16"/>
                <w:szCs w:val="16"/>
                <w:lang w:val="fr-FR"/>
              </w:rPr>
              <w:t>Raza 0</w:t>
            </w:r>
          </w:p>
        </w:tc>
        <w:tc>
          <w:tcPr>
            <w:tcW w:w="1985" w:type="dxa"/>
            <w:tcBorders>
              <w:top w:val="nil"/>
              <w:bottom w:val="nil"/>
            </w:tcBorders>
            <w:vAlign w:val="center"/>
          </w:tcPr>
          <w:p w:rsidR="000B7203" w:rsidRPr="0082313D" w:rsidRDefault="000B7203" w:rsidP="00DB3E76">
            <w:pPr>
              <w:pStyle w:val="Normalt"/>
              <w:spacing w:before="80" w:after="80"/>
              <w:rPr>
                <w:sz w:val="16"/>
                <w:szCs w:val="16"/>
                <w:lang w:val="fr-FR"/>
              </w:rPr>
            </w:pPr>
          </w:p>
        </w:tc>
        <w:tc>
          <w:tcPr>
            <w:tcW w:w="566" w:type="dxa"/>
            <w:tcBorders>
              <w:top w:val="nil"/>
              <w:bottom w:val="nil"/>
              <w:right w:val="nil"/>
            </w:tcBorders>
            <w:vAlign w:val="center"/>
          </w:tcPr>
          <w:p w:rsidR="000B7203" w:rsidRPr="0082313D" w:rsidRDefault="000B7203" w:rsidP="00DB3E76">
            <w:pPr>
              <w:pStyle w:val="Normalt"/>
              <w:spacing w:before="80" w:after="80"/>
              <w:jc w:val="center"/>
              <w:rPr>
                <w:sz w:val="16"/>
                <w:szCs w:val="16"/>
                <w:lang w:val="fr-FR"/>
              </w:rPr>
            </w:pPr>
          </w:p>
        </w:tc>
      </w:tr>
      <w:tr w:rsidR="000B7203" w:rsidRPr="0082313D" w:rsidTr="00C67959">
        <w:trPr>
          <w:trHeight w:val="20"/>
        </w:trPr>
        <w:tc>
          <w:tcPr>
            <w:tcW w:w="567" w:type="dxa"/>
            <w:tcBorders>
              <w:top w:val="nil"/>
              <w:left w:val="nil"/>
              <w:bottom w:val="nil"/>
            </w:tcBorders>
            <w:vAlign w:val="center"/>
          </w:tcPr>
          <w:p w:rsidR="000B7203" w:rsidRPr="0082313D" w:rsidRDefault="000B7203" w:rsidP="00DB3E76">
            <w:pPr>
              <w:pStyle w:val="Normalt"/>
              <w:spacing w:before="80" w:after="80"/>
              <w:jc w:val="center"/>
              <w:rPr>
                <w:b/>
                <w:bCs/>
                <w:sz w:val="16"/>
                <w:szCs w:val="16"/>
                <w:lang w:val="fr-FR"/>
              </w:rPr>
            </w:pPr>
            <w:r w:rsidRPr="0082313D">
              <w:rPr>
                <w:b/>
                <w:bCs/>
                <w:sz w:val="16"/>
                <w:szCs w:val="16"/>
                <w:highlight w:val="lightGray"/>
                <w:lang w:val="fr-FR"/>
              </w:rPr>
              <w:t>QL</w:t>
            </w:r>
          </w:p>
        </w:tc>
        <w:tc>
          <w:tcPr>
            <w:tcW w:w="426" w:type="dxa"/>
            <w:tcBorders>
              <w:top w:val="nil"/>
              <w:bottom w:val="nil"/>
            </w:tcBorders>
            <w:vAlign w:val="center"/>
          </w:tcPr>
          <w:p w:rsidR="000B7203" w:rsidRPr="0082313D" w:rsidRDefault="000B7203" w:rsidP="00DB3E76">
            <w:pPr>
              <w:pStyle w:val="Normalt"/>
              <w:spacing w:before="80" w:after="80"/>
              <w:jc w:val="center"/>
              <w:rPr>
                <w:b/>
                <w:bCs/>
                <w:sz w:val="16"/>
                <w:szCs w:val="16"/>
                <w:lang w:val="fr-FR"/>
              </w:rPr>
            </w:pPr>
          </w:p>
        </w:tc>
        <w:tc>
          <w:tcPr>
            <w:tcW w:w="1843" w:type="dxa"/>
            <w:tcBorders>
              <w:top w:val="nil"/>
              <w:bottom w:val="nil"/>
            </w:tcBorders>
            <w:vAlign w:val="center"/>
          </w:tcPr>
          <w:p w:rsidR="000B7203" w:rsidRPr="0082313D" w:rsidRDefault="000B7203" w:rsidP="00DB3E76">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vAlign w:val="center"/>
          </w:tcPr>
          <w:p w:rsidR="000B7203" w:rsidRPr="0082313D" w:rsidRDefault="000B7203" w:rsidP="00DB3E76">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vAlign w:val="center"/>
          </w:tcPr>
          <w:p w:rsidR="000B7203" w:rsidRPr="0082313D" w:rsidRDefault="000B7203" w:rsidP="00DB3E76">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vAlign w:val="center"/>
          </w:tcPr>
          <w:p w:rsidR="000B7203" w:rsidRPr="0082313D" w:rsidRDefault="000B7203" w:rsidP="00DB3E76">
            <w:pPr>
              <w:pStyle w:val="Normalt"/>
              <w:spacing w:before="80" w:after="80"/>
              <w:rPr>
                <w:noProof w:val="0"/>
                <w:sz w:val="16"/>
                <w:szCs w:val="16"/>
                <w:lang w:val="fr-FR"/>
              </w:rPr>
            </w:pPr>
            <w:r w:rsidRPr="0082313D">
              <w:rPr>
                <w:noProof w:val="0"/>
                <w:sz w:val="16"/>
                <w:szCs w:val="16"/>
                <w:lang w:val="fr-FR"/>
              </w:rPr>
              <w:t>ausente</w:t>
            </w:r>
          </w:p>
        </w:tc>
        <w:tc>
          <w:tcPr>
            <w:tcW w:w="1985" w:type="dxa"/>
            <w:tcBorders>
              <w:top w:val="nil"/>
              <w:bottom w:val="nil"/>
            </w:tcBorders>
            <w:vAlign w:val="center"/>
          </w:tcPr>
          <w:p w:rsidR="000B7203" w:rsidRPr="0082313D" w:rsidRDefault="005E05D3" w:rsidP="00DB3E76">
            <w:pPr>
              <w:pStyle w:val="Normalt"/>
              <w:spacing w:before="80" w:after="80"/>
              <w:rPr>
                <w:sz w:val="16"/>
                <w:szCs w:val="16"/>
                <w:lang w:val="fr-FR"/>
              </w:rPr>
            </w:pPr>
            <w:r>
              <w:rPr>
                <w:sz w:val="16"/>
                <w:szCs w:val="16"/>
                <w:lang w:val="fr-FR"/>
              </w:rPr>
              <w:t>Jaune c</w:t>
            </w:r>
            <w:r w:rsidR="000B7203" w:rsidRPr="0082313D">
              <w:rPr>
                <w:sz w:val="16"/>
                <w:szCs w:val="16"/>
                <w:lang w:val="fr-FR"/>
              </w:rPr>
              <w:t>anari 2</w:t>
            </w:r>
          </w:p>
        </w:tc>
        <w:tc>
          <w:tcPr>
            <w:tcW w:w="566" w:type="dxa"/>
            <w:tcBorders>
              <w:top w:val="nil"/>
              <w:bottom w:val="nil"/>
              <w:right w:val="nil"/>
            </w:tcBorders>
            <w:vAlign w:val="center"/>
          </w:tcPr>
          <w:p w:rsidR="000B7203" w:rsidRPr="0082313D" w:rsidRDefault="000B7203" w:rsidP="00DB3E76">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nil"/>
            </w:tcBorders>
            <w:vAlign w:val="center"/>
          </w:tcPr>
          <w:p w:rsidR="000B7203" w:rsidRPr="0082313D" w:rsidRDefault="000B7203" w:rsidP="00DB3E76">
            <w:pPr>
              <w:pStyle w:val="Normalt"/>
              <w:spacing w:before="80" w:after="80"/>
              <w:jc w:val="center"/>
              <w:rPr>
                <w:b/>
                <w:bCs/>
                <w:sz w:val="16"/>
                <w:szCs w:val="16"/>
                <w:lang w:val="fr-FR"/>
              </w:rPr>
            </w:pPr>
          </w:p>
        </w:tc>
        <w:tc>
          <w:tcPr>
            <w:tcW w:w="426" w:type="dxa"/>
            <w:tcBorders>
              <w:top w:val="nil"/>
              <w:bottom w:val="nil"/>
            </w:tcBorders>
            <w:vAlign w:val="center"/>
          </w:tcPr>
          <w:p w:rsidR="000B7203" w:rsidRPr="0082313D" w:rsidRDefault="000B7203" w:rsidP="00DB3E76">
            <w:pPr>
              <w:pStyle w:val="Normalt"/>
              <w:spacing w:before="80" w:after="80"/>
              <w:jc w:val="center"/>
              <w:rPr>
                <w:b/>
                <w:bCs/>
                <w:sz w:val="16"/>
                <w:szCs w:val="16"/>
                <w:lang w:val="fr-FR"/>
              </w:rPr>
            </w:pPr>
          </w:p>
        </w:tc>
        <w:tc>
          <w:tcPr>
            <w:tcW w:w="1843" w:type="dxa"/>
            <w:tcBorders>
              <w:top w:val="nil"/>
              <w:bottom w:val="nil"/>
            </w:tcBorders>
            <w:vAlign w:val="center"/>
          </w:tcPr>
          <w:p w:rsidR="000B7203" w:rsidRPr="0082313D" w:rsidRDefault="000B7203" w:rsidP="00DB3E76">
            <w:pPr>
              <w:pStyle w:val="Normalt"/>
              <w:spacing w:before="80" w:after="80"/>
              <w:rPr>
                <w:sz w:val="16"/>
                <w:szCs w:val="16"/>
                <w:lang w:val="fr-FR"/>
              </w:rPr>
            </w:pPr>
            <w:r w:rsidRPr="0082313D">
              <w:rPr>
                <w:sz w:val="16"/>
                <w:szCs w:val="16"/>
                <w:lang w:val="fr-FR"/>
              </w:rPr>
              <w:t>present</w:t>
            </w:r>
          </w:p>
        </w:tc>
        <w:tc>
          <w:tcPr>
            <w:tcW w:w="1843" w:type="dxa"/>
            <w:tcBorders>
              <w:top w:val="nil"/>
              <w:bottom w:val="nil"/>
            </w:tcBorders>
            <w:vAlign w:val="center"/>
          </w:tcPr>
          <w:p w:rsidR="000B7203" w:rsidRPr="0082313D" w:rsidRDefault="000B7203" w:rsidP="00DB3E76">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nil"/>
            </w:tcBorders>
            <w:vAlign w:val="center"/>
          </w:tcPr>
          <w:p w:rsidR="000B7203" w:rsidRPr="0082313D" w:rsidRDefault="000B7203" w:rsidP="00DB3E76">
            <w:pPr>
              <w:pStyle w:val="Normalt"/>
              <w:spacing w:before="80" w:after="80"/>
              <w:rPr>
                <w:sz w:val="16"/>
                <w:szCs w:val="16"/>
                <w:lang w:val="fr-FR"/>
              </w:rPr>
            </w:pPr>
            <w:r w:rsidRPr="0082313D">
              <w:rPr>
                <w:sz w:val="16"/>
                <w:szCs w:val="16"/>
                <w:lang w:val="fr-FR"/>
              </w:rPr>
              <w:t>vorhanden</w:t>
            </w:r>
          </w:p>
        </w:tc>
        <w:tc>
          <w:tcPr>
            <w:tcW w:w="1843" w:type="dxa"/>
            <w:tcBorders>
              <w:top w:val="nil"/>
              <w:bottom w:val="nil"/>
            </w:tcBorders>
            <w:vAlign w:val="center"/>
          </w:tcPr>
          <w:p w:rsidR="000B7203" w:rsidRPr="0082313D" w:rsidRDefault="000B7203" w:rsidP="00DB3E76">
            <w:pPr>
              <w:pStyle w:val="Normalt"/>
              <w:spacing w:before="80" w:after="80"/>
              <w:rPr>
                <w:noProof w:val="0"/>
                <w:sz w:val="16"/>
                <w:szCs w:val="16"/>
                <w:lang w:val="fr-FR"/>
              </w:rPr>
            </w:pPr>
            <w:r w:rsidRPr="0082313D">
              <w:rPr>
                <w:noProof w:val="0"/>
                <w:sz w:val="16"/>
                <w:szCs w:val="16"/>
                <w:lang w:val="fr-FR"/>
              </w:rPr>
              <w:t>presente</w:t>
            </w:r>
          </w:p>
        </w:tc>
        <w:tc>
          <w:tcPr>
            <w:tcW w:w="1985" w:type="dxa"/>
            <w:tcBorders>
              <w:top w:val="nil"/>
              <w:bottom w:val="nil"/>
            </w:tcBorders>
            <w:vAlign w:val="center"/>
          </w:tcPr>
          <w:p w:rsidR="000B7203" w:rsidRPr="0082313D" w:rsidRDefault="000B7203" w:rsidP="000E13E8">
            <w:pPr>
              <w:pStyle w:val="Normalt"/>
              <w:spacing w:before="80" w:after="80"/>
              <w:rPr>
                <w:sz w:val="16"/>
                <w:szCs w:val="16"/>
                <w:lang w:val="fr-FR"/>
              </w:rPr>
            </w:pPr>
            <w:r w:rsidRPr="0082313D">
              <w:rPr>
                <w:sz w:val="16"/>
                <w:szCs w:val="16"/>
                <w:lang w:val="fr-FR"/>
              </w:rPr>
              <w:t>Jador, Védrantais</w:t>
            </w:r>
          </w:p>
        </w:tc>
        <w:tc>
          <w:tcPr>
            <w:tcW w:w="566" w:type="dxa"/>
            <w:tcBorders>
              <w:top w:val="nil"/>
              <w:bottom w:val="nil"/>
              <w:right w:val="nil"/>
            </w:tcBorders>
            <w:vAlign w:val="center"/>
          </w:tcPr>
          <w:p w:rsidR="000B7203" w:rsidRPr="0082313D" w:rsidRDefault="000B7203" w:rsidP="00DB3E76">
            <w:pPr>
              <w:pStyle w:val="Normalt"/>
              <w:spacing w:before="80" w:after="80"/>
              <w:jc w:val="center"/>
              <w:rPr>
                <w:sz w:val="16"/>
                <w:szCs w:val="16"/>
                <w:lang w:val="fr-FR"/>
              </w:rPr>
            </w:pPr>
            <w:r w:rsidRPr="0082313D">
              <w:rPr>
                <w:sz w:val="16"/>
                <w:szCs w:val="16"/>
                <w:lang w:val="fr-FR"/>
              </w:rPr>
              <w:t>9</w:t>
            </w:r>
          </w:p>
        </w:tc>
      </w:tr>
      <w:tr w:rsidR="000B7203" w:rsidRPr="0082313D" w:rsidTr="00C67959">
        <w:trPr>
          <w:trHeight w:val="20"/>
        </w:trPr>
        <w:tc>
          <w:tcPr>
            <w:tcW w:w="567" w:type="dxa"/>
            <w:tcBorders>
              <w:top w:val="nil"/>
              <w:left w:val="nil"/>
              <w:bottom w:val="nil"/>
            </w:tcBorders>
          </w:tcPr>
          <w:p w:rsidR="000B7203" w:rsidRPr="0082313D" w:rsidRDefault="000B7203" w:rsidP="00DB3E76">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B3E76">
            <w:pPr>
              <w:pStyle w:val="Normalt"/>
              <w:spacing w:before="80" w:after="80"/>
              <w:jc w:val="center"/>
              <w:rPr>
                <w:b/>
                <w:bCs/>
                <w:sz w:val="16"/>
                <w:szCs w:val="16"/>
                <w:lang w:val="fr-FR"/>
              </w:rPr>
            </w:pPr>
          </w:p>
        </w:tc>
        <w:tc>
          <w:tcPr>
            <w:tcW w:w="1843" w:type="dxa"/>
            <w:tcBorders>
              <w:top w:val="nil"/>
              <w:bottom w:val="nil"/>
            </w:tcBorders>
          </w:tcPr>
          <w:p w:rsidR="000B7203" w:rsidRPr="0082313D" w:rsidRDefault="00A13573" w:rsidP="00DB3E76">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DB3E76">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DB3E76">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DB3E76">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0B7203" w:rsidRPr="0082313D" w:rsidRDefault="00A13573" w:rsidP="00DB3E76">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0B7203" w:rsidRPr="0082313D" w:rsidRDefault="00A13573" w:rsidP="00DB3E76">
            <w:pPr>
              <w:pStyle w:val="Normalt"/>
              <w:spacing w:before="80" w:after="80"/>
              <w:jc w:val="center"/>
              <w:rPr>
                <w:sz w:val="16"/>
                <w:szCs w:val="16"/>
                <w:lang w:val="fr-FR"/>
              </w:rPr>
            </w:pPr>
            <w:r w:rsidRPr="0082313D">
              <w:rPr>
                <w:sz w:val="16"/>
                <w:szCs w:val="16"/>
                <w:lang w:val="fr-FR"/>
              </w:rPr>
              <w:t>-------</w:t>
            </w:r>
          </w:p>
        </w:tc>
      </w:tr>
      <w:tr w:rsidR="000B7203" w:rsidRPr="0082313D" w:rsidTr="00C67959">
        <w:trPr>
          <w:trHeight w:val="20"/>
        </w:trPr>
        <w:tc>
          <w:tcPr>
            <w:tcW w:w="567" w:type="dxa"/>
            <w:tcBorders>
              <w:top w:val="nil"/>
              <w:left w:val="nil"/>
              <w:bottom w:val="nil"/>
            </w:tcBorders>
            <w:vAlign w:val="center"/>
          </w:tcPr>
          <w:p w:rsidR="000B7203" w:rsidRPr="0082313D" w:rsidRDefault="000B7203" w:rsidP="00DB3E76">
            <w:pPr>
              <w:pStyle w:val="Normaltb"/>
              <w:spacing w:before="80" w:after="80"/>
              <w:jc w:val="center"/>
              <w:rPr>
                <w:sz w:val="16"/>
                <w:szCs w:val="16"/>
                <w:lang w:val="fr-FR"/>
              </w:rPr>
            </w:pPr>
            <w:r w:rsidRPr="0082313D">
              <w:rPr>
                <w:sz w:val="16"/>
                <w:szCs w:val="16"/>
                <w:lang w:val="fr-FR"/>
              </w:rPr>
              <w:t xml:space="preserve">69.2 </w:t>
            </w:r>
            <w:r w:rsidRPr="0082313D">
              <w:rPr>
                <w:sz w:val="16"/>
                <w:szCs w:val="16"/>
                <w:lang w:val="fr-FR"/>
              </w:rPr>
              <w:br/>
              <w:t>(*)</w:t>
            </w:r>
          </w:p>
        </w:tc>
        <w:tc>
          <w:tcPr>
            <w:tcW w:w="426" w:type="dxa"/>
            <w:tcBorders>
              <w:top w:val="nil"/>
              <w:bottom w:val="nil"/>
            </w:tcBorders>
            <w:vAlign w:val="center"/>
          </w:tcPr>
          <w:p w:rsidR="000B7203" w:rsidRPr="0082313D" w:rsidRDefault="000B7203" w:rsidP="00DB3E76">
            <w:pPr>
              <w:pStyle w:val="Normaltb"/>
              <w:spacing w:before="80" w:after="80"/>
              <w:jc w:val="center"/>
              <w:rPr>
                <w:sz w:val="16"/>
                <w:szCs w:val="16"/>
                <w:lang w:val="fr-FR"/>
              </w:rPr>
            </w:pPr>
          </w:p>
        </w:tc>
        <w:tc>
          <w:tcPr>
            <w:tcW w:w="1843" w:type="dxa"/>
            <w:tcBorders>
              <w:top w:val="nil"/>
              <w:bottom w:val="nil"/>
            </w:tcBorders>
            <w:vAlign w:val="center"/>
          </w:tcPr>
          <w:p w:rsidR="000B7203" w:rsidRPr="0082313D" w:rsidRDefault="000B7203" w:rsidP="00DB3E76">
            <w:pPr>
              <w:pStyle w:val="Normaltb"/>
              <w:spacing w:before="80" w:after="80"/>
              <w:rPr>
                <w:sz w:val="16"/>
                <w:szCs w:val="16"/>
                <w:lang w:val="fr-FR"/>
              </w:rPr>
            </w:pPr>
            <w:r w:rsidRPr="0082313D">
              <w:rPr>
                <w:sz w:val="16"/>
                <w:szCs w:val="16"/>
                <w:lang w:val="fr-FR"/>
              </w:rPr>
              <w:t>Race 1</w:t>
            </w:r>
          </w:p>
        </w:tc>
        <w:tc>
          <w:tcPr>
            <w:tcW w:w="1843" w:type="dxa"/>
            <w:tcBorders>
              <w:top w:val="nil"/>
              <w:bottom w:val="nil"/>
            </w:tcBorders>
            <w:vAlign w:val="center"/>
          </w:tcPr>
          <w:p w:rsidR="000B7203" w:rsidRPr="0082313D" w:rsidRDefault="00E61CB7" w:rsidP="00DB3E76">
            <w:pPr>
              <w:pStyle w:val="Normaltb"/>
              <w:spacing w:before="80" w:after="80"/>
              <w:rPr>
                <w:noProof w:val="0"/>
                <w:sz w:val="16"/>
                <w:szCs w:val="16"/>
                <w:lang w:val="fr-FR"/>
              </w:rPr>
            </w:pPr>
            <w:r>
              <w:rPr>
                <w:sz w:val="16"/>
                <w:szCs w:val="16"/>
                <w:highlight w:val="lightGray"/>
                <w:lang w:val="fr-FR"/>
              </w:rPr>
              <w:t>Race</w:t>
            </w:r>
            <w:r w:rsidR="000B7203" w:rsidRPr="0082313D">
              <w:rPr>
                <w:noProof w:val="0"/>
                <w:sz w:val="16"/>
                <w:szCs w:val="16"/>
                <w:lang w:val="fr-FR"/>
              </w:rPr>
              <w:t xml:space="preserve"> 1</w:t>
            </w:r>
          </w:p>
        </w:tc>
        <w:tc>
          <w:tcPr>
            <w:tcW w:w="1843" w:type="dxa"/>
            <w:tcBorders>
              <w:top w:val="nil"/>
              <w:bottom w:val="nil"/>
            </w:tcBorders>
            <w:vAlign w:val="center"/>
          </w:tcPr>
          <w:p w:rsidR="000B7203" w:rsidRPr="0082313D" w:rsidRDefault="000B7203" w:rsidP="00DB3E76">
            <w:pPr>
              <w:pStyle w:val="Normaltb"/>
              <w:spacing w:before="80" w:after="80"/>
              <w:rPr>
                <w:sz w:val="16"/>
                <w:szCs w:val="16"/>
                <w:lang w:val="fr-FR"/>
              </w:rPr>
            </w:pPr>
            <w:r w:rsidRPr="0082313D">
              <w:rPr>
                <w:sz w:val="16"/>
                <w:szCs w:val="16"/>
                <w:lang w:val="fr-FR"/>
              </w:rPr>
              <w:t>Pathotyp 1</w:t>
            </w:r>
          </w:p>
        </w:tc>
        <w:tc>
          <w:tcPr>
            <w:tcW w:w="1843" w:type="dxa"/>
            <w:tcBorders>
              <w:top w:val="nil"/>
              <w:bottom w:val="nil"/>
            </w:tcBorders>
            <w:vAlign w:val="center"/>
          </w:tcPr>
          <w:p w:rsidR="000B7203" w:rsidRPr="0082313D" w:rsidRDefault="000B7203" w:rsidP="00DB3E76">
            <w:pPr>
              <w:pStyle w:val="Normaltb"/>
              <w:spacing w:before="80" w:after="80"/>
              <w:rPr>
                <w:noProof w:val="0"/>
                <w:sz w:val="16"/>
                <w:szCs w:val="16"/>
                <w:lang w:val="fr-FR"/>
              </w:rPr>
            </w:pPr>
            <w:r w:rsidRPr="0082313D">
              <w:rPr>
                <w:noProof w:val="0"/>
                <w:sz w:val="16"/>
                <w:szCs w:val="16"/>
                <w:lang w:val="fr-FR"/>
              </w:rPr>
              <w:t>Raza 1</w:t>
            </w:r>
          </w:p>
        </w:tc>
        <w:tc>
          <w:tcPr>
            <w:tcW w:w="1985" w:type="dxa"/>
            <w:tcBorders>
              <w:top w:val="nil"/>
              <w:bottom w:val="nil"/>
            </w:tcBorders>
            <w:vAlign w:val="center"/>
          </w:tcPr>
          <w:p w:rsidR="000B7203" w:rsidRPr="0082313D" w:rsidRDefault="000B7203" w:rsidP="00DB3E76">
            <w:pPr>
              <w:pStyle w:val="Normaltb"/>
              <w:spacing w:before="80" w:after="80"/>
              <w:rPr>
                <w:sz w:val="16"/>
                <w:szCs w:val="16"/>
                <w:lang w:val="fr-FR"/>
              </w:rPr>
            </w:pPr>
          </w:p>
        </w:tc>
        <w:tc>
          <w:tcPr>
            <w:tcW w:w="566" w:type="dxa"/>
            <w:tcBorders>
              <w:top w:val="nil"/>
              <w:bottom w:val="nil"/>
              <w:right w:val="nil"/>
            </w:tcBorders>
            <w:vAlign w:val="center"/>
          </w:tcPr>
          <w:p w:rsidR="000B7203" w:rsidRPr="0082313D" w:rsidRDefault="000B7203" w:rsidP="00DB3E76">
            <w:pPr>
              <w:pStyle w:val="Normaltb"/>
              <w:spacing w:before="80" w:after="80"/>
              <w:jc w:val="center"/>
              <w:rPr>
                <w:sz w:val="16"/>
                <w:szCs w:val="16"/>
                <w:lang w:val="fr-FR"/>
              </w:rPr>
            </w:pPr>
          </w:p>
        </w:tc>
      </w:tr>
      <w:tr w:rsidR="000B7203" w:rsidRPr="0082313D" w:rsidTr="00C67959">
        <w:trPr>
          <w:trHeight w:val="20"/>
        </w:trPr>
        <w:tc>
          <w:tcPr>
            <w:tcW w:w="567" w:type="dxa"/>
            <w:tcBorders>
              <w:top w:val="nil"/>
              <w:left w:val="nil"/>
              <w:bottom w:val="nil"/>
            </w:tcBorders>
            <w:vAlign w:val="center"/>
          </w:tcPr>
          <w:p w:rsidR="000B7203" w:rsidRPr="0082313D" w:rsidRDefault="000B7203" w:rsidP="00DB3E76">
            <w:pPr>
              <w:pStyle w:val="Normalt"/>
              <w:spacing w:before="80" w:after="80"/>
              <w:jc w:val="center"/>
              <w:rPr>
                <w:b/>
                <w:bCs/>
                <w:sz w:val="16"/>
                <w:szCs w:val="16"/>
                <w:lang w:val="fr-FR"/>
              </w:rPr>
            </w:pPr>
            <w:r w:rsidRPr="0082313D">
              <w:rPr>
                <w:b/>
                <w:bCs/>
                <w:sz w:val="16"/>
                <w:szCs w:val="16"/>
                <w:highlight w:val="lightGray"/>
                <w:lang w:val="fr-FR"/>
              </w:rPr>
              <w:t>QL</w:t>
            </w:r>
          </w:p>
        </w:tc>
        <w:tc>
          <w:tcPr>
            <w:tcW w:w="426" w:type="dxa"/>
            <w:tcBorders>
              <w:top w:val="nil"/>
              <w:bottom w:val="nil"/>
            </w:tcBorders>
            <w:vAlign w:val="center"/>
          </w:tcPr>
          <w:p w:rsidR="000B7203" w:rsidRPr="0082313D" w:rsidRDefault="000B7203" w:rsidP="00DB3E76">
            <w:pPr>
              <w:pStyle w:val="Normalt"/>
              <w:spacing w:before="80" w:after="80"/>
              <w:jc w:val="center"/>
              <w:rPr>
                <w:b/>
                <w:bCs/>
                <w:sz w:val="16"/>
                <w:szCs w:val="16"/>
                <w:lang w:val="fr-FR"/>
              </w:rPr>
            </w:pPr>
          </w:p>
        </w:tc>
        <w:tc>
          <w:tcPr>
            <w:tcW w:w="1843" w:type="dxa"/>
            <w:tcBorders>
              <w:top w:val="nil"/>
              <w:bottom w:val="nil"/>
            </w:tcBorders>
            <w:vAlign w:val="center"/>
          </w:tcPr>
          <w:p w:rsidR="000B7203" w:rsidRPr="0082313D" w:rsidRDefault="000B7203" w:rsidP="00DB3E76">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vAlign w:val="center"/>
          </w:tcPr>
          <w:p w:rsidR="000B7203" w:rsidRPr="0082313D" w:rsidRDefault="000B7203" w:rsidP="00DB3E76">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vAlign w:val="center"/>
          </w:tcPr>
          <w:p w:rsidR="000B7203" w:rsidRPr="0082313D" w:rsidRDefault="000B7203" w:rsidP="00DB3E76">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vAlign w:val="center"/>
          </w:tcPr>
          <w:p w:rsidR="000B7203" w:rsidRPr="0082313D" w:rsidRDefault="000B7203" w:rsidP="00DB3E76">
            <w:pPr>
              <w:pStyle w:val="Normalt"/>
              <w:spacing w:before="80" w:after="80"/>
              <w:rPr>
                <w:noProof w:val="0"/>
                <w:sz w:val="16"/>
                <w:szCs w:val="16"/>
                <w:lang w:val="fr-FR"/>
              </w:rPr>
            </w:pPr>
            <w:r w:rsidRPr="0082313D">
              <w:rPr>
                <w:noProof w:val="0"/>
                <w:sz w:val="16"/>
                <w:szCs w:val="16"/>
                <w:lang w:val="fr-FR"/>
              </w:rPr>
              <w:t>ausente</w:t>
            </w:r>
          </w:p>
        </w:tc>
        <w:tc>
          <w:tcPr>
            <w:tcW w:w="1985" w:type="dxa"/>
            <w:tcBorders>
              <w:top w:val="nil"/>
              <w:bottom w:val="nil"/>
            </w:tcBorders>
            <w:vAlign w:val="center"/>
          </w:tcPr>
          <w:p w:rsidR="000B7203" w:rsidRPr="0082313D" w:rsidRDefault="005E05D3" w:rsidP="00DB3E76">
            <w:pPr>
              <w:pStyle w:val="Normalt"/>
              <w:spacing w:before="80" w:after="80"/>
              <w:rPr>
                <w:sz w:val="16"/>
                <w:szCs w:val="16"/>
                <w:lang w:val="fr-FR"/>
              </w:rPr>
            </w:pPr>
            <w:r>
              <w:rPr>
                <w:sz w:val="16"/>
                <w:szCs w:val="16"/>
                <w:lang w:val="fr-FR"/>
              </w:rPr>
              <w:t>Jaune c</w:t>
            </w:r>
            <w:r w:rsidR="000B7203" w:rsidRPr="0082313D">
              <w:rPr>
                <w:sz w:val="16"/>
                <w:szCs w:val="16"/>
                <w:lang w:val="fr-FR"/>
              </w:rPr>
              <w:t>anari 2, Védrantais</w:t>
            </w:r>
          </w:p>
        </w:tc>
        <w:tc>
          <w:tcPr>
            <w:tcW w:w="566" w:type="dxa"/>
            <w:tcBorders>
              <w:top w:val="nil"/>
              <w:bottom w:val="nil"/>
              <w:right w:val="nil"/>
            </w:tcBorders>
            <w:vAlign w:val="center"/>
          </w:tcPr>
          <w:p w:rsidR="000B7203" w:rsidRPr="0082313D" w:rsidRDefault="000B7203" w:rsidP="00DB3E76">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nil"/>
            </w:tcBorders>
            <w:vAlign w:val="center"/>
          </w:tcPr>
          <w:p w:rsidR="000B7203" w:rsidRPr="0082313D" w:rsidRDefault="000B7203" w:rsidP="00DB3E76">
            <w:pPr>
              <w:pStyle w:val="Normalt"/>
              <w:spacing w:before="80" w:after="80"/>
              <w:jc w:val="center"/>
              <w:rPr>
                <w:b/>
                <w:bCs/>
                <w:sz w:val="16"/>
                <w:szCs w:val="16"/>
                <w:lang w:val="fr-FR"/>
              </w:rPr>
            </w:pPr>
          </w:p>
        </w:tc>
        <w:tc>
          <w:tcPr>
            <w:tcW w:w="426" w:type="dxa"/>
            <w:tcBorders>
              <w:top w:val="nil"/>
              <w:bottom w:val="nil"/>
            </w:tcBorders>
            <w:vAlign w:val="center"/>
          </w:tcPr>
          <w:p w:rsidR="000B7203" w:rsidRPr="0082313D" w:rsidRDefault="000B7203" w:rsidP="00DB3E76">
            <w:pPr>
              <w:pStyle w:val="Normalt"/>
              <w:spacing w:before="80" w:after="80"/>
              <w:jc w:val="center"/>
              <w:rPr>
                <w:b/>
                <w:bCs/>
                <w:sz w:val="16"/>
                <w:szCs w:val="16"/>
                <w:lang w:val="fr-FR"/>
              </w:rPr>
            </w:pPr>
          </w:p>
        </w:tc>
        <w:tc>
          <w:tcPr>
            <w:tcW w:w="1843" w:type="dxa"/>
            <w:tcBorders>
              <w:top w:val="nil"/>
              <w:bottom w:val="nil"/>
            </w:tcBorders>
            <w:vAlign w:val="center"/>
          </w:tcPr>
          <w:p w:rsidR="000B7203" w:rsidRPr="0082313D" w:rsidRDefault="000B7203" w:rsidP="00DB3E76">
            <w:pPr>
              <w:pStyle w:val="Normalt"/>
              <w:spacing w:before="80" w:after="80"/>
              <w:rPr>
                <w:sz w:val="16"/>
                <w:szCs w:val="16"/>
                <w:lang w:val="fr-FR"/>
              </w:rPr>
            </w:pPr>
            <w:r w:rsidRPr="0082313D">
              <w:rPr>
                <w:sz w:val="16"/>
                <w:szCs w:val="16"/>
                <w:lang w:val="fr-FR"/>
              </w:rPr>
              <w:t>present</w:t>
            </w:r>
          </w:p>
        </w:tc>
        <w:tc>
          <w:tcPr>
            <w:tcW w:w="1843" w:type="dxa"/>
            <w:tcBorders>
              <w:top w:val="nil"/>
              <w:bottom w:val="nil"/>
            </w:tcBorders>
            <w:vAlign w:val="center"/>
          </w:tcPr>
          <w:p w:rsidR="000B7203" w:rsidRPr="0082313D" w:rsidRDefault="000B7203" w:rsidP="00DB3E76">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nil"/>
            </w:tcBorders>
            <w:vAlign w:val="center"/>
          </w:tcPr>
          <w:p w:rsidR="000B7203" w:rsidRPr="0082313D" w:rsidRDefault="000B7203" w:rsidP="00DB3E76">
            <w:pPr>
              <w:pStyle w:val="Normalt"/>
              <w:spacing w:before="80" w:after="80"/>
              <w:rPr>
                <w:sz w:val="16"/>
                <w:szCs w:val="16"/>
                <w:lang w:val="fr-FR"/>
              </w:rPr>
            </w:pPr>
            <w:r w:rsidRPr="0082313D">
              <w:rPr>
                <w:sz w:val="16"/>
                <w:szCs w:val="16"/>
                <w:lang w:val="fr-FR"/>
              </w:rPr>
              <w:t>vorhanden</w:t>
            </w:r>
          </w:p>
        </w:tc>
        <w:tc>
          <w:tcPr>
            <w:tcW w:w="1843" w:type="dxa"/>
            <w:tcBorders>
              <w:top w:val="nil"/>
              <w:bottom w:val="nil"/>
            </w:tcBorders>
            <w:vAlign w:val="center"/>
          </w:tcPr>
          <w:p w:rsidR="000B7203" w:rsidRPr="0082313D" w:rsidRDefault="000B7203" w:rsidP="00DB3E76">
            <w:pPr>
              <w:pStyle w:val="Normalt"/>
              <w:spacing w:before="80" w:after="80"/>
              <w:rPr>
                <w:noProof w:val="0"/>
                <w:sz w:val="16"/>
                <w:szCs w:val="16"/>
                <w:lang w:val="fr-FR"/>
              </w:rPr>
            </w:pPr>
            <w:r w:rsidRPr="0082313D">
              <w:rPr>
                <w:noProof w:val="0"/>
                <w:sz w:val="16"/>
                <w:szCs w:val="16"/>
                <w:lang w:val="fr-FR"/>
              </w:rPr>
              <w:t>presente</w:t>
            </w:r>
          </w:p>
        </w:tc>
        <w:tc>
          <w:tcPr>
            <w:tcW w:w="1985" w:type="dxa"/>
            <w:tcBorders>
              <w:top w:val="nil"/>
              <w:bottom w:val="nil"/>
            </w:tcBorders>
            <w:vAlign w:val="center"/>
          </w:tcPr>
          <w:p w:rsidR="000B7203" w:rsidRPr="0082313D" w:rsidRDefault="000B7203" w:rsidP="000E13E8">
            <w:pPr>
              <w:pStyle w:val="Normalt"/>
              <w:spacing w:before="80" w:after="80"/>
              <w:rPr>
                <w:sz w:val="16"/>
                <w:szCs w:val="16"/>
                <w:lang w:val="fr-FR"/>
              </w:rPr>
            </w:pPr>
            <w:r w:rsidRPr="0082313D">
              <w:rPr>
                <w:sz w:val="16"/>
                <w:szCs w:val="16"/>
                <w:highlight w:val="lightGray"/>
                <w:lang w:val="fr-FR"/>
              </w:rPr>
              <w:t>Arapaho</w:t>
            </w:r>
            <w:r w:rsidRPr="0082313D">
              <w:rPr>
                <w:sz w:val="16"/>
                <w:szCs w:val="16"/>
                <w:lang w:val="fr-FR"/>
              </w:rPr>
              <w:t xml:space="preserve">, Jador, </w:t>
            </w:r>
            <w:r w:rsidRPr="0082313D">
              <w:rPr>
                <w:sz w:val="16"/>
                <w:szCs w:val="16"/>
                <w:highlight w:val="lightGray"/>
                <w:lang w:val="fr-FR"/>
              </w:rPr>
              <w:t>Rubbens</w:t>
            </w:r>
          </w:p>
        </w:tc>
        <w:tc>
          <w:tcPr>
            <w:tcW w:w="566" w:type="dxa"/>
            <w:tcBorders>
              <w:top w:val="nil"/>
              <w:bottom w:val="nil"/>
              <w:right w:val="nil"/>
            </w:tcBorders>
            <w:vAlign w:val="center"/>
          </w:tcPr>
          <w:p w:rsidR="000B7203" w:rsidRPr="0082313D" w:rsidRDefault="000B7203" w:rsidP="00DB3E76">
            <w:pPr>
              <w:pStyle w:val="Normalt"/>
              <w:spacing w:before="80" w:after="80"/>
              <w:jc w:val="center"/>
              <w:rPr>
                <w:sz w:val="16"/>
                <w:szCs w:val="16"/>
                <w:lang w:val="fr-FR"/>
              </w:rPr>
            </w:pPr>
            <w:r w:rsidRPr="0082313D">
              <w:rPr>
                <w:sz w:val="16"/>
                <w:szCs w:val="16"/>
                <w:lang w:val="fr-FR"/>
              </w:rPr>
              <w:t>9</w:t>
            </w:r>
          </w:p>
        </w:tc>
      </w:tr>
      <w:tr w:rsidR="000B7203" w:rsidRPr="0082313D" w:rsidTr="00C67959">
        <w:trPr>
          <w:trHeight w:val="20"/>
        </w:trPr>
        <w:tc>
          <w:tcPr>
            <w:tcW w:w="567" w:type="dxa"/>
            <w:tcBorders>
              <w:top w:val="nil"/>
              <w:left w:val="nil"/>
              <w:bottom w:val="nil"/>
            </w:tcBorders>
          </w:tcPr>
          <w:p w:rsidR="000B7203" w:rsidRPr="0082313D" w:rsidRDefault="000B7203" w:rsidP="00DB3E76">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B3E76">
            <w:pPr>
              <w:pStyle w:val="Normalt"/>
              <w:spacing w:before="80" w:after="80"/>
              <w:jc w:val="center"/>
              <w:rPr>
                <w:b/>
                <w:bCs/>
                <w:sz w:val="16"/>
                <w:szCs w:val="16"/>
                <w:lang w:val="fr-FR"/>
              </w:rPr>
            </w:pPr>
          </w:p>
        </w:tc>
        <w:tc>
          <w:tcPr>
            <w:tcW w:w="1843" w:type="dxa"/>
            <w:tcBorders>
              <w:top w:val="nil"/>
              <w:bottom w:val="nil"/>
            </w:tcBorders>
          </w:tcPr>
          <w:p w:rsidR="000B7203" w:rsidRPr="0082313D" w:rsidRDefault="00A13573" w:rsidP="00DB3E76">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DB3E76">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DB3E76">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DB3E76">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0B7203" w:rsidRPr="0082313D" w:rsidRDefault="00A13573" w:rsidP="00DB3E76">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0B7203" w:rsidRPr="0082313D" w:rsidRDefault="00A13573" w:rsidP="00DB3E76">
            <w:pPr>
              <w:pStyle w:val="Normalt"/>
              <w:spacing w:before="80" w:after="80"/>
              <w:jc w:val="center"/>
              <w:rPr>
                <w:sz w:val="16"/>
                <w:szCs w:val="16"/>
                <w:lang w:val="fr-FR"/>
              </w:rPr>
            </w:pPr>
            <w:r w:rsidRPr="0082313D">
              <w:rPr>
                <w:sz w:val="16"/>
                <w:szCs w:val="16"/>
                <w:lang w:val="fr-FR"/>
              </w:rPr>
              <w:t>-------</w:t>
            </w:r>
          </w:p>
        </w:tc>
      </w:tr>
      <w:tr w:rsidR="000B7203" w:rsidRPr="0082313D" w:rsidTr="00C67959">
        <w:trPr>
          <w:trHeight w:val="20"/>
        </w:trPr>
        <w:tc>
          <w:tcPr>
            <w:tcW w:w="567" w:type="dxa"/>
            <w:tcBorders>
              <w:top w:val="nil"/>
              <w:left w:val="nil"/>
              <w:bottom w:val="nil"/>
            </w:tcBorders>
            <w:vAlign w:val="center"/>
          </w:tcPr>
          <w:p w:rsidR="000B7203" w:rsidRPr="0082313D" w:rsidRDefault="000B7203" w:rsidP="00DB3E76">
            <w:pPr>
              <w:pStyle w:val="Normaltb"/>
              <w:spacing w:before="80" w:after="80"/>
              <w:jc w:val="center"/>
              <w:rPr>
                <w:sz w:val="16"/>
                <w:szCs w:val="16"/>
                <w:lang w:val="fr-FR"/>
              </w:rPr>
            </w:pPr>
            <w:r w:rsidRPr="0082313D">
              <w:rPr>
                <w:sz w:val="16"/>
                <w:szCs w:val="16"/>
                <w:lang w:val="fr-FR"/>
              </w:rPr>
              <w:t xml:space="preserve">69.3 </w:t>
            </w:r>
            <w:r w:rsidRPr="0082313D">
              <w:rPr>
                <w:sz w:val="16"/>
                <w:szCs w:val="16"/>
                <w:lang w:val="fr-FR"/>
              </w:rPr>
              <w:br/>
              <w:t>(*)</w:t>
            </w:r>
          </w:p>
        </w:tc>
        <w:tc>
          <w:tcPr>
            <w:tcW w:w="426" w:type="dxa"/>
            <w:tcBorders>
              <w:top w:val="nil"/>
              <w:bottom w:val="nil"/>
            </w:tcBorders>
            <w:vAlign w:val="center"/>
          </w:tcPr>
          <w:p w:rsidR="000B7203" w:rsidRPr="0082313D" w:rsidRDefault="000B7203" w:rsidP="00DB3E76">
            <w:pPr>
              <w:pStyle w:val="Normaltb"/>
              <w:spacing w:before="80" w:after="80"/>
              <w:jc w:val="center"/>
              <w:rPr>
                <w:sz w:val="16"/>
                <w:szCs w:val="16"/>
                <w:lang w:val="fr-FR"/>
              </w:rPr>
            </w:pPr>
          </w:p>
        </w:tc>
        <w:tc>
          <w:tcPr>
            <w:tcW w:w="1843" w:type="dxa"/>
            <w:tcBorders>
              <w:top w:val="nil"/>
              <w:bottom w:val="nil"/>
            </w:tcBorders>
            <w:vAlign w:val="center"/>
          </w:tcPr>
          <w:p w:rsidR="000B7203" w:rsidRPr="0082313D" w:rsidRDefault="000B7203" w:rsidP="00DB3E76">
            <w:pPr>
              <w:pStyle w:val="Normaltb"/>
              <w:spacing w:before="80" w:after="80"/>
              <w:rPr>
                <w:sz w:val="16"/>
                <w:szCs w:val="16"/>
                <w:lang w:val="fr-FR"/>
              </w:rPr>
            </w:pPr>
            <w:r w:rsidRPr="0082313D">
              <w:rPr>
                <w:sz w:val="16"/>
                <w:szCs w:val="16"/>
                <w:lang w:val="fr-FR"/>
              </w:rPr>
              <w:t>Race 2</w:t>
            </w:r>
          </w:p>
        </w:tc>
        <w:tc>
          <w:tcPr>
            <w:tcW w:w="1843" w:type="dxa"/>
            <w:tcBorders>
              <w:top w:val="nil"/>
              <w:bottom w:val="nil"/>
            </w:tcBorders>
            <w:vAlign w:val="center"/>
          </w:tcPr>
          <w:p w:rsidR="000B7203" w:rsidRPr="0082313D" w:rsidRDefault="00E61CB7" w:rsidP="00DB3E76">
            <w:pPr>
              <w:pStyle w:val="Normaltb"/>
              <w:spacing w:before="80" w:after="80"/>
              <w:rPr>
                <w:noProof w:val="0"/>
                <w:sz w:val="16"/>
                <w:szCs w:val="16"/>
                <w:lang w:val="fr-FR"/>
              </w:rPr>
            </w:pPr>
            <w:r>
              <w:rPr>
                <w:sz w:val="16"/>
                <w:szCs w:val="16"/>
                <w:highlight w:val="lightGray"/>
                <w:lang w:val="fr-FR"/>
              </w:rPr>
              <w:t>Race</w:t>
            </w:r>
            <w:r w:rsidR="000B7203" w:rsidRPr="0082313D">
              <w:rPr>
                <w:sz w:val="16"/>
                <w:szCs w:val="16"/>
                <w:highlight w:val="lightGray"/>
                <w:lang w:val="fr-FR"/>
              </w:rPr>
              <w:t xml:space="preserve"> </w:t>
            </w:r>
            <w:r w:rsidR="000B7203" w:rsidRPr="0082313D">
              <w:rPr>
                <w:noProof w:val="0"/>
                <w:sz w:val="16"/>
                <w:szCs w:val="16"/>
                <w:lang w:val="fr-FR"/>
              </w:rPr>
              <w:t>2</w:t>
            </w:r>
          </w:p>
        </w:tc>
        <w:tc>
          <w:tcPr>
            <w:tcW w:w="1843" w:type="dxa"/>
            <w:tcBorders>
              <w:top w:val="nil"/>
              <w:bottom w:val="nil"/>
            </w:tcBorders>
            <w:vAlign w:val="center"/>
          </w:tcPr>
          <w:p w:rsidR="000B7203" w:rsidRPr="0082313D" w:rsidRDefault="000B7203" w:rsidP="00DB3E76">
            <w:pPr>
              <w:pStyle w:val="Normaltb"/>
              <w:spacing w:before="80" w:after="80"/>
              <w:rPr>
                <w:sz w:val="16"/>
                <w:szCs w:val="16"/>
                <w:lang w:val="fr-FR"/>
              </w:rPr>
            </w:pPr>
            <w:r w:rsidRPr="0082313D">
              <w:rPr>
                <w:sz w:val="16"/>
                <w:szCs w:val="16"/>
                <w:lang w:val="fr-FR"/>
              </w:rPr>
              <w:t>Pathotyp 2</w:t>
            </w:r>
          </w:p>
        </w:tc>
        <w:tc>
          <w:tcPr>
            <w:tcW w:w="1843" w:type="dxa"/>
            <w:tcBorders>
              <w:top w:val="nil"/>
              <w:bottom w:val="nil"/>
            </w:tcBorders>
            <w:vAlign w:val="center"/>
          </w:tcPr>
          <w:p w:rsidR="000B7203" w:rsidRPr="0082313D" w:rsidRDefault="000B7203" w:rsidP="00DB3E76">
            <w:pPr>
              <w:pStyle w:val="Normaltb"/>
              <w:spacing w:before="80" w:after="80"/>
              <w:rPr>
                <w:noProof w:val="0"/>
                <w:sz w:val="16"/>
                <w:szCs w:val="16"/>
                <w:lang w:val="fr-FR"/>
              </w:rPr>
            </w:pPr>
            <w:r w:rsidRPr="0082313D">
              <w:rPr>
                <w:noProof w:val="0"/>
                <w:sz w:val="16"/>
                <w:szCs w:val="16"/>
                <w:lang w:val="fr-FR"/>
              </w:rPr>
              <w:t>Raza 2</w:t>
            </w:r>
          </w:p>
        </w:tc>
        <w:tc>
          <w:tcPr>
            <w:tcW w:w="1985" w:type="dxa"/>
            <w:tcBorders>
              <w:top w:val="nil"/>
              <w:bottom w:val="nil"/>
            </w:tcBorders>
            <w:vAlign w:val="center"/>
          </w:tcPr>
          <w:p w:rsidR="000B7203" w:rsidRPr="0082313D" w:rsidRDefault="000B7203" w:rsidP="00DB3E76">
            <w:pPr>
              <w:pStyle w:val="Normaltb"/>
              <w:spacing w:before="80" w:after="80"/>
              <w:rPr>
                <w:sz w:val="16"/>
                <w:szCs w:val="16"/>
                <w:lang w:val="fr-FR"/>
              </w:rPr>
            </w:pPr>
          </w:p>
        </w:tc>
        <w:tc>
          <w:tcPr>
            <w:tcW w:w="566" w:type="dxa"/>
            <w:tcBorders>
              <w:top w:val="nil"/>
              <w:bottom w:val="nil"/>
              <w:right w:val="nil"/>
            </w:tcBorders>
            <w:vAlign w:val="center"/>
          </w:tcPr>
          <w:p w:rsidR="000B7203" w:rsidRPr="0082313D" w:rsidRDefault="000B7203" w:rsidP="00DB3E76">
            <w:pPr>
              <w:pStyle w:val="Normaltb"/>
              <w:spacing w:before="80" w:after="80"/>
              <w:jc w:val="center"/>
              <w:rPr>
                <w:sz w:val="16"/>
                <w:szCs w:val="16"/>
                <w:lang w:val="fr-FR"/>
              </w:rPr>
            </w:pPr>
          </w:p>
        </w:tc>
      </w:tr>
      <w:tr w:rsidR="000B7203" w:rsidRPr="0082313D" w:rsidTr="00C67959">
        <w:trPr>
          <w:trHeight w:val="20"/>
        </w:trPr>
        <w:tc>
          <w:tcPr>
            <w:tcW w:w="567" w:type="dxa"/>
            <w:tcBorders>
              <w:top w:val="nil"/>
              <w:left w:val="nil"/>
              <w:bottom w:val="nil"/>
            </w:tcBorders>
            <w:vAlign w:val="center"/>
          </w:tcPr>
          <w:p w:rsidR="000B7203" w:rsidRPr="0082313D" w:rsidRDefault="000B7203" w:rsidP="00DB3E76">
            <w:pPr>
              <w:pStyle w:val="Normalt"/>
              <w:spacing w:before="80" w:after="80"/>
              <w:jc w:val="center"/>
              <w:rPr>
                <w:b/>
                <w:bCs/>
                <w:sz w:val="16"/>
                <w:szCs w:val="16"/>
                <w:lang w:val="fr-FR"/>
              </w:rPr>
            </w:pPr>
            <w:r w:rsidRPr="0082313D">
              <w:rPr>
                <w:b/>
                <w:bCs/>
                <w:sz w:val="16"/>
                <w:szCs w:val="16"/>
                <w:highlight w:val="lightGray"/>
                <w:lang w:val="fr-FR"/>
              </w:rPr>
              <w:t>QL</w:t>
            </w:r>
          </w:p>
        </w:tc>
        <w:tc>
          <w:tcPr>
            <w:tcW w:w="426" w:type="dxa"/>
            <w:tcBorders>
              <w:top w:val="nil"/>
              <w:bottom w:val="nil"/>
            </w:tcBorders>
            <w:vAlign w:val="center"/>
          </w:tcPr>
          <w:p w:rsidR="000B7203" w:rsidRPr="0082313D" w:rsidRDefault="000B7203" w:rsidP="00DB3E76">
            <w:pPr>
              <w:pStyle w:val="Normalt"/>
              <w:spacing w:before="80" w:after="80"/>
              <w:jc w:val="center"/>
              <w:rPr>
                <w:b/>
                <w:bCs/>
                <w:sz w:val="16"/>
                <w:szCs w:val="16"/>
                <w:lang w:val="fr-FR"/>
              </w:rPr>
            </w:pPr>
          </w:p>
        </w:tc>
        <w:tc>
          <w:tcPr>
            <w:tcW w:w="1843" w:type="dxa"/>
            <w:tcBorders>
              <w:top w:val="nil"/>
              <w:bottom w:val="nil"/>
            </w:tcBorders>
            <w:vAlign w:val="center"/>
          </w:tcPr>
          <w:p w:rsidR="000B7203" w:rsidRPr="0082313D" w:rsidRDefault="000B7203" w:rsidP="00DB3E76">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vAlign w:val="center"/>
          </w:tcPr>
          <w:p w:rsidR="000B7203" w:rsidRPr="0082313D" w:rsidRDefault="000B7203" w:rsidP="00DB3E76">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vAlign w:val="center"/>
          </w:tcPr>
          <w:p w:rsidR="000B7203" w:rsidRPr="0082313D" w:rsidRDefault="000B7203" w:rsidP="00DB3E76">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vAlign w:val="center"/>
          </w:tcPr>
          <w:p w:rsidR="000B7203" w:rsidRPr="0082313D" w:rsidRDefault="000B7203" w:rsidP="00DB3E76">
            <w:pPr>
              <w:pStyle w:val="Normalt"/>
              <w:spacing w:before="80" w:after="80"/>
              <w:rPr>
                <w:noProof w:val="0"/>
                <w:sz w:val="16"/>
                <w:szCs w:val="16"/>
                <w:lang w:val="fr-FR"/>
              </w:rPr>
            </w:pPr>
            <w:r w:rsidRPr="0082313D">
              <w:rPr>
                <w:noProof w:val="0"/>
                <w:sz w:val="16"/>
                <w:szCs w:val="16"/>
                <w:lang w:val="fr-FR"/>
              </w:rPr>
              <w:t>ausente</w:t>
            </w:r>
          </w:p>
        </w:tc>
        <w:tc>
          <w:tcPr>
            <w:tcW w:w="1985" w:type="dxa"/>
            <w:tcBorders>
              <w:top w:val="nil"/>
              <w:bottom w:val="nil"/>
            </w:tcBorders>
            <w:vAlign w:val="center"/>
          </w:tcPr>
          <w:p w:rsidR="000B7203" w:rsidRPr="0082313D" w:rsidRDefault="000B7203" w:rsidP="00DD14C2">
            <w:pPr>
              <w:pStyle w:val="Normalt"/>
              <w:spacing w:before="80" w:after="80"/>
              <w:rPr>
                <w:sz w:val="16"/>
                <w:szCs w:val="16"/>
                <w:lang w:val="fr-FR"/>
              </w:rPr>
            </w:pPr>
            <w:r w:rsidRPr="0082313D">
              <w:rPr>
                <w:sz w:val="16"/>
                <w:szCs w:val="16"/>
                <w:highlight w:val="lightGray"/>
                <w:lang w:val="fr-FR"/>
              </w:rPr>
              <w:t>Arapaho</w:t>
            </w:r>
            <w:r w:rsidR="005E05D3">
              <w:rPr>
                <w:sz w:val="16"/>
                <w:szCs w:val="16"/>
                <w:lang w:val="fr-FR"/>
              </w:rPr>
              <w:t>, Jaune c</w:t>
            </w:r>
            <w:r w:rsidRPr="0082313D">
              <w:rPr>
                <w:sz w:val="16"/>
                <w:szCs w:val="16"/>
                <w:lang w:val="fr-FR"/>
              </w:rPr>
              <w:t xml:space="preserve">anari 2, </w:t>
            </w:r>
            <w:r w:rsidRPr="0082313D">
              <w:rPr>
                <w:sz w:val="16"/>
                <w:szCs w:val="16"/>
                <w:highlight w:val="lightGray"/>
                <w:lang w:val="fr-FR"/>
              </w:rPr>
              <w:t>Rubbens</w:t>
            </w:r>
          </w:p>
        </w:tc>
        <w:tc>
          <w:tcPr>
            <w:tcW w:w="566" w:type="dxa"/>
            <w:tcBorders>
              <w:top w:val="nil"/>
              <w:bottom w:val="nil"/>
              <w:right w:val="nil"/>
            </w:tcBorders>
            <w:vAlign w:val="center"/>
          </w:tcPr>
          <w:p w:rsidR="000B7203" w:rsidRPr="0082313D" w:rsidRDefault="000B7203" w:rsidP="00DB3E76">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nil"/>
            </w:tcBorders>
            <w:vAlign w:val="center"/>
          </w:tcPr>
          <w:p w:rsidR="000B7203" w:rsidRPr="0082313D" w:rsidRDefault="000B7203" w:rsidP="00DB3E76">
            <w:pPr>
              <w:pStyle w:val="Normalt"/>
              <w:spacing w:before="80" w:after="80"/>
              <w:jc w:val="center"/>
              <w:rPr>
                <w:b/>
                <w:bCs/>
                <w:sz w:val="16"/>
                <w:szCs w:val="16"/>
                <w:lang w:val="fr-FR"/>
              </w:rPr>
            </w:pPr>
          </w:p>
        </w:tc>
        <w:tc>
          <w:tcPr>
            <w:tcW w:w="426" w:type="dxa"/>
            <w:tcBorders>
              <w:top w:val="nil"/>
              <w:bottom w:val="nil"/>
            </w:tcBorders>
            <w:vAlign w:val="center"/>
          </w:tcPr>
          <w:p w:rsidR="000B7203" w:rsidRPr="0082313D" w:rsidRDefault="000B7203" w:rsidP="00DB3E76">
            <w:pPr>
              <w:pStyle w:val="Normalt"/>
              <w:spacing w:before="80" w:after="80"/>
              <w:jc w:val="center"/>
              <w:rPr>
                <w:b/>
                <w:bCs/>
                <w:sz w:val="16"/>
                <w:szCs w:val="16"/>
                <w:lang w:val="fr-FR"/>
              </w:rPr>
            </w:pPr>
          </w:p>
        </w:tc>
        <w:tc>
          <w:tcPr>
            <w:tcW w:w="1843" w:type="dxa"/>
            <w:tcBorders>
              <w:top w:val="nil"/>
              <w:bottom w:val="nil"/>
            </w:tcBorders>
            <w:vAlign w:val="center"/>
          </w:tcPr>
          <w:p w:rsidR="000B7203" w:rsidRPr="0082313D" w:rsidRDefault="000B7203" w:rsidP="00DB3E76">
            <w:pPr>
              <w:pStyle w:val="Normalt"/>
              <w:spacing w:before="80" w:after="80"/>
              <w:rPr>
                <w:sz w:val="16"/>
                <w:szCs w:val="16"/>
                <w:lang w:val="fr-FR"/>
              </w:rPr>
            </w:pPr>
            <w:r w:rsidRPr="0082313D">
              <w:rPr>
                <w:sz w:val="16"/>
                <w:szCs w:val="16"/>
                <w:lang w:val="fr-FR"/>
              </w:rPr>
              <w:t>present</w:t>
            </w:r>
          </w:p>
        </w:tc>
        <w:tc>
          <w:tcPr>
            <w:tcW w:w="1843" w:type="dxa"/>
            <w:tcBorders>
              <w:top w:val="nil"/>
              <w:bottom w:val="nil"/>
            </w:tcBorders>
            <w:vAlign w:val="center"/>
          </w:tcPr>
          <w:p w:rsidR="000B7203" w:rsidRPr="0082313D" w:rsidRDefault="000B7203" w:rsidP="00DB3E76">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nil"/>
            </w:tcBorders>
            <w:vAlign w:val="center"/>
          </w:tcPr>
          <w:p w:rsidR="000B7203" w:rsidRPr="0082313D" w:rsidRDefault="000B7203" w:rsidP="00DB3E76">
            <w:pPr>
              <w:pStyle w:val="Normalt"/>
              <w:spacing w:before="80" w:after="80"/>
              <w:rPr>
                <w:sz w:val="16"/>
                <w:szCs w:val="16"/>
                <w:lang w:val="fr-FR"/>
              </w:rPr>
            </w:pPr>
            <w:r w:rsidRPr="0082313D">
              <w:rPr>
                <w:sz w:val="16"/>
                <w:szCs w:val="16"/>
                <w:lang w:val="fr-FR"/>
              </w:rPr>
              <w:t>vorhanden</w:t>
            </w:r>
          </w:p>
        </w:tc>
        <w:tc>
          <w:tcPr>
            <w:tcW w:w="1843" w:type="dxa"/>
            <w:tcBorders>
              <w:top w:val="nil"/>
              <w:bottom w:val="nil"/>
            </w:tcBorders>
            <w:vAlign w:val="center"/>
          </w:tcPr>
          <w:p w:rsidR="000B7203" w:rsidRPr="0082313D" w:rsidRDefault="000B7203" w:rsidP="00DB3E76">
            <w:pPr>
              <w:pStyle w:val="Normalt"/>
              <w:spacing w:before="80" w:after="80"/>
              <w:rPr>
                <w:noProof w:val="0"/>
                <w:sz w:val="16"/>
                <w:szCs w:val="16"/>
                <w:lang w:val="fr-FR"/>
              </w:rPr>
            </w:pPr>
            <w:r w:rsidRPr="0082313D">
              <w:rPr>
                <w:noProof w:val="0"/>
                <w:sz w:val="16"/>
                <w:szCs w:val="16"/>
                <w:lang w:val="fr-FR"/>
              </w:rPr>
              <w:t>presente</w:t>
            </w:r>
          </w:p>
        </w:tc>
        <w:tc>
          <w:tcPr>
            <w:tcW w:w="1985" w:type="dxa"/>
            <w:tcBorders>
              <w:top w:val="nil"/>
              <w:bottom w:val="nil"/>
            </w:tcBorders>
            <w:vAlign w:val="center"/>
          </w:tcPr>
          <w:p w:rsidR="000B7203" w:rsidRPr="0082313D" w:rsidRDefault="000B7203" w:rsidP="00DB3E76">
            <w:pPr>
              <w:pStyle w:val="Normalt"/>
              <w:spacing w:before="80" w:after="80"/>
              <w:rPr>
                <w:sz w:val="16"/>
                <w:szCs w:val="16"/>
                <w:lang w:val="fr-FR"/>
              </w:rPr>
            </w:pPr>
            <w:r w:rsidRPr="0082313D">
              <w:rPr>
                <w:sz w:val="16"/>
                <w:szCs w:val="16"/>
                <w:highlight w:val="lightGray"/>
                <w:lang w:val="fr-FR"/>
              </w:rPr>
              <w:t>Anasta</w:t>
            </w:r>
            <w:r w:rsidRPr="0082313D">
              <w:rPr>
                <w:sz w:val="16"/>
                <w:szCs w:val="16"/>
                <w:lang w:val="fr-FR"/>
              </w:rPr>
              <w:t xml:space="preserve">, </w:t>
            </w:r>
            <w:r w:rsidRPr="0082313D">
              <w:rPr>
                <w:sz w:val="16"/>
                <w:szCs w:val="16"/>
                <w:highlight w:val="lightGray"/>
                <w:lang w:val="fr-FR"/>
              </w:rPr>
              <w:t>Cléo</w:t>
            </w:r>
            <w:r w:rsidRPr="0082313D">
              <w:rPr>
                <w:sz w:val="16"/>
                <w:szCs w:val="16"/>
                <w:lang w:val="fr-FR"/>
              </w:rPr>
              <w:t xml:space="preserve">, Jador, Védrantais, </w:t>
            </w:r>
          </w:p>
        </w:tc>
        <w:tc>
          <w:tcPr>
            <w:tcW w:w="566" w:type="dxa"/>
            <w:tcBorders>
              <w:top w:val="nil"/>
              <w:bottom w:val="nil"/>
              <w:right w:val="nil"/>
            </w:tcBorders>
            <w:vAlign w:val="center"/>
          </w:tcPr>
          <w:p w:rsidR="000B7203" w:rsidRPr="0082313D" w:rsidRDefault="000B7203" w:rsidP="00DB3E76">
            <w:pPr>
              <w:pStyle w:val="Normalt"/>
              <w:spacing w:before="80" w:after="80"/>
              <w:jc w:val="center"/>
              <w:rPr>
                <w:sz w:val="16"/>
                <w:szCs w:val="16"/>
                <w:lang w:val="fr-FR"/>
              </w:rPr>
            </w:pPr>
            <w:r w:rsidRPr="0082313D">
              <w:rPr>
                <w:sz w:val="16"/>
                <w:szCs w:val="16"/>
                <w:lang w:val="fr-FR"/>
              </w:rPr>
              <w:t>9</w:t>
            </w:r>
          </w:p>
        </w:tc>
      </w:tr>
      <w:tr w:rsidR="000B7203" w:rsidRPr="0082313D" w:rsidTr="00C67959">
        <w:trPr>
          <w:trHeight w:val="20"/>
        </w:trPr>
        <w:tc>
          <w:tcPr>
            <w:tcW w:w="567" w:type="dxa"/>
            <w:tcBorders>
              <w:top w:val="nil"/>
              <w:left w:val="nil"/>
              <w:bottom w:val="nil"/>
            </w:tcBorders>
          </w:tcPr>
          <w:p w:rsidR="000B7203" w:rsidRPr="0082313D" w:rsidRDefault="000B7203" w:rsidP="00DB3E76">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B3E76">
            <w:pPr>
              <w:pStyle w:val="Normalt"/>
              <w:spacing w:before="80" w:after="80"/>
              <w:jc w:val="center"/>
              <w:rPr>
                <w:b/>
                <w:bCs/>
                <w:sz w:val="16"/>
                <w:szCs w:val="16"/>
                <w:lang w:val="fr-FR"/>
              </w:rPr>
            </w:pPr>
          </w:p>
        </w:tc>
        <w:tc>
          <w:tcPr>
            <w:tcW w:w="1843" w:type="dxa"/>
            <w:tcBorders>
              <w:top w:val="nil"/>
              <w:bottom w:val="nil"/>
            </w:tcBorders>
          </w:tcPr>
          <w:p w:rsidR="000B7203" w:rsidRPr="0082313D" w:rsidRDefault="00A13573" w:rsidP="00DB3E76">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DB3E76">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DB3E76">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DB3E76">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0B7203" w:rsidRPr="0082313D" w:rsidRDefault="00A13573" w:rsidP="00DB3E76">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0B7203" w:rsidRPr="0082313D" w:rsidRDefault="00A13573" w:rsidP="00DB3E76">
            <w:pPr>
              <w:pStyle w:val="Normalt"/>
              <w:spacing w:before="80" w:after="80"/>
              <w:jc w:val="center"/>
              <w:rPr>
                <w:sz w:val="16"/>
                <w:szCs w:val="16"/>
                <w:lang w:val="fr-FR"/>
              </w:rPr>
            </w:pPr>
            <w:r w:rsidRPr="0082313D">
              <w:rPr>
                <w:sz w:val="16"/>
                <w:szCs w:val="16"/>
                <w:lang w:val="fr-FR"/>
              </w:rPr>
              <w:t>-------</w:t>
            </w:r>
          </w:p>
        </w:tc>
      </w:tr>
      <w:tr w:rsidR="000B7203" w:rsidRPr="0082313D" w:rsidTr="00C67959">
        <w:trPr>
          <w:trHeight w:val="20"/>
        </w:trPr>
        <w:tc>
          <w:tcPr>
            <w:tcW w:w="567" w:type="dxa"/>
            <w:tcBorders>
              <w:top w:val="nil"/>
              <w:left w:val="nil"/>
              <w:bottom w:val="nil"/>
            </w:tcBorders>
            <w:vAlign w:val="center"/>
          </w:tcPr>
          <w:p w:rsidR="000B7203" w:rsidRPr="0082313D" w:rsidRDefault="000B7203" w:rsidP="00DB3E76">
            <w:pPr>
              <w:pStyle w:val="Normalt"/>
              <w:spacing w:before="80" w:after="80"/>
              <w:jc w:val="center"/>
              <w:rPr>
                <w:b/>
                <w:bCs/>
                <w:sz w:val="16"/>
                <w:szCs w:val="16"/>
                <w:lang w:val="fr-FR"/>
              </w:rPr>
            </w:pPr>
            <w:r w:rsidRPr="0082313D">
              <w:rPr>
                <w:b/>
                <w:bCs/>
                <w:sz w:val="16"/>
                <w:szCs w:val="16"/>
                <w:highlight w:val="lightGray"/>
                <w:lang w:val="fr-FR"/>
              </w:rPr>
              <w:t xml:space="preserve">69.4 </w:t>
            </w:r>
            <w:r w:rsidRPr="0082313D">
              <w:rPr>
                <w:b/>
                <w:bCs/>
                <w:sz w:val="16"/>
                <w:szCs w:val="16"/>
                <w:highlight w:val="lightGray"/>
                <w:lang w:val="fr-FR"/>
              </w:rPr>
              <w:br/>
            </w:r>
            <w:r w:rsidRPr="0082313D">
              <w:rPr>
                <w:b/>
                <w:bCs/>
                <w:sz w:val="16"/>
                <w:szCs w:val="16"/>
                <w:highlight w:val="lightGray"/>
                <w:lang w:val="fr-FR"/>
              </w:rPr>
              <w:br/>
              <w:t>(+)</w:t>
            </w:r>
          </w:p>
        </w:tc>
        <w:tc>
          <w:tcPr>
            <w:tcW w:w="426" w:type="dxa"/>
            <w:tcBorders>
              <w:top w:val="nil"/>
              <w:bottom w:val="nil"/>
            </w:tcBorders>
            <w:vAlign w:val="center"/>
          </w:tcPr>
          <w:p w:rsidR="000B7203" w:rsidRPr="0082313D" w:rsidRDefault="000B7203" w:rsidP="00DB3E76">
            <w:pPr>
              <w:pStyle w:val="Normalt"/>
              <w:spacing w:before="80" w:after="80"/>
              <w:jc w:val="center"/>
              <w:rPr>
                <w:b/>
                <w:bCs/>
                <w:sz w:val="16"/>
                <w:szCs w:val="16"/>
                <w:lang w:val="fr-FR"/>
              </w:rPr>
            </w:pPr>
          </w:p>
        </w:tc>
        <w:tc>
          <w:tcPr>
            <w:tcW w:w="1843" w:type="dxa"/>
            <w:tcBorders>
              <w:top w:val="nil"/>
              <w:bottom w:val="nil"/>
            </w:tcBorders>
            <w:vAlign w:val="center"/>
          </w:tcPr>
          <w:p w:rsidR="000B7203" w:rsidRPr="0082313D" w:rsidRDefault="000B7203" w:rsidP="00DB3E76">
            <w:pPr>
              <w:pStyle w:val="Normalt"/>
              <w:spacing w:before="80" w:after="80"/>
              <w:rPr>
                <w:b/>
                <w:bCs/>
                <w:sz w:val="16"/>
                <w:szCs w:val="16"/>
                <w:lang w:val="fr-FR"/>
              </w:rPr>
            </w:pPr>
            <w:r w:rsidRPr="0082313D">
              <w:rPr>
                <w:b/>
                <w:bCs/>
                <w:sz w:val="16"/>
                <w:szCs w:val="16"/>
                <w:lang w:val="fr-FR"/>
              </w:rPr>
              <w:t>Race </w:t>
            </w:r>
            <w:r w:rsidR="00D30732">
              <w:rPr>
                <w:b/>
                <w:bCs/>
                <w:sz w:val="16"/>
                <w:szCs w:val="16"/>
                <w:lang w:val="fr-FR"/>
              </w:rPr>
              <w:t>1.2</w:t>
            </w:r>
            <w:r w:rsidRPr="0082313D">
              <w:rPr>
                <w:b/>
                <w:bCs/>
                <w:sz w:val="16"/>
                <w:szCs w:val="16"/>
                <w:lang w:val="fr-FR"/>
              </w:rPr>
              <w:t xml:space="preserve"> </w:t>
            </w:r>
          </w:p>
        </w:tc>
        <w:tc>
          <w:tcPr>
            <w:tcW w:w="1843" w:type="dxa"/>
            <w:tcBorders>
              <w:top w:val="nil"/>
              <w:bottom w:val="nil"/>
            </w:tcBorders>
            <w:vAlign w:val="center"/>
          </w:tcPr>
          <w:p w:rsidR="000B7203" w:rsidRPr="0082313D" w:rsidRDefault="00E61CB7" w:rsidP="00DB3E76">
            <w:pPr>
              <w:pStyle w:val="Normalt"/>
              <w:spacing w:before="80" w:after="80"/>
              <w:rPr>
                <w:b/>
                <w:bCs/>
                <w:noProof w:val="0"/>
                <w:sz w:val="16"/>
                <w:szCs w:val="16"/>
                <w:lang w:val="fr-FR"/>
              </w:rPr>
            </w:pPr>
            <w:r>
              <w:rPr>
                <w:b/>
                <w:bCs/>
                <w:sz w:val="16"/>
                <w:szCs w:val="16"/>
                <w:highlight w:val="lightGray"/>
                <w:lang w:val="fr-FR"/>
              </w:rPr>
              <w:t>Race</w:t>
            </w:r>
            <w:r w:rsidR="000B7203" w:rsidRPr="0082313D">
              <w:rPr>
                <w:b/>
                <w:bCs/>
                <w:sz w:val="16"/>
                <w:szCs w:val="16"/>
                <w:highlight w:val="lightGray"/>
                <w:lang w:val="fr-FR"/>
              </w:rPr>
              <w:t xml:space="preserve"> </w:t>
            </w:r>
            <w:r w:rsidR="00D30732">
              <w:rPr>
                <w:b/>
                <w:bCs/>
                <w:noProof w:val="0"/>
                <w:sz w:val="16"/>
                <w:szCs w:val="16"/>
                <w:lang w:val="fr-FR"/>
              </w:rPr>
              <w:t>1.2</w:t>
            </w:r>
          </w:p>
        </w:tc>
        <w:tc>
          <w:tcPr>
            <w:tcW w:w="1843" w:type="dxa"/>
            <w:tcBorders>
              <w:top w:val="nil"/>
              <w:bottom w:val="nil"/>
            </w:tcBorders>
            <w:vAlign w:val="center"/>
          </w:tcPr>
          <w:p w:rsidR="000B7203" w:rsidRPr="0082313D" w:rsidRDefault="000B7203" w:rsidP="00DB3E76">
            <w:pPr>
              <w:pStyle w:val="Normalt"/>
              <w:spacing w:before="80" w:after="80"/>
              <w:rPr>
                <w:b/>
                <w:bCs/>
                <w:sz w:val="16"/>
                <w:szCs w:val="16"/>
                <w:lang w:val="fr-FR"/>
              </w:rPr>
            </w:pPr>
            <w:r w:rsidRPr="0082313D">
              <w:rPr>
                <w:b/>
                <w:bCs/>
                <w:sz w:val="16"/>
                <w:szCs w:val="16"/>
                <w:lang w:val="fr-FR"/>
              </w:rPr>
              <w:t xml:space="preserve">Pathotyp </w:t>
            </w:r>
            <w:r w:rsidR="00D30732">
              <w:rPr>
                <w:b/>
                <w:bCs/>
                <w:sz w:val="16"/>
                <w:szCs w:val="16"/>
                <w:lang w:val="fr-FR"/>
              </w:rPr>
              <w:t>1.2</w:t>
            </w:r>
          </w:p>
        </w:tc>
        <w:tc>
          <w:tcPr>
            <w:tcW w:w="1843" w:type="dxa"/>
            <w:tcBorders>
              <w:top w:val="nil"/>
              <w:bottom w:val="nil"/>
            </w:tcBorders>
            <w:vAlign w:val="center"/>
          </w:tcPr>
          <w:p w:rsidR="000B7203" w:rsidRPr="0082313D" w:rsidRDefault="000B7203" w:rsidP="00DB3E76">
            <w:pPr>
              <w:pStyle w:val="Normalt"/>
              <w:spacing w:before="80" w:after="80"/>
              <w:rPr>
                <w:b/>
                <w:bCs/>
                <w:noProof w:val="0"/>
                <w:sz w:val="16"/>
                <w:szCs w:val="16"/>
                <w:lang w:val="fr-FR"/>
              </w:rPr>
            </w:pPr>
            <w:r w:rsidRPr="0082313D">
              <w:rPr>
                <w:b/>
                <w:bCs/>
                <w:noProof w:val="0"/>
                <w:sz w:val="16"/>
                <w:szCs w:val="16"/>
                <w:lang w:val="fr-FR"/>
              </w:rPr>
              <w:t>Raza </w:t>
            </w:r>
            <w:r w:rsidR="00D30732">
              <w:rPr>
                <w:b/>
                <w:bCs/>
                <w:noProof w:val="0"/>
                <w:sz w:val="16"/>
                <w:szCs w:val="16"/>
                <w:lang w:val="fr-FR"/>
              </w:rPr>
              <w:t>1.2</w:t>
            </w:r>
            <w:r w:rsidRPr="0082313D">
              <w:rPr>
                <w:b/>
                <w:bCs/>
                <w:noProof w:val="0"/>
                <w:sz w:val="16"/>
                <w:szCs w:val="16"/>
                <w:lang w:val="fr-FR"/>
              </w:rPr>
              <w:t xml:space="preserve"> </w:t>
            </w:r>
          </w:p>
        </w:tc>
        <w:tc>
          <w:tcPr>
            <w:tcW w:w="1985" w:type="dxa"/>
            <w:tcBorders>
              <w:top w:val="nil"/>
              <w:bottom w:val="nil"/>
            </w:tcBorders>
            <w:vAlign w:val="center"/>
          </w:tcPr>
          <w:p w:rsidR="000B7203" w:rsidRPr="0082313D" w:rsidRDefault="000B7203" w:rsidP="00DB3E76">
            <w:pPr>
              <w:pStyle w:val="Normalt"/>
              <w:spacing w:before="80" w:after="80"/>
              <w:rPr>
                <w:b/>
                <w:bCs/>
                <w:sz w:val="16"/>
                <w:szCs w:val="16"/>
                <w:lang w:val="fr-FR"/>
              </w:rPr>
            </w:pPr>
          </w:p>
        </w:tc>
        <w:tc>
          <w:tcPr>
            <w:tcW w:w="566" w:type="dxa"/>
            <w:tcBorders>
              <w:top w:val="nil"/>
              <w:bottom w:val="nil"/>
              <w:right w:val="nil"/>
            </w:tcBorders>
            <w:vAlign w:val="center"/>
          </w:tcPr>
          <w:p w:rsidR="000B7203" w:rsidRPr="0082313D" w:rsidRDefault="000B7203" w:rsidP="00DB3E76">
            <w:pPr>
              <w:pStyle w:val="Normalt"/>
              <w:spacing w:before="80" w:after="80"/>
              <w:jc w:val="center"/>
              <w:rPr>
                <w:b/>
                <w:bCs/>
                <w:sz w:val="16"/>
                <w:szCs w:val="16"/>
                <w:lang w:val="fr-FR"/>
              </w:rPr>
            </w:pPr>
          </w:p>
        </w:tc>
      </w:tr>
      <w:tr w:rsidR="000B7203" w:rsidRPr="0082313D" w:rsidTr="00C67959">
        <w:trPr>
          <w:trHeight w:val="20"/>
        </w:trPr>
        <w:tc>
          <w:tcPr>
            <w:tcW w:w="567" w:type="dxa"/>
            <w:tcBorders>
              <w:top w:val="nil"/>
              <w:left w:val="nil"/>
              <w:bottom w:val="nil"/>
            </w:tcBorders>
            <w:vAlign w:val="center"/>
          </w:tcPr>
          <w:p w:rsidR="000B7203" w:rsidRPr="0082313D" w:rsidRDefault="000B7203" w:rsidP="00DB3E76">
            <w:pPr>
              <w:pStyle w:val="Normalt"/>
              <w:spacing w:before="80" w:after="80"/>
              <w:jc w:val="center"/>
              <w:rPr>
                <w:b/>
                <w:bCs/>
                <w:sz w:val="16"/>
                <w:szCs w:val="16"/>
                <w:lang w:val="fr-FR"/>
              </w:rPr>
            </w:pPr>
            <w:r w:rsidRPr="0082313D">
              <w:rPr>
                <w:b/>
                <w:bCs/>
                <w:sz w:val="16"/>
                <w:szCs w:val="16"/>
                <w:highlight w:val="lightGray"/>
                <w:lang w:val="fr-FR"/>
              </w:rPr>
              <w:t>QN</w:t>
            </w:r>
          </w:p>
        </w:tc>
        <w:tc>
          <w:tcPr>
            <w:tcW w:w="426" w:type="dxa"/>
            <w:tcBorders>
              <w:top w:val="nil"/>
              <w:bottom w:val="nil"/>
            </w:tcBorders>
            <w:vAlign w:val="center"/>
          </w:tcPr>
          <w:p w:rsidR="000B7203" w:rsidRPr="0082313D" w:rsidRDefault="000B7203" w:rsidP="00DB3E76">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8A56A3">
            <w:pPr>
              <w:pStyle w:val="Normalt"/>
              <w:spacing w:before="80" w:after="80"/>
              <w:rPr>
                <w:sz w:val="16"/>
                <w:szCs w:val="16"/>
                <w:highlight w:val="lightGray"/>
                <w:lang w:val="fr-FR"/>
              </w:rPr>
            </w:pPr>
            <w:r w:rsidRPr="0082313D">
              <w:rPr>
                <w:sz w:val="16"/>
                <w:szCs w:val="16"/>
                <w:highlight w:val="lightGray"/>
                <w:lang w:val="fr-FR"/>
              </w:rPr>
              <w:t>susceptible</w:t>
            </w:r>
          </w:p>
        </w:tc>
        <w:tc>
          <w:tcPr>
            <w:tcW w:w="1843" w:type="dxa"/>
            <w:tcBorders>
              <w:top w:val="nil"/>
              <w:bottom w:val="nil"/>
            </w:tcBorders>
          </w:tcPr>
          <w:p w:rsidR="000B7203" w:rsidRPr="0082313D" w:rsidRDefault="000B7203" w:rsidP="008A56A3">
            <w:pPr>
              <w:pStyle w:val="Normalt"/>
              <w:spacing w:before="80" w:after="80"/>
              <w:rPr>
                <w:noProof w:val="0"/>
                <w:sz w:val="16"/>
                <w:szCs w:val="16"/>
                <w:highlight w:val="lightGray"/>
                <w:lang w:val="fr-FR"/>
              </w:rPr>
            </w:pPr>
            <w:r w:rsidRPr="0082313D">
              <w:rPr>
                <w:noProof w:val="0"/>
                <w:sz w:val="16"/>
                <w:szCs w:val="16"/>
                <w:highlight w:val="lightGray"/>
                <w:lang w:val="fr-FR"/>
              </w:rPr>
              <w:t>sensible</w:t>
            </w:r>
          </w:p>
        </w:tc>
        <w:tc>
          <w:tcPr>
            <w:tcW w:w="1843" w:type="dxa"/>
            <w:tcBorders>
              <w:top w:val="nil"/>
              <w:bottom w:val="nil"/>
            </w:tcBorders>
          </w:tcPr>
          <w:p w:rsidR="000B7203" w:rsidRPr="0082313D" w:rsidRDefault="000B7203" w:rsidP="008A56A3">
            <w:pPr>
              <w:pStyle w:val="Normalt"/>
              <w:spacing w:before="80" w:after="80"/>
              <w:rPr>
                <w:sz w:val="16"/>
                <w:szCs w:val="16"/>
                <w:highlight w:val="lightGray"/>
                <w:lang w:val="fr-FR"/>
              </w:rPr>
            </w:pPr>
            <w:r w:rsidRPr="0082313D">
              <w:rPr>
                <w:sz w:val="16"/>
                <w:szCs w:val="16"/>
                <w:highlight w:val="lightGray"/>
                <w:lang w:val="fr-FR"/>
              </w:rPr>
              <w:t>anfällig</w:t>
            </w:r>
          </w:p>
        </w:tc>
        <w:tc>
          <w:tcPr>
            <w:tcW w:w="1843" w:type="dxa"/>
            <w:tcBorders>
              <w:top w:val="nil"/>
              <w:bottom w:val="nil"/>
            </w:tcBorders>
          </w:tcPr>
          <w:p w:rsidR="000B7203" w:rsidRPr="0082313D" w:rsidRDefault="000B7203" w:rsidP="008A56A3">
            <w:pPr>
              <w:pStyle w:val="Normalt"/>
              <w:spacing w:before="80" w:after="80"/>
              <w:rPr>
                <w:noProof w:val="0"/>
                <w:sz w:val="16"/>
                <w:szCs w:val="16"/>
                <w:highlight w:val="lightGray"/>
                <w:lang w:val="fr-FR"/>
              </w:rPr>
            </w:pPr>
            <w:r w:rsidRPr="0082313D">
              <w:rPr>
                <w:noProof w:val="0"/>
                <w:sz w:val="16"/>
                <w:szCs w:val="16"/>
                <w:highlight w:val="lightGray"/>
                <w:lang w:val="fr-FR"/>
              </w:rPr>
              <w:t>susceptible</w:t>
            </w:r>
          </w:p>
        </w:tc>
        <w:tc>
          <w:tcPr>
            <w:tcW w:w="1985" w:type="dxa"/>
            <w:tcBorders>
              <w:top w:val="nil"/>
              <w:bottom w:val="nil"/>
            </w:tcBorders>
            <w:vAlign w:val="center"/>
          </w:tcPr>
          <w:p w:rsidR="000B7203" w:rsidRPr="0082313D" w:rsidRDefault="005E05D3" w:rsidP="00DB3E76">
            <w:pPr>
              <w:pStyle w:val="Normalt"/>
              <w:spacing w:before="80" w:after="80"/>
              <w:ind w:right="-169"/>
              <w:rPr>
                <w:sz w:val="16"/>
                <w:szCs w:val="16"/>
                <w:lang w:val="fr-FR"/>
              </w:rPr>
            </w:pPr>
            <w:r>
              <w:rPr>
                <w:sz w:val="16"/>
                <w:szCs w:val="16"/>
                <w:highlight w:val="lightGray"/>
                <w:lang w:val="fr-FR"/>
              </w:rPr>
              <w:t>Jaune c</w:t>
            </w:r>
            <w:r w:rsidR="000B7203" w:rsidRPr="0082313D">
              <w:rPr>
                <w:sz w:val="16"/>
                <w:szCs w:val="16"/>
                <w:highlight w:val="lightGray"/>
                <w:lang w:val="fr-FR"/>
              </w:rPr>
              <w:t xml:space="preserve">anari 2, </w:t>
            </w:r>
            <w:r w:rsidR="000B7203" w:rsidRPr="0082313D">
              <w:rPr>
                <w:sz w:val="16"/>
                <w:szCs w:val="16"/>
                <w:lang w:val="fr-FR"/>
              </w:rPr>
              <w:br/>
              <w:t>Védrantais,</w:t>
            </w:r>
            <w:r w:rsidR="000B7203" w:rsidRPr="0082313D">
              <w:rPr>
                <w:sz w:val="16"/>
                <w:szCs w:val="16"/>
                <w:highlight w:val="lightGray"/>
                <w:lang w:val="fr-FR"/>
              </w:rPr>
              <w:t>Virgos</w:t>
            </w:r>
          </w:p>
        </w:tc>
        <w:tc>
          <w:tcPr>
            <w:tcW w:w="566" w:type="dxa"/>
            <w:tcBorders>
              <w:top w:val="nil"/>
              <w:bottom w:val="nil"/>
              <w:right w:val="nil"/>
            </w:tcBorders>
            <w:vAlign w:val="center"/>
          </w:tcPr>
          <w:p w:rsidR="000B7203" w:rsidRPr="0082313D" w:rsidRDefault="000B7203" w:rsidP="00DB3E76">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nil"/>
            </w:tcBorders>
            <w:vAlign w:val="center"/>
          </w:tcPr>
          <w:p w:rsidR="000B7203" w:rsidRPr="0082313D" w:rsidRDefault="000B7203" w:rsidP="00DB3E76">
            <w:pPr>
              <w:pStyle w:val="Normalt"/>
              <w:spacing w:before="80" w:after="80"/>
              <w:jc w:val="center"/>
              <w:rPr>
                <w:b/>
                <w:bCs/>
                <w:sz w:val="16"/>
                <w:szCs w:val="16"/>
                <w:lang w:val="fr-FR"/>
              </w:rPr>
            </w:pPr>
          </w:p>
        </w:tc>
        <w:tc>
          <w:tcPr>
            <w:tcW w:w="426" w:type="dxa"/>
            <w:tcBorders>
              <w:top w:val="nil"/>
              <w:bottom w:val="nil"/>
            </w:tcBorders>
            <w:vAlign w:val="center"/>
          </w:tcPr>
          <w:p w:rsidR="000B7203" w:rsidRPr="0082313D" w:rsidRDefault="000B7203" w:rsidP="00DB3E76">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DB3E76">
            <w:pPr>
              <w:pStyle w:val="Normalt"/>
              <w:spacing w:before="80" w:after="80"/>
              <w:rPr>
                <w:sz w:val="16"/>
                <w:szCs w:val="16"/>
                <w:highlight w:val="lightGray"/>
                <w:lang w:val="fr-FR"/>
              </w:rPr>
            </w:pPr>
            <w:r w:rsidRPr="0082313D">
              <w:rPr>
                <w:sz w:val="16"/>
                <w:szCs w:val="16"/>
                <w:highlight w:val="lightGray"/>
                <w:lang w:val="fr-FR"/>
              </w:rPr>
              <w:t>moderately resistant</w:t>
            </w:r>
          </w:p>
        </w:tc>
        <w:tc>
          <w:tcPr>
            <w:tcW w:w="1843" w:type="dxa"/>
            <w:tcBorders>
              <w:top w:val="nil"/>
              <w:bottom w:val="nil"/>
            </w:tcBorders>
          </w:tcPr>
          <w:p w:rsidR="000B7203" w:rsidRPr="0082313D" w:rsidRDefault="000B7203" w:rsidP="00DB3E76">
            <w:pPr>
              <w:pStyle w:val="Normalt"/>
              <w:spacing w:before="80" w:after="80"/>
              <w:rPr>
                <w:noProof w:val="0"/>
                <w:sz w:val="16"/>
                <w:szCs w:val="16"/>
                <w:highlight w:val="lightGray"/>
                <w:lang w:val="fr-FR"/>
              </w:rPr>
            </w:pPr>
            <w:r w:rsidRPr="0082313D">
              <w:rPr>
                <w:noProof w:val="0"/>
                <w:sz w:val="16"/>
                <w:szCs w:val="16"/>
                <w:highlight w:val="lightGray"/>
                <w:lang w:val="fr-FR"/>
              </w:rPr>
              <w:t>moyennement résistant</w:t>
            </w:r>
          </w:p>
        </w:tc>
        <w:tc>
          <w:tcPr>
            <w:tcW w:w="1843" w:type="dxa"/>
            <w:tcBorders>
              <w:top w:val="nil"/>
              <w:bottom w:val="nil"/>
            </w:tcBorders>
          </w:tcPr>
          <w:p w:rsidR="000B7203" w:rsidRPr="0082313D" w:rsidRDefault="000B7203" w:rsidP="00DB3E76">
            <w:pPr>
              <w:pStyle w:val="Normalt"/>
              <w:spacing w:before="80" w:after="80"/>
              <w:rPr>
                <w:sz w:val="16"/>
                <w:szCs w:val="16"/>
                <w:highlight w:val="lightGray"/>
                <w:lang w:val="fr-FR"/>
              </w:rPr>
            </w:pPr>
            <w:r w:rsidRPr="0082313D">
              <w:rPr>
                <w:sz w:val="16"/>
                <w:szCs w:val="16"/>
                <w:highlight w:val="lightGray"/>
                <w:lang w:val="fr-FR"/>
              </w:rPr>
              <w:t>mäßig resistent</w:t>
            </w:r>
          </w:p>
        </w:tc>
        <w:tc>
          <w:tcPr>
            <w:tcW w:w="1843" w:type="dxa"/>
            <w:tcBorders>
              <w:top w:val="nil"/>
              <w:bottom w:val="nil"/>
            </w:tcBorders>
          </w:tcPr>
          <w:p w:rsidR="000B7203" w:rsidRPr="0082313D" w:rsidRDefault="000B7203" w:rsidP="00DB3E76">
            <w:pPr>
              <w:pStyle w:val="Normalt"/>
              <w:spacing w:before="80" w:after="80"/>
              <w:rPr>
                <w:noProof w:val="0"/>
                <w:sz w:val="16"/>
                <w:szCs w:val="16"/>
                <w:highlight w:val="lightGray"/>
                <w:lang w:val="fr-FR"/>
              </w:rPr>
            </w:pPr>
            <w:r w:rsidRPr="0082313D">
              <w:rPr>
                <w:noProof w:val="0"/>
                <w:sz w:val="16"/>
                <w:szCs w:val="16"/>
                <w:highlight w:val="lightGray"/>
                <w:lang w:val="fr-FR"/>
              </w:rPr>
              <w:t>moderadamente resistente</w:t>
            </w:r>
          </w:p>
        </w:tc>
        <w:tc>
          <w:tcPr>
            <w:tcW w:w="1985" w:type="dxa"/>
            <w:tcBorders>
              <w:top w:val="nil"/>
              <w:bottom w:val="nil"/>
            </w:tcBorders>
            <w:vAlign w:val="center"/>
          </w:tcPr>
          <w:p w:rsidR="000B7203" w:rsidRPr="0082313D" w:rsidRDefault="000B7203" w:rsidP="00DB3E76">
            <w:pPr>
              <w:pStyle w:val="Normalt"/>
              <w:spacing w:before="80" w:after="80"/>
              <w:rPr>
                <w:sz w:val="16"/>
                <w:szCs w:val="16"/>
                <w:lang w:val="fr-FR"/>
              </w:rPr>
            </w:pPr>
            <w:r w:rsidRPr="0082313D">
              <w:rPr>
                <w:sz w:val="16"/>
                <w:szCs w:val="16"/>
                <w:highlight w:val="lightGray"/>
                <w:lang w:val="fr-FR"/>
              </w:rPr>
              <w:t>Lunasol</w:t>
            </w:r>
          </w:p>
        </w:tc>
        <w:tc>
          <w:tcPr>
            <w:tcW w:w="566" w:type="dxa"/>
            <w:tcBorders>
              <w:top w:val="nil"/>
              <w:bottom w:val="nil"/>
              <w:right w:val="nil"/>
            </w:tcBorders>
            <w:vAlign w:val="center"/>
          </w:tcPr>
          <w:p w:rsidR="000B7203" w:rsidRPr="0082313D" w:rsidRDefault="000B7203" w:rsidP="00DB3E76">
            <w:pPr>
              <w:pStyle w:val="Normalt"/>
              <w:spacing w:before="80" w:after="80"/>
              <w:jc w:val="center"/>
              <w:rPr>
                <w:sz w:val="16"/>
                <w:szCs w:val="16"/>
                <w:lang w:val="fr-FR"/>
              </w:rPr>
            </w:pPr>
            <w:r w:rsidRPr="0082313D">
              <w:rPr>
                <w:sz w:val="16"/>
                <w:szCs w:val="16"/>
                <w:lang w:val="fr-FR"/>
              </w:rPr>
              <w:t>2</w:t>
            </w:r>
          </w:p>
        </w:tc>
      </w:tr>
      <w:tr w:rsidR="000B7203" w:rsidRPr="0082313D" w:rsidTr="00C67959">
        <w:trPr>
          <w:trHeight w:val="20"/>
        </w:trPr>
        <w:tc>
          <w:tcPr>
            <w:tcW w:w="567" w:type="dxa"/>
            <w:tcBorders>
              <w:top w:val="nil"/>
              <w:left w:val="nil"/>
              <w:bottom w:val="single" w:sz="6" w:space="0" w:color="auto"/>
            </w:tcBorders>
            <w:vAlign w:val="center"/>
          </w:tcPr>
          <w:p w:rsidR="000B7203" w:rsidRPr="0082313D" w:rsidRDefault="000B7203" w:rsidP="00DB3E76">
            <w:pPr>
              <w:pStyle w:val="Normalt"/>
              <w:spacing w:before="80" w:after="80"/>
              <w:jc w:val="center"/>
              <w:rPr>
                <w:b/>
                <w:bCs/>
                <w:sz w:val="16"/>
                <w:szCs w:val="16"/>
                <w:lang w:val="fr-FR"/>
              </w:rPr>
            </w:pPr>
          </w:p>
        </w:tc>
        <w:tc>
          <w:tcPr>
            <w:tcW w:w="426" w:type="dxa"/>
            <w:tcBorders>
              <w:top w:val="nil"/>
              <w:bottom w:val="single" w:sz="6" w:space="0" w:color="auto"/>
            </w:tcBorders>
            <w:vAlign w:val="center"/>
          </w:tcPr>
          <w:p w:rsidR="000B7203" w:rsidRPr="0082313D" w:rsidRDefault="000B7203" w:rsidP="00DB3E76">
            <w:pPr>
              <w:pStyle w:val="Normalt"/>
              <w:spacing w:before="80" w:after="80"/>
              <w:jc w:val="center"/>
              <w:rPr>
                <w:b/>
                <w:bCs/>
                <w:sz w:val="16"/>
                <w:szCs w:val="16"/>
                <w:lang w:val="fr-FR"/>
              </w:rPr>
            </w:pPr>
          </w:p>
        </w:tc>
        <w:tc>
          <w:tcPr>
            <w:tcW w:w="1843" w:type="dxa"/>
            <w:tcBorders>
              <w:top w:val="nil"/>
              <w:bottom w:val="single" w:sz="6" w:space="0" w:color="auto"/>
            </w:tcBorders>
          </w:tcPr>
          <w:p w:rsidR="000B7203" w:rsidRPr="0082313D" w:rsidRDefault="000B7203" w:rsidP="00DB3E76">
            <w:pPr>
              <w:pStyle w:val="Normalt"/>
              <w:spacing w:before="80" w:after="80"/>
              <w:rPr>
                <w:sz w:val="16"/>
                <w:szCs w:val="16"/>
                <w:highlight w:val="lightGray"/>
                <w:lang w:val="fr-FR"/>
              </w:rPr>
            </w:pPr>
            <w:r w:rsidRPr="0082313D">
              <w:rPr>
                <w:sz w:val="16"/>
                <w:szCs w:val="16"/>
                <w:highlight w:val="lightGray"/>
                <w:lang w:val="fr-FR"/>
              </w:rPr>
              <w:t>highly resistant</w:t>
            </w:r>
          </w:p>
        </w:tc>
        <w:tc>
          <w:tcPr>
            <w:tcW w:w="1843" w:type="dxa"/>
            <w:tcBorders>
              <w:top w:val="nil"/>
              <w:bottom w:val="single" w:sz="6" w:space="0" w:color="auto"/>
            </w:tcBorders>
          </w:tcPr>
          <w:p w:rsidR="000B7203" w:rsidRPr="0082313D" w:rsidRDefault="000B7203" w:rsidP="00DB3E76">
            <w:pPr>
              <w:pStyle w:val="Normalt"/>
              <w:spacing w:before="80" w:after="80"/>
              <w:rPr>
                <w:noProof w:val="0"/>
                <w:sz w:val="16"/>
                <w:szCs w:val="16"/>
                <w:highlight w:val="lightGray"/>
                <w:lang w:val="fr-FR"/>
              </w:rPr>
            </w:pPr>
            <w:r w:rsidRPr="0082313D">
              <w:rPr>
                <w:noProof w:val="0"/>
                <w:sz w:val="16"/>
                <w:szCs w:val="16"/>
                <w:highlight w:val="lightGray"/>
                <w:lang w:val="fr-FR"/>
              </w:rPr>
              <w:t>hautement résistant</w:t>
            </w:r>
          </w:p>
        </w:tc>
        <w:tc>
          <w:tcPr>
            <w:tcW w:w="1843" w:type="dxa"/>
            <w:tcBorders>
              <w:top w:val="nil"/>
              <w:bottom w:val="single" w:sz="6" w:space="0" w:color="auto"/>
            </w:tcBorders>
          </w:tcPr>
          <w:p w:rsidR="000B7203" w:rsidRPr="0082313D" w:rsidRDefault="000B7203" w:rsidP="00DB3E76">
            <w:pPr>
              <w:pStyle w:val="Normalt"/>
              <w:spacing w:before="80" w:after="80"/>
              <w:rPr>
                <w:sz w:val="16"/>
                <w:szCs w:val="16"/>
                <w:highlight w:val="lightGray"/>
                <w:lang w:val="fr-FR"/>
              </w:rPr>
            </w:pPr>
            <w:r w:rsidRPr="0082313D">
              <w:rPr>
                <w:sz w:val="16"/>
                <w:szCs w:val="16"/>
                <w:highlight w:val="lightGray"/>
                <w:lang w:val="fr-FR"/>
              </w:rPr>
              <w:t>hochresistent</w:t>
            </w:r>
          </w:p>
        </w:tc>
        <w:tc>
          <w:tcPr>
            <w:tcW w:w="1843" w:type="dxa"/>
            <w:tcBorders>
              <w:top w:val="nil"/>
              <w:bottom w:val="single" w:sz="6" w:space="0" w:color="auto"/>
            </w:tcBorders>
          </w:tcPr>
          <w:p w:rsidR="000B7203" w:rsidRPr="0082313D" w:rsidRDefault="000B7203" w:rsidP="00DB3E76">
            <w:pPr>
              <w:pStyle w:val="Normalt"/>
              <w:spacing w:before="80" w:after="80"/>
              <w:rPr>
                <w:noProof w:val="0"/>
                <w:sz w:val="16"/>
                <w:szCs w:val="16"/>
                <w:highlight w:val="lightGray"/>
                <w:lang w:val="fr-FR"/>
              </w:rPr>
            </w:pPr>
            <w:r w:rsidRPr="0082313D">
              <w:rPr>
                <w:noProof w:val="0"/>
                <w:sz w:val="16"/>
                <w:szCs w:val="16"/>
                <w:highlight w:val="lightGray"/>
                <w:lang w:val="fr-FR"/>
              </w:rPr>
              <w:t>altamente resistente</w:t>
            </w:r>
          </w:p>
        </w:tc>
        <w:tc>
          <w:tcPr>
            <w:tcW w:w="1985" w:type="dxa"/>
            <w:tcBorders>
              <w:top w:val="nil"/>
              <w:bottom w:val="single" w:sz="6" w:space="0" w:color="auto"/>
            </w:tcBorders>
            <w:vAlign w:val="center"/>
          </w:tcPr>
          <w:p w:rsidR="000B7203" w:rsidRPr="0082313D" w:rsidRDefault="000B7203" w:rsidP="00DB3E76">
            <w:pPr>
              <w:pStyle w:val="Normalt"/>
              <w:spacing w:before="80" w:after="80"/>
              <w:rPr>
                <w:sz w:val="16"/>
                <w:szCs w:val="16"/>
                <w:lang w:val="fr-FR"/>
              </w:rPr>
            </w:pPr>
            <w:r w:rsidRPr="0082313D">
              <w:rPr>
                <w:sz w:val="16"/>
                <w:szCs w:val="16"/>
                <w:highlight w:val="lightGray"/>
                <w:lang w:val="fr-FR"/>
              </w:rPr>
              <w:t>Dinero</w:t>
            </w:r>
            <w:r w:rsidRPr="0082313D">
              <w:rPr>
                <w:sz w:val="16"/>
                <w:szCs w:val="16"/>
                <w:lang w:val="fr-FR"/>
              </w:rPr>
              <w:t xml:space="preserve">, </w:t>
            </w:r>
            <w:r w:rsidRPr="0082313D">
              <w:rPr>
                <w:sz w:val="16"/>
                <w:szCs w:val="16"/>
                <w:highlight w:val="lightGray"/>
                <w:lang w:val="fr-FR"/>
              </w:rPr>
              <w:t>Isabelle</w:t>
            </w:r>
          </w:p>
        </w:tc>
        <w:tc>
          <w:tcPr>
            <w:tcW w:w="566" w:type="dxa"/>
            <w:tcBorders>
              <w:top w:val="nil"/>
              <w:bottom w:val="single" w:sz="6" w:space="0" w:color="auto"/>
              <w:right w:val="nil"/>
            </w:tcBorders>
            <w:vAlign w:val="center"/>
          </w:tcPr>
          <w:p w:rsidR="000B7203" w:rsidRPr="0082313D" w:rsidRDefault="000B7203" w:rsidP="00DB3E76">
            <w:pPr>
              <w:pStyle w:val="Normalt"/>
              <w:spacing w:before="80" w:after="80"/>
              <w:jc w:val="center"/>
              <w:rPr>
                <w:sz w:val="16"/>
                <w:szCs w:val="16"/>
                <w:lang w:val="fr-FR"/>
              </w:rPr>
            </w:pPr>
            <w:r w:rsidRPr="0082313D">
              <w:rPr>
                <w:sz w:val="16"/>
                <w:szCs w:val="16"/>
                <w:lang w:val="fr-FR"/>
              </w:rPr>
              <w:t>3</w:t>
            </w:r>
          </w:p>
        </w:tc>
      </w:tr>
    </w:tbl>
    <w:p w:rsidR="000B7203" w:rsidRPr="0082313D" w:rsidRDefault="000B7203">
      <w:pPr>
        <w:rPr>
          <w:lang w:val="fr-FR"/>
        </w:rPr>
      </w:pPr>
    </w:p>
    <w:p w:rsidR="000B7203" w:rsidRPr="0082313D" w:rsidRDefault="000B7203" w:rsidP="00FC3BDD">
      <w:pPr>
        <w:jc w:val="left"/>
        <w:rPr>
          <w:i/>
          <w:iCs/>
          <w:snapToGrid w:val="0"/>
          <w:lang w:val="fr-FR"/>
        </w:rPr>
      </w:pPr>
      <w:r w:rsidRPr="0082313D">
        <w:rPr>
          <w:i/>
          <w:iCs/>
          <w:snapToGrid w:val="0"/>
          <w:lang w:val="fr-FR"/>
        </w:rPr>
        <w:br w:type="page"/>
      </w:r>
      <w:r w:rsidRPr="0082313D">
        <w:rPr>
          <w:i/>
          <w:iCs/>
          <w:snapToGrid w:val="0"/>
          <w:lang w:val="fr-FR"/>
        </w:rPr>
        <w:lastRenderedPageBreak/>
        <w:t>Libellé actuel</w:t>
      </w:r>
      <w:r w:rsidR="000A19DD" w:rsidRPr="0082313D">
        <w:rPr>
          <w:i/>
          <w:iCs/>
          <w:snapToGrid w:val="0"/>
          <w:lang w:val="fr-FR"/>
        </w:rPr>
        <w:t> </w:t>
      </w:r>
      <w:r w:rsidRPr="0082313D">
        <w:rPr>
          <w:i/>
          <w:iCs/>
          <w:snapToGrid w:val="0"/>
          <w:lang w:val="fr-FR"/>
        </w:rPr>
        <w:t>:</w:t>
      </w:r>
    </w:p>
    <w:p w:rsidR="000B7203" w:rsidRPr="0082313D" w:rsidRDefault="000B7203">
      <w:pPr>
        <w:rPr>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0B7203" w:rsidRPr="001F1EC1" w:rsidTr="00C67959">
        <w:trPr>
          <w:trHeight w:val="20"/>
        </w:trPr>
        <w:tc>
          <w:tcPr>
            <w:tcW w:w="567" w:type="dxa"/>
            <w:tcBorders>
              <w:top w:val="single" w:sz="4" w:space="0" w:color="auto"/>
              <w:left w:val="nil"/>
              <w:bottom w:val="nil"/>
            </w:tcBorders>
          </w:tcPr>
          <w:p w:rsidR="000B7203" w:rsidRPr="0082313D" w:rsidRDefault="000B7203" w:rsidP="00021F21">
            <w:pPr>
              <w:pStyle w:val="Normaltb"/>
              <w:spacing w:before="80" w:after="80"/>
              <w:jc w:val="center"/>
              <w:rPr>
                <w:sz w:val="16"/>
                <w:szCs w:val="16"/>
                <w:lang w:val="fr-FR"/>
              </w:rPr>
            </w:pPr>
            <w:r w:rsidRPr="0082313D">
              <w:rPr>
                <w:sz w:val="16"/>
                <w:szCs w:val="16"/>
                <w:lang w:val="fr-FR"/>
              </w:rPr>
              <w:t>70.</w:t>
            </w:r>
            <w:r w:rsidRPr="0082313D">
              <w:rPr>
                <w:sz w:val="16"/>
                <w:szCs w:val="16"/>
                <w:lang w:val="fr-FR"/>
              </w:rPr>
              <w:br/>
            </w:r>
            <w:r w:rsidRPr="0082313D">
              <w:rPr>
                <w:sz w:val="16"/>
                <w:szCs w:val="16"/>
                <w:lang w:val="fr-FR"/>
              </w:rPr>
              <w:br/>
              <w:t>(+)</w:t>
            </w:r>
            <w:r w:rsidRPr="0082313D">
              <w:rPr>
                <w:sz w:val="16"/>
                <w:szCs w:val="16"/>
                <w:lang w:val="fr-FR"/>
              </w:rPr>
              <w:br/>
            </w:r>
            <w:r w:rsidRPr="0082313D">
              <w:rPr>
                <w:sz w:val="16"/>
                <w:szCs w:val="16"/>
                <w:lang w:val="fr-FR"/>
              </w:rPr>
              <w:br/>
            </w:r>
            <w:r w:rsidRPr="0082313D">
              <w:rPr>
                <w:noProof w:val="0"/>
                <w:sz w:val="16"/>
                <w:szCs w:val="16"/>
                <w:lang w:val="fr-FR"/>
              </w:rPr>
              <w:t>QN</w:t>
            </w:r>
          </w:p>
        </w:tc>
        <w:tc>
          <w:tcPr>
            <w:tcW w:w="426" w:type="dxa"/>
            <w:tcBorders>
              <w:top w:val="single" w:sz="4" w:space="0" w:color="auto"/>
              <w:bottom w:val="nil"/>
            </w:tcBorders>
          </w:tcPr>
          <w:p w:rsidR="000B7203" w:rsidRPr="0082313D" w:rsidRDefault="000B7203" w:rsidP="00D85C08">
            <w:pPr>
              <w:pStyle w:val="Normaltb"/>
              <w:spacing w:before="80" w:after="80"/>
              <w:jc w:val="center"/>
              <w:rPr>
                <w:sz w:val="16"/>
                <w:szCs w:val="16"/>
                <w:lang w:val="fr-FR"/>
              </w:rPr>
            </w:pPr>
            <w:r w:rsidRPr="0082313D">
              <w:rPr>
                <w:sz w:val="16"/>
                <w:szCs w:val="16"/>
                <w:lang w:val="fr-FR"/>
              </w:rPr>
              <w:t>VG</w:t>
            </w:r>
            <w:r w:rsidRPr="0082313D">
              <w:rPr>
                <w:sz w:val="16"/>
                <w:szCs w:val="16"/>
                <w:lang w:val="fr-FR"/>
              </w:rPr>
              <w:br/>
            </w:r>
            <w:r w:rsidRPr="0082313D">
              <w:rPr>
                <w:sz w:val="16"/>
                <w:szCs w:val="16"/>
                <w:lang w:val="fr-FR"/>
              </w:rPr>
              <w:br/>
            </w:r>
          </w:p>
          <w:p w:rsidR="000B7203" w:rsidRPr="0082313D" w:rsidRDefault="000B7203" w:rsidP="00D85C08">
            <w:pPr>
              <w:pStyle w:val="Normaltb"/>
              <w:spacing w:before="80" w:after="80"/>
              <w:jc w:val="center"/>
              <w:rPr>
                <w:sz w:val="16"/>
                <w:szCs w:val="16"/>
                <w:lang w:val="fr-FR"/>
              </w:rPr>
            </w:pPr>
          </w:p>
        </w:tc>
        <w:tc>
          <w:tcPr>
            <w:tcW w:w="1843" w:type="dxa"/>
            <w:tcBorders>
              <w:top w:val="single" w:sz="4" w:space="0" w:color="auto"/>
              <w:bottom w:val="nil"/>
            </w:tcBorders>
          </w:tcPr>
          <w:p w:rsidR="000B7203" w:rsidRPr="001F1EC1" w:rsidRDefault="000B7203" w:rsidP="00021F21">
            <w:pPr>
              <w:pStyle w:val="Normaltb"/>
              <w:spacing w:before="80" w:after="80"/>
              <w:rPr>
                <w:sz w:val="16"/>
                <w:szCs w:val="16"/>
              </w:rPr>
            </w:pPr>
            <w:r w:rsidRPr="001F1EC1">
              <w:rPr>
                <w:sz w:val="16"/>
                <w:szCs w:val="16"/>
              </w:rPr>
              <w:t xml:space="preserve">Resistance to </w:t>
            </w:r>
            <w:r w:rsidRPr="001F1EC1">
              <w:rPr>
                <w:i/>
                <w:iCs/>
                <w:sz w:val="16"/>
                <w:szCs w:val="16"/>
                <w:lang w:eastAsia="fr-FR"/>
              </w:rPr>
              <w:t>Sphaerotheca fuliginea</w:t>
            </w:r>
            <w:r w:rsidR="00EF76F5">
              <w:rPr>
                <w:i/>
                <w:iCs/>
                <w:sz w:val="16"/>
                <w:szCs w:val="16"/>
                <w:lang w:eastAsia="fr-FR"/>
              </w:rPr>
              <w:t xml:space="preserve"> </w:t>
            </w:r>
            <w:r w:rsidRPr="001F1EC1">
              <w:rPr>
                <w:i/>
                <w:iCs/>
                <w:sz w:val="16"/>
                <w:szCs w:val="16"/>
              </w:rPr>
              <w:t>(</w:t>
            </w:r>
            <w:r w:rsidRPr="001F1EC1">
              <w:rPr>
                <w:i/>
                <w:iCs/>
                <w:snapToGrid w:val="0"/>
                <w:sz w:val="16"/>
                <w:szCs w:val="16"/>
                <w:lang w:eastAsia="en-US"/>
              </w:rPr>
              <w:t>Podosphaera xanthii)</w:t>
            </w:r>
            <w:r w:rsidRPr="001F1EC1">
              <w:rPr>
                <w:sz w:val="16"/>
                <w:szCs w:val="16"/>
              </w:rPr>
              <w:t xml:space="preserve"> (Powdery mildew)</w:t>
            </w:r>
          </w:p>
        </w:tc>
        <w:tc>
          <w:tcPr>
            <w:tcW w:w="1843" w:type="dxa"/>
            <w:tcBorders>
              <w:top w:val="single" w:sz="4" w:space="0" w:color="auto"/>
              <w:bottom w:val="nil"/>
            </w:tcBorders>
          </w:tcPr>
          <w:p w:rsidR="000B7203" w:rsidRPr="001F1EC1" w:rsidRDefault="000B7203" w:rsidP="00021F21">
            <w:pPr>
              <w:pStyle w:val="Normaltb"/>
              <w:spacing w:before="80" w:after="80"/>
              <w:rPr>
                <w:noProof w:val="0"/>
                <w:sz w:val="16"/>
                <w:szCs w:val="16"/>
              </w:rPr>
            </w:pPr>
            <w:r w:rsidRPr="001F1EC1">
              <w:rPr>
                <w:noProof w:val="0"/>
                <w:sz w:val="16"/>
                <w:szCs w:val="16"/>
              </w:rPr>
              <w:t xml:space="preserve">Résistance à </w:t>
            </w:r>
            <w:r w:rsidRPr="001F1EC1">
              <w:rPr>
                <w:i/>
                <w:iCs/>
                <w:noProof w:val="0"/>
                <w:sz w:val="16"/>
                <w:szCs w:val="16"/>
              </w:rPr>
              <w:t>Sphaerotheca fuliginea (</w:t>
            </w:r>
            <w:r w:rsidRPr="001F1EC1">
              <w:rPr>
                <w:i/>
                <w:iCs/>
                <w:noProof w:val="0"/>
                <w:snapToGrid w:val="0"/>
                <w:sz w:val="16"/>
                <w:szCs w:val="16"/>
                <w:lang w:eastAsia="en-US"/>
              </w:rPr>
              <w:t>Podosphaera xanthii)</w:t>
            </w:r>
            <w:r w:rsidRPr="001F1EC1">
              <w:rPr>
                <w:noProof w:val="0"/>
                <w:sz w:val="16"/>
                <w:szCs w:val="16"/>
              </w:rPr>
              <w:t xml:space="preserve"> (oïdium)</w:t>
            </w:r>
          </w:p>
        </w:tc>
        <w:tc>
          <w:tcPr>
            <w:tcW w:w="1843" w:type="dxa"/>
            <w:tcBorders>
              <w:top w:val="single" w:sz="4" w:space="0" w:color="auto"/>
              <w:bottom w:val="nil"/>
            </w:tcBorders>
          </w:tcPr>
          <w:p w:rsidR="000B7203" w:rsidRPr="0082313D" w:rsidRDefault="000B7203" w:rsidP="00021F21">
            <w:pPr>
              <w:pStyle w:val="Normaltb"/>
              <w:spacing w:before="80" w:after="80"/>
              <w:rPr>
                <w:noProof w:val="0"/>
                <w:sz w:val="16"/>
                <w:szCs w:val="16"/>
                <w:lang w:val="fr-FR"/>
              </w:rPr>
            </w:pPr>
            <w:r w:rsidRPr="0082313D">
              <w:rPr>
                <w:noProof w:val="0"/>
                <w:sz w:val="16"/>
                <w:szCs w:val="16"/>
                <w:lang w:val="fr-FR"/>
              </w:rPr>
              <w:t>Resistenz</w:t>
            </w:r>
            <w:r w:rsidR="00EF76F5">
              <w:rPr>
                <w:noProof w:val="0"/>
                <w:sz w:val="16"/>
                <w:szCs w:val="16"/>
                <w:lang w:val="fr-FR"/>
              </w:rPr>
              <w:t xml:space="preserve"> </w:t>
            </w:r>
            <w:r w:rsidRPr="0082313D">
              <w:rPr>
                <w:noProof w:val="0"/>
                <w:sz w:val="16"/>
                <w:szCs w:val="16"/>
                <w:lang w:val="fr-FR"/>
              </w:rPr>
              <w:t xml:space="preserve">gegen </w:t>
            </w:r>
            <w:r w:rsidRPr="0082313D">
              <w:rPr>
                <w:i/>
                <w:iCs/>
                <w:noProof w:val="0"/>
                <w:sz w:val="16"/>
                <w:szCs w:val="16"/>
                <w:lang w:val="fr-FR" w:eastAsia="fr-FR"/>
              </w:rPr>
              <w:t>Sphaerotheca fuliginea</w:t>
            </w:r>
            <w:r w:rsidR="00EF76F5">
              <w:rPr>
                <w:i/>
                <w:iCs/>
                <w:noProof w:val="0"/>
                <w:sz w:val="16"/>
                <w:szCs w:val="16"/>
                <w:lang w:val="fr-FR" w:eastAsia="fr-FR"/>
              </w:rPr>
              <w:t xml:space="preserve"> </w:t>
            </w:r>
            <w:r w:rsidRPr="0082313D">
              <w:rPr>
                <w:i/>
                <w:iCs/>
                <w:sz w:val="16"/>
                <w:szCs w:val="16"/>
                <w:lang w:val="fr-FR"/>
              </w:rPr>
              <w:t>(</w:t>
            </w:r>
            <w:r w:rsidRPr="0082313D">
              <w:rPr>
                <w:i/>
                <w:iCs/>
                <w:noProof w:val="0"/>
                <w:snapToGrid w:val="0"/>
                <w:sz w:val="16"/>
                <w:szCs w:val="16"/>
                <w:lang w:val="fr-FR" w:eastAsia="en-US"/>
              </w:rPr>
              <w:t>Podosphaera</w:t>
            </w:r>
            <w:r w:rsidR="00EF76F5">
              <w:rPr>
                <w:i/>
                <w:iCs/>
                <w:noProof w:val="0"/>
                <w:snapToGrid w:val="0"/>
                <w:sz w:val="16"/>
                <w:szCs w:val="16"/>
                <w:lang w:val="fr-FR" w:eastAsia="en-US"/>
              </w:rPr>
              <w:t xml:space="preserve"> </w:t>
            </w:r>
            <w:r w:rsidRPr="0082313D">
              <w:rPr>
                <w:i/>
                <w:iCs/>
                <w:noProof w:val="0"/>
                <w:snapToGrid w:val="0"/>
                <w:sz w:val="16"/>
                <w:szCs w:val="16"/>
                <w:lang w:val="fr-FR" w:eastAsia="en-US"/>
              </w:rPr>
              <w:t>xanthii</w:t>
            </w:r>
            <w:r w:rsidRPr="0082313D">
              <w:rPr>
                <w:noProof w:val="0"/>
                <w:sz w:val="16"/>
                <w:szCs w:val="16"/>
                <w:lang w:val="fr-FR"/>
              </w:rPr>
              <w:t xml:space="preserve"> (Echter</w:t>
            </w:r>
            <w:r w:rsidR="00EF76F5">
              <w:rPr>
                <w:noProof w:val="0"/>
                <w:sz w:val="16"/>
                <w:szCs w:val="16"/>
                <w:lang w:val="fr-FR"/>
              </w:rPr>
              <w:t xml:space="preserve"> </w:t>
            </w:r>
            <w:r w:rsidRPr="0082313D">
              <w:rPr>
                <w:noProof w:val="0"/>
                <w:sz w:val="16"/>
                <w:szCs w:val="16"/>
                <w:lang w:val="fr-FR"/>
              </w:rPr>
              <w:t>Mehltau)</w:t>
            </w:r>
          </w:p>
        </w:tc>
        <w:tc>
          <w:tcPr>
            <w:tcW w:w="1843" w:type="dxa"/>
            <w:tcBorders>
              <w:top w:val="single" w:sz="4" w:space="0" w:color="auto"/>
              <w:bottom w:val="nil"/>
            </w:tcBorders>
          </w:tcPr>
          <w:p w:rsidR="000B7203" w:rsidRPr="001F1EC1" w:rsidRDefault="000B7203" w:rsidP="00021F21">
            <w:pPr>
              <w:pStyle w:val="Normaltb"/>
              <w:spacing w:before="80" w:after="80"/>
              <w:rPr>
                <w:noProof w:val="0"/>
                <w:sz w:val="16"/>
                <w:szCs w:val="16"/>
              </w:rPr>
            </w:pPr>
            <w:r w:rsidRPr="001F1EC1">
              <w:rPr>
                <w:noProof w:val="0"/>
                <w:sz w:val="16"/>
                <w:szCs w:val="16"/>
              </w:rPr>
              <w:t xml:space="preserve">Resistencia a </w:t>
            </w:r>
            <w:r w:rsidRPr="001F1EC1">
              <w:rPr>
                <w:i/>
                <w:iCs/>
                <w:noProof w:val="0"/>
                <w:sz w:val="16"/>
                <w:szCs w:val="16"/>
              </w:rPr>
              <w:t>Sphaerotheca fuliginea (</w:t>
            </w:r>
            <w:r w:rsidRPr="001F1EC1">
              <w:rPr>
                <w:i/>
                <w:iCs/>
                <w:noProof w:val="0"/>
                <w:snapToGrid w:val="0"/>
                <w:sz w:val="16"/>
                <w:szCs w:val="16"/>
                <w:lang w:eastAsia="en-US"/>
              </w:rPr>
              <w:t>Podosphaera xanthii)</w:t>
            </w:r>
            <w:r w:rsidRPr="001F1EC1">
              <w:rPr>
                <w:noProof w:val="0"/>
                <w:sz w:val="16"/>
                <w:szCs w:val="16"/>
              </w:rPr>
              <w:t xml:space="preserve"> (Oidio)</w:t>
            </w:r>
          </w:p>
        </w:tc>
        <w:tc>
          <w:tcPr>
            <w:tcW w:w="1985" w:type="dxa"/>
            <w:tcBorders>
              <w:top w:val="single" w:sz="4" w:space="0" w:color="auto"/>
              <w:bottom w:val="nil"/>
            </w:tcBorders>
          </w:tcPr>
          <w:p w:rsidR="000B7203" w:rsidRPr="001F1EC1" w:rsidRDefault="000B7203" w:rsidP="00021F21">
            <w:pPr>
              <w:pStyle w:val="Normaltb"/>
              <w:spacing w:before="80" w:after="80"/>
              <w:rPr>
                <w:noProof w:val="0"/>
                <w:sz w:val="16"/>
                <w:szCs w:val="16"/>
              </w:rPr>
            </w:pPr>
          </w:p>
        </w:tc>
        <w:tc>
          <w:tcPr>
            <w:tcW w:w="566" w:type="dxa"/>
            <w:tcBorders>
              <w:top w:val="single" w:sz="4" w:space="0" w:color="auto"/>
              <w:bottom w:val="nil"/>
              <w:right w:val="nil"/>
            </w:tcBorders>
          </w:tcPr>
          <w:p w:rsidR="000B7203" w:rsidRPr="001F1EC1" w:rsidRDefault="000B7203" w:rsidP="00021F21">
            <w:pPr>
              <w:pStyle w:val="Normaltb"/>
              <w:spacing w:before="80" w:after="80"/>
              <w:jc w:val="center"/>
              <w:rPr>
                <w:noProof w:val="0"/>
                <w:sz w:val="16"/>
                <w:szCs w:val="16"/>
              </w:rPr>
            </w:pPr>
          </w:p>
        </w:tc>
      </w:tr>
      <w:tr w:rsidR="000B7203" w:rsidRPr="0082313D" w:rsidTr="00C67959">
        <w:trPr>
          <w:trHeight w:val="20"/>
        </w:trPr>
        <w:tc>
          <w:tcPr>
            <w:tcW w:w="567" w:type="dxa"/>
            <w:tcBorders>
              <w:top w:val="nil"/>
              <w:left w:val="nil"/>
              <w:bottom w:val="nil"/>
            </w:tcBorders>
          </w:tcPr>
          <w:p w:rsidR="000B7203" w:rsidRPr="001F1EC1" w:rsidRDefault="000B7203" w:rsidP="00021F21">
            <w:pPr>
              <w:pStyle w:val="Normalt"/>
              <w:spacing w:before="80" w:after="80"/>
              <w:jc w:val="center"/>
              <w:rPr>
                <w:b/>
                <w:bCs/>
                <w:noProof w:val="0"/>
                <w:sz w:val="16"/>
                <w:szCs w:val="16"/>
              </w:rPr>
            </w:pPr>
          </w:p>
        </w:tc>
        <w:tc>
          <w:tcPr>
            <w:tcW w:w="426" w:type="dxa"/>
            <w:tcBorders>
              <w:top w:val="nil"/>
              <w:bottom w:val="nil"/>
            </w:tcBorders>
          </w:tcPr>
          <w:p w:rsidR="000B7203" w:rsidRPr="001F1EC1" w:rsidRDefault="000B7203" w:rsidP="00D85C08">
            <w:pPr>
              <w:pStyle w:val="Normalt"/>
              <w:spacing w:before="80" w:after="80"/>
              <w:jc w:val="center"/>
              <w:rPr>
                <w:b/>
                <w:bCs/>
                <w:noProof w:val="0"/>
                <w:sz w:val="16"/>
                <w:szCs w:val="16"/>
              </w:rPr>
            </w:pPr>
          </w:p>
        </w:tc>
        <w:tc>
          <w:tcPr>
            <w:tcW w:w="1843" w:type="dxa"/>
            <w:tcBorders>
              <w:top w:val="nil"/>
              <w:bottom w:val="nil"/>
            </w:tcBorders>
          </w:tcPr>
          <w:p w:rsidR="000B7203" w:rsidRPr="0082313D" w:rsidRDefault="00A13573" w:rsidP="00021F21">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021F2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021F2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021F21">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0B7203" w:rsidRPr="0082313D" w:rsidRDefault="00A13573" w:rsidP="00021F21">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0B7203" w:rsidRPr="0082313D" w:rsidRDefault="00A13573" w:rsidP="00021F21">
            <w:pPr>
              <w:pStyle w:val="Normalt"/>
              <w:spacing w:before="80" w:after="80"/>
              <w:jc w:val="center"/>
              <w:rPr>
                <w:sz w:val="16"/>
                <w:szCs w:val="16"/>
                <w:lang w:val="fr-FR"/>
              </w:rPr>
            </w:pPr>
            <w:r w:rsidRPr="0082313D">
              <w:rPr>
                <w:sz w:val="16"/>
                <w:szCs w:val="16"/>
                <w:lang w:val="fr-FR"/>
              </w:rPr>
              <w:t>-------</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r w:rsidRPr="0082313D">
              <w:rPr>
                <w:b/>
                <w:bCs/>
                <w:sz w:val="16"/>
                <w:szCs w:val="16"/>
                <w:lang w:val="fr-FR"/>
              </w:rPr>
              <w:t>70.1</w:t>
            </w: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021F21">
            <w:pPr>
              <w:pStyle w:val="Normalt"/>
              <w:spacing w:before="80" w:after="80"/>
              <w:rPr>
                <w:b/>
                <w:bCs/>
                <w:sz w:val="16"/>
                <w:szCs w:val="16"/>
                <w:lang w:val="fr-FR"/>
              </w:rPr>
            </w:pPr>
            <w:r w:rsidRPr="0082313D">
              <w:rPr>
                <w:b/>
                <w:bCs/>
                <w:sz w:val="16"/>
                <w:szCs w:val="16"/>
                <w:lang w:val="fr-FR"/>
              </w:rPr>
              <w:t>Race 1</w:t>
            </w:r>
          </w:p>
        </w:tc>
        <w:tc>
          <w:tcPr>
            <w:tcW w:w="1843" w:type="dxa"/>
            <w:tcBorders>
              <w:top w:val="nil"/>
              <w:bottom w:val="nil"/>
            </w:tcBorders>
          </w:tcPr>
          <w:p w:rsidR="000B7203" w:rsidRPr="0082313D" w:rsidRDefault="000B7203" w:rsidP="00021F21">
            <w:pPr>
              <w:pStyle w:val="Normalt"/>
              <w:spacing w:before="80" w:after="80"/>
              <w:rPr>
                <w:b/>
                <w:bCs/>
                <w:noProof w:val="0"/>
                <w:sz w:val="16"/>
                <w:szCs w:val="16"/>
                <w:lang w:val="fr-FR"/>
              </w:rPr>
            </w:pPr>
            <w:r w:rsidRPr="0082313D">
              <w:rPr>
                <w:b/>
                <w:bCs/>
                <w:noProof w:val="0"/>
                <w:sz w:val="16"/>
                <w:szCs w:val="16"/>
                <w:lang w:val="fr-FR"/>
              </w:rPr>
              <w:t>Pathotype 1</w:t>
            </w:r>
          </w:p>
        </w:tc>
        <w:tc>
          <w:tcPr>
            <w:tcW w:w="1843" w:type="dxa"/>
            <w:tcBorders>
              <w:top w:val="nil"/>
              <w:bottom w:val="nil"/>
            </w:tcBorders>
          </w:tcPr>
          <w:p w:rsidR="000B7203" w:rsidRPr="0082313D" w:rsidRDefault="000B7203" w:rsidP="00021F21">
            <w:pPr>
              <w:pStyle w:val="Normalt"/>
              <w:spacing w:before="80" w:after="80"/>
              <w:rPr>
                <w:b/>
                <w:bCs/>
                <w:sz w:val="16"/>
                <w:szCs w:val="16"/>
                <w:lang w:val="fr-FR"/>
              </w:rPr>
            </w:pPr>
            <w:r w:rsidRPr="0082313D">
              <w:rPr>
                <w:b/>
                <w:bCs/>
                <w:sz w:val="16"/>
                <w:szCs w:val="16"/>
                <w:lang w:val="fr-FR"/>
              </w:rPr>
              <w:t>Pathotyp 1</w:t>
            </w:r>
          </w:p>
        </w:tc>
        <w:tc>
          <w:tcPr>
            <w:tcW w:w="1843" w:type="dxa"/>
            <w:tcBorders>
              <w:top w:val="nil"/>
              <w:bottom w:val="nil"/>
            </w:tcBorders>
          </w:tcPr>
          <w:p w:rsidR="000B7203" w:rsidRPr="0082313D" w:rsidRDefault="000B7203" w:rsidP="00021F21">
            <w:pPr>
              <w:pStyle w:val="Normalt"/>
              <w:spacing w:before="80" w:after="80"/>
              <w:rPr>
                <w:b/>
                <w:bCs/>
                <w:noProof w:val="0"/>
                <w:sz w:val="16"/>
                <w:szCs w:val="16"/>
                <w:lang w:val="fr-FR"/>
              </w:rPr>
            </w:pPr>
            <w:r w:rsidRPr="0082313D">
              <w:rPr>
                <w:b/>
                <w:bCs/>
                <w:noProof w:val="0"/>
                <w:sz w:val="16"/>
                <w:szCs w:val="16"/>
                <w:lang w:val="fr-FR"/>
              </w:rPr>
              <w:t>Raza 1</w:t>
            </w:r>
          </w:p>
        </w:tc>
        <w:tc>
          <w:tcPr>
            <w:tcW w:w="1985" w:type="dxa"/>
            <w:tcBorders>
              <w:top w:val="nil"/>
              <w:bottom w:val="nil"/>
            </w:tcBorders>
          </w:tcPr>
          <w:p w:rsidR="000B7203" w:rsidRPr="0082313D" w:rsidRDefault="000B7203" w:rsidP="00021F21">
            <w:pPr>
              <w:pStyle w:val="Normalt"/>
              <w:spacing w:before="80" w:after="80"/>
              <w:rPr>
                <w:sz w:val="16"/>
                <w:szCs w:val="16"/>
                <w:lang w:val="fr-FR"/>
              </w:rPr>
            </w:pP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susceptible</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sensible</w:t>
            </w: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anfällig</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susceptible</w:t>
            </w:r>
          </w:p>
        </w:tc>
        <w:tc>
          <w:tcPr>
            <w:tcW w:w="1985"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 xml:space="preserve">Alpha, Boneto, Delta, Jerac </w:t>
            </w: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moderately resistant</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moyennement résistant</w:t>
            </w: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mäßig resistent</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moderadamente resistente</w:t>
            </w:r>
          </w:p>
        </w:tc>
        <w:tc>
          <w:tcPr>
            <w:tcW w:w="1985"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Escrito</w:t>
            </w: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r w:rsidRPr="0082313D">
              <w:rPr>
                <w:sz w:val="16"/>
                <w:szCs w:val="16"/>
                <w:lang w:val="fr-FR"/>
              </w:rPr>
              <w:t>2</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highly resistant</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hautement résistant</w:t>
            </w: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hochresistent</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altamente resistente</w:t>
            </w:r>
          </w:p>
        </w:tc>
        <w:tc>
          <w:tcPr>
            <w:tcW w:w="1985"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Cézanne, Anasta, Théo</w:t>
            </w: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r w:rsidRPr="0082313D">
              <w:rPr>
                <w:sz w:val="16"/>
                <w:szCs w:val="16"/>
                <w:lang w:val="fr-FR"/>
              </w:rPr>
              <w:t>3</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A13573" w:rsidP="00021F21">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021F2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021F2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021F21">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0B7203" w:rsidRPr="0082313D" w:rsidRDefault="00A13573" w:rsidP="00021F21">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0B7203" w:rsidRPr="0082313D" w:rsidRDefault="00A13573" w:rsidP="00021F21">
            <w:pPr>
              <w:pStyle w:val="Normalt"/>
              <w:spacing w:before="80" w:after="80"/>
              <w:jc w:val="center"/>
              <w:rPr>
                <w:sz w:val="16"/>
                <w:szCs w:val="16"/>
                <w:lang w:val="fr-FR"/>
              </w:rPr>
            </w:pPr>
            <w:r w:rsidRPr="0082313D">
              <w:rPr>
                <w:sz w:val="16"/>
                <w:szCs w:val="16"/>
                <w:lang w:val="fr-FR"/>
              </w:rPr>
              <w:t>-------</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r w:rsidRPr="0082313D">
              <w:rPr>
                <w:b/>
                <w:bCs/>
                <w:sz w:val="16"/>
                <w:szCs w:val="16"/>
                <w:lang w:val="fr-FR"/>
              </w:rPr>
              <w:t>70.2</w:t>
            </w: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021F21">
            <w:pPr>
              <w:pStyle w:val="Normalt"/>
              <w:spacing w:before="80" w:after="80"/>
              <w:rPr>
                <w:b/>
                <w:bCs/>
                <w:sz w:val="16"/>
                <w:szCs w:val="16"/>
                <w:lang w:val="fr-FR"/>
              </w:rPr>
            </w:pPr>
            <w:r w:rsidRPr="0082313D">
              <w:rPr>
                <w:b/>
                <w:bCs/>
                <w:sz w:val="16"/>
                <w:szCs w:val="16"/>
                <w:lang w:val="fr-FR"/>
              </w:rPr>
              <w:t>Race 2</w:t>
            </w:r>
          </w:p>
        </w:tc>
        <w:tc>
          <w:tcPr>
            <w:tcW w:w="1843" w:type="dxa"/>
            <w:tcBorders>
              <w:top w:val="nil"/>
              <w:bottom w:val="nil"/>
            </w:tcBorders>
          </w:tcPr>
          <w:p w:rsidR="000B7203" w:rsidRPr="0082313D" w:rsidRDefault="000B7203" w:rsidP="00021F21">
            <w:pPr>
              <w:pStyle w:val="Normalt"/>
              <w:spacing w:before="80" w:after="80"/>
              <w:rPr>
                <w:b/>
                <w:bCs/>
                <w:noProof w:val="0"/>
                <w:sz w:val="16"/>
                <w:szCs w:val="16"/>
                <w:lang w:val="fr-FR"/>
              </w:rPr>
            </w:pPr>
            <w:r w:rsidRPr="0082313D">
              <w:rPr>
                <w:b/>
                <w:bCs/>
                <w:noProof w:val="0"/>
                <w:sz w:val="16"/>
                <w:szCs w:val="16"/>
                <w:lang w:val="fr-FR"/>
              </w:rPr>
              <w:t>Pathotype 2</w:t>
            </w:r>
          </w:p>
        </w:tc>
        <w:tc>
          <w:tcPr>
            <w:tcW w:w="1843" w:type="dxa"/>
            <w:tcBorders>
              <w:top w:val="nil"/>
              <w:bottom w:val="nil"/>
            </w:tcBorders>
          </w:tcPr>
          <w:p w:rsidR="000B7203" w:rsidRPr="0082313D" w:rsidRDefault="000B7203" w:rsidP="00021F21">
            <w:pPr>
              <w:pStyle w:val="Normalt"/>
              <w:spacing w:before="80" w:after="80"/>
              <w:rPr>
                <w:b/>
                <w:bCs/>
                <w:sz w:val="16"/>
                <w:szCs w:val="16"/>
                <w:lang w:val="fr-FR"/>
              </w:rPr>
            </w:pPr>
            <w:r w:rsidRPr="0082313D">
              <w:rPr>
                <w:b/>
                <w:bCs/>
                <w:sz w:val="16"/>
                <w:szCs w:val="16"/>
                <w:lang w:val="fr-FR"/>
              </w:rPr>
              <w:t>Pathotyp 2</w:t>
            </w:r>
          </w:p>
        </w:tc>
        <w:tc>
          <w:tcPr>
            <w:tcW w:w="1843" w:type="dxa"/>
            <w:tcBorders>
              <w:top w:val="nil"/>
              <w:bottom w:val="nil"/>
            </w:tcBorders>
          </w:tcPr>
          <w:p w:rsidR="000B7203" w:rsidRPr="0082313D" w:rsidRDefault="000B7203" w:rsidP="00021F21">
            <w:pPr>
              <w:pStyle w:val="Normalt"/>
              <w:spacing w:before="80" w:after="80"/>
              <w:rPr>
                <w:b/>
                <w:bCs/>
                <w:noProof w:val="0"/>
                <w:sz w:val="16"/>
                <w:szCs w:val="16"/>
                <w:lang w:val="fr-FR"/>
              </w:rPr>
            </w:pPr>
            <w:r w:rsidRPr="0082313D">
              <w:rPr>
                <w:b/>
                <w:bCs/>
                <w:noProof w:val="0"/>
                <w:sz w:val="16"/>
                <w:szCs w:val="16"/>
                <w:lang w:val="fr-FR"/>
              </w:rPr>
              <w:t>Raza 2</w:t>
            </w:r>
          </w:p>
        </w:tc>
        <w:tc>
          <w:tcPr>
            <w:tcW w:w="1985" w:type="dxa"/>
            <w:tcBorders>
              <w:top w:val="nil"/>
              <w:bottom w:val="nil"/>
            </w:tcBorders>
          </w:tcPr>
          <w:p w:rsidR="000B7203" w:rsidRPr="0082313D" w:rsidRDefault="000B7203" w:rsidP="00021F21">
            <w:pPr>
              <w:pStyle w:val="Normalt"/>
              <w:spacing w:before="80" w:after="80"/>
              <w:rPr>
                <w:sz w:val="16"/>
                <w:szCs w:val="16"/>
                <w:lang w:val="fr-FR"/>
              </w:rPr>
            </w:pP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susceptible</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sensible</w:t>
            </w: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anfällig</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susceptible</w:t>
            </w:r>
          </w:p>
        </w:tc>
        <w:tc>
          <w:tcPr>
            <w:tcW w:w="1985"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Boneto, Galoubet</w:t>
            </w: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moderately resistant</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moyennement résistant</w:t>
            </w: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mäßig resistent</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moderadamente resistente</w:t>
            </w:r>
          </w:p>
        </w:tc>
        <w:tc>
          <w:tcPr>
            <w:tcW w:w="1985"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Flores, Enzo, Escrito</w:t>
            </w: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r w:rsidRPr="0082313D">
              <w:rPr>
                <w:sz w:val="16"/>
                <w:szCs w:val="16"/>
                <w:lang w:val="fr-FR"/>
              </w:rPr>
              <w:t>2</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highly resistant</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hautement résistant</w:t>
            </w: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hochresistent</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altamente resistente</w:t>
            </w:r>
          </w:p>
        </w:tc>
        <w:tc>
          <w:tcPr>
            <w:tcW w:w="1985"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 xml:space="preserve">Anasta, Cézanne, Théo </w:t>
            </w: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r w:rsidRPr="0082313D">
              <w:rPr>
                <w:sz w:val="16"/>
                <w:szCs w:val="16"/>
                <w:lang w:val="fr-FR"/>
              </w:rPr>
              <w:t>3</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r w:rsidRPr="0082313D">
              <w:rPr>
                <w:b/>
                <w:bCs/>
                <w:sz w:val="16"/>
                <w:szCs w:val="16"/>
                <w:lang w:val="fr-FR"/>
              </w:rPr>
              <w:t>70.3</w:t>
            </w: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A13573" w:rsidP="00021F21">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021F2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021F21">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021F21">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0B7203" w:rsidRPr="0082313D" w:rsidRDefault="00A13573" w:rsidP="00021F21">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0B7203" w:rsidRPr="0082313D" w:rsidRDefault="00A13573" w:rsidP="00021F21">
            <w:pPr>
              <w:pStyle w:val="Normalt"/>
              <w:spacing w:before="80" w:after="80"/>
              <w:jc w:val="center"/>
              <w:rPr>
                <w:sz w:val="16"/>
                <w:szCs w:val="16"/>
                <w:lang w:val="fr-FR"/>
              </w:rPr>
            </w:pPr>
            <w:r w:rsidRPr="0082313D">
              <w:rPr>
                <w:sz w:val="16"/>
                <w:szCs w:val="16"/>
                <w:lang w:val="fr-FR"/>
              </w:rPr>
              <w:t>-------</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E55672">
            <w:pPr>
              <w:pStyle w:val="Normalt"/>
              <w:spacing w:before="80" w:after="80"/>
              <w:rPr>
                <w:b/>
                <w:bCs/>
                <w:sz w:val="16"/>
                <w:szCs w:val="16"/>
                <w:lang w:val="fr-FR"/>
              </w:rPr>
            </w:pPr>
            <w:r w:rsidRPr="0082313D">
              <w:rPr>
                <w:b/>
                <w:bCs/>
                <w:sz w:val="16"/>
                <w:szCs w:val="16"/>
                <w:lang w:val="fr-FR"/>
              </w:rPr>
              <w:t>Race 5</w:t>
            </w:r>
          </w:p>
        </w:tc>
        <w:tc>
          <w:tcPr>
            <w:tcW w:w="1843" w:type="dxa"/>
            <w:tcBorders>
              <w:top w:val="nil"/>
              <w:bottom w:val="nil"/>
            </w:tcBorders>
          </w:tcPr>
          <w:p w:rsidR="000B7203" w:rsidRPr="0082313D" w:rsidRDefault="000B7203" w:rsidP="00E55672">
            <w:pPr>
              <w:pStyle w:val="Normalt"/>
              <w:spacing w:before="80" w:after="80"/>
              <w:rPr>
                <w:b/>
                <w:bCs/>
                <w:noProof w:val="0"/>
                <w:sz w:val="16"/>
                <w:szCs w:val="16"/>
                <w:lang w:val="fr-FR"/>
              </w:rPr>
            </w:pPr>
            <w:r w:rsidRPr="0082313D">
              <w:rPr>
                <w:b/>
                <w:bCs/>
                <w:noProof w:val="0"/>
                <w:sz w:val="16"/>
                <w:szCs w:val="16"/>
                <w:lang w:val="fr-FR"/>
              </w:rPr>
              <w:t>Pathotype 5</w:t>
            </w:r>
          </w:p>
        </w:tc>
        <w:tc>
          <w:tcPr>
            <w:tcW w:w="1843" w:type="dxa"/>
            <w:tcBorders>
              <w:top w:val="nil"/>
              <w:bottom w:val="nil"/>
            </w:tcBorders>
          </w:tcPr>
          <w:p w:rsidR="000B7203" w:rsidRPr="0082313D" w:rsidRDefault="000B7203" w:rsidP="00E55672">
            <w:pPr>
              <w:pStyle w:val="Normalt"/>
              <w:spacing w:before="80" w:after="80"/>
              <w:rPr>
                <w:b/>
                <w:bCs/>
                <w:sz w:val="16"/>
                <w:szCs w:val="16"/>
                <w:lang w:val="fr-FR"/>
              </w:rPr>
            </w:pPr>
            <w:r w:rsidRPr="0082313D">
              <w:rPr>
                <w:b/>
                <w:bCs/>
                <w:sz w:val="16"/>
                <w:szCs w:val="16"/>
                <w:lang w:val="fr-FR"/>
              </w:rPr>
              <w:t>Pathotyp 5</w:t>
            </w:r>
          </w:p>
        </w:tc>
        <w:tc>
          <w:tcPr>
            <w:tcW w:w="1843" w:type="dxa"/>
            <w:tcBorders>
              <w:top w:val="nil"/>
              <w:bottom w:val="nil"/>
            </w:tcBorders>
          </w:tcPr>
          <w:p w:rsidR="000B7203" w:rsidRPr="0082313D" w:rsidRDefault="000B7203" w:rsidP="00E55672">
            <w:pPr>
              <w:pStyle w:val="Normalt"/>
              <w:spacing w:before="80" w:after="80"/>
              <w:rPr>
                <w:b/>
                <w:bCs/>
                <w:noProof w:val="0"/>
                <w:sz w:val="16"/>
                <w:szCs w:val="16"/>
                <w:lang w:val="fr-FR"/>
              </w:rPr>
            </w:pPr>
            <w:r w:rsidRPr="0082313D">
              <w:rPr>
                <w:b/>
                <w:bCs/>
                <w:noProof w:val="0"/>
                <w:sz w:val="16"/>
                <w:szCs w:val="16"/>
                <w:lang w:val="fr-FR"/>
              </w:rPr>
              <w:t>Raza 5</w:t>
            </w:r>
          </w:p>
        </w:tc>
        <w:tc>
          <w:tcPr>
            <w:tcW w:w="1985" w:type="dxa"/>
            <w:tcBorders>
              <w:top w:val="nil"/>
              <w:bottom w:val="nil"/>
            </w:tcBorders>
          </w:tcPr>
          <w:p w:rsidR="000B7203" w:rsidRPr="0082313D" w:rsidRDefault="000B7203" w:rsidP="00E55672">
            <w:pPr>
              <w:pStyle w:val="Normalt"/>
              <w:spacing w:before="80" w:after="80"/>
              <w:rPr>
                <w:sz w:val="16"/>
                <w:szCs w:val="16"/>
                <w:lang w:val="fr-FR"/>
              </w:rPr>
            </w:pPr>
          </w:p>
        </w:tc>
        <w:tc>
          <w:tcPr>
            <w:tcW w:w="566" w:type="dxa"/>
            <w:tcBorders>
              <w:top w:val="nil"/>
              <w:bottom w:val="nil"/>
              <w:right w:val="nil"/>
            </w:tcBorders>
          </w:tcPr>
          <w:p w:rsidR="000B7203" w:rsidRPr="0082313D" w:rsidRDefault="000B7203" w:rsidP="00E55672">
            <w:pPr>
              <w:pStyle w:val="Normalt"/>
              <w:spacing w:before="80" w:after="80"/>
              <w:jc w:val="center"/>
              <w:rPr>
                <w:sz w:val="16"/>
                <w:szCs w:val="16"/>
                <w:lang w:val="fr-FR"/>
              </w:rPr>
            </w:pP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E55672">
            <w:pPr>
              <w:pStyle w:val="Normalt"/>
              <w:spacing w:before="80" w:after="80"/>
              <w:rPr>
                <w:sz w:val="16"/>
                <w:szCs w:val="16"/>
                <w:lang w:val="fr-FR"/>
              </w:rPr>
            </w:pPr>
            <w:r w:rsidRPr="0082313D">
              <w:rPr>
                <w:sz w:val="16"/>
                <w:szCs w:val="16"/>
                <w:lang w:val="fr-FR"/>
              </w:rPr>
              <w:t>susceptible</w:t>
            </w:r>
          </w:p>
        </w:tc>
        <w:tc>
          <w:tcPr>
            <w:tcW w:w="1843" w:type="dxa"/>
            <w:tcBorders>
              <w:top w:val="nil"/>
              <w:bottom w:val="nil"/>
            </w:tcBorders>
          </w:tcPr>
          <w:p w:rsidR="000B7203" w:rsidRPr="0082313D" w:rsidRDefault="000B7203" w:rsidP="00E55672">
            <w:pPr>
              <w:pStyle w:val="Normalt"/>
              <w:spacing w:before="80" w:after="80"/>
              <w:rPr>
                <w:noProof w:val="0"/>
                <w:sz w:val="16"/>
                <w:szCs w:val="16"/>
                <w:lang w:val="fr-FR"/>
              </w:rPr>
            </w:pPr>
            <w:r w:rsidRPr="0082313D">
              <w:rPr>
                <w:noProof w:val="0"/>
                <w:sz w:val="16"/>
                <w:szCs w:val="16"/>
                <w:lang w:val="fr-FR"/>
              </w:rPr>
              <w:t>sensible</w:t>
            </w:r>
          </w:p>
        </w:tc>
        <w:tc>
          <w:tcPr>
            <w:tcW w:w="1843" w:type="dxa"/>
            <w:tcBorders>
              <w:top w:val="nil"/>
              <w:bottom w:val="nil"/>
            </w:tcBorders>
          </w:tcPr>
          <w:p w:rsidR="000B7203" w:rsidRPr="0082313D" w:rsidRDefault="000B7203" w:rsidP="00E55672">
            <w:pPr>
              <w:pStyle w:val="Normalt"/>
              <w:spacing w:before="80" w:after="80"/>
              <w:rPr>
                <w:sz w:val="16"/>
                <w:szCs w:val="16"/>
                <w:lang w:val="fr-FR"/>
              </w:rPr>
            </w:pPr>
            <w:r w:rsidRPr="0082313D">
              <w:rPr>
                <w:sz w:val="16"/>
                <w:szCs w:val="16"/>
                <w:lang w:val="fr-FR"/>
              </w:rPr>
              <w:t>anfällig</w:t>
            </w:r>
          </w:p>
        </w:tc>
        <w:tc>
          <w:tcPr>
            <w:tcW w:w="1843" w:type="dxa"/>
            <w:tcBorders>
              <w:top w:val="nil"/>
              <w:bottom w:val="nil"/>
            </w:tcBorders>
          </w:tcPr>
          <w:p w:rsidR="000B7203" w:rsidRPr="0082313D" w:rsidRDefault="000B7203" w:rsidP="00E55672">
            <w:pPr>
              <w:pStyle w:val="Normalt"/>
              <w:spacing w:before="80" w:after="80"/>
              <w:rPr>
                <w:noProof w:val="0"/>
                <w:sz w:val="16"/>
                <w:szCs w:val="16"/>
                <w:lang w:val="fr-FR"/>
              </w:rPr>
            </w:pPr>
            <w:r w:rsidRPr="0082313D">
              <w:rPr>
                <w:noProof w:val="0"/>
                <w:sz w:val="16"/>
                <w:szCs w:val="16"/>
                <w:lang w:val="fr-FR"/>
              </w:rPr>
              <w:t>susceptible</w:t>
            </w:r>
          </w:p>
        </w:tc>
        <w:tc>
          <w:tcPr>
            <w:tcW w:w="1985" w:type="dxa"/>
            <w:tcBorders>
              <w:top w:val="nil"/>
              <w:bottom w:val="nil"/>
            </w:tcBorders>
          </w:tcPr>
          <w:p w:rsidR="000B7203" w:rsidRPr="0082313D" w:rsidRDefault="000B7203" w:rsidP="00E55672">
            <w:pPr>
              <w:pStyle w:val="Normalt"/>
              <w:spacing w:before="80" w:after="80"/>
              <w:rPr>
                <w:sz w:val="16"/>
                <w:szCs w:val="16"/>
                <w:lang w:val="fr-FR"/>
              </w:rPr>
            </w:pPr>
            <w:r w:rsidRPr="0082313D">
              <w:rPr>
                <w:sz w:val="16"/>
                <w:szCs w:val="16"/>
                <w:lang w:val="fr-FR"/>
              </w:rPr>
              <w:t>Védrantais</w:t>
            </w:r>
          </w:p>
        </w:tc>
        <w:tc>
          <w:tcPr>
            <w:tcW w:w="566" w:type="dxa"/>
            <w:tcBorders>
              <w:top w:val="nil"/>
              <w:bottom w:val="nil"/>
              <w:right w:val="nil"/>
            </w:tcBorders>
          </w:tcPr>
          <w:p w:rsidR="000B7203" w:rsidRPr="0082313D" w:rsidRDefault="000B7203" w:rsidP="00E55672">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E55672">
            <w:pPr>
              <w:pStyle w:val="Normalt"/>
              <w:spacing w:before="80" w:after="80"/>
              <w:rPr>
                <w:sz w:val="16"/>
                <w:szCs w:val="16"/>
                <w:lang w:val="fr-FR"/>
              </w:rPr>
            </w:pPr>
            <w:r w:rsidRPr="0082313D">
              <w:rPr>
                <w:sz w:val="16"/>
                <w:szCs w:val="16"/>
                <w:lang w:val="fr-FR"/>
              </w:rPr>
              <w:t>moderately resistant</w:t>
            </w:r>
          </w:p>
        </w:tc>
        <w:tc>
          <w:tcPr>
            <w:tcW w:w="1843" w:type="dxa"/>
            <w:tcBorders>
              <w:top w:val="nil"/>
              <w:bottom w:val="nil"/>
            </w:tcBorders>
          </w:tcPr>
          <w:p w:rsidR="000B7203" w:rsidRPr="0082313D" w:rsidRDefault="000B7203" w:rsidP="00E55672">
            <w:pPr>
              <w:pStyle w:val="Normalt"/>
              <w:spacing w:before="80" w:after="80"/>
              <w:rPr>
                <w:noProof w:val="0"/>
                <w:sz w:val="16"/>
                <w:szCs w:val="16"/>
                <w:lang w:val="fr-FR"/>
              </w:rPr>
            </w:pPr>
            <w:r w:rsidRPr="0082313D">
              <w:rPr>
                <w:noProof w:val="0"/>
                <w:sz w:val="16"/>
                <w:szCs w:val="16"/>
                <w:lang w:val="fr-FR"/>
              </w:rPr>
              <w:t>moyennement résistant</w:t>
            </w:r>
          </w:p>
        </w:tc>
        <w:tc>
          <w:tcPr>
            <w:tcW w:w="1843" w:type="dxa"/>
            <w:tcBorders>
              <w:top w:val="nil"/>
              <w:bottom w:val="nil"/>
            </w:tcBorders>
          </w:tcPr>
          <w:p w:rsidR="000B7203" w:rsidRPr="0082313D" w:rsidRDefault="000B7203" w:rsidP="00E55672">
            <w:pPr>
              <w:pStyle w:val="Normalt"/>
              <w:spacing w:before="80" w:after="80"/>
              <w:rPr>
                <w:sz w:val="16"/>
                <w:szCs w:val="16"/>
                <w:lang w:val="fr-FR"/>
              </w:rPr>
            </w:pPr>
            <w:r w:rsidRPr="0082313D">
              <w:rPr>
                <w:sz w:val="16"/>
                <w:szCs w:val="16"/>
                <w:lang w:val="fr-FR"/>
              </w:rPr>
              <w:t>mäßig resistent</w:t>
            </w:r>
          </w:p>
        </w:tc>
        <w:tc>
          <w:tcPr>
            <w:tcW w:w="1843" w:type="dxa"/>
            <w:tcBorders>
              <w:top w:val="nil"/>
              <w:bottom w:val="nil"/>
            </w:tcBorders>
          </w:tcPr>
          <w:p w:rsidR="000B7203" w:rsidRPr="0082313D" w:rsidRDefault="000B7203" w:rsidP="00E55672">
            <w:pPr>
              <w:pStyle w:val="Normalt"/>
              <w:spacing w:before="80" w:after="80"/>
              <w:rPr>
                <w:noProof w:val="0"/>
                <w:sz w:val="16"/>
                <w:szCs w:val="16"/>
                <w:lang w:val="fr-FR"/>
              </w:rPr>
            </w:pPr>
            <w:r w:rsidRPr="0082313D">
              <w:rPr>
                <w:noProof w:val="0"/>
                <w:sz w:val="16"/>
                <w:szCs w:val="16"/>
                <w:lang w:val="fr-FR"/>
              </w:rPr>
              <w:t>moderadamente resistente</w:t>
            </w:r>
          </w:p>
        </w:tc>
        <w:tc>
          <w:tcPr>
            <w:tcW w:w="1985" w:type="dxa"/>
            <w:tcBorders>
              <w:top w:val="nil"/>
              <w:bottom w:val="nil"/>
            </w:tcBorders>
          </w:tcPr>
          <w:p w:rsidR="000B7203" w:rsidRPr="0082313D" w:rsidRDefault="000B7203" w:rsidP="00E55672">
            <w:pPr>
              <w:pStyle w:val="Normalt"/>
              <w:spacing w:before="80" w:after="80"/>
              <w:rPr>
                <w:sz w:val="16"/>
                <w:szCs w:val="16"/>
                <w:lang w:val="fr-FR"/>
              </w:rPr>
            </w:pPr>
            <w:r w:rsidRPr="0082313D">
              <w:rPr>
                <w:sz w:val="16"/>
                <w:szCs w:val="16"/>
                <w:lang w:val="fr-FR"/>
              </w:rPr>
              <w:t>Enzo, Flores</w:t>
            </w:r>
          </w:p>
        </w:tc>
        <w:tc>
          <w:tcPr>
            <w:tcW w:w="566" w:type="dxa"/>
            <w:tcBorders>
              <w:top w:val="nil"/>
              <w:bottom w:val="nil"/>
              <w:right w:val="nil"/>
            </w:tcBorders>
          </w:tcPr>
          <w:p w:rsidR="000B7203" w:rsidRPr="0082313D" w:rsidRDefault="000B7203" w:rsidP="00E55672">
            <w:pPr>
              <w:pStyle w:val="Normalt"/>
              <w:spacing w:before="80" w:after="80"/>
              <w:jc w:val="center"/>
              <w:rPr>
                <w:sz w:val="16"/>
                <w:szCs w:val="16"/>
                <w:lang w:val="fr-FR"/>
              </w:rPr>
            </w:pPr>
            <w:r w:rsidRPr="0082313D">
              <w:rPr>
                <w:sz w:val="16"/>
                <w:szCs w:val="16"/>
                <w:lang w:val="fr-FR"/>
              </w:rPr>
              <w:t>2</w:t>
            </w:r>
          </w:p>
        </w:tc>
      </w:tr>
      <w:tr w:rsidR="000B7203" w:rsidRPr="0082313D" w:rsidTr="00C67959">
        <w:trPr>
          <w:trHeight w:val="20"/>
        </w:trPr>
        <w:tc>
          <w:tcPr>
            <w:tcW w:w="567" w:type="dxa"/>
            <w:tcBorders>
              <w:top w:val="nil"/>
              <w:left w:val="nil"/>
              <w:bottom w:val="single" w:sz="4" w:space="0" w:color="auto"/>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single" w:sz="4" w:space="0" w:color="auto"/>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single" w:sz="4" w:space="0" w:color="auto"/>
            </w:tcBorders>
          </w:tcPr>
          <w:p w:rsidR="000B7203" w:rsidRPr="0082313D" w:rsidRDefault="000B7203" w:rsidP="00E55672">
            <w:pPr>
              <w:pStyle w:val="Normalt"/>
              <w:spacing w:before="80" w:after="80"/>
              <w:rPr>
                <w:sz w:val="16"/>
                <w:szCs w:val="16"/>
                <w:lang w:val="fr-FR"/>
              </w:rPr>
            </w:pPr>
            <w:r w:rsidRPr="0082313D">
              <w:rPr>
                <w:sz w:val="16"/>
                <w:szCs w:val="16"/>
                <w:lang w:val="fr-FR"/>
              </w:rPr>
              <w:t>highly resistant</w:t>
            </w:r>
          </w:p>
        </w:tc>
        <w:tc>
          <w:tcPr>
            <w:tcW w:w="1843" w:type="dxa"/>
            <w:tcBorders>
              <w:top w:val="nil"/>
              <w:bottom w:val="single" w:sz="4" w:space="0" w:color="auto"/>
            </w:tcBorders>
          </w:tcPr>
          <w:p w:rsidR="000B7203" w:rsidRPr="0082313D" w:rsidRDefault="000B7203" w:rsidP="00E55672">
            <w:pPr>
              <w:pStyle w:val="Normalt"/>
              <w:spacing w:before="80" w:after="80"/>
              <w:rPr>
                <w:noProof w:val="0"/>
                <w:sz w:val="16"/>
                <w:szCs w:val="16"/>
                <w:lang w:val="fr-FR"/>
              </w:rPr>
            </w:pPr>
            <w:r w:rsidRPr="0082313D">
              <w:rPr>
                <w:noProof w:val="0"/>
                <w:sz w:val="16"/>
                <w:szCs w:val="16"/>
                <w:lang w:val="fr-FR"/>
              </w:rPr>
              <w:t>hautement résistant</w:t>
            </w:r>
          </w:p>
        </w:tc>
        <w:tc>
          <w:tcPr>
            <w:tcW w:w="1843" w:type="dxa"/>
            <w:tcBorders>
              <w:top w:val="nil"/>
              <w:bottom w:val="single" w:sz="4" w:space="0" w:color="auto"/>
            </w:tcBorders>
          </w:tcPr>
          <w:p w:rsidR="000B7203" w:rsidRPr="0082313D" w:rsidRDefault="000B7203" w:rsidP="00E55672">
            <w:pPr>
              <w:pStyle w:val="Normalt"/>
              <w:spacing w:before="80" w:after="80"/>
              <w:rPr>
                <w:sz w:val="16"/>
                <w:szCs w:val="16"/>
                <w:lang w:val="fr-FR"/>
              </w:rPr>
            </w:pPr>
            <w:r w:rsidRPr="0082313D">
              <w:rPr>
                <w:sz w:val="16"/>
                <w:szCs w:val="16"/>
                <w:lang w:val="fr-FR"/>
              </w:rPr>
              <w:t>hochresistent</w:t>
            </w:r>
          </w:p>
        </w:tc>
        <w:tc>
          <w:tcPr>
            <w:tcW w:w="1843" w:type="dxa"/>
            <w:tcBorders>
              <w:top w:val="nil"/>
              <w:bottom w:val="single" w:sz="4" w:space="0" w:color="auto"/>
            </w:tcBorders>
          </w:tcPr>
          <w:p w:rsidR="000B7203" w:rsidRPr="0082313D" w:rsidRDefault="000B7203" w:rsidP="00E55672">
            <w:pPr>
              <w:pStyle w:val="Normalt"/>
              <w:spacing w:before="80" w:after="80"/>
              <w:rPr>
                <w:noProof w:val="0"/>
                <w:sz w:val="16"/>
                <w:szCs w:val="16"/>
                <w:lang w:val="fr-FR"/>
              </w:rPr>
            </w:pPr>
            <w:r w:rsidRPr="0082313D">
              <w:rPr>
                <w:noProof w:val="0"/>
                <w:sz w:val="16"/>
                <w:szCs w:val="16"/>
                <w:lang w:val="fr-FR"/>
              </w:rPr>
              <w:t>altamente resistente</w:t>
            </w:r>
          </w:p>
        </w:tc>
        <w:tc>
          <w:tcPr>
            <w:tcW w:w="1985" w:type="dxa"/>
            <w:tcBorders>
              <w:top w:val="nil"/>
              <w:bottom w:val="single" w:sz="4" w:space="0" w:color="auto"/>
            </w:tcBorders>
          </w:tcPr>
          <w:p w:rsidR="000B7203" w:rsidRPr="0082313D" w:rsidRDefault="000B7203" w:rsidP="00E55672">
            <w:pPr>
              <w:pStyle w:val="Normalt"/>
              <w:spacing w:before="80" w:after="80"/>
              <w:rPr>
                <w:sz w:val="16"/>
                <w:szCs w:val="16"/>
                <w:lang w:val="fr-FR"/>
              </w:rPr>
            </w:pPr>
            <w:r w:rsidRPr="0082313D">
              <w:rPr>
                <w:sz w:val="16"/>
                <w:szCs w:val="16"/>
                <w:lang w:val="fr-FR"/>
              </w:rPr>
              <w:t>Gaetano, Lucas, Théo</w:t>
            </w:r>
          </w:p>
        </w:tc>
        <w:tc>
          <w:tcPr>
            <w:tcW w:w="566" w:type="dxa"/>
            <w:tcBorders>
              <w:top w:val="nil"/>
              <w:bottom w:val="single" w:sz="4" w:space="0" w:color="auto"/>
              <w:right w:val="nil"/>
            </w:tcBorders>
          </w:tcPr>
          <w:p w:rsidR="000B7203" w:rsidRPr="0082313D" w:rsidRDefault="000B7203" w:rsidP="00E55672">
            <w:pPr>
              <w:pStyle w:val="Normalt"/>
              <w:spacing w:before="80" w:after="80"/>
              <w:jc w:val="center"/>
              <w:rPr>
                <w:sz w:val="16"/>
                <w:szCs w:val="16"/>
                <w:lang w:val="fr-FR"/>
              </w:rPr>
            </w:pPr>
            <w:r w:rsidRPr="0082313D">
              <w:rPr>
                <w:sz w:val="16"/>
                <w:szCs w:val="16"/>
                <w:lang w:val="fr-FR"/>
              </w:rPr>
              <w:t>3</w:t>
            </w:r>
          </w:p>
        </w:tc>
      </w:tr>
    </w:tbl>
    <w:p w:rsidR="000B7203" w:rsidRPr="0082313D" w:rsidRDefault="000B7203">
      <w:pPr>
        <w:rPr>
          <w:lang w:val="fr-FR"/>
        </w:rPr>
      </w:pPr>
    </w:p>
    <w:p w:rsidR="000B7203" w:rsidRPr="0082313D" w:rsidRDefault="000B7203" w:rsidP="00FC3BDD">
      <w:pPr>
        <w:jc w:val="left"/>
        <w:rPr>
          <w:i/>
          <w:iCs/>
          <w:lang w:val="fr-FR"/>
        </w:rPr>
      </w:pPr>
      <w:r w:rsidRPr="0082313D">
        <w:rPr>
          <w:i/>
          <w:iCs/>
          <w:lang w:val="fr-FR"/>
        </w:rPr>
        <w:br w:type="page"/>
      </w:r>
      <w:r w:rsidRPr="0082313D">
        <w:rPr>
          <w:i/>
          <w:iCs/>
          <w:lang w:val="fr-FR"/>
        </w:rPr>
        <w:lastRenderedPageBreak/>
        <w:t>Nouveau libellé proposé</w:t>
      </w:r>
      <w:r w:rsidR="000A19DD" w:rsidRPr="0082313D">
        <w:rPr>
          <w:i/>
          <w:iCs/>
          <w:lang w:val="fr-FR"/>
        </w:rPr>
        <w:t> </w:t>
      </w:r>
      <w:r w:rsidRPr="0082313D">
        <w:rPr>
          <w:i/>
          <w:iCs/>
          <w:lang w:val="fr-FR"/>
        </w:rPr>
        <w:t>:</w:t>
      </w:r>
    </w:p>
    <w:p w:rsidR="000B7203" w:rsidRPr="0082313D" w:rsidRDefault="000B7203">
      <w:pPr>
        <w:rPr>
          <w:i/>
          <w:iCs/>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0B7203" w:rsidRPr="001F1EC1" w:rsidTr="00C67959">
        <w:trPr>
          <w:trHeight w:val="20"/>
        </w:trPr>
        <w:tc>
          <w:tcPr>
            <w:tcW w:w="567" w:type="dxa"/>
            <w:tcBorders>
              <w:top w:val="single" w:sz="4" w:space="0" w:color="auto"/>
              <w:left w:val="nil"/>
              <w:bottom w:val="nil"/>
            </w:tcBorders>
          </w:tcPr>
          <w:p w:rsidR="000B7203" w:rsidRPr="0082313D" w:rsidRDefault="000B7203" w:rsidP="00B43437">
            <w:pPr>
              <w:pStyle w:val="Normaltb"/>
              <w:spacing w:before="80" w:after="80"/>
              <w:jc w:val="center"/>
              <w:rPr>
                <w:sz w:val="16"/>
                <w:szCs w:val="16"/>
                <w:lang w:val="fr-FR"/>
              </w:rPr>
            </w:pPr>
            <w:r w:rsidRPr="0082313D">
              <w:rPr>
                <w:sz w:val="16"/>
                <w:szCs w:val="16"/>
                <w:lang w:val="fr-FR"/>
              </w:rPr>
              <w:t>70.</w:t>
            </w:r>
            <w:r w:rsidRPr="0082313D">
              <w:rPr>
                <w:sz w:val="16"/>
                <w:szCs w:val="16"/>
                <w:lang w:val="fr-FR"/>
              </w:rPr>
              <w:br/>
            </w:r>
            <w:r w:rsidRPr="0082313D">
              <w:rPr>
                <w:sz w:val="16"/>
                <w:szCs w:val="16"/>
                <w:lang w:val="fr-FR"/>
              </w:rPr>
              <w:br/>
              <w:t>(+)</w:t>
            </w:r>
            <w:r w:rsidRPr="0082313D">
              <w:rPr>
                <w:sz w:val="16"/>
                <w:szCs w:val="16"/>
                <w:lang w:val="fr-FR"/>
              </w:rPr>
              <w:br/>
            </w:r>
            <w:r w:rsidRPr="0082313D">
              <w:rPr>
                <w:sz w:val="16"/>
                <w:szCs w:val="16"/>
                <w:lang w:val="fr-FR"/>
              </w:rPr>
              <w:br/>
            </w:r>
          </w:p>
        </w:tc>
        <w:tc>
          <w:tcPr>
            <w:tcW w:w="426" w:type="dxa"/>
            <w:tcBorders>
              <w:top w:val="single" w:sz="4" w:space="0" w:color="auto"/>
              <w:bottom w:val="nil"/>
            </w:tcBorders>
            <w:vAlign w:val="center"/>
          </w:tcPr>
          <w:p w:rsidR="000B7203" w:rsidRPr="0082313D" w:rsidRDefault="000B7203" w:rsidP="0035346C">
            <w:pPr>
              <w:pStyle w:val="Normaltb"/>
              <w:spacing w:before="80" w:after="80"/>
              <w:jc w:val="center"/>
              <w:rPr>
                <w:sz w:val="16"/>
                <w:szCs w:val="16"/>
                <w:lang w:val="fr-FR"/>
              </w:rPr>
            </w:pPr>
            <w:r w:rsidRPr="0082313D">
              <w:rPr>
                <w:sz w:val="16"/>
                <w:szCs w:val="16"/>
                <w:lang w:val="fr-FR"/>
              </w:rPr>
              <w:t>VG</w:t>
            </w:r>
            <w:r w:rsidRPr="0082313D">
              <w:rPr>
                <w:sz w:val="16"/>
                <w:szCs w:val="16"/>
                <w:lang w:val="fr-FR"/>
              </w:rPr>
              <w:br/>
            </w:r>
            <w:r w:rsidRPr="0082313D">
              <w:rPr>
                <w:sz w:val="16"/>
                <w:szCs w:val="16"/>
                <w:lang w:val="fr-FR"/>
              </w:rPr>
              <w:br/>
            </w:r>
            <w:r w:rsidRPr="0082313D">
              <w:rPr>
                <w:sz w:val="16"/>
                <w:szCs w:val="16"/>
                <w:lang w:val="fr-FR"/>
              </w:rPr>
              <w:br/>
            </w:r>
            <w:r w:rsidRPr="0082313D">
              <w:rPr>
                <w:sz w:val="16"/>
                <w:szCs w:val="16"/>
                <w:lang w:val="fr-FR"/>
              </w:rPr>
              <w:br/>
            </w:r>
          </w:p>
        </w:tc>
        <w:tc>
          <w:tcPr>
            <w:tcW w:w="1843" w:type="dxa"/>
            <w:tcBorders>
              <w:top w:val="single" w:sz="4" w:space="0" w:color="auto"/>
              <w:bottom w:val="nil"/>
            </w:tcBorders>
          </w:tcPr>
          <w:p w:rsidR="000B7203" w:rsidRPr="001F1EC1" w:rsidRDefault="000B7203" w:rsidP="0035346C">
            <w:pPr>
              <w:pStyle w:val="Normaltb"/>
              <w:spacing w:before="80" w:after="80"/>
              <w:rPr>
                <w:sz w:val="16"/>
                <w:szCs w:val="16"/>
              </w:rPr>
            </w:pPr>
            <w:r w:rsidRPr="001F1EC1">
              <w:rPr>
                <w:sz w:val="16"/>
                <w:szCs w:val="16"/>
              </w:rPr>
              <w:t xml:space="preserve">Resistance to </w:t>
            </w:r>
            <w:r w:rsidRPr="001F1EC1">
              <w:rPr>
                <w:i/>
                <w:iCs/>
                <w:snapToGrid w:val="0"/>
                <w:sz w:val="16"/>
                <w:szCs w:val="16"/>
                <w:highlight w:val="lightGray"/>
              </w:rPr>
              <w:t>Podosphaera xanthii (</w:t>
            </w:r>
            <w:r w:rsidRPr="001F1EC1">
              <w:rPr>
                <w:i/>
                <w:iCs/>
                <w:sz w:val="16"/>
                <w:szCs w:val="16"/>
                <w:highlight w:val="lightGray"/>
                <w:lang w:eastAsia="fr-FR"/>
              </w:rPr>
              <w:t>Sphaerotheca fuliginea</w:t>
            </w:r>
            <w:r w:rsidRPr="001F1EC1">
              <w:rPr>
                <w:i/>
                <w:iCs/>
                <w:snapToGrid w:val="0"/>
                <w:sz w:val="16"/>
                <w:szCs w:val="16"/>
                <w:highlight w:val="lightGray"/>
              </w:rPr>
              <w:t>)</w:t>
            </w:r>
            <w:r w:rsidRPr="001F1EC1">
              <w:rPr>
                <w:sz w:val="16"/>
                <w:szCs w:val="16"/>
              </w:rPr>
              <w:t xml:space="preserve"> (Powdery mildew)</w:t>
            </w:r>
          </w:p>
        </w:tc>
        <w:tc>
          <w:tcPr>
            <w:tcW w:w="1843" w:type="dxa"/>
            <w:tcBorders>
              <w:top w:val="single" w:sz="4" w:space="0" w:color="auto"/>
              <w:bottom w:val="nil"/>
            </w:tcBorders>
          </w:tcPr>
          <w:p w:rsidR="000B7203" w:rsidRPr="001F1EC1" w:rsidRDefault="000B7203" w:rsidP="0035346C">
            <w:pPr>
              <w:pStyle w:val="Normaltb"/>
              <w:spacing w:before="80" w:after="80"/>
              <w:rPr>
                <w:noProof w:val="0"/>
                <w:sz w:val="16"/>
                <w:szCs w:val="16"/>
              </w:rPr>
            </w:pPr>
            <w:r w:rsidRPr="001F1EC1">
              <w:rPr>
                <w:noProof w:val="0"/>
                <w:sz w:val="16"/>
                <w:szCs w:val="16"/>
              </w:rPr>
              <w:t xml:space="preserve">Résistance à </w:t>
            </w:r>
            <w:r w:rsidRPr="001F1EC1">
              <w:rPr>
                <w:i/>
                <w:iCs/>
                <w:snapToGrid w:val="0"/>
                <w:sz w:val="16"/>
                <w:szCs w:val="16"/>
                <w:highlight w:val="lightGray"/>
              </w:rPr>
              <w:t>Podosphaera xanthii (</w:t>
            </w:r>
            <w:r w:rsidRPr="001F1EC1">
              <w:rPr>
                <w:i/>
                <w:iCs/>
                <w:sz w:val="16"/>
                <w:szCs w:val="16"/>
                <w:highlight w:val="lightGray"/>
                <w:lang w:eastAsia="fr-FR"/>
              </w:rPr>
              <w:t>Sphaerotheca fuliginea</w:t>
            </w:r>
            <w:r w:rsidRPr="001F1EC1">
              <w:rPr>
                <w:i/>
                <w:iCs/>
                <w:snapToGrid w:val="0"/>
                <w:sz w:val="16"/>
                <w:szCs w:val="16"/>
                <w:highlight w:val="lightGray"/>
              </w:rPr>
              <w:t>)</w:t>
            </w:r>
            <w:r w:rsidR="00EF76F5">
              <w:rPr>
                <w:i/>
                <w:iCs/>
                <w:snapToGrid w:val="0"/>
                <w:sz w:val="16"/>
                <w:szCs w:val="16"/>
              </w:rPr>
              <w:t xml:space="preserve"> </w:t>
            </w:r>
            <w:r w:rsidRPr="001F1EC1">
              <w:rPr>
                <w:noProof w:val="0"/>
                <w:sz w:val="16"/>
                <w:szCs w:val="16"/>
              </w:rPr>
              <w:t>(oïdium)</w:t>
            </w:r>
          </w:p>
        </w:tc>
        <w:tc>
          <w:tcPr>
            <w:tcW w:w="1843" w:type="dxa"/>
            <w:tcBorders>
              <w:top w:val="single" w:sz="4" w:space="0" w:color="auto"/>
              <w:bottom w:val="nil"/>
            </w:tcBorders>
          </w:tcPr>
          <w:p w:rsidR="000B7203" w:rsidRPr="0082313D" w:rsidRDefault="000B7203" w:rsidP="0035346C">
            <w:pPr>
              <w:pStyle w:val="Normaltb"/>
              <w:spacing w:before="80" w:after="80"/>
              <w:rPr>
                <w:noProof w:val="0"/>
                <w:sz w:val="16"/>
                <w:szCs w:val="16"/>
                <w:lang w:val="fr-FR"/>
              </w:rPr>
            </w:pPr>
            <w:r w:rsidRPr="0082313D">
              <w:rPr>
                <w:noProof w:val="0"/>
                <w:sz w:val="16"/>
                <w:szCs w:val="16"/>
                <w:lang w:val="fr-FR"/>
              </w:rPr>
              <w:t>Resistenz</w:t>
            </w:r>
            <w:r w:rsidR="00EF76F5">
              <w:rPr>
                <w:noProof w:val="0"/>
                <w:sz w:val="16"/>
                <w:szCs w:val="16"/>
                <w:lang w:val="fr-FR"/>
              </w:rPr>
              <w:t xml:space="preserve"> </w:t>
            </w:r>
            <w:r w:rsidRPr="0082313D">
              <w:rPr>
                <w:noProof w:val="0"/>
                <w:sz w:val="16"/>
                <w:szCs w:val="16"/>
                <w:lang w:val="fr-FR"/>
              </w:rPr>
              <w:t xml:space="preserve">gegen </w:t>
            </w:r>
            <w:r w:rsidRPr="0082313D">
              <w:rPr>
                <w:i/>
                <w:iCs/>
                <w:snapToGrid w:val="0"/>
                <w:sz w:val="16"/>
                <w:szCs w:val="16"/>
                <w:highlight w:val="lightGray"/>
                <w:lang w:val="fr-FR"/>
              </w:rPr>
              <w:t>Podosphaera xanthii (</w:t>
            </w:r>
            <w:r w:rsidRPr="0082313D">
              <w:rPr>
                <w:i/>
                <w:iCs/>
                <w:sz w:val="16"/>
                <w:szCs w:val="16"/>
                <w:highlight w:val="lightGray"/>
                <w:lang w:val="fr-FR" w:eastAsia="fr-FR"/>
              </w:rPr>
              <w:t>Sphaerotheca fuliginea</w:t>
            </w:r>
            <w:r w:rsidRPr="0082313D">
              <w:rPr>
                <w:i/>
                <w:iCs/>
                <w:snapToGrid w:val="0"/>
                <w:sz w:val="16"/>
                <w:szCs w:val="16"/>
                <w:highlight w:val="lightGray"/>
                <w:lang w:val="fr-FR"/>
              </w:rPr>
              <w:t>)</w:t>
            </w:r>
            <w:r w:rsidR="00EF76F5">
              <w:rPr>
                <w:i/>
                <w:iCs/>
                <w:snapToGrid w:val="0"/>
                <w:sz w:val="16"/>
                <w:szCs w:val="16"/>
                <w:lang w:val="fr-FR"/>
              </w:rPr>
              <w:t xml:space="preserve"> </w:t>
            </w:r>
            <w:r w:rsidRPr="0082313D">
              <w:rPr>
                <w:noProof w:val="0"/>
                <w:sz w:val="16"/>
                <w:szCs w:val="16"/>
                <w:lang w:val="fr-FR"/>
              </w:rPr>
              <w:t>(Echter</w:t>
            </w:r>
            <w:r w:rsidR="00EF76F5">
              <w:rPr>
                <w:noProof w:val="0"/>
                <w:sz w:val="16"/>
                <w:szCs w:val="16"/>
                <w:lang w:val="fr-FR"/>
              </w:rPr>
              <w:t xml:space="preserve"> </w:t>
            </w:r>
            <w:r w:rsidRPr="0082313D">
              <w:rPr>
                <w:noProof w:val="0"/>
                <w:sz w:val="16"/>
                <w:szCs w:val="16"/>
                <w:lang w:val="fr-FR"/>
              </w:rPr>
              <w:t>Mehltau)</w:t>
            </w:r>
          </w:p>
        </w:tc>
        <w:tc>
          <w:tcPr>
            <w:tcW w:w="1843" w:type="dxa"/>
            <w:tcBorders>
              <w:top w:val="single" w:sz="4" w:space="0" w:color="auto"/>
              <w:bottom w:val="nil"/>
            </w:tcBorders>
          </w:tcPr>
          <w:p w:rsidR="000B7203" w:rsidRPr="001F1EC1" w:rsidRDefault="000B7203" w:rsidP="003071DB">
            <w:pPr>
              <w:pStyle w:val="Normaltb"/>
              <w:spacing w:before="80" w:after="80"/>
              <w:rPr>
                <w:noProof w:val="0"/>
                <w:sz w:val="16"/>
                <w:szCs w:val="16"/>
              </w:rPr>
            </w:pPr>
            <w:r w:rsidRPr="001F1EC1">
              <w:rPr>
                <w:noProof w:val="0"/>
                <w:sz w:val="16"/>
                <w:szCs w:val="16"/>
              </w:rPr>
              <w:t xml:space="preserve">Resistencia a </w:t>
            </w:r>
            <w:r w:rsidRPr="001F1EC1">
              <w:rPr>
                <w:i/>
                <w:iCs/>
                <w:snapToGrid w:val="0"/>
                <w:sz w:val="16"/>
                <w:szCs w:val="16"/>
                <w:highlight w:val="lightGray"/>
              </w:rPr>
              <w:t>Podosphaera xanthii (</w:t>
            </w:r>
            <w:r w:rsidRPr="001F1EC1">
              <w:rPr>
                <w:i/>
                <w:iCs/>
                <w:sz w:val="16"/>
                <w:szCs w:val="16"/>
                <w:highlight w:val="lightGray"/>
                <w:lang w:eastAsia="fr-FR"/>
              </w:rPr>
              <w:t>Sphaerotheca fuliginea</w:t>
            </w:r>
            <w:r w:rsidRPr="001F1EC1">
              <w:rPr>
                <w:i/>
                <w:iCs/>
                <w:snapToGrid w:val="0"/>
                <w:sz w:val="16"/>
                <w:szCs w:val="16"/>
                <w:highlight w:val="lightGray"/>
              </w:rPr>
              <w:t>)</w:t>
            </w:r>
            <w:r w:rsidRPr="001F1EC1">
              <w:rPr>
                <w:noProof w:val="0"/>
                <w:sz w:val="16"/>
                <w:szCs w:val="16"/>
              </w:rPr>
              <w:t xml:space="preserve"> (Oidio)</w:t>
            </w:r>
          </w:p>
        </w:tc>
        <w:tc>
          <w:tcPr>
            <w:tcW w:w="1985" w:type="dxa"/>
            <w:tcBorders>
              <w:top w:val="single" w:sz="4" w:space="0" w:color="auto"/>
              <w:bottom w:val="nil"/>
            </w:tcBorders>
          </w:tcPr>
          <w:p w:rsidR="000B7203" w:rsidRPr="001F1EC1" w:rsidRDefault="000B7203" w:rsidP="0035346C">
            <w:pPr>
              <w:pStyle w:val="Normaltb"/>
              <w:spacing w:before="80" w:after="80"/>
              <w:rPr>
                <w:noProof w:val="0"/>
                <w:sz w:val="16"/>
                <w:szCs w:val="16"/>
              </w:rPr>
            </w:pPr>
          </w:p>
        </w:tc>
        <w:tc>
          <w:tcPr>
            <w:tcW w:w="566" w:type="dxa"/>
            <w:tcBorders>
              <w:top w:val="single" w:sz="4" w:space="0" w:color="auto"/>
              <w:bottom w:val="nil"/>
              <w:right w:val="nil"/>
            </w:tcBorders>
          </w:tcPr>
          <w:p w:rsidR="000B7203" w:rsidRPr="001F1EC1" w:rsidRDefault="000B7203" w:rsidP="0035346C">
            <w:pPr>
              <w:pStyle w:val="Normaltb"/>
              <w:spacing w:before="80" w:after="80"/>
              <w:jc w:val="center"/>
              <w:rPr>
                <w:noProof w:val="0"/>
                <w:sz w:val="16"/>
                <w:szCs w:val="16"/>
              </w:rPr>
            </w:pPr>
          </w:p>
        </w:tc>
      </w:tr>
      <w:tr w:rsidR="000B7203" w:rsidRPr="0082313D" w:rsidTr="00C67959">
        <w:trPr>
          <w:trHeight w:val="20"/>
        </w:trPr>
        <w:tc>
          <w:tcPr>
            <w:tcW w:w="567" w:type="dxa"/>
            <w:tcBorders>
              <w:top w:val="nil"/>
              <w:left w:val="nil"/>
              <w:bottom w:val="nil"/>
            </w:tcBorders>
          </w:tcPr>
          <w:p w:rsidR="000B7203" w:rsidRPr="001F1EC1" w:rsidRDefault="000B7203" w:rsidP="0035346C">
            <w:pPr>
              <w:pStyle w:val="Normaltb"/>
              <w:spacing w:before="80" w:after="80"/>
              <w:jc w:val="center"/>
              <w:rPr>
                <w:sz w:val="16"/>
                <w:szCs w:val="16"/>
              </w:rPr>
            </w:pPr>
          </w:p>
        </w:tc>
        <w:tc>
          <w:tcPr>
            <w:tcW w:w="426" w:type="dxa"/>
            <w:tcBorders>
              <w:top w:val="nil"/>
              <w:bottom w:val="nil"/>
            </w:tcBorders>
            <w:vAlign w:val="center"/>
          </w:tcPr>
          <w:p w:rsidR="000B7203" w:rsidRPr="001F1EC1" w:rsidRDefault="000B7203" w:rsidP="0035346C">
            <w:pPr>
              <w:pStyle w:val="Normaltb"/>
              <w:spacing w:before="80" w:after="80"/>
              <w:jc w:val="center"/>
              <w:rPr>
                <w:sz w:val="16"/>
                <w:szCs w:val="16"/>
              </w:rPr>
            </w:pPr>
          </w:p>
        </w:tc>
        <w:tc>
          <w:tcPr>
            <w:tcW w:w="1843" w:type="dxa"/>
            <w:tcBorders>
              <w:top w:val="nil"/>
              <w:bottom w:val="nil"/>
            </w:tcBorders>
          </w:tcPr>
          <w:p w:rsidR="000B7203" w:rsidRPr="0082313D" w:rsidRDefault="00A13573" w:rsidP="00E55672">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E55672">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E55672">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E55672">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0B7203" w:rsidRPr="0082313D" w:rsidRDefault="00A13573" w:rsidP="00E55672">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0B7203" w:rsidRPr="0082313D" w:rsidRDefault="00A13573" w:rsidP="00E55672">
            <w:pPr>
              <w:pStyle w:val="Normalt"/>
              <w:spacing w:before="80" w:after="80"/>
              <w:jc w:val="center"/>
              <w:rPr>
                <w:sz w:val="16"/>
                <w:szCs w:val="16"/>
                <w:lang w:val="fr-FR"/>
              </w:rPr>
            </w:pPr>
            <w:r w:rsidRPr="0082313D">
              <w:rPr>
                <w:sz w:val="16"/>
                <w:szCs w:val="16"/>
                <w:lang w:val="fr-FR"/>
              </w:rPr>
              <w:t>-------</w:t>
            </w: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sz w:val="16"/>
                <w:szCs w:val="16"/>
                <w:lang w:val="fr-FR"/>
              </w:rPr>
            </w:pPr>
            <w:r w:rsidRPr="0082313D">
              <w:rPr>
                <w:b/>
                <w:bCs/>
                <w:sz w:val="16"/>
                <w:szCs w:val="16"/>
                <w:lang w:val="fr-FR"/>
              </w:rPr>
              <w:t>70.1</w:t>
            </w:r>
          </w:p>
        </w:tc>
        <w:tc>
          <w:tcPr>
            <w:tcW w:w="426" w:type="dxa"/>
            <w:tcBorders>
              <w:top w:val="nil"/>
              <w:bottom w:val="nil"/>
            </w:tcBorders>
            <w:vAlign w:val="center"/>
          </w:tcPr>
          <w:p w:rsidR="000B7203" w:rsidRPr="0082313D" w:rsidRDefault="000B7203" w:rsidP="0035346C">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35346C">
            <w:pPr>
              <w:pStyle w:val="Normalt"/>
              <w:spacing w:before="80" w:after="80"/>
              <w:rPr>
                <w:b/>
                <w:bCs/>
                <w:sz w:val="16"/>
                <w:szCs w:val="16"/>
                <w:lang w:val="fr-FR"/>
              </w:rPr>
            </w:pPr>
            <w:r w:rsidRPr="0082313D">
              <w:rPr>
                <w:b/>
                <w:bCs/>
                <w:sz w:val="16"/>
                <w:szCs w:val="16"/>
                <w:lang w:val="fr-FR"/>
              </w:rPr>
              <w:t>Race 1</w:t>
            </w:r>
          </w:p>
        </w:tc>
        <w:tc>
          <w:tcPr>
            <w:tcW w:w="1843" w:type="dxa"/>
            <w:tcBorders>
              <w:top w:val="nil"/>
              <w:bottom w:val="nil"/>
            </w:tcBorders>
          </w:tcPr>
          <w:p w:rsidR="000B7203" w:rsidRPr="0082313D" w:rsidRDefault="002C323D" w:rsidP="0035346C">
            <w:pPr>
              <w:pStyle w:val="Normalt"/>
              <w:spacing w:before="80" w:after="80"/>
              <w:rPr>
                <w:b/>
                <w:bCs/>
                <w:noProof w:val="0"/>
                <w:sz w:val="16"/>
                <w:szCs w:val="16"/>
                <w:lang w:val="fr-FR"/>
              </w:rPr>
            </w:pPr>
            <w:r>
              <w:rPr>
                <w:b/>
                <w:bCs/>
                <w:sz w:val="16"/>
                <w:szCs w:val="16"/>
                <w:highlight w:val="lightGray"/>
                <w:lang w:val="fr-FR"/>
              </w:rPr>
              <w:t>Race</w:t>
            </w:r>
            <w:r w:rsidR="000B7203" w:rsidRPr="0082313D">
              <w:rPr>
                <w:b/>
                <w:bCs/>
                <w:sz w:val="16"/>
                <w:szCs w:val="16"/>
                <w:highlight w:val="lightGray"/>
                <w:lang w:val="fr-FR"/>
              </w:rPr>
              <w:t xml:space="preserve"> </w:t>
            </w:r>
            <w:r w:rsidR="000B7203" w:rsidRPr="0082313D">
              <w:rPr>
                <w:b/>
                <w:bCs/>
                <w:noProof w:val="0"/>
                <w:sz w:val="16"/>
                <w:szCs w:val="16"/>
                <w:lang w:val="fr-FR"/>
              </w:rPr>
              <w:t>1</w:t>
            </w:r>
          </w:p>
        </w:tc>
        <w:tc>
          <w:tcPr>
            <w:tcW w:w="1843" w:type="dxa"/>
            <w:tcBorders>
              <w:top w:val="nil"/>
              <w:bottom w:val="nil"/>
            </w:tcBorders>
          </w:tcPr>
          <w:p w:rsidR="000B7203" w:rsidRPr="0082313D" w:rsidRDefault="000B7203" w:rsidP="0035346C">
            <w:pPr>
              <w:pStyle w:val="Normalt"/>
              <w:spacing w:before="80" w:after="80"/>
              <w:rPr>
                <w:b/>
                <w:bCs/>
                <w:sz w:val="16"/>
                <w:szCs w:val="16"/>
                <w:lang w:val="fr-FR"/>
              </w:rPr>
            </w:pPr>
            <w:r w:rsidRPr="0082313D">
              <w:rPr>
                <w:b/>
                <w:bCs/>
                <w:sz w:val="16"/>
                <w:szCs w:val="16"/>
                <w:lang w:val="fr-FR"/>
              </w:rPr>
              <w:t>Pathotyp 1</w:t>
            </w:r>
          </w:p>
        </w:tc>
        <w:tc>
          <w:tcPr>
            <w:tcW w:w="1843" w:type="dxa"/>
            <w:tcBorders>
              <w:top w:val="nil"/>
              <w:bottom w:val="nil"/>
            </w:tcBorders>
          </w:tcPr>
          <w:p w:rsidR="000B7203" w:rsidRPr="0082313D" w:rsidRDefault="000B7203" w:rsidP="0035346C">
            <w:pPr>
              <w:pStyle w:val="Normalt"/>
              <w:spacing w:before="80" w:after="80"/>
              <w:rPr>
                <w:b/>
                <w:bCs/>
                <w:noProof w:val="0"/>
                <w:sz w:val="16"/>
                <w:szCs w:val="16"/>
                <w:lang w:val="fr-FR"/>
              </w:rPr>
            </w:pPr>
            <w:r w:rsidRPr="0082313D">
              <w:rPr>
                <w:b/>
                <w:bCs/>
                <w:noProof w:val="0"/>
                <w:sz w:val="16"/>
                <w:szCs w:val="16"/>
                <w:lang w:val="fr-FR"/>
              </w:rPr>
              <w:t>Raza 1</w:t>
            </w:r>
          </w:p>
        </w:tc>
        <w:tc>
          <w:tcPr>
            <w:tcW w:w="1985" w:type="dxa"/>
            <w:tcBorders>
              <w:top w:val="nil"/>
              <w:bottom w:val="nil"/>
            </w:tcBorders>
          </w:tcPr>
          <w:p w:rsidR="000B7203" w:rsidRPr="0082313D" w:rsidRDefault="000B7203" w:rsidP="0035346C">
            <w:pPr>
              <w:pStyle w:val="Normalt"/>
              <w:spacing w:before="80" w:after="80"/>
              <w:rPr>
                <w:sz w:val="16"/>
                <w:szCs w:val="16"/>
                <w:lang w:val="fr-FR"/>
              </w:rPr>
            </w:pPr>
          </w:p>
        </w:tc>
        <w:tc>
          <w:tcPr>
            <w:tcW w:w="566" w:type="dxa"/>
            <w:tcBorders>
              <w:top w:val="nil"/>
              <w:bottom w:val="nil"/>
              <w:right w:val="nil"/>
            </w:tcBorders>
          </w:tcPr>
          <w:p w:rsidR="000B7203" w:rsidRPr="0082313D" w:rsidRDefault="000B7203" w:rsidP="0035346C">
            <w:pPr>
              <w:pStyle w:val="Normalt"/>
              <w:spacing w:before="80" w:after="80"/>
              <w:jc w:val="center"/>
              <w:rPr>
                <w:sz w:val="16"/>
                <w:szCs w:val="16"/>
                <w:lang w:val="fr-FR"/>
              </w:rPr>
            </w:pP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sz w:val="16"/>
                <w:szCs w:val="16"/>
                <w:lang w:val="fr-FR"/>
              </w:rPr>
            </w:pPr>
            <w:r w:rsidRPr="0082313D">
              <w:rPr>
                <w:b/>
                <w:bCs/>
                <w:noProof w:val="0"/>
                <w:sz w:val="16"/>
                <w:szCs w:val="16"/>
                <w:highlight w:val="lightGray"/>
                <w:lang w:val="fr-FR"/>
              </w:rPr>
              <w:t>QN</w:t>
            </w:r>
          </w:p>
        </w:tc>
        <w:tc>
          <w:tcPr>
            <w:tcW w:w="426" w:type="dxa"/>
            <w:tcBorders>
              <w:top w:val="nil"/>
              <w:bottom w:val="nil"/>
            </w:tcBorders>
            <w:vAlign w:val="center"/>
          </w:tcPr>
          <w:p w:rsidR="000B7203" w:rsidRPr="0082313D" w:rsidRDefault="000B7203" w:rsidP="0035346C">
            <w:pPr>
              <w:pStyle w:val="Normalt"/>
              <w:spacing w:before="80" w:after="80"/>
              <w:jc w:val="center"/>
              <w:rPr>
                <w:sz w:val="16"/>
                <w:szCs w:val="16"/>
                <w:lang w:val="fr-FR"/>
              </w:rPr>
            </w:pP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susceptible</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sensible</w:t>
            </w: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anfällig</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susceptible</w:t>
            </w:r>
          </w:p>
        </w:tc>
        <w:tc>
          <w:tcPr>
            <w:tcW w:w="1985" w:type="dxa"/>
            <w:tcBorders>
              <w:top w:val="nil"/>
              <w:bottom w:val="nil"/>
            </w:tcBorders>
          </w:tcPr>
          <w:p w:rsidR="000B7203" w:rsidRPr="0082313D" w:rsidRDefault="005E05D3" w:rsidP="0035346C">
            <w:pPr>
              <w:pStyle w:val="Normalt"/>
              <w:spacing w:before="80" w:after="80"/>
              <w:rPr>
                <w:sz w:val="16"/>
                <w:szCs w:val="16"/>
                <w:lang w:val="fr-FR"/>
              </w:rPr>
            </w:pPr>
            <w:r>
              <w:rPr>
                <w:sz w:val="16"/>
                <w:szCs w:val="16"/>
                <w:highlight w:val="lightGray"/>
                <w:lang w:val="fr-FR"/>
              </w:rPr>
              <w:t>Jaune c</w:t>
            </w:r>
            <w:r w:rsidR="000B7203" w:rsidRPr="0082313D">
              <w:rPr>
                <w:sz w:val="16"/>
                <w:szCs w:val="16"/>
                <w:highlight w:val="lightGray"/>
                <w:lang w:val="fr-FR"/>
              </w:rPr>
              <w:t>anari 2</w:t>
            </w:r>
            <w:r w:rsidR="000B7203" w:rsidRPr="0082313D">
              <w:rPr>
                <w:sz w:val="16"/>
                <w:szCs w:val="16"/>
                <w:lang w:val="fr-FR"/>
              </w:rPr>
              <w:t xml:space="preserve">, </w:t>
            </w:r>
            <w:r w:rsidR="000B7203" w:rsidRPr="0082313D">
              <w:rPr>
                <w:sz w:val="16"/>
                <w:szCs w:val="16"/>
                <w:highlight w:val="lightGray"/>
                <w:lang w:val="fr-FR"/>
              </w:rPr>
              <w:t>Védrantais</w:t>
            </w:r>
          </w:p>
        </w:tc>
        <w:tc>
          <w:tcPr>
            <w:tcW w:w="566" w:type="dxa"/>
            <w:tcBorders>
              <w:top w:val="nil"/>
              <w:bottom w:val="nil"/>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sz w:val="16"/>
                <w:szCs w:val="16"/>
                <w:lang w:val="fr-FR"/>
              </w:rPr>
            </w:pPr>
          </w:p>
        </w:tc>
        <w:tc>
          <w:tcPr>
            <w:tcW w:w="426" w:type="dxa"/>
            <w:tcBorders>
              <w:top w:val="nil"/>
              <w:bottom w:val="nil"/>
            </w:tcBorders>
            <w:vAlign w:val="center"/>
          </w:tcPr>
          <w:p w:rsidR="000B7203" w:rsidRPr="0082313D" w:rsidRDefault="000B7203" w:rsidP="0035346C">
            <w:pPr>
              <w:pStyle w:val="Normalt"/>
              <w:spacing w:before="80" w:after="80"/>
              <w:jc w:val="center"/>
              <w:rPr>
                <w:sz w:val="16"/>
                <w:szCs w:val="16"/>
                <w:lang w:val="fr-FR"/>
              </w:rPr>
            </w:pP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moderately resistant</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moyennement résistant</w:t>
            </w: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mäßig resistent</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moderadamente resistente</w:t>
            </w:r>
          </w:p>
        </w:tc>
        <w:tc>
          <w:tcPr>
            <w:tcW w:w="1985"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Escrito</w:t>
            </w:r>
          </w:p>
        </w:tc>
        <w:tc>
          <w:tcPr>
            <w:tcW w:w="566" w:type="dxa"/>
            <w:tcBorders>
              <w:top w:val="nil"/>
              <w:bottom w:val="nil"/>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2</w:t>
            </w: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sz w:val="16"/>
                <w:szCs w:val="16"/>
                <w:lang w:val="fr-FR"/>
              </w:rPr>
            </w:pPr>
          </w:p>
        </w:tc>
        <w:tc>
          <w:tcPr>
            <w:tcW w:w="426" w:type="dxa"/>
            <w:tcBorders>
              <w:top w:val="nil"/>
              <w:bottom w:val="nil"/>
            </w:tcBorders>
            <w:vAlign w:val="center"/>
          </w:tcPr>
          <w:p w:rsidR="000B7203" w:rsidRPr="0082313D" w:rsidRDefault="000B7203" w:rsidP="0035346C">
            <w:pPr>
              <w:pStyle w:val="Normalt"/>
              <w:spacing w:before="80" w:after="80"/>
              <w:jc w:val="center"/>
              <w:rPr>
                <w:sz w:val="16"/>
                <w:szCs w:val="16"/>
                <w:lang w:val="fr-FR"/>
              </w:rPr>
            </w:pP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highly resistant</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hautement résistant</w:t>
            </w: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hochresistent</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altamente resistente</w:t>
            </w:r>
          </w:p>
        </w:tc>
        <w:tc>
          <w:tcPr>
            <w:tcW w:w="1985" w:type="dxa"/>
            <w:tcBorders>
              <w:top w:val="nil"/>
              <w:bottom w:val="nil"/>
            </w:tcBorders>
          </w:tcPr>
          <w:p w:rsidR="000B7203" w:rsidRPr="0082313D" w:rsidRDefault="000B7203" w:rsidP="00DD14C2">
            <w:pPr>
              <w:pStyle w:val="Normalt"/>
              <w:spacing w:before="80" w:after="80"/>
              <w:rPr>
                <w:sz w:val="16"/>
                <w:szCs w:val="16"/>
                <w:lang w:val="fr-FR"/>
              </w:rPr>
            </w:pPr>
            <w:r w:rsidRPr="0082313D">
              <w:rPr>
                <w:sz w:val="16"/>
                <w:szCs w:val="16"/>
                <w:lang w:val="fr-FR"/>
              </w:rPr>
              <w:t xml:space="preserve">Anasta,Cézanne, </w:t>
            </w:r>
          </w:p>
        </w:tc>
        <w:tc>
          <w:tcPr>
            <w:tcW w:w="566" w:type="dxa"/>
            <w:tcBorders>
              <w:top w:val="nil"/>
              <w:bottom w:val="nil"/>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3</w:t>
            </w: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sz w:val="16"/>
                <w:szCs w:val="16"/>
                <w:lang w:val="fr-FR"/>
              </w:rPr>
            </w:pPr>
          </w:p>
        </w:tc>
        <w:tc>
          <w:tcPr>
            <w:tcW w:w="426" w:type="dxa"/>
            <w:tcBorders>
              <w:top w:val="nil"/>
              <w:bottom w:val="nil"/>
            </w:tcBorders>
            <w:vAlign w:val="center"/>
          </w:tcPr>
          <w:p w:rsidR="000B7203" w:rsidRPr="0082313D" w:rsidRDefault="000B7203" w:rsidP="0035346C">
            <w:pPr>
              <w:pStyle w:val="Normalt"/>
              <w:spacing w:before="80" w:after="80"/>
              <w:jc w:val="center"/>
              <w:rPr>
                <w:sz w:val="16"/>
                <w:szCs w:val="16"/>
                <w:lang w:val="fr-FR"/>
              </w:rPr>
            </w:pPr>
          </w:p>
        </w:tc>
        <w:tc>
          <w:tcPr>
            <w:tcW w:w="1843" w:type="dxa"/>
            <w:tcBorders>
              <w:top w:val="nil"/>
              <w:bottom w:val="nil"/>
            </w:tcBorders>
          </w:tcPr>
          <w:p w:rsidR="000B7203" w:rsidRPr="0082313D" w:rsidRDefault="00A13573" w:rsidP="00E55672">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E55672">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E55672">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E55672">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0B7203" w:rsidRPr="0082313D" w:rsidRDefault="00A13573" w:rsidP="00E55672">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0B7203" w:rsidRPr="0082313D" w:rsidRDefault="00A13573" w:rsidP="00E55672">
            <w:pPr>
              <w:pStyle w:val="Normalt"/>
              <w:spacing w:before="80" w:after="80"/>
              <w:jc w:val="center"/>
              <w:rPr>
                <w:sz w:val="16"/>
                <w:szCs w:val="16"/>
                <w:lang w:val="fr-FR"/>
              </w:rPr>
            </w:pPr>
            <w:r w:rsidRPr="0082313D">
              <w:rPr>
                <w:sz w:val="16"/>
                <w:szCs w:val="16"/>
                <w:lang w:val="fr-FR"/>
              </w:rPr>
              <w:t>-------</w:t>
            </w: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sz w:val="16"/>
                <w:szCs w:val="16"/>
                <w:lang w:val="fr-FR"/>
              </w:rPr>
            </w:pPr>
            <w:r w:rsidRPr="0082313D">
              <w:rPr>
                <w:b/>
                <w:bCs/>
                <w:sz w:val="16"/>
                <w:szCs w:val="16"/>
                <w:lang w:val="fr-FR"/>
              </w:rPr>
              <w:t>70.2</w:t>
            </w:r>
          </w:p>
        </w:tc>
        <w:tc>
          <w:tcPr>
            <w:tcW w:w="426" w:type="dxa"/>
            <w:tcBorders>
              <w:top w:val="nil"/>
              <w:bottom w:val="nil"/>
            </w:tcBorders>
            <w:vAlign w:val="center"/>
          </w:tcPr>
          <w:p w:rsidR="000B7203" w:rsidRPr="0082313D" w:rsidRDefault="000B7203" w:rsidP="0035346C">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35346C">
            <w:pPr>
              <w:pStyle w:val="Normalt"/>
              <w:spacing w:before="80" w:after="80"/>
              <w:rPr>
                <w:b/>
                <w:bCs/>
                <w:sz w:val="16"/>
                <w:szCs w:val="16"/>
                <w:lang w:val="fr-FR"/>
              </w:rPr>
            </w:pPr>
            <w:r w:rsidRPr="0082313D">
              <w:rPr>
                <w:b/>
                <w:bCs/>
                <w:sz w:val="16"/>
                <w:szCs w:val="16"/>
                <w:lang w:val="fr-FR"/>
              </w:rPr>
              <w:t>Race 2</w:t>
            </w:r>
          </w:p>
        </w:tc>
        <w:tc>
          <w:tcPr>
            <w:tcW w:w="1843" w:type="dxa"/>
            <w:tcBorders>
              <w:top w:val="nil"/>
              <w:bottom w:val="nil"/>
            </w:tcBorders>
          </w:tcPr>
          <w:p w:rsidR="000B7203" w:rsidRPr="0082313D" w:rsidRDefault="002C323D" w:rsidP="0035346C">
            <w:pPr>
              <w:pStyle w:val="Normalt"/>
              <w:spacing w:before="80" w:after="80"/>
              <w:rPr>
                <w:b/>
                <w:bCs/>
                <w:noProof w:val="0"/>
                <w:sz w:val="16"/>
                <w:szCs w:val="16"/>
                <w:lang w:val="fr-FR"/>
              </w:rPr>
            </w:pPr>
            <w:r>
              <w:rPr>
                <w:b/>
                <w:bCs/>
                <w:sz w:val="16"/>
                <w:szCs w:val="16"/>
                <w:highlight w:val="lightGray"/>
                <w:lang w:val="fr-FR"/>
              </w:rPr>
              <w:t>Race</w:t>
            </w:r>
            <w:r w:rsidR="000B7203" w:rsidRPr="0082313D">
              <w:rPr>
                <w:b/>
                <w:bCs/>
                <w:sz w:val="16"/>
                <w:szCs w:val="16"/>
                <w:highlight w:val="lightGray"/>
                <w:lang w:val="fr-FR"/>
              </w:rPr>
              <w:t xml:space="preserve"> </w:t>
            </w:r>
            <w:r w:rsidR="000B7203" w:rsidRPr="0082313D">
              <w:rPr>
                <w:b/>
                <w:bCs/>
                <w:noProof w:val="0"/>
                <w:sz w:val="16"/>
                <w:szCs w:val="16"/>
                <w:lang w:val="fr-FR"/>
              </w:rPr>
              <w:t>2</w:t>
            </w:r>
          </w:p>
        </w:tc>
        <w:tc>
          <w:tcPr>
            <w:tcW w:w="1843" w:type="dxa"/>
            <w:tcBorders>
              <w:top w:val="nil"/>
              <w:bottom w:val="nil"/>
            </w:tcBorders>
          </w:tcPr>
          <w:p w:rsidR="000B7203" w:rsidRPr="0082313D" w:rsidRDefault="000B7203" w:rsidP="0035346C">
            <w:pPr>
              <w:pStyle w:val="Normalt"/>
              <w:spacing w:before="80" w:after="80"/>
              <w:rPr>
                <w:b/>
                <w:bCs/>
                <w:sz w:val="16"/>
                <w:szCs w:val="16"/>
                <w:lang w:val="fr-FR"/>
              </w:rPr>
            </w:pPr>
            <w:r w:rsidRPr="0082313D">
              <w:rPr>
                <w:b/>
                <w:bCs/>
                <w:sz w:val="16"/>
                <w:szCs w:val="16"/>
                <w:lang w:val="fr-FR"/>
              </w:rPr>
              <w:t>Pathotyp 2</w:t>
            </w:r>
          </w:p>
        </w:tc>
        <w:tc>
          <w:tcPr>
            <w:tcW w:w="1843" w:type="dxa"/>
            <w:tcBorders>
              <w:top w:val="nil"/>
              <w:bottom w:val="nil"/>
            </w:tcBorders>
          </w:tcPr>
          <w:p w:rsidR="000B7203" w:rsidRPr="0082313D" w:rsidRDefault="000B7203" w:rsidP="0035346C">
            <w:pPr>
              <w:pStyle w:val="Normalt"/>
              <w:spacing w:before="80" w:after="80"/>
              <w:rPr>
                <w:b/>
                <w:bCs/>
                <w:noProof w:val="0"/>
                <w:sz w:val="16"/>
                <w:szCs w:val="16"/>
                <w:lang w:val="fr-FR"/>
              </w:rPr>
            </w:pPr>
            <w:r w:rsidRPr="0082313D">
              <w:rPr>
                <w:b/>
                <w:bCs/>
                <w:noProof w:val="0"/>
                <w:sz w:val="16"/>
                <w:szCs w:val="16"/>
                <w:lang w:val="fr-FR"/>
              </w:rPr>
              <w:t>Raza 2</w:t>
            </w:r>
          </w:p>
        </w:tc>
        <w:tc>
          <w:tcPr>
            <w:tcW w:w="1985" w:type="dxa"/>
            <w:tcBorders>
              <w:top w:val="nil"/>
              <w:bottom w:val="nil"/>
            </w:tcBorders>
          </w:tcPr>
          <w:p w:rsidR="000B7203" w:rsidRPr="0082313D" w:rsidRDefault="000B7203" w:rsidP="0035346C">
            <w:pPr>
              <w:pStyle w:val="Normalt"/>
              <w:spacing w:before="80" w:after="80"/>
              <w:rPr>
                <w:sz w:val="16"/>
                <w:szCs w:val="16"/>
                <w:lang w:val="fr-FR"/>
              </w:rPr>
            </w:pPr>
          </w:p>
        </w:tc>
        <w:tc>
          <w:tcPr>
            <w:tcW w:w="566" w:type="dxa"/>
            <w:tcBorders>
              <w:top w:val="nil"/>
              <w:bottom w:val="nil"/>
              <w:right w:val="nil"/>
            </w:tcBorders>
          </w:tcPr>
          <w:p w:rsidR="000B7203" w:rsidRPr="0082313D" w:rsidRDefault="000B7203" w:rsidP="0035346C">
            <w:pPr>
              <w:pStyle w:val="Normalt"/>
              <w:spacing w:before="80" w:after="80"/>
              <w:jc w:val="center"/>
              <w:rPr>
                <w:sz w:val="16"/>
                <w:szCs w:val="16"/>
                <w:lang w:val="fr-FR"/>
              </w:rPr>
            </w:pP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sz w:val="16"/>
                <w:szCs w:val="16"/>
                <w:lang w:val="fr-FR"/>
              </w:rPr>
            </w:pPr>
            <w:r w:rsidRPr="0082313D">
              <w:rPr>
                <w:b/>
                <w:bCs/>
                <w:noProof w:val="0"/>
                <w:sz w:val="16"/>
                <w:szCs w:val="16"/>
                <w:highlight w:val="lightGray"/>
                <w:lang w:val="fr-FR"/>
              </w:rPr>
              <w:t>QN</w:t>
            </w:r>
          </w:p>
        </w:tc>
        <w:tc>
          <w:tcPr>
            <w:tcW w:w="426" w:type="dxa"/>
            <w:tcBorders>
              <w:top w:val="nil"/>
              <w:bottom w:val="nil"/>
            </w:tcBorders>
            <w:vAlign w:val="center"/>
          </w:tcPr>
          <w:p w:rsidR="000B7203" w:rsidRPr="0082313D" w:rsidRDefault="000B7203" w:rsidP="0035346C">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susceptible</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sensible</w:t>
            </w: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anfällig</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susceptible</w:t>
            </w:r>
          </w:p>
        </w:tc>
        <w:tc>
          <w:tcPr>
            <w:tcW w:w="1985" w:type="dxa"/>
            <w:tcBorders>
              <w:top w:val="nil"/>
              <w:bottom w:val="nil"/>
            </w:tcBorders>
          </w:tcPr>
          <w:p w:rsidR="000B7203" w:rsidRPr="0082313D" w:rsidRDefault="000B7203" w:rsidP="00DD14C2">
            <w:pPr>
              <w:pStyle w:val="Normalt"/>
              <w:spacing w:before="80" w:after="80"/>
              <w:rPr>
                <w:sz w:val="16"/>
                <w:szCs w:val="16"/>
                <w:lang w:val="fr-FR"/>
              </w:rPr>
            </w:pPr>
            <w:r w:rsidRPr="0082313D">
              <w:rPr>
                <w:sz w:val="16"/>
                <w:szCs w:val="16"/>
                <w:lang w:val="fr-FR"/>
              </w:rPr>
              <w:t xml:space="preserve">Galoubet, </w:t>
            </w:r>
            <w:r w:rsidRPr="0082313D">
              <w:rPr>
                <w:sz w:val="16"/>
                <w:szCs w:val="16"/>
                <w:highlight w:val="lightGray"/>
                <w:lang w:val="fr-FR"/>
              </w:rPr>
              <w:t>Védrantais</w:t>
            </w:r>
          </w:p>
        </w:tc>
        <w:tc>
          <w:tcPr>
            <w:tcW w:w="566" w:type="dxa"/>
            <w:tcBorders>
              <w:top w:val="nil"/>
              <w:bottom w:val="nil"/>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sz w:val="16"/>
                <w:szCs w:val="16"/>
                <w:lang w:val="fr-FR"/>
              </w:rPr>
            </w:pPr>
          </w:p>
        </w:tc>
        <w:tc>
          <w:tcPr>
            <w:tcW w:w="426" w:type="dxa"/>
            <w:tcBorders>
              <w:top w:val="nil"/>
              <w:bottom w:val="nil"/>
            </w:tcBorders>
            <w:vAlign w:val="center"/>
          </w:tcPr>
          <w:p w:rsidR="000B7203" w:rsidRPr="0082313D" w:rsidRDefault="000B7203" w:rsidP="0035346C">
            <w:pPr>
              <w:pStyle w:val="Normalt"/>
              <w:spacing w:before="80" w:after="80"/>
              <w:jc w:val="center"/>
              <w:rPr>
                <w:sz w:val="16"/>
                <w:szCs w:val="16"/>
                <w:lang w:val="fr-FR"/>
              </w:rPr>
            </w:pP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moderately resistant</w:t>
            </w: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moyennement résistant</w:t>
            </w: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mäßig resistent</w:t>
            </w: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moderadamente resistente</w:t>
            </w:r>
          </w:p>
        </w:tc>
        <w:tc>
          <w:tcPr>
            <w:tcW w:w="1985"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 xml:space="preserve">Escrito, </w:t>
            </w:r>
            <w:r w:rsidRPr="0082313D">
              <w:rPr>
                <w:sz w:val="16"/>
                <w:szCs w:val="16"/>
                <w:highlight w:val="lightGray"/>
                <w:lang w:val="fr-FR"/>
              </w:rPr>
              <w:t>Pendragon</w:t>
            </w:r>
          </w:p>
        </w:tc>
        <w:tc>
          <w:tcPr>
            <w:tcW w:w="566" w:type="dxa"/>
            <w:tcBorders>
              <w:top w:val="nil"/>
              <w:bottom w:val="nil"/>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2</w:t>
            </w: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sz w:val="16"/>
                <w:szCs w:val="16"/>
                <w:lang w:val="fr-FR"/>
              </w:rPr>
            </w:pPr>
          </w:p>
        </w:tc>
        <w:tc>
          <w:tcPr>
            <w:tcW w:w="426" w:type="dxa"/>
            <w:tcBorders>
              <w:top w:val="nil"/>
              <w:bottom w:val="nil"/>
            </w:tcBorders>
            <w:vAlign w:val="center"/>
          </w:tcPr>
          <w:p w:rsidR="000B7203" w:rsidRPr="0082313D" w:rsidRDefault="000B7203" w:rsidP="0035346C">
            <w:pPr>
              <w:pStyle w:val="Normalt"/>
              <w:spacing w:before="80" w:after="80"/>
              <w:jc w:val="center"/>
              <w:rPr>
                <w:sz w:val="16"/>
                <w:szCs w:val="16"/>
                <w:lang w:val="fr-FR"/>
              </w:rPr>
            </w:pP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highly resistant</w:t>
            </w: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hautement résistant</w:t>
            </w: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hochresistent</w:t>
            </w: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altamente resistente</w:t>
            </w:r>
          </w:p>
        </w:tc>
        <w:tc>
          <w:tcPr>
            <w:tcW w:w="1985" w:type="dxa"/>
            <w:tcBorders>
              <w:top w:val="nil"/>
              <w:bottom w:val="nil"/>
            </w:tcBorders>
          </w:tcPr>
          <w:p w:rsidR="000B7203" w:rsidRPr="0082313D" w:rsidRDefault="000B7203" w:rsidP="00DD14C2">
            <w:pPr>
              <w:pStyle w:val="Normalt"/>
              <w:spacing w:before="80" w:after="80"/>
              <w:rPr>
                <w:sz w:val="16"/>
                <w:szCs w:val="16"/>
                <w:lang w:val="fr-FR"/>
              </w:rPr>
            </w:pPr>
            <w:r w:rsidRPr="0082313D">
              <w:rPr>
                <w:sz w:val="16"/>
                <w:szCs w:val="16"/>
                <w:lang w:val="fr-FR"/>
              </w:rPr>
              <w:t>Anasta, Cézanne</w:t>
            </w:r>
          </w:p>
        </w:tc>
        <w:tc>
          <w:tcPr>
            <w:tcW w:w="566" w:type="dxa"/>
            <w:tcBorders>
              <w:top w:val="nil"/>
              <w:bottom w:val="nil"/>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3</w:t>
            </w: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sz w:val="16"/>
                <w:szCs w:val="16"/>
                <w:lang w:val="fr-FR"/>
              </w:rPr>
            </w:pPr>
          </w:p>
        </w:tc>
        <w:tc>
          <w:tcPr>
            <w:tcW w:w="426" w:type="dxa"/>
            <w:tcBorders>
              <w:top w:val="nil"/>
              <w:bottom w:val="nil"/>
            </w:tcBorders>
            <w:vAlign w:val="center"/>
          </w:tcPr>
          <w:p w:rsidR="000B7203" w:rsidRPr="0082313D" w:rsidRDefault="000B7203" w:rsidP="0035346C">
            <w:pPr>
              <w:pStyle w:val="Normalt"/>
              <w:spacing w:before="80" w:after="80"/>
              <w:jc w:val="center"/>
              <w:rPr>
                <w:sz w:val="16"/>
                <w:szCs w:val="16"/>
                <w:lang w:val="fr-FR"/>
              </w:rPr>
            </w:pPr>
          </w:p>
        </w:tc>
        <w:tc>
          <w:tcPr>
            <w:tcW w:w="1843" w:type="dxa"/>
            <w:tcBorders>
              <w:top w:val="nil"/>
              <w:bottom w:val="nil"/>
            </w:tcBorders>
          </w:tcPr>
          <w:p w:rsidR="000B7203" w:rsidRPr="0082313D" w:rsidRDefault="00A13573" w:rsidP="00E55672">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E55672">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E55672">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E55672">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0B7203" w:rsidRPr="0082313D" w:rsidRDefault="00A13573" w:rsidP="00E55672">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0B7203" w:rsidRPr="0082313D" w:rsidRDefault="00A13573" w:rsidP="00E55672">
            <w:pPr>
              <w:pStyle w:val="Normalt"/>
              <w:spacing w:before="80" w:after="80"/>
              <w:jc w:val="center"/>
              <w:rPr>
                <w:sz w:val="16"/>
                <w:szCs w:val="16"/>
                <w:lang w:val="fr-FR"/>
              </w:rPr>
            </w:pPr>
            <w:r w:rsidRPr="0082313D">
              <w:rPr>
                <w:sz w:val="16"/>
                <w:szCs w:val="16"/>
                <w:lang w:val="fr-FR"/>
              </w:rPr>
              <w:t>-------</w:t>
            </w:r>
          </w:p>
        </w:tc>
      </w:tr>
      <w:tr w:rsidR="000B7203" w:rsidRPr="0082313D" w:rsidTr="00C67959">
        <w:trPr>
          <w:trHeight w:val="20"/>
        </w:trPr>
        <w:tc>
          <w:tcPr>
            <w:tcW w:w="567" w:type="dxa"/>
            <w:tcBorders>
              <w:top w:val="nil"/>
              <w:left w:val="nil"/>
              <w:bottom w:val="nil"/>
            </w:tcBorders>
            <w:vAlign w:val="center"/>
          </w:tcPr>
          <w:p w:rsidR="000B7203" w:rsidRPr="0082313D" w:rsidRDefault="000B7203" w:rsidP="0035346C">
            <w:pPr>
              <w:pStyle w:val="Normalt"/>
              <w:spacing w:before="80" w:after="80"/>
              <w:jc w:val="center"/>
              <w:rPr>
                <w:b/>
                <w:bCs/>
                <w:sz w:val="16"/>
                <w:szCs w:val="16"/>
                <w:highlight w:val="lightGray"/>
                <w:lang w:val="fr-FR"/>
              </w:rPr>
            </w:pPr>
            <w:r w:rsidRPr="0082313D">
              <w:rPr>
                <w:b/>
                <w:bCs/>
                <w:sz w:val="16"/>
                <w:szCs w:val="16"/>
                <w:highlight w:val="lightGray"/>
                <w:lang w:val="fr-FR"/>
              </w:rPr>
              <w:t>70.3</w:t>
            </w:r>
          </w:p>
        </w:tc>
        <w:tc>
          <w:tcPr>
            <w:tcW w:w="426" w:type="dxa"/>
            <w:tcBorders>
              <w:top w:val="nil"/>
              <w:bottom w:val="nil"/>
            </w:tcBorders>
            <w:vAlign w:val="center"/>
          </w:tcPr>
          <w:p w:rsidR="000B7203" w:rsidRPr="0082313D" w:rsidRDefault="000B7203" w:rsidP="0035346C">
            <w:pPr>
              <w:pStyle w:val="Normalt"/>
              <w:spacing w:before="80" w:after="80"/>
              <w:jc w:val="center"/>
              <w:rPr>
                <w:b/>
                <w:bCs/>
                <w:sz w:val="16"/>
                <w:szCs w:val="16"/>
                <w:highlight w:val="lightGray"/>
                <w:lang w:val="fr-FR"/>
              </w:rPr>
            </w:pPr>
          </w:p>
        </w:tc>
        <w:tc>
          <w:tcPr>
            <w:tcW w:w="1843" w:type="dxa"/>
            <w:tcBorders>
              <w:top w:val="nil"/>
              <w:bottom w:val="nil"/>
            </w:tcBorders>
          </w:tcPr>
          <w:p w:rsidR="000B7203" w:rsidRPr="0082313D" w:rsidRDefault="000B7203" w:rsidP="0035346C">
            <w:pPr>
              <w:pStyle w:val="Normalt"/>
              <w:spacing w:before="80" w:after="80"/>
              <w:rPr>
                <w:sz w:val="16"/>
                <w:szCs w:val="16"/>
                <w:highlight w:val="lightGray"/>
                <w:lang w:val="fr-FR"/>
              </w:rPr>
            </w:pPr>
            <w:r w:rsidRPr="0082313D">
              <w:rPr>
                <w:b/>
                <w:bCs/>
                <w:sz w:val="16"/>
                <w:szCs w:val="16"/>
                <w:highlight w:val="lightGray"/>
                <w:lang w:val="fr-FR"/>
              </w:rPr>
              <w:t>Race 3</w:t>
            </w:r>
          </w:p>
        </w:tc>
        <w:tc>
          <w:tcPr>
            <w:tcW w:w="1843" w:type="dxa"/>
            <w:tcBorders>
              <w:top w:val="nil"/>
              <w:bottom w:val="nil"/>
            </w:tcBorders>
          </w:tcPr>
          <w:p w:rsidR="000B7203" w:rsidRPr="0082313D" w:rsidRDefault="002C323D" w:rsidP="0035346C">
            <w:pPr>
              <w:pStyle w:val="Normalt"/>
              <w:spacing w:before="80" w:after="80"/>
              <w:rPr>
                <w:b/>
                <w:bCs/>
                <w:noProof w:val="0"/>
                <w:sz w:val="16"/>
                <w:szCs w:val="16"/>
                <w:highlight w:val="lightGray"/>
                <w:lang w:val="fr-FR"/>
              </w:rPr>
            </w:pPr>
            <w:r>
              <w:rPr>
                <w:b/>
                <w:bCs/>
                <w:sz w:val="16"/>
                <w:szCs w:val="16"/>
                <w:highlight w:val="lightGray"/>
                <w:lang w:val="fr-FR"/>
              </w:rPr>
              <w:t>Race</w:t>
            </w:r>
            <w:r w:rsidR="000B7203" w:rsidRPr="0082313D">
              <w:rPr>
                <w:b/>
                <w:bCs/>
                <w:sz w:val="16"/>
                <w:szCs w:val="16"/>
                <w:highlight w:val="lightGray"/>
                <w:lang w:val="fr-FR"/>
              </w:rPr>
              <w:t xml:space="preserve"> </w:t>
            </w:r>
            <w:r w:rsidR="000B7203" w:rsidRPr="0082313D">
              <w:rPr>
                <w:b/>
                <w:bCs/>
                <w:noProof w:val="0"/>
                <w:sz w:val="16"/>
                <w:szCs w:val="16"/>
                <w:highlight w:val="lightGray"/>
                <w:lang w:val="fr-FR"/>
              </w:rPr>
              <w:t>3</w:t>
            </w:r>
          </w:p>
        </w:tc>
        <w:tc>
          <w:tcPr>
            <w:tcW w:w="1843" w:type="dxa"/>
            <w:tcBorders>
              <w:top w:val="nil"/>
              <w:bottom w:val="nil"/>
            </w:tcBorders>
          </w:tcPr>
          <w:p w:rsidR="000B7203" w:rsidRPr="0082313D" w:rsidRDefault="000B7203" w:rsidP="0035346C">
            <w:pPr>
              <w:pStyle w:val="Normalt"/>
              <w:spacing w:before="80" w:after="80"/>
              <w:rPr>
                <w:b/>
                <w:bCs/>
                <w:sz w:val="16"/>
                <w:szCs w:val="16"/>
                <w:highlight w:val="lightGray"/>
                <w:lang w:val="fr-FR"/>
              </w:rPr>
            </w:pPr>
            <w:r w:rsidRPr="0082313D">
              <w:rPr>
                <w:b/>
                <w:bCs/>
                <w:sz w:val="16"/>
                <w:szCs w:val="16"/>
                <w:highlight w:val="lightGray"/>
                <w:lang w:val="fr-FR"/>
              </w:rPr>
              <w:t>Pathotyp 3</w:t>
            </w:r>
          </w:p>
        </w:tc>
        <w:tc>
          <w:tcPr>
            <w:tcW w:w="1843" w:type="dxa"/>
            <w:tcBorders>
              <w:top w:val="nil"/>
              <w:bottom w:val="nil"/>
            </w:tcBorders>
          </w:tcPr>
          <w:p w:rsidR="000B7203" w:rsidRPr="0082313D" w:rsidRDefault="000B7203" w:rsidP="0035346C">
            <w:pPr>
              <w:pStyle w:val="Normalt"/>
              <w:spacing w:before="80" w:after="80"/>
              <w:rPr>
                <w:b/>
                <w:bCs/>
                <w:noProof w:val="0"/>
                <w:sz w:val="16"/>
                <w:szCs w:val="16"/>
                <w:highlight w:val="lightGray"/>
                <w:lang w:val="fr-FR"/>
              </w:rPr>
            </w:pPr>
            <w:r w:rsidRPr="0082313D">
              <w:rPr>
                <w:b/>
                <w:bCs/>
                <w:noProof w:val="0"/>
                <w:sz w:val="16"/>
                <w:szCs w:val="16"/>
                <w:highlight w:val="lightGray"/>
                <w:lang w:val="fr-FR"/>
              </w:rPr>
              <w:t>Raza 3</w:t>
            </w:r>
          </w:p>
        </w:tc>
        <w:tc>
          <w:tcPr>
            <w:tcW w:w="1985" w:type="dxa"/>
            <w:tcBorders>
              <w:top w:val="nil"/>
              <w:bottom w:val="nil"/>
            </w:tcBorders>
            <w:vAlign w:val="center"/>
          </w:tcPr>
          <w:p w:rsidR="000B7203" w:rsidRPr="0082313D" w:rsidRDefault="000B7203" w:rsidP="0035346C">
            <w:pPr>
              <w:pStyle w:val="Normalt"/>
              <w:spacing w:before="80" w:after="80"/>
              <w:rPr>
                <w:sz w:val="16"/>
                <w:szCs w:val="16"/>
                <w:lang w:val="fr-FR"/>
              </w:rPr>
            </w:pPr>
          </w:p>
        </w:tc>
        <w:tc>
          <w:tcPr>
            <w:tcW w:w="566" w:type="dxa"/>
            <w:tcBorders>
              <w:top w:val="nil"/>
              <w:bottom w:val="nil"/>
              <w:right w:val="nil"/>
            </w:tcBorders>
            <w:vAlign w:val="center"/>
          </w:tcPr>
          <w:p w:rsidR="000B7203" w:rsidRPr="0082313D" w:rsidRDefault="000B7203" w:rsidP="0035346C">
            <w:pPr>
              <w:pStyle w:val="Normalt"/>
              <w:spacing w:before="80" w:after="80"/>
              <w:jc w:val="center"/>
              <w:rPr>
                <w:sz w:val="16"/>
                <w:szCs w:val="16"/>
                <w:lang w:val="fr-FR"/>
              </w:rPr>
            </w:pP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sz w:val="16"/>
                <w:szCs w:val="16"/>
                <w:lang w:val="fr-FR"/>
              </w:rPr>
            </w:pPr>
            <w:r w:rsidRPr="0082313D">
              <w:rPr>
                <w:b/>
                <w:bCs/>
                <w:noProof w:val="0"/>
                <w:sz w:val="16"/>
                <w:szCs w:val="16"/>
                <w:highlight w:val="lightGray"/>
                <w:lang w:val="fr-FR"/>
              </w:rPr>
              <w:t>QN</w:t>
            </w:r>
          </w:p>
        </w:tc>
        <w:tc>
          <w:tcPr>
            <w:tcW w:w="426" w:type="dxa"/>
            <w:tcBorders>
              <w:top w:val="nil"/>
              <w:bottom w:val="nil"/>
            </w:tcBorders>
            <w:vAlign w:val="center"/>
          </w:tcPr>
          <w:p w:rsidR="000B7203" w:rsidRPr="0082313D" w:rsidRDefault="000B7203" w:rsidP="0035346C">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35346C">
            <w:pPr>
              <w:pStyle w:val="Normalt"/>
              <w:spacing w:before="80" w:after="80"/>
              <w:rPr>
                <w:sz w:val="16"/>
                <w:szCs w:val="16"/>
                <w:highlight w:val="lightGray"/>
                <w:lang w:val="fr-FR"/>
              </w:rPr>
            </w:pPr>
            <w:r w:rsidRPr="0082313D">
              <w:rPr>
                <w:sz w:val="16"/>
                <w:szCs w:val="16"/>
                <w:highlight w:val="lightGray"/>
                <w:lang w:val="fr-FR"/>
              </w:rPr>
              <w:t>susceptible</w:t>
            </w:r>
          </w:p>
        </w:tc>
        <w:tc>
          <w:tcPr>
            <w:tcW w:w="1843" w:type="dxa"/>
            <w:tcBorders>
              <w:top w:val="nil"/>
              <w:bottom w:val="nil"/>
            </w:tcBorders>
          </w:tcPr>
          <w:p w:rsidR="000B7203" w:rsidRPr="0082313D" w:rsidRDefault="000B7203" w:rsidP="00E55672">
            <w:pPr>
              <w:pStyle w:val="Normalt"/>
              <w:spacing w:before="80" w:after="80"/>
              <w:rPr>
                <w:noProof w:val="0"/>
                <w:sz w:val="16"/>
                <w:szCs w:val="16"/>
                <w:highlight w:val="lightGray"/>
                <w:lang w:val="fr-FR"/>
              </w:rPr>
            </w:pPr>
            <w:r w:rsidRPr="0082313D">
              <w:rPr>
                <w:noProof w:val="0"/>
                <w:sz w:val="16"/>
                <w:szCs w:val="16"/>
                <w:highlight w:val="lightGray"/>
                <w:lang w:val="fr-FR"/>
              </w:rPr>
              <w:t>sensible</w:t>
            </w:r>
          </w:p>
        </w:tc>
        <w:tc>
          <w:tcPr>
            <w:tcW w:w="1843" w:type="dxa"/>
            <w:tcBorders>
              <w:top w:val="nil"/>
              <w:bottom w:val="nil"/>
            </w:tcBorders>
          </w:tcPr>
          <w:p w:rsidR="000B7203" w:rsidRPr="0082313D" w:rsidRDefault="000B7203" w:rsidP="00E55672">
            <w:pPr>
              <w:pStyle w:val="Normalt"/>
              <w:spacing w:before="80" w:after="80"/>
              <w:rPr>
                <w:sz w:val="16"/>
                <w:szCs w:val="16"/>
                <w:highlight w:val="lightGray"/>
                <w:lang w:val="fr-FR"/>
              </w:rPr>
            </w:pPr>
            <w:r w:rsidRPr="0082313D">
              <w:rPr>
                <w:sz w:val="16"/>
                <w:szCs w:val="16"/>
                <w:highlight w:val="lightGray"/>
                <w:lang w:val="fr-FR"/>
              </w:rPr>
              <w:t>anfällig</w:t>
            </w:r>
          </w:p>
        </w:tc>
        <w:tc>
          <w:tcPr>
            <w:tcW w:w="1843" w:type="dxa"/>
            <w:tcBorders>
              <w:top w:val="nil"/>
              <w:bottom w:val="nil"/>
            </w:tcBorders>
          </w:tcPr>
          <w:p w:rsidR="000B7203" w:rsidRPr="0082313D" w:rsidRDefault="000B7203" w:rsidP="00E55672">
            <w:pPr>
              <w:pStyle w:val="Normalt"/>
              <w:spacing w:before="80" w:after="80"/>
              <w:rPr>
                <w:noProof w:val="0"/>
                <w:sz w:val="16"/>
                <w:szCs w:val="16"/>
                <w:highlight w:val="lightGray"/>
                <w:lang w:val="fr-FR"/>
              </w:rPr>
            </w:pPr>
            <w:r w:rsidRPr="0082313D">
              <w:rPr>
                <w:noProof w:val="0"/>
                <w:sz w:val="16"/>
                <w:szCs w:val="16"/>
                <w:highlight w:val="lightGray"/>
                <w:lang w:val="fr-FR"/>
              </w:rPr>
              <w:t>susceptible</w:t>
            </w:r>
          </w:p>
        </w:tc>
        <w:tc>
          <w:tcPr>
            <w:tcW w:w="1985" w:type="dxa"/>
            <w:tcBorders>
              <w:top w:val="nil"/>
              <w:bottom w:val="nil"/>
            </w:tcBorders>
          </w:tcPr>
          <w:p w:rsidR="000B7203" w:rsidRPr="0082313D" w:rsidRDefault="000B7203" w:rsidP="0035346C">
            <w:pPr>
              <w:pStyle w:val="Normalt"/>
              <w:spacing w:before="80" w:after="80"/>
              <w:rPr>
                <w:sz w:val="16"/>
                <w:szCs w:val="16"/>
                <w:highlight w:val="lightGray"/>
                <w:lang w:val="fr-FR"/>
              </w:rPr>
            </w:pPr>
            <w:r w:rsidRPr="0082313D">
              <w:rPr>
                <w:sz w:val="16"/>
                <w:szCs w:val="16"/>
                <w:highlight w:val="lightGray"/>
                <w:lang w:val="fr-FR"/>
              </w:rPr>
              <w:t>Védrantais</w:t>
            </w:r>
          </w:p>
        </w:tc>
        <w:tc>
          <w:tcPr>
            <w:tcW w:w="566" w:type="dxa"/>
            <w:tcBorders>
              <w:top w:val="nil"/>
              <w:bottom w:val="nil"/>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sz w:val="16"/>
                <w:szCs w:val="16"/>
                <w:lang w:val="fr-FR"/>
              </w:rPr>
            </w:pPr>
          </w:p>
        </w:tc>
        <w:tc>
          <w:tcPr>
            <w:tcW w:w="426" w:type="dxa"/>
            <w:tcBorders>
              <w:top w:val="nil"/>
              <w:bottom w:val="nil"/>
            </w:tcBorders>
            <w:vAlign w:val="center"/>
          </w:tcPr>
          <w:p w:rsidR="000B7203" w:rsidRPr="0082313D" w:rsidRDefault="000B7203" w:rsidP="0035346C">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35346C">
            <w:pPr>
              <w:pStyle w:val="Normalt"/>
              <w:spacing w:before="80" w:after="80"/>
              <w:rPr>
                <w:sz w:val="16"/>
                <w:szCs w:val="16"/>
                <w:highlight w:val="lightGray"/>
                <w:lang w:val="fr-FR"/>
              </w:rPr>
            </w:pPr>
            <w:r w:rsidRPr="0082313D">
              <w:rPr>
                <w:sz w:val="16"/>
                <w:szCs w:val="16"/>
                <w:highlight w:val="lightGray"/>
                <w:lang w:val="fr-FR"/>
              </w:rPr>
              <w:t>moderately resistant</w:t>
            </w:r>
          </w:p>
        </w:tc>
        <w:tc>
          <w:tcPr>
            <w:tcW w:w="1843" w:type="dxa"/>
            <w:tcBorders>
              <w:top w:val="nil"/>
              <w:bottom w:val="nil"/>
            </w:tcBorders>
          </w:tcPr>
          <w:p w:rsidR="000B7203" w:rsidRPr="0082313D" w:rsidRDefault="000B7203" w:rsidP="00E55672">
            <w:pPr>
              <w:pStyle w:val="Normalt"/>
              <w:spacing w:before="80" w:after="80"/>
              <w:rPr>
                <w:sz w:val="16"/>
                <w:szCs w:val="16"/>
                <w:highlight w:val="lightGray"/>
                <w:lang w:val="fr-FR"/>
              </w:rPr>
            </w:pPr>
            <w:r w:rsidRPr="0082313D">
              <w:rPr>
                <w:sz w:val="16"/>
                <w:szCs w:val="16"/>
                <w:highlight w:val="lightGray"/>
                <w:lang w:val="fr-FR"/>
              </w:rPr>
              <w:t>moyennement résistant</w:t>
            </w:r>
          </w:p>
        </w:tc>
        <w:tc>
          <w:tcPr>
            <w:tcW w:w="1843" w:type="dxa"/>
            <w:tcBorders>
              <w:top w:val="nil"/>
              <w:bottom w:val="nil"/>
            </w:tcBorders>
          </w:tcPr>
          <w:p w:rsidR="000B7203" w:rsidRPr="0082313D" w:rsidRDefault="000B7203" w:rsidP="00E55672">
            <w:pPr>
              <w:pStyle w:val="Normalt"/>
              <w:spacing w:before="80" w:after="80"/>
              <w:rPr>
                <w:sz w:val="16"/>
                <w:szCs w:val="16"/>
                <w:highlight w:val="lightGray"/>
                <w:lang w:val="fr-FR"/>
              </w:rPr>
            </w:pPr>
            <w:r w:rsidRPr="0082313D">
              <w:rPr>
                <w:sz w:val="16"/>
                <w:szCs w:val="16"/>
                <w:highlight w:val="lightGray"/>
                <w:lang w:val="fr-FR"/>
              </w:rPr>
              <w:t>mäßig resistent</w:t>
            </w:r>
          </w:p>
        </w:tc>
        <w:tc>
          <w:tcPr>
            <w:tcW w:w="1843" w:type="dxa"/>
            <w:tcBorders>
              <w:top w:val="nil"/>
              <w:bottom w:val="nil"/>
            </w:tcBorders>
          </w:tcPr>
          <w:p w:rsidR="000B7203" w:rsidRPr="0082313D" w:rsidRDefault="000B7203" w:rsidP="00E55672">
            <w:pPr>
              <w:pStyle w:val="Normalt"/>
              <w:spacing w:before="80" w:after="80"/>
              <w:rPr>
                <w:sz w:val="16"/>
                <w:szCs w:val="16"/>
                <w:highlight w:val="lightGray"/>
                <w:lang w:val="fr-FR"/>
              </w:rPr>
            </w:pPr>
            <w:r w:rsidRPr="0082313D">
              <w:rPr>
                <w:sz w:val="16"/>
                <w:szCs w:val="16"/>
                <w:highlight w:val="lightGray"/>
                <w:lang w:val="fr-FR"/>
              </w:rPr>
              <w:t>moderadamente resistente</w:t>
            </w:r>
          </w:p>
        </w:tc>
        <w:tc>
          <w:tcPr>
            <w:tcW w:w="1985" w:type="dxa"/>
            <w:tcBorders>
              <w:top w:val="nil"/>
              <w:bottom w:val="nil"/>
            </w:tcBorders>
          </w:tcPr>
          <w:p w:rsidR="000B7203" w:rsidRPr="0082313D" w:rsidRDefault="000B7203" w:rsidP="00127478">
            <w:pPr>
              <w:pStyle w:val="Normalt"/>
              <w:spacing w:before="80" w:after="80"/>
              <w:rPr>
                <w:sz w:val="16"/>
                <w:szCs w:val="16"/>
                <w:highlight w:val="lightGray"/>
                <w:lang w:val="fr-FR"/>
              </w:rPr>
            </w:pPr>
            <w:r w:rsidRPr="0082313D">
              <w:rPr>
                <w:sz w:val="16"/>
                <w:szCs w:val="16"/>
                <w:highlight w:val="lightGray"/>
                <w:lang w:val="fr-FR"/>
              </w:rPr>
              <w:t>Nettuno</w:t>
            </w:r>
          </w:p>
        </w:tc>
        <w:tc>
          <w:tcPr>
            <w:tcW w:w="566" w:type="dxa"/>
            <w:tcBorders>
              <w:top w:val="nil"/>
              <w:bottom w:val="nil"/>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2</w:t>
            </w: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sz w:val="16"/>
                <w:szCs w:val="16"/>
                <w:lang w:val="fr-FR"/>
              </w:rPr>
            </w:pPr>
          </w:p>
        </w:tc>
        <w:tc>
          <w:tcPr>
            <w:tcW w:w="426" w:type="dxa"/>
            <w:tcBorders>
              <w:top w:val="nil"/>
              <w:bottom w:val="nil"/>
            </w:tcBorders>
            <w:vAlign w:val="center"/>
          </w:tcPr>
          <w:p w:rsidR="000B7203" w:rsidRPr="0082313D" w:rsidRDefault="000B7203" w:rsidP="0035346C">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35346C">
            <w:pPr>
              <w:pStyle w:val="Normalt"/>
              <w:spacing w:before="80" w:after="80"/>
              <w:rPr>
                <w:sz w:val="16"/>
                <w:szCs w:val="16"/>
                <w:highlight w:val="lightGray"/>
                <w:lang w:val="fr-FR"/>
              </w:rPr>
            </w:pPr>
            <w:r w:rsidRPr="0082313D">
              <w:rPr>
                <w:sz w:val="16"/>
                <w:szCs w:val="16"/>
                <w:highlight w:val="lightGray"/>
                <w:lang w:val="fr-FR"/>
              </w:rPr>
              <w:t>highly resistant</w:t>
            </w:r>
          </w:p>
        </w:tc>
        <w:tc>
          <w:tcPr>
            <w:tcW w:w="1843" w:type="dxa"/>
            <w:tcBorders>
              <w:top w:val="nil"/>
              <w:bottom w:val="nil"/>
            </w:tcBorders>
          </w:tcPr>
          <w:p w:rsidR="000B7203" w:rsidRPr="0082313D" w:rsidRDefault="000B7203" w:rsidP="00E55672">
            <w:pPr>
              <w:pStyle w:val="Normalt"/>
              <w:spacing w:before="80" w:after="80"/>
              <w:rPr>
                <w:sz w:val="16"/>
                <w:szCs w:val="16"/>
                <w:highlight w:val="lightGray"/>
                <w:lang w:val="fr-FR"/>
              </w:rPr>
            </w:pPr>
            <w:r w:rsidRPr="0082313D">
              <w:rPr>
                <w:sz w:val="16"/>
                <w:szCs w:val="16"/>
                <w:highlight w:val="lightGray"/>
                <w:lang w:val="fr-FR"/>
              </w:rPr>
              <w:t>hautement résistant</w:t>
            </w:r>
          </w:p>
        </w:tc>
        <w:tc>
          <w:tcPr>
            <w:tcW w:w="1843" w:type="dxa"/>
            <w:tcBorders>
              <w:top w:val="nil"/>
              <w:bottom w:val="nil"/>
            </w:tcBorders>
          </w:tcPr>
          <w:p w:rsidR="000B7203" w:rsidRPr="0082313D" w:rsidRDefault="000B7203" w:rsidP="00E55672">
            <w:pPr>
              <w:pStyle w:val="Normalt"/>
              <w:spacing w:before="80" w:after="80"/>
              <w:rPr>
                <w:sz w:val="16"/>
                <w:szCs w:val="16"/>
                <w:highlight w:val="lightGray"/>
                <w:lang w:val="fr-FR"/>
              </w:rPr>
            </w:pPr>
            <w:r w:rsidRPr="0082313D">
              <w:rPr>
                <w:sz w:val="16"/>
                <w:szCs w:val="16"/>
                <w:highlight w:val="lightGray"/>
                <w:lang w:val="fr-FR"/>
              </w:rPr>
              <w:t>hochresistent</w:t>
            </w:r>
          </w:p>
        </w:tc>
        <w:tc>
          <w:tcPr>
            <w:tcW w:w="1843" w:type="dxa"/>
            <w:tcBorders>
              <w:top w:val="nil"/>
              <w:bottom w:val="nil"/>
            </w:tcBorders>
          </w:tcPr>
          <w:p w:rsidR="000B7203" w:rsidRPr="0082313D" w:rsidRDefault="000B7203" w:rsidP="00E55672">
            <w:pPr>
              <w:pStyle w:val="Normalt"/>
              <w:spacing w:before="80" w:after="80"/>
              <w:rPr>
                <w:sz w:val="16"/>
                <w:szCs w:val="16"/>
                <w:highlight w:val="lightGray"/>
                <w:lang w:val="fr-FR"/>
              </w:rPr>
            </w:pPr>
            <w:r w:rsidRPr="0082313D">
              <w:rPr>
                <w:sz w:val="16"/>
                <w:szCs w:val="16"/>
                <w:highlight w:val="lightGray"/>
                <w:lang w:val="fr-FR"/>
              </w:rPr>
              <w:t>altamente resistente</w:t>
            </w:r>
          </w:p>
        </w:tc>
        <w:tc>
          <w:tcPr>
            <w:tcW w:w="1985" w:type="dxa"/>
            <w:tcBorders>
              <w:top w:val="nil"/>
              <w:bottom w:val="nil"/>
            </w:tcBorders>
          </w:tcPr>
          <w:p w:rsidR="000B7203" w:rsidRPr="0082313D" w:rsidRDefault="000B7203" w:rsidP="00127478">
            <w:pPr>
              <w:pStyle w:val="Normalt"/>
              <w:spacing w:before="80" w:after="80"/>
              <w:rPr>
                <w:sz w:val="16"/>
                <w:szCs w:val="16"/>
                <w:highlight w:val="lightGray"/>
                <w:lang w:val="fr-FR"/>
              </w:rPr>
            </w:pPr>
            <w:r w:rsidRPr="0082313D">
              <w:rPr>
                <w:sz w:val="16"/>
                <w:szCs w:val="16"/>
                <w:highlight w:val="lightGray"/>
                <w:lang w:val="fr-FR"/>
              </w:rPr>
              <w:t xml:space="preserve">Batista, Godiva </w:t>
            </w:r>
          </w:p>
        </w:tc>
        <w:tc>
          <w:tcPr>
            <w:tcW w:w="566" w:type="dxa"/>
            <w:tcBorders>
              <w:top w:val="nil"/>
              <w:bottom w:val="nil"/>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3</w:t>
            </w: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sz w:val="16"/>
                <w:szCs w:val="16"/>
                <w:lang w:val="fr-FR"/>
              </w:rPr>
            </w:pPr>
          </w:p>
        </w:tc>
        <w:tc>
          <w:tcPr>
            <w:tcW w:w="426" w:type="dxa"/>
            <w:tcBorders>
              <w:top w:val="nil"/>
              <w:bottom w:val="nil"/>
            </w:tcBorders>
            <w:vAlign w:val="center"/>
          </w:tcPr>
          <w:p w:rsidR="000B7203" w:rsidRPr="0082313D" w:rsidRDefault="000B7203" w:rsidP="0035346C">
            <w:pPr>
              <w:pStyle w:val="Normalt"/>
              <w:spacing w:before="80" w:after="80"/>
              <w:jc w:val="center"/>
              <w:rPr>
                <w:b/>
                <w:bCs/>
                <w:sz w:val="16"/>
                <w:szCs w:val="16"/>
                <w:lang w:val="fr-FR"/>
              </w:rPr>
            </w:pPr>
          </w:p>
        </w:tc>
        <w:tc>
          <w:tcPr>
            <w:tcW w:w="1843" w:type="dxa"/>
            <w:tcBorders>
              <w:top w:val="nil"/>
              <w:bottom w:val="nil"/>
            </w:tcBorders>
          </w:tcPr>
          <w:p w:rsidR="000B7203" w:rsidRPr="0082313D" w:rsidRDefault="00A13573" w:rsidP="00E55672">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E55672">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E55672">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E55672">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0B7203" w:rsidRPr="0082313D" w:rsidRDefault="00A13573" w:rsidP="00E55672">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0B7203" w:rsidRPr="0082313D" w:rsidRDefault="00A13573" w:rsidP="00E55672">
            <w:pPr>
              <w:pStyle w:val="Normalt"/>
              <w:spacing w:before="80" w:after="80"/>
              <w:jc w:val="center"/>
              <w:rPr>
                <w:sz w:val="16"/>
                <w:szCs w:val="16"/>
                <w:lang w:val="fr-FR"/>
              </w:rPr>
            </w:pPr>
            <w:r w:rsidRPr="0082313D">
              <w:rPr>
                <w:sz w:val="16"/>
                <w:szCs w:val="16"/>
                <w:lang w:val="fr-FR"/>
              </w:rPr>
              <w:t>-------</w:t>
            </w:r>
          </w:p>
        </w:tc>
      </w:tr>
      <w:tr w:rsidR="000B7203" w:rsidRPr="0082313D" w:rsidTr="00C67959">
        <w:trPr>
          <w:trHeight w:val="20"/>
        </w:trPr>
        <w:tc>
          <w:tcPr>
            <w:tcW w:w="567" w:type="dxa"/>
            <w:tcBorders>
              <w:top w:val="nil"/>
              <w:left w:val="nil"/>
              <w:bottom w:val="nil"/>
            </w:tcBorders>
            <w:vAlign w:val="center"/>
          </w:tcPr>
          <w:p w:rsidR="000B7203" w:rsidRPr="0082313D" w:rsidRDefault="000B7203" w:rsidP="0035346C">
            <w:pPr>
              <w:pStyle w:val="Normalt"/>
              <w:spacing w:before="80" w:after="80"/>
              <w:jc w:val="center"/>
              <w:rPr>
                <w:b/>
                <w:bCs/>
                <w:strike/>
                <w:sz w:val="16"/>
                <w:szCs w:val="16"/>
                <w:lang w:val="fr-FR"/>
              </w:rPr>
            </w:pPr>
            <w:r w:rsidRPr="0082313D">
              <w:rPr>
                <w:b/>
                <w:bCs/>
                <w:sz w:val="16"/>
                <w:szCs w:val="16"/>
                <w:highlight w:val="lightGray"/>
                <w:lang w:val="fr-FR"/>
              </w:rPr>
              <w:t>70.4</w:t>
            </w:r>
          </w:p>
        </w:tc>
        <w:tc>
          <w:tcPr>
            <w:tcW w:w="426" w:type="dxa"/>
            <w:tcBorders>
              <w:top w:val="nil"/>
              <w:bottom w:val="nil"/>
            </w:tcBorders>
            <w:vAlign w:val="center"/>
          </w:tcPr>
          <w:p w:rsidR="000B7203" w:rsidRPr="0082313D" w:rsidRDefault="000B7203" w:rsidP="0035346C">
            <w:pPr>
              <w:pStyle w:val="Normalt"/>
              <w:spacing w:before="80" w:after="80"/>
              <w:jc w:val="center"/>
              <w:rPr>
                <w:b/>
                <w:bCs/>
                <w:sz w:val="16"/>
                <w:szCs w:val="16"/>
                <w:lang w:val="fr-FR"/>
              </w:rPr>
            </w:pPr>
          </w:p>
        </w:tc>
        <w:tc>
          <w:tcPr>
            <w:tcW w:w="1843" w:type="dxa"/>
            <w:tcBorders>
              <w:top w:val="nil"/>
              <w:bottom w:val="nil"/>
            </w:tcBorders>
            <w:vAlign w:val="center"/>
          </w:tcPr>
          <w:p w:rsidR="000B7203" w:rsidRPr="0082313D" w:rsidRDefault="000B7203" w:rsidP="0035346C">
            <w:pPr>
              <w:pStyle w:val="Normalt"/>
              <w:spacing w:before="80" w:after="80"/>
              <w:rPr>
                <w:sz w:val="16"/>
                <w:szCs w:val="16"/>
                <w:lang w:val="fr-FR"/>
              </w:rPr>
            </w:pPr>
            <w:r w:rsidRPr="0082313D">
              <w:rPr>
                <w:b/>
                <w:bCs/>
                <w:sz w:val="16"/>
                <w:szCs w:val="16"/>
                <w:lang w:val="fr-FR"/>
              </w:rPr>
              <w:t>Race 5</w:t>
            </w:r>
          </w:p>
        </w:tc>
        <w:tc>
          <w:tcPr>
            <w:tcW w:w="1843" w:type="dxa"/>
            <w:tcBorders>
              <w:top w:val="nil"/>
              <w:bottom w:val="nil"/>
            </w:tcBorders>
            <w:vAlign w:val="center"/>
          </w:tcPr>
          <w:p w:rsidR="000B7203" w:rsidRPr="0082313D" w:rsidRDefault="002C323D" w:rsidP="0035346C">
            <w:pPr>
              <w:pStyle w:val="Normalt"/>
              <w:spacing w:before="80" w:after="80"/>
              <w:rPr>
                <w:noProof w:val="0"/>
                <w:sz w:val="16"/>
                <w:szCs w:val="16"/>
                <w:lang w:val="fr-FR"/>
              </w:rPr>
            </w:pPr>
            <w:r>
              <w:rPr>
                <w:b/>
                <w:bCs/>
                <w:sz w:val="16"/>
                <w:szCs w:val="16"/>
                <w:highlight w:val="lightGray"/>
                <w:lang w:val="fr-FR"/>
              </w:rPr>
              <w:t>Race</w:t>
            </w:r>
            <w:r w:rsidR="000B7203" w:rsidRPr="0082313D">
              <w:rPr>
                <w:b/>
                <w:bCs/>
                <w:sz w:val="16"/>
                <w:szCs w:val="16"/>
                <w:highlight w:val="lightGray"/>
                <w:lang w:val="fr-FR"/>
              </w:rPr>
              <w:t xml:space="preserve"> </w:t>
            </w:r>
            <w:r w:rsidR="000B7203" w:rsidRPr="0082313D">
              <w:rPr>
                <w:b/>
                <w:bCs/>
                <w:noProof w:val="0"/>
                <w:sz w:val="16"/>
                <w:szCs w:val="16"/>
                <w:highlight w:val="lightGray"/>
                <w:lang w:val="fr-FR"/>
              </w:rPr>
              <w:t>5</w:t>
            </w:r>
          </w:p>
        </w:tc>
        <w:tc>
          <w:tcPr>
            <w:tcW w:w="1843" w:type="dxa"/>
            <w:tcBorders>
              <w:top w:val="nil"/>
              <w:bottom w:val="nil"/>
            </w:tcBorders>
            <w:vAlign w:val="center"/>
          </w:tcPr>
          <w:p w:rsidR="000B7203" w:rsidRPr="0082313D" w:rsidRDefault="000B7203" w:rsidP="0035346C">
            <w:pPr>
              <w:pStyle w:val="Normalt"/>
              <w:spacing w:before="80" w:after="80"/>
              <w:rPr>
                <w:noProof w:val="0"/>
                <w:sz w:val="16"/>
                <w:szCs w:val="16"/>
                <w:lang w:val="fr-FR"/>
              </w:rPr>
            </w:pPr>
            <w:r w:rsidRPr="0082313D">
              <w:rPr>
                <w:b/>
                <w:bCs/>
                <w:sz w:val="16"/>
                <w:szCs w:val="16"/>
                <w:lang w:val="fr-FR"/>
              </w:rPr>
              <w:t>Pathotyp 5</w:t>
            </w:r>
          </w:p>
        </w:tc>
        <w:tc>
          <w:tcPr>
            <w:tcW w:w="1843" w:type="dxa"/>
            <w:tcBorders>
              <w:top w:val="nil"/>
              <w:bottom w:val="nil"/>
            </w:tcBorders>
            <w:vAlign w:val="center"/>
          </w:tcPr>
          <w:p w:rsidR="000B7203" w:rsidRPr="0082313D" w:rsidRDefault="000B7203" w:rsidP="0035346C">
            <w:pPr>
              <w:pStyle w:val="Normalt"/>
              <w:spacing w:before="80" w:after="80"/>
              <w:rPr>
                <w:noProof w:val="0"/>
                <w:sz w:val="16"/>
                <w:szCs w:val="16"/>
                <w:lang w:val="fr-FR"/>
              </w:rPr>
            </w:pPr>
            <w:r w:rsidRPr="0082313D">
              <w:rPr>
                <w:b/>
                <w:bCs/>
                <w:noProof w:val="0"/>
                <w:sz w:val="16"/>
                <w:szCs w:val="16"/>
                <w:lang w:val="fr-FR"/>
              </w:rPr>
              <w:t>Raza 5</w:t>
            </w:r>
          </w:p>
        </w:tc>
        <w:tc>
          <w:tcPr>
            <w:tcW w:w="1985" w:type="dxa"/>
            <w:tcBorders>
              <w:top w:val="nil"/>
              <w:bottom w:val="nil"/>
            </w:tcBorders>
            <w:vAlign w:val="center"/>
          </w:tcPr>
          <w:p w:rsidR="000B7203" w:rsidRPr="0082313D" w:rsidRDefault="000B7203" w:rsidP="0035346C">
            <w:pPr>
              <w:pStyle w:val="Normalt"/>
              <w:spacing w:before="80" w:after="80"/>
              <w:rPr>
                <w:sz w:val="16"/>
                <w:szCs w:val="16"/>
                <w:lang w:val="fr-FR"/>
              </w:rPr>
            </w:pPr>
          </w:p>
        </w:tc>
        <w:tc>
          <w:tcPr>
            <w:tcW w:w="566" w:type="dxa"/>
            <w:tcBorders>
              <w:top w:val="nil"/>
              <w:bottom w:val="nil"/>
              <w:right w:val="nil"/>
            </w:tcBorders>
            <w:vAlign w:val="center"/>
          </w:tcPr>
          <w:p w:rsidR="000B7203" w:rsidRPr="0082313D" w:rsidRDefault="000B7203" w:rsidP="0035346C">
            <w:pPr>
              <w:pStyle w:val="Normalt"/>
              <w:spacing w:before="80" w:after="80"/>
              <w:jc w:val="center"/>
              <w:rPr>
                <w:sz w:val="16"/>
                <w:szCs w:val="16"/>
                <w:lang w:val="fr-FR"/>
              </w:rPr>
            </w:pP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sz w:val="16"/>
                <w:szCs w:val="16"/>
                <w:lang w:val="fr-FR"/>
              </w:rPr>
            </w:pPr>
            <w:r w:rsidRPr="0082313D">
              <w:rPr>
                <w:b/>
                <w:bCs/>
                <w:noProof w:val="0"/>
                <w:sz w:val="16"/>
                <w:szCs w:val="16"/>
                <w:highlight w:val="lightGray"/>
                <w:lang w:val="fr-FR"/>
              </w:rPr>
              <w:t>QN</w:t>
            </w:r>
          </w:p>
        </w:tc>
        <w:tc>
          <w:tcPr>
            <w:tcW w:w="426" w:type="dxa"/>
            <w:tcBorders>
              <w:top w:val="nil"/>
              <w:bottom w:val="nil"/>
            </w:tcBorders>
            <w:vAlign w:val="center"/>
          </w:tcPr>
          <w:p w:rsidR="000B7203" w:rsidRPr="0082313D" w:rsidRDefault="000B7203" w:rsidP="0035346C">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susceptible</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sensible</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sz w:val="16"/>
                <w:szCs w:val="16"/>
                <w:lang w:val="fr-FR"/>
              </w:rPr>
              <w:t>anfällig</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susceptible</w:t>
            </w:r>
          </w:p>
        </w:tc>
        <w:tc>
          <w:tcPr>
            <w:tcW w:w="1985" w:type="dxa"/>
            <w:tcBorders>
              <w:top w:val="nil"/>
              <w:bottom w:val="nil"/>
            </w:tcBorders>
          </w:tcPr>
          <w:p w:rsidR="000B7203" w:rsidRPr="0082313D" w:rsidRDefault="000B7203" w:rsidP="00FF65D0">
            <w:pPr>
              <w:pStyle w:val="Normalt"/>
              <w:spacing w:before="80" w:after="80"/>
              <w:rPr>
                <w:sz w:val="16"/>
                <w:szCs w:val="16"/>
                <w:lang w:val="fr-FR"/>
              </w:rPr>
            </w:pPr>
            <w:r w:rsidRPr="0082313D">
              <w:rPr>
                <w:sz w:val="16"/>
                <w:szCs w:val="16"/>
                <w:lang w:val="fr-FR"/>
              </w:rPr>
              <w:t>Védrantais</w:t>
            </w:r>
          </w:p>
        </w:tc>
        <w:tc>
          <w:tcPr>
            <w:tcW w:w="566" w:type="dxa"/>
            <w:tcBorders>
              <w:top w:val="nil"/>
              <w:bottom w:val="nil"/>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sz w:val="16"/>
                <w:szCs w:val="16"/>
                <w:lang w:val="fr-FR"/>
              </w:rPr>
            </w:pPr>
          </w:p>
        </w:tc>
        <w:tc>
          <w:tcPr>
            <w:tcW w:w="426" w:type="dxa"/>
            <w:tcBorders>
              <w:top w:val="nil"/>
              <w:bottom w:val="nil"/>
            </w:tcBorders>
            <w:vAlign w:val="center"/>
          </w:tcPr>
          <w:p w:rsidR="000B7203" w:rsidRPr="0082313D" w:rsidRDefault="000B7203" w:rsidP="0035346C">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moderately resistant</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moyennement résistant</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sz w:val="16"/>
                <w:szCs w:val="16"/>
                <w:lang w:val="fr-FR"/>
              </w:rPr>
              <w:t>mäßig resistent</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moderadamente resistente</w:t>
            </w:r>
          </w:p>
        </w:tc>
        <w:tc>
          <w:tcPr>
            <w:tcW w:w="1985"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highlight w:val="lightGray"/>
                <w:lang w:val="fr-FR"/>
              </w:rPr>
              <w:t>Hugo, Pendragon</w:t>
            </w:r>
          </w:p>
        </w:tc>
        <w:tc>
          <w:tcPr>
            <w:tcW w:w="566" w:type="dxa"/>
            <w:tcBorders>
              <w:top w:val="nil"/>
              <w:bottom w:val="nil"/>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2</w:t>
            </w: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sz w:val="16"/>
                <w:szCs w:val="16"/>
                <w:lang w:val="fr-FR"/>
              </w:rPr>
            </w:pPr>
          </w:p>
        </w:tc>
        <w:tc>
          <w:tcPr>
            <w:tcW w:w="426" w:type="dxa"/>
            <w:tcBorders>
              <w:top w:val="nil"/>
              <w:bottom w:val="nil"/>
            </w:tcBorders>
            <w:vAlign w:val="center"/>
          </w:tcPr>
          <w:p w:rsidR="000B7203" w:rsidRPr="0082313D" w:rsidRDefault="000B7203" w:rsidP="0035346C">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highly resistant</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hautement résistant</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sz w:val="16"/>
                <w:szCs w:val="16"/>
                <w:lang w:val="fr-FR"/>
              </w:rPr>
              <w:t>hochresistent</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altamente resistente</w:t>
            </w:r>
          </w:p>
        </w:tc>
        <w:tc>
          <w:tcPr>
            <w:tcW w:w="1985" w:type="dxa"/>
            <w:tcBorders>
              <w:top w:val="nil"/>
              <w:bottom w:val="nil"/>
            </w:tcBorders>
          </w:tcPr>
          <w:p w:rsidR="000B7203" w:rsidRPr="0082313D" w:rsidRDefault="000B7203" w:rsidP="00FF65D0">
            <w:pPr>
              <w:pStyle w:val="Normalt"/>
              <w:spacing w:before="80" w:after="80"/>
              <w:rPr>
                <w:sz w:val="16"/>
                <w:szCs w:val="16"/>
                <w:lang w:val="fr-FR"/>
              </w:rPr>
            </w:pPr>
            <w:r w:rsidRPr="0082313D">
              <w:rPr>
                <w:sz w:val="16"/>
                <w:szCs w:val="16"/>
                <w:highlight w:val="lightGray"/>
                <w:lang w:val="fr-FR"/>
              </w:rPr>
              <w:t>Arapaho</w:t>
            </w:r>
          </w:p>
        </w:tc>
        <w:tc>
          <w:tcPr>
            <w:tcW w:w="566" w:type="dxa"/>
            <w:tcBorders>
              <w:top w:val="nil"/>
              <w:bottom w:val="nil"/>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3</w:t>
            </w: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sz w:val="16"/>
                <w:szCs w:val="16"/>
                <w:lang w:val="fr-FR"/>
              </w:rPr>
            </w:pPr>
          </w:p>
        </w:tc>
        <w:tc>
          <w:tcPr>
            <w:tcW w:w="426" w:type="dxa"/>
            <w:tcBorders>
              <w:top w:val="nil"/>
              <w:bottom w:val="nil"/>
            </w:tcBorders>
            <w:vAlign w:val="center"/>
          </w:tcPr>
          <w:p w:rsidR="000B7203" w:rsidRPr="0082313D" w:rsidRDefault="000B7203" w:rsidP="0035346C">
            <w:pPr>
              <w:pStyle w:val="Normalt"/>
              <w:spacing w:before="80" w:after="80"/>
              <w:jc w:val="center"/>
              <w:rPr>
                <w:b/>
                <w:bCs/>
                <w:sz w:val="16"/>
                <w:szCs w:val="16"/>
                <w:lang w:val="fr-FR"/>
              </w:rPr>
            </w:pPr>
          </w:p>
        </w:tc>
        <w:tc>
          <w:tcPr>
            <w:tcW w:w="1843" w:type="dxa"/>
            <w:tcBorders>
              <w:top w:val="nil"/>
              <w:bottom w:val="nil"/>
            </w:tcBorders>
          </w:tcPr>
          <w:p w:rsidR="000B7203" w:rsidRPr="0082313D" w:rsidRDefault="00A13573" w:rsidP="00E55672">
            <w:pPr>
              <w:pStyle w:val="Normalt"/>
              <w:spacing w:before="80" w:after="80"/>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E55672">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E55672">
            <w:pPr>
              <w:pStyle w:val="Normalt"/>
              <w:spacing w:before="80" w:after="80"/>
              <w:rPr>
                <w:noProof w:val="0"/>
                <w:sz w:val="16"/>
                <w:szCs w:val="16"/>
                <w:lang w:val="fr-FR"/>
              </w:rPr>
            </w:pPr>
            <w:r w:rsidRPr="0082313D">
              <w:rPr>
                <w:noProof w:val="0"/>
                <w:sz w:val="16"/>
                <w:szCs w:val="16"/>
                <w:lang w:val="fr-FR"/>
              </w:rPr>
              <w:t>--------------------------</w:t>
            </w:r>
          </w:p>
        </w:tc>
        <w:tc>
          <w:tcPr>
            <w:tcW w:w="1843" w:type="dxa"/>
            <w:tcBorders>
              <w:top w:val="nil"/>
              <w:bottom w:val="nil"/>
            </w:tcBorders>
          </w:tcPr>
          <w:p w:rsidR="000B7203" w:rsidRPr="0082313D" w:rsidRDefault="00A13573" w:rsidP="00E55672">
            <w:pPr>
              <w:pStyle w:val="Normalt"/>
              <w:spacing w:before="80" w:after="80"/>
              <w:rPr>
                <w:noProof w:val="0"/>
                <w:sz w:val="16"/>
                <w:szCs w:val="16"/>
                <w:lang w:val="fr-FR"/>
              </w:rPr>
            </w:pPr>
            <w:r w:rsidRPr="0082313D">
              <w:rPr>
                <w:noProof w:val="0"/>
                <w:sz w:val="16"/>
                <w:szCs w:val="16"/>
                <w:lang w:val="fr-FR"/>
              </w:rPr>
              <w:t>------------------------</w:t>
            </w:r>
          </w:p>
        </w:tc>
        <w:tc>
          <w:tcPr>
            <w:tcW w:w="1985" w:type="dxa"/>
            <w:tcBorders>
              <w:top w:val="nil"/>
              <w:bottom w:val="nil"/>
            </w:tcBorders>
          </w:tcPr>
          <w:p w:rsidR="000B7203" w:rsidRPr="0082313D" w:rsidRDefault="00A13573" w:rsidP="00E55672">
            <w:pPr>
              <w:pStyle w:val="Normalt"/>
              <w:spacing w:before="80" w:after="80"/>
              <w:rPr>
                <w:sz w:val="16"/>
                <w:szCs w:val="16"/>
                <w:lang w:val="fr-FR"/>
              </w:rPr>
            </w:pPr>
            <w:r w:rsidRPr="0082313D">
              <w:rPr>
                <w:sz w:val="16"/>
                <w:szCs w:val="16"/>
                <w:lang w:val="fr-FR"/>
              </w:rPr>
              <w:t>---------------------------</w:t>
            </w:r>
          </w:p>
        </w:tc>
        <w:tc>
          <w:tcPr>
            <w:tcW w:w="566" w:type="dxa"/>
            <w:tcBorders>
              <w:top w:val="nil"/>
              <w:bottom w:val="nil"/>
              <w:right w:val="nil"/>
            </w:tcBorders>
          </w:tcPr>
          <w:p w:rsidR="000B7203" w:rsidRPr="0082313D" w:rsidRDefault="00A13573" w:rsidP="00E55672">
            <w:pPr>
              <w:pStyle w:val="Normalt"/>
              <w:spacing w:before="80" w:after="80"/>
              <w:jc w:val="center"/>
              <w:rPr>
                <w:sz w:val="16"/>
                <w:szCs w:val="16"/>
                <w:lang w:val="fr-FR"/>
              </w:rPr>
            </w:pPr>
            <w:r w:rsidRPr="0082313D">
              <w:rPr>
                <w:sz w:val="16"/>
                <w:szCs w:val="16"/>
                <w:lang w:val="fr-FR"/>
              </w:rPr>
              <w:t>-------</w:t>
            </w:r>
          </w:p>
        </w:tc>
      </w:tr>
      <w:tr w:rsidR="000B7203" w:rsidRPr="0082313D" w:rsidTr="00C67959">
        <w:trPr>
          <w:trHeight w:val="20"/>
        </w:trPr>
        <w:tc>
          <w:tcPr>
            <w:tcW w:w="567" w:type="dxa"/>
            <w:tcBorders>
              <w:top w:val="nil"/>
              <w:left w:val="nil"/>
              <w:bottom w:val="nil"/>
            </w:tcBorders>
            <w:vAlign w:val="center"/>
          </w:tcPr>
          <w:p w:rsidR="000B7203" w:rsidRPr="0082313D" w:rsidRDefault="000B7203" w:rsidP="0035346C">
            <w:pPr>
              <w:pStyle w:val="Normalt"/>
              <w:spacing w:before="80" w:after="80"/>
              <w:jc w:val="center"/>
              <w:rPr>
                <w:b/>
                <w:bCs/>
                <w:sz w:val="16"/>
                <w:szCs w:val="16"/>
                <w:lang w:val="fr-FR"/>
              </w:rPr>
            </w:pPr>
            <w:r w:rsidRPr="0082313D">
              <w:rPr>
                <w:b/>
                <w:bCs/>
                <w:sz w:val="16"/>
                <w:szCs w:val="16"/>
                <w:highlight w:val="lightGray"/>
                <w:lang w:val="fr-FR"/>
              </w:rPr>
              <w:t>70.5</w:t>
            </w:r>
          </w:p>
        </w:tc>
        <w:tc>
          <w:tcPr>
            <w:tcW w:w="426" w:type="dxa"/>
            <w:tcBorders>
              <w:top w:val="nil"/>
              <w:bottom w:val="nil"/>
            </w:tcBorders>
            <w:vAlign w:val="center"/>
          </w:tcPr>
          <w:p w:rsidR="000B7203" w:rsidRPr="0082313D" w:rsidRDefault="000B7203" w:rsidP="0035346C">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35346C">
            <w:pPr>
              <w:pStyle w:val="Normalt"/>
              <w:spacing w:before="80" w:after="80"/>
              <w:rPr>
                <w:sz w:val="16"/>
                <w:szCs w:val="16"/>
                <w:highlight w:val="lightGray"/>
                <w:lang w:val="fr-FR"/>
              </w:rPr>
            </w:pPr>
            <w:r w:rsidRPr="0082313D">
              <w:rPr>
                <w:b/>
                <w:bCs/>
                <w:sz w:val="16"/>
                <w:szCs w:val="16"/>
                <w:highlight w:val="lightGray"/>
                <w:lang w:val="fr-FR"/>
              </w:rPr>
              <w:t>Race 3</w:t>
            </w:r>
            <w:r w:rsidR="00A13573" w:rsidRPr="0082313D">
              <w:rPr>
                <w:b/>
                <w:bCs/>
                <w:sz w:val="16"/>
                <w:szCs w:val="16"/>
                <w:highlight w:val="lightGray"/>
                <w:lang w:val="fr-FR"/>
              </w:rPr>
              <w:t>-</w:t>
            </w:r>
            <w:r w:rsidRPr="0082313D">
              <w:rPr>
                <w:b/>
                <w:bCs/>
                <w:sz w:val="16"/>
                <w:szCs w:val="16"/>
                <w:highlight w:val="lightGray"/>
                <w:lang w:val="fr-FR"/>
              </w:rPr>
              <w:t>5</w:t>
            </w:r>
          </w:p>
        </w:tc>
        <w:tc>
          <w:tcPr>
            <w:tcW w:w="1843" w:type="dxa"/>
            <w:tcBorders>
              <w:top w:val="nil"/>
              <w:bottom w:val="nil"/>
            </w:tcBorders>
          </w:tcPr>
          <w:p w:rsidR="000B7203" w:rsidRPr="0082313D" w:rsidRDefault="002C323D" w:rsidP="0035346C">
            <w:pPr>
              <w:pStyle w:val="Normalt"/>
              <w:spacing w:before="80" w:after="80"/>
              <w:rPr>
                <w:b/>
                <w:bCs/>
                <w:noProof w:val="0"/>
                <w:sz w:val="16"/>
                <w:szCs w:val="16"/>
                <w:highlight w:val="lightGray"/>
                <w:lang w:val="fr-FR"/>
              </w:rPr>
            </w:pPr>
            <w:r>
              <w:rPr>
                <w:b/>
                <w:bCs/>
                <w:sz w:val="16"/>
                <w:szCs w:val="16"/>
                <w:highlight w:val="lightGray"/>
                <w:lang w:val="fr-FR"/>
              </w:rPr>
              <w:t>Race</w:t>
            </w:r>
            <w:r w:rsidR="000B7203" w:rsidRPr="0082313D">
              <w:rPr>
                <w:b/>
                <w:bCs/>
                <w:sz w:val="16"/>
                <w:szCs w:val="16"/>
                <w:highlight w:val="lightGray"/>
                <w:lang w:val="fr-FR"/>
              </w:rPr>
              <w:t xml:space="preserve"> </w:t>
            </w:r>
            <w:r w:rsidR="000B7203" w:rsidRPr="0082313D">
              <w:rPr>
                <w:b/>
                <w:bCs/>
                <w:noProof w:val="0"/>
                <w:sz w:val="16"/>
                <w:szCs w:val="16"/>
                <w:highlight w:val="lightGray"/>
                <w:lang w:val="fr-FR"/>
              </w:rPr>
              <w:t>3</w:t>
            </w:r>
            <w:r w:rsidR="00A13573" w:rsidRPr="0082313D">
              <w:rPr>
                <w:b/>
                <w:bCs/>
                <w:noProof w:val="0"/>
                <w:sz w:val="16"/>
                <w:szCs w:val="16"/>
                <w:highlight w:val="lightGray"/>
                <w:lang w:val="fr-FR"/>
              </w:rPr>
              <w:t>-</w:t>
            </w:r>
            <w:r w:rsidR="000B7203" w:rsidRPr="0082313D">
              <w:rPr>
                <w:b/>
                <w:bCs/>
                <w:noProof w:val="0"/>
                <w:sz w:val="16"/>
                <w:szCs w:val="16"/>
                <w:highlight w:val="lightGray"/>
                <w:lang w:val="fr-FR"/>
              </w:rPr>
              <w:t>5</w:t>
            </w:r>
          </w:p>
        </w:tc>
        <w:tc>
          <w:tcPr>
            <w:tcW w:w="1843" w:type="dxa"/>
            <w:tcBorders>
              <w:top w:val="nil"/>
              <w:bottom w:val="nil"/>
            </w:tcBorders>
          </w:tcPr>
          <w:p w:rsidR="000B7203" w:rsidRPr="0082313D" w:rsidRDefault="000B7203" w:rsidP="0035346C">
            <w:pPr>
              <w:pStyle w:val="Normalt"/>
              <w:spacing w:before="80" w:after="80"/>
              <w:rPr>
                <w:b/>
                <w:bCs/>
                <w:sz w:val="16"/>
                <w:szCs w:val="16"/>
                <w:highlight w:val="lightGray"/>
                <w:lang w:val="fr-FR"/>
              </w:rPr>
            </w:pPr>
            <w:r w:rsidRPr="0082313D">
              <w:rPr>
                <w:b/>
                <w:bCs/>
                <w:sz w:val="16"/>
                <w:szCs w:val="16"/>
                <w:highlight w:val="lightGray"/>
                <w:lang w:val="fr-FR"/>
              </w:rPr>
              <w:t>Pathotyp 3</w:t>
            </w:r>
            <w:r w:rsidR="00A13573" w:rsidRPr="0082313D">
              <w:rPr>
                <w:b/>
                <w:bCs/>
                <w:sz w:val="16"/>
                <w:szCs w:val="16"/>
                <w:highlight w:val="lightGray"/>
                <w:lang w:val="fr-FR"/>
              </w:rPr>
              <w:t>-</w:t>
            </w:r>
            <w:r w:rsidRPr="0082313D">
              <w:rPr>
                <w:b/>
                <w:bCs/>
                <w:sz w:val="16"/>
                <w:szCs w:val="16"/>
                <w:highlight w:val="lightGray"/>
                <w:lang w:val="fr-FR"/>
              </w:rPr>
              <w:t>5</w:t>
            </w:r>
          </w:p>
        </w:tc>
        <w:tc>
          <w:tcPr>
            <w:tcW w:w="1843" w:type="dxa"/>
            <w:tcBorders>
              <w:top w:val="nil"/>
              <w:bottom w:val="nil"/>
            </w:tcBorders>
          </w:tcPr>
          <w:p w:rsidR="000B7203" w:rsidRPr="0082313D" w:rsidRDefault="000B7203" w:rsidP="0035346C">
            <w:pPr>
              <w:pStyle w:val="Normalt"/>
              <w:spacing w:before="80" w:after="80"/>
              <w:rPr>
                <w:b/>
                <w:bCs/>
                <w:noProof w:val="0"/>
                <w:sz w:val="16"/>
                <w:szCs w:val="16"/>
                <w:highlight w:val="lightGray"/>
                <w:lang w:val="fr-FR"/>
              </w:rPr>
            </w:pPr>
            <w:r w:rsidRPr="0082313D">
              <w:rPr>
                <w:b/>
                <w:bCs/>
                <w:noProof w:val="0"/>
                <w:sz w:val="16"/>
                <w:szCs w:val="16"/>
                <w:highlight w:val="lightGray"/>
                <w:lang w:val="fr-FR"/>
              </w:rPr>
              <w:t>Raza 3</w:t>
            </w:r>
            <w:r w:rsidR="00A13573" w:rsidRPr="0082313D">
              <w:rPr>
                <w:b/>
                <w:bCs/>
                <w:noProof w:val="0"/>
                <w:sz w:val="16"/>
                <w:szCs w:val="16"/>
                <w:highlight w:val="lightGray"/>
                <w:lang w:val="fr-FR"/>
              </w:rPr>
              <w:t>-</w:t>
            </w:r>
            <w:r w:rsidRPr="0082313D">
              <w:rPr>
                <w:b/>
                <w:bCs/>
                <w:noProof w:val="0"/>
                <w:sz w:val="16"/>
                <w:szCs w:val="16"/>
                <w:highlight w:val="lightGray"/>
                <w:lang w:val="fr-FR"/>
              </w:rPr>
              <w:t>5</w:t>
            </w:r>
          </w:p>
        </w:tc>
        <w:tc>
          <w:tcPr>
            <w:tcW w:w="1985" w:type="dxa"/>
            <w:tcBorders>
              <w:top w:val="nil"/>
              <w:bottom w:val="nil"/>
            </w:tcBorders>
            <w:vAlign w:val="center"/>
          </w:tcPr>
          <w:p w:rsidR="000B7203" w:rsidRPr="0082313D" w:rsidRDefault="000B7203" w:rsidP="0035346C">
            <w:pPr>
              <w:pStyle w:val="Normalt"/>
              <w:spacing w:before="80" w:after="80"/>
              <w:rPr>
                <w:sz w:val="16"/>
                <w:szCs w:val="16"/>
                <w:lang w:val="fr-FR"/>
              </w:rPr>
            </w:pPr>
          </w:p>
        </w:tc>
        <w:tc>
          <w:tcPr>
            <w:tcW w:w="566" w:type="dxa"/>
            <w:tcBorders>
              <w:top w:val="nil"/>
              <w:bottom w:val="nil"/>
              <w:right w:val="nil"/>
            </w:tcBorders>
            <w:vAlign w:val="center"/>
          </w:tcPr>
          <w:p w:rsidR="000B7203" w:rsidRPr="0082313D" w:rsidRDefault="000B7203" w:rsidP="0035346C">
            <w:pPr>
              <w:pStyle w:val="Normalt"/>
              <w:spacing w:before="80" w:after="80"/>
              <w:jc w:val="center"/>
              <w:rPr>
                <w:sz w:val="16"/>
                <w:szCs w:val="16"/>
                <w:lang w:val="fr-FR"/>
              </w:rPr>
            </w:pP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sz w:val="16"/>
                <w:szCs w:val="16"/>
                <w:lang w:val="fr-FR"/>
              </w:rPr>
            </w:pPr>
            <w:r w:rsidRPr="0082313D">
              <w:rPr>
                <w:b/>
                <w:bCs/>
                <w:noProof w:val="0"/>
                <w:sz w:val="16"/>
                <w:szCs w:val="16"/>
                <w:highlight w:val="lightGray"/>
                <w:lang w:val="fr-FR"/>
              </w:rPr>
              <w:t>QN</w:t>
            </w:r>
          </w:p>
        </w:tc>
        <w:tc>
          <w:tcPr>
            <w:tcW w:w="426" w:type="dxa"/>
            <w:tcBorders>
              <w:top w:val="nil"/>
              <w:bottom w:val="nil"/>
            </w:tcBorders>
            <w:vAlign w:val="center"/>
          </w:tcPr>
          <w:p w:rsidR="000B7203" w:rsidRPr="0082313D" w:rsidRDefault="000B7203" w:rsidP="0035346C">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35346C">
            <w:pPr>
              <w:pStyle w:val="Normalt"/>
              <w:spacing w:before="80" w:after="80"/>
              <w:rPr>
                <w:sz w:val="16"/>
                <w:szCs w:val="16"/>
                <w:highlight w:val="lightGray"/>
                <w:lang w:val="fr-FR"/>
              </w:rPr>
            </w:pPr>
            <w:r w:rsidRPr="0082313D">
              <w:rPr>
                <w:sz w:val="16"/>
                <w:szCs w:val="16"/>
                <w:highlight w:val="lightGray"/>
                <w:lang w:val="fr-FR"/>
              </w:rPr>
              <w:t>susceptible</w:t>
            </w:r>
          </w:p>
        </w:tc>
        <w:tc>
          <w:tcPr>
            <w:tcW w:w="1843" w:type="dxa"/>
            <w:tcBorders>
              <w:top w:val="nil"/>
              <w:bottom w:val="nil"/>
            </w:tcBorders>
          </w:tcPr>
          <w:p w:rsidR="000B7203" w:rsidRPr="0082313D" w:rsidRDefault="000B7203" w:rsidP="0035346C">
            <w:pPr>
              <w:pStyle w:val="Normalt"/>
              <w:spacing w:before="80" w:after="80"/>
              <w:rPr>
                <w:noProof w:val="0"/>
                <w:sz w:val="16"/>
                <w:szCs w:val="16"/>
                <w:highlight w:val="lightGray"/>
                <w:lang w:val="fr-FR"/>
              </w:rPr>
            </w:pPr>
            <w:r w:rsidRPr="0082313D">
              <w:rPr>
                <w:noProof w:val="0"/>
                <w:sz w:val="16"/>
                <w:szCs w:val="16"/>
                <w:highlight w:val="lightGray"/>
                <w:lang w:val="fr-FR"/>
              </w:rPr>
              <w:t>sensible</w:t>
            </w:r>
          </w:p>
        </w:tc>
        <w:tc>
          <w:tcPr>
            <w:tcW w:w="1843" w:type="dxa"/>
            <w:tcBorders>
              <w:top w:val="nil"/>
              <w:bottom w:val="nil"/>
            </w:tcBorders>
          </w:tcPr>
          <w:p w:rsidR="000B7203" w:rsidRPr="0082313D" w:rsidRDefault="000B7203" w:rsidP="0035346C">
            <w:pPr>
              <w:pStyle w:val="Normalt"/>
              <w:spacing w:before="80" w:after="80"/>
              <w:rPr>
                <w:sz w:val="16"/>
                <w:szCs w:val="16"/>
                <w:highlight w:val="lightGray"/>
                <w:lang w:val="fr-FR"/>
              </w:rPr>
            </w:pPr>
            <w:r w:rsidRPr="0082313D">
              <w:rPr>
                <w:sz w:val="16"/>
                <w:szCs w:val="16"/>
                <w:highlight w:val="lightGray"/>
                <w:lang w:val="fr-FR"/>
              </w:rPr>
              <w:t>anfällig</w:t>
            </w:r>
          </w:p>
        </w:tc>
        <w:tc>
          <w:tcPr>
            <w:tcW w:w="1843" w:type="dxa"/>
            <w:tcBorders>
              <w:top w:val="nil"/>
              <w:bottom w:val="nil"/>
            </w:tcBorders>
          </w:tcPr>
          <w:p w:rsidR="000B7203" w:rsidRPr="0082313D" w:rsidRDefault="000B7203" w:rsidP="0035346C">
            <w:pPr>
              <w:pStyle w:val="Normalt"/>
              <w:spacing w:before="80" w:after="80"/>
              <w:rPr>
                <w:noProof w:val="0"/>
                <w:sz w:val="16"/>
                <w:szCs w:val="16"/>
                <w:highlight w:val="lightGray"/>
                <w:lang w:val="fr-FR"/>
              </w:rPr>
            </w:pPr>
            <w:r w:rsidRPr="0082313D">
              <w:rPr>
                <w:noProof w:val="0"/>
                <w:sz w:val="16"/>
                <w:szCs w:val="16"/>
                <w:highlight w:val="lightGray"/>
                <w:lang w:val="fr-FR"/>
              </w:rPr>
              <w:t>susceptible</w:t>
            </w:r>
          </w:p>
        </w:tc>
        <w:tc>
          <w:tcPr>
            <w:tcW w:w="1985" w:type="dxa"/>
            <w:tcBorders>
              <w:top w:val="nil"/>
              <w:bottom w:val="nil"/>
            </w:tcBorders>
          </w:tcPr>
          <w:p w:rsidR="000B7203" w:rsidRPr="0082313D" w:rsidRDefault="000B7203" w:rsidP="0035346C">
            <w:pPr>
              <w:pStyle w:val="Normalt"/>
              <w:spacing w:before="80" w:after="80"/>
              <w:rPr>
                <w:sz w:val="16"/>
                <w:szCs w:val="16"/>
                <w:highlight w:val="lightGray"/>
                <w:lang w:val="fr-FR"/>
              </w:rPr>
            </w:pPr>
            <w:r w:rsidRPr="0082313D">
              <w:rPr>
                <w:sz w:val="16"/>
                <w:szCs w:val="16"/>
                <w:highlight w:val="lightGray"/>
                <w:lang w:val="fr-FR"/>
              </w:rPr>
              <w:t>Védrantais</w:t>
            </w:r>
          </w:p>
        </w:tc>
        <w:tc>
          <w:tcPr>
            <w:tcW w:w="566" w:type="dxa"/>
            <w:tcBorders>
              <w:top w:val="nil"/>
              <w:bottom w:val="nil"/>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sz w:val="16"/>
                <w:szCs w:val="16"/>
                <w:lang w:val="fr-FR"/>
              </w:rPr>
            </w:pPr>
          </w:p>
        </w:tc>
        <w:tc>
          <w:tcPr>
            <w:tcW w:w="426" w:type="dxa"/>
            <w:tcBorders>
              <w:top w:val="nil"/>
              <w:bottom w:val="nil"/>
            </w:tcBorders>
            <w:vAlign w:val="center"/>
          </w:tcPr>
          <w:p w:rsidR="000B7203" w:rsidRPr="0082313D" w:rsidRDefault="000B7203" w:rsidP="0035346C">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35346C">
            <w:pPr>
              <w:pStyle w:val="Normalt"/>
              <w:spacing w:before="80" w:after="80"/>
              <w:rPr>
                <w:sz w:val="16"/>
                <w:szCs w:val="16"/>
                <w:highlight w:val="lightGray"/>
                <w:lang w:val="fr-FR"/>
              </w:rPr>
            </w:pPr>
            <w:r w:rsidRPr="0082313D">
              <w:rPr>
                <w:sz w:val="16"/>
                <w:szCs w:val="16"/>
                <w:highlight w:val="lightGray"/>
                <w:lang w:val="fr-FR"/>
              </w:rPr>
              <w:t>moderately resistant</w:t>
            </w:r>
          </w:p>
        </w:tc>
        <w:tc>
          <w:tcPr>
            <w:tcW w:w="1843" w:type="dxa"/>
            <w:tcBorders>
              <w:top w:val="nil"/>
              <w:bottom w:val="nil"/>
            </w:tcBorders>
          </w:tcPr>
          <w:p w:rsidR="000B7203" w:rsidRPr="0082313D" w:rsidRDefault="000B7203" w:rsidP="0035346C">
            <w:pPr>
              <w:pStyle w:val="Normalt"/>
              <w:spacing w:before="80" w:after="80"/>
              <w:rPr>
                <w:sz w:val="16"/>
                <w:szCs w:val="16"/>
                <w:highlight w:val="lightGray"/>
                <w:lang w:val="fr-FR"/>
              </w:rPr>
            </w:pPr>
            <w:r w:rsidRPr="0082313D">
              <w:rPr>
                <w:sz w:val="16"/>
                <w:szCs w:val="16"/>
                <w:highlight w:val="lightGray"/>
                <w:lang w:val="fr-FR"/>
              </w:rPr>
              <w:t>moyennement résistant</w:t>
            </w:r>
          </w:p>
        </w:tc>
        <w:tc>
          <w:tcPr>
            <w:tcW w:w="1843" w:type="dxa"/>
            <w:tcBorders>
              <w:top w:val="nil"/>
              <w:bottom w:val="nil"/>
            </w:tcBorders>
          </w:tcPr>
          <w:p w:rsidR="000B7203" w:rsidRPr="0082313D" w:rsidRDefault="000B7203" w:rsidP="0035346C">
            <w:pPr>
              <w:pStyle w:val="Normalt"/>
              <w:spacing w:before="80" w:after="80"/>
              <w:rPr>
                <w:sz w:val="16"/>
                <w:szCs w:val="16"/>
                <w:highlight w:val="lightGray"/>
                <w:lang w:val="fr-FR"/>
              </w:rPr>
            </w:pPr>
            <w:r w:rsidRPr="0082313D">
              <w:rPr>
                <w:sz w:val="16"/>
                <w:szCs w:val="16"/>
                <w:highlight w:val="lightGray"/>
                <w:lang w:val="fr-FR"/>
              </w:rPr>
              <w:t>mäßig resistent</w:t>
            </w:r>
          </w:p>
        </w:tc>
        <w:tc>
          <w:tcPr>
            <w:tcW w:w="1843" w:type="dxa"/>
            <w:tcBorders>
              <w:top w:val="nil"/>
              <w:bottom w:val="nil"/>
            </w:tcBorders>
          </w:tcPr>
          <w:p w:rsidR="000B7203" w:rsidRPr="0082313D" w:rsidRDefault="000B7203" w:rsidP="0035346C">
            <w:pPr>
              <w:pStyle w:val="Normalt"/>
              <w:spacing w:before="80" w:after="80"/>
              <w:rPr>
                <w:sz w:val="16"/>
                <w:szCs w:val="16"/>
                <w:highlight w:val="lightGray"/>
                <w:lang w:val="fr-FR"/>
              </w:rPr>
            </w:pPr>
            <w:r w:rsidRPr="0082313D">
              <w:rPr>
                <w:sz w:val="16"/>
                <w:szCs w:val="16"/>
                <w:highlight w:val="lightGray"/>
                <w:lang w:val="fr-FR"/>
              </w:rPr>
              <w:t>moderadamente resistente</w:t>
            </w:r>
          </w:p>
        </w:tc>
        <w:tc>
          <w:tcPr>
            <w:tcW w:w="1985" w:type="dxa"/>
            <w:tcBorders>
              <w:top w:val="nil"/>
              <w:bottom w:val="nil"/>
            </w:tcBorders>
          </w:tcPr>
          <w:p w:rsidR="000B7203" w:rsidRPr="0082313D" w:rsidRDefault="000B7203" w:rsidP="0035346C">
            <w:pPr>
              <w:pStyle w:val="Normalt"/>
              <w:spacing w:before="80" w:after="80"/>
              <w:rPr>
                <w:sz w:val="16"/>
                <w:szCs w:val="16"/>
                <w:highlight w:val="lightGray"/>
                <w:lang w:val="fr-FR"/>
              </w:rPr>
            </w:pPr>
            <w:r w:rsidRPr="0082313D">
              <w:rPr>
                <w:sz w:val="16"/>
                <w:szCs w:val="16"/>
                <w:highlight w:val="lightGray"/>
                <w:lang w:val="fr-FR"/>
              </w:rPr>
              <w:t>Cisco</w:t>
            </w:r>
          </w:p>
        </w:tc>
        <w:tc>
          <w:tcPr>
            <w:tcW w:w="566" w:type="dxa"/>
            <w:tcBorders>
              <w:top w:val="nil"/>
              <w:bottom w:val="nil"/>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2</w:t>
            </w:r>
          </w:p>
        </w:tc>
      </w:tr>
      <w:tr w:rsidR="000B7203" w:rsidRPr="0082313D" w:rsidTr="00C67959">
        <w:trPr>
          <w:trHeight w:val="20"/>
        </w:trPr>
        <w:tc>
          <w:tcPr>
            <w:tcW w:w="567" w:type="dxa"/>
            <w:tcBorders>
              <w:top w:val="nil"/>
              <w:left w:val="nil"/>
              <w:bottom w:val="single" w:sz="4" w:space="0" w:color="auto"/>
            </w:tcBorders>
          </w:tcPr>
          <w:p w:rsidR="000B7203" w:rsidRPr="0082313D" w:rsidRDefault="000B7203" w:rsidP="0035346C">
            <w:pPr>
              <w:pStyle w:val="Normalt"/>
              <w:spacing w:before="80" w:after="80"/>
              <w:jc w:val="center"/>
              <w:rPr>
                <w:b/>
                <w:bCs/>
                <w:sz w:val="16"/>
                <w:szCs w:val="16"/>
                <w:lang w:val="fr-FR"/>
              </w:rPr>
            </w:pPr>
          </w:p>
        </w:tc>
        <w:tc>
          <w:tcPr>
            <w:tcW w:w="426" w:type="dxa"/>
            <w:tcBorders>
              <w:top w:val="nil"/>
              <w:bottom w:val="single" w:sz="4" w:space="0" w:color="auto"/>
            </w:tcBorders>
            <w:vAlign w:val="center"/>
          </w:tcPr>
          <w:p w:rsidR="000B7203" w:rsidRPr="0082313D" w:rsidRDefault="000B7203" w:rsidP="0035346C">
            <w:pPr>
              <w:pStyle w:val="Normalt"/>
              <w:spacing w:before="80" w:after="80"/>
              <w:jc w:val="center"/>
              <w:rPr>
                <w:b/>
                <w:bCs/>
                <w:sz w:val="16"/>
                <w:szCs w:val="16"/>
                <w:lang w:val="fr-FR"/>
              </w:rPr>
            </w:pPr>
          </w:p>
        </w:tc>
        <w:tc>
          <w:tcPr>
            <w:tcW w:w="1843" w:type="dxa"/>
            <w:tcBorders>
              <w:top w:val="nil"/>
              <w:bottom w:val="single" w:sz="4" w:space="0" w:color="auto"/>
            </w:tcBorders>
          </w:tcPr>
          <w:p w:rsidR="000B7203" w:rsidRPr="0082313D" w:rsidRDefault="000B7203" w:rsidP="0035346C">
            <w:pPr>
              <w:pStyle w:val="Normalt"/>
              <w:spacing w:before="80" w:after="80"/>
              <w:rPr>
                <w:sz w:val="16"/>
                <w:szCs w:val="16"/>
                <w:highlight w:val="lightGray"/>
                <w:lang w:val="fr-FR"/>
              </w:rPr>
            </w:pPr>
            <w:r w:rsidRPr="0082313D">
              <w:rPr>
                <w:sz w:val="16"/>
                <w:szCs w:val="16"/>
                <w:highlight w:val="lightGray"/>
                <w:lang w:val="fr-FR"/>
              </w:rPr>
              <w:t>highly resistant</w:t>
            </w:r>
          </w:p>
        </w:tc>
        <w:tc>
          <w:tcPr>
            <w:tcW w:w="1843" w:type="dxa"/>
            <w:tcBorders>
              <w:top w:val="nil"/>
              <w:bottom w:val="single" w:sz="4" w:space="0" w:color="auto"/>
            </w:tcBorders>
          </w:tcPr>
          <w:p w:rsidR="000B7203" w:rsidRPr="0082313D" w:rsidRDefault="000B7203" w:rsidP="0035346C">
            <w:pPr>
              <w:pStyle w:val="Normalt"/>
              <w:spacing w:before="80" w:after="80"/>
              <w:rPr>
                <w:sz w:val="16"/>
                <w:szCs w:val="16"/>
                <w:highlight w:val="lightGray"/>
                <w:lang w:val="fr-FR"/>
              </w:rPr>
            </w:pPr>
            <w:r w:rsidRPr="0082313D">
              <w:rPr>
                <w:sz w:val="16"/>
                <w:szCs w:val="16"/>
                <w:highlight w:val="lightGray"/>
                <w:lang w:val="fr-FR"/>
              </w:rPr>
              <w:t>hautement résistant</w:t>
            </w:r>
          </w:p>
        </w:tc>
        <w:tc>
          <w:tcPr>
            <w:tcW w:w="1843" w:type="dxa"/>
            <w:tcBorders>
              <w:top w:val="nil"/>
              <w:bottom w:val="single" w:sz="4" w:space="0" w:color="auto"/>
            </w:tcBorders>
          </w:tcPr>
          <w:p w:rsidR="000B7203" w:rsidRPr="0082313D" w:rsidRDefault="000B7203" w:rsidP="0035346C">
            <w:pPr>
              <w:pStyle w:val="Normalt"/>
              <w:spacing w:before="80" w:after="80"/>
              <w:rPr>
                <w:sz w:val="16"/>
                <w:szCs w:val="16"/>
                <w:highlight w:val="lightGray"/>
                <w:lang w:val="fr-FR"/>
              </w:rPr>
            </w:pPr>
            <w:r w:rsidRPr="0082313D">
              <w:rPr>
                <w:sz w:val="16"/>
                <w:szCs w:val="16"/>
                <w:highlight w:val="lightGray"/>
                <w:lang w:val="fr-FR"/>
              </w:rPr>
              <w:t>hochresistent</w:t>
            </w:r>
          </w:p>
        </w:tc>
        <w:tc>
          <w:tcPr>
            <w:tcW w:w="1843" w:type="dxa"/>
            <w:tcBorders>
              <w:top w:val="nil"/>
              <w:bottom w:val="single" w:sz="4" w:space="0" w:color="auto"/>
            </w:tcBorders>
          </w:tcPr>
          <w:p w:rsidR="000B7203" w:rsidRPr="0082313D" w:rsidRDefault="000B7203" w:rsidP="0035346C">
            <w:pPr>
              <w:pStyle w:val="Normalt"/>
              <w:spacing w:before="80" w:after="80"/>
              <w:rPr>
                <w:sz w:val="16"/>
                <w:szCs w:val="16"/>
                <w:highlight w:val="lightGray"/>
                <w:lang w:val="fr-FR"/>
              </w:rPr>
            </w:pPr>
            <w:r w:rsidRPr="0082313D">
              <w:rPr>
                <w:sz w:val="16"/>
                <w:szCs w:val="16"/>
                <w:highlight w:val="lightGray"/>
                <w:lang w:val="fr-FR"/>
              </w:rPr>
              <w:t>altamente resistente</w:t>
            </w:r>
          </w:p>
        </w:tc>
        <w:tc>
          <w:tcPr>
            <w:tcW w:w="1985" w:type="dxa"/>
            <w:tcBorders>
              <w:top w:val="nil"/>
              <w:bottom w:val="single" w:sz="4" w:space="0" w:color="auto"/>
            </w:tcBorders>
          </w:tcPr>
          <w:p w:rsidR="000B7203" w:rsidRPr="0082313D" w:rsidRDefault="000B7203" w:rsidP="0035346C">
            <w:pPr>
              <w:pStyle w:val="Normalt"/>
              <w:spacing w:before="80" w:after="80"/>
              <w:rPr>
                <w:sz w:val="16"/>
                <w:szCs w:val="16"/>
                <w:highlight w:val="lightGray"/>
                <w:lang w:val="fr-FR"/>
              </w:rPr>
            </w:pPr>
            <w:r w:rsidRPr="0082313D">
              <w:rPr>
                <w:sz w:val="16"/>
                <w:szCs w:val="16"/>
                <w:highlight w:val="lightGray"/>
                <w:lang w:val="fr-FR"/>
              </w:rPr>
              <w:t>90625</w:t>
            </w:r>
          </w:p>
        </w:tc>
        <w:tc>
          <w:tcPr>
            <w:tcW w:w="566" w:type="dxa"/>
            <w:tcBorders>
              <w:top w:val="nil"/>
              <w:bottom w:val="single" w:sz="4" w:space="0" w:color="auto"/>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3</w:t>
            </w:r>
          </w:p>
        </w:tc>
      </w:tr>
    </w:tbl>
    <w:p w:rsidR="000B7203" w:rsidRPr="0082313D" w:rsidRDefault="000B7203">
      <w:pPr>
        <w:rPr>
          <w:lang w:val="fr-FR"/>
        </w:rPr>
      </w:pPr>
    </w:p>
    <w:p w:rsidR="000B7203" w:rsidRPr="0082313D" w:rsidRDefault="000B7203" w:rsidP="00FC3BDD">
      <w:pPr>
        <w:jc w:val="left"/>
        <w:rPr>
          <w:i/>
          <w:iCs/>
          <w:lang w:val="fr-FR"/>
        </w:rPr>
      </w:pPr>
      <w:r w:rsidRPr="0082313D">
        <w:rPr>
          <w:i/>
          <w:iCs/>
          <w:lang w:val="fr-FR"/>
        </w:rPr>
        <w:br w:type="page"/>
      </w:r>
      <w:r w:rsidRPr="0082313D">
        <w:rPr>
          <w:i/>
          <w:iCs/>
          <w:lang w:val="fr-FR"/>
        </w:rPr>
        <w:lastRenderedPageBreak/>
        <w:t>Libellé actuel</w:t>
      </w:r>
      <w:r w:rsidR="000A19DD" w:rsidRPr="0082313D">
        <w:rPr>
          <w:i/>
          <w:iCs/>
          <w:lang w:val="fr-FR"/>
        </w:rPr>
        <w:t> </w:t>
      </w:r>
      <w:r w:rsidRPr="0082313D">
        <w:rPr>
          <w:i/>
          <w:iCs/>
          <w:lang w:val="fr-FR"/>
        </w:rPr>
        <w:t>:</w:t>
      </w:r>
    </w:p>
    <w:p w:rsidR="000B7203" w:rsidRPr="0082313D" w:rsidRDefault="000B7203">
      <w:pPr>
        <w:rPr>
          <w:i/>
          <w:iCs/>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AE17F0" w:rsidRPr="001F1EC1" w:rsidTr="00C67959">
        <w:trPr>
          <w:trHeight w:val="20"/>
        </w:trPr>
        <w:tc>
          <w:tcPr>
            <w:tcW w:w="567" w:type="dxa"/>
            <w:tcBorders>
              <w:top w:val="single" w:sz="4" w:space="0" w:color="auto"/>
              <w:left w:val="nil"/>
              <w:bottom w:val="nil"/>
            </w:tcBorders>
          </w:tcPr>
          <w:p w:rsidR="00AE17F0" w:rsidRPr="0082313D" w:rsidRDefault="00AE17F0" w:rsidP="00021F21">
            <w:pPr>
              <w:pStyle w:val="Normalt"/>
              <w:spacing w:before="80" w:after="80"/>
              <w:jc w:val="center"/>
              <w:rPr>
                <w:b/>
                <w:bCs/>
                <w:sz w:val="16"/>
                <w:szCs w:val="16"/>
                <w:lang w:val="fr-FR"/>
              </w:rPr>
            </w:pPr>
            <w:r w:rsidRPr="0082313D">
              <w:rPr>
                <w:b/>
                <w:bCs/>
                <w:sz w:val="16"/>
                <w:szCs w:val="16"/>
                <w:lang w:val="fr-FR"/>
              </w:rPr>
              <w:t>71.</w:t>
            </w:r>
            <w:r w:rsidRPr="0082313D">
              <w:rPr>
                <w:b/>
                <w:bCs/>
                <w:sz w:val="16"/>
                <w:szCs w:val="16"/>
                <w:lang w:val="fr-FR"/>
              </w:rPr>
              <w:br/>
            </w:r>
            <w:r w:rsidRPr="0082313D">
              <w:rPr>
                <w:b/>
                <w:bCs/>
                <w:sz w:val="16"/>
                <w:szCs w:val="16"/>
                <w:lang w:val="fr-FR"/>
              </w:rPr>
              <w:br/>
              <w:t>(+)</w:t>
            </w:r>
          </w:p>
        </w:tc>
        <w:tc>
          <w:tcPr>
            <w:tcW w:w="426" w:type="dxa"/>
            <w:tcBorders>
              <w:top w:val="single" w:sz="4" w:space="0" w:color="auto"/>
              <w:bottom w:val="nil"/>
            </w:tcBorders>
          </w:tcPr>
          <w:p w:rsidR="00AE17F0" w:rsidRPr="0082313D" w:rsidRDefault="00AE17F0" w:rsidP="00D85C08">
            <w:pPr>
              <w:pStyle w:val="Normalt"/>
              <w:spacing w:before="80" w:after="80"/>
              <w:jc w:val="center"/>
              <w:rPr>
                <w:b/>
                <w:bCs/>
                <w:sz w:val="16"/>
                <w:szCs w:val="16"/>
                <w:lang w:val="fr-FR"/>
              </w:rPr>
            </w:pPr>
            <w:r w:rsidRPr="0082313D">
              <w:rPr>
                <w:b/>
                <w:bCs/>
                <w:sz w:val="16"/>
                <w:szCs w:val="16"/>
                <w:lang w:val="fr-FR"/>
              </w:rPr>
              <w:t>VG</w:t>
            </w:r>
            <w:r w:rsidRPr="0082313D">
              <w:rPr>
                <w:b/>
                <w:bCs/>
                <w:sz w:val="16"/>
                <w:szCs w:val="16"/>
                <w:lang w:val="fr-FR"/>
              </w:rPr>
              <w:br/>
            </w:r>
            <w:r w:rsidRPr="0082313D">
              <w:rPr>
                <w:b/>
                <w:bCs/>
                <w:sz w:val="16"/>
                <w:szCs w:val="16"/>
                <w:lang w:val="fr-FR"/>
              </w:rPr>
              <w:br/>
            </w:r>
            <w:r w:rsidRPr="0082313D">
              <w:rPr>
                <w:b/>
                <w:bCs/>
                <w:sz w:val="16"/>
                <w:szCs w:val="16"/>
                <w:lang w:val="fr-FR"/>
              </w:rPr>
              <w:br/>
            </w:r>
            <w:r w:rsidRPr="0082313D">
              <w:rPr>
                <w:b/>
                <w:bCs/>
                <w:sz w:val="16"/>
                <w:szCs w:val="16"/>
                <w:lang w:val="fr-FR"/>
              </w:rPr>
              <w:br/>
            </w:r>
            <w:r w:rsidRPr="0082313D">
              <w:rPr>
                <w:b/>
                <w:bCs/>
                <w:sz w:val="16"/>
                <w:szCs w:val="16"/>
                <w:lang w:val="fr-FR"/>
              </w:rPr>
              <w:br/>
            </w:r>
            <w:r w:rsidRPr="0082313D">
              <w:rPr>
                <w:b/>
                <w:bCs/>
                <w:sz w:val="16"/>
                <w:szCs w:val="16"/>
                <w:lang w:val="fr-FR"/>
              </w:rPr>
              <w:br/>
            </w:r>
          </w:p>
        </w:tc>
        <w:tc>
          <w:tcPr>
            <w:tcW w:w="1843" w:type="dxa"/>
            <w:tcBorders>
              <w:top w:val="single" w:sz="4" w:space="0" w:color="auto"/>
              <w:bottom w:val="nil"/>
            </w:tcBorders>
          </w:tcPr>
          <w:p w:rsidR="00AE17F0" w:rsidRPr="00021F21" w:rsidRDefault="00AE17F0" w:rsidP="00B14EC4">
            <w:pPr>
              <w:pStyle w:val="Normalt"/>
              <w:spacing w:before="80" w:after="80"/>
              <w:rPr>
                <w:b/>
                <w:sz w:val="16"/>
                <w:szCs w:val="16"/>
              </w:rPr>
            </w:pPr>
            <w:r w:rsidRPr="00021F21">
              <w:rPr>
                <w:b/>
                <w:sz w:val="16"/>
                <w:szCs w:val="16"/>
              </w:rPr>
              <w:t xml:space="preserve">Resistance to </w:t>
            </w:r>
            <w:r w:rsidRPr="00021F21">
              <w:rPr>
                <w:b/>
                <w:i/>
                <w:sz w:val="16"/>
                <w:szCs w:val="16"/>
                <w:lang w:eastAsia="fr-FR"/>
              </w:rPr>
              <w:t>Erysiphe cichoracearum</w:t>
            </w:r>
            <w:r w:rsidRPr="00021F21">
              <w:rPr>
                <w:b/>
                <w:sz w:val="16"/>
                <w:szCs w:val="16"/>
              </w:rPr>
              <w:br/>
            </w:r>
            <w:r w:rsidRPr="00021F21">
              <w:rPr>
                <w:b/>
                <w:i/>
                <w:sz w:val="16"/>
                <w:szCs w:val="16"/>
              </w:rPr>
              <w:t>(</w:t>
            </w:r>
            <w:r w:rsidRPr="00021F21">
              <w:rPr>
                <w:b/>
                <w:i/>
                <w:snapToGrid w:val="0"/>
                <w:sz w:val="16"/>
                <w:szCs w:val="16"/>
                <w:lang w:eastAsia="en-US"/>
              </w:rPr>
              <w:t>Golovinomyces</w:t>
            </w:r>
            <w:r w:rsidRPr="00021F21">
              <w:rPr>
                <w:b/>
                <w:i/>
                <w:sz w:val="16"/>
                <w:szCs w:val="16"/>
              </w:rPr>
              <w:t xml:space="preserve"> </w:t>
            </w:r>
            <w:r w:rsidRPr="00021F21">
              <w:rPr>
                <w:b/>
                <w:i/>
                <w:snapToGrid w:val="0"/>
                <w:sz w:val="16"/>
                <w:szCs w:val="16"/>
                <w:lang w:eastAsia="en-US"/>
              </w:rPr>
              <w:t>cichoracearum)</w:t>
            </w:r>
            <w:r w:rsidRPr="00021F21">
              <w:rPr>
                <w:b/>
                <w:sz w:val="16"/>
                <w:szCs w:val="16"/>
              </w:rPr>
              <w:t xml:space="preserve"> </w:t>
            </w:r>
            <w:r w:rsidRPr="00021F21">
              <w:rPr>
                <w:b/>
                <w:sz w:val="16"/>
                <w:szCs w:val="16"/>
              </w:rPr>
              <w:br/>
              <w:t>Race 1 (Powdery mildew)</w:t>
            </w:r>
          </w:p>
        </w:tc>
        <w:tc>
          <w:tcPr>
            <w:tcW w:w="1843" w:type="dxa"/>
            <w:tcBorders>
              <w:top w:val="single" w:sz="4" w:space="0" w:color="auto"/>
              <w:bottom w:val="nil"/>
            </w:tcBorders>
          </w:tcPr>
          <w:p w:rsidR="00AE17F0" w:rsidRPr="002B2445" w:rsidRDefault="00AE17F0" w:rsidP="00B14EC4">
            <w:pPr>
              <w:pStyle w:val="Normalt"/>
              <w:spacing w:before="80" w:after="80"/>
              <w:rPr>
                <w:b/>
                <w:noProof w:val="0"/>
                <w:sz w:val="16"/>
                <w:szCs w:val="16"/>
              </w:rPr>
            </w:pPr>
            <w:r w:rsidRPr="002B2445">
              <w:rPr>
                <w:b/>
                <w:noProof w:val="0"/>
                <w:sz w:val="16"/>
                <w:szCs w:val="16"/>
              </w:rPr>
              <w:t xml:space="preserve">Résistance à </w:t>
            </w:r>
            <w:r w:rsidRPr="002B2445">
              <w:rPr>
                <w:b/>
                <w:i/>
                <w:noProof w:val="0"/>
                <w:sz w:val="16"/>
                <w:szCs w:val="16"/>
              </w:rPr>
              <w:t>Erysiphe cichoracearum</w:t>
            </w:r>
            <w:r w:rsidRPr="002B2445">
              <w:rPr>
                <w:b/>
                <w:noProof w:val="0"/>
                <w:sz w:val="16"/>
                <w:szCs w:val="16"/>
              </w:rPr>
              <w:br/>
            </w:r>
            <w:r w:rsidRPr="002B2445">
              <w:rPr>
                <w:b/>
                <w:i/>
                <w:noProof w:val="0"/>
                <w:sz w:val="16"/>
                <w:szCs w:val="16"/>
              </w:rPr>
              <w:t>(</w:t>
            </w:r>
            <w:r w:rsidRPr="002B2445">
              <w:rPr>
                <w:b/>
                <w:i/>
                <w:noProof w:val="0"/>
                <w:snapToGrid w:val="0"/>
                <w:sz w:val="16"/>
                <w:szCs w:val="16"/>
                <w:lang w:eastAsia="en-US"/>
              </w:rPr>
              <w:t>Golovinomyces</w:t>
            </w:r>
            <w:r w:rsidRPr="002B2445">
              <w:rPr>
                <w:b/>
                <w:i/>
                <w:noProof w:val="0"/>
                <w:sz w:val="16"/>
                <w:szCs w:val="16"/>
              </w:rPr>
              <w:t xml:space="preserve"> </w:t>
            </w:r>
            <w:r w:rsidRPr="002B2445">
              <w:rPr>
                <w:b/>
                <w:i/>
                <w:noProof w:val="0"/>
                <w:snapToGrid w:val="0"/>
                <w:sz w:val="16"/>
                <w:szCs w:val="16"/>
                <w:lang w:eastAsia="en-US"/>
              </w:rPr>
              <w:t>cichoracearum)</w:t>
            </w:r>
            <w:r w:rsidRPr="002B2445">
              <w:rPr>
                <w:b/>
                <w:noProof w:val="0"/>
                <w:sz w:val="16"/>
                <w:szCs w:val="16"/>
              </w:rPr>
              <w:t xml:space="preserve"> </w:t>
            </w:r>
            <w:r w:rsidRPr="002B2445">
              <w:rPr>
                <w:b/>
                <w:noProof w:val="0"/>
                <w:sz w:val="16"/>
                <w:szCs w:val="16"/>
              </w:rPr>
              <w:br/>
              <w:t>Pathotype 1 (oïdium)</w:t>
            </w:r>
          </w:p>
        </w:tc>
        <w:tc>
          <w:tcPr>
            <w:tcW w:w="1843" w:type="dxa"/>
            <w:tcBorders>
              <w:top w:val="single" w:sz="4" w:space="0" w:color="auto"/>
              <w:bottom w:val="nil"/>
            </w:tcBorders>
          </w:tcPr>
          <w:p w:rsidR="00AE17F0" w:rsidRPr="00021F21" w:rsidRDefault="00AE17F0" w:rsidP="00B14EC4">
            <w:pPr>
              <w:pStyle w:val="Normalt"/>
              <w:spacing w:before="80" w:after="80"/>
              <w:rPr>
                <w:b/>
                <w:sz w:val="16"/>
                <w:szCs w:val="16"/>
              </w:rPr>
            </w:pPr>
            <w:r w:rsidRPr="00021F21">
              <w:rPr>
                <w:b/>
                <w:sz w:val="16"/>
                <w:szCs w:val="16"/>
              </w:rPr>
              <w:t xml:space="preserve">Resistenz gegen </w:t>
            </w:r>
            <w:r w:rsidRPr="002B2445">
              <w:rPr>
                <w:b/>
                <w:i/>
                <w:noProof w:val="0"/>
                <w:sz w:val="16"/>
                <w:szCs w:val="16"/>
                <w:lang w:eastAsia="fr-FR"/>
              </w:rPr>
              <w:t>Erysiphe cichoracearum</w:t>
            </w:r>
            <w:r w:rsidRPr="00021F21">
              <w:rPr>
                <w:b/>
                <w:sz w:val="16"/>
                <w:szCs w:val="16"/>
              </w:rPr>
              <w:br/>
            </w:r>
            <w:r w:rsidRPr="00021F21">
              <w:rPr>
                <w:b/>
                <w:i/>
                <w:sz w:val="16"/>
                <w:szCs w:val="16"/>
              </w:rPr>
              <w:t>(</w:t>
            </w:r>
            <w:r w:rsidRPr="002B2445">
              <w:rPr>
                <w:b/>
                <w:i/>
                <w:noProof w:val="0"/>
                <w:snapToGrid w:val="0"/>
                <w:sz w:val="16"/>
                <w:szCs w:val="16"/>
                <w:lang w:eastAsia="en-US"/>
              </w:rPr>
              <w:t>Golovinomyces</w:t>
            </w:r>
            <w:r w:rsidRPr="00021F21">
              <w:rPr>
                <w:b/>
                <w:i/>
                <w:sz w:val="16"/>
                <w:szCs w:val="16"/>
              </w:rPr>
              <w:t xml:space="preserve"> </w:t>
            </w:r>
            <w:r w:rsidRPr="002B2445">
              <w:rPr>
                <w:b/>
                <w:i/>
                <w:noProof w:val="0"/>
                <w:snapToGrid w:val="0"/>
                <w:sz w:val="16"/>
                <w:szCs w:val="16"/>
                <w:lang w:eastAsia="en-US"/>
              </w:rPr>
              <w:t>cichoracearum)</w:t>
            </w:r>
            <w:r w:rsidRPr="00021F21">
              <w:rPr>
                <w:b/>
                <w:sz w:val="16"/>
                <w:szCs w:val="16"/>
              </w:rPr>
              <w:t xml:space="preserve"> </w:t>
            </w:r>
            <w:r w:rsidRPr="00021F21">
              <w:rPr>
                <w:b/>
                <w:sz w:val="16"/>
                <w:szCs w:val="16"/>
              </w:rPr>
              <w:br/>
              <w:t>Pathotyp 1 (Echter Mehltau)</w:t>
            </w:r>
          </w:p>
        </w:tc>
        <w:tc>
          <w:tcPr>
            <w:tcW w:w="1843" w:type="dxa"/>
            <w:tcBorders>
              <w:top w:val="single" w:sz="4" w:space="0" w:color="auto"/>
              <w:bottom w:val="nil"/>
            </w:tcBorders>
          </w:tcPr>
          <w:p w:rsidR="00AE17F0" w:rsidRPr="00021F21" w:rsidRDefault="00AE17F0" w:rsidP="00B14EC4">
            <w:pPr>
              <w:pStyle w:val="Normalt"/>
              <w:spacing w:before="80" w:after="80"/>
              <w:rPr>
                <w:b/>
                <w:noProof w:val="0"/>
                <w:sz w:val="16"/>
                <w:szCs w:val="16"/>
                <w:lang w:val="es-ES"/>
              </w:rPr>
            </w:pPr>
            <w:r w:rsidRPr="00021F21">
              <w:rPr>
                <w:b/>
                <w:noProof w:val="0"/>
                <w:sz w:val="16"/>
                <w:szCs w:val="16"/>
                <w:lang w:val="es-ES"/>
              </w:rPr>
              <w:t xml:space="preserve">Resistencia a </w:t>
            </w:r>
            <w:r w:rsidRPr="00021F21">
              <w:rPr>
                <w:b/>
                <w:i/>
                <w:noProof w:val="0"/>
                <w:sz w:val="16"/>
                <w:szCs w:val="16"/>
                <w:lang w:val="es-ES"/>
              </w:rPr>
              <w:t>Erysiphe cichoracearum</w:t>
            </w:r>
            <w:r w:rsidRPr="00021F21">
              <w:rPr>
                <w:b/>
                <w:noProof w:val="0"/>
                <w:sz w:val="16"/>
                <w:szCs w:val="16"/>
                <w:lang w:val="es-ES"/>
              </w:rPr>
              <w:br/>
            </w:r>
            <w:r w:rsidRPr="00021F21">
              <w:rPr>
                <w:b/>
                <w:i/>
                <w:noProof w:val="0"/>
                <w:sz w:val="16"/>
                <w:szCs w:val="16"/>
                <w:lang w:val="es-ES"/>
              </w:rPr>
              <w:t>(</w:t>
            </w:r>
            <w:r w:rsidRPr="00021F21">
              <w:rPr>
                <w:b/>
                <w:i/>
                <w:noProof w:val="0"/>
                <w:snapToGrid w:val="0"/>
                <w:sz w:val="16"/>
                <w:szCs w:val="16"/>
                <w:lang w:val="es-ES" w:eastAsia="en-US"/>
              </w:rPr>
              <w:t>Golovinomyces</w:t>
            </w:r>
            <w:r w:rsidRPr="00021F21">
              <w:rPr>
                <w:b/>
                <w:i/>
                <w:noProof w:val="0"/>
                <w:sz w:val="16"/>
                <w:szCs w:val="16"/>
                <w:lang w:val="es-ES"/>
              </w:rPr>
              <w:t xml:space="preserve"> </w:t>
            </w:r>
            <w:r w:rsidRPr="00021F21">
              <w:rPr>
                <w:b/>
                <w:i/>
                <w:noProof w:val="0"/>
                <w:snapToGrid w:val="0"/>
                <w:sz w:val="16"/>
                <w:szCs w:val="16"/>
                <w:lang w:val="es-ES" w:eastAsia="en-US"/>
              </w:rPr>
              <w:t>cichoracearum)</w:t>
            </w:r>
            <w:r w:rsidRPr="00021F21">
              <w:rPr>
                <w:b/>
                <w:noProof w:val="0"/>
                <w:sz w:val="16"/>
                <w:szCs w:val="16"/>
                <w:lang w:val="es-ES"/>
              </w:rPr>
              <w:t xml:space="preserve"> </w:t>
            </w:r>
            <w:r w:rsidRPr="00021F21">
              <w:rPr>
                <w:b/>
                <w:noProof w:val="0"/>
                <w:sz w:val="16"/>
                <w:szCs w:val="16"/>
                <w:lang w:val="es-ES"/>
              </w:rPr>
              <w:br/>
              <w:t>Raza 1 (Oidio)</w:t>
            </w:r>
          </w:p>
        </w:tc>
        <w:tc>
          <w:tcPr>
            <w:tcW w:w="1985" w:type="dxa"/>
            <w:tcBorders>
              <w:top w:val="single" w:sz="4" w:space="0" w:color="auto"/>
              <w:bottom w:val="nil"/>
            </w:tcBorders>
          </w:tcPr>
          <w:p w:rsidR="00AE17F0" w:rsidRPr="001F1EC1" w:rsidRDefault="00AE17F0" w:rsidP="00021F21">
            <w:pPr>
              <w:pStyle w:val="Normalt"/>
              <w:spacing w:before="80" w:after="80"/>
              <w:rPr>
                <w:b/>
                <w:bCs/>
                <w:noProof w:val="0"/>
                <w:sz w:val="16"/>
                <w:szCs w:val="16"/>
              </w:rPr>
            </w:pPr>
          </w:p>
        </w:tc>
        <w:tc>
          <w:tcPr>
            <w:tcW w:w="566" w:type="dxa"/>
            <w:tcBorders>
              <w:top w:val="single" w:sz="4" w:space="0" w:color="auto"/>
              <w:bottom w:val="nil"/>
              <w:right w:val="nil"/>
            </w:tcBorders>
          </w:tcPr>
          <w:p w:rsidR="00AE17F0" w:rsidRPr="001F1EC1" w:rsidRDefault="00AE17F0" w:rsidP="00021F21">
            <w:pPr>
              <w:pStyle w:val="Normalt"/>
              <w:spacing w:before="80" w:after="80"/>
              <w:jc w:val="center"/>
              <w:rPr>
                <w:b/>
                <w:bCs/>
                <w:noProof w:val="0"/>
                <w:sz w:val="16"/>
                <w:szCs w:val="16"/>
              </w:rPr>
            </w:pP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noProof w:val="0"/>
                <w:sz w:val="16"/>
                <w:szCs w:val="16"/>
                <w:lang w:val="fr-FR"/>
              </w:rPr>
            </w:pPr>
            <w:r w:rsidRPr="0082313D">
              <w:rPr>
                <w:b/>
                <w:bCs/>
                <w:noProof w:val="0"/>
                <w:sz w:val="16"/>
                <w:szCs w:val="16"/>
                <w:lang w:val="fr-FR"/>
              </w:rPr>
              <w:t>QN</w:t>
            </w:r>
          </w:p>
        </w:tc>
        <w:tc>
          <w:tcPr>
            <w:tcW w:w="426" w:type="dxa"/>
            <w:tcBorders>
              <w:top w:val="nil"/>
              <w:bottom w:val="nil"/>
            </w:tcBorders>
          </w:tcPr>
          <w:p w:rsidR="000B7203" w:rsidRPr="0082313D" w:rsidRDefault="000B7203" w:rsidP="00D85C08">
            <w:pPr>
              <w:pStyle w:val="Normalt"/>
              <w:spacing w:before="80" w:after="80"/>
              <w:jc w:val="center"/>
              <w:rPr>
                <w:b/>
                <w:bCs/>
                <w:noProof w:val="0"/>
                <w:sz w:val="16"/>
                <w:szCs w:val="16"/>
                <w:lang w:val="fr-FR"/>
              </w:rPr>
            </w:pP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susceptible</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sensible</w:t>
            </w: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anfällig</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susceptible</w:t>
            </w:r>
          </w:p>
        </w:tc>
        <w:tc>
          <w:tcPr>
            <w:tcW w:w="1985"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Bastion, Boneto</w:t>
            </w:r>
          </w:p>
        </w:tc>
        <w:tc>
          <w:tcPr>
            <w:tcW w:w="566" w:type="dxa"/>
            <w:tcBorders>
              <w:top w:val="nil"/>
              <w:bottom w:val="nil"/>
              <w:right w:val="nil"/>
            </w:tcBorders>
          </w:tcPr>
          <w:p w:rsidR="000B7203" w:rsidRPr="0082313D" w:rsidRDefault="000B7203" w:rsidP="00021F21">
            <w:pPr>
              <w:pStyle w:val="Normalt"/>
              <w:spacing w:before="80" w:after="80"/>
              <w:jc w:val="center"/>
              <w:rPr>
                <w:noProof w:val="0"/>
                <w:sz w:val="16"/>
                <w:szCs w:val="16"/>
                <w:lang w:val="fr-FR"/>
              </w:rPr>
            </w:pPr>
            <w:r w:rsidRPr="0082313D">
              <w:rPr>
                <w:noProof w:val="0"/>
                <w:sz w:val="16"/>
                <w:szCs w:val="16"/>
                <w:lang w:val="fr-FR"/>
              </w:rPr>
              <w:t>1</w:t>
            </w: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noProof w:val="0"/>
                <w:sz w:val="16"/>
                <w:szCs w:val="16"/>
                <w:lang w:val="fr-FR"/>
              </w:rPr>
            </w:pPr>
          </w:p>
        </w:tc>
        <w:tc>
          <w:tcPr>
            <w:tcW w:w="426" w:type="dxa"/>
            <w:tcBorders>
              <w:top w:val="nil"/>
              <w:bottom w:val="nil"/>
            </w:tcBorders>
          </w:tcPr>
          <w:p w:rsidR="000B7203" w:rsidRPr="0082313D" w:rsidRDefault="000B7203" w:rsidP="00D85C08">
            <w:pPr>
              <w:pStyle w:val="Normalt"/>
              <w:spacing w:before="80" w:after="80"/>
              <w:jc w:val="center"/>
              <w:rPr>
                <w:b/>
                <w:bCs/>
                <w:noProof w:val="0"/>
                <w:sz w:val="16"/>
                <w:szCs w:val="16"/>
                <w:lang w:val="fr-FR"/>
              </w:rPr>
            </w:pP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moderately resistant</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moyennement résistant</w:t>
            </w: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mäßig resistent</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moderadamente resistente</w:t>
            </w:r>
          </w:p>
        </w:tc>
        <w:tc>
          <w:tcPr>
            <w:tcW w:w="1985"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Flores, Anasta</w:t>
            </w: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r w:rsidRPr="0082313D">
              <w:rPr>
                <w:sz w:val="16"/>
                <w:szCs w:val="16"/>
                <w:lang w:val="fr-FR"/>
              </w:rPr>
              <w:t>2</w:t>
            </w:r>
          </w:p>
        </w:tc>
      </w:tr>
      <w:tr w:rsidR="000B7203" w:rsidRPr="0082313D" w:rsidTr="00C67959">
        <w:trPr>
          <w:trHeight w:val="20"/>
        </w:trPr>
        <w:tc>
          <w:tcPr>
            <w:tcW w:w="567" w:type="dxa"/>
            <w:tcBorders>
              <w:top w:val="nil"/>
              <w:left w:val="nil"/>
              <w:bottom w:val="single" w:sz="6" w:space="0" w:color="auto"/>
            </w:tcBorders>
          </w:tcPr>
          <w:p w:rsidR="000B7203" w:rsidRPr="0082313D" w:rsidRDefault="000B7203" w:rsidP="00021F21">
            <w:pPr>
              <w:pStyle w:val="Normalt"/>
              <w:spacing w:before="80" w:after="80"/>
              <w:jc w:val="center"/>
              <w:rPr>
                <w:b/>
                <w:bCs/>
                <w:noProof w:val="0"/>
                <w:sz w:val="16"/>
                <w:szCs w:val="16"/>
                <w:lang w:val="fr-FR"/>
              </w:rPr>
            </w:pPr>
          </w:p>
        </w:tc>
        <w:tc>
          <w:tcPr>
            <w:tcW w:w="426" w:type="dxa"/>
            <w:tcBorders>
              <w:top w:val="nil"/>
              <w:bottom w:val="single" w:sz="6" w:space="0" w:color="auto"/>
            </w:tcBorders>
          </w:tcPr>
          <w:p w:rsidR="000B7203" w:rsidRPr="0082313D" w:rsidRDefault="000B7203" w:rsidP="00D85C08">
            <w:pPr>
              <w:pStyle w:val="Normalt"/>
              <w:spacing w:before="80" w:after="80"/>
              <w:jc w:val="center"/>
              <w:rPr>
                <w:b/>
                <w:bCs/>
                <w:noProof w:val="0"/>
                <w:sz w:val="16"/>
                <w:szCs w:val="16"/>
                <w:lang w:val="fr-FR"/>
              </w:rPr>
            </w:pPr>
          </w:p>
        </w:tc>
        <w:tc>
          <w:tcPr>
            <w:tcW w:w="1843" w:type="dxa"/>
            <w:tcBorders>
              <w:top w:val="nil"/>
              <w:bottom w:val="single" w:sz="6" w:space="0" w:color="auto"/>
            </w:tcBorders>
          </w:tcPr>
          <w:p w:rsidR="000B7203" w:rsidRPr="0082313D" w:rsidRDefault="000B7203" w:rsidP="00021F21">
            <w:pPr>
              <w:pStyle w:val="Normalt"/>
              <w:spacing w:before="80" w:after="80"/>
              <w:rPr>
                <w:sz w:val="16"/>
                <w:szCs w:val="16"/>
                <w:lang w:val="fr-FR"/>
              </w:rPr>
            </w:pPr>
            <w:r w:rsidRPr="0082313D">
              <w:rPr>
                <w:sz w:val="16"/>
                <w:szCs w:val="16"/>
                <w:lang w:val="fr-FR"/>
              </w:rPr>
              <w:t>highly resistant</w:t>
            </w:r>
          </w:p>
        </w:tc>
        <w:tc>
          <w:tcPr>
            <w:tcW w:w="1843" w:type="dxa"/>
            <w:tcBorders>
              <w:top w:val="nil"/>
              <w:bottom w:val="single" w:sz="6" w:space="0" w:color="auto"/>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hautement résistant</w:t>
            </w:r>
          </w:p>
        </w:tc>
        <w:tc>
          <w:tcPr>
            <w:tcW w:w="1843" w:type="dxa"/>
            <w:tcBorders>
              <w:top w:val="nil"/>
              <w:bottom w:val="single" w:sz="6" w:space="0" w:color="auto"/>
            </w:tcBorders>
          </w:tcPr>
          <w:p w:rsidR="000B7203" w:rsidRPr="0082313D" w:rsidRDefault="000B7203" w:rsidP="00021F21">
            <w:pPr>
              <w:pStyle w:val="Normalt"/>
              <w:spacing w:before="80" w:after="80"/>
              <w:rPr>
                <w:sz w:val="16"/>
                <w:szCs w:val="16"/>
                <w:lang w:val="fr-FR"/>
              </w:rPr>
            </w:pPr>
            <w:r w:rsidRPr="0082313D">
              <w:rPr>
                <w:sz w:val="16"/>
                <w:szCs w:val="16"/>
                <w:lang w:val="fr-FR"/>
              </w:rPr>
              <w:t>hochresistent</w:t>
            </w:r>
          </w:p>
        </w:tc>
        <w:tc>
          <w:tcPr>
            <w:tcW w:w="1843" w:type="dxa"/>
            <w:tcBorders>
              <w:top w:val="nil"/>
              <w:bottom w:val="single" w:sz="6" w:space="0" w:color="auto"/>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altamente resistente</w:t>
            </w:r>
          </w:p>
        </w:tc>
        <w:tc>
          <w:tcPr>
            <w:tcW w:w="1985" w:type="dxa"/>
            <w:tcBorders>
              <w:top w:val="nil"/>
              <w:bottom w:val="single" w:sz="6" w:space="0" w:color="auto"/>
            </w:tcBorders>
          </w:tcPr>
          <w:p w:rsidR="000B7203" w:rsidRPr="0082313D" w:rsidRDefault="000B7203" w:rsidP="00021F21">
            <w:pPr>
              <w:pStyle w:val="Normalt"/>
              <w:spacing w:before="80" w:after="80"/>
              <w:rPr>
                <w:sz w:val="16"/>
                <w:szCs w:val="16"/>
                <w:lang w:val="fr-FR"/>
              </w:rPr>
            </w:pPr>
            <w:r w:rsidRPr="0082313D">
              <w:rPr>
                <w:sz w:val="16"/>
                <w:szCs w:val="16"/>
                <w:lang w:val="fr-FR"/>
              </w:rPr>
              <w:t>Cézanne, Heliobel, Théo</w:t>
            </w:r>
          </w:p>
        </w:tc>
        <w:tc>
          <w:tcPr>
            <w:tcW w:w="566" w:type="dxa"/>
            <w:tcBorders>
              <w:top w:val="nil"/>
              <w:bottom w:val="single" w:sz="6" w:space="0" w:color="auto"/>
              <w:right w:val="nil"/>
            </w:tcBorders>
          </w:tcPr>
          <w:p w:rsidR="000B7203" w:rsidRPr="0082313D" w:rsidRDefault="000B7203" w:rsidP="00021F21">
            <w:pPr>
              <w:pStyle w:val="Normalt"/>
              <w:spacing w:before="80" w:after="80"/>
              <w:jc w:val="center"/>
              <w:rPr>
                <w:sz w:val="16"/>
                <w:szCs w:val="16"/>
                <w:lang w:val="fr-FR"/>
              </w:rPr>
            </w:pPr>
            <w:r w:rsidRPr="0082313D">
              <w:rPr>
                <w:sz w:val="16"/>
                <w:szCs w:val="16"/>
                <w:lang w:val="fr-FR"/>
              </w:rPr>
              <w:t>3</w:t>
            </w:r>
          </w:p>
        </w:tc>
      </w:tr>
    </w:tbl>
    <w:p w:rsidR="000B7203" w:rsidRPr="0082313D" w:rsidRDefault="000B7203">
      <w:pPr>
        <w:rPr>
          <w:lang w:val="fr-FR"/>
        </w:rPr>
      </w:pPr>
    </w:p>
    <w:p w:rsidR="000B7203" w:rsidRPr="0082313D" w:rsidRDefault="000B7203">
      <w:pPr>
        <w:rPr>
          <w:i/>
          <w:iCs/>
          <w:lang w:val="fr-FR"/>
        </w:rPr>
      </w:pPr>
      <w:r w:rsidRPr="0082313D">
        <w:rPr>
          <w:i/>
          <w:iCs/>
          <w:lang w:val="fr-FR"/>
        </w:rPr>
        <w:t>Nouveau libellé proposé</w:t>
      </w:r>
      <w:r w:rsidR="000A19DD" w:rsidRPr="0082313D">
        <w:rPr>
          <w:i/>
          <w:iCs/>
          <w:lang w:val="fr-FR"/>
        </w:rPr>
        <w:t> </w:t>
      </w:r>
      <w:r w:rsidRPr="0082313D">
        <w:rPr>
          <w:i/>
          <w:iCs/>
          <w:lang w:val="fr-FR"/>
        </w:rPr>
        <w:t>:</w:t>
      </w:r>
    </w:p>
    <w:p w:rsidR="000B7203" w:rsidRPr="0082313D" w:rsidRDefault="000B7203">
      <w:pPr>
        <w:rPr>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0B7203" w:rsidRPr="001F1EC1" w:rsidTr="00C67959">
        <w:trPr>
          <w:trHeight w:val="20"/>
        </w:trPr>
        <w:tc>
          <w:tcPr>
            <w:tcW w:w="567" w:type="dxa"/>
            <w:tcBorders>
              <w:top w:val="single" w:sz="4" w:space="0" w:color="auto"/>
              <w:left w:val="nil"/>
              <w:bottom w:val="nil"/>
            </w:tcBorders>
          </w:tcPr>
          <w:p w:rsidR="000B7203" w:rsidRPr="0082313D" w:rsidRDefault="000B7203" w:rsidP="0035346C">
            <w:pPr>
              <w:pStyle w:val="Normalt"/>
              <w:spacing w:before="80" w:after="80"/>
              <w:jc w:val="center"/>
              <w:rPr>
                <w:b/>
                <w:bCs/>
                <w:sz w:val="16"/>
                <w:szCs w:val="16"/>
                <w:lang w:val="fr-FR"/>
              </w:rPr>
            </w:pPr>
            <w:r w:rsidRPr="0082313D">
              <w:rPr>
                <w:b/>
                <w:bCs/>
                <w:sz w:val="16"/>
                <w:szCs w:val="16"/>
                <w:lang w:val="fr-FR"/>
              </w:rPr>
              <w:t>71.</w:t>
            </w:r>
            <w:r w:rsidRPr="0082313D">
              <w:rPr>
                <w:b/>
                <w:bCs/>
                <w:sz w:val="16"/>
                <w:szCs w:val="16"/>
                <w:lang w:val="fr-FR"/>
              </w:rPr>
              <w:br/>
            </w:r>
            <w:r w:rsidRPr="0082313D">
              <w:rPr>
                <w:b/>
                <w:bCs/>
                <w:sz w:val="16"/>
                <w:szCs w:val="16"/>
                <w:lang w:val="fr-FR"/>
              </w:rPr>
              <w:br/>
              <w:t>(+)</w:t>
            </w:r>
          </w:p>
        </w:tc>
        <w:tc>
          <w:tcPr>
            <w:tcW w:w="426" w:type="dxa"/>
            <w:tcBorders>
              <w:top w:val="single" w:sz="4" w:space="0" w:color="auto"/>
              <w:bottom w:val="nil"/>
            </w:tcBorders>
            <w:vAlign w:val="center"/>
          </w:tcPr>
          <w:p w:rsidR="000B7203" w:rsidRPr="0082313D" w:rsidRDefault="000B7203" w:rsidP="0035346C">
            <w:pPr>
              <w:pStyle w:val="Normalt"/>
              <w:spacing w:before="80" w:after="80"/>
              <w:jc w:val="center"/>
              <w:rPr>
                <w:b/>
                <w:bCs/>
                <w:sz w:val="16"/>
                <w:szCs w:val="16"/>
                <w:lang w:val="fr-FR"/>
              </w:rPr>
            </w:pPr>
            <w:r w:rsidRPr="0082313D">
              <w:rPr>
                <w:b/>
                <w:bCs/>
                <w:sz w:val="16"/>
                <w:szCs w:val="16"/>
                <w:lang w:val="fr-FR"/>
              </w:rPr>
              <w:t>VG</w:t>
            </w:r>
            <w:r w:rsidRPr="0082313D">
              <w:rPr>
                <w:b/>
                <w:bCs/>
                <w:sz w:val="16"/>
                <w:szCs w:val="16"/>
                <w:lang w:val="fr-FR"/>
              </w:rPr>
              <w:br/>
            </w:r>
            <w:r w:rsidRPr="0082313D">
              <w:rPr>
                <w:b/>
                <w:bCs/>
                <w:sz w:val="16"/>
                <w:szCs w:val="16"/>
                <w:lang w:val="fr-FR"/>
              </w:rPr>
              <w:br/>
            </w:r>
            <w:r w:rsidRPr="0082313D">
              <w:rPr>
                <w:b/>
                <w:bCs/>
                <w:sz w:val="16"/>
                <w:szCs w:val="16"/>
                <w:lang w:val="fr-FR"/>
              </w:rPr>
              <w:br/>
            </w:r>
            <w:r w:rsidRPr="0082313D">
              <w:rPr>
                <w:b/>
                <w:bCs/>
                <w:sz w:val="16"/>
                <w:szCs w:val="16"/>
                <w:lang w:val="fr-FR"/>
              </w:rPr>
              <w:br/>
            </w:r>
            <w:r w:rsidRPr="0082313D">
              <w:rPr>
                <w:b/>
                <w:bCs/>
                <w:sz w:val="16"/>
                <w:szCs w:val="16"/>
                <w:lang w:val="fr-FR"/>
              </w:rPr>
              <w:br/>
            </w:r>
            <w:r w:rsidRPr="0082313D">
              <w:rPr>
                <w:b/>
                <w:bCs/>
                <w:sz w:val="16"/>
                <w:szCs w:val="16"/>
                <w:lang w:val="fr-FR"/>
              </w:rPr>
              <w:br/>
            </w:r>
          </w:p>
        </w:tc>
        <w:tc>
          <w:tcPr>
            <w:tcW w:w="1843" w:type="dxa"/>
            <w:tcBorders>
              <w:top w:val="single" w:sz="4" w:space="0" w:color="auto"/>
              <w:bottom w:val="nil"/>
            </w:tcBorders>
          </w:tcPr>
          <w:p w:rsidR="000B7203" w:rsidRPr="001F1EC1" w:rsidRDefault="000B7203" w:rsidP="0035346C">
            <w:pPr>
              <w:pStyle w:val="Normalt"/>
              <w:spacing w:before="80" w:after="80"/>
              <w:rPr>
                <w:b/>
                <w:bCs/>
                <w:sz w:val="16"/>
                <w:szCs w:val="16"/>
              </w:rPr>
            </w:pPr>
            <w:r w:rsidRPr="001F1EC1">
              <w:rPr>
                <w:b/>
                <w:bCs/>
                <w:sz w:val="16"/>
                <w:szCs w:val="16"/>
              </w:rPr>
              <w:t xml:space="preserve">Resistance to </w:t>
            </w:r>
            <w:r w:rsidRPr="001F1EC1">
              <w:rPr>
                <w:b/>
                <w:bCs/>
                <w:i/>
                <w:iCs/>
                <w:snapToGrid w:val="0"/>
                <w:sz w:val="16"/>
                <w:szCs w:val="16"/>
                <w:highlight w:val="lightGray"/>
              </w:rPr>
              <w:t>Golovinomycescichoracearum</w:t>
            </w:r>
            <w:r w:rsidRPr="001F1EC1">
              <w:rPr>
                <w:b/>
                <w:bCs/>
                <w:sz w:val="16"/>
                <w:szCs w:val="16"/>
                <w:highlight w:val="lightGray"/>
              </w:rPr>
              <w:br/>
            </w:r>
            <w:r w:rsidRPr="001F1EC1">
              <w:rPr>
                <w:b/>
                <w:bCs/>
                <w:i/>
                <w:iCs/>
                <w:sz w:val="16"/>
                <w:szCs w:val="16"/>
                <w:highlight w:val="lightGray"/>
              </w:rPr>
              <w:t>(</w:t>
            </w:r>
            <w:r w:rsidRPr="001F1EC1">
              <w:rPr>
                <w:b/>
                <w:bCs/>
                <w:i/>
                <w:iCs/>
                <w:sz w:val="16"/>
                <w:szCs w:val="16"/>
                <w:highlight w:val="lightGray"/>
                <w:lang w:eastAsia="fr-FR"/>
              </w:rPr>
              <w:t>Erysiphe cichoracearum</w:t>
            </w:r>
            <w:r w:rsidRPr="001F1EC1">
              <w:rPr>
                <w:b/>
                <w:bCs/>
                <w:i/>
                <w:iCs/>
                <w:snapToGrid w:val="0"/>
                <w:sz w:val="16"/>
                <w:szCs w:val="16"/>
                <w:highlight w:val="lightGray"/>
              </w:rPr>
              <w:t>)</w:t>
            </w:r>
            <w:r w:rsidRPr="001F1EC1">
              <w:rPr>
                <w:b/>
                <w:bCs/>
                <w:sz w:val="16"/>
                <w:szCs w:val="16"/>
              </w:rPr>
              <w:br/>
              <w:t>Race 1 (Powdery mildew)</w:t>
            </w:r>
          </w:p>
        </w:tc>
        <w:tc>
          <w:tcPr>
            <w:tcW w:w="1843" w:type="dxa"/>
            <w:tcBorders>
              <w:top w:val="single" w:sz="4" w:space="0" w:color="auto"/>
              <w:bottom w:val="nil"/>
            </w:tcBorders>
          </w:tcPr>
          <w:p w:rsidR="000B7203" w:rsidRPr="001F1EC1" w:rsidRDefault="000B7203" w:rsidP="0035346C">
            <w:pPr>
              <w:pStyle w:val="Normalt"/>
              <w:spacing w:before="80" w:after="80"/>
              <w:rPr>
                <w:b/>
                <w:bCs/>
                <w:noProof w:val="0"/>
                <w:sz w:val="16"/>
                <w:szCs w:val="16"/>
              </w:rPr>
            </w:pPr>
            <w:r w:rsidRPr="001F1EC1">
              <w:rPr>
                <w:b/>
                <w:bCs/>
                <w:noProof w:val="0"/>
                <w:sz w:val="16"/>
                <w:szCs w:val="16"/>
              </w:rPr>
              <w:t xml:space="preserve">Résistance à </w:t>
            </w:r>
            <w:r w:rsidRPr="001F1EC1">
              <w:rPr>
                <w:b/>
                <w:bCs/>
                <w:i/>
                <w:iCs/>
                <w:snapToGrid w:val="0"/>
                <w:sz w:val="16"/>
                <w:szCs w:val="16"/>
                <w:highlight w:val="lightGray"/>
              </w:rPr>
              <w:t>Golovinomycescichoracearum</w:t>
            </w:r>
            <w:r w:rsidRPr="001F1EC1">
              <w:rPr>
                <w:b/>
                <w:bCs/>
                <w:sz w:val="16"/>
                <w:szCs w:val="16"/>
                <w:highlight w:val="lightGray"/>
              </w:rPr>
              <w:br/>
            </w:r>
            <w:r w:rsidRPr="001F1EC1">
              <w:rPr>
                <w:b/>
                <w:bCs/>
                <w:i/>
                <w:iCs/>
                <w:sz w:val="16"/>
                <w:szCs w:val="16"/>
                <w:highlight w:val="lightGray"/>
              </w:rPr>
              <w:t>(</w:t>
            </w:r>
            <w:r w:rsidRPr="001F1EC1">
              <w:rPr>
                <w:b/>
                <w:bCs/>
                <w:i/>
                <w:iCs/>
                <w:sz w:val="16"/>
                <w:szCs w:val="16"/>
                <w:highlight w:val="lightGray"/>
                <w:lang w:eastAsia="fr-FR"/>
              </w:rPr>
              <w:t>Erysiphe cichoracearum)</w:t>
            </w:r>
            <w:r w:rsidRPr="001F1EC1">
              <w:rPr>
                <w:b/>
                <w:bCs/>
                <w:noProof w:val="0"/>
                <w:sz w:val="16"/>
                <w:szCs w:val="16"/>
              </w:rPr>
              <w:br/>
            </w:r>
            <w:r w:rsidRPr="001F1EC1">
              <w:rPr>
                <w:b/>
                <w:bCs/>
                <w:sz w:val="16"/>
                <w:szCs w:val="16"/>
              </w:rPr>
              <w:t>Race</w:t>
            </w:r>
            <w:r w:rsidRPr="001F1EC1">
              <w:rPr>
                <w:b/>
                <w:bCs/>
                <w:noProof w:val="0"/>
                <w:sz w:val="16"/>
                <w:szCs w:val="16"/>
              </w:rPr>
              <w:t xml:space="preserve"> 1 (oïdium)</w:t>
            </w:r>
          </w:p>
        </w:tc>
        <w:tc>
          <w:tcPr>
            <w:tcW w:w="1843" w:type="dxa"/>
            <w:tcBorders>
              <w:top w:val="single" w:sz="4" w:space="0" w:color="auto"/>
              <w:bottom w:val="nil"/>
            </w:tcBorders>
          </w:tcPr>
          <w:p w:rsidR="000B7203" w:rsidRPr="001F1EC1" w:rsidRDefault="000B7203" w:rsidP="0035346C">
            <w:pPr>
              <w:pStyle w:val="Normalt"/>
              <w:spacing w:before="80" w:after="80"/>
              <w:rPr>
                <w:b/>
                <w:bCs/>
                <w:sz w:val="16"/>
                <w:szCs w:val="16"/>
              </w:rPr>
            </w:pPr>
            <w:r w:rsidRPr="001F1EC1">
              <w:rPr>
                <w:b/>
                <w:bCs/>
                <w:sz w:val="16"/>
                <w:szCs w:val="16"/>
              </w:rPr>
              <w:t xml:space="preserve">Resistenz gegen </w:t>
            </w:r>
            <w:r w:rsidRPr="001F1EC1">
              <w:rPr>
                <w:b/>
                <w:bCs/>
                <w:i/>
                <w:iCs/>
                <w:snapToGrid w:val="0"/>
                <w:sz w:val="16"/>
                <w:szCs w:val="16"/>
                <w:highlight w:val="lightGray"/>
              </w:rPr>
              <w:t>Golovinomycescichoracearum</w:t>
            </w:r>
            <w:r w:rsidRPr="001F1EC1">
              <w:rPr>
                <w:b/>
                <w:bCs/>
                <w:sz w:val="16"/>
                <w:szCs w:val="16"/>
                <w:highlight w:val="lightGray"/>
              </w:rPr>
              <w:br/>
            </w:r>
            <w:r w:rsidRPr="001F1EC1">
              <w:rPr>
                <w:b/>
                <w:bCs/>
                <w:i/>
                <w:iCs/>
                <w:sz w:val="16"/>
                <w:szCs w:val="16"/>
                <w:highlight w:val="lightGray"/>
              </w:rPr>
              <w:t>(</w:t>
            </w:r>
            <w:r w:rsidRPr="001F1EC1">
              <w:rPr>
                <w:b/>
                <w:bCs/>
                <w:i/>
                <w:iCs/>
                <w:sz w:val="16"/>
                <w:szCs w:val="16"/>
                <w:highlight w:val="lightGray"/>
                <w:lang w:eastAsia="fr-FR"/>
              </w:rPr>
              <w:t>Erysiphe cichoracearum</w:t>
            </w:r>
            <w:r w:rsidRPr="001F1EC1">
              <w:rPr>
                <w:b/>
                <w:bCs/>
                <w:sz w:val="16"/>
                <w:szCs w:val="16"/>
              </w:rPr>
              <w:br/>
              <w:t>Pathotyp 1 (Echter Mehltau)</w:t>
            </w:r>
          </w:p>
        </w:tc>
        <w:tc>
          <w:tcPr>
            <w:tcW w:w="1843" w:type="dxa"/>
            <w:tcBorders>
              <w:top w:val="single" w:sz="4" w:space="0" w:color="auto"/>
              <w:bottom w:val="nil"/>
            </w:tcBorders>
          </w:tcPr>
          <w:p w:rsidR="000B7203" w:rsidRPr="001F1EC1" w:rsidRDefault="000B7203" w:rsidP="0035346C">
            <w:pPr>
              <w:pStyle w:val="Normalt"/>
              <w:spacing w:before="80" w:after="80"/>
              <w:rPr>
                <w:b/>
                <w:bCs/>
                <w:noProof w:val="0"/>
                <w:sz w:val="16"/>
                <w:szCs w:val="16"/>
              </w:rPr>
            </w:pPr>
            <w:r w:rsidRPr="001F1EC1">
              <w:rPr>
                <w:b/>
                <w:bCs/>
                <w:noProof w:val="0"/>
                <w:sz w:val="16"/>
                <w:szCs w:val="16"/>
              </w:rPr>
              <w:t xml:space="preserve">Resistencia a </w:t>
            </w:r>
            <w:r w:rsidRPr="001F1EC1">
              <w:rPr>
                <w:b/>
                <w:bCs/>
                <w:i/>
                <w:iCs/>
                <w:snapToGrid w:val="0"/>
                <w:sz w:val="16"/>
                <w:szCs w:val="16"/>
                <w:highlight w:val="lightGray"/>
              </w:rPr>
              <w:t>Golovinomycescichoracearum</w:t>
            </w:r>
            <w:r w:rsidRPr="001F1EC1">
              <w:rPr>
                <w:b/>
                <w:bCs/>
                <w:sz w:val="16"/>
                <w:szCs w:val="16"/>
                <w:highlight w:val="lightGray"/>
              </w:rPr>
              <w:br/>
            </w:r>
            <w:r w:rsidRPr="001F1EC1">
              <w:rPr>
                <w:b/>
                <w:bCs/>
                <w:i/>
                <w:iCs/>
                <w:sz w:val="16"/>
                <w:szCs w:val="16"/>
                <w:highlight w:val="lightGray"/>
              </w:rPr>
              <w:t>(</w:t>
            </w:r>
            <w:r w:rsidRPr="001F1EC1">
              <w:rPr>
                <w:b/>
                <w:bCs/>
                <w:i/>
                <w:iCs/>
                <w:sz w:val="16"/>
                <w:szCs w:val="16"/>
                <w:highlight w:val="lightGray"/>
                <w:lang w:eastAsia="fr-FR"/>
              </w:rPr>
              <w:t>Erysiphe cichoracearum)</w:t>
            </w:r>
            <w:r w:rsidRPr="001F1EC1">
              <w:rPr>
                <w:b/>
                <w:bCs/>
                <w:noProof w:val="0"/>
                <w:sz w:val="16"/>
                <w:szCs w:val="16"/>
              </w:rPr>
              <w:br/>
              <w:t>Raza 1 (Oidio)</w:t>
            </w:r>
          </w:p>
        </w:tc>
        <w:tc>
          <w:tcPr>
            <w:tcW w:w="1985" w:type="dxa"/>
            <w:tcBorders>
              <w:top w:val="single" w:sz="4" w:space="0" w:color="auto"/>
              <w:bottom w:val="nil"/>
            </w:tcBorders>
          </w:tcPr>
          <w:p w:rsidR="000B7203" w:rsidRPr="001F1EC1" w:rsidRDefault="000B7203" w:rsidP="0035346C">
            <w:pPr>
              <w:pStyle w:val="Normalt"/>
              <w:spacing w:before="80" w:after="80"/>
              <w:rPr>
                <w:b/>
                <w:bCs/>
                <w:noProof w:val="0"/>
                <w:sz w:val="16"/>
                <w:szCs w:val="16"/>
              </w:rPr>
            </w:pPr>
          </w:p>
        </w:tc>
        <w:tc>
          <w:tcPr>
            <w:tcW w:w="566" w:type="dxa"/>
            <w:tcBorders>
              <w:top w:val="single" w:sz="4" w:space="0" w:color="auto"/>
              <w:bottom w:val="nil"/>
              <w:right w:val="nil"/>
            </w:tcBorders>
          </w:tcPr>
          <w:p w:rsidR="000B7203" w:rsidRPr="001F1EC1" w:rsidRDefault="000B7203" w:rsidP="0035346C">
            <w:pPr>
              <w:pStyle w:val="Normalt"/>
              <w:spacing w:before="80" w:after="80"/>
              <w:jc w:val="center"/>
              <w:rPr>
                <w:b/>
                <w:bCs/>
                <w:noProof w:val="0"/>
                <w:sz w:val="16"/>
                <w:szCs w:val="16"/>
              </w:rPr>
            </w:pP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noProof w:val="0"/>
                <w:sz w:val="16"/>
                <w:szCs w:val="16"/>
                <w:lang w:val="fr-FR"/>
              </w:rPr>
            </w:pPr>
            <w:r w:rsidRPr="0082313D">
              <w:rPr>
                <w:b/>
                <w:bCs/>
                <w:noProof w:val="0"/>
                <w:sz w:val="16"/>
                <w:szCs w:val="16"/>
                <w:lang w:val="fr-FR"/>
              </w:rPr>
              <w:t>QN</w:t>
            </w:r>
          </w:p>
        </w:tc>
        <w:tc>
          <w:tcPr>
            <w:tcW w:w="426" w:type="dxa"/>
            <w:tcBorders>
              <w:top w:val="nil"/>
              <w:bottom w:val="nil"/>
            </w:tcBorders>
          </w:tcPr>
          <w:p w:rsidR="000B7203" w:rsidRPr="0082313D" w:rsidRDefault="000B7203" w:rsidP="0035346C">
            <w:pPr>
              <w:pStyle w:val="Normalt"/>
              <w:spacing w:before="80" w:after="80"/>
              <w:jc w:val="center"/>
              <w:rPr>
                <w:b/>
                <w:bCs/>
                <w:noProof w:val="0"/>
                <w:sz w:val="16"/>
                <w:szCs w:val="16"/>
                <w:lang w:val="fr-FR"/>
              </w:rPr>
            </w:pP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susceptible</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sensible</w:t>
            </w: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anfällig</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susceptible</w:t>
            </w:r>
          </w:p>
        </w:tc>
        <w:tc>
          <w:tcPr>
            <w:tcW w:w="1985"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highlight w:val="lightGray"/>
                <w:lang w:val="fr-FR"/>
              </w:rPr>
              <w:t>Escrito, Score, Védrantais</w:t>
            </w:r>
          </w:p>
        </w:tc>
        <w:tc>
          <w:tcPr>
            <w:tcW w:w="566" w:type="dxa"/>
            <w:tcBorders>
              <w:top w:val="nil"/>
              <w:bottom w:val="nil"/>
              <w:right w:val="nil"/>
            </w:tcBorders>
          </w:tcPr>
          <w:p w:rsidR="000B7203" w:rsidRPr="0082313D" w:rsidRDefault="000B7203" w:rsidP="0035346C">
            <w:pPr>
              <w:pStyle w:val="Normalt"/>
              <w:spacing w:before="80" w:after="80"/>
              <w:jc w:val="center"/>
              <w:rPr>
                <w:noProof w:val="0"/>
                <w:sz w:val="16"/>
                <w:szCs w:val="16"/>
                <w:lang w:val="fr-FR"/>
              </w:rPr>
            </w:pPr>
            <w:r w:rsidRPr="0082313D">
              <w:rPr>
                <w:noProof w:val="0"/>
                <w:sz w:val="16"/>
                <w:szCs w:val="16"/>
                <w:lang w:val="fr-FR"/>
              </w:rPr>
              <w:t>1</w:t>
            </w: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noProof w:val="0"/>
                <w:sz w:val="16"/>
                <w:szCs w:val="16"/>
                <w:lang w:val="fr-FR"/>
              </w:rPr>
            </w:pPr>
          </w:p>
        </w:tc>
        <w:tc>
          <w:tcPr>
            <w:tcW w:w="426" w:type="dxa"/>
            <w:tcBorders>
              <w:top w:val="nil"/>
              <w:bottom w:val="nil"/>
            </w:tcBorders>
          </w:tcPr>
          <w:p w:rsidR="000B7203" w:rsidRPr="0082313D" w:rsidRDefault="000B7203" w:rsidP="0035346C">
            <w:pPr>
              <w:pStyle w:val="Normalt"/>
              <w:spacing w:before="80" w:after="80"/>
              <w:jc w:val="center"/>
              <w:rPr>
                <w:b/>
                <w:bCs/>
                <w:noProof w:val="0"/>
                <w:sz w:val="16"/>
                <w:szCs w:val="16"/>
                <w:lang w:val="fr-FR"/>
              </w:rPr>
            </w:pP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moderately resistant</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moyennement résistant</w:t>
            </w: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mäßig resistent</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moderadamente resistente</w:t>
            </w:r>
          </w:p>
        </w:tc>
        <w:tc>
          <w:tcPr>
            <w:tcW w:w="1985"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Anasta</w:t>
            </w:r>
          </w:p>
        </w:tc>
        <w:tc>
          <w:tcPr>
            <w:tcW w:w="566" w:type="dxa"/>
            <w:tcBorders>
              <w:top w:val="nil"/>
              <w:bottom w:val="nil"/>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2</w:t>
            </w:r>
          </w:p>
        </w:tc>
      </w:tr>
      <w:tr w:rsidR="000B7203" w:rsidRPr="0082313D" w:rsidTr="00C67959">
        <w:trPr>
          <w:trHeight w:val="20"/>
        </w:trPr>
        <w:tc>
          <w:tcPr>
            <w:tcW w:w="567" w:type="dxa"/>
            <w:tcBorders>
              <w:top w:val="nil"/>
              <w:left w:val="nil"/>
              <w:bottom w:val="single" w:sz="6" w:space="0" w:color="auto"/>
            </w:tcBorders>
          </w:tcPr>
          <w:p w:rsidR="000B7203" w:rsidRPr="0082313D" w:rsidRDefault="000B7203" w:rsidP="0035346C">
            <w:pPr>
              <w:pStyle w:val="Normalt"/>
              <w:spacing w:before="80" w:after="80"/>
              <w:jc w:val="center"/>
              <w:rPr>
                <w:b/>
                <w:bCs/>
                <w:noProof w:val="0"/>
                <w:sz w:val="16"/>
                <w:szCs w:val="16"/>
                <w:lang w:val="fr-FR"/>
              </w:rPr>
            </w:pPr>
          </w:p>
        </w:tc>
        <w:tc>
          <w:tcPr>
            <w:tcW w:w="426" w:type="dxa"/>
            <w:tcBorders>
              <w:top w:val="nil"/>
              <w:bottom w:val="single" w:sz="6" w:space="0" w:color="auto"/>
            </w:tcBorders>
          </w:tcPr>
          <w:p w:rsidR="000B7203" w:rsidRPr="0082313D" w:rsidRDefault="000B7203" w:rsidP="0035346C">
            <w:pPr>
              <w:pStyle w:val="Normalt"/>
              <w:spacing w:before="80" w:after="80"/>
              <w:jc w:val="center"/>
              <w:rPr>
                <w:b/>
                <w:bCs/>
                <w:noProof w:val="0"/>
                <w:sz w:val="16"/>
                <w:szCs w:val="16"/>
                <w:lang w:val="fr-FR"/>
              </w:rPr>
            </w:pPr>
          </w:p>
        </w:tc>
        <w:tc>
          <w:tcPr>
            <w:tcW w:w="1843" w:type="dxa"/>
            <w:tcBorders>
              <w:top w:val="nil"/>
              <w:bottom w:val="single" w:sz="6" w:space="0" w:color="auto"/>
            </w:tcBorders>
          </w:tcPr>
          <w:p w:rsidR="000B7203" w:rsidRPr="0082313D" w:rsidRDefault="000B7203" w:rsidP="0035346C">
            <w:pPr>
              <w:pStyle w:val="Normalt"/>
              <w:spacing w:before="80" w:after="80"/>
              <w:rPr>
                <w:sz w:val="16"/>
                <w:szCs w:val="16"/>
                <w:lang w:val="fr-FR"/>
              </w:rPr>
            </w:pPr>
            <w:r w:rsidRPr="0082313D">
              <w:rPr>
                <w:sz w:val="16"/>
                <w:szCs w:val="16"/>
                <w:lang w:val="fr-FR"/>
              </w:rPr>
              <w:t>highly resistant</w:t>
            </w:r>
          </w:p>
        </w:tc>
        <w:tc>
          <w:tcPr>
            <w:tcW w:w="1843" w:type="dxa"/>
            <w:tcBorders>
              <w:top w:val="nil"/>
              <w:bottom w:val="single" w:sz="6" w:space="0" w:color="auto"/>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hautement résistant</w:t>
            </w:r>
          </w:p>
        </w:tc>
        <w:tc>
          <w:tcPr>
            <w:tcW w:w="1843" w:type="dxa"/>
            <w:tcBorders>
              <w:top w:val="nil"/>
              <w:bottom w:val="single" w:sz="6" w:space="0" w:color="auto"/>
            </w:tcBorders>
          </w:tcPr>
          <w:p w:rsidR="000B7203" w:rsidRPr="0082313D" w:rsidRDefault="000B7203" w:rsidP="0035346C">
            <w:pPr>
              <w:pStyle w:val="Normalt"/>
              <w:spacing w:before="80" w:after="80"/>
              <w:rPr>
                <w:sz w:val="16"/>
                <w:szCs w:val="16"/>
                <w:lang w:val="fr-FR"/>
              </w:rPr>
            </w:pPr>
            <w:r w:rsidRPr="0082313D">
              <w:rPr>
                <w:sz w:val="16"/>
                <w:szCs w:val="16"/>
                <w:lang w:val="fr-FR"/>
              </w:rPr>
              <w:t>hochresistent</w:t>
            </w:r>
          </w:p>
        </w:tc>
        <w:tc>
          <w:tcPr>
            <w:tcW w:w="1843" w:type="dxa"/>
            <w:tcBorders>
              <w:top w:val="nil"/>
              <w:bottom w:val="single" w:sz="6" w:space="0" w:color="auto"/>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altamente resistente</w:t>
            </w:r>
          </w:p>
        </w:tc>
        <w:tc>
          <w:tcPr>
            <w:tcW w:w="1985" w:type="dxa"/>
            <w:tcBorders>
              <w:top w:val="nil"/>
              <w:bottom w:val="single" w:sz="6" w:space="0" w:color="auto"/>
            </w:tcBorders>
          </w:tcPr>
          <w:p w:rsidR="000B7203" w:rsidRPr="0082313D" w:rsidRDefault="000B7203" w:rsidP="00A100D9">
            <w:pPr>
              <w:pStyle w:val="Normalt"/>
              <w:spacing w:before="80" w:after="80"/>
              <w:rPr>
                <w:sz w:val="16"/>
                <w:szCs w:val="16"/>
                <w:lang w:val="fr-FR"/>
              </w:rPr>
            </w:pPr>
            <w:r w:rsidRPr="0082313D">
              <w:rPr>
                <w:sz w:val="16"/>
                <w:szCs w:val="16"/>
                <w:lang w:val="fr-FR"/>
              </w:rPr>
              <w:t>Heliobel</w:t>
            </w:r>
          </w:p>
        </w:tc>
        <w:tc>
          <w:tcPr>
            <w:tcW w:w="566" w:type="dxa"/>
            <w:tcBorders>
              <w:top w:val="nil"/>
              <w:bottom w:val="single" w:sz="6" w:space="0" w:color="auto"/>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3</w:t>
            </w:r>
          </w:p>
        </w:tc>
      </w:tr>
    </w:tbl>
    <w:p w:rsidR="000B7203" w:rsidRPr="0082313D" w:rsidRDefault="000B7203">
      <w:pPr>
        <w:rPr>
          <w:lang w:val="fr-FR"/>
        </w:rPr>
      </w:pPr>
    </w:p>
    <w:p w:rsidR="000B7203" w:rsidRPr="0082313D" w:rsidRDefault="000B7203">
      <w:pPr>
        <w:rPr>
          <w:lang w:val="fr-FR"/>
        </w:rPr>
      </w:pPr>
    </w:p>
    <w:p w:rsidR="000B7203" w:rsidRPr="0082313D" w:rsidRDefault="000B7203">
      <w:pPr>
        <w:rPr>
          <w:lang w:val="fr-FR"/>
        </w:rPr>
      </w:pPr>
    </w:p>
    <w:p w:rsidR="000B7203" w:rsidRPr="0082313D" w:rsidRDefault="000B7203">
      <w:pPr>
        <w:rPr>
          <w:lang w:val="fr-FR"/>
        </w:rPr>
      </w:pPr>
    </w:p>
    <w:p w:rsidR="000B7203" w:rsidRPr="0082313D" w:rsidRDefault="000B7203">
      <w:pPr>
        <w:rPr>
          <w:i/>
          <w:iCs/>
          <w:lang w:val="fr-FR"/>
        </w:rPr>
      </w:pPr>
      <w:r w:rsidRPr="0082313D">
        <w:rPr>
          <w:i/>
          <w:iCs/>
          <w:lang w:val="fr-FR"/>
        </w:rPr>
        <w:t>Libellé actuel</w:t>
      </w:r>
      <w:r w:rsidR="000A19DD" w:rsidRPr="0082313D">
        <w:rPr>
          <w:i/>
          <w:iCs/>
          <w:lang w:val="fr-FR"/>
        </w:rPr>
        <w:t> </w:t>
      </w:r>
      <w:r w:rsidRPr="0082313D">
        <w:rPr>
          <w:i/>
          <w:iCs/>
          <w:lang w:val="fr-FR"/>
        </w:rPr>
        <w:t>:</w:t>
      </w:r>
    </w:p>
    <w:p w:rsidR="000B7203" w:rsidRPr="0082313D" w:rsidRDefault="000B7203">
      <w:pPr>
        <w:rPr>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AE17F0" w:rsidRPr="0082313D" w:rsidTr="00C67959">
        <w:trPr>
          <w:trHeight w:val="20"/>
        </w:trPr>
        <w:tc>
          <w:tcPr>
            <w:tcW w:w="567" w:type="dxa"/>
            <w:tcBorders>
              <w:top w:val="single" w:sz="4" w:space="0" w:color="auto"/>
              <w:left w:val="nil"/>
              <w:bottom w:val="nil"/>
            </w:tcBorders>
          </w:tcPr>
          <w:p w:rsidR="00AE17F0" w:rsidRPr="0082313D" w:rsidRDefault="00AE17F0" w:rsidP="00021F21">
            <w:pPr>
              <w:pStyle w:val="Normaltb"/>
              <w:spacing w:before="80" w:after="80"/>
              <w:jc w:val="center"/>
              <w:rPr>
                <w:sz w:val="16"/>
                <w:szCs w:val="16"/>
                <w:lang w:val="fr-FR"/>
              </w:rPr>
            </w:pPr>
            <w:r w:rsidRPr="0082313D">
              <w:rPr>
                <w:sz w:val="16"/>
                <w:szCs w:val="16"/>
                <w:lang w:val="fr-FR"/>
              </w:rPr>
              <w:t>72.</w:t>
            </w:r>
            <w:r w:rsidRPr="0082313D">
              <w:rPr>
                <w:sz w:val="16"/>
                <w:szCs w:val="16"/>
                <w:lang w:val="fr-FR"/>
              </w:rPr>
              <w:br/>
            </w:r>
            <w:r w:rsidRPr="0082313D">
              <w:rPr>
                <w:sz w:val="16"/>
                <w:szCs w:val="16"/>
                <w:lang w:val="fr-FR"/>
              </w:rPr>
              <w:br/>
              <w:t>(+)</w:t>
            </w:r>
          </w:p>
        </w:tc>
        <w:tc>
          <w:tcPr>
            <w:tcW w:w="426" w:type="dxa"/>
            <w:tcBorders>
              <w:top w:val="single" w:sz="4" w:space="0" w:color="auto"/>
              <w:bottom w:val="nil"/>
            </w:tcBorders>
          </w:tcPr>
          <w:p w:rsidR="00AE17F0" w:rsidRPr="0082313D" w:rsidRDefault="00AE17F0" w:rsidP="00D85C08">
            <w:pPr>
              <w:pStyle w:val="Normaltb"/>
              <w:spacing w:before="80" w:after="80"/>
              <w:jc w:val="center"/>
              <w:rPr>
                <w:sz w:val="16"/>
                <w:szCs w:val="16"/>
                <w:lang w:val="fr-FR"/>
              </w:rPr>
            </w:pPr>
            <w:r w:rsidRPr="0082313D">
              <w:rPr>
                <w:sz w:val="16"/>
                <w:szCs w:val="16"/>
                <w:lang w:val="fr-FR"/>
              </w:rPr>
              <w:t>VG</w:t>
            </w:r>
            <w:r w:rsidRPr="0082313D">
              <w:rPr>
                <w:sz w:val="16"/>
                <w:szCs w:val="16"/>
                <w:lang w:val="fr-FR"/>
              </w:rPr>
              <w:br/>
            </w:r>
            <w:r w:rsidRPr="0082313D">
              <w:rPr>
                <w:sz w:val="16"/>
                <w:szCs w:val="16"/>
                <w:lang w:val="fr-FR"/>
              </w:rPr>
              <w:br/>
            </w:r>
          </w:p>
        </w:tc>
        <w:tc>
          <w:tcPr>
            <w:tcW w:w="1843" w:type="dxa"/>
            <w:tcBorders>
              <w:top w:val="single" w:sz="4" w:space="0" w:color="auto"/>
              <w:bottom w:val="nil"/>
            </w:tcBorders>
          </w:tcPr>
          <w:p w:rsidR="00AE17F0" w:rsidRPr="00021F21" w:rsidRDefault="00AE17F0" w:rsidP="00B14EC4">
            <w:pPr>
              <w:pStyle w:val="Normaltb"/>
              <w:spacing w:before="80" w:after="80"/>
              <w:rPr>
                <w:sz w:val="16"/>
                <w:szCs w:val="16"/>
              </w:rPr>
            </w:pPr>
            <w:r w:rsidRPr="00021F21">
              <w:rPr>
                <w:sz w:val="16"/>
                <w:szCs w:val="16"/>
              </w:rPr>
              <w:t xml:space="preserve">Resistance to colonization by </w:t>
            </w:r>
            <w:r w:rsidRPr="00021F21">
              <w:rPr>
                <w:i/>
                <w:sz w:val="16"/>
                <w:szCs w:val="16"/>
              </w:rPr>
              <w:t>Aphis gossypii</w:t>
            </w:r>
          </w:p>
        </w:tc>
        <w:tc>
          <w:tcPr>
            <w:tcW w:w="1843" w:type="dxa"/>
            <w:tcBorders>
              <w:top w:val="single" w:sz="4" w:space="0" w:color="auto"/>
              <w:bottom w:val="nil"/>
            </w:tcBorders>
          </w:tcPr>
          <w:p w:rsidR="00AE17F0" w:rsidRPr="00021F21" w:rsidRDefault="00AE17F0" w:rsidP="00B14EC4">
            <w:pPr>
              <w:pStyle w:val="Normaltb"/>
              <w:spacing w:before="80" w:after="80"/>
              <w:rPr>
                <w:noProof w:val="0"/>
                <w:sz w:val="16"/>
                <w:szCs w:val="16"/>
                <w:lang w:val="fr-FR"/>
              </w:rPr>
            </w:pPr>
            <w:r w:rsidRPr="00021F21">
              <w:rPr>
                <w:noProof w:val="0"/>
                <w:sz w:val="16"/>
                <w:szCs w:val="16"/>
                <w:lang w:val="fr-FR"/>
              </w:rPr>
              <w:t>Résistance à la colonisation par</w:t>
            </w:r>
            <w:r w:rsidRPr="00021F21">
              <w:rPr>
                <w:i/>
                <w:noProof w:val="0"/>
                <w:sz w:val="16"/>
                <w:szCs w:val="16"/>
                <w:lang w:val="fr-FR"/>
              </w:rPr>
              <w:t xml:space="preserve"> Aphis gossypii</w:t>
            </w:r>
          </w:p>
        </w:tc>
        <w:tc>
          <w:tcPr>
            <w:tcW w:w="1843" w:type="dxa"/>
            <w:tcBorders>
              <w:top w:val="single" w:sz="4" w:space="0" w:color="auto"/>
              <w:bottom w:val="nil"/>
            </w:tcBorders>
          </w:tcPr>
          <w:p w:rsidR="00AE17F0" w:rsidRPr="002B2445" w:rsidRDefault="00AE17F0" w:rsidP="00B14EC4">
            <w:pPr>
              <w:pStyle w:val="Normaltb"/>
              <w:spacing w:before="80" w:after="80"/>
              <w:rPr>
                <w:sz w:val="16"/>
                <w:szCs w:val="16"/>
                <w:lang w:val="de-DE"/>
              </w:rPr>
            </w:pPr>
            <w:r w:rsidRPr="002B2445">
              <w:rPr>
                <w:sz w:val="16"/>
                <w:szCs w:val="16"/>
                <w:lang w:val="de-DE"/>
              </w:rPr>
              <w:t xml:space="preserve">Resistenz gegen Befall durch </w:t>
            </w:r>
            <w:r w:rsidRPr="002B2445">
              <w:rPr>
                <w:i/>
                <w:sz w:val="16"/>
                <w:szCs w:val="16"/>
                <w:lang w:val="de-DE"/>
              </w:rPr>
              <w:t>Aphis gossypii</w:t>
            </w:r>
          </w:p>
        </w:tc>
        <w:tc>
          <w:tcPr>
            <w:tcW w:w="1843" w:type="dxa"/>
            <w:tcBorders>
              <w:top w:val="single" w:sz="4" w:space="0" w:color="auto"/>
              <w:bottom w:val="nil"/>
            </w:tcBorders>
          </w:tcPr>
          <w:p w:rsidR="00AE17F0" w:rsidRPr="00021F21" w:rsidRDefault="00AE17F0" w:rsidP="00B14EC4">
            <w:pPr>
              <w:pStyle w:val="Normaltb"/>
              <w:spacing w:before="80" w:after="80"/>
              <w:rPr>
                <w:noProof w:val="0"/>
                <w:sz w:val="16"/>
                <w:szCs w:val="16"/>
                <w:lang w:val="es-ES"/>
              </w:rPr>
            </w:pPr>
            <w:r w:rsidRPr="00021F21">
              <w:rPr>
                <w:noProof w:val="0"/>
                <w:sz w:val="16"/>
                <w:szCs w:val="16"/>
                <w:lang w:val="es-ES"/>
              </w:rPr>
              <w:t xml:space="preserve">Resistencia a la colonización por </w:t>
            </w:r>
            <w:r w:rsidRPr="00021F21">
              <w:rPr>
                <w:i/>
                <w:noProof w:val="0"/>
                <w:sz w:val="16"/>
                <w:szCs w:val="16"/>
                <w:lang w:val="es-ES"/>
              </w:rPr>
              <w:t>Aphis gossypii</w:t>
            </w:r>
          </w:p>
        </w:tc>
        <w:tc>
          <w:tcPr>
            <w:tcW w:w="1985" w:type="dxa"/>
            <w:tcBorders>
              <w:top w:val="single" w:sz="4" w:space="0" w:color="auto"/>
              <w:bottom w:val="nil"/>
            </w:tcBorders>
          </w:tcPr>
          <w:p w:rsidR="00AE17F0" w:rsidRPr="0082313D" w:rsidRDefault="00AE17F0" w:rsidP="00021F21">
            <w:pPr>
              <w:pStyle w:val="Normaltb"/>
              <w:spacing w:before="80" w:after="80"/>
              <w:rPr>
                <w:sz w:val="16"/>
                <w:szCs w:val="16"/>
                <w:lang w:val="fr-FR"/>
              </w:rPr>
            </w:pPr>
          </w:p>
        </w:tc>
        <w:tc>
          <w:tcPr>
            <w:tcW w:w="566" w:type="dxa"/>
            <w:tcBorders>
              <w:top w:val="single" w:sz="4" w:space="0" w:color="auto"/>
              <w:bottom w:val="nil"/>
              <w:right w:val="nil"/>
            </w:tcBorders>
          </w:tcPr>
          <w:p w:rsidR="00AE17F0" w:rsidRPr="0082313D" w:rsidRDefault="00AE17F0" w:rsidP="00021F21">
            <w:pPr>
              <w:pStyle w:val="Normaltb"/>
              <w:spacing w:before="80" w:after="80"/>
              <w:rPr>
                <w:sz w:val="16"/>
                <w:szCs w:val="16"/>
                <w:lang w:val="fr-FR"/>
              </w:rPr>
            </w:pP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r w:rsidRPr="0082313D">
              <w:rPr>
                <w:b/>
                <w:bCs/>
                <w:sz w:val="16"/>
                <w:szCs w:val="16"/>
                <w:lang w:val="fr-FR"/>
              </w:rPr>
              <w:t>QL</w:t>
            </w: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ausente</w:t>
            </w:r>
          </w:p>
        </w:tc>
        <w:tc>
          <w:tcPr>
            <w:tcW w:w="1985"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Charentais</w:t>
            </w: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single" w:sz="4" w:space="0" w:color="auto"/>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single" w:sz="4" w:space="0" w:color="auto"/>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single" w:sz="4" w:space="0" w:color="auto"/>
            </w:tcBorders>
          </w:tcPr>
          <w:p w:rsidR="000B7203" w:rsidRPr="0082313D" w:rsidRDefault="000B7203" w:rsidP="00021F21">
            <w:pPr>
              <w:pStyle w:val="Normalt"/>
              <w:spacing w:before="80" w:after="80"/>
              <w:rPr>
                <w:sz w:val="16"/>
                <w:szCs w:val="16"/>
                <w:lang w:val="fr-FR"/>
              </w:rPr>
            </w:pPr>
            <w:r w:rsidRPr="0082313D">
              <w:rPr>
                <w:sz w:val="16"/>
                <w:szCs w:val="16"/>
                <w:lang w:val="fr-FR"/>
              </w:rPr>
              <w:t>present</w:t>
            </w:r>
          </w:p>
        </w:tc>
        <w:tc>
          <w:tcPr>
            <w:tcW w:w="1843" w:type="dxa"/>
            <w:tcBorders>
              <w:top w:val="nil"/>
              <w:bottom w:val="single" w:sz="4" w:space="0" w:color="auto"/>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single" w:sz="4" w:space="0" w:color="auto"/>
            </w:tcBorders>
          </w:tcPr>
          <w:p w:rsidR="000B7203" w:rsidRPr="0082313D" w:rsidRDefault="000B7203" w:rsidP="00021F21">
            <w:pPr>
              <w:pStyle w:val="Normalt"/>
              <w:spacing w:before="80" w:after="80"/>
              <w:rPr>
                <w:sz w:val="16"/>
                <w:szCs w:val="16"/>
                <w:lang w:val="fr-FR"/>
              </w:rPr>
            </w:pPr>
            <w:r w:rsidRPr="0082313D">
              <w:rPr>
                <w:sz w:val="16"/>
                <w:szCs w:val="16"/>
                <w:lang w:val="fr-FR"/>
              </w:rPr>
              <w:t>vorhanden</w:t>
            </w:r>
          </w:p>
        </w:tc>
        <w:tc>
          <w:tcPr>
            <w:tcW w:w="1843" w:type="dxa"/>
            <w:tcBorders>
              <w:top w:val="nil"/>
              <w:bottom w:val="single" w:sz="4" w:space="0" w:color="auto"/>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presente</w:t>
            </w:r>
          </w:p>
        </w:tc>
        <w:tc>
          <w:tcPr>
            <w:tcW w:w="1985" w:type="dxa"/>
            <w:tcBorders>
              <w:top w:val="nil"/>
              <w:bottom w:val="single" w:sz="4" w:space="0" w:color="auto"/>
            </w:tcBorders>
          </w:tcPr>
          <w:p w:rsidR="000B7203" w:rsidRPr="0082313D" w:rsidRDefault="000B7203" w:rsidP="00021F21">
            <w:pPr>
              <w:pStyle w:val="Normalt"/>
              <w:spacing w:before="80" w:after="80"/>
              <w:rPr>
                <w:sz w:val="16"/>
                <w:szCs w:val="16"/>
                <w:lang w:val="fr-FR"/>
              </w:rPr>
            </w:pPr>
            <w:r w:rsidRPr="0082313D">
              <w:rPr>
                <w:sz w:val="16"/>
                <w:szCs w:val="16"/>
                <w:lang w:val="fr-FR"/>
              </w:rPr>
              <w:t>AR, Margot, Top Mark</w:t>
            </w:r>
          </w:p>
        </w:tc>
        <w:tc>
          <w:tcPr>
            <w:tcW w:w="566" w:type="dxa"/>
            <w:tcBorders>
              <w:top w:val="nil"/>
              <w:bottom w:val="single" w:sz="4" w:space="0" w:color="auto"/>
              <w:right w:val="nil"/>
            </w:tcBorders>
          </w:tcPr>
          <w:p w:rsidR="000B7203" w:rsidRPr="0082313D" w:rsidRDefault="000B7203" w:rsidP="00021F21">
            <w:pPr>
              <w:pStyle w:val="Normalt"/>
              <w:spacing w:before="80" w:after="80"/>
              <w:jc w:val="center"/>
              <w:rPr>
                <w:sz w:val="16"/>
                <w:szCs w:val="16"/>
                <w:lang w:val="fr-FR"/>
              </w:rPr>
            </w:pPr>
            <w:r w:rsidRPr="0082313D">
              <w:rPr>
                <w:sz w:val="16"/>
                <w:szCs w:val="16"/>
                <w:lang w:val="fr-FR"/>
              </w:rPr>
              <w:t>9</w:t>
            </w:r>
          </w:p>
        </w:tc>
      </w:tr>
    </w:tbl>
    <w:p w:rsidR="000B7203" w:rsidRPr="0082313D" w:rsidRDefault="000B7203">
      <w:pPr>
        <w:rPr>
          <w:lang w:val="fr-FR"/>
        </w:rPr>
      </w:pPr>
    </w:p>
    <w:p w:rsidR="000B7203" w:rsidRPr="0082313D" w:rsidRDefault="000B7203">
      <w:pPr>
        <w:rPr>
          <w:i/>
          <w:iCs/>
          <w:lang w:val="fr-FR"/>
        </w:rPr>
      </w:pPr>
      <w:r w:rsidRPr="0082313D">
        <w:rPr>
          <w:i/>
          <w:iCs/>
          <w:lang w:val="fr-FR"/>
        </w:rPr>
        <w:t>Nouveau libellé proposé</w:t>
      </w:r>
      <w:r w:rsidR="000A19DD" w:rsidRPr="0082313D">
        <w:rPr>
          <w:i/>
          <w:iCs/>
          <w:lang w:val="fr-FR"/>
        </w:rPr>
        <w:t> </w:t>
      </w:r>
      <w:r w:rsidRPr="0082313D">
        <w:rPr>
          <w:i/>
          <w:iCs/>
          <w:lang w:val="fr-FR"/>
        </w:rPr>
        <w:t>:</w:t>
      </w:r>
    </w:p>
    <w:p w:rsidR="000B7203" w:rsidRPr="0082313D" w:rsidRDefault="000B7203">
      <w:pPr>
        <w:rPr>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AE17F0" w:rsidRPr="0082313D" w:rsidTr="00C67959">
        <w:trPr>
          <w:trHeight w:val="20"/>
        </w:trPr>
        <w:tc>
          <w:tcPr>
            <w:tcW w:w="567" w:type="dxa"/>
            <w:tcBorders>
              <w:top w:val="single" w:sz="4" w:space="0" w:color="auto"/>
              <w:left w:val="nil"/>
              <w:bottom w:val="nil"/>
            </w:tcBorders>
          </w:tcPr>
          <w:p w:rsidR="00AE17F0" w:rsidRPr="0082313D" w:rsidRDefault="00AE17F0" w:rsidP="0035346C">
            <w:pPr>
              <w:pStyle w:val="Normaltb"/>
              <w:spacing w:before="80" w:after="80"/>
              <w:jc w:val="center"/>
              <w:rPr>
                <w:sz w:val="16"/>
                <w:szCs w:val="16"/>
                <w:lang w:val="fr-FR"/>
              </w:rPr>
            </w:pPr>
            <w:r w:rsidRPr="0082313D">
              <w:rPr>
                <w:sz w:val="16"/>
                <w:szCs w:val="16"/>
                <w:lang w:val="fr-FR"/>
              </w:rPr>
              <w:t>72.</w:t>
            </w:r>
            <w:r w:rsidRPr="0082313D">
              <w:rPr>
                <w:sz w:val="16"/>
                <w:szCs w:val="16"/>
                <w:lang w:val="fr-FR"/>
              </w:rPr>
              <w:br/>
            </w:r>
            <w:r w:rsidRPr="0082313D">
              <w:rPr>
                <w:sz w:val="16"/>
                <w:szCs w:val="16"/>
                <w:lang w:val="fr-FR"/>
              </w:rPr>
              <w:br/>
              <w:t>(+)</w:t>
            </w:r>
          </w:p>
        </w:tc>
        <w:tc>
          <w:tcPr>
            <w:tcW w:w="426" w:type="dxa"/>
            <w:tcBorders>
              <w:top w:val="single" w:sz="4" w:space="0" w:color="auto"/>
              <w:bottom w:val="nil"/>
            </w:tcBorders>
            <w:vAlign w:val="center"/>
          </w:tcPr>
          <w:p w:rsidR="00AE17F0" w:rsidRPr="0082313D" w:rsidRDefault="00AE17F0" w:rsidP="0035346C">
            <w:pPr>
              <w:pStyle w:val="Normaltb"/>
              <w:spacing w:before="80" w:after="80"/>
              <w:jc w:val="center"/>
              <w:rPr>
                <w:sz w:val="16"/>
                <w:szCs w:val="16"/>
                <w:lang w:val="fr-FR"/>
              </w:rPr>
            </w:pPr>
            <w:r w:rsidRPr="0082313D">
              <w:rPr>
                <w:sz w:val="16"/>
                <w:szCs w:val="16"/>
                <w:lang w:val="fr-FR"/>
              </w:rPr>
              <w:t>VG</w:t>
            </w:r>
            <w:r w:rsidRPr="0082313D">
              <w:rPr>
                <w:sz w:val="16"/>
                <w:szCs w:val="16"/>
                <w:lang w:val="fr-FR"/>
              </w:rPr>
              <w:br/>
            </w:r>
            <w:r w:rsidRPr="0082313D">
              <w:rPr>
                <w:sz w:val="16"/>
                <w:szCs w:val="16"/>
                <w:lang w:val="fr-FR"/>
              </w:rPr>
              <w:br/>
            </w:r>
          </w:p>
        </w:tc>
        <w:tc>
          <w:tcPr>
            <w:tcW w:w="1843" w:type="dxa"/>
            <w:tcBorders>
              <w:top w:val="single" w:sz="4" w:space="0" w:color="auto"/>
              <w:bottom w:val="nil"/>
            </w:tcBorders>
          </w:tcPr>
          <w:p w:rsidR="00AE17F0" w:rsidRPr="0035346C" w:rsidRDefault="00AE17F0" w:rsidP="00B14EC4">
            <w:pPr>
              <w:pStyle w:val="Normaltb"/>
              <w:spacing w:before="80" w:after="80"/>
              <w:rPr>
                <w:sz w:val="16"/>
                <w:szCs w:val="16"/>
              </w:rPr>
            </w:pPr>
            <w:r w:rsidRPr="0035346C">
              <w:rPr>
                <w:sz w:val="16"/>
                <w:szCs w:val="16"/>
              </w:rPr>
              <w:t xml:space="preserve">Resistance to colonization by </w:t>
            </w:r>
            <w:r w:rsidRPr="0035346C">
              <w:rPr>
                <w:i/>
                <w:sz w:val="16"/>
                <w:szCs w:val="16"/>
              </w:rPr>
              <w:t>Aphis gossypii</w:t>
            </w:r>
          </w:p>
        </w:tc>
        <w:tc>
          <w:tcPr>
            <w:tcW w:w="1843" w:type="dxa"/>
            <w:tcBorders>
              <w:top w:val="single" w:sz="4" w:space="0" w:color="auto"/>
              <w:bottom w:val="nil"/>
            </w:tcBorders>
          </w:tcPr>
          <w:p w:rsidR="00AE17F0" w:rsidRPr="0035346C" w:rsidRDefault="00AE17F0" w:rsidP="00B14EC4">
            <w:pPr>
              <w:pStyle w:val="Normaltb"/>
              <w:spacing w:before="80" w:after="80"/>
              <w:rPr>
                <w:noProof w:val="0"/>
                <w:sz w:val="16"/>
                <w:szCs w:val="16"/>
                <w:lang w:val="fr-FR"/>
              </w:rPr>
            </w:pPr>
            <w:r w:rsidRPr="0035346C">
              <w:rPr>
                <w:noProof w:val="0"/>
                <w:sz w:val="16"/>
                <w:szCs w:val="16"/>
                <w:lang w:val="fr-FR"/>
              </w:rPr>
              <w:t>Résistance à la colonisation par</w:t>
            </w:r>
            <w:r w:rsidRPr="0035346C">
              <w:rPr>
                <w:i/>
                <w:noProof w:val="0"/>
                <w:sz w:val="16"/>
                <w:szCs w:val="16"/>
                <w:lang w:val="fr-FR"/>
              </w:rPr>
              <w:t xml:space="preserve"> Aphis gossypii</w:t>
            </w:r>
          </w:p>
        </w:tc>
        <w:tc>
          <w:tcPr>
            <w:tcW w:w="1843" w:type="dxa"/>
            <w:tcBorders>
              <w:top w:val="single" w:sz="4" w:space="0" w:color="auto"/>
              <w:bottom w:val="nil"/>
            </w:tcBorders>
          </w:tcPr>
          <w:p w:rsidR="00AE17F0" w:rsidRPr="002B2445" w:rsidRDefault="00AE17F0" w:rsidP="00B14EC4">
            <w:pPr>
              <w:pStyle w:val="Normaltb"/>
              <w:spacing w:before="80" w:after="80"/>
              <w:rPr>
                <w:sz w:val="16"/>
                <w:szCs w:val="16"/>
                <w:lang w:val="de-DE"/>
              </w:rPr>
            </w:pPr>
            <w:r w:rsidRPr="002B2445">
              <w:rPr>
                <w:sz w:val="16"/>
                <w:szCs w:val="16"/>
                <w:lang w:val="de-DE"/>
              </w:rPr>
              <w:t xml:space="preserve">Resistenz gegen Befall durch </w:t>
            </w:r>
            <w:r w:rsidRPr="002B2445">
              <w:rPr>
                <w:i/>
                <w:sz w:val="16"/>
                <w:szCs w:val="16"/>
                <w:lang w:val="de-DE"/>
              </w:rPr>
              <w:t>Aphis gossypii</w:t>
            </w:r>
          </w:p>
        </w:tc>
        <w:tc>
          <w:tcPr>
            <w:tcW w:w="1843" w:type="dxa"/>
            <w:tcBorders>
              <w:top w:val="single" w:sz="4" w:space="0" w:color="auto"/>
              <w:bottom w:val="nil"/>
            </w:tcBorders>
          </w:tcPr>
          <w:p w:rsidR="00AE17F0" w:rsidRPr="0035346C" w:rsidRDefault="00AE17F0" w:rsidP="00B14EC4">
            <w:pPr>
              <w:pStyle w:val="Normaltb"/>
              <w:spacing w:before="80" w:after="80"/>
              <w:rPr>
                <w:noProof w:val="0"/>
                <w:sz w:val="16"/>
                <w:szCs w:val="16"/>
                <w:lang w:val="es-ES"/>
              </w:rPr>
            </w:pPr>
            <w:r w:rsidRPr="0035346C">
              <w:rPr>
                <w:noProof w:val="0"/>
                <w:sz w:val="16"/>
                <w:szCs w:val="16"/>
                <w:lang w:val="es-ES"/>
              </w:rPr>
              <w:t xml:space="preserve">Resistencia a la colonización por </w:t>
            </w:r>
            <w:r w:rsidRPr="0035346C">
              <w:rPr>
                <w:i/>
                <w:noProof w:val="0"/>
                <w:sz w:val="16"/>
                <w:szCs w:val="16"/>
                <w:lang w:val="es-ES"/>
              </w:rPr>
              <w:t>Aphis gossypii</w:t>
            </w:r>
          </w:p>
        </w:tc>
        <w:tc>
          <w:tcPr>
            <w:tcW w:w="1985" w:type="dxa"/>
            <w:tcBorders>
              <w:top w:val="single" w:sz="4" w:space="0" w:color="auto"/>
              <w:bottom w:val="nil"/>
            </w:tcBorders>
          </w:tcPr>
          <w:p w:rsidR="00AE17F0" w:rsidRPr="0082313D" w:rsidRDefault="00AE17F0" w:rsidP="0035346C">
            <w:pPr>
              <w:pStyle w:val="Normaltb"/>
              <w:spacing w:before="80" w:after="80"/>
              <w:rPr>
                <w:sz w:val="16"/>
                <w:szCs w:val="16"/>
                <w:lang w:val="fr-FR"/>
              </w:rPr>
            </w:pPr>
          </w:p>
        </w:tc>
        <w:tc>
          <w:tcPr>
            <w:tcW w:w="566" w:type="dxa"/>
            <w:tcBorders>
              <w:top w:val="single" w:sz="4" w:space="0" w:color="auto"/>
              <w:bottom w:val="nil"/>
              <w:right w:val="nil"/>
            </w:tcBorders>
          </w:tcPr>
          <w:p w:rsidR="00AE17F0" w:rsidRPr="0082313D" w:rsidRDefault="00AE17F0" w:rsidP="0035346C">
            <w:pPr>
              <w:pStyle w:val="Normaltb"/>
              <w:spacing w:before="80" w:after="80"/>
              <w:rPr>
                <w:sz w:val="16"/>
                <w:szCs w:val="16"/>
                <w:lang w:val="fr-FR"/>
              </w:rPr>
            </w:pPr>
          </w:p>
        </w:tc>
      </w:tr>
      <w:tr w:rsidR="000B7203" w:rsidRPr="0082313D" w:rsidTr="00C67959">
        <w:trPr>
          <w:trHeight w:val="20"/>
        </w:trPr>
        <w:tc>
          <w:tcPr>
            <w:tcW w:w="567" w:type="dxa"/>
            <w:tcBorders>
              <w:top w:val="nil"/>
              <w:left w:val="nil"/>
              <w:bottom w:val="nil"/>
            </w:tcBorders>
          </w:tcPr>
          <w:p w:rsidR="000B7203" w:rsidRPr="0082313D" w:rsidRDefault="000B7203" w:rsidP="0035346C">
            <w:pPr>
              <w:pStyle w:val="Normalt"/>
              <w:spacing w:before="80" w:after="80"/>
              <w:jc w:val="center"/>
              <w:rPr>
                <w:b/>
                <w:bCs/>
                <w:sz w:val="16"/>
                <w:szCs w:val="16"/>
                <w:lang w:val="fr-FR"/>
              </w:rPr>
            </w:pPr>
            <w:r w:rsidRPr="0082313D">
              <w:rPr>
                <w:b/>
                <w:bCs/>
                <w:sz w:val="16"/>
                <w:szCs w:val="16"/>
                <w:lang w:val="fr-FR"/>
              </w:rPr>
              <w:t>QL</w:t>
            </w:r>
          </w:p>
        </w:tc>
        <w:tc>
          <w:tcPr>
            <w:tcW w:w="426" w:type="dxa"/>
            <w:tcBorders>
              <w:top w:val="nil"/>
              <w:bottom w:val="nil"/>
            </w:tcBorders>
            <w:vAlign w:val="center"/>
          </w:tcPr>
          <w:p w:rsidR="000B7203" w:rsidRPr="0082313D" w:rsidRDefault="000B7203" w:rsidP="0035346C">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ausente</w:t>
            </w:r>
          </w:p>
        </w:tc>
        <w:tc>
          <w:tcPr>
            <w:tcW w:w="1985" w:type="dxa"/>
            <w:tcBorders>
              <w:top w:val="nil"/>
              <w:bottom w:val="nil"/>
            </w:tcBorders>
          </w:tcPr>
          <w:p w:rsidR="000B7203" w:rsidRPr="0082313D" w:rsidRDefault="000B7203" w:rsidP="0035346C">
            <w:pPr>
              <w:pStyle w:val="Normalt"/>
              <w:spacing w:before="80" w:after="80"/>
              <w:rPr>
                <w:sz w:val="16"/>
                <w:szCs w:val="16"/>
                <w:lang w:val="fr-FR"/>
              </w:rPr>
            </w:pPr>
            <w:r w:rsidRPr="0082313D">
              <w:rPr>
                <w:sz w:val="16"/>
                <w:szCs w:val="16"/>
                <w:highlight w:val="lightGray"/>
                <w:lang w:val="fr-FR"/>
              </w:rPr>
              <w:t>Védrantais</w:t>
            </w:r>
          </w:p>
        </w:tc>
        <w:tc>
          <w:tcPr>
            <w:tcW w:w="566" w:type="dxa"/>
            <w:tcBorders>
              <w:top w:val="nil"/>
              <w:bottom w:val="nil"/>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single" w:sz="4" w:space="0" w:color="auto"/>
            </w:tcBorders>
          </w:tcPr>
          <w:p w:rsidR="000B7203" w:rsidRPr="0082313D" w:rsidRDefault="000B7203" w:rsidP="0035346C">
            <w:pPr>
              <w:pStyle w:val="Normalt"/>
              <w:spacing w:before="80" w:after="80"/>
              <w:jc w:val="center"/>
              <w:rPr>
                <w:b/>
                <w:bCs/>
                <w:sz w:val="16"/>
                <w:szCs w:val="16"/>
                <w:lang w:val="fr-FR"/>
              </w:rPr>
            </w:pPr>
          </w:p>
        </w:tc>
        <w:tc>
          <w:tcPr>
            <w:tcW w:w="426" w:type="dxa"/>
            <w:tcBorders>
              <w:top w:val="nil"/>
              <w:bottom w:val="single" w:sz="4" w:space="0" w:color="auto"/>
            </w:tcBorders>
            <w:vAlign w:val="center"/>
          </w:tcPr>
          <w:p w:rsidR="000B7203" w:rsidRPr="0082313D" w:rsidRDefault="000B7203" w:rsidP="0035346C">
            <w:pPr>
              <w:pStyle w:val="Normalt"/>
              <w:spacing w:before="80" w:after="80"/>
              <w:jc w:val="center"/>
              <w:rPr>
                <w:b/>
                <w:bCs/>
                <w:sz w:val="16"/>
                <w:szCs w:val="16"/>
                <w:lang w:val="fr-FR"/>
              </w:rPr>
            </w:pPr>
          </w:p>
        </w:tc>
        <w:tc>
          <w:tcPr>
            <w:tcW w:w="1843" w:type="dxa"/>
            <w:tcBorders>
              <w:top w:val="nil"/>
              <w:bottom w:val="single" w:sz="4" w:space="0" w:color="auto"/>
            </w:tcBorders>
          </w:tcPr>
          <w:p w:rsidR="000B7203" w:rsidRPr="0082313D" w:rsidRDefault="000B7203" w:rsidP="0035346C">
            <w:pPr>
              <w:pStyle w:val="Normalt"/>
              <w:spacing w:before="80" w:after="80"/>
              <w:rPr>
                <w:sz w:val="16"/>
                <w:szCs w:val="16"/>
                <w:lang w:val="fr-FR"/>
              </w:rPr>
            </w:pPr>
            <w:r w:rsidRPr="0082313D">
              <w:rPr>
                <w:sz w:val="16"/>
                <w:szCs w:val="16"/>
                <w:lang w:val="fr-FR"/>
              </w:rPr>
              <w:t>present</w:t>
            </w:r>
          </w:p>
        </w:tc>
        <w:tc>
          <w:tcPr>
            <w:tcW w:w="1843" w:type="dxa"/>
            <w:tcBorders>
              <w:top w:val="nil"/>
              <w:bottom w:val="single" w:sz="4" w:space="0" w:color="auto"/>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single" w:sz="4" w:space="0" w:color="auto"/>
            </w:tcBorders>
          </w:tcPr>
          <w:p w:rsidR="000B7203" w:rsidRPr="0082313D" w:rsidRDefault="000B7203" w:rsidP="0035346C">
            <w:pPr>
              <w:pStyle w:val="Normalt"/>
              <w:spacing w:before="80" w:after="80"/>
              <w:rPr>
                <w:sz w:val="16"/>
                <w:szCs w:val="16"/>
                <w:lang w:val="fr-FR"/>
              </w:rPr>
            </w:pPr>
            <w:r w:rsidRPr="0082313D">
              <w:rPr>
                <w:sz w:val="16"/>
                <w:szCs w:val="16"/>
                <w:lang w:val="fr-FR"/>
              </w:rPr>
              <w:t>vorhanden</w:t>
            </w:r>
          </w:p>
        </w:tc>
        <w:tc>
          <w:tcPr>
            <w:tcW w:w="1843" w:type="dxa"/>
            <w:tcBorders>
              <w:top w:val="nil"/>
              <w:bottom w:val="single" w:sz="4" w:space="0" w:color="auto"/>
            </w:tcBorders>
          </w:tcPr>
          <w:p w:rsidR="000B7203" w:rsidRPr="0082313D" w:rsidRDefault="000B7203" w:rsidP="0035346C">
            <w:pPr>
              <w:pStyle w:val="Normalt"/>
              <w:spacing w:before="80" w:after="80"/>
              <w:rPr>
                <w:noProof w:val="0"/>
                <w:sz w:val="16"/>
                <w:szCs w:val="16"/>
                <w:lang w:val="fr-FR"/>
              </w:rPr>
            </w:pPr>
            <w:r w:rsidRPr="0082313D">
              <w:rPr>
                <w:noProof w:val="0"/>
                <w:sz w:val="16"/>
                <w:szCs w:val="16"/>
                <w:lang w:val="fr-FR"/>
              </w:rPr>
              <w:t>presente</w:t>
            </w:r>
          </w:p>
        </w:tc>
        <w:tc>
          <w:tcPr>
            <w:tcW w:w="1985" w:type="dxa"/>
            <w:tcBorders>
              <w:top w:val="nil"/>
              <w:bottom w:val="single" w:sz="4" w:space="0" w:color="auto"/>
            </w:tcBorders>
          </w:tcPr>
          <w:p w:rsidR="000B7203" w:rsidRPr="001F1EC1" w:rsidRDefault="000B7203" w:rsidP="00322785">
            <w:pPr>
              <w:pStyle w:val="Normalt"/>
              <w:spacing w:before="80" w:after="80"/>
              <w:rPr>
                <w:sz w:val="16"/>
                <w:szCs w:val="16"/>
              </w:rPr>
            </w:pPr>
            <w:r w:rsidRPr="001F1EC1">
              <w:rPr>
                <w:sz w:val="16"/>
                <w:szCs w:val="16"/>
                <w:highlight w:val="lightGray"/>
              </w:rPr>
              <w:t>AR Hale</w:t>
            </w:r>
            <w:r w:rsidR="00A13573" w:rsidRPr="001F1EC1">
              <w:rPr>
                <w:sz w:val="16"/>
                <w:szCs w:val="16"/>
                <w:highlight w:val="lightGray"/>
              </w:rPr>
              <w:t>’</w:t>
            </w:r>
            <w:r w:rsidRPr="001F1EC1">
              <w:rPr>
                <w:sz w:val="16"/>
                <w:szCs w:val="16"/>
                <w:highlight w:val="lightGray"/>
              </w:rPr>
              <w:t>s Best Jumbo</w:t>
            </w:r>
            <w:r w:rsidRPr="001F1EC1">
              <w:rPr>
                <w:sz w:val="16"/>
                <w:szCs w:val="16"/>
              </w:rPr>
              <w:t>,</w:t>
            </w:r>
            <w:r w:rsidRPr="001F1EC1">
              <w:rPr>
                <w:sz w:val="16"/>
                <w:szCs w:val="16"/>
              </w:rPr>
              <w:br/>
              <w:t xml:space="preserve">AR Top Mark, </w:t>
            </w:r>
            <w:r w:rsidRPr="001F1EC1">
              <w:rPr>
                <w:sz w:val="16"/>
                <w:szCs w:val="16"/>
                <w:highlight w:val="lightGray"/>
              </w:rPr>
              <w:t>Godiva</w:t>
            </w:r>
            <w:r w:rsidRPr="001F1EC1">
              <w:rPr>
                <w:sz w:val="16"/>
                <w:szCs w:val="16"/>
              </w:rPr>
              <w:t>,</w:t>
            </w:r>
            <w:r w:rsidRPr="001F1EC1">
              <w:rPr>
                <w:sz w:val="16"/>
                <w:szCs w:val="16"/>
              </w:rPr>
              <w:br/>
            </w:r>
            <w:r w:rsidRPr="001F1EC1">
              <w:rPr>
                <w:sz w:val="16"/>
                <w:szCs w:val="16"/>
                <w:highlight w:val="lightGray"/>
              </w:rPr>
              <w:t>Heliobel, Virgos</w:t>
            </w:r>
          </w:p>
        </w:tc>
        <w:tc>
          <w:tcPr>
            <w:tcW w:w="566" w:type="dxa"/>
            <w:tcBorders>
              <w:top w:val="nil"/>
              <w:bottom w:val="single" w:sz="4" w:space="0" w:color="auto"/>
              <w:right w:val="nil"/>
            </w:tcBorders>
          </w:tcPr>
          <w:p w:rsidR="000B7203" w:rsidRPr="0082313D" w:rsidRDefault="000B7203" w:rsidP="0035346C">
            <w:pPr>
              <w:pStyle w:val="Normalt"/>
              <w:spacing w:before="80" w:after="80"/>
              <w:jc w:val="center"/>
              <w:rPr>
                <w:sz w:val="16"/>
                <w:szCs w:val="16"/>
                <w:lang w:val="fr-FR"/>
              </w:rPr>
            </w:pPr>
            <w:r w:rsidRPr="0082313D">
              <w:rPr>
                <w:sz w:val="16"/>
                <w:szCs w:val="16"/>
                <w:lang w:val="fr-FR"/>
              </w:rPr>
              <w:t>9</w:t>
            </w:r>
          </w:p>
        </w:tc>
      </w:tr>
    </w:tbl>
    <w:p w:rsidR="000B7203" w:rsidRPr="0082313D" w:rsidRDefault="000B7203">
      <w:pPr>
        <w:rPr>
          <w:lang w:val="fr-FR"/>
        </w:rPr>
      </w:pPr>
    </w:p>
    <w:p w:rsidR="000B7203" w:rsidRPr="0082313D" w:rsidRDefault="000B7203" w:rsidP="00FC3BDD">
      <w:pPr>
        <w:jc w:val="left"/>
        <w:rPr>
          <w:i/>
          <w:iCs/>
          <w:lang w:val="fr-FR"/>
        </w:rPr>
      </w:pPr>
      <w:r w:rsidRPr="0082313D">
        <w:rPr>
          <w:lang w:val="fr-FR"/>
        </w:rPr>
        <w:br w:type="page"/>
      </w:r>
      <w:r w:rsidRPr="0082313D">
        <w:rPr>
          <w:i/>
          <w:iCs/>
          <w:lang w:val="fr-FR"/>
        </w:rPr>
        <w:lastRenderedPageBreak/>
        <w:t>Libellé actuel</w:t>
      </w:r>
      <w:r w:rsidR="000A19DD" w:rsidRPr="0082313D">
        <w:rPr>
          <w:i/>
          <w:iCs/>
          <w:lang w:val="fr-FR"/>
        </w:rPr>
        <w:t> </w:t>
      </w:r>
      <w:r w:rsidRPr="0082313D">
        <w:rPr>
          <w:i/>
          <w:iCs/>
          <w:lang w:val="fr-FR"/>
        </w:rPr>
        <w:t>:</w:t>
      </w:r>
    </w:p>
    <w:p w:rsidR="000B7203" w:rsidRPr="0082313D" w:rsidRDefault="000B7203">
      <w:pPr>
        <w:rPr>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0B7203" w:rsidRPr="001F1EC1" w:rsidTr="00C67959">
        <w:trPr>
          <w:trHeight w:val="20"/>
        </w:trPr>
        <w:tc>
          <w:tcPr>
            <w:tcW w:w="567" w:type="dxa"/>
            <w:tcBorders>
              <w:top w:val="single" w:sz="4" w:space="0" w:color="auto"/>
              <w:left w:val="nil"/>
              <w:bottom w:val="nil"/>
            </w:tcBorders>
          </w:tcPr>
          <w:p w:rsidR="000B7203" w:rsidRPr="0082313D" w:rsidRDefault="000B7203" w:rsidP="00021F21">
            <w:pPr>
              <w:pStyle w:val="Normaltb"/>
              <w:spacing w:before="80" w:after="80"/>
              <w:jc w:val="center"/>
              <w:rPr>
                <w:sz w:val="16"/>
                <w:szCs w:val="16"/>
                <w:lang w:val="fr-FR"/>
              </w:rPr>
            </w:pPr>
            <w:r w:rsidRPr="0082313D">
              <w:rPr>
                <w:sz w:val="16"/>
                <w:szCs w:val="16"/>
                <w:lang w:val="fr-FR"/>
              </w:rPr>
              <w:t>73.</w:t>
            </w:r>
            <w:r w:rsidRPr="0082313D">
              <w:rPr>
                <w:sz w:val="16"/>
                <w:szCs w:val="16"/>
                <w:lang w:val="fr-FR"/>
              </w:rPr>
              <w:br/>
            </w:r>
            <w:r w:rsidRPr="0082313D">
              <w:rPr>
                <w:sz w:val="16"/>
                <w:szCs w:val="16"/>
                <w:lang w:val="fr-FR"/>
              </w:rPr>
              <w:br/>
              <w:t>(+)</w:t>
            </w:r>
          </w:p>
        </w:tc>
        <w:tc>
          <w:tcPr>
            <w:tcW w:w="426" w:type="dxa"/>
            <w:tcBorders>
              <w:top w:val="single" w:sz="4" w:space="0" w:color="auto"/>
              <w:bottom w:val="nil"/>
            </w:tcBorders>
          </w:tcPr>
          <w:p w:rsidR="000B7203" w:rsidRPr="0082313D" w:rsidRDefault="000B7203" w:rsidP="00D85C08">
            <w:pPr>
              <w:pStyle w:val="Normaltb"/>
              <w:spacing w:before="80" w:after="80"/>
              <w:jc w:val="center"/>
              <w:rPr>
                <w:sz w:val="16"/>
                <w:szCs w:val="16"/>
                <w:lang w:val="fr-FR"/>
              </w:rPr>
            </w:pPr>
            <w:r w:rsidRPr="0082313D">
              <w:rPr>
                <w:sz w:val="16"/>
                <w:szCs w:val="16"/>
                <w:lang w:val="fr-FR"/>
              </w:rPr>
              <w:t>VG</w:t>
            </w:r>
            <w:r w:rsidRPr="0082313D">
              <w:rPr>
                <w:sz w:val="16"/>
                <w:szCs w:val="16"/>
                <w:lang w:val="fr-FR"/>
              </w:rPr>
              <w:br/>
            </w:r>
            <w:r w:rsidRPr="0082313D">
              <w:rPr>
                <w:sz w:val="16"/>
                <w:szCs w:val="16"/>
                <w:lang w:val="fr-FR"/>
              </w:rPr>
              <w:br/>
            </w:r>
          </w:p>
        </w:tc>
        <w:tc>
          <w:tcPr>
            <w:tcW w:w="1843" w:type="dxa"/>
            <w:tcBorders>
              <w:top w:val="single" w:sz="4" w:space="0" w:color="auto"/>
              <w:bottom w:val="nil"/>
            </w:tcBorders>
          </w:tcPr>
          <w:p w:rsidR="000B7203" w:rsidRPr="001F1EC1" w:rsidRDefault="000B7203" w:rsidP="00021F21">
            <w:pPr>
              <w:pStyle w:val="Normaltb"/>
              <w:spacing w:before="80" w:after="80"/>
              <w:rPr>
                <w:sz w:val="16"/>
                <w:szCs w:val="16"/>
                <w:u w:val="single"/>
              </w:rPr>
            </w:pPr>
            <w:r w:rsidRPr="001F1EC1">
              <w:rPr>
                <w:sz w:val="16"/>
                <w:szCs w:val="16"/>
              </w:rPr>
              <w:t>Resistance to Zucchini Yellow Mosaic Virus (ZYMV)</w:t>
            </w:r>
            <w:r w:rsidRPr="001F1EC1">
              <w:rPr>
                <w:sz w:val="16"/>
                <w:szCs w:val="16"/>
              </w:rPr>
              <w:br/>
              <w:t>Race F</w:t>
            </w:r>
          </w:p>
        </w:tc>
        <w:tc>
          <w:tcPr>
            <w:tcW w:w="1843" w:type="dxa"/>
            <w:tcBorders>
              <w:top w:val="single" w:sz="4" w:space="0" w:color="auto"/>
              <w:bottom w:val="nil"/>
            </w:tcBorders>
          </w:tcPr>
          <w:p w:rsidR="000B7203" w:rsidRPr="0082313D" w:rsidRDefault="000B7203" w:rsidP="00021F21">
            <w:pPr>
              <w:pStyle w:val="Normaltb"/>
              <w:spacing w:before="80" w:after="80"/>
              <w:rPr>
                <w:noProof w:val="0"/>
                <w:sz w:val="16"/>
                <w:szCs w:val="16"/>
                <w:lang w:val="fr-FR"/>
              </w:rPr>
            </w:pPr>
            <w:r w:rsidRPr="0082313D">
              <w:rPr>
                <w:noProof w:val="0"/>
                <w:sz w:val="16"/>
                <w:szCs w:val="16"/>
                <w:lang w:val="fr-FR"/>
              </w:rPr>
              <w:t>Résistance</w:t>
            </w:r>
            <w:r w:rsidR="0082313D" w:rsidRPr="0082313D">
              <w:rPr>
                <w:noProof w:val="0"/>
                <w:sz w:val="16"/>
                <w:szCs w:val="16"/>
                <w:lang w:val="fr-FR"/>
              </w:rPr>
              <w:t xml:space="preserve"> </w:t>
            </w:r>
            <w:r w:rsidRPr="0082313D">
              <w:rPr>
                <w:noProof w:val="0"/>
                <w:sz w:val="16"/>
                <w:szCs w:val="16"/>
                <w:lang w:val="fr-FR"/>
              </w:rPr>
              <w:t>au virus de la mosaïque</w:t>
            </w:r>
            <w:r w:rsidR="0082313D" w:rsidRPr="0082313D">
              <w:rPr>
                <w:noProof w:val="0"/>
                <w:sz w:val="16"/>
                <w:szCs w:val="16"/>
                <w:lang w:val="fr-FR"/>
              </w:rPr>
              <w:t xml:space="preserve"> </w:t>
            </w:r>
            <w:r w:rsidRPr="0082313D">
              <w:rPr>
                <w:noProof w:val="0"/>
                <w:sz w:val="16"/>
                <w:szCs w:val="16"/>
                <w:lang w:val="fr-FR"/>
              </w:rPr>
              <w:t>jaune de la courgette (ZYMV)</w:t>
            </w:r>
            <w:r w:rsidRPr="0082313D">
              <w:rPr>
                <w:noProof w:val="0"/>
                <w:sz w:val="16"/>
                <w:szCs w:val="16"/>
                <w:lang w:val="fr-FR"/>
              </w:rPr>
              <w:br/>
              <w:t>Pathotype F</w:t>
            </w:r>
          </w:p>
        </w:tc>
        <w:tc>
          <w:tcPr>
            <w:tcW w:w="1843" w:type="dxa"/>
            <w:tcBorders>
              <w:top w:val="single" w:sz="4" w:space="0" w:color="auto"/>
              <w:bottom w:val="nil"/>
            </w:tcBorders>
          </w:tcPr>
          <w:p w:rsidR="000B7203" w:rsidRPr="001F1EC1" w:rsidRDefault="000B7203" w:rsidP="00021F21">
            <w:pPr>
              <w:pStyle w:val="Normaltb"/>
              <w:spacing w:before="80" w:after="80"/>
              <w:rPr>
                <w:sz w:val="16"/>
                <w:szCs w:val="16"/>
                <w:lang w:val="de-DE"/>
              </w:rPr>
            </w:pPr>
            <w:r w:rsidRPr="001F1EC1">
              <w:rPr>
                <w:sz w:val="16"/>
                <w:szCs w:val="16"/>
                <w:lang w:val="de-DE"/>
              </w:rPr>
              <w:t>Resistenz gegen Zucchinigelb</w:t>
            </w:r>
            <w:r w:rsidR="00A13573" w:rsidRPr="001F1EC1">
              <w:rPr>
                <w:sz w:val="16"/>
                <w:szCs w:val="16"/>
                <w:lang w:val="de-DE"/>
              </w:rPr>
              <w:t>-</w:t>
            </w:r>
            <w:r w:rsidRPr="001F1EC1">
              <w:rPr>
                <w:sz w:val="16"/>
                <w:szCs w:val="16"/>
                <w:lang w:val="de-DE"/>
              </w:rPr>
              <w:t>mosaikvirus (ZYMV), Pathotyp F</w:t>
            </w:r>
          </w:p>
        </w:tc>
        <w:tc>
          <w:tcPr>
            <w:tcW w:w="1843" w:type="dxa"/>
            <w:tcBorders>
              <w:top w:val="single" w:sz="4" w:space="0" w:color="auto"/>
              <w:bottom w:val="nil"/>
            </w:tcBorders>
          </w:tcPr>
          <w:p w:rsidR="000B7203" w:rsidRPr="001F1EC1" w:rsidRDefault="000B7203" w:rsidP="00021F21">
            <w:pPr>
              <w:pStyle w:val="Normaltb"/>
              <w:spacing w:before="80" w:after="80"/>
              <w:rPr>
                <w:noProof w:val="0"/>
                <w:sz w:val="16"/>
                <w:szCs w:val="16"/>
                <w:u w:val="single"/>
              </w:rPr>
            </w:pPr>
            <w:r w:rsidRPr="001F1EC1">
              <w:rPr>
                <w:noProof w:val="0"/>
                <w:sz w:val="16"/>
                <w:szCs w:val="16"/>
              </w:rPr>
              <w:t>Resistencia al virus del mosaico amarillo del calabacín (ZYMV)</w:t>
            </w:r>
            <w:r w:rsidRPr="001F1EC1">
              <w:rPr>
                <w:noProof w:val="0"/>
                <w:sz w:val="16"/>
                <w:szCs w:val="16"/>
              </w:rPr>
              <w:br/>
              <w:t>Raza F</w:t>
            </w:r>
          </w:p>
        </w:tc>
        <w:tc>
          <w:tcPr>
            <w:tcW w:w="1985" w:type="dxa"/>
            <w:tcBorders>
              <w:top w:val="single" w:sz="4" w:space="0" w:color="auto"/>
              <w:bottom w:val="nil"/>
            </w:tcBorders>
          </w:tcPr>
          <w:p w:rsidR="000B7203" w:rsidRPr="001F1EC1" w:rsidRDefault="000B7203" w:rsidP="00021F21">
            <w:pPr>
              <w:pStyle w:val="Normaltb"/>
              <w:spacing w:before="80" w:after="80"/>
              <w:rPr>
                <w:sz w:val="16"/>
                <w:szCs w:val="16"/>
              </w:rPr>
            </w:pPr>
          </w:p>
        </w:tc>
        <w:tc>
          <w:tcPr>
            <w:tcW w:w="566" w:type="dxa"/>
            <w:tcBorders>
              <w:top w:val="single" w:sz="4" w:space="0" w:color="auto"/>
              <w:bottom w:val="nil"/>
              <w:right w:val="nil"/>
            </w:tcBorders>
          </w:tcPr>
          <w:p w:rsidR="000B7203" w:rsidRPr="001F1EC1" w:rsidRDefault="000B7203" w:rsidP="00021F21">
            <w:pPr>
              <w:pStyle w:val="Normaltb"/>
              <w:spacing w:before="80" w:after="80"/>
              <w:rPr>
                <w:sz w:val="16"/>
                <w:szCs w:val="16"/>
              </w:rPr>
            </w:pPr>
          </w:p>
        </w:tc>
      </w:tr>
      <w:tr w:rsidR="000B7203" w:rsidRPr="0082313D" w:rsidTr="00C67959">
        <w:trPr>
          <w:trHeight w:val="20"/>
        </w:trPr>
        <w:tc>
          <w:tcPr>
            <w:tcW w:w="567" w:type="dxa"/>
            <w:tcBorders>
              <w:top w:val="nil"/>
              <w:left w:val="nil"/>
              <w:bottom w:val="nil"/>
            </w:tcBorders>
          </w:tcPr>
          <w:p w:rsidR="000B7203" w:rsidRPr="0082313D" w:rsidRDefault="000B7203" w:rsidP="00021F21">
            <w:pPr>
              <w:pStyle w:val="Normalt"/>
              <w:spacing w:before="80" w:after="80"/>
              <w:jc w:val="center"/>
              <w:rPr>
                <w:b/>
                <w:bCs/>
                <w:sz w:val="16"/>
                <w:szCs w:val="16"/>
                <w:lang w:val="fr-FR"/>
              </w:rPr>
            </w:pPr>
            <w:r w:rsidRPr="0082313D">
              <w:rPr>
                <w:b/>
                <w:bCs/>
                <w:sz w:val="16"/>
                <w:szCs w:val="16"/>
                <w:lang w:val="fr-FR"/>
              </w:rPr>
              <w:t>QL</w:t>
            </w:r>
          </w:p>
        </w:tc>
        <w:tc>
          <w:tcPr>
            <w:tcW w:w="426" w:type="dxa"/>
            <w:tcBorders>
              <w:top w:val="nil"/>
              <w:bottom w:val="nil"/>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0B7203" w:rsidRPr="0082313D" w:rsidRDefault="000B7203" w:rsidP="00021F21">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ausente</w:t>
            </w:r>
          </w:p>
        </w:tc>
        <w:tc>
          <w:tcPr>
            <w:tcW w:w="1985" w:type="dxa"/>
            <w:tcBorders>
              <w:top w:val="nil"/>
              <w:bottom w:val="nil"/>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Alpha, Boule d</w:t>
            </w:r>
            <w:r w:rsidR="00A13573" w:rsidRPr="0082313D">
              <w:rPr>
                <w:noProof w:val="0"/>
                <w:sz w:val="16"/>
                <w:szCs w:val="16"/>
                <w:lang w:val="fr-FR"/>
              </w:rPr>
              <w:t>’</w:t>
            </w:r>
            <w:r w:rsidRPr="0082313D">
              <w:rPr>
                <w:noProof w:val="0"/>
                <w:sz w:val="16"/>
                <w:szCs w:val="16"/>
                <w:lang w:val="fr-FR"/>
              </w:rPr>
              <w:t>Or,</w:t>
            </w:r>
            <w:r w:rsidRPr="0082313D">
              <w:rPr>
                <w:noProof w:val="0"/>
                <w:sz w:val="16"/>
                <w:szCs w:val="16"/>
                <w:lang w:val="fr-FR"/>
              </w:rPr>
              <w:br/>
              <w:t>Cantor, Doublon</w:t>
            </w:r>
          </w:p>
        </w:tc>
        <w:tc>
          <w:tcPr>
            <w:tcW w:w="566" w:type="dxa"/>
            <w:tcBorders>
              <w:top w:val="nil"/>
              <w:bottom w:val="nil"/>
              <w:right w:val="nil"/>
            </w:tcBorders>
          </w:tcPr>
          <w:p w:rsidR="000B7203" w:rsidRPr="0082313D" w:rsidRDefault="000B7203" w:rsidP="00021F21">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single" w:sz="6" w:space="0" w:color="auto"/>
            </w:tcBorders>
          </w:tcPr>
          <w:p w:rsidR="000B7203" w:rsidRPr="0082313D" w:rsidRDefault="000B7203" w:rsidP="00021F21">
            <w:pPr>
              <w:pStyle w:val="Normalt"/>
              <w:spacing w:before="80" w:after="80"/>
              <w:jc w:val="center"/>
              <w:rPr>
                <w:b/>
                <w:bCs/>
                <w:sz w:val="16"/>
                <w:szCs w:val="16"/>
                <w:lang w:val="fr-FR"/>
              </w:rPr>
            </w:pPr>
          </w:p>
        </w:tc>
        <w:tc>
          <w:tcPr>
            <w:tcW w:w="426" w:type="dxa"/>
            <w:tcBorders>
              <w:top w:val="nil"/>
              <w:bottom w:val="single" w:sz="6" w:space="0" w:color="auto"/>
            </w:tcBorders>
          </w:tcPr>
          <w:p w:rsidR="000B7203" w:rsidRPr="0082313D" w:rsidRDefault="000B7203" w:rsidP="00D85C08">
            <w:pPr>
              <w:pStyle w:val="Normalt"/>
              <w:spacing w:before="80" w:after="80"/>
              <w:jc w:val="center"/>
              <w:rPr>
                <w:b/>
                <w:bCs/>
                <w:sz w:val="16"/>
                <w:szCs w:val="16"/>
                <w:lang w:val="fr-FR"/>
              </w:rPr>
            </w:pPr>
          </w:p>
        </w:tc>
        <w:tc>
          <w:tcPr>
            <w:tcW w:w="1843" w:type="dxa"/>
            <w:tcBorders>
              <w:top w:val="nil"/>
              <w:bottom w:val="single" w:sz="6" w:space="0" w:color="auto"/>
            </w:tcBorders>
          </w:tcPr>
          <w:p w:rsidR="000B7203" w:rsidRPr="0082313D" w:rsidRDefault="000B7203" w:rsidP="00021F21">
            <w:pPr>
              <w:pStyle w:val="Normalt"/>
              <w:spacing w:before="80" w:after="80"/>
              <w:rPr>
                <w:sz w:val="16"/>
                <w:szCs w:val="16"/>
                <w:lang w:val="fr-FR"/>
              </w:rPr>
            </w:pPr>
            <w:r w:rsidRPr="0082313D">
              <w:rPr>
                <w:sz w:val="16"/>
                <w:szCs w:val="16"/>
                <w:lang w:val="fr-FR"/>
              </w:rPr>
              <w:t>present</w:t>
            </w:r>
          </w:p>
        </w:tc>
        <w:tc>
          <w:tcPr>
            <w:tcW w:w="1843" w:type="dxa"/>
            <w:tcBorders>
              <w:top w:val="nil"/>
              <w:bottom w:val="single" w:sz="6" w:space="0" w:color="auto"/>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single" w:sz="6" w:space="0" w:color="auto"/>
            </w:tcBorders>
          </w:tcPr>
          <w:p w:rsidR="000B7203" w:rsidRPr="0082313D" w:rsidRDefault="000B7203" w:rsidP="00021F21">
            <w:pPr>
              <w:pStyle w:val="Normalt"/>
              <w:spacing w:before="80" w:after="80"/>
              <w:rPr>
                <w:sz w:val="16"/>
                <w:szCs w:val="16"/>
                <w:lang w:val="fr-FR"/>
              </w:rPr>
            </w:pPr>
            <w:r w:rsidRPr="0082313D">
              <w:rPr>
                <w:sz w:val="16"/>
                <w:szCs w:val="16"/>
                <w:lang w:val="fr-FR"/>
              </w:rPr>
              <w:t>vorhanden</w:t>
            </w:r>
          </w:p>
        </w:tc>
        <w:tc>
          <w:tcPr>
            <w:tcW w:w="1843" w:type="dxa"/>
            <w:tcBorders>
              <w:top w:val="nil"/>
              <w:bottom w:val="single" w:sz="6" w:space="0" w:color="auto"/>
            </w:tcBorders>
          </w:tcPr>
          <w:p w:rsidR="000B7203" w:rsidRPr="0082313D" w:rsidRDefault="000B7203" w:rsidP="00021F21">
            <w:pPr>
              <w:pStyle w:val="Normalt"/>
              <w:spacing w:before="80" w:after="80"/>
              <w:rPr>
                <w:noProof w:val="0"/>
                <w:sz w:val="16"/>
                <w:szCs w:val="16"/>
                <w:lang w:val="fr-FR"/>
              </w:rPr>
            </w:pPr>
            <w:r w:rsidRPr="0082313D">
              <w:rPr>
                <w:noProof w:val="0"/>
                <w:sz w:val="16"/>
                <w:szCs w:val="16"/>
                <w:lang w:val="fr-FR"/>
              </w:rPr>
              <w:t>presente</w:t>
            </w:r>
          </w:p>
        </w:tc>
        <w:tc>
          <w:tcPr>
            <w:tcW w:w="1985" w:type="dxa"/>
            <w:tcBorders>
              <w:top w:val="nil"/>
              <w:bottom w:val="single" w:sz="6" w:space="0" w:color="auto"/>
            </w:tcBorders>
          </w:tcPr>
          <w:p w:rsidR="000B7203" w:rsidRPr="0082313D" w:rsidRDefault="000B7203" w:rsidP="00021F21">
            <w:pPr>
              <w:pStyle w:val="Normalt"/>
              <w:spacing w:before="80" w:after="80"/>
              <w:rPr>
                <w:sz w:val="16"/>
                <w:szCs w:val="16"/>
                <w:lang w:val="fr-FR"/>
              </w:rPr>
            </w:pPr>
            <w:r w:rsidRPr="0082313D">
              <w:rPr>
                <w:sz w:val="16"/>
                <w:szCs w:val="16"/>
                <w:lang w:val="fr-FR"/>
              </w:rPr>
              <w:t xml:space="preserve">Eloro, Hermes, Védrantais </w:t>
            </w:r>
          </w:p>
        </w:tc>
        <w:tc>
          <w:tcPr>
            <w:tcW w:w="566" w:type="dxa"/>
            <w:tcBorders>
              <w:top w:val="nil"/>
              <w:bottom w:val="single" w:sz="6" w:space="0" w:color="auto"/>
              <w:right w:val="nil"/>
            </w:tcBorders>
          </w:tcPr>
          <w:p w:rsidR="000B7203" w:rsidRPr="0082313D" w:rsidRDefault="000B7203" w:rsidP="00021F21">
            <w:pPr>
              <w:pStyle w:val="Normalt"/>
              <w:spacing w:before="80" w:after="80"/>
              <w:jc w:val="center"/>
              <w:rPr>
                <w:sz w:val="16"/>
                <w:szCs w:val="16"/>
                <w:lang w:val="fr-FR"/>
              </w:rPr>
            </w:pPr>
            <w:r w:rsidRPr="0082313D">
              <w:rPr>
                <w:sz w:val="16"/>
                <w:szCs w:val="16"/>
                <w:lang w:val="fr-FR"/>
              </w:rPr>
              <w:t>9</w:t>
            </w:r>
          </w:p>
        </w:tc>
      </w:tr>
    </w:tbl>
    <w:p w:rsidR="000B7203" w:rsidRPr="0082313D" w:rsidRDefault="000B7203">
      <w:pPr>
        <w:rPr>
          <w:lang w:val="fr-FR"/>
        </w:rPr>
      </w:pPr>
    </w:p>
    <w:p w:rsidR="000B7203" w:rsidRPr="0082313D" w:rsidRDefault="000B7203">
      <w:pPr>
        <w:rPr>
          <w:lang w:val="fr-FR"/>
        </w:rPr>
      </w:pPr>
    </w:p>
    <w:p w:rsidR="000B7203" w:rsidRPr="0082313D" w:rsidRDefault="000B7203" w:rsidP="000C5D78">
      <w:pPr>
        <w:rPr>
          <w:i/>
          <w:iCs/>
          <w:snapToGrid w:val="0"/>
          <w:lang w:val="fr-FR"/>
        </w:rPr>
      </w:pPr>
      <w:r w:rsidRPr="0082313D">
        <w:rPr>
          <w:i/>
          <w:iCs/>
          <w:snapToGrid w:val="0"/>
          <w:lang w:val="fr-FR"/>
        </w:rPr>
        <w:t>Nouveau libellé proposé</w:t>
      </w:r>
      <w:r w:rsidR="000A19DD" w:rsidRPr="0082313D">
        <w:rPr>
          <w:i/>
          <w:iCs/>
          <w:snapToGrid w:val="0"/>
          <w:lang w:val="fr-FR"/>
        </w:rPr>
        <w:t> </w:t>
      </w:r>
      <w:r w:rsidRPr="0082313D">
        <w:rPr>
          <w:i/>
          <w:iCs/>
          <w:snapToGrid w:val="0"/>
          <w:lang w:val="fr-FR"/>
        </w:rPr>
        <w:t>:</w:t>
      </w:r>
    </w:p>
    <w:p w:rsidR="000B7203" w:rsidRPr="0082313D" w:rsidRDefault="000B7203" w:rsidP="000C5D78">
      <w:pPr>
        <w:rPr>
          <w:i/>
          <w:iCs/>
          <w:snapToGrid w:val="0"/>
          <w:lang w:val="fr-FR"/>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0B7203" w:rsidRPr="001F1EC1" w:rsidTr="00C67959">
        <w:trPr>
          <w:trHeight w:val="20"/>
        </w:trPr>
        <w:tc>
          <w:tcPr>
            <w:tcW w:w="567" w:type="dxa"/>
            <w:tcBorders>
              <w:top w:val="single" w:sz="4" w:space="0" w:color="auto"/>
              <w:left w:val="nil"/>
              <w:bottom w:val="nil"/>
            </w:tcBorders>
          </w:tcPr>
          <w:p w:rsidR="000B7203" w:rsidRPr="0082313D" w:rsidRDefault="000B7203" w:rsidP="00D116B9">
            <w:pPr>
              <w:pStyle w:val="Normaltb"/>
              <w:spacing w:before="80" w:after="80"/>
              <w:jc w:val="center"/>
              <w:rPr>
                <w:sz w:val="16"/>
                <w:szCs w:val="16"/>
                <w:lang w:val="fr-FR"/>
              </w:rPr>
            </w:pPr>
            <w:r w:rsidRPr="0082313D">
              <w:rPr>
                <w:sz w:val="16"/>
                <w:szCs w:val="16"/>
                <w:lang w:val="fr-FR"/>
              </w:rPr>
              <w:t>73.</w:t>
            </w:r>
            <w:r w:rsidRPr="0082313D">
              <w:rPr>
                <w:sz w:val="16"/>
                <w:szCs w:val="16"/>
                <w:lang w:val="fr-FR"/>
              </w:rPr>
              <w:br/>
            </w:r>
            <w:r w:rsidRPr="0082313D">
              <w:rPr>
                <w:sz w:val="16"/>
                <w:szCs w:val="16"/>
                <w:lang w:val="fr-FR"/>
              </w:rPr>
              <w:br/>
              <w:t>(+)</w:t>
            </w:r>
          </w:p>
        </w:tc>
        <w:tc>
          <w:tcPr>
            <w:tcW w:w="426" w:type="dxa"/>
            <w:tcBorders>
              <w:top w:val="single" w:sz="4" w:space="0" w:color="auto"/>
              <w:bottom w:val="nil"/>
            </w:tcBorders>
            <w:vAlign w:val="center"/>
          </w:tcPr>
          <w:p w:rsidR="000B7203" w:rsidRPr="0082313D" w:rsidRDefault="000B7203" w:rsidP="00D116B9">
            <w:pPr>
              <w:pStyle w:val="Normaltb"/>
              <w:spacing w:before="80" w:after="80"/>
              <w:jc w:val="center"/>
              <w:rPr>
                <w:sz w:val="16"/>
                <w:szCs w:val="16"/>
                <w:lang w:val="fr-FR"/>
              </w:rPr>
            </w:pPr>
            <w:r w:rsidRPr="0082313D">
              <w:rPr>
                <w:sz w:val="16"/>
                <w:szCs w:val="16"/>
                <w:lang w:val="fr-FR"/>
              </w:rPr>
              <w:t>VG</w:t>
            </w:r>
          </w:p>
        </w:tc>
        <w:tc>
          <w:tcPr>
            <w:tcW w:w="1843" w:type="dxa"/>
            <w:tcBorders>
              <w:top w:val="single" w:sz="4" w:space="0" w:color="auto"/>
              <w:bottom w:val="nil"/>
            </w:tcBorders>
          </w:tcPr>
          <w:p w:rsidR="000B7203" w:rsidRPr="001F1EC1" w:rsidRDefault="000B7203" w:rsidP="00D116B9">
            <w:pPr>
              <w:pStyle w:val="Normaltb"/>
              <w:spacing w:before="80" w:after="80"/>
              <w:rPr>
                <w:sz w:val="16"/>
                <w:szCs w:val="16"/>
                <w:u w:val="single"/>
              </w:rPr>
            </w:pPr>
            <w:r w:rsidRPr="001F1EC1">
              <w:rPr>
                <w:sz w:val="16"/>
                <w:szCs w:val="16"/>
              </w:rPr>
              <w:t xml:space="preserve">Resistance to </w:t>
            </w:r>
            <w:r w:rsidRPr="001F1EC1">
              <w:rPr>
                <w:i/>
                <w:iCs/>
                <w:sz w:val="16"/>
                <w:szCs w:val="16"/>
                <w:highlight w:val="lightGray"/>
              </w:rPr>
              <w:t>Zucchini yellow mosaic virus</w:t>
            </w:r>
            <w:r w:rsidRPr="001F1EC1">
              <w:rPr>
                <w:sz w:val="16"/>
                <w:szCs w:val="16"/>
              </w:rPr>
              <w:t xml:space="preserve"> (ZYMV)</w:t>
            </w:r>
          </w:p>
        </w:tc>
        <w:tc>
          <w:tcPr>
            <w:tcW w:w="1843" w:type="dxa"/>
            <w:tcBorders>
              <w:top w:val="single" w:sz="4" w:space="0" w:color="auto"/>
              <w:bottom w:val="nil"/>
            </w:tcBorders>
          </w:tcPr>
          <w:p w:rsidR="000B7203" w:rsidRPr="0082313D" w:rsidRDefault="000B7203" w:rsidP="00A100D9">
            <w:pPr>
              <w:pStyle w:val="Normaltb"/>
              <w:spacing w:before="80" w:after="80"/>
              <w:rPr>
                <w:noProof w:val="0"/>
                <w:sz w:val="16"/>
                <w:szCs w:val="16"/>
                <w:lang w:val="fr-FR"/>
              </w:rPr>
            </w:pPr>
            <w:r w:rsidRPr="0082313D">
              <w:rPr>
                <w:noProof w:val="0"/>
                <w:sz w:val="16"/>
                <w:szCs w:val="16"/>
                <w:lang w:val="fr-FR"/>
              </w:rPr>
              <w:t>Résistance au virus de la mosaïque jaune de la courgette (ZYMV)</w:t>
            </w:r>
          </w:p>
        </w:tc>
        <w:tc>
          <w:tcPr>
            <w:tcW w:w="1843" w:type="dxa"/>
            <w:tcBorders>
              <w:top w:val="single" w:sz="4" w:space="0" w:color="auto"/>
              <w:bottom w:val="nil"/>
            </w:tcBorders>
          </w:tcPr>
          <w:p w:rsidR="000B7203" w:rsidRPr="001F1EC1" w:rsidRDefault="000B7203" w:rsidP="00A100D9">
            <w:pPr>
              <w:pStyle w:val="Normaltb"/>
              <w:spacing w:before="80" w:after="80"/>
              <w:rPr>
                <w:sz w:val="16"/>
                <w:szCs w:val="16"/>
                <w:lang w:val="de-DE"/>
              </w:rPr>
            </w:pPr>
            <w:r w:rsidRPr="001F1EC1">
              <w:rPr>
                <w:sz w:val="16"/>
                <w:szCs w:val="16"/>
                <w:lang w:val="de-DE"/>
              </w:rPr>
              <w:t>Resistenz gegen Zucchinigelb</w:t>
            </w:r>
            <w:r w:rsidR="00A13573" w:rsidRPr="001F1EC1">
              <w:rPr>
                <w:sz w:val="16"/>
                <w:szCs w:val="16"/>
                <w:lang w:val="de-DE"/>
              </w:rPr>
              <w:t>-</w:t>
            </w:r>
            <w:r w:rsidRPr="001F1EC1">
              <w:rPr>
                <w:sz w:val="16"/>
                <w:szCs w:val="16"/>
                <w:lang w:val="de-DE"/>
              </w:rPr>
              <w:t>mosaikvirus (ZYMV)</w:t>
            </w:r>
          </w:p>
        </w:tc>
        <w:tc>
          <w:tcPr>
            <w:tcW w:w="1843" w:type="dxa"/>
            <w:tcBorders>
              <w:top w:val="single" w:sz="4" w:space="0" w:color="auto"/>
              <w:bottom w:val="nil"/>
            </w:tcBorders>
          </w:tcPr>
          <w:p w:rsidR="000B7203" w:rsidRPr="001F1EC1" w:rsidRDefault="000B7203" w:rsidP="00A100D9">
            <w:pPr>
              <w:pStyle w:val="Normaltb"/>
              <w:spacing w:before="80" w:after="80"/>
              <w:rPr>
                <w:noProof w:val="0"/>
                <w:sz w:val="16"/>
                <w:szCs w:val="16"/>
                <w:u w:val="single"/>
              </w:rPr>
            </w:pPr>
            <w:r w:rsidRPr="001F1EC1">
              <w:rPr>
                <w:noProof w:val="0"/>
                <w:sz w:val="16"/>
                <w:szCs w:val="16"/>
              </w:rPr>
              <w:t>Resistencia al virus del mosaico amarillo del calabacín (ZYMV)</w:t>
            </w:r>
          </w:p>
        </w:tc>
        <w:tc>
          <w:tcPr>
            <w:tcW w:w="1985" w:type="dxa"/>
            <w:tcBorders>
              <w:top w:val="single" w:sz="4" w:space="0" w:color="auto"/>
              <w:bottom w:val="nil"/>
            </w:tcBorders>
          </w:tcPr>
          <w:p w:rsidR="000B7203" w:rsidRPr="001F1EC1" w:rsidRDefault="000B7203" w:rsidP="00D116B9">
            <w:pPr>
              <w:pStyle w:val="Normaltb"/>
              <w:spacing w:before="80" w:after="80"/>
              <w:rPr>
                <w:sz w:val="16"/>
                <w:szCs w:val="16"/>
              </w:rPr>
            </w:pPr>
          </w:p>
        </w:tc>
        <w:tc>
          <w:tcPr>
            <w:tcW w:w="566" w:type="dxa"/>
            <w:tcBorders>
              <w:top w:val="single" w:sz="4" w:space="0" w:color="auto"/>
              <w:bottom w:val="nil"/>
              <w:right w:val="nil"/>
            </w:tcBorders>
          </w:tcPr>
          <w:p w:rsidR="000B7203" w:rsidRPr="001F1EC1" w:rsidRDefault="000B7203" w:rsidP="00D116B9">
            <w:pPr>
              <w:pStyle w:val="Normaltb"/>
              <w:spacing w:before="80" w:after="80"/>
              <w:rPr>
                <w:sz w:val="16"/>
                <w:szCs w:val="16"/>
              </w:rPr>
            </w:pPr>
          </w:p>
        </w:tc>
      </w:tr>
      <w:tr w:rsidR="000B7203" w:rsidRPr="0082313D" w:rsidTr="00C67959">
        <w:trPr>
          <w:trHeight w:val="20"/>
        </w:trPr>
        <w:tc>
          <w:tcPr>
            <w:tcW w:w="567" w:type="dxa"/>
            <w:tcBorders>
              <w:top w:val="nil"/>
              <w:left w:val="nil"/>
              <w:bottom w:val="nil"/>
            </w:tcBorders>
          </w:tcPr>
          <w:p w:rsidR="000B7203" w:rsidRPr="0082313D" w:rsidRDefault="000B7203" w:rsidP="00D116B9">
            <w:pPr>
              <w:pStyle w:val="Normalt"/>
              <w:spacing w:before="80" w:after="80"/>
              <w:jc w:val="center"/>
              <w:rPr>
                <w:b/>
                <w:bCs/>
                <w:sz w:val="16"/>
                <w:szCs w:val="16"/>
                <w:lang w:val="fr-FR"/>
              </w:rPr>
            </w:pPr>
            <w:r w:rsidRPr="0082313D">
              <w:rPr>
                <w:b/>
                <w:bCs/>
                <w:sz w:val="16"/>
                <w:szCs w:val="16"/>
                <w:lang w:val="fr-FR"/>
              </w:rPr>
              <w:t>QL</w:t>
            </w:r>
          </w:p>
        </w:tc>
        <w:tc>
          <w:tcPr>
            <w:tcW w:w="426" w:type="dxa"/>
            <w:tcBorders>
              <w:top w:val="nil"/>
              <w:bottom w:val="nil"/>
            </w:tcBorders>
            <w:vAlign w:val="center"/>
          </w:tcPr>
          <w:p w:rsidR="000B7203" w:rsidRPr="0082313D" w:rsidRDefault="000B7203" w:rsidP="00D116B9">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D116B9">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0B7203" w:rsidRPr="0082313D" w:rsidRDefault="000B7203" w:rsidP="00A100D9">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0B7203" w:rsidRPr="0082313D" w:rsidRDefault="000B7203" w:rsidP="00A100D9">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0B7203" w:rsidRPr="0082313D" w:rsidRDefault="000B7203" w:rsidP="00A100D9">
            <w:pPr>
              <w:pStyle w:val="Normalt"/>
              <w:spacing w:before="80" w:after="80"/>
              <w:rPr>
                <w:noProof w:val="0"/>
                <w:sz w:val="16"/>
                <w:szCs w:val="16"/>
                <w:lang w:val="fr-FR"/>
              </w:rPr>
            </w:pPr>
            <w:r w:rsidRPr="0082313D">
              <w:rPr>
                <w:noProof w:val="0"/>
                <w:sz w:val="16"/>
                <w:szCs w:val="16"/>
                <w:lang w:val="fr-FR"/>
              </w:rPr>
              <w:t>ausente</w:t>
            </w:r>
          </w:p>
        </w:tc>
        <w:tc>
          <w:tcPr>
            <w:tcW w:w="1985" w:type="dxa"/>
            <w:tcBorders>
              <w:top w:val="nil"/>
              <w:bottom w:val="nil"/>
            </w:tcBorders>
          </w:tcPr>
          <w:p w:rsidR="000B7203" w:rsidRPr="0082313D" w:rsidRDefault="000B7203" w:rsidP="00A100D9">
            <w:pPr>
              <w:pStyle w:val="Normalt"/>
              <w:spacing w:before="80" w:after="80"/>
              <w:rPr>
                <w:noProof w:val="0"/>
                <w:sz w:val="16"/>
                <w:szCs w:val="16"/>
                <w:lang w:val="fr-FR"/>
              </w:rPr>
            </w:pPr>
            <w:r w:rsidRPr="0082313D">
              <w:rPr>
                <w:noProof w:val="0"/>
                <w:sz w:val="16"/>
                <w:szCs w:val="16"/>
                <w:highlight w:val="lightGray"/>
                <w:lang w:val="fr-FR"/>
              </w:rPr>
              <w:t>Cardillo, Généris, Jador, Védrantais</w:t>
            </w:r>
          </w:p>
        </w:tc>
        <w:tc>
          <w:tcPr>
            <w:tcW w:w="566" w:type="dxa"/>
            <w:tcBorders>
              <w:top w:val="nil"/>
              <w:bottom w:val="nil"/>
              <w:right w:val="nil"/>
            </w:tcBorders>
          </w:tcPr>
          <w:p w:rsidR="000B7203" w:rsidRPr="0082313D" w:rsidRDefault="000B7203" w:rsidP="00D116B9">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20"/>
        </w:trPr>
        <w:tc>
          <w:tcPr>
            <w:tcW w:w="567" w:type="dxa"/>
            <w:tcBorders>
              <w:top w:val="nil"/>
              <w:left w:val="nil"/>
              <w:bottom w:val="single" w:sz="6" w:space="0" w:color="auto"/>
            </w:tcBorders>
          </w:tcPr>
          <w:p w:rsidR="000B7203" w:rsidRPr="0082313D" w:rsidRDefault="000B7203" w:rsidP="00D116B9">
            <w:pPr>
              <w:pStyle w:val="Normalt"/>
              <w:spacing w:before="80" w:after="80"/>
              <w:jc w:val="center"/>
              <w:rPr>
                <w:b/>
                <w:bCs/>
                <w:sz w:val="16"/>
                <w:szCs w:val="16"/>
                <w:lang w:val="fr-FR"/>
              </w:rPr>
            </w:pPr>
          </w:p>
        </w:tc>
        <w:tc>
          <w:tcPr>
            <w:tcW w:w="426" w:type="dxa"/>
            <w:tcBorders>
              <w:top w:val="nil"/>
              <w:bottom w:val="single" w:sz="6" w:space="0" w:color="auto"/>
            </w:tcBorders>
            <w:vAlign w:val="center"/>
          </w:tcPr>
          <w:p w:rsidR="000B7203" w:rsidRPr="0082313D" w:rsidRDefault="000B7203" w:rsidP="00D116B9">
            <w:pPr>
              <w:pStyle w:val="Normalt"/>
              <w:spacing w:before="80" w:after="80"/>
              <w:jc w:val="center"/>
              <w:rPr>
                <w:b/>
                <w:bCs/>
                <w:sz w:val="16"/>
                <w:szCs w:val="16"/>
                <w:lang w:val="fr-FR"/>
              </w:rPr>
            </w:pPr>
          </w:p>
        </w:tc>
        <w:tc>
          <w:tcPr>
            <w:tcW w:w="1843" w:type="dxa"/>
            <w:tcBorders>
              <w:top w:val="nil"/>
              <w:bottom w:val="single" w:sz="6" w:space="0" w:color="auto"/>
            </w:tcBorders>
          </w:tcPr>
          <w:p w:rsidR="000B7203" w:rsidRPr="0082313D" w:rsidRDefault="000B7203" w:rsidP="00D116B9">
            <w:pPr>
              <w:pStyle w:val="Normalt"/>
              <w:spacing w:before="80" w:after="80"/>
              <w:rPr>
                <w:sz w:val="16"/>
                <w:szCs w:val="16"/>
                <w:lang w:val="fr-FR"/>
              </w:rPr>
            </w:pPr>
            <w:r w:rsidRPr="0082313D">
              <w:rPr>
                <w:sz w:val="16"/>
                <w:szCs w:val="16"/>
                <w:lang w:val="fr-FR"/>
              </w:rPr>
              <w:t>present</w:t>
            </w:r>
          </w:p>
        </w:tc>
        <w:tc>
          <w:tcPr>
            <w:tcW w:w="1843" w:type="dxa"/>
            <w:tcBorders>
              <w:top w:val="nil"/>
              <w:bottom w:val="single" w:sz="6" w:space="0" w:color="auto"/>
            </w:tcBorders>
          </w:tcPr>
          <w:p w:rsidR="000B7203" w:rsidRPr="0082313D" w:rsidRDefault="000B7203" w:rsidP="00A100D9">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single" w:sz="6" w:space="0" w:color="auto"/>
            </w:tcBorders>
          </w:tcPr>
          <w:p w:rsidR="000B7203" w:rsidRPr="0082313D" w:rsidRDefault="000B7203" w:rsidP="00A100D9">
            <w:pPr>
              <w:pStyle w:val="Normalt"/>
              <w:spacing w:before="80" w:after="80"/>
              <w:rPr>
                <w:sz w:val="16"/>
                <w:szCs w:val="16"/>
                <w:lang w:val="fr-FR"/>
              </w:rPr>
            </w:pPr>
            <w:r w:rsidRPr="0082313D">
              <w:rPr>
                <w:sz w:val="16"/>
                <w:szCs w:val="16"/>
                <w:lang w:val="fr-FR"/>
              </w:rPr>
              <w:t>vorhanden</w:t>
            </w:r>
          </w:p>
        </w:tc>
        <w:tc>
          <w:tcPr>
            <w:tcW w:w="1843" w:type="dxa"/>
            <w:tcBorders>
              <w:top w:val="nil"/>
              <w:bottom w:val="single" w:sz="6" w:space="0" w:color="auto"/>
            </w:tcBorders>
          </w:tcPr>
          <w:p w:rsidR="000B7203" w:rsidRPr="0082313D" w:rsidRDefault="000B7203" w:rsidP="00A100D9">
            <w:pPr>
              <w:pStyle w:val="Normalt"/>
              <w:spacing w:before="80" w:after="80"/>
              <w:rPr>
                <w:noProof w:val="0"/>
                <w:sz w:val="16"/>
                <w:szCs w:val="16"/>
                <w:lang w:val="fr-FR"/>
              </w:rPr>
            </w:pPr>
            <w:r w:rsidRPr="0082313D">
              <w:rPr>
                <w:noProof w:val="0"/>
                <w:sz w:val="16"/>
                <w:szCs w:val="16"/>
                <w:lang w:val="fr-FR"/>
              </w:rPr>
              <w:t>presente</w:t>
            </w:r>
          </w:p>
        </w:tc>
        <w:tc>
          <w:tcPr>
            <w:tcW w:w="1985" w:type="dxa"/>
            <w:tcBorders>
              <w:top w:val="nil"/>
              <w:bottom w:val="single" w:sz="6" w:space="0" w:color="auto"/>
            </w:tcBorders>
          </w:tcPr>
          <w:p w:rsidR="000B7203" w:rsidRPr="0082313D" w:rsidRDefault="000B7203" w:rsidP="00A100D9">
            <w:pPr>
              <w:pStyle w:val="Normalt"/>
              <w:spacing w:before="80" w:after="80"/>
              <w:rPr>
                <w:noProof w:val="0"/>
                <w:sz w:val="16"/>
                <w:szCs w:val="16"/>
                <w:lang w:val="fr-FR"/>
              </w:rPr>
            </w:pPr>
            <w:r w:rsidRPr="0082313D">
              <w:rPr>
                <w:noProof w:val="0"/>
                <w:sz w:val="16"/>
                <w:szCs w:val="16"/>
                <w:highlight w:val="lightGray"/>
                <w:lang w:val="fr-FR"/>
              </w:rPr>
              <w:t>Hannah</w:t>
            </w:r>
            <w:r w:rsidR="00A13573" w:rsidRPr="0082313D">
              <w:rPr>
                <w:noProof w:val="0"/>
                <w:sz w:val="16"/>
                <w:szCs w:val="16"/>
                <w:highlight w:val="lightGray"/>
                <w:lang w:val="fr-FR"/>
              </w:rPr>
              <w:t>’</w:t>
            </w:r>
            <w:r w:rsidRPr="0082313D">
              <w:rPr>
                <w:noProof w:val="0"/>
                <w:sz w:val="16"/>
                <w:szCs w:val="16"/>
                <w:highlight w:val="lightGray"/>
                <w:lang w:val="fr-FR"/>
              </w:rPr>
              <w:t>s Choice, Lunaduke</w:t>
            </w:r>
          </w:p>
        </w:tc>
        <w:tc>
          <w:tcPr>
            <w:tcW w:w="566" w:type="dxa"/>
            <w:tcBorders>
              <w:top w:val="nil"/>
              <w:bottom w:val="single" w:sz="6" w:space="0" w:color="auto"/>
              <w:right w:val="nil"/>
            </w:tcBorders>
          </w:tcPr>
          <w:p w:rsidR="000B7203" w:rsidRPr="0082313D" w:rsidRDefault="000B7203" w:rsidP="00D116B9">
            <w:pPr>
              <w:pStyle w:val="Normalt"/>
              <w:spacing w:before="80" w:after="80"/>
              <w:jc w:val="center"/>
              <w:rPr>
                <w:sz w:val="16"/>
                <w:szCs w:val="16"/>
                <w:lang w:val="fr-FR"/>
              </w:rPr>
            </w:pPr>
            <w:r w:rsidRPr="0082313D">
              <w:rPr>
                <w:sz w:val="16"/>
                <w:szCs w:val="16"/>
                <w:lang w:val="fr-FR"/>
              </w:rPr>
              <w:t>9</w:t>
            </w:r>
          </w:p>
        </w:tc>
      </w:tr>
    </w:tbl>
    <w:p w:rsidR="000B7203" w:rsidRPr="0082313D" w:rsidRDefault="000B7203" w:rsidP="000C5D78">
      <w:pPr>
        <w:rPr>
          <w:i/>
          <w:iCs/>
          <w:snapToGrid w:val="0"/>
          <w:lang w:val="fr-FR"/>
        </w:rPr>
      </w:pPr>
    </w:p>
    <w:p w:rsidR="000B7203" w:rsidRPr="0082313D" w:rsidRDefault="000B7203" w:rsidP="00FC3BDD">
      <w:pPr>
        <w:jc w:val="left"/>
        <w:rPr>
          <w:i/>
          <w:iCs/>
          <w:snapToGrid w:val="0"/>
          <w:lang w:val="fr-FR"/>
        </w:rPr>
      </w:pPr>
      <w:r w:rsidRPr="0082313D">
        <w:rPr>
          <w:i/>
          <w:iCs/>
          <w:snapToGrid w:val="0"/>
          <w:lang w:val="fr-FR"/>
        </w:rPr>
        <w:br w:type="page"/>
      </w:r>
      <w:r w:rsidRPr="0082313D">
        <w:rPr>
          <w:i/>
          <w:iCs/>
          <w:snapToGrid w:val="0"/>
          <w:lang w:val="fr-FR"/>
        </w:rPr>
        <w:lastRenderedPageBreak/>
        <w:t>Libellé actuel</w:t>
      </w:r>
      <w:r w:rsidR="000A19DD" w:rsidRPr="0082313D">
        <w:rPr>
          <w:i/>
          <w:iCs/>
          <w:snapToGrid w:val="0"/>
          <w:lang w:val="fr-FR"/>
        </w:rPr>
        <w:t> </w:t>
      </w:r>
      <w:r w:rsidRPr="0082313D">
        <w:rPr>
          <w:i/>
          <w:iCs/>
          <w:snapToGrid w:val="0"/>
          <w:lang w:val="fr-FR"/>
        </w:rPr>
        <w:t>:</w:t>
      </w:r>
    </w:p>
    <w:p w:rsidR="000B7203" w:rsidRPr="0082313D" w:rsidRDefault="000B7203">
      <w:pPr>
        <w:rPr>
          <w:i/>
          <w:iCs/>
          <w:snapToGrid w:val="0"/>
          <w:lang w:val="fr-FR"/>
        </w:rPr>
      </w:pPr>
    </w:p>
    <w:tbl>
      <w:tblPr>
        <w:tblW w:w="11058"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AE17F0" w:rsidRPr="00E2224F" w:rsidTr="00C67959">
        <w:trPr>
          <w:trHeight w:val="340"/>
        </w:trPr>
        <w:tc>
          <w:tcPr>
            <w:tcW w:w="567" w:type="dxa"/>
            <w:tcBorders>
              <w:top w:val="single" w:sz="4" w:space="0" w:color="auto"/>
              <w:left w:val="nil"/>
              <w:bottom w:val="nil"/>
            </w:tcBorders>
          </w:tcPr>
          <w:p w:rsidR="00AE17F0" w:rsidRPr="0082313D" w:rsidRDefault="00AE17F0" w:rsidP="00E834FD">
            <w:pPr>
              <w:spacing w:before="80" w:after="80"/>
              <w:jc w:val="center"/>
              <w:rPr>
                <w:b/>
                <w:bCs/>
                <w:sz w:val="16"/>
                <w:szCs w:val="16"/>
                <w:lang w:val="fr-FR"/>
              </w:rPr>
            </w:pPr>
            <w:r w:rsidRPr="0082313D">
              <w:rPr>
                <w:b/>
                <w:bCs/>
                <w:sz w:val="16"/>
                <w:szCs w:val="16"/>
                <w:lang w:val="fr-FR"/>
              </w:rPr>
              <w:t xml:space="preserve">74.  </w:t>
            </w:r>
            <w:r w:rsidRPr="0082313D">
              <w:rPr>
                <w:b/>
                <w:bCs/>
                <w:sz w:val="16"/>
                <w:szCs w:val="16"/>
                <w:lang w:val="fr-FR"/>
              </w:rPr>
              <w:br/>
            </w:r>
            <w:r w:rsidRPr="0082313D">
              <w:rPr>
                <w:b/>
                <w:bCs/>
                <w:sz w:val="16"/>
                <w:szCs w:val="16"/>
                <w:lang w:val="fr-FR"/>
              </w:rPr>
              <w:br/>
              <w:t>(+)</w:t>
            </w:r>
          </w:p>
        </w:tc>
        <w:tc>
          <w:tcPr>
            <w:tcW w:w="567" w:type="dxa"/>
            <w:tcBorders>
              <w:top w:val="single" w:sz="4" w:space="0" w:color="auto"/>
              <w:bottom w:val="nil"/>
            </w:tcBorders>
            <w:vAlign w:val="center"/>
          </w:tcPr>
          <w:p w:rsidR="00AE17F0" w:rsidRPr="0082313D" w:rsidRDefault="00AE17F0" w:rsidP="00E834FD">
            <w:pPr>
              <w:spacing w:before="80" w:after="80"/>
              <w:jc w:val="center"/>
              <w:rPr>
                <w:b/>
                <w:bCs/>
                <w:sz w:val="16"/>
                <w:szCs w:val="16"/>
                <w:lang w:val="fr-FR"/>
              </w:rPr>
            </w:pPr>
            <w:r w:rsidRPr="0082313D">
              <w:rPr>
                <w:b/>
                <w:bCs/>
                <w:sz w:val="16"/>
                <w:szCs w:val="16"/>
                <w:lang w:val="fr-FR"/>
              </w:rPr>
              <w:t>VG</w:t>
            </w:r>
            <w:r w:rsidRPr="0082313D">
              <w:rPr>
                <w:b/>
                <w:bCs/>
                <w:sz w:val="16"/>
                <w:szCs w:val="16"/>
                <w:lang w:val="fr-FR"/>
              </w:rPr>
              <w:br/>
            </w:r>
            <w:r w:rsidRPr="0082313D">
              <w:rPr>
                <w:b/>
                <w:bCs/>
                <w:sz w:val="16"/>
                <w:szCs w:val="16"/>
                <w:lang w:val="fr-FR"/>
              </w:rPr>
              <w:br/>
            </w:r>
          </w:p>
        </w:tc>
        <w:tc>
          <w:tcPr>
            <w:tcW w:w="1843" w:type="dxa"/>
            <w:tcBorders>
              <w:top w:val="single" w:sz="4" w:space="0" w:color="auto"/>
              <w:bottom w:val="nil"/>
            </w:tcBorders>
          </w:tcPr>
          <w:p w:rsidR="00AE17F0" w:rsidRPr="00E834FD" w:rsidRDefault="00AE17F0" w:rsidP="00B14EC4">
            <w:pPr>
              <w:spacing w:before="80" w:after="80"/>
              <w:jc w:val="left"/>
              <w:rPr>
                <w:b/>
                <w:sz w:val="16"/>
                <w:szCs w:val="16"/>
              </w:rPr>
            </w:pPr>
            <w:r w:rsidRPr="00E834FD">
              <w:rPr>
                <w:b/>
                <w:sz w:val="16"/>
                <w:szCs w:val="16"/>
              </w:rPr>
              <w:t>Resistance to Papaya Ring Spot Virus (PRSV)</w:t>
            </w:r>
          </w:p>
        </w:tc>
        <w:tc>
          <w:tcPr>
            <w:tcW w:w="1843" w:type="dxa"/>
            <w:tcBorders>
              <w:top w:val="single" w:sz="4" w:space="0" w:color="auto"/>
              <w:bottom w:val="nil"/>
            </w:tcBorders>
          </w:tcPr>
          <w:p w:rsidR="00AE17F0" w:rsidRPr="00706E68" w:rsidRDefault="00AE17F0" w:rsidP="00B14EC4">
            <w:pPr>
              <w:spacing w:before="80" w:after="80"/>
              <w:jc w:val="left"/>
              <w:rPr>
                <w:b/>
                <w:sz w:val="16"/>
                <w:szCs w:val="16"/>
                <w:lang w:val="fr-CH"/>
              </w:rPr>
            </w:pPr>
            <w:r w:rsidRPr="00706E68">
              <w:rPr>
                <w:b/>
                <w:sz w:val="16"/>
                <w:szCs w:val="16"/>
                <w:lang w:val="fr-CH"/>
              </w:rPr>
              <w:t xml:space="preserve">Résistance au virus des taches annulaires du papayer </w:t>
            </w:r>
          </w:p>
        </w:tc>
        <w:tc>
          <w:tcPr>
            <w:tcW w:w="1843" w:type="dxa"/>
            <w:tcBorders>
              <w:top w:val="single" w:sz="4" w:space="0" w:color="auto"/>
              <w:bottom w:val="nil"/>
            </w:tcBorders>
          </w:tcPr>
          <w:p w:rsidR="00AE17F0" w:rsidRPr="002B2445" w:rsidRDefault="00AE17F0" w:rsidP="00B14EC4">
            <w:pPr>
              <w:spacing w:before="80" w:after="80"/>
              <w:jc w:val="left"/>
              <w:rPr>
                <w:b/>
                <w:sz w:val="16"/>
                <w:szCs w:val="16"/>
                <w:lang w:val="de-DE"/>
              </w:rPr>
            </w:pPr>
            <w:r w:rsidRPr="002B2445">
              <w:rPr>
                <w:b/>
                <w:sz w:val="16"/>
                <w:szCs w:val="16"/>
                <w:lang w:val="de-DE"/>
              </w:rPr>
              <w:t>Resistenz gegen Papayaringflecken-virus (PRSV)</w:t>
            </w:r>
          </w:p>
        </w:tc>
        <w:tc>
          <w:tcPr>
            <w:tcW w:w="1843" w:type="dxa"/>
            <w:tcBorders>
              <w:top w:val="single" w:sz="4" w:space="0" w:color="auto"/>
              <w:bottom w:val="nil"/>
            </w:tcBorders>
          </w:tcPr>
          <w:p w:rsidR="00AE17F0" w:rsidRPr="00706E68" w:rsidRDefault="00AE17F0" w:rsidP="00B14EC4">
            <w:pPr>
              <w:spacing w:before="80" w:after="80"/>
              <w:jc w:val="left"/>
              <w:rPr>
                <w:b/>
                <w:sz w:val="16"/>
                <w:szCs w:val="16"/>
                <w:lang w:val="fr-CH"/>
              </w:rPr>
            </w:pPr>
            <w:r w:rsidRPr="00706E68">
              <w:rPr>
                <w:b/>
                <w:sz w:val="16"/>
                <w:szCs w:val="16"/>
                <w:lang w:val="fr-CH"/>
              </w:rPr>
              <w:t>Resistencia al virus de la mancha anular del papayo (PRSV)</w:t>
            </w:r>
          </w:p>
        </w:tc>
        <w:tc>
          <w:tcPr>
            <w:tcW w:w="1985" w:type="dxa"/>
            <w:tcBorders>
              <w:top w:val="single" w:sz="4" w:space="0" w:color="auto"/>
              <w:bottom w:val="nil"/>
            </w:tcBorders>
          </w:tcPr>
          <w:p w:rsidR="00AE17F0" w:rsidRPr="0082313D" w:rsidRDefault="00AE17F0" w:rsidP="00E834FD">
            <w:pPr>
              <w:spacing w:before="80" w:after="80"/>
              <w:jc w:val="left"/>
              <w:rPr>
                <w:sz w:val="16"/>
                <w:szCs w:val="16"/>
                <w:lang w:val="fr-FR"/>
              </w:rPr>
            </w:pPr>
          </w:p>
        </w:tc>
        <w:tc>
          <w:tcPr>
            <w:tcW w:w="567" w:type="dxa"/>
            <w:tcBorders>
              <w:top w:val="single" w:sz="4" w:space="0" w:color="auto"/>
              <w:bottom w:val="nil"/>
              <w:right w:val="nil"/>
            </w:tcBorders>
          </w:tcPr>
          <w:p w:rsidR="00AE17F0" w:rsidRPr="0082313D" w:rsidRDefault="00AE17F0" w:rsidP="00E834FD">
            <w:pPr>
              <w:spacing w:before="80" w:after="80"/>
              <w:jc w:val="center"/>
              <w:rPr>
                <w:sz w:val="16"/>
                <w:szCs w:val="16"/>
                <w:lang w:val="fr-FR"/>
              </w:rPr>
            </w:pPr>
          </w:p>
        </w:tc>
      </w:tr>
      <w:tr w:rsidR="000B7203" w:rsidRPr="0082313D" w:rsidTr="00C67959">
        <w:trPr>
          <w:trHeight w:val="340"/>
        </w:trPr>
        <w:tc>
          <w:tcPr>
            <w:tcW w:w="567" w:type="dxa"/>
            <w:tcBorders>
              <w:top w:val="nil"/>
              <w:left w:val="nil"/>
              <w:bottom w:val="nil"/>
            </w:tcBorders>
          </w:tcPr>
          <w:p w:rsidR="000B7203" w:rsidRPr="0082313D" w:rsidRDefault="000B7203" w:rsidP="00E834FD">
            <w:pPr>
              <w:spacing w:before="80" w:after="80"/>
              <w:jc w:val="center"/>
              <w:rPr>
                <w:b/>
                <w:bCs/>
                <w:sz w:val="16"/>
                <w:szCs w:val="16"/>
                <w:lang w:val="fr-FR"/>
              </w:rPr>
            </w:pPr>
            <w:r w:rsidRPr="0082313D">
              <w:rPr>
                <w:b/>
                <w:bCs/>
                <w:sz w:val="16"/>
                <w:szCs w:val="16"/>
                <w:lang w:val="fr-FR"/>
              </w:rPr>
              <w:t>QL</w:t>
            </w:r>
          </w:p>
        </w:tc>
        <w:tc>
          <w:tcPr>
            <w:tcW w:w="567" w:type="dxa"/>
            <w:tcBorders>
              <w:top w:val="nil"/>
              <w:bottom w:val="nil"/>
            </w:tcBorders>
            <w:vAlign w:val="center"/>
          </w:tcPr>
          <w:p w:rsidR="000B7203" w:rsidRPr="0082313D" w:rsidRDefault="000B7203" w:rsidP="00E834FD">
            <w:pPr>
              <w:spacing w:before="80" w:after="80"/>
              <w:jc w:val="center"/>
              <w:rPr>
                <w:b/>
                <w:bCs/>
                <w:sz w:val="16"/>
                <w:szCs w:val="16"/>
                <w:lang w:val="fr-FR"/>
              </w:rPr>
            </w:pPr>
          </w:p>
        </w:tc>
        <w:tc>
          <w:tcPr>
            <w:tcW w:w="1843"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1985"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567" w:type="dxa"/>
            <w:tcBorders>
              <w:top w:val="nil"/>
              <w:bottom w:val="nil"/>
              <w:right w:val="nil"/>
            </w:tcBorders>
          </w:tcPr>
          <w:p w:rsidR="000B7203" w:rsidRPr="0082313D" w:rsidRDefault="00A13573" w:rsidP="00E834FD">
            <w:pPr>
              <w:spacing w:before="80" w:after="80"/>
              <w:jc w:val="center"/>
              <w:rPr>
                <w:sz w:val="16"/>
                <w:szCs w:val="16"/>
                <w:lang w:val="fr-FR"/>
              </w:rPr>
            </w:pPr>
            <w:r w:rsidRPr="0082313D">
              <w:rPr>
                <w:sz w:val="16"/>
                <w:szCs w:val="16"/>
                <w:lang w:val="fr-FR"/>
              </w:rPr>
              <w:t>-------</w:t>
            </w:r>
          </w:p>
        </w:tc>
      </w:tr>
      <w:tr w:rsidR="000B7203" w:rsidRPr="0082313D" w:rsidTr="00C67959">
        <w:trPr>
          <w:trHeight w:val="340"/>
        </w:trPr>
        <w:tc>
          <w:tcPr>
            <w:tcW w:w="567" w:type="dxa"/>
            <w:tcBorders>
              <w:top w:val="nil"/>
              <w:left w:val="nil"/>
              <w:bottom w:val="nil"/>
            </w:tcBorders>
          </w:tcPr>
          <w:p w:rsidR="000B7203" w:rsidRPr="0082313D" w:rsidRDefault="000B7203" w:rsidP="00E834FD">
            <w:pPr>
              <w:spacing w:before="80" w:after="80"/>
              <w:jc w:val="center"/>
              <w:rPr>
                <w:b/>
                <w:bCs/>
                <w:sz w:val="16"/>
                <w:szCs w:val="16"/>
                <w:lang w:val="fr-FR"/>
              </w:rPr>
            </w:pPr>
            <w:r w:rsidRPr="0082313D">
              <w:rPr>
                <w:b/>
                <w:bCs/>
                <w:sz w:val="16"/>
                <w:szCs w:val="16"/>
                <w:lang w:val="fr-FR"/>
              </w:rPr>
              <w:t>74.1</w:t>
            </w:r>
          </w:p>
        </w:tc>
        <w:tc>
          <w:tcPr>
            <w:tcW w:w="567" w:type="dxa"/>
            <w:tcBorders>
              <w:top w:val="nil"/>
              <w:bottom w:val="nil"/>
            </w:tcBorders>
            <w:vAlign w:val="center"/>
          </w:tcPr>
          <w:p w:rsidR="000B7203" w:rsidRPr="0082313D" w:rsidRDefault="000B7203" w:rsidP="00E834FD">
            <w:pPr>
              <w:spacing w:before="80" w:after="80"/>
              <w:jc w:val="center"/>
              <w:rPr>
                <w:b/>
                <w:bCs/>
                <w:sz w:val="16"/>
                <w:szCs w:val="16"/>
                <w:lang w:val="fr-FR"/>
              </w:rPr>
            </w:pPr>
          </w:p>
        </w:tc>
        <w:tc>
          <w:tcPr>
            <w:tcW w:w="1843" w:type="dxa"/>
            <w:tcBorders>
              <w:top w:val="nil"/>
              <w:bottom w:val="nil"/>
            </w:tcBorders>
          </w:tcPr>
          <w:p w:rsidR="000B7203" w:rsidRPr="0082313D" w:rsidRDefault="000B7203" w:rsidP="00E834FD">
            <w:pPr>
              <w:spacing w:before="80" w:after="80"/>
              <w:jc w:val="left"/>
              <w:rPr>
                <w:b/>
                <w:bCs/>
                <w:sz w:val="16"/>
                <w:szCs w:val="16"/>
                <w:lang w:val="fr-FR"/>
              </w:rPr>
            </w:pPr>
            <w:r w:rsidRPr="0082313D">
              <w:rPr>
                <w:b/>
                <w:bCs/>
                <w:sz w:val="16"/>
                <w:szCs w:val="16"/>
                <w:lang w:val="fr-FR"/>
              </w:rPr>
              <w:t xml:space="preserve">Race GVA </w:t>
            </w:r>
          </w:p>
        </w:tc>
        <w:tc>
          <w:tcPr>
            <w:tcW w:w="1843" w:type="dxa"/>
            <w:tcBorders>
              <w:top w:val="nil"/>
              <w:bottom w:val="nil"/>
            </w:tcBorders>
          </w:tcPr>
          <w:p w:rsidR="000B7203" w:rsidRPr="0082313D" w:rsidRDefault="000B7203" w:rsidP="00E834FD">
            <w:pPr>
              <w:spacing w:before="80" w:after="80"/>
              <w:jc w:val="left"/>
              <w:rPr>
                <w:b/>
                <w:bCs/>
                <w:sz w:val="16"/>
                <w:szCs w:val="16"/>
                <w:lang w:val="fr-FR"/>
              </w:rPr>
            </w:pPr>
            <w:r w:rsidRPr="0082313D">
              <w:rPr>
                <w:b/>
                <w:bCs/>
                <w:sz w:val="16"/>
                <w:szCs w:val="16"/>
                <w:lang w:val="fr-FR"/>
              </w:rPr>
              <w:t xml:space="preserve">Pathotype GVA </w:t>
            </w:r>
          </w:p>
        </w:tc>
        <w:tc>
          <w:tcPr>
            <w:tcW w:w="1843" w:type="dxa"/>
            <w:tcBorders>
              <w:top w:val="nil"/>
              <w:bottom w:val="nil"/>
            </w:tcBorders>
          </w:tcPr>
          <w:p w:rsidR="000B7203" w:rsidRPr="0082313D" w:rsidRDefault="000B7203" w:rsidP="00E834FD">
            <w:pPr>
              <w:spacing w:before="80" w:after="80"/>
              <w:jc w:val="left"/>
              <w:rPr>
                <w:b/>
                <w:bCs/>
                <w:sz w:val="16"/>
                <w:szCs w:val="16"/>
                <w:lang w:val="fr-FR"/>
              </w:rPr>
            </w:pPr>
            <w:r w:rsidRPr="0082313D">
              <w:rPr>
                <w:b/>
                <w:bCs/>
                <w:sz w:val="16"/>
                <w:szCs w:val="16"/>
                <w:lang w:val="fr-FR"/>
              </w:rPr>
              <w:t>Pathotyp GVA</w:t>
            </w:r>
          </w:p>
        </w:tc>
        <w:tc>
          <w:tcPr>
            <w:tcW w:w="1843" w:type="dxa"/>
            <w:tcBorders>
              <w:top w:val="nil"/>
              <w:bottom w:val="nil"/>
            </w:tcBorders>
          </w:tcPr>
          <w:p w:rsidR="000B7203" w:rsidRPr="0082313D" w:rsidRDefault="000B7203" w:rsidP="00E834FD">
            <w:pPr>
              <w:spacing w:before="80" w:after="80"/>
              <w:jc w:val="left"/>
              <w:rPr>
                <w:b/>
                <w:bCs/>
                <w:sz w:val="16"/>
                <w:szCs w:val="16"/>
                <w:lang w:val="fr-FR"/>
              </w:rPr>
            </w:pPr>
            <w:r w:rsidRPr="0082313D">
              <w:rPr>
                <w:b/>
                <w:bCs/>
                <w:sz w:val="16"/>
                <w:szCs w:val="16"/>
                <w:lang w:val="fr-FR"/>
              </w:rPr>
              <w:t xml:space="preserve">Raza GVA </w:t>
            </w:r>
          </w:p>
        </w:tc>
        <w:tc>
          <w:tcPr>
            <w:tcW w:w="1985" w:type="dxa"/>
            <w:tcBorders>
              <w:top w:val="nil"/>
              <w:bottom w:val="nil"/>
            </w:tcBorders>
          </w:tcPr>
          <w:p w:rsidR="000B7203" w:rsidRPr="0082313D" w:rsidRDefault="000B7203" w:rsidP="00E834FD">
            <w:pPr>
              <w:spacing w:before="80" w:after="80"/>
              <w:jc w:val="left"/>
              <w:rPr>
                <w:sz w:val="16"/>
                <w:szCs w:val="16"/>
                <w:lang w:val="fr-FR"/>
              </w:rPr>
            </w:pPr>
          </w:p>
        </w:tc>
        <w:tc>
          <w:tcPr>
            <w:tcW w:w="567" w:type="dxa"/>
            <w:tcBorders>
              <w:top w:val="nil"/>
              <w:bottom w:val="nil"/>
              <w:right w:val="nil"/>
            </w:tcBorders>
          </w:tcPr>
          <w:p w:rsidR="000B7203" w:rsidRPr="0082313D" w:rsidRDefault="000B7203" w:rsidP="00E834FD">
            <w:pPr>
              <w:spacing w:before="80" w:after="80"/>
              <w:jc w:val="center"/>
              <w:rPr>
                <w:sz w:val="16"/>
                <w:szCs w:val="16"/>
                <w:lang w:val="fr-FR"/>
              </w:rPr>
            </w:pPr>
          </w:p>
        </w:tc>
      </w:tr>
      <w:tr w:rsidR="000B7203" w:rsidRPr="0082313D" w:rsidTr="00C67959">
        <w:trPr>
          <w:trHeight w:val="340"/>
        </w:trPr>
        <w:tc>
          <w:tcPr>
            <w:tcW w:w="567" w:type="dxa"/>
            <w:tcBorders>
              <w:top w:val="nil"/>
              <w:left w:val="nil"/>
              <w:bottom w:val="nil"/>
            </w:tcBorders>
          </w:tcPr>
          <w:p w:rsidR="000B7203" w:rsidRPr="0082313D" w:rsidRDefault="000B7203" w:rsidP="00E834FD">
            <w:pPr>
              <w:spacing w:before="80" w:after="80"/>
              <w:jc w:val="center"/>
              <w:rPr>
                <w:b/>
                <w:bCs/>
                <w:sz w:val="16"/>
                <w:szCs w:val="16"/>
                <w:lang w:val="fr-FR"/>
              </w:rPr>
            </w:pPr>
          </w:p>
        </w:tc>
        <w:tc>
          <w:tcPr>
            <w:tcW w:w="567" w:type="dxa"/>
            <w:tcBorders>
              <w:top w:val="nil"/>
              <w:bottom w:val="nil"/>
            </w:tcBorders>
            <w:vAlign w:val="center"/>
          </w:tcPr>
          <w:p w:rsidR="000B7203" w:rsidRPr="0082313D" w:rsidRDefault="000B7203" w:rsidP="00E834FD">
            <w:pPr>
              <w:spacing w:before="80" w:after="80"/>
              <w:jc w:val="center"/>
              <w:rPr>
                <w:b/>
                <w:bCs/>
                <w:sz w:val="16"/>
                <w:szCs w:val="16"/>
                <w:lang w:val="fr-FR"/>
              </w:rPr>
            </w:pPr>
          </w:p>
        </w:tc>
        <w:tc>
          <w:tcPr>
            <w:tcW w:w="1843" w:type="dxa"/>
            <w:tcBorders>
              <w:top w:val="nil"/>
              <w:bottom w:val="nil"/>
            </w:tcBorders>
          </w:tcPr>
          <w:p w:rsidR="000B7203" w:rsidRPr="0082313D" w:rsidRDefault="000B7203" w:rsidP="00E834FD">
            <w:pPr>
              <w:spacing w:before="80" w:after="80"/>
              <w:jc w:val="left"/>
              <w:rPr>
                <w:sz w:val="16"/>
                <w:szCs w:val="16"/>
                <w:lang w:val="fr-FR"/>
              </w:rPr>
            </w:pPr>
            <w:r w:rsidRPr="0082313D">
              <w:rPr>
                <w:sz w:val="16"/>
                <w:szCs w:val="16"/>
                <w:lang w:val="fr-FR"/>
              </w:rPr>
              <w:t>absent</w:t>
            </w:r>
          </w:p>
        </w:tc>
        <w:tc>
          <w:tcPr>
            <w:tcW w:w="1843" w:type="dxa"/>
            <w:tcBorders>
              <w:top w:val="nil"/>
              <w:bottom w:val="nil"/>
            </w:tcBorders>
          </w:tcPr>
          <w:p w:rsidR="000B7203" w:rsidRPr="0082313D" w:rsidRDefault="000B7203" w:rsidP="00E834FD">
            <w:pPr>
              <w:spacing w:before="80" w:after="80"/>
              <w:jc w:val="left"/>
              <w:rPr>
                <w:sz w:val="16"/>
                <w:szCs w:val="16"/>
                <w:lang w:val="fr-FR"/>
              </w:rPr>
            </w:pPr>
            <w:r w:rsidRPr="0082313D">
              <w:rPr>
                <w:sz w:val="16"/>
                <w:szCs w:val="16"/>
                <w:lang w:val="fr-FR"/>
              </w:rPr>
              <w:t>absente</w:t>
            </w:r>
          </w:p>
        </w:tc>
        <w:tc>
          <w:tcPr>
            <w:tcW w:w="1843" w:type="dxa"/>
            <w:tcBorders>
              <w:top w:val="nil"/>
              <w:bottom w:val="nil"/>
            </w:tcBorders>
          </w:tcPr>
          <w:p w:rsidR="000B7203" w:rsidRPr="0082313D" w:rsidRDefault="000B7203" w:rsidP="00E834FD">
            <w:pPr>
              <w:spacing w:before="80" w:after="80"/>
              <w:jc w:val="left"/>
              <w:rPr>
                <w:sz w:val="16"/>
                <w:szCs w:val="16"/>
                <w:lang w:val="fr-FR"/>
              </w:rPr>
            </w:pPr>
            <w:r w:rsidRPr="0082313D">
              <w:rPr>
                <w:sz w:val="16"/>
                <w:szCs w:val="16"/>
                <w:lang w:val="fr-FR"/>
              </w:rPr>
              <w:t>fehlend</w:t>
            </w:r>
          </w:p>
        </w:tc>
        <w:tc>
          <w:tcPr>
            <w:tcW w:w="1843" w:type="dxa"/>
            <w:tcBorders>
              <w:top w:val="nil"/>
              <w:bottom w:val="nil"/>
            </w:tcBorders>
          </w:tcPr>
          <w:p w:rsidR="000B7203" w:rsidRPr="0082313D" w:rsidRDefault="000B7203" w:rsidP="00E834FD">
            <w:pPr>
              <w:spacing w:before="80" w:after="80"/>
              <w:jc w:val="left"/>
              <w:rPr>
                <w:sz w:val="16"/>
                <w:szCs w:val="16"/>
                <w:lang w:val="fr-FR"/>
              </w:rPr>
            </w:pPr>
            <w:r w:rsidRPr="0082313D">
              <w:rPr>
                <w:sz w:val="16"/>
                <w:szCs w:val="16"/>
                <w:lang w:val="fr-FR"/>
              </w:rPr>
              <w:t>ausente</w:t>
            </w:r>
          </w:p>
        </w:tc>
        <w:tc>
          <w:tcPr>
            <w:tcW w:w="1985" w:type="dxa"/>
            <w:tcBorders>
              <w:top w:val="nil"/>
              <w:bottom w:val="nil"/>
            </w:tcBorders>
          </w:tcPr>
          <w:p w:rsidR="000B7203" w:rsidRPr="0082313D" w:rsidRDefault="000B7203" w:rsidP="00E834FD">
            <w:pPr>
              <w:spacing w:before="80" w:after="80"/>
              <w:jc w:val="left"/>
              <w:rPr>
                <w:sz w:val="16"/>
                <w:szCs w:val="16"/>
                <w:lang w:val="fr-FR"/>
              </w:rPr>
            </w:pPr>
            <w:r w:rsidRPr="0082313D">
              <w:rPr>
                <w:sz w:val="16"/>
                <w:szCs w:val="16"/>
                <w:lang w:val="fr-FR"/>
              </w:rPr>
              <w:t>Védrantais</w:t>
            </w:r>
          </w:p>
        </w:tc>
        <w:tc>
          <w:tcPr>
            <w:tcW w:w="567" w:type="dxa"/>
            <w:tcBorders>
              <w:top w:val="nil"/>
              <w:bottom w:val="nil"/>
              <w:right w:val="nil"/>
            </w:tcBorders>
          </w:tcPr>
          <w:p w:rsidR="000B7203" w:rsidRPr="0082313D" w:rsidRDefault="000B7203" w:rsidP="00E834FD">
            <w:pPr>
              <w:spacing w:before="80" w:after="80"/>
              <w:jc w:val="center"/>
              <w:rPr>
                <w:sz w:val="16"/>
                <w:szCs w:val="16"/>
                <w:lang w:val="fr-FR"/>
              </w:rPr>
            </w:pPr>
            <w:r w:rsidRPr="0082313D">
              <w:rPr>
                <w:sz w:val="16"/>
                <w:szCs w:val="16"/>
                <w:lang w:val="fr-FR"/>
              </w:rPr>
              <w:t>1</w:t>
            </w:r>
          </w:p>
        </w:tc>
      </w:tr>
      <w:tr w:rsidR="000B7203" w:rsidRPr="0082313D" w:rsidTr="00C67959">
        <w:trPr>
          <w:trHeight w:val="340"/>
        </w:trPr>
        <w:tc>
          <w:tcPr>
            <w:tcW w:w="567" w:type="dxa"/>
            <w:tcBorders>
              <w:top w:val="nil"/>
              <w:left w:val="nil"/>
              <w:bottom w:val="nil"/>
            </w:tcBorders>
          </w:tcPr>
          <w:p w:rsidR="000B7203" w:rsidRPr="0082313D" w:rsidRDefault="000B7203" w:rsidP="00E834FD">
            <w:pPr>
              <w:spacing w:before="80" w:after="80"/>
              <w:jc w:val="center"/>
              <w:rPr>
                <w:b/>
                <w:bCs/>
                <w:sz w:val="16"/>
                <w:szCs w:val="16"/>
                <w:lang w:val="fr-FR"/>
              </w:rPr>
            </w:pPr>
          </w:p>
        </w:tc>
        <w:tc>
          <w:tcPr>
            <w:tcW w:w="567" w:type="dxa"/>
            <w:tcBorders>
              <w:top w:val="nil"/>
              <w:bottom w:val="nil"/>
            </w:tcBorders>
            <w:vAlign w:val="center"/>
          </w:tcPr>
          <w:p w:rsidR="000B7203" w:rsidRPr="0082313D" w:rsidRDefault="000B7203" w:rsidP="00E834FD">
            <w:pPr>
              <w:spacing w:before="80" w:after="80"/>
              <w:jc w:val="center"/>
              <w:rPr>
                <w:b/>
                <w:bCs/>
                <w:sz w:val="16"/>
                <w:szCs w:val="16"/>
                <w:lang w:val="fr-FR"/>
              </w:rPr>
            </w:pPr>
          </w:p>
        </w:tc>
        <w:tc>
          <w:tcPr>
            <w:tcW w:w="1843" w:type="dxa"/>
            <w:tcBorders>
              <w:top w:val="nil"/>
              <w:bottom w:val="nil"/>
            </w:tcBorders>
          </w:tcPr>
          <w:p w:rsidR="000B7203" w:rsidRPr="0082313D" w:rsidRDefault="000B7203" w:rsidP="00E834FD">
            <w:pPr>
              <w:spacing w:before="80" w:after="80"/>
              <w:jc w:val="left"/>
              <w:rPr>
                <w:sz w:val="16"/>
                <w:szCs w:val="16"/>
                <w:lang w:val="fr-FR"/>
              </w:rPr>
            </w:pPr>
            <w:r w:rsidRPr="0082313D">
              <w:rPr>
                <w:sz w:val="16"/>
                <w:szCs w:val="16"/>
                <w:lang w:val="fr-FR"/>
              </w:rPr>
              <w:t>present</w:t>
            </w:r>
          </w:p>
        </w:tc>
        <w:tc>
          <w:tcPr>
            <w:tcW w:w="1843" w:type="dxa"/>
            <w:tcBorders>
              <w:top w:val="nil"/>
              <w:bottom w:val="nil"/>
            </w:tcBorders>
          </w:tcPr>
          <w:p w:rsidR="000B7203" w:rsidRPr="0082313D" w:rsidRDefault="000B7203" w:rsidP="00E834FD">
            <w:pPr>
              <w:spacing w:before="80" w:after="80"/>
              <w:jc w:val="left"/>
              <w:rPr>
                <w:sz w:val="16"/>
                <w:szCs w:val="16"/>
                <w:lang w:val="fr-FR"/>
              </w:rPr>
            </w:pPr>
            <w:r w:rsidRPr="0082313D">
              <w:rPr>
                <w:sz w:val="16"/>
                <w:szCs w:val="16"/>
                <w:lang w:val="fr-FR"/>
              </w:rPr>
              <w:t>présente</w:t>
            </w:r>
          </w:p>
        </w:tc>
        <w:tc>
          <w:tcPr>
            <w:tcW w:w="1843" w:type="dxa"/>
            <w:tcBorders>
              <w:top w:val="nil"/>
              <w:bottom w:val="nil"/>
            </w:tcBorders>
          </w:tcPr>
          <w:p w:rsidR="000B7203" w:rsidRPr="0082313D" w:rsidRDefault="000B7203" w:rsidP="00E834FD">
            <w:pPr>
              <w:spacing w:before="80" w:after="80"/>
              <w:jc w:val="left"/>
              <w:rPr>
                <w:sz w:val="16"/>
                <w:szCs w:val="16"/>
                <w:lang w:val="fr-FR"/>
              </w:rPr>
            </w:pPr>
            <w:r w:rsidRPr="0082313D">
              <w:rPr>
                <w:sz w:val="16"/>
                <w:szCs w:val="16"/>
                <w:lang w:val="fr-FR"/>
              </w:rPr>
              <w:t>vorhanden</w:t>
            </w:r>
          </w:p>
        </w:tc>
        <w:tc>
          <w:tcPr>
            <w:tcW w:w="1843" w:type="dxa"/>
            <w:tcBorders>
              <w:top w:val="nil"/>
              <w:bottom w:val="nil"/>
            </w:tcBorders>
          </w:tcPr>
          <w:p w:rsidR="000B7203" w:rsidRPr="0082313D" w:rsidRDefault="000B7203" w:rsidP="00E834FD">
            <w:pPr>
              <w:spacing w:before="80" w:after="80"/>
              <w:jc w:val="left"/>
              <w:rPr>
                <w:sz w:val="16"/>
                <w:szCs w:val="16"/>
                <w:lang w:val="fr-FR"/>
              </w:rPr>
            </w:pPr>
            <w:r w:rsidRPr="0082313D">
              <w:rPr>
                <w:sz w:val="16"/>
                <w:szCs w:val="16"/>
                <w:lang w:val="fr-FR"/>
              </w:rPr>
              <w:t>presente</w:t>
            </w:r>
          </w:p>
        </w:tc>
        <w:tc>
          <w:tcPr>
            <w:tcW w:w="1985" w:type="dxa"/>
            <w:tcBorders>
              <w:top w:val="nil"/>
              <w:bottom w:val="nil"/>
            </w:tcBorders>
          </w:tcPr>
          <w:p w:rsidR="000B7203" w:rsidRPr="0082313D" w:rsidRDefault="000B7203" w:rsidP="00E834FD">
            <w:pPr>
              <w:spacing w:before="80" w:after="80"/>
              <w:jc w:val="left"/>
              <w:rPr>
                <w:sz w:val="16"/>
                <w:szCs w:val="16"/>
                <w:lang w:val="fr-FR"/>
              </w:rPr>
            </w:pPr>
            <w:r w:rsidRPr="0082313D">
              <w:rPr>
                <w:sz w:val="16"/>
                <w:szCs w:val="16"/>
                <w:lang w:val="fr-FR"/>
              </w:rPr>
              <w:t>WMRV 29, 72025</w:t>
            </w:r>
          </w:p>
        </w:tc>
        <w:tc>
          <w:tcPr>
            <w:tcW w:w="567" w:type="dxa"/>
            <w:tcBorders>
              <w:top w:val="nil"/>
              <w:bottom w:val="nil"/>
              <w:right w:val="nil"/>
            </w:tcBorders>
          </w:tcPr>
          <w:p w:rsidR="000B7203" w:rsidRPr="0082313D" w:rsidRDefault="000B7203" w:rsidP="00E834FD">
            <w:pPr>
              <w:spacing w:before="80" w:after="80"/>
              <w:jc w:val="center"/>
              <w:rPr>
                <w:sz w:val="16"/>
                <w:szCs w:val="16"/>
                <w:lang w:val="fr-FR"/>
              </w:rPr>
            </w:pPr>
            <w:r w:rsidRPr="0082313D">
              <w:rPr>
                <w:sz w:val="16"/>
                <w:szCs w:val="16"/>
                <w:lang w:val="fr-FR"/>
              </w:rPr>
              <w:t>9</w:t>
            </w:r>
          </w:p>
        </w:tc>
      </w:tr>
      <w:tr w:rsidR="000B7203" w:rsidRPr="0082313D" w:rsidTr="00C67959">
        <w:trPr>
          <w:trHeight w:val="340"/>
        </w:trPr>
        <w:tc>
          <w:tcPr>
            <w:tcW w:w="567" w:type="dxa"/>
            <w:tcBorders>
              <w:top w:val="nil"/>
              <w:left w:val="nil"/>
              <w:bottom w:val="nil"/>
            </w:tcBorders>
          </w:tcPr>
          <w:p w:rsidR="000B7203" w:rsidRPr="0082313D" w:rsidRDefault="000B7203" w:rsidP="00E834FD">
            <w:pPr>
              <w:spacing w:before="80" w:after="80"/>
              <w:jc w:val="center"/>
              <w:rPr>
                <w:b/>
                <w:bCs/>
                <w:sz w:val="16"/>
                <w:szCs w:val="16"/>
                <w:lang w:val="fr-FR"/>
              </w:rPr>
            </w:pPr>
          </w:p>
        </w:tc>
        <w:tc>
          <w:tcPr>
            <w:tcW w:w="567" w:type="dxa"/>
            <w:tcBorders>
              <w:top w:val="nil"/>
              <w:bottom w:val="nil"/>
            </w:tcBorders>
            <w:vAlign w:val="center"/>
          </w:tcPr>
          <w:p w:rsidR="000B7203" w:rsidRPr="0082313D" w:rsidRDefault="000B7203" w:rsidP="00E834FD">
            <w:pPr>
              <w:spacing w:before="80" w:after="80"/>
              <w:jc w:val="center"/>
              <w:rPr>
                <w:b/>
                <w:bCs/>
                <w:sz w:val="16"/>
                <w:szCs w:val="16"/>
                <w:lang w:val="fr-FR"/>
              </w:rPr>
            </w:pPr>
          </w:p>
        </w:tc>
        <w:tc>
          <w:tcPr>
            <w:tcW w:w="1843"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1985"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567" w:type="dxa"/>
            <w:tcBorders>
              <w:top w:val="nil"/>
              <w:bottom w:val="nil"/>
              <w:right w:val="nil"/>
            </w:tcBorders>
          </w:tcPr>
          <w:p w:rsidR="000B7203" w:rsidRPr="0082313D" w:rsidRDefault="00A13573" w:rsidP="00E834FD">
            <w:pPr>
              <w:spacing w:before="80" w:after="80"/>
              <w:jc w:val="center"/>
              <w:rPr>
                <w:sz w:val="16"/>
                <w:szCs w:val="16"/>
                <w:lang w:val="fr-FR"/>
              </w:rPr>
            </w:pPr>
            <w:r w:rsidRPr="0082313D">
              <w:rPr>
                <w:sz w:val="16"/>
                <w:szCs w:val="16"/>
                <w:lang w:val="fr-FR"/>
              </w:rPr>
              <w:t>-------</w:t>
            </w:r>
          </w:p>
        </w:tc>
      </w:tr>
      <w:tr w:rsidR="000B7203" w:rsidRPr="0082313D" w:rsidTr="00C67959">
        <w:trPr>
          <w:trHeight w:val="340"/>
        </w:trPr>
        <w:tc>
          <w:tcPr>
            <w:tcW w:w="567" w:type="dxa"/>
            <w:tcBorders>
              <w:top w:val="nil"/>
              <w:left w:val="nil"/>
              <w:bottom w:val="nil"/>
            </w:tcBorders>
          </w:tcPr>
          <w:p w:rsidR="000B7203" w:rsidRPr="0082313D" w:rsidRDefault="000B7203" w:rsidP="00E834FD">
            <w:pPr>
              <w:spacing w:before="80" w:after="80"/>
              <w:jc w:val="center"/>
              <w:rPr>
                <w:b/>
                <w:bCs/>
                <w:sz w:val="16"/>
                <w:szCs w:val="16"/>
                <w:lang w:val="fr-FR"/>
              </w:rPr>
            </w:pPr>
            <w:r w:rsidRPr="0082313D">
              <w:rPr>
                <w:b/>
                <w:bCs/>
                <w:sz w:val="16"/>
                <w:szCs w:val="16"/>
                <w:lang w:val="fr-FR"/>
              </w:rPr>
              <w:t>74.2</w:t>
            </w:r>
          </w:p>
        </w:tc>
        <w:tc>
          <w:tcPr>
            <w:tcW w:w="567" w:type="dxa"/>
            <w:tcBorders>
              <w:top w:val="nil"/>
              <w:bottom w:val="nil"/>
            </w:tcBorders>
            <w:vAlign w:val="center"/>
          </w:tcPr>
          <w:p w:rsidR="000B7203" w:rsidRPr="0082313D" w:rsidRDefault="000B7203" w:rsidP="00E834FD">
            <w:pPr>
              <w:spacing w:before="80" w:after="80"/>
              <w:jc w:val="center"/>
              <w:rPr>
                <w:b/>
                <w:bCs/>
                <w:sz w:val="16"/>
                <w:szCs w:val="16"/>
                <w:lang w:val="fr-FR"/>
              </w:rPr>
            </w:pPr>
          </w:p>
        </w:tc>
        <w:tc>
          <w:tcPr>
            <w:tcW w:w="1843" w:type="dxa"/>
            <w:tcBorders>
              <w:top w:val="nil"/>
              <w:bottom w:val="nil"/>
            </w:tcBorders>
          </w:tcPr>
          <w:p w:rsidR="000B7203" w:rsidRPr="0082313D" w:rsidRDefault="000B7203" w:rsidP="00E834FD">
            <w:pPr>
              <w:spacing w:before="80" w:after="80"/>
              <w:jc w:val="left"/>
              <w:rPr>
                <w:b/>
                <w:bCs/>
                <w:sz w:val="16"/>
                <w:szCs w:val="16"/>
                <w:lang w:val="fr-FR"/>
              </w:rPr>
            </w:pPr>
            <w:r w:rsidRPr="0082313D">
              <w:rPr>
                <w:b/>
                <w:bCs/>
                <w:sz w:val="16"/>
                <w:szCs w:val="16"/>
                <w:lang w:val="fr-FR"/>
              </w:rPr>
              <w:t>Race E2</w:t>
            </w:r>
          </w:p>
        </w:tc>
        <w:tc>
          <w:tcPr>
            <w:tcW w:w="1843" w:type="dxa"/>
            <w:tcBorders>
              <w:top w:val="nil"/>
              <w:bottom w:val="nil"/>
            </w:tcBorders>
          </w:tcPr>
          <w:p w:rsidR="000B7203" w:rsidRPr="0082313D" w:rsidRDefault="000B7203" w:rsidP="00E834FD">
            <w:pPr>
              <w:spacing w:before="80" w:after="80"/>
              <w:jc w:val="left"/>
              <w:rPr>
                <w:b/>
                <w:bCs/>
                <w:sz w:val="16"/>
                <w:szCs w:val="16"/>
                <w:lang w:val="fr-FR"/>
              </w:rPr>
            </w:pPr>
            <w:r w:rsidRPr="0082313D">
              <w:rPr>
                <w:b/>
                <w:bCs/>
                <w:sz w:val="16"/>
                <w:szCs w:val="16"/>
                <w:lang w:val="fr-FR"/>
              </w:rPr>
              <w:t>Pathotype E2</w:t>
            </w:r>
          </w:p>
        </w:tc>
        <w:tc>
          <w:tcPr>
            <w:tcW w:w="1843" w:type="dxa"/>
            <w:tcBorders>
              <w:top w:val="nil"/>
              <w:bottom w:val="nil"/>
            </w:tcBorders>
          </w:tcPr>
          <w:p w:rsidR="000B7203" w:rsidRPr="0082313D" w:rsidRDefault="000B7203" w:rsidP="00E834FD">
            <w:pPr>
              <w:spacing w:before="80" w:after="80"/>
              <w:jc w:val="left"/>
              <w:rPr>
                <w:b/>
                <w:bCs/>
                <w:sz w:val="16"/>
                <w:szCs w:val="16"/>
                <w:lang w:val="fr-FR"/>
              </w:rPr>
            </w:pPr>
            <w:r w:rsidRPr="0082313D">
              <w:rPr>
                <w:b/>
                <w:bCs/>
                <w:sz w:val="16"/>
                <w:szCs w:val="16"/>
                <w:lang w:val="fr-FR"/>
              </w:rPr>
              <w:t>Pathotyp E2</w:t>
            </w:r>
          </w:p>
        </w:tc>
        <w:tc>
          <w:tcPr>
            <w:tcW w:w="1843" w:type="dxa"/>
            <w:tcBorders>
              <w:top w:val="nil"/>
              <w:bottom w:val="nil"/>
            </w:tcBorders>
          </w:tcPr>
          <w:p w:rsidR="000B7203" w:rsidRPr="0082313D" w:rsidRDefault="000B7203" w:rsidP="00E834FD">
            <w:pPr>
              <w:spacing w:before="80" w:after="80"/>
              <w:jc w:val="left"/>
              <w:rPr>
                <w:b/>
                <w:bCs/>
                <w:sz w:val="16"/>
                <w:szCs w:val="16"/>
                <w:lang w:val="fr-FR"/>
              </w:rPr>
            </w:pPr>
            <w:r w:rsidRPr="0082313D">
              <w:rPr>
                <w:b/>
                <w:bCs/>
                <w:sz w:val="16"/>
                <w:szCs w:val="16"/>
                <w:lang w:val="fr-FR"/>
              </w:rPr>
              <w:t>Raza E2</w:t>
            </w:r>
          </w:p>
        </w:tc>
        <w:tc>
          <w:tcPr>
            <w:tcW w:w="1985" w:type="dxa"/>
            <w:tcBorders>
              <w:top w:val="nil"/>
              <w:bottom w:val="nil"/>
            </w:tcBorders>
          </w:tcPr>
          <w:p w:rsidR="000B7203" w:rsidRPr="0082313D" w:rsidRDefault="000B7203" w:rsidP="00E834FD">
            <w:pPr>
              <w:spacing w:before="80" w:after="80"/>
              <w:jc w:val="left"/>
              <w:rPr>
                <w:sz w:val="16"/>
                <w:szCs w:val="16"/>
                <w:lang w:val="fr-FR"/>
              </w:rPr>
            </w:pPr>
          </w:p>
        </w:tc>
        <w:tc>
          <w:tcPr>
            <w:tcW w:w="567" w:type="dxa"/>
            <w:tcBorders>
              <w:top w:val="nil"/>
              <w:bottom w:val="nil"/>
              <w:right w:val="nil"/>
            </w:tcBorders>
          </w:tcPr>
          <w:p w:rsidR="000B7203" w:rsidRPr="0082313D" w:rsidRDefault="000B7203" w:rsidP="00E834FD">
            <w:pPr>
              <w:spacing w:before="80" w:after="80"/>
              <w:jc w:val="center"/>
              <w:rPr>
                <w:sz w:val="16"/>
                <w:szCs w:val="16"/>
                <w:lang w:val="fr-FR"/>
              </w:rPr>
            </w:pPr>
          </w:p>
        </w:tc>
      </w:tr>
      <w:tr w:rsidR="000B7203" w:rsidRPr="0082313D" w:rsidTr="00C67959">
        <w:trPr>
          <w:trHeight w:val="340"/>
        </w:trPr>
        <w:tc>
          <w:tcPr>
            <w:tcW w:w="567" w:type="dxa"/>
            <w:tcBorders>
              <w:top w:val="nil"/>
              <w:left w:val="nil"/>
              <w:bottom w:val="nil"/>
            </w:tcBorders>
          </w:tcPr>
          <w:p w:rsidR="000B7203" w:rsidRPr="0082313D" w:rsidRDefault="000B7203" w:rsidP="00E834FD">
            <w:pPr>
              <w:spacing w:before="80" w:after="80"/>
              <w:jc w:val="center"/>
              <w:rPr>
                <w:b/>
                <w:bCs/>
                <w:sz w:val="16"/>
                <w:szCs w:val="16"/>
                <w:lang w:val="fr-FR"/>
              </w:rPr>
            </w:pPr>
          </w:p>
        </w:tc>
        <w:tc>
          <w:tcPr>
            <w:tcW w:w="567" w:type="dxa"/>
            <w:tcBorders>
              <w:top w:val="nil"/>
              <w:bottom w:val="nil"/>
            </w:tcBorders>
            <w:vAlign w:val="center"/>
          </w:tcPr>
          <w:p w:rsidR="000B7203" w:rsidRPr="0082313D" w:rsidRDefault="000B7203" w:rsidP="00E834FD">
            <w:pPr>
              <w:spacing w:before="80" w:after="80"/>
              <w:jc w:val="center"/>
              <w:rPr>
                <w:b/>
                <w:bCs/>
                <w:sz w:val="16"/>
                <w:szCs w:val="16"/>
                <w:lang w:val="fr-FR"/>
              </w:rPr>
            </w:pPr>
          </w:p>
        </w:tc>
        <w:tc>
          <w:tcPr>
            <w:tcW w:w="1843" w:type="dxa"/>
            <w:tcBorders>
              <w:top w:val="nil"/>
              <w:bottom w:val="nil"/>
            </w:tcBorders>
          </w:tcPr>
          <w:p w:rsidR="000B7203" w:rsidRPr="0082313D" w:rsidRDefault="000B7203" w:rsidP="00E834FD">
            <w:pPr>
              <w:spacing w:before="80" w:after="80"/>
              <w:jc w:val="left"/>
              <w:rPr>
                <w:sz w:val="16"/>
                <w:szCs w:val="16"/>
                <w:lang w:val="fr-FR"/>
              </w:rPr>
            </w:pPr>
            <w:r w:rsidRPr="0082313D">
              <w:rPr>
                <w:sz w:val="16"/>
                <w:szCs w:val="16"/>
                <w:lang w:val="fr-FR"/>
              </w:rPr>
              <w:t>absent</w:t>
            </w:r>
          </w:p>
        </w:tc>
        <w:tc>
          <w:tcPr>
            <w:tcW w:w="1843" w:type="dxa"/>
            <w:tcBorders>
              <w:top w:val="nil"/>
              <w:bottom w:val="nil"/>
            </w:tcBorders>
          </w:tcPr>
          <w:p w:rsidR="000B7203" w:rsidRPr="0082313D" w:rsidRDefault="000B7203" w:rsidP="00E834FD">
            <w:pPr>
              <w:spacing w:before="80" w:after="80"/>
              <w:jc w:val="left"/>
              <w:rPr>
                <w:sz w:val="16"/>
                <w:szCs w:val="16"/>
                <w:lang w:val="fr-FR"/>
              </w:rPr>
            </w:pPr>
            <w:r w:rsidRPr="0082313D">
              <w:rPr>
                <w:sz w:val="16"/>
                <w:szCs w:val="16"/>
                <w:lang w:val="fr-FR"/>
              </w:rPr>
              <w:t>absente</w:t>
            </w:r>
          </w:p>
        </w:tc>
        <w:tc>
          <w:tcPr>
            <w:tcW w:w="1843" w:type="dxa"/>
            <w:tcBorders>
              <w:top w:val="nil"/>
              <w:bottom w:val="nil"/>
            </w:tcBorders>
          </w:tcPr>
          <w:p w:rsidR="000B7203" w:rsidRPr="0082313D" w:rsidRDefault="000B7203" w:rsidP="00E834FD">
            <w:pPr>
              <w:spacing w:before="80" w:after="80"/>
              <w:jc w:val="left"/>
              <w:rPr>
                <w:sz w:val="16"/>
                <w:szCs w:val="16"/>
                <w:lang w:val="fr-FR"/>
              </w:rPr>
            </w:pPr>
            <w:r w:rsidRPr="0082313D">
              <w:rPr>
                <w:sz w:val="16"/>
                <w:szCs w:val="16"/>
                <w:lang w:val="fr-FR"/>
              </w:rPr>
              <w:t>fehlend</w:t>
            </w:r>
          </w:p>
        </w:tc>
        <w:tc>
          <w:tcPr>
            <w:tcW w:w="1843" w:type="dxa"/>
            <w:tcBorders>
              <w:top w:val="nil"/>
              <w:bottom w:val="nil"/>
            </w:tcBorders>
          </w:tcPr>
          <w:p w:rsidR="000B7203" w:rsidRPr="0082313D" w:rsidRDefault="000B7203" w:rsidP="00E834FD">
            <w:pPr>
              <w:spacing w:before="80" w:after="80"/>
              <w:jc w:val="left"/>
              <w:rPr>
                <w:sz w:val="16"/>
                <w:szCs w:val="16"/>
                <w:lang w:val="fr-FR"/>
              </w:rPr>
            </w:pPr>
            <w:r w:rsidRPr="0082313D">
              <w:rPr>
                <w:sz w:val="16"/>
                <w:szCs w:val="16"/>
                <w:lang w:val="fr-FR"/>
              </w:rPr>
              <w:t>ausente</w:t>
            </w:r>
          </w:p>
        </w:tc>
        <w:tc>
          <w:tcPr>
            <w:tcW w:w="1985" w:type="dxa"/>
            <w:tcBorders>
              <w:top w:val="nil"/>
              <w:bottom w:val="nil"/>
            </w:tcBorders>
          </w:tcPr>
          <w:p w:rsidR="000B7203" w:rsidRPr="0082313D" w:rsidRDefault="000B7203" w:rsidP="00E834FD">
            <w:pPr>
              <w:spacing w:before="80" w:after="80"/>
              <w:jc w:val="left"/>
              <w:rPr>
                <w:sz w:val="16"/>
                <w:szCs w:val="16"/>
                <w:lang w:val="fr-FR"/>
              </w:rPr>
            </w:pPr>
            <w:r w:rsidRPr="0082313D">
              <w:rPr>
                <w:sz w:val="16"/>
                <w:szCs w:val="16"/>
                <w:lang w:val="fr-FR"/>
              </w:rPr>
              <w:t>Védrantais, 72025</w:t>
            </w:r>
          </w:p>
        </w:tc>
        <w:tc>
          <w:tcPr>
            <w:tcW w:w="567" w:type="dxa"/>
            <w:tcBorders>
              <w:top w:val="nil"/>
              <w:bottom w:val="nil"/>
              <w:right w:val="nil"/>
            </w:tcBorders>
          </w:tcPr>
          <w:p w:rsidR="000B7203" w:rsidRPr="0082313D" w:rsidRDefault="000B7203" w:rsidP="00E834FD">
            <w:pPr>
              <w:spacing w:before="80" w:after="80"/>
              <w:jc w:val="center"/>
              <w:rPr>
                <w:sz w:val="16"/>
                <w:szCs w:val="16"/>
                <w:lang w:val="fr-FR"/>
              </w:rPr>
            </w:pPr>
            <w:r w:rsidRPr="0082313D">
              <w:rPr>
                <w:sz w:val="16"/>
                <w:szCs w:val="16"/>
                <w:lang w:val="fr-FR"/>
              </w:rPr>
              <w:t>1</w:t>
            </w:r>
          </w:p>
        </w:tc>
      </w:tr>
      <w:tr w:rsidR="000B7203" w:rsidRPr="0082313D" w:rsidTr="00C67959">
        <w:trPr>
          <w:trHeight w:val="340"/>
        </w:trPr>
        <w:tc>
          <w:tcPr>
            <w:tcW w:w="567" w:type="dxa"/>
            <w:tcBorders>
              <w:top w:val="nil"/>
              <w:left w:val="nil"/>
              <w:bottom w:val="single" w:sz="4" w:space="0" w:color="auto"/>
            </w:tcBorders>
          </w:tcPr>
          <w:p w:rsidR="000B7203" w:rsidRPr="0082313D" w:rsidRDefault="000B7203" w:rsidP="00E834FD">
            <w:pPr>
              <w:spacing w:before="80" w:after="80"/>
              <w:jc w:val="center"/>
              <w:rPr>
                <w:b/>
                <w:bCs/>
                <w:sz w:val="16"/>
                <w:szCs w:val="16"/>
                <w:lang w:val="fr-FR"/>
              </w:rPr>
            </w:pPr>
          </w:p>
        </w:tc>
        <w:tc>
          <w:tcPr>
            <w:tcW w:w="567" w:type="dxa"/>
            <w:tcBorders>
              <w:top w:val="nil"/>
              <w:bottom w:val="single" w:sz="4" w:space="0" w:color="auto"/>
            </w:tcBorders>
            <w:vAlign w:val="center"/>
          </w:tcPr>
          <w:p w:rsidR="000B7203" w:rsidRPr="0082313D" w:rsidRDefault="000B7203" w:rsidP="00E834FD">
            <w:pPr>
              <w:spacing w:before="80" w:after="80"/>
              <w:jc w:val="center"/>
              <w:rPr>
                <w:b/>
                <w:bCs/>
                <w:sz w:val="16"/>
                <w:szCs w:val="16"/>
                <w:lang w:val="fr-FR"/>
              </w:rPr>
            </w:pPr>
          </w:p>
        </w:tc>
        <w:tc>
          <w:tcPr>
            <w:tcW w:w="1843" w:type="dxa"/>
            <w:tcBorders>
              <w:top w:val="nil"/>
              <w:bottom w:val="single" w:sz="4" w:space="0" w:color="auto"/>
            </w:tcBorders>
          </w:tcPr>
          <w:p w:rsidR="000B7203" w:rsidRPr="0082313D" w:rsidRDefault="000B7203" w:rsidP="00E834FD">
            <w:pPr>
              <w:spacing w:before="80" w:after="80"/>
              <w:jc w:val="left"/>
              <w:rPr>
                <w:sz w:val="16"/>
                <w:szCs w:val="16"/>
                <w:lang w:val="fr-FR"/>
              </w:rPr>
            </w:pPr>
            <w:r w:rsidRPr="0082313D">
              <w:rPr>
                <w:sz w:val="16"/>
                <w:szCs w:val="16"/>
                <w:lang w:val="fr-FR"/>
              </w:rPr>
              <w:t>present</w:t>
            </w:r>
          </w:p>
        </w:tc>
        <w:tc>
          <w:tcPr>
            <w:tcW w:w="1843" w:type="dxa"/>
            <w:tcBorders>
              <w:top w:val="nil"/>
              <w:bottom w:val="single" w:sz="4" w:space="0" w:color="auto"/>
            </w:tcBorders>
          </w:tcPr>
          <w:p w:rsidR="000B7203" w:rsidRPr="0082313D" w:rsidRDefault="000B7203" w:rsidP="00E834FD">
            <w:pPr>
              <w:spacing w:before="80" w:after="80"/>
              <w:jc w:val="left"/>
              <w:rPr>
                <w:sz w:val="16"/>
                <w:szCs w:val="16"/>
                <w:lang w:val="fr-FR"/>
              </w:rPr>
            </w:pPr>
            <w:r w:rsidRPr="0082313D">
              <w:rPr>
                <w:sz w:val="16"/>
                <w:szCs w:val="16"/>
                <w:lang w:val="fr-FR"/>
              </w:rPr>
              <w:t>présente</w:t>
            </w:r>
          </w:p>
        </w:tc>
        <w:tc>
          <w:tcPr>
            <w:tcW w:w="1843" w:type="dxa"/>
            <w:tcBorders>
              <w:top w:val="nil"/>
              <w:bottom w:val="single" w:sz="4" w:space="0" w:color="auto"/>
            </w:tcBorders>
          </w:tcPr>
          <w:p w:rsidR="000B7203" w:rsidRPr="0082313D" w:rsidRDefault="000B7203" w:rsidP="00E834FD">
            <w:pPr>
              <w:spacing w:before="80" w:after="80"/>
              <w:jc w:val="left"/>
              <w:rPr>
                <w:sz w:val="16"/>
                <w:szCs w:val="16"/>
                <w:lang w:val="fr-FR"/>
              </w:rPr>
            </w:pPr>
            <w:r w:rsidRPr="0082313D">
              <w:rPr>
                <w:sz w:val="16"/>
                <w:szCs w:val="16"/>
                <w:lang w:val="fr-FR"/>
              </w:rPr>
              <w:t>vorhanden</w:t>
            </w:r>
          </w:p>
        </w:tc>
        <w:tc>
          <w:tcPr>
            <w:tcW w:w="1843" w:type="dxa"/>
            <w:tcBorders>
              <w:top w:val="nil"/>
              <w:bottom w:val="single" w:sz="4" w:space="0" w:color="auto"/>
            </w:tcBorders>
          </w:tcPr>
          <w:p w:rsidR="000B7203" w:rsidRPr="0082313D" w:rsidRDefault="000B7203" w:rsidP="00E834FD">
            <w:pPr>
              <w:spacing w:before="80" w:after="80"/>
              <w:jc w:val="left"/>
              <w:rPr>
                <w:sz w:val="16"/>
                <w:szCs w:val="16"/>
                <w:lang w:val="fr-FR"/>
              </w:rPr>
            </w:pPr>
            <w:r w:rsidRPr="0082313D">
              <w:rPr>
                <w:sz w:val="16"/>
                <w:szCs w:val="16"/>
                <w:lang w:val="fr-FR"/>
              </w:rPr>
              <w:t>presente</w:t>
            </w:r>
          </w:p>
        </w:tc>
        <w:tc>
          <w:tcPr>
            <w:tcW w:w="1985" w:type="dxa"/>
            <w:tcBorders>
              <w:top w:val="nil"/>
              <w:bottom w:val="single" w:sz="4" w:space="0" w:color="auto"/>
            </w:tcBorders>
          </w:tcPr>
          <w:p w:rsidR="000B7203" w:rsidRPr="0082313D" w:rsidRDefault="000B7203" w:rsidP="00E834FD">
            <w:pPr>
              <w:spacing w:before="80" w:after="80"/>
              <w:jc w:val="left"/>
              <w:rPr>
                <w:sz w:val="16"/>
                <w:szCs w:val="16"/>
                <w:lang w:val="fr-FR"/>
              </w:rPr>
            </w:pPr>
            <w:r w:rsidRPr="0082313D">
              <w:rPr>
                <w:sz w:val="16"/>
                <w:szCs w:val="16"/>
                <w:lang w:val="fr-FR"/>
              </w:rPr>
              <w:t>WMRV 29</w:t>
            </w:r>
          </w:p>
        </w:tc>
        <w:tc>
          <w:tcPr>
            <w:tcW w:w="567" w:type="dxa"/>
            <w:tcBorders>
              <w:top w:val="nil"/>
              <w:bottom w:val="single" w:sz="4" w:space="0" w:color="auto"/>
              <w:right w:val="nil"/>
            </w:tcBorders>
          </w:tcPr>
          <w:p w:rsidR="000B7203" w:rsidRPr="0082313D" w:rsidRDefault="000B7203" w:rsidP="00E834FD">
            <w:pPr>
              <w:spacing w:before="80" w:after="80"/>
              <w:jc w:val="center"/>
              <w:rPr>
                <w:sz w:val="16"/>
                <w:szCs w:val="16"/>
                <w:lang w:val="fr-FR"/>
              </w:rPr>
            </w:pPr>
            <w:r w:rsidRPr="0082313D">
              <w:rPr>
                <w:sz w:val="16"/>
                <w:szCs w:val="16"/>
                <w:lang w:val="fr-FR"/>
              </w:rPr>
              <w:t>9</w:t>
            </w:r>
          </w:p>
        </w:tc>
      </w:tr>
    </w:tbl>
    <w:p w:rsidR="000B7203" w:rsidRPr="0082313D" w:rsidRDefault="000B7203" w:rsidP="00E834FD">
      <w:pPr>
        <w:rPr>
          <w:i/>
          <w:iCs/>
          <w:snapToGrid w:val="0"/>
          <w:lang w:val="fr-FR"/>
        </w:rPr>
      </w:pPr>
    </w:p>
    <w:p w:rsidR="000B7203" w:rsidRPr="0082313D" w:rsidRDefault="000B7203" w:rsidP="00E834FD">
      <w:pPr>
        <w:rPr>
          <w:i/>
          <w:iCs/>
          <w:snapToGrid w:val="0"/>
          <w:lang w:val="fr-FR"/>
        </w:rPr>
      </w:pPr>
      <w:r w:rsidRPr="0082313D">
        <w:rPr>
          <w:i/>
          <w:iCs/>
          <w:snapToGrid w:val="0"/>
          <w:lang w:val="fr-FR"/>
        </w:rPr>
        <w:t>Nouveau libellé proposé</w:t>
      </w:r>
      <w:r w:rsidR="000A19DD" w:rsidRPr="0082313D">
        <w:rPr>
          <w:i/>
          <w:iCs/>
          <w:snapToGrid w:val="0"/>
          <w:lang w:val="fr-FR"/>
        </w:rPr>
        <w:t> </w:t>
      </w:r>
      <w:r w:rsidRPr="0082313D">
        <w:rPr>
          <w:i/>
          <w:iCs/>
          <w:snapToGrid w:val="0"/>
          <w:lang w:val="fr-FR"/>
        </w:rPr>
        <w:t>:</w:t>
      </w:r>
    </w:p>
    <w:p w:rsidR="000B7203" w:rsidRPr="0082313D" w:rsidRDefault="000B7203" w:rsidP="00E834FD">
      <w:pPr>
        <w:rPr>
          <w:i/>
          <w:iCs/>
          <w:snapToGrid w:val="0"/>
          <w:lang w:val="fr-FR"/>
        </w:rPr>
      </w:pPr>
    </w:p>
    <w:tbl>
      <w:tblPr>
        <w:tblW w:w="11058"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AE17F0" w:rsidRPr="00E2224F" w:rsidTr="00C67959">
        <w:trPr>
          <w:trHeight w:val="340"/>
        </w:trPr>
        <w:tc>
          <w:tcPr>
            <w:tcW w:w="567" w:type="dxa"/>
            <w:tcBorders>
              <w:top w:val="single" w:sz="4" w:space="0" w:color="auto"/>
              <w:left w:val="nil"/>
              <w:bottom w:val="nil"/>
            </w:tcBorders>
          </w:tcPr>
          <w:p w:rsidR="00AE17F0" w:rsidRPr="0082313D" w:rsidRDefault="00AE17F0" w:rsidP="004A1B68">
            <w:pPr>
              <w:spacing w:before="80" w:after="80"/>
              <w:jc w:val="center"/>
              <w:rPr>
                <w:b/>
                <w:bCs/>
                <w:sz w:val="16"/>
                <w:szCs w:val="16"/>
                <w:lang w:val="fr-FR"/>
              </w:rPr>
            </w:pPr>
            <w:r w:rsidRPr="0082313D">
              <w:rPr>
                <w:b/>
                <w:bCs/>
                <w:sz w:val="16"/>
                <w:szCs w:val="16"/>
                <w:lang w:val="fr-FR"/>
              </w:rPr>
              <w:t xml:space="preserve">74.  </w:t>
            </w:r>
            <w:r w:rsidRPr="0082313D">
              <w:rPr>
                <w:b/>
                <w:bCs/>
                <w:sz w:val="16"/>
                <w:szCs w:val="16"/>
                <w:lang w:val="fr-FR"/>
              </w:rPr>
              <w:br/>
            </w:r>
            <w:r w:rsidRPr="0082313D">
              <w:rPr>
                <w:b/>
                <w:bCs/>
                <w:sz w:val="16"/>
                <w:szCs w:val="16"/>
                <w:lang w:val="fr-FR"/>
              </w:rPr>
              <w:br/>
              <w:t>(+)</w:t>
            </w:r>
          </w:p>
        </w:tc>
        <w:tc>
          <w:tcPr>
            <w:tcW w:w="567" w:type="dxa"/>
            <w:tcBorders>
              <w:top w:val="single" w:sz="4" w:space="0" w:color="auto"/>
              <w:bottom w:val="nil"/>
            </w:tcBorders>
            <w:vAlign w:val="center"/>
          </w:tcPr>
          <w:p w:rsidR="00AE17F0" w:rsidRPr="0082313D" w:rsidRDefault="00AE17F0" w:rsidP="004A1B68">
            <w:pPr>
              <w:spacing w:before="80" w:after="80"/>
              <w:jc w:val="center"/>
              <w:rPr>
                <w:b/>
                <w:bCs/>
                <w:sz w:val="16"/>
                <w:szCs w:val="16"/>
                <w:lang w:val="fr-FR"/>
              </w:rPr>
            </w:pPr>
            <w:r w:rsidRPr="0082313D">
              <w:rPr>
                <w:b/>
                <w:bCs/>
                <w:sz w:val="16"/>
                <w:szCs w:val="16"/>
                <w:lang w:val="fr-FR"/>
              </w:rPr>
              <w:t>VG</w:t>
            </w:r>
            <w:r w:rsidRPr="0082313D">
              <w:rPr>
                <w:b/>
                <w:bCs/>
                <w:sz w:val="16"/>
                <w:szCs w:val="16"/>
                <w:lang w:val="fr-FR"/>
              </w:rPr>
              <w:br/>
            </w:r>
            <w:r w:rsidRPr="0082313D">
              <w:rPr>
                <w:b/>
                <w:bCs/>
                <w:sz w:val="16"/>
                <w:szCs w:val="16"/>
                <w:lang w:val="fr-FR"/>
              </w:rPr>
              <w:br/>
            </w:r>
          </w:p>
        </w:tc>
        <w:tc>
          <w:tcPr>
            <w:tcW w:w="1843" w:type="dxa"/>
            <w:tcBorders>
              <w:top w:val="single" w:sz="4" w:space="0" w:color="auto"/>
              <w:bottom w:val="nil"/>
            </w:tcBorders>
          </w:tcPr>
          <w:p w:rsidR="00AE17F0" w:rsidRPr="004A1B68" w:rsidRDefault="00AE17F0" w:rsidP="00B14EC4">
            <w:pPr>
              <w:spacing w:before="80" w:after="80"/>
              <w:jc w:val="center"/>
              <w:rPr>
                <w:b/>
                <w:sz w:val="16"/>
                <w:szCs w:val="16"/>
              </w:rPr>
            </w:pPr>
            <w:r w:rsidRPr="004A1B68">
              <w:rPr>
                <w:b/>
                <w:sz w:val="16"/>
                <w:szCs w:val="16"/>
              </w:rPr>
              <w:t xml:space="preserve">Resistance to </w:t>
            </w:r>
            <w:r w:rsidRPr="004A1B68">
              <w:rPr>
                <w:b/>
                <w:sz w:val="16"/>
                <w:szCs w:val="16"/>
                <w:highlight w:val="lightGray"/>
              </w:rPr>
              <w:t>Papaya ringspot virus</w:t>
            </w:r>
            <w:r w:rsidRPr="004A1B68">
              <w:rPr>
                <w:b/>
                <w:sz w:val="16"/>
                <w:szCs w:val="16"/>
              </w:rPr>
              <w:t xml:space="preserve"> (PRSV)</w:t>
            </w:r>
          </w:p>
        </w:tc>
        <w:tc>
          <w:tcPr>
            <w:tcW w:w="1843" w:type="dxa"/>
            <w:tcBorders>
              <w:top w:val="single" w:sz="4" w:space="0" w:color="auto"/>
              <w:bottom w:val="nil"/>
            </w:tcBorders>
          </w:tcPr>
          <w:p w:rsidR="00AE17F0" w:rsidRPr="0052350C" w:rsidRDefault="00AE17F0" w:rsidP="00B14EC4">
            <w:pPr>
              <w:spacing w:before="80" w:after="80"/>
              <w:jc w:val="left"/>
              <w:rPr>
                <w:b/>
                <w:sz w:val="16"/>
                <w:szCs w:val="16"/>
                <w:lang w:val="fr-CH"/>
              </w:rPr>
            </w:pPr>
            <w:r w:rsidRPr="0052350C">
              <w:rPr>
                <w:b/>
                <w:sz w:val="16"/>
                <w:szCs w:val="16"/>
                <w:lang w:val="fr-CH"/>
              </w:rPr>
              <w:t xml:space="preserve">Résistance au virus des taches annulaires du papayer </w:t>
            </w:r>
            <w:r w:rsidR="00E770B3">
              <w:rPr>
                <w:b/>
                <w:sz w:val="16"/>
                <w:szCs w:val="16"/>
                <w:lang w:val="fr-CH"/>
              </w:rPr>
              <w:t>(PRSV)</w:t>
            </w:r>
          </w:p>
        </w:tc>
        <w:tc>
          <w:tcPr>
            <w:tcW w:w="1843" w:type="dxa"/>
            <w:tcBorders>
              <w:top w:val="single" w:sz="4" w:space="0" w:color="auto"/>
              <w:bottom w:val="nil"/>
            </w:tcBorders>
          </w:tcPr>
          <w:p w:rsidR="00AE17F0" w:rsidRPr="0052350C" w:rsidRDefault="00AE17F0" w:rsidP="00B14EC4">
            <w:pPr>
              <w:spacing w:before="80" w:after="80"/>
              <w:jc w:val="left"/>
              <w:rPr>
                <w:b/>
                <w:sz w:val="16"/>
                <w:szCs w:val="16"/>
                <w:lang w:val="de-DE"/>
              </w:rPr>
            </w:pPr>
            <w:r w:rsidRPr="0052350C">
              <w:rPr>
                <w:b/>
                <w:sz w:val="16"/>
                <w:szCs w:val="16"/>
                <w:lang w:val="de-DE"/>
              </w:rPr>
              <w:t>Resistenz gegen Papayaringflecken-virus (PRSV)</w:t>
            </w:r>
          </w:p>
        </w:tc>
        <w:tc>
          <w:tcPr>
            <w:tcW w:w="1843" w:type="dxa"/>
            <w:tcBorders>
              <w:top w:val="single" w:sz="4" w:space="0" w:color="auto"/>
              <w:bottom w:val="nil"/>
            </w:tcBorders>
          </w:tcPr>
          <w:p w:rsidR="00AE17F0" w:rsidRPr="0052350C" w:rsidRDefault="00AE17F0" w:rsidP="00B14EC4">
            <w:pPr>
              <w:spacing w:before="80" w:after="80"/>
              <w:jc w:val="left"/>
              <w:rPr>
                <w:b/>
                <w:sz w:val="16"/>
                <w:szCs w:val="16"/>
                <w:lang w:val="fr-CH"/>
              </w:rPr>
            </w:pPr>
            <w:r w:rsidRPr="0052350C">
              <w:rPr>
                <w:b/>
                <w:sz w:val="16"/>
                <w:szCs w:val="16"/>
                <w:lang w:val="fr-CH"/>
              </w:rPr>
              <w:t>Resistencia al virus de la mancha anular del papayo (PRSV)</w:t>
            </w:r>
          </w:p>
        </w:tc>
        <w:tc>
          <w:tcPr>
            <w:tcW w:w="1985" w:type="dxa"/>
            <w:tcBorders>
              <w:top w:val="single" w:sz="4" w:space="0" w:color="auto"/>
              <w:bottom w:val="nil"/>
            </w:tcBorders>
          </w:tcPr>
          <w:p w:rsidR="00AE17F0" w:rsidRPr="0082313D" w:rsidRDefault="00AE17F0" w:rsidP="004A1B68">
            <w:pPr>
              <w:spacing w:before="80" w:after="80"/>
              <w:jc w:val="center"/>
              <w:rPr>
                <w:b/>
                <w:bCs/>
                <w:sz w:val="16"/>
                <w:szCs w:val="16"/>
                <w:lang w:val="fr-FR"/>
              </w:rPr>
            </w:pPr>
          </w:p>
        </w:tc>
        <w:tc>
          <w:tcPr>
            <w:tcW w:w="567" w:type="dxa"/>
            <w:tcBorders>
              <w:top w:val="single" w:sz="4" w:space="0" w:color="auto"/>
              <w:bottom w:val="nil"/>
              <w:right w:val="nil"/>
            </w:tcBorders>
          </w:tcPr>
          <w:p w:rsidR="00AE17F0" w:rsidRPr="0082313D" w:rsidRDefault="00AE17F0" w:rsidP="004A1B68">
            <w:pPr>
              <w:spacing w:before="80" w:after="80"/>
              <w:jc w:val="center"/>
              <w:rPr>
                <w:b/>
                <w:bCs/>
                <w:sz w:val="16"/>
                <w:szCs w:val="16"/>
                <w:lang w:val="fr-FR"/>
              </w:rPr>
            </w:pPr>
          </w:p>
        </w:tc>
      </w:tr>
      <w:tr w:rsidR="000B7203" w:rsidRPr="0082313D" w:rsidTr="00C67959">
        <w:trPr>
          <w:trHeight w:val="340"/>
        </w:trPr>
        <w:tc>
          <w:tcPr>
            <w:tcW w:w="567" w:type="dxa"/>
            <w:tcBorders>
              <w:top w:val="nil"/>
              <w:left w:val="nil"/>
              <w:bottom w:val="nil"/>
            </w:tcBorders>
          </w:tcPr>
          <w:p w:rsidR="000B7203" w:rsidRPr="0082313D" w:rsidRDefault="000B7203" w:rsidP="00E834FD">
            <w:pPr>
              <w:pStyle w:val="Normalt"/>
              <w:spacing w:before="80" w:after="80"/>
              <w:jc w:val="center"/>
              <w:rPr>
                <w:b/>
                <w:bCs/>
                <w:sz w:val="16"/>
                <w:szCs w:val="16"/>
                <w:lang w:val="fr-FR"/>
              </w:rPr>
            </w:pPr>
          </w:p>
        </w:tc>
        <w:tc>
          <w:tcPr>
            <w:tcW w:w="567" w:type="dxa"/>
            <w:tcBorders>
              <w:top w:val="nil"/>
              <w:bottom w:val="nil"/>
            </w:tcBorders>
            <w:vAlign w:val="center"/>
          </w:tcPr>
          <w:p w:rsidR="000B7203" w:rsidRPr="0082313D" w:rsidRDefault="000B7203" w:rsidP="00E834FD">
            <w:pPr>
              <w:pStyle w:val="Normalt"/>
              <w:spacing w:before="80" w:after="80"/>
              <w:jc w:val="center"/>
              <w:rPr>
                <w:b/>
                <w:bCs/>
                <w:sz w:val="16"/>
                <w:szCs w:val="16"/>
                <w:lang w:val="fr-FR"/>
              </w:rPr>
            </w:pPr>
          </w:p>
        </w:tc>
        <w:tc>
          <w:tcPr>
            <w:tcW w:w="1843"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1985"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567" w:type="dxa"/>
            <w:tcBorders>
              <w:top w:val="nil"/>
              <w:bottom w:val="nil"/>
              <w:right w:val="nil"/>
            </w:tcBorders>
          </w:tcPr>
          <w:p w:rsidR="000B7203" w:rsidRPr="0082313D" w:rsidRDefault="00A13573" w:rsidP="00E834FD">
            <w:pPr>
              <w:spacing w:before="80" w:after="80"/>
              <w:jc w:val="center"/>
              <w:rPr>
                <w:sz w:val="16"/>
                <w:szCs w:val="16"/>
                <w:lang w:val="fr-FR"/>
              </w:rPr>
            </w:pPr>
            <w:r w:rsidRPr="0082313D">
              <w:rPr>
                <w:sz w:val="16"/>
                <w:szCs w:val="16"/>
                <w:lang w:val="fr-FR"/>
              </w:rPr>
              <w:t>-------</w:t>
            </w:r>
          </w:p>
        </w:tc>
      </w:tr>
      <w:tr w:rsidR="000B7203" w:rsidRPr="0082313D" w:rsidTr="00C67959">
        <w:trPr>
          <w:trHeight w:val="340"/>
        </w:trPr>
        <w:tc>
          <w:tcPr>
            <w:tcW w:w="567" w:type="dxa"/>
            <w:tcBorders>
              <w:top w:val="nil"/>
              <w:left w:val="nil"/>
              <w:bottom w:val="nil"/>
            </w:tcBorders>
          </w:tcPr>
          <w:p w:rsidR="000B7203" w:rsidRPr="0082313D" w:rsidRDefault="000B7203" w:rsidP="00E834FD">
            <w:pPr>
              <w:pStyle w:val="Normalt"/>
              <w:spacing w:before="80" w:after="80"/>
              <w:jc w:val="center"/>
              <w:rPr>
                <w:b/>
                <w:bCs/>
                <w:sz w:val="16"/>
                <w:szCs w:val="16"/>
                <w:lang w:val="fr-FR"/>
              </w:rPr>
            </w:pPr>
            <w:r w:rsidRPr="0082313D">
              <w:rPr>
                <w:b/>
                <w:bCs/>
                <w:sz w:val="16"/>
                <w:szCs w:val="16"/>
                <w:lang w:val="fr-FR"/>
              </w:rPr>
              <w:t>74.1</w:t>
            </w:r>
          </w:p>
        </w:tc>
        <w:tc>
          <w:tcPr>
            <w:tcW w:w="567" w:type="dxa"/>
            <w:tcBorders>
              <w:top w:val="nil"/>
              <w:bottom w:val="nil"/>
            </w:tcBorders>
            <w:vAlign w:val="center"/>
          </w:tcPr>
          <w:p w:rsidR="000B7203" w:rsidRPr="0082313D" w:rsidRDefault="000B7203" w:rsidP="00E834FD">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E834FD">
            <w:pPr>
              <w:pStyle w:val="Normalt"/>
              <w:spacing w:before="80" w:after="80"/>
              <w:rPr>
                <w:sz w:val="16"/>
                <w:szCs w:val="16"/>
                <w:highlight w:val="lightGray"/>
                <w:lang w:val="fr-FR"/>
              </w:rPr>
            </w:pPr>
            <w:r w:rsidRPr="0082313D">
              <w:rPr>
                <w:b/>
                <w:bCs/>
                <w:sz w:val="16"/>
                <w:szCs w:val="16"/>
                <w:highlight w:val="lightGray"/>
                <w:lang w:val="fr-FR"/>
              </w:rPr>
              <w:t>Guadeloupe strain</w:t>
            </w:r>
          </w:p>
        </w:tc>
        <w:tc>
          <w:tcPr>
            <w:tcW w:w="1843" w:type="dxa"/>
            <w:tcBorders>
              <w:top w:val="nil"/>
              <w:bottom w:val="nil"/>
            </w:tcBorders>
          </w:tcPr>
          <w:p w:rsidR="000B7203" w:rsidRPr="0082313D" w:rsidRDefault="000B7203" w:rsidP="00E834FD">
            <w:pPr>
              <w:pStyle w:val="Normalt"/>
              <w:spacing w:before="80" w:after="80"/>
              <w:rPr>
                <w:b/>
                <w:bCs/>
                <w:noProof w:val="0"/>
                <w:sz w:val="16"/>
                <w:szCs w:val="16"/>
                <w:highlight w:val="lightGray"/>
                <w:lang w:val="fr-FR"/>
              </w:rPr>
            </w:pPr>
            <w:r w:rsidRPr="0082313D">
              <w:rPr>
                <w:b/>
                <w:bCs/>
                <w:noProof w:val="0"/>
                <w:sz w:val="16"/>
                <w:szCs w:val="16"/>
                <w:highlight w:val="lightGray"/>
                <w:lang w:val="fr-FR"/>
              </w:rPr>
              <w:t>Souche Guadeloupe</w:t>
            </w:r>
          </w:p>
        </w:tc>
        <w:tc>
          <w:tcPr>
            <w:tcW w:w="1843" w:type="dxa"/>
            <w:tcBorders>
              <w:top w:val="nil"/>
              <w:bottom w:val="nil"/>
            </w:tcBorders>
          </w:tcPr>
          <w:p w:rsidR="000B7203" w:rsidRPr="0082313D" w:rsidRDefault="000B7203" w:rsidP="00E834FD">
            <w:pPr>
              <w:pStyle w:val="Normalt"/>
              <w:spacing w:before="80" w:after="80"/>
              <w:rPr>
                <w:b/>
                <w:bCs/>
                <w:noProof w:val="0"/>
                <w:sz w:val="16"/>
                <w:szCs w:val="16"/>
                <w:highlight w:val="lightGray"/>
                <w:lang w:val="fr-FR"/>
              </w:rPr>
            </w:pPr>
            <w:r w:rsidRPr="0082313D">
              <w:rPr>
                <w:b/>
                <w:bCs/>
                <w:noProof w:val="0"/>
                <w:sz w:val="16"/>
                <w:szCs w:val="16"/>
                <w:highlight w:val="lightGray"/>
                <w:lang w:val="fr-FR"/>
              </w:rPr>
              <w:t>Pathotyp Guadeloupe</w:t>
            </w:r>
          </w:p>
        </w:tc>
        <w:tc>
          <w:tcPr>
            <w:tcW w:w="1843" w:type="dxa"/>
            <w:tcBorders>
              <w:top w:val="nil"/>
              <w:bottom w:val="nil"/>
            </w:tcBorders>
          </w:tcPr>
          <w:p w:rsidR="000B7203" w:rsidRPr="0082313D" w:rsidRDefault="000B7203" w:rsidP="00E834FD">
            <w:pPr>
              <w:pStyle w:val="Normalt"/>
              <w:spacing w:before="80" w:after="80"/>
              <w:rPr>
                <w:b/>
                <w:bCs/>
                <w:noProof w:val="0"/>
                <w:sz w:val="16"/>
                <w:szCs w:val="16"/>
                <w:highlight w:val="lightGray"/>
                <w:lang w:val="fr-FR"/>
              </w:rPr>
            </w:pPr>
            <w:r w:rsidRPr="0082313D">
              <w:rPr>
                <w:b/>
                <w:bCs/>
                <w:noProof w:val="0"/>
                <w:sz w:val="16"/>
                <w:szCs w:val="16"/>
                <w:highlight w:val="lightGray"/>
                <w:lang w:val="fr-FR"/>
              </w:rPr>
              <w:t>Cepa Guadeloupe</w:t>
            </w:r>
          </w:p>
        </w:tc>
        <w:tc>
          <w:tcPr>
            <w:tcW w:w="1985" w:type="dxa"/>
            <w:tcBorders>
              <w:top w:val="nil"/>
              <w:bottom w:val="nil"/>
            </w:tcBorders>
          </w:tcPr>
          <w:p w:rsidR="000B7203" w:rsidRPr="0082313D" w:rsidRDefault="000B7203" w:rsidP="00E834FD">
            <w:pPr>
              <w:pStyle w:val="Normalt"/>
              <w:spacing w:before="80" w:after="80"/>
              <w:rPr>
                <w:sz w:val="16"/>
                <w:szCs w:val="16"/>
                <w:lang w:val="fr-FR"/>
              </w:rPr>
            </w:pPr>
          </w:p>
        </w:tc>
        <w:tc>
          <w:tcPr>
            <w:tcW w:w="567" w:type="dxa"/>
            <w:tcBorders>
              <w:top w:val="nil"/>
              <w:bottom w:val="nil"/>
              <w:right w:val="nil"/>
            </w:tcBorders>
          </w:tcPr>
          <w:p w:rsidR="000B7203" w:rsidRPr="0082313D" w:rsidRDefault="000B7203" w:rsidP="00E834FD">
            <w:pPr>
              <w:pStyle w:val="Normalt"/>
              <w:spacing w:before="80" w:after="80"/>
              <w:jc w:val="center"/>
              <w:rPr>
                <w:sz w:val="16"/>
                <w:szCs w:val="16"/>
                <w:lang w:val="fr-FR"/>
              </w:rPr>
            </w:pPr>
          </w:p>
        </w:tc>
      </w:tr>
      <w:tr w:rsidR="000B7203" w:rsidRPr="0082313D" w:rsidTr="00C67959">
        <w:trPr>
          <w:trHeight w:val="340"/>
        </w:trPr>
        <w:tc>
          <w:tcPr>
            <w:tcW w:w="567" w:type="dxa"/>
            <w:tcBorders>
              <w:top w:val="nil"/>
              <w:left w:val="nil"/>
              <w:bottom w:val="nil"/>
            </w:tcBorders>
          </w:tcPr>
          <w:p w:rsidR="000B7203" w:rsidRPr="0082313D" w:rsidRDefault="000B7203" w:rsidP="00E834FD">
            <w:pPr>
              <w:pStyle w:val="Normalt"/>
              <w:spacing w:before="80" w:after="80"/>
              <w:jc w:val="center"/>
              <w:rPr>
                <w:b/>
                <w:bCs/>
                <w:sz w:val="16"/>
                <w:szCs w:val="16"/>
                <w:lang w:val="fr-FR"/>
              </w:rPr>
            </w:pPr>
            <w:r w:rsidRPr="0082313D">
              <w:rPr>
                <w:b/>
                <w:bCs/>
                <w:sz w:val="16"/>
                <w:szCs w:val="16"/>
                <w:lang w:val="fr-FR"/>
              </w:rPr>
              <w:t>QL</w:t>
            </w:r>
          </w:p>
        </w:tc>
        <w:tc>
          <w:tcPr>
            <w:tcW w:w="567" w:type="dxa"/>
            <w:tcBorders>
              <w:top w:val="nil"/>
              <w:bottom w:val="nil"/>
            </w:tcBorders>
            <w:vAlign w:val="center"/>
          </w:tcPr>
          <w:p w:rsidR="000B7203" w:rsidRPr="0082313D" w:rsidRDefault="000B7203" w:rsidP="00E834FD">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E834FD">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0B7203" w:rsidRPr="0082313D" w:rsidRDefault="000B7203" w:rsidP="00E834FD">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0B7203" w:rsidRPr="0082313D" w:rsidRDefault="000B7203" w:rsidP="00E834FD">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0B7203" w:rsidRPr="0082313D" w:rsidRDefault="000B7203" w:rsidP="00E834FD">
            <w:pPr>
              <w:pStyle w:val="Normalt"/>
              <w:spacing w:before="80" w:after="80"/>
              <w:rPr>
                <w:noProof w:val="0"/>
                <w:sz w:val="16"/>
                <w:szCs w:val="16"/>
                <w:lang w:val="fr-FR"/>
              </w:rPr>
            </w:pPr>
            <w:r w:rsidRPr="0082313D">
              <w:rPr>
                <w:noProof w:val="0"/>
                <w:sz w:val="16"/>
                <w:szCs w:val="16"/>
                <w:lang w:val="fr-FR"/>
              </w:rPr>
              <w:t>ausente</w:t>
            </w:r>
          </w:p>
        </w:tc>
        <w:tc>
          <w:tcPr>
            <w:tcW w:w="1985" w:type="dxa"/>
            <w:tcBorders>
              <w:top w:val="nil"/>
              <w:bottom w:val="nil"/>
            </w:tcBorders>
          </w:tcPr>
          <w:p w:rsidR="000B7203" w:rsidRPr="0082313D" w:rsidRDefault="000B7203" w:rsidP="00E834FD">
            <w:pPr>
              <w:pStyle w:val="Normalt"/>
              <w:spacing w:before="80" w:after="80"/>
              <w:rPr>
                <w:sz w:val="16"/>
                <w:szCs w:val="16"/>
                <w:lang w:val="fr-FR"/>
              </w:rPr>
            </w:pPr>
            <w:r w:rsidRPr="0082313D">
              <w:rPr>
                <w:sz w:val="16"/>
                <w:szCs w:val="16"/>
                <w:lang w:val="fr-FR"/>
              </w:rPr>
              <w:t>Védrantais</w:t>
            </w:r>
          </w:p>
        </w:tc>
        <w:tc>
          <w:tcPr>
            <w:tcW w:w="567" w:type="dxa"/>
            <w:tcBorders>
              <w:top w:val="nil"/>
              <w:bottom w:val="nil"/>
              <w:right w:val="nil"/>
            </w:tcBorders>
          </w:tcPr>
          <w:p w:rsidR="000B7203" w:rsidRPr="0082313D" w:rsidRDefault="000B7203" w:rsidP="00E834FD">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340"/>
        </w:trPr>
        <w:tc>
          <w:tcPr>
            <w:tcW w:w="567" w:type="dxa"/>
            <w:tcBorders>
              <w:top w:val="nil"/>
              <w:left w:val="nil"/>
              <w:bottom w:val="nil"/>
            </w:tcBorders>
          </w:tcPr>
          <w:p w:rsidR="000B7203" w:rsidRPr="0082313D" w:rsidRDefault="000B7203" w:rsidP="00E834FD">
            <w:pPr>
              <w:pStyle w:val="Normalt"/>
              <w:spacing w:before="80" w:after="80"/>
              <w:jc w:val="center"/>
              <w:rPr>
                <w:b/>
                <w:bCs/>
                <w:sz w:val="16"/>
                <w:szCs w:val="16"/>
                <w:lang w:val="fr-FR"/>
              </w:rPr>
            </w:pPr>
          </w:p>
        </w:tc>
        <w:tc>
          <w:tcPr>
            <w:tcW w:w="567" w:type="dxa"/>
            <w:tcBorders>
              <w:top w:val="nil"/>
              <w:bottom w:val="nil"/>
            </w:tcBorders>
            <w:vAlign w:val="center"/>
          </w:tcPr>
          <w:p w:rsidR="000B7203" w:rsidRPr="0082313D" w:rsidRDefault="000B7203" w:rsidP="00E834FD">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E834FD">
            <w:pPr>
              <w:pStyle w:val="Normalt"/>
              <w:spacing w:before="80" w:after="80"/>
              <w:rPr>
                <w:sz w:val="16"/>
                <w:szCs w:val="16"/>
                <w:lang w:val="fr-FR"/>
              </w:rPr>
            </w:pPr>
            <w:r w:rsidRPr="0082313D">
              <w:rPr>
                <w:sz w:val="16"/>
                <w:szCs w:val="16"/>
                <w:lang w:val="fr-FR"/>
              </w:rPr>
              <w:t>present</w:t>
            </w:r>
          </w:p>
        </w:tc>
        <w:tc>
          <w:tcPr>
            <w:tcW w:w="1843" w:type="dxa"/>
            <w:tcBorders>
              <w:top w:val="nil"/>
              <w:bottom w:val="nil"/>
            </w:tcBorders>
          </w:tcPr>
          <w:p w:rsidR="000B7203" w:rsidRPr="0082313D" w:rsidRDefault="000B7203" w:rsidP="00E834FD">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nil"/>
            </w:tcBorders>
          </w:tcPr>
          <w:p w:rsidR="000B7203" w:rsidRPr="0082313D" w:rsidRDefault="000B7203" w:rsidP="00E834FD">
            <w:pPr>
              <w:pStyle w:val="Normalt"/>
              <w:spacing w:before="80" w:after="80"/>
              <w:rPr>
                <w:sz w:val="16"/>
                <w:szCs w:val="16"/>
                <w:lang w:val="fr-FR"/>
              </w:rPr>
            </w:pPr>
            <w:r w:rsidRPr="0082313D">
              <w:rPr>
                <w:sz w:val="16"/>
                <w:szCs w:val="16"/>
                <w:lang w:val="fr-FR"/>
              </w:rPr>
              <w:t>vorhanden</w:t>
            </w:r>
          </w:p>
        </w:tc>
        <w:tc>
          <w:tcPr>
            <w:tcW w:w="1843" w:type="dxa"/>
            <w:tcBorders>
              <w:top w:val="nil"/>
              <w:bottom w:val="nil"/>
            </w:tcBorders>
          </w:tcPr>
          <w:p w:rsidR="000B7203" w:rsidRPr="0082313D" w:rsidRDefault="000B7203" w:rsidP="00E834FD">
            <w:pPr>
              <w:pStyle w:val="Normalt"/>
              <w:spacing w:before="80" w:after="80"/>
              <w:rPr>
                <w:noProof w:val="0"/>
                <w:sz w:val="16"/>
                <w:szCs w:val="16"/>
                <w:lang w:val="fr-FR"/>
              </w:rPr>
            </w:pPr>
            <w:r w:rsidRPr="0082313D">
              <w:rPr>
                <w:noProof w:val="0"/>
                <w:sz w:val="16"/>
                <w:szCs w:val="16"/>
                <w:lang w:val="fr-FR"/>
              </w:rPr>
              <w:t>presente</w:t>
            </w:r>
          </w:p>
        </w:tc>
        <w:tc>
          <w:tcPr>
            <w:tcW w:w="1985" w:type="dxa"/>
            <w:tcBorders>
              <w:top w:val="nil"/>
              <w:bottom w:val="nil"/>
            </w:tcBorders>
          </w:tcPr>
          <w:p w:rsidR="000B7203" w:rsidRPr="0082313D" w:rsidRDefault="000B7203" w:rsidP="00E834FD">
            <w:pPr>
              <w:pStyle w:val="Normalt"/>
              <w:spacing w:before="80" w:after="80"/>
              <w:rPr>
                <w:sz w:val="16"/>
                <w:szCs w:val="16"/>
                <w:lang w:val="fr-FR"/>
              </w:rPr>
            </w:pPr>
            <w:r w:rsidRPr="0082313D">
              <w:rPr>
                <w:noProof w:val="0"/>
                <w:sz w:val="16"/>
                <w:szCs w:val="16"/>
                <w:highlight w:val="lightGray"/>
                <w:lang w:val="fr-FR"/>
              </w:rPr>
              <w:t>Hannah</w:t>
            </w:r>
            <w:r w:rsidR="00A13573" w:rsidRPr="0082313D">
              <w:rPr>
                <w:noProof w:val="0"/>
                <w:sz w:val="16"/>
                <w:szCs w:val="16"/>
                <w:highlight w:val="lightGray"/>
                <w:lang w:val="fr-FR"/>
              </w:rPr>
              <w:t>’</w:t>
            </w:r>
            <w:r w:rsidRPr="0082313D">
              <w:rPr>
                <w:noProof w:val="0"/>
                <w:sz w:val="16"/>
                <w:szCs w:val="16"/>
                <w:highlight w:val="lightGray"/>
                <w:lang w:val="fr-FR"/>
              </w:rPr>
              <w:t>s Choice</w:t>
            </w:r>
          </w:p>
        </w:tc>
        <w:tc>
          <w:tcPr>
            <w:tcW w:w="567" w:type="dxa"/>
            <w:tcBorders>
              <w:top w:val="nil"/>
              <w:bottom w:val="nil"/>
              <w:right w:val="nil"/>
            </w:tcBorders>
          </w:tcPr>
          <w:p w:rsidR="000B7203" w:rsidRPr="0082313D" w:rsidRDefault="000B7203" w:rsidP="00E834FD">
            <w:pPr>
              <w:pStyle w:val="Normalt"/>
              <w:spacing w:before="80" w:after="80"/>
              <w:jc w:val="center"/>
              <w:rPr>
                <w:sz w:val="16"/>
                <w:szCs w:val="16"/>
                <w:lang w:val="fr-FR"/>
              </w:rPr>
            </w:pPr>
            <w:r w:rsidRPr="0082313D">
              <w:rPr>
                <w:sz w:val="16"/>
                <w:szCs w:val="16"/>
                <w:lang w:val="fr-FR"/>
              </w:rPr>
              <w:t>9</w:t>
            </w:r>
          </w:p>
        </w:tc>
      </w:tr>
      <w:tr w:rsidR="000B7203" w:rsidRPr="0082313D" w:rsidTr="00C67959">
        <w:trPr>
          <w:trHeight w:val="340"/>
        </w:trPr>
        <w:tc>
          <w:tcPr>
            <w:tcW w:w="567" w:type="dxa"/>
            <w:tcBorders>
              <w:top w:val="nil"/>
              <w:left w:val="nil"/>
              <w:bottom w:val="nil"/>
            </w:tcBorders>
          </w:tcPr>
          <w:p w:rsidR="000B7203" w:rsidRPr="0082313D" w:rsidRDefault="000B7203" w:rsidP="00E834FD">
            <w:pPr>
              <w:pStyle w:val="Normalt"/>
              <w:spacing w:before="80" w:after="80"/>
              <w:jc w:val="center"/>
              <w:rPr>
                <w:b/>
                <w:bCs/>
                <w:sz w:val="16"/>
                <w:szCs w:val="16"/>
                <w:lang w:val="fr-FR"/>
              </w:rPr>
            </w:pPr>
          </w:p>
        </w:tc>
        <w:tc>
          <w:tcPr>
            <w:tcW w:w="567" w:type="dxa"/>
            <w:tcBorders>
              <w:top w:val="nil"/>
              <w:bottom w:val="nil"/>
            </w:tcBorders>
            <w:vAlign w:val="center"/>
          </w:tcPr>
          <w:p w:rsidR="000B7203" w:rsidRPr="0082313D" w:rsidRDefault="000B7203" w:rsidP="00E834FD">
            <w:pPr>
              <w:pStyle w:val="Normalt"/>
              <w:spacing w:before="80" w:after="80"/>
              <w:jc w:val="center"/>
              <w:rPr>
                <w:b/>
                <w:bCs/>
                <w:sz w:val="16"/>
                <w:szCs w:val="16"/>
                <w:lang w:val="fr-FR"/>
              </w:rPr>
            </w:pPr>
          </w:p>
        </w:tc>
        <w:tc>
          <w:tcPr>
            <w:tcW w:w="1843"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1843"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1985" w:type="dxa"/>
            <w:tcBorders>
              <w:top w:val="nil"/>
              <w:bottom w:val="nil"/>
            </w:tcBorders>
          </w:tcPr>
          <w:p w:rsidR="000B7203" w:rsidRPr="0082313D" w:rsidRDefault="00A13573" w:rsidP="00E834FD">
            <w:pPr>
              <w:spacing w:before="80" w:after="80"/>
              <w:jc w:val="left"/>
              <w:rPr>
                <w:sz w:val="16"/>
                <w:szCs w:val="16"/>
                <w:lang w:val="fr-FR"/>
              </w:rPr>
            </w:pPr>
            <w:r w:rsidRPr="0082313D">
              <w:rPr>
                <w:sz w:val="16"/>
                <w:szCs w:val="16"/>
                <w:lang w:val="fr-FR"/>
              </w:rPr>
              <w:t>---------------------------</w:t>
            </w:r>
          </w:p>
        </w:tc>
        <w:tc>
          <w:tcPr>
            <w:tcW w:w="567" w:type="dxa"/>
            <w:tcBorders>
              <w:top w:val="nil"/>
              <w:bottom w:val="nil"/>
              <w:right w:val="nil"/>
            </w:tcBorders>
          </w:tcPr>
          <w:p w:rsidR="000B7203" w:rsidRPr="0082313D" w:rsidRDefault="00A13573" w:rsidP="00E834FD">
            <w:pPr>
              <w:spacing w:before="80" w:after="80"/>
              <w:jc w:val="center"/>
              <w:rPr>
                <w:sz w:val="16"/>
                <w:szCs w:val="16"/>
                <w:lang w:val="fr-FR"/>
              </w:rPr>
            </w:pPr>
            <w:r w:rsidRPr="0082313D">
              <w:rPr>
                <w:sz w:val="16"/>
                <w:szCs w:val="16"/>
                <w:lang w:val="fr-FR"/>
              </w:rPr>
              <w:t>-------</w:t>
            </w:r>
          </w:p>
        </w:tc>
      </w:tr>
      <w:tr w:rsidR="000B7203" w:rsidRPr="0082313D" w:rsidTr="00C67959">
        <w:trPr>
          <w:trHeight w:val="340"/>
        </w:trPr>
        <w:tc>
          <w:tcPr>
            <w:tcW w:w="567" w:type="dxa"/>
            <w:tcBorders>
              <w:top w:val="nil"/>
              <w:left w:val="nil"/>
              <w:bottom w:val="nil"/>
            </w:tcBorders>
          </w:tcPr>
          <w:p w:rsidR="000B7203" w:rsidRPr="0082313D" w:rsidRDefault="000B7203" w:rsidP="00E834FD">
            <w:pPr>
              <w:pStyle w:val="Normalt"/>
              <w:spacing w:before="80" w:after="80"/>
              <w:jc w:val="center"/>
              <w:rPr>
                <w:b/>
                <w:bCs/>
                <w:sz w:val="16"/>
                <w:szCs w:val="16"/>
                <w:lang w:val="fr-FR"/>
              </w:rPr>
            </w:pPr>
            <w:r w:rsidRPr="0082313D">
              <w:rPr>
                <w:b/>
                <w:bCs/>
                <w:sz w:val="16"/>
                <w:szCs w:val="16"/>
                <w:lang w:val="fr-FR"/>
              </w:rPr>
              <w:t>74.2</w:t>
            </w:r>
          </w:p>
        </w:tc>
        <w:tc>
          <w:tcPr>
            <w:tcW w:w="567" w:type="dxa"/>
            <w:tcBorders>
              <w:top w:val="nil"/>
              <w:bottom w:val="nil"/>
            </w:tcBorders>
            <w:vAlign w:val="center"/>
          </w:tcPr>
          <w:p w:rsidR="000B7203" w:rsidRPr="0082313D" w:rsidRDefault="000B7203" w:rsidP="00E834FD">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E834FD">
            <w:pPr>
              <w:pStyle w:val="Normalt"/>
              <w:spacing w:before="80" w:after="80"/>
              <w:rPr>
                <w:b/>
                <w:bCs/>
                <w:sz w:val="16"/>
                <w:szCs w:val="16"/>
                <w:highlight w:val="lightGray"/>
                <w:lang w:val="fr-FR"/>
              </w:rPr>
            </w:pPr>
            <w:r w:rsidRPr="0082313D">
              <w:rPr>
                <w:b/>
                <w:bCs/>
                <w:sz w:val="16"/>
                <w:szCs w:val="16"/>
                <w:highlight w:val="lightGray"/>
                <w:lang w:val="fr-FR"/>
              </w:rPr>
              <w:t>E2 strain</w:t>
            </w:r>
          </w:p>
        </w:tc>
        <w:tc>
          <w:tcPr>
            <w:tcW w:w="1843" w:type="dxa"/>
            <w:tcBorders>
              <w:top w:val="nil"/>
              <w:bottom w:val="nil"/>
            </w:tcBorders>
          </w:tcPr>
          <w:p w:rsidR="000B7203" w:rsidRPr="0082313D" w:rsidRDefault="000B7203" w:rsidP="00E834FD">
            <w:pPr>
              <w:pStyle w:val="Normalt"/>
              <w:spacing w:before="80" w:after="80"/>
              <w:rPr>
                <w:b/>
                <w:bCs/>
                <w:sz w:val="16"/>
                <w:szCs w:val="16"/>
                <w:highlight w:val="lightGray"/>
                <w:lang w:val="fr-FR"/>
              </w:rPr>
            </w:pPr>
            <w:r w:rsidRPr="0082313D">
              <w:rPr>
                <w:b/>
                <w:bCs/>
                <w:sz w:val="16"/>
                <w:szCs w:val="16"/>
                <w:highlight w:val="lightGray"/>
                <w:lang w:val="fr-FR"/>
              </w:rPr>
              <w:t>Souche E2</w:t>
            </w:r>
          </w:p>
        </w:tc>
        <w:tc>
          <w:tcPr>
            <w:tcW w:w="1843" w:type="dxa"/>
            <w:tcBorders>
              <w:top w:val="nil"/>
              <w:bottom w:val="nil"/>
            </w:tcBorders>
          </w:tcPr>
          <w:p w:rsidR="000B7203" w:rsidRPr="0082313D" w:rsidRDefault="000B7203" w:rsidP="00E834FD">
            <w:pPr>
              <w:pStyle w:val="Normalt"/>
              <w:spacing w:before="80" w:after="80"/>
              <w:rPr>
                <w:b/>
                <w:bCs/>
                <w:sz w:val="16"/>
                <w:szCs w:val="16"/>
                <w:highlight w:val="lightGray"/>
                <w:lang w:val="fr-FR"/>
              </w:rPr>
            </w:pPr>
            <w:r w:rsidRPr="0082313D">
              <w:rPr>
                <w:b/>
                <w:bCs/>
                <w:sz w:val="16"/>
                <w:szCs w:val="16"/>
                <w:highlight w:val="lightGray"/>
                <w:lang w:val="fr-FR"/>
              </w:rPr>
              <w:t>Pathotyp E2</w:t>
            </w:r>
          </w:p>
        </w:tc>
        <w:tc>
          <w:tcPr>
            <w:tcW w:w="1843" w:type="dxa"/>
            <w:tcBorders>
              <w:top w:val="nil"/>
              <w:bottom w:val="nil"/>
            </w:tcBorders>
          </w:tcPr>
          <w:p w:rsidR="000B7203" w:rsidRPr="0082313D" w:rsidRDefault="000B7203" w:rsidP="00E834FD">
            <w:pPr>
              <w:pStyle w:val="Normalt"/>
              <w:spacing w:before="80" w:after="80"/>
              <w:rPr>
                <w:b/>
                <w:bCs/>
                <w:sz w:val="16"/>
                <w:szCs w:val="16"/>
                <w:highlight w:val="lightGray"/>
                <w:lang w:val="fr-FR"/>
              </w:rPr>
            </w:pPr>
            <w:r w:rsidRPr="0082313D">
              <w:rPr>
                <w:b/>
                <w:bCs/>
                <w:sz w:val="16"/>
                <w:szCs w:val="16"/>
                <w:highlight w:val="lightGray"/>
                <w:lang w:val="fr-FR"/>
              </w:rPr>
              <w:t>Cepa E2</w:t>
            </w:r>
          </w:p>
        </w:tc>
        <w:tc>
          <w:tcPr>
            <w:tcW w:w="1985" w:type="dxa"/>
            <w:tcBorders>
              <w:top w:val="nil"/>
              <w:bottom w:val="nil"/>
            </w:tcBorders>
          </w:tcPr>
          <w:p w:rsidR="000B7203" w:rsidRPr="0082313D" w:rsidRDefault="000B7203" w:rsidP="00E834FD">
            <w:pPr>
              <w:pStyle w:val="Normalt"/>
              <w:spacing w:before="80" w:after="80"/>
              <w:rPr>
                <w:b/>
                <w:bCs/>
                <w:sz w:val="16"/>
                <w:szCs w:val="16"/>
                <w:lang w:val="fr-FR"/>
              </w:rPr>
            </w:pPr>
          </w:p>
        </w:tc>
        <w:tc>
          <w:tcPr>
            <w:tcW w:w="567" w:type="dxa"/>
            <w:tcBorders>
              <w:top w:val="nil"/>
              <w:bottom w:val="nil"/>
              <w:right w:val="nil"/>
            </w:tcBorders>
          </w:tcPr>
          <w:p w:rsidR="000B7203" w:rsidRPr="0082313D" w:rsidRDefault="000B7203" w:rsidP="00E834FD">
            <w:pPr>
              <w:pStyle w:val="Normalt"/>
              <w:spacing w:before="80" w:after="80"/>
              <w:jc w:val="center"/>
              <w:rPr>
                <w:b/>
                <w:bCs/>
                <w:sz w:val="16"/>
                <w:szCs w:val="16"/>
                <w:lang w:val="fr-FR"/>
              </w:rPr>
            </w:pPr>
          </w:p>
        </w:tc>
      </w:tr>
      <w:tr w:rsidR="000B7203" w:rsidRPr="0082313D" w:rsidTr="00C67959">
        <w:trPr>
          <w:trHeight w:val="340"/>
        </w:trPr>
        <w:tc>
          <w:tcPr>
            <w:tcW w:w="567" w:type="dxa"/>
            <w:tcBorders>
              <w:top w:val="nil"/>
              <w:left w:val="nil"/>
              <w:bottom w:val="nil"/>
            </w:tcBorders>
          </w:tcPr>
          <w:p w:rsidR="000B7203" w:rsidRPr="0082313D" w:rsidRDefault="000B7203" w:rsidP="00E834FD">
            <w:pPr>
              <w:pStyle w:val="Normalt"/>
              <w:spacing w:before="80" w:after="80"/>
              <w:jc w:val="center"/>
              <w:rPr>
                <w:b/>
                <w:bCs/>
                <w:sz w:val="16"/>
                <w:szCs w:val="16"/>
                <w:lang w:val="fr-FR"/>
              </w:rPr>
            </w:pPr>
            <w:r w:rsidRPr="0082313D">
              <w:rPr>
                <w:b/>
                <w:bCs/>
                <w:sz w:val="16"/>
                <w:szCs w:val="16"/>
                <w:lang w:val="fr-FR"/>
              </w:rPr>
              <w:t>QL</w:t>
            </w:r>
          </w:p>
        </w:tc>
        <w:tc>
          <w:tcPr>
            <w:tcW w:w="567" w:type="dxa"/>
            <w:tcBorders>
              <w:top w:val="nil"/>
              <w:bottom w:val="nil"/>
            </w:tcBorders>
            <w:vAlign w:val="center"/>
          </w:tcPr>
          <w:p w:rsidR="000B7203" w:rsidRPr="0082313D" w:rsidRDefault="000B7203" w:rsidP="00E834FD">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E834FD">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0B7203" w:rsidRPr="0082313D" w:rsidRDefault="000B7203" w:rsidP="00E834FD">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0B7203" w:rsidRPr="0082313D" w:rsidRDefault="000B7203" w:rsidP="00E834FD">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0B7203" w:rsidRPr="0082313D" w:rsidRDefault="000B7203" w:rsidP="00E834FD">
            <w:pPr>
              <w:pStyle w:val="Normalt"/>
              <w:spacing w:before="80" w:after="80"/>
              <w:rPr>
                <w:noProof w:val="0"/>
                <w:sz w:val="16"/>
                <w:szCs w:val="16"/>
                <w:lang w:val="fr-FR"/>
              </w:rPr>
            </w:pPr>
            <w:r w:rsidRPr="0082313D">
              <w:rPr>
                <w:noProof w:val="0"/>
                <w:sz w:val="16"/>
                <w:szCs w:val="16"/>
                <w:lang w:val="fr-FR"/>
              </w:rPr>
              <w:t>ausente</w:t>
            </w:r>
          </w:p>
        </w:tc>
        <w:tc>
          <w:tcPr>
            <w:tcW w:w="1985" w:type="dxa"/>
            <w:tcBorders>
              <w:top w:val="nil"/>
              <w:bottom w:val="nil"/>
            </w:tcBorders>
          </w:tcPr>
          <w:p w:rsidR="000B7203" w:rsidRPr="0082313D" w:rsidRDefault="000B7203" w:rsidP="00A100D9">
            <w:pPr>
              <w:pStyle w:val="Normalt"/>
              <w:spacing w:before="80" w:after="80"/>
              <w:rPr>
                <w:sz w:val="16"/>
                <w:szCs w:val="16"/>
                <w:lang w:val="fr-FR"/>
              </w:rPr>
            </w:pPr>
            <w:r w:rsidRPr="0082313D">
              <w:rPr>
                <w:noProof w:val="0"/>
                <w:sz w:val="16"/>
                <w:szCs w:val="16"/>
                <w:highlight w:val="lightGray"/>
                <w:lang w:val="fr-FR"/>
              </w:rPr>
              <w:t>Hannah</w:t>
            </w:r>
            <w:r w:rsidR="00A13573" w:rsidRPr="0082313D">
              <w:rPr>
                <w:noProof w:val="0"/>
                <w:sz w:val="16"/>
                <w:szCs w:val="16"/>
                <w:highlight w:val="lightGray"/>
                <w:lang w:val="fr-FR"/>
              </w:rPr>
              <w:t>’</w:t>
            </w:r>
            <w:r w:rsidRPr="0082313D">
              <w:rPr>
                <w:noProof w:val="0"/>
                <w:sz w:val="16"/>
                <w:szCs w:val="16"/>
                <w:highlight w:val="lightGray"/>
                <w:lang w:val="fr-FR"/>
              </w:rPr>
              <w:t xml:space="preserve">s Choice, </w:t>
            </w:r>
            <w:r w:rsidRPr="0082313D">
              <w:rPr>
                <w:sz w:val="16"/>
                <w:szCs w:val="16"/>
                <w:lang w:val="fr-FR"/>
              </w:rPr>
              <w:t xml:space="preserve">Védrantais </w:t>
            </w:r>
          </w:p>
        </w:tc>
        <w:tc>
          <w:tcPr>
            <w:tcW w:w="567" w:type="dxa"/>
            <w:tcBorders>
              <w:top w:val="nil"/>
              <w:bottom w:val="nil"/>
              <w:right w:val="nil"/>
            </w:tcBorders>
          </w:tcPr>
          <w:p w:rsidR="000B7203" w:rsidRPr="0082313D" w:rsidRDefault="000B7203" w:rsidP="00E834FD">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340"/>
        </w:trPr>
        <w:tc>
          <w:tcPr>
            <w:tcW w:w="567" w:type="dxa"/>
            <w:tcBorders>
              <w:top w:val="nil"/>
              <w:left w:val="nil"/>
              <w:bottom w:val="single" w:sz="4" w:space="0" w:color="auto"/>
            </w:tcBorders>
          </w:tcPr>
          <w:p w:rsidR="000B7203" w:rsidRPr="0082313D" w:rsidRDefault="000B7203" w:rsidP="00E834FD">
            <w:pPr>
              <w:pStyle w:val="Normalt"/>
              <w:spacing w:before="80" w:after="80"/>
              <w:jc w:val="center"/>
              <w:rPr>
                <w:b/>
                <w:bCs/>
                <w:sz w:val="16"/>
                <w:szCs w:val="16"/>
                <w:lang w:val="fr-FR"/>
              </w:rPr>
            </w:pPr>
          </w:p>
        </w:tc>
        <w:tc>
          <w:tcPr>
            <w:tcW w:w="567" w:type="dxa"/>
            <w:tcBorders>
              <w:top w:val="nil"/>
              <w:bottom w:val="single" w:sz="4" w:space="0" w:color="auto"/>
            </w:tcBorders>
            <w:vAlign w:val="center"/>
          </w:tcPr>
          <w:p w:rsidR="000B7203" w:rsidRPr="0082313D" w:rsidRDefault="000B7203" w:rsidP="00E834FD">
            <w:pPr>
              <w:pStyle w:val="Normalt"/>
              <w:spacing w:before="80" w:after="80"/>
              <w:jc w:val="center"/>
              <w:rPr>
                <w:b/>
                <w:bCs/>
                <w:sz w:val="16"/>
                <w:szCs w:val="16"/>
                <w:lang w:val="fr-FR"/>
              </w:rPr>
            </w:pPr>
          </w:p>
        </w:tc>
        <w:tc>
          <w:tcPr>
            <w:tcW w:w="1843" w:type="dxa"/>
            <w:tcBorders>
              <w:top w:val="nil"/>
              <w:bottom w:val="single" w:sz="4" w:space="0" w:color="auto"/>
            </w:tcBorders>
          </w:tcPr>
          <w:p w:rsidR="000B7203" w:rsidRPr="0082313D" w:rsidRDefault="000B7203" w:rsidP="00E834FD">
            <w:pPr>
              <w:pStyle w:val="Normalt"/>
              <w:spacing w:before="80" w:after="80"/>
              <w:rPr>
                <w:sz w:val="16"/>
                <w:szCs w:val="16"/>
                <w:lang w:val="fr-FR"/>
              </w:rPr>
            </w:pPr>
            <w:r w:rsidRPr="0082313D">
              <w:rPr>
                <w:sz w:val="16"/>
                <w:szCs w:val="16"/>
                <w:lang w:val="fr-FR"/>
              </w:rPr>
              <w:t>present</w:t>
            </w:r>
          </w:p>
        </w:tc>
        <w:tc>
          <w:tcPr>
            <w:tcW w:w="1843" w:type="dxa"/>
            <w:tcBorders>
              <w:top w:val="nil"/>
              <w:bottom w:val="single" w:sz="4" w:space="0" w:color="auto"/>
            </w:tcBorders>
          </w:tcPr>
          <w:p w:rsidR="000B7203" w:rsidRPr="0082313D" w:rsidRDefault="000B7203" w:rsidP="00E834FD">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single" w:sz="4" w:space="0" w:color="auto"/>
            </w:tcBorders>
          </w:tcPr>
          <w:p w:rsidR="000B7203" w:rsidRPr="0082313D" w:rsidRDefault="000B7203" w:rsidP="00E834FD">
            <w:pPr>
              <w:pStyle w:val="Normalt"/>
              <w:spacing w:before="80" w:after="80"/>
              <w:rPr>
                <w:sz w:val="16"/>
                <w:szCs w:val="16"/>
                <w:lang w:val="fr-FR"/>
              </w:rPr>
            </w:pPr>
            <w:r w:rsidRPr="0082313D">
              <w:rPr>
                <w:sz w:val="16"/>
                <w:szCs w:val="16"/>
                <w:lang w:val="fr-FR"/>
              </w:rPr>
              <w:t>vorhanden</w:t>
            </w:r>
          </w:p>
        </w:tc>
        <w:tc>
          <w:tcPr>
            <w:tcW w:w="1843" w:type="dxa"/>
            <w:tcBorders>
              <w:top w:val="nil"/>
              <w:bottom w:val="single" w:sz="4" w:space="0" w:color="auto"/>
            </w:tcBorders>
          </w:tcPr>
          <w:p w:rsidR="000B7203" w:rsidRPr="0082313D" w:rsidRDefault="000B7203" w:rsidP="00E834FD">
            <w:pPr>
              <w:pStyle w:val="Normalt"/>
              <w:spacing w:before="80" w:after="80"/>
              <w:rPr>
                <w:noProof w:val="0"/>
                <w:sz w:val="16"/>
                <w:szCs w:val="16"/>
                <w:lang w:val="fr-FR"/>
              </w:rPr>
            </w:pPr>
            <w:r w:rsidRPr="0082313D">
              <w:rPr>
                <w:noProof w:val="0"/>
                <w:sz w:val="16"/>
                <w:szCs w:val="16"/>
                <w:lang w:val="fr-FR"/>
              </w:rPr>
              <w:t>presente</w:t>
            </w:r>
          </w:p>
        </w:tc>
        <w:tc>
          <w:tcPr>
            <w:tcW w:w="1985" w:type="dxa"/>
            <w:tcBorders>
              <w:top w:val="nil"/>
              <w:bottom w:val="single" w:sz="4" w:space="0" w:color="auto"/>
            </w:tcBorders>
          </w:tcPr>
          <w:p w:rsidR="000B7203" w:rsidRPr="0082313D" w:rsidRDefault="000B7203" w:rsidP="00E834FD">
            <w:pPr>
              <w:pStyle w:val="Normalt"/>
              <w:spacing w:before="80" w:after="80"/>
              <w:rPr>
                <w:sz w:val="16"/>
                <w:szCs w:val="16"/>
                <w:lang w:val="fr-FR"/>
              </w:rPr>
            </w:pPr>
            <w:r w:rsidRPr="0082313D">
              <w:rPr>
                <w:sz w:val="16"/>
                <w:szCs w:val="16"/>
                <w:highlight w:val="lightGray"/>
                <w:lang w:val="fr-FR"/>
              </w:rPr>
              <w:t>WMR29</w:t>
            </w:r>
          </w:p>
        </w:tc>
        <w:tc>
          <w:tcPr>
            <w:tcW w:w="567" w:type="dxa"/>
            <w:tcBorders>
              <w:top w:val="nil"/>
              <w:bottom w:val="single" w:sz="4" w:space="0" w:color="auto"/>
              <w:right w:val="nil"/>
            </w:tcBorders>
          </w:tcPr>
          <w:p w:rsidR="000B7203" w:rsidRPr="0082313D" w:rsidRDefault="000B7203" w:rsidP="00E834FD">
            <w:pPr>
              <w:pStyle w:val="Normalt"/>
              <w:spacing w:before="80" w:after="80"/>
              <w:jc w:val="center"/>
              <w:rPr>
                <w:sz w:val="16"/>
                <w:szCs w:val="16"/>
                <w:lang w:val="fr-FR"/>
              </w:rPr>
            </w:pPr>
            <w:r w:rsidRPr="0082313D">
              <w:rPr>
                <w:sz w:val="16"/>
                <w:szCs w:val="16"/>
                <w:lang w:val="fr-FR"/>
              </w:rPr>
              <w:t>9</w:t>
            </w:r>
          </w:p>
        </w:tc>
      </w:tr>
    </w:tbl>
    <w:p w:rsidR="000B7203" w:rsidRPr="0082313D" w:rsidRDefault="000B7203" w:rsidP="00E834FD">
      <w:pPr>
        <w:rPr>
          <w:i/>
          <w:iCs/>
          <w:snapToGrid w:val="0"/>
          <w:lang w:val="fr-FR"/>
        </w:rPr>
      </w:pPr>
    </w:p>
    <w:p w:rsidR="000B7203" w:rsidRPr="0082313D" w:rsidRDefault="000B7203" w:rsidP="00E834FD">
      <w:pPr>
        <w:rPr>
          <w:i/>
          <w:iCs/>
          <w:snapToGrid w:val="0"/>
          <w:lang w:val="fr-FR"/>
        </w:rPr>
      </w:pPr>
    </w:p>
    <w:p w:rsidR="000B7203" w:rsidRPr="0082313D" w:rsidRDefault="000B7203" w:rsidP="00E834FD">
      <w:pPr>
        <w:rPr>
          <w:i/>
          <w:iCs/>
          <w:snapToGrid w:val="0"/>
          <w:lang w:val="fr-FR"/>
        </w:rPr>
      </w:pPr>
      <w:r w:rsidRPr="0082313D">
        <w:rPr>
          <w:i/>
          <w:iCs/>
          <w:snapToGrid w:val="0"/>
          <w:lang w:val="fr-FR"/>
        </w:rPr>
        <w:t>Libellé actuel</w:t>
      </w:r>
      <w:r w:rsidR="000A19DD" w:rsidRPr="0082313D">
        <w:rPr>
          <w:i/>
          <w:iCs/>
          <w:snapToGrid w:val="0"/>
          <w:lang w:val="fr-FR"/>
        </w:rPr>
        <w:t> </w:t>
      </w:r>
      <w:r w:rsidRPr="0082313D">
        <w:rPr>
          <w:i/>
          <w:iCs/>
          <w:snapToGrid w:val="0"/>
          <w:lang w:val="fr-FR"/>
        </w:rPr>
        <w:t>:</w:t>
      </w:r>
    </w:p>
    <w:p w:rsidR="000B7203" w:rsidRPr="0082313D" w:rsidRDefault="000B7203" w:rsidP="00E834FD">
      <w:pPr>
        <w:rPr>
          <w:i/>
          <w:iCs/>
          <w:snapToGrid w:val="0"/>
          <w:lang w:val="fr-FR"/>
        </w:rPr>
      </w:pPr>
    </w:p>
    <w:tbl>
      <w:tblPr>
        <w:tblW w:w="11058"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0B7203" w:rsidRPr="001F1EC1" w:rsidTr="00C67959">
        <w:trPr>
          <w:trHeight w:val="397"/>
        </w:trPr>
        <w:tc>
          <w:tcPr>
            <w:tcW w:w="567" w:type="dxa"/>
            <w:tcBorders>
              <w:top w:val="single" w:sz="4" w:space="0" w:color="auto"/>
              <w:left w:val="nil"/>
              <w:bottom w:val="nil"/>
            </w:tcBorders>
          </w:tcPr>
          <w:p w:rsidR="000B7203" w:rsidRPr="0082313D" w:rsidRDefault="000B7203" w:rsidP="002710E3">
            <w:pPr>
              <w:pStyle w:val="Normaltb"/>
              <w:spacing w:before="80" w:after="80"/>
              <w:jc w:val="center"/>
              <w:rPr>
                <w:sz w:val="16"/>
                <w:szCs w:val="16"/>
                <w:lang w:val="fr-FR"/>
              </w:rPr>
            </w:pPr>
            <w:r w:rsidRPr="0082313D">
              <w:rPr>
                <w:sz w:val="16"/>
                <w:szCs w:val="16"/>
                <w:lang w:val="fr-FR"/>
              </w:rPr>
              <w:t>75.</w:t>
            </w:r>
            <w:r w:rsidRPr="0082313D">
              <w:rPr>
                <w:sz w:val="16"/>
                <w:szCs w:val="16"/>
                <w:lang w:val="fr-FR"/>
              </w:rPr>
              <w:br/>
            </w:r>
            <w:r w:rsidRPr="0082313D">
              <w:rPr>
                <w:sz w:val="16"/>
                <w:szCs w:val="16"/>
                <w:lang w:val="fr-FR"/>
              </w:rPr>
              <w:br/>
              <w:t>(+)</w:t>
            </w:r>
          </w:p>
        </w:tc>
        <w:tc>
          <w:tcPr>
            <w:tcW w:w="567" w:type="dxa"/>
            <w:tcBorders>
              <w:top w:val="single" w:sz="4" w:space="0" w:color="auto"/>
              <w:bottom w:val="nil"/>
            </w:tcBorders>
            <w:vAlign w:val="center"/>
          </w:tcPr>
          <w:p w:rsidR="000B7203" w:rsidRPr="0082313D" w:rsidRDefault="000B7203" w:rsidP="002710E3">
            <w:pPr>
              <w:pStyle w:val="Normaltb"/>
              <w:spacing w:before="80" w:after="80"/>
              <w:jc w:val="center"/>
              <w:rPr>
                <w:sz w:val="16"/>
                <w:szCs w:val="16"/>
                <w:lang w:val="fr-FR"/>
              </w:rPr>
            </w:pPr>
            <w:r w:rsidRPr="0082313D">
              <w:rPr>
                <w:sz w:val="16"/>
                <w:szCs w:val="16"/>
                <w:lang w:val="fr-FR"/>
              </w:rPr>
              <w:t>VG</w:t>
            </w:r>
            <w:r w:rsidRPr="0082313D">
              <w:rPr>
                <w:sz w:val="16"/>
                <w:szCs w:val="16"/>
                <w:lang w:val="fr-FR"/>
              </w:rPr>
              <w:br/>
            </w:r>
            <w:r w:rsidRPr="0082313D">
              <w:rPr>
                <w:sz w:val="16"/>
                <w:szCs w:val="16"/>
                <w:lang w:val="fr-FR"/>
              </w:rPr>
              <w:br/>
            </w:r>
            <w:r w:rsidRPr="0082313D">
              <w:rPr>
                <w:sz w:val="16"/>
                <w:szCs w:val="16"/>
                <w:lang w:val="fr-FR"/>
              </w:rPr>
              <w:br/>
            </w:r>
          </w:p>
        </w:tc>
        <w:tc>
          <w:tcPr>
            <w:tcW w:w="1843" w:type="dxa"/>
            <w:tcBorders>
              <w:top w:val="single" w:sz="4" w:space="0" w:color="auto"/>
              <w:bottom w:val="nil"/>
            </w:tcBorders>
          </w:tcPr>
          <w:p w:rsidR="000B7203" w:rsidRPr="001F1EC1" w:rsidRDefault="000B7203" w:rsidP="002710E3">
            <w:pPr>
              <w:pStyle w:val="Normaltb"/>
              <w:spacing w:before="80" w:after="80"/>
              <w:rPr>
                <w:sz w:val="16"/>
                <w:szCs w:val="16"/>
              </w:rPr>
            </w:pPr>
            <w:r w:rsidRPr="001F1EC1">
              <w:rPr>
                <w:sz w:val="16"/>
                <w:szCs w:val="16"/>
              </w:rPr>
              <w:t>Resistance to Muskmelon Necrotic Spot Virus (MNSV)</w:t>
            </w:r>
            <w:r w:rsidRPr="001F1EC1">
              <w:rPr>
                <w:sz w:val="16"/>
                <w:szCs w:val="16"/>
              </w:rPr>
              <w:br/>
              <w:t>Race E</w:t>
            </w:r>
            <w:r w:rsidRPr="001F1EC1">
              <w:rPr>
                <w:sz w:val="16"/>
                <w:szCs w:val="16"/>
                <w:vertAlign w:val="subscript"/>
              </w:rPr>
              <w:t>8</w:t>
            </w:r>
          </w:p>
        </w:tc>
        <w:tc>
          <w:tcPr>
            <w:tcW w:w="1843" w:type="dxa"/>
            <w:tcBorders>
              <w:top w:val="single" w:sz="4" w:space="0" w:color="auto"/>
              <w:bottom w:val="nil"/>
            </w:tcBorders>
          </w:tcPr>
          <w:p w:rsidR="000B7203" w:rsidRPr="0082313D" w:rsidRDefault="000B7203" w:rsidP="002710E3">
            <w:pPr>
              <w:pStyle w:val="Normaltb"/>
              <w:spacing w:before="80" w:after="80"/>
              <w:rPr>
                <w:noProof w:val="0"/>
                <w:sz w:val="16"/>
                <w:szCs w:val="16"/>
                <w:lang w:val="fr-FR"/>
              </w:rPr>
            </w:pPr>
            <w:r w:rsidRPr="0082313D">
              <w:rPr>
                <w:noProof w:val="0"/>
                <w:sz w:val="16"/>
                <w:szCs w:val="16"/>
                <w:lang w:val="fr-FR"/>
              </w:rPr>
              <w:t>Résistance au virus de la criblure du melon (MNSV)</w:t>
            </w:r>
            <w:r w:rsidRPr="0082313D">
              <w:rPr>
                <w:noProof w:val="0"/>
                <w:sz w:val="16"/>
                <w:szCs w:val="16"/>
                <w:lang w:val="fr-FR"/>
              </w:rPr>
              <w:br/>
              <w:t>Pathotype E</w:t>
            </w:r>
            <w:r w:rsidRPr="0082313D">
              <w:rPr>
                <w:noProof w:val="0"/>
                <w:sz w:val="16"/>
                <w:szCs w:val="16"/>
                <w:vertAlign w:val="subscript"/>
                <w:lang w:val="fr-FR"/>
              </w:rPr>
              <w:t>8</w:t>
            </w:r>
          </w:p>
        </w:tc>
        <w:tc>
          <w:tcPr>
            <w:tcW w:w="1843" w:type="dxa"/>
            <w:tcBorders>
              <w:top w:val="single" w:sz="4" w:space="0" w:color="auto"/>
              <w:bottom w:val="nil"/>
            </w:tcBorders>
          </w:tcPr>
          <w:p w:rsidR="000B7203" w:rsidRPr="001F1EC1" w:rsidRDefault="000B7203" w:rsidP="002710E3">
            <w:pPr>
              <w:pStyle w:val="Normaltb"/>
              <w:spacing w:before="80" w:after="80"/>
              <w:rPr>
                <w:sz w:val="16"/>
                <w:szCs w:val="16"/>
                <w:lang w:val="de-DE"/>
              </w:rPr>
            </w:pPr>
            <w:r w:rsidRPr="001F1EC1">
              <w:rPr>
                <w:sz w:val="16"/>
                <w:szCs w:val="16"/>
                <w:lang w:val="de-DE"/>
              </w:rPr>
              <w:t>Resistenz gegen Netzmelonen</w:t>
            </w:r>
            <w:r w:rsidR="00A13573" w:rsidRPr="001F1EC1">
              <w:rPr>
                <w:sz w:val="16"/>
                <w:szCs w:val="16"/>
                <w:lang w:val="de-DE"/>
              </w:rPr>
              <w:t>-</w:t>
            </w:r>
            <w:r w:rsidRPr="001F1EC1">
              <w:rPr>
                <w:sz w:val="16"/>
                <w:szCs w:val="16"/>
                <w:lang w:val="de-DE"/>
              </w:rPr>
              <w:t>nekrosefleckenvirus (MNSV), Pathotyp E</w:t>
            </w:r>
            <w:r w:rsidRPr="001F1EC1">
              <w:rPr>
                <w:sz w:val="16"/>
                <w:szCs w:val="16"/>
                <w:vertAlign w:val="subscript"/>
                <w:lang w:val="de-DE"/>
              </w:rPr>
              <w:t>8</w:t>
            </w:r>
          </w:p>
        </w:tc>
        <w:tc>
          <w:tcPr>
            <w:tcW w:w="1843" w:type="dxa"/>
            <w:tcBorders>
              <w:top w:val="single" w:sz="4" w:space="0" w:color="auto"/>
              <w:bottom w:val="nil"/>
            </w:tcBorders>
          </w:tcPr>
          <w:p w:rsidR="000B7203" w:rsidRPr="001F1EC1" w:rsidRDefault="000B7203" w:rsidP="002710E3">
            <w:pPr>
              <w:pStyle w:val="Normaltb"/>
              <w:spacing w:before="80" w:after="80"/>
              <w:rPr>
                <w:noProof w:val="0"/>
                <w:sz w:val="16"/>
                <w:szCs w:val="16"/>
              </w:rPr>
            </w:pPr>
            <w:r w:rsidRPr="001F1EC1">
              <w:rPr>
                <w:noProof w:val="0"/>
                <w:sz w:val="16"/>
                <w:szCs w:val="16"/>
              </w:rPr>
              <w:t>Resistencia al virus del cribado del melón (MNSV)</w:t>
            </w:r>
            <w:r w:rsidRPr="001F1EC1">
              <w:rPr>
                <w:noProof w:val="0"/>
                <w:sz w:val="16"/>
                <w:szCs w:val="16"/>
              </w:rPr>
              <w:br/>
              <w:t>Raza E</w:t>
            </w:r>
            <w:r w:rsidRPr="001F1EC1">
              <w:rPr>
                <w:noProof w:val="0"/>
                <w:sz w:val="16"/>
                <w:szCs w:val="16"/>
                <w:vertAlign w:val="subscript"/>
              </w:rPr>
              <w:t>8</w:t>
            </w:r>
          </w:p>
        </w:tc>
        <w:tc>
          <w:tcPr>
            <w:tcW w:w="1985" w:type="dxa"/>
            <w:tcBorders>
              <w:top w:val="single" w:sz="4" w:space="0" w:color="auto"/>
              <w:bottom w:val="nil"/>
            </w:tcBorders>
          </w:tcPr>
          <w:p w:rsidR="000B7203" w:rsidRPr="001F1EC1" w:rsidRDefault="000B7203" w:rsidP="002710E3">
            <w:pPr>
              <w:pStyle w:val="Normaltb"/>
              <w:spacing w:before="80" w:after="80"/>
              <w:rPr>
                <w:sz w:val="16"/>
                <w:szCs w:val="16"/>
              </w:rPr>
            </w:pPr>
          </w:p>
        </w:tc>
        <w:tc>
          <w:tcPr>
            <w:tcW w:w="567" w:type="dxa"/>
            <w:tcBorders>
              <w:top w:val="single" w:sz="4" w:space="0" w:color="auto"/>
              <w:bottom w:val="nil"/>
              <w:right w:val="nil"/>
            </w:tcBorders>
          </w:tcPr>
          <w:p w:rsidR="000B7203" w:rsidRPr="001F1EC1" w:rsidRDefault="000B7203" w:rsidP="002710E3">
            <w:pPr>
              <w:pStyle w:val="Normaltb"/>
              <w:spacing w:before="80" w:after="80"/>
              <w:jc w:val="center"/>
              <w:rPr>
                <w:sz w:val="16"/>
                <w:szCs w:val="16"/>
              </w:rPr>
            </w:pPr>
          </w:p>
        </w:tc>
      </w:tr>
      <w:tr w:rsidR="000B7203" w:rsidRPr="0082313D" w:rsidTr="00C67959">
        <w:trPr>
          <w:trHeight w:val="397"/>
        </w:trPr>
        <w:tc>
          <w:tcPr>
            <w:tcW w:w="567" w:type="dxa"/>
            <w:tcBorders>
              <w:top w:val="nil"/>
              <w:left w:val="nil"/>
              <w:bottom w:val="nil"/>
            </w:tcBorders>
          </w:tcPr>
          <w:p w:rsidR="000B7203" w:rsidRPr="0082313D" w:rsidRDefault="000B7203" w:rsidP="002710E3">
            <w:pPr>
              <w:pStyle w:val="Normalt"/>
              <w:spacing w:before="80" w:after="80"/>
              <w:jc w:val="center"/>
              <w:rPr>
                <w:b/>
                <w:bCs/>
                <w:sz w:val="16"/>
                <w:szCs w:val="16"/>
                <w:lang w:val="fr-FR"/>
              </w:rPr>
            </w:pPr>
            <w:r w:rsidRPr="0082313D">
              <w:rPr>
                <w:b/>
                <w:bCs/>
                <w:sz w:val="16"/>
                <w:szCs w:val="16"/>
                <w:lang w:val="fr-FR"/>
              </w:rPr>
              <w:t>QL</w:t>
            </w:r>
          </w:p>
        </w:tc>
        <w:tc>
          <w:tcPr>
            <w:tcW w:w="567" w:type="dxa"/>
            <w:tcBorders>
              <w:top w:val="nil"/>
              <w:bottom w:val="nil"/>
            </w:tcBorders>
            <w:vAlign w:val="center"/>
          </w:tcPr>
          <w:p w:rsidR="000B7203" w:rsidRPr="0082313D" w:rsidRDefault="000B7203" w:rsidP="002710E3">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2710E3">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0B7203" w:rsidRPr="0082313D" w:rsidRDefault="000B7203" w:rsidP="002710E3">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0B7203" w:rsidRPr="0082313D" w:rsidRDefault="000B7203" w:rsidP="002710E3">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0B7203" w:rsidRPr="0082313D" w:rsidRDefault="000B7203" w:rsidP="002710E3">
            <w:pPr>
              <w:pStyle w:val="Normalt"/>
              <w:spacing w:before="80" w:after="80"/>
              <w:rPr>
                <w:noProof w:val="0"/>
                <w:sz w:val="16"/>
                <w:szCs w:val="16"/>
                <w:lang w:val="fr-FR"/>
              </w:rPr>
            </w:pPr>
            <w:r w:rsidRPr="0082313D">
              <w:rPr>
                <w:noProof w:val="0"/>
                <w:sz w:val="16"/>
                <w:szCs w:val="16"/>
                <w:lang w:val="fr-FR"/>
              </w:rPr>
              <w:t>ausente</w:t>
            </w:r>
          </w:p>
        </w:tc>
        <w:tc>
          <w:tcPr>
            <w:tcW w:w="1985" w:type="dxa"/>
            <w:tcBorders>
              <w:top w:val="nil"/>
              <w:bottom w:val="nil"/>
            </w:tcBorders>
          </w:tcPr>
          <w:p w:rsidR="000B7203" w:rsidRPr="0082313D" w:rsidRDefault="000B7203" w:rsidP="002710E3">
            <w:pPr>
              <w:pStyle w:val="Normalt"/>
              <w:spacing w:before="80" w:after="80"/>
              <w:rPr>
                <w:sz w:val="16"/>
                <w:szCs w:val="16"/>
                <w:lang w:val="fr-FR"/>
              </w:rPr>
            </w:pPr>
            <w:r w:rsidRPr="0082313D">
              <w:rPr>
                <w:sz w:val="16"/>
                <w:szCs w:val="16"/>
                <w:lang w:val="fr-FR"/>
              </w:rPr>
              <w:t>Védrantais</w:t>
            </w:r>
          </w:p>
        </w:tc>
        <w:tc>
          <w:tcPr>
            <w:tcW w:w="567" w:type="dxa"/>
            <w:tcBorders>
              <w:top w:val="nil"/>
              <w:bottom w:val="nil"/>
              <w:right w:val="nil"/>
            </w:tcBorders>
          </w:tcPr>
          <w:p w:rsidR="000B7203" w:rsidRPr="0082313D" w:rsidRDefault="000B7203" w:rsidP="002710E3">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397"/>
        </w:trPr>
        <w:tc>
          <w:tcPr>
            <w:tcW w:w="567" w:type="dxa"/>
            <w:tcBorders>
              <w:top w:val="nil"/>
              <w:left w:val="nil"/>
              <w:bottom w:val="single" w:sz="4" w:space="0" w:color="auto"/>
            </w:tcBorders>
          </w:tcPr>
          <w:p w:rsidR="000B7203" w:rsidRPr="0082313D" w:rsidRDefault="000B7203" w:rsidP="002710E3">
            <w:pPr>
              <w:pStyle w:val="Normalt"/>
              <w:spacing w:before="80" w:after="80"/>
              <w:jc w:val="center"/>
              <w:rPr>
                <w:b/>
                <w:bCs/>
                <w:sz w:val="16"/>
                <w:szCs w:val="16"/>
                <w:lang w:val="fr-FR"/>
              </w:rPr>
            </w:pPr>
          </w:p>
        </w:tc>
        <w:tc>
          <w:tcPr>
            <w:tcW w:w="567" w:type="dxa"/>
            <w:tcBorders>
              <w:top w:val="nil"/>
              <w:bottom w:val="single" w:sz="4" w:space="0" w:color="auto"/>
            </w:tcBorders>
            <w:vAlign w:val="center"/>
          </w:tcPr>
          <w:p w:rsidR="000B7203" w:rsidRPr="0082313D" w:rsidRDefault="000B7203" w:rsidP="002710E3">
            <w:pPr>
              <w:pStyle w:val="Normalt"/>
              <w:spacing w:before="80" w:after="80"/>
              <w:jc w:val="center"/>
              <w:rPr>
                <w:b/>
                <w:bCs/>
                <w:sz w:val="16"/>
                <w:szCs w:val="16"/>
                <w:lang w:val="fr-FR"/>
              </w:rPr>
            </w:pPr>
          </w:p>
        </w:tc>
        <w:tc>
          <w:tcPr>
            <w:tcW w:w="1843" w:type="dxa"/>
            <w:tcBorders>
              <w:top w:val="nil"/>
              <w:bottom w:val="single" w:sz="4" w:space="0" w:color="auto"/>
            </w:tcBorders>
          </w:tcPr>
          <w:p w:rsidR="000B7203" w:rsidRPr="0082313D" w:rsidRDefault="000B7203" w:rsidP="002710E3">
            <w:pPr>
              <w:pStyle w:val="Normalt"/>
              <w:spacing w:before="80" w:after="80"/>
              <w:rPr>
                <w:sz w:val="16"/>
                <w:szCs w:val="16"/>
                <w:lang w:val="fr-FR"/>
              </w:rPr>
            </w:pPr>
            <w:r w:rsidRPr="0082313D">
              <w:rPr>
                <w:sz w:val="16"/>
                <w:szCs w:val="16"/>
                <w:lang w:val="fr-FR"/>
              </w:rPr>
              <w:t>present</w:t>
            </w:r>
          </w:p>
        </w:tc>
        <w:tc>
          <w:tcPr>
            <w:tcW w:w="1843" w:type="dxa"/>
            <w:tcBorders>
              <w:top w:val="nil"/>
              <w:bottom w:val="single" w:sz="4" w:space="0" w:color="auto"/>
            </w:tcBorders>
          </w:tcPr>
          <w:p w:rsidR="000B7203" w:rsidRPr="0082313D" w:rsidRDefault="000B7203" w:rsidP="002710E3">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single" w:sz="4" w:space="0" w:color="auto"/>
            </w:tcBorders>
          </w:tcPr>
          <w:p w:rsidR="000B7203" w:rsidRPr="0082313D" w:rsidRDefault="000B7203" w:rsidP="002710E3">
            <w:pPr>
              <w:pStyle w:val="Normalt"/>
              <w:spacing w:before="80" w:after="80"/>
              <w:rPr>
                <w:sz w:val="16"/>
                <w:szCs w:val="16"/>
                <w:lang w:val="fr-FR"/>
              </w:rPr>
            </w:pPr>
            <w:r w:rsidRPr="0082313D">
              <w:rPr>
                <w:sz w:val="16"/>
                <w:szCs w:val="16"/>
                <w:lang w:val="fr-FR"/>
              </w:rPr>
              <w:t>vorhanden</w:t>
            </w:r>
          </w:p>
        </w:tc>
        <w:tc>
          <w:tcPr>
            <w:tcW w:w="1843" w:type="dxa"/>
            <w:tcBorders>
              <w:top w:val="nil"/>
              <w:bottom w:val="single" w:sz="4" w:space="0" w:color="auto"/>
            </w:tcBorders>
          </w:tcPr>
          <w:p w:rsidR="000B7203" w:rsidRPr="0082313D" w:rsidRDefault="000B7203" w:rsidP="002710E3">
            <w:pPr>
              <w:pStyle w:val="Normalt"/>
              <w:spacing w:before="80" w:after="80"/>
              <w:rPr>
                <w:noProof w:val="0"/>
                <w:sz w:val="16"/>
                <w:szCs w:val="16"/>
                <w:lang w:val="fr-FR"/>
              </w:rPr>
            </w:pPr>
            <w:r w:rsidRPr="0082313D">
              <w:rPr>
                <w:noProof w:val="0"/>
                <w:sz w:val="16"/>
                <w:szCs w:val="16"/>
                <w:lang w:val="fr-FR"/>
              </w:rPr>
              <w:t>presente</w:t>
            </w:r>
          </w:p>
        </w:tc>
        <w:tc>
          <w:tcPr>
            <w:tcW w:w="1985" w:type="dxa"/>
            <w:tcBorders>
              <w:top w:val="nil"/>
              <w:bottom w:val="single" w:sz="4" w:space="0" w:color="auto"/>
            </w:tcBorders>
          </w:tcPr>
          <w:p w:rsidR="000B7203" w:rsidRPr="0082313D" w:rsidRDefault="000B7203" w:rsidP="002710E3">
            <w:pPr>
              <w:pStyle w:val="Normalt"/>
              <w:spacing w:before="80" w:after="80"/>
              <w:rPr>
                <w:sz w:val="16"/>
                <w:szCs w:val="16"/>
                <w:lang w:val="fr-FR"/>
              </w:rPr>
            </w:pPr>
            <w:r w:rsidRPr="0082313D">
              <w:rPr>
                <w:sz w:val="16"/>
                <w:szCs w:val="16"/>
                <w:lang w:val="fr-FR"/>
              </w:rPr>
              <w:t>Primal, VA 435</w:t>
            </w:r>
          </w:p>
        </w:tc>
        <w:tc>
          <w:tcPr>
            <w:tcW w:w="567" w:type="dxa"/>
            <w:tcBorders>
              <w:top w:val="nil"/>
              <w:bottom w:val="single" w:sz="4" w:space="0" w:color="auto"/>
              <w:right w:val="nil"/>
            </w:tcBorders>
          </w:tcPr>
          <w:p w:rsidR="000B7203" w:rsidRPr="0082313D" w:rsidRDefault="000B7203" w:rsidP="002710E3">
            <w:pPr>
              <w:pStyle w:val="Normalt"/>
              <w:spacing w:before="80" w:after="80"/>
              <w:jc w:val="center"/>
              <w:rPr>
                <w:sz w:val="16"/>
                <w:szCs w:val="16"/>
                <w:lang w:val="fr-FR"/>
              </w:rPr>
            </w:pPr>
            <w:r w:rsidRPr="0082313D">
              <w:rPr>
                <w:sz w:val="16"/>
                <w:szCs w:val="16"/>
                <w:lang w:val="fr-FR"/>
              </w:rPr>
              <w:t>9</w:t>
            </w:r>
          </w:p>
        </w:tc>
      </w:tr>
    </w:tbl>
    <w:p w:rsidR="000B7203" w:rsidRPr="0082313D" w:rsidRDefault="000B7203">
      <w:pPr>
        <w:rPr>
          <w:lang w:val="fr-FR"/>
        </w:rPr>
      </w:pPr>
    </w:p>
    <w:p w:rsidR="000B7203" w:rsidRPr="0082313D" w:rsidRDefault="000B7203">
      <w:pPr>
        <w:rPr>
          <w:i/>
          <w:iCs/>
          <w:lang w:val="fr-FR"/>
        </w:rPr>
      </w:pPr>
      <w:r w:rsidRPr="0082313D">
        <w:rPr>
          <w:i/>
          <w:iCs/>
          <w:lang w:val="fr-FR"/>
        </w:rPr>
        <w:t>Nouveau libellé proposé</w:t>
      </w:r>
      <w:r w:rsidR="000A19DD" w:rsidRPr="0082313D">
        <w:rPr>
          <w:i/>
          <w:iCs/>
          <w:lang w:val="fr-FR"/>
        </w:rPr>
        <w:t> </w:t>
      </w:r>
      <w:r w:rsidRPr="0082313D">
        <w:rPr>
          <w:i/>
          <w:iCs/>
          <w:lang w:val="fr-FR"/>
        </w:rPr>
        <w:t>:</w:t>
      </w:r>
    </w:p>
    <w:p w:rsidR="000B7203" w:rsidRPr="0082313D" w:rsidRDefault="000B7203">
      <w:pPr>
        <w:rPr>
          <w:i/>
          <w:iCs/>
          <w:lang w:val="fr-FR"/>
        </w:rPr>
      </w:pPr>
    </w:p>
    <w:tbl>
      <w:tblPr>
        <w:tblW w:w="11058"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0B7203" w:rsidRPr="001F1EC1" w:rsidTr="00C67959">
        <w:trPr>
          <w:trHeight w:val="397"/>
        </w:trPr>
        <w:tc>
          <w:tcPr>
            <w:tcW w:w="567" w:type="dxa"/>
            <w:tcBorders>
              <w:top w:val="single" w:sz="4" w:space="0" w:color="auto"/>
              <w:left w:val="nil"/>
              <w:bottom w:val="nil"/>
            </w:tcBorders>
          </w:tcPr>
          <w:p w:rsidR="000B7203" w:rsidRPr="0082313D" w:rsidRDefault="000B7203" w:rsidP="002710E3">
            <w:pPr>
              <w:pStyle w:val="Normalt"/>
              <w:spacing w:before="80" w:after="80"/>
              <w:jc w:val="center"/>
              <w:rPr>
                <w:b/>
                <w:bCs/>
                <w:sz w:val="16"/>
                <w:szCs w:val="16"/>
                <w:lang w:val="fr-FR"/>
              </w:rPr>
            </w:pPr>
            <w:r w:rsidRPr="0082313D">
              <w:rPr>
                <w:b/>
                <w:bCs/>
                <w:sz w:val="16"/>
                <w:szCs w:val="16"/>
                <w:lang w:val="fr-FR"/>
              </w:rPr>
              <w:t>75.</w:t>
            </w:r>
            <w:r w:rsidRPr="0082313D">
              <w:rPr>
                <w:b/>
                <w:bCs/>
                <w:sz w:val="16"/>
                <w:szCs w:val="16"/>
                <w:lang w:val="fr-FR"/>
              </w:rPr>
              <w:br/>
            </w:r>
            <w:r w:rsidRPr="0082313D">
              <w:rPr>
                <w:b/>
                <w:bCs/>
                <w:sz w:val="16"/>
                <w:szCs w:val="16"/>
                <w:lang w:val="fr-FR"/>
              </w:rPr>
              <w:br/>
              <w:t>(+)</w:t>
            </w:r>
          </w:p>
        </w:tc>
        <w:tc>
          <w:tcPr>
            <w:tcW w:w="567" w:type="dxa"/>
            <w:tcBorders>
              <w:top w:val="single" w:sz="4" w:space="0" w:color="auto"/>
              <w:bottom w:val="nil"/>
            </w:tcBorders>
          </w:tcPr>
          <w:p w:rsidR="000B7203" w:rsidRPr="0082313D" w:rsidRDefault="000B7203" w:rsidP="002710E3">
            <w:pPr>
              <w:pStyle w:val="Normalt"/>
              <w:spacing w:before="80" w:after="80"/>
              <w:jc w:val="center"/>
              <w:rPr>
                <w:b/>
                <w:bCs/>
                <w:sz w:val="16"/>
                <w:szCs w:val="16"/>
                <w:lang w:val="fr-FR"/>
              </w:rPr>
            </w:pPr>
            <w:r w:rsidRPr="0082313D">
              <w:rPr>
                <w:b/>
                <w:bCs/>
                <w:sz w:val="16"/>
                <w:szCs w:val="16"/>
                <w:lang w:val="fr-FR"/>
              </w:rPr>
              <w:t>VG</w:t>
            </w:r>
            <w:r w:rsidRPr="0082313D">
              <w:rPr>
                <w:b/>
                <w:bCs/>
                <w:sz w:val="16"/>
                <w:szCs w:val="16"/>
                <w:lang w:val="fr-FR"/>
              </w:rPr>
              <w:br/>
            </w:r>
            <w:r w:rsidRPr="0082313D">
              <w:rPr>
                <w:b/>
                <w:bCs/>
                <w:sz w:val="16"/>
                <w:szCs w:val="16"/>
                <w:lang w:val="fr-FR"/>
              </w:rPr>
              <w:br/>
            </w:r>
            <w:r w:rsidRPr="0082313D">
              <w:rPr>
                <w:b/>
                <w:bCs/>
                <w:sz w:val="16"/>
                <w:szCs w:val="16"/>
                <w:lang w:val="fr-FR"/>
              </w:rPr>
              <w:br/>
            </w:r>
          </w:p>
        </w:tc>
        <w:tc>
          <w:tcPr>
            <w:tcW w:w="1843" w:type="dxa"/>
            <w:tcBorders>
              <w:top w:val="single" w:sz="4" w:space="0" w:color="auto"/>
              <w:bottom w:val="nil"/>
            </w:tcBorders>
          </w:tcPr>
          <w:p w:rsidR="000B7203" w:rsidRPr="001F1EC1" w:rsidRDefault="000B7203" w:rsidP="002710E3">
            <w:pPr>
              <w:pStyle w:val="Normalt"/>
              <w:spacing w:before="80" w:after="80"/>
              <w:rPr>
                <w:b/>
                <w:bCs/>
                <w:sz w:val="16"/>
                <w:szCs w:val="16"/>
              </w:rPr>
            </w:pPr>
            <w:r w:rsidRPr="001F1EC1">
              <w:rPr>
                <w:b/>
                <w:bCs/>
                <w:sz w:val="16"/>
                <w:szCs w:val="16"/>
              </w:rPr>
              <w:t xml:space="preserve">Resistance to </w:t>
            </w:r>
            <w:r w:rsidRPr="001F1EC1">
              <w:rPr>
                <w:b/>
                <w:bCs/>
                <w:i/>
                <w:iCs/>
                <w:sz w:val="16"/>
                <w:szCs w:val="16"/>
                <w:highlight w:val="lightGray"/>
              </w:rPr>
              <w:t>Melon necrotic spot virus</w:t>
            </w:r>
            <w:r w:rsidRPr="001F1EC1">
              <w:rPr>
                <w:b/>
                <w:bCs/>
                <w:sz w:val="16"/>
                <w:szCs w:val="16"/>
              </w:rPr>
              <w:t xml:space="preserve"> (MNSV)</w:t>
            </w:r>
            <w:r w:rsidRPr="001F1EC1">
              <w:rPr>
                <w:b/>
                <w:bCs/>
                <w:sz w:val="16"/>
                <w:szCs w:val="16"/>
              </w:rPr>
              <w:br/>
            </w:r>
            <w:r w:rsidRPr="001F1EC1">
              <w:rPr>
                <w:b/>
                <w:bCs/>
                <w:sz w:val="16"/>
                <w:szCs w:val="16"/>
                <w:highlight w:val="lightGray"/>
              </w:rPr>
              <w:t>E8 strain</w:t>
            </w:r>
          </w:p>
        </w:tc>
        <w:tc>
          <w:tcPr>
            <w:tcW w:w="1843" w:type="dxa"/>
            <w:tcBorders>
              <w:top w:val="single" w:sz="4" w:space="0" w:color="auto"/>
              <w:bottom w:val="nil"/>
            </w:tcBorders>
          </w:tcPr>
          <w:p w:rsidR="000B7203" w:rsidRPr="0082313D" w:rsidRDefault="000B7203" w:rsidP="002710E3">
            <w:pPr>
              <w:pStyle w:val="Normalt"/>
              <w:spacing w:before="80" w:after="80"/>
              <w:rPr>
                <w:b/>
                <w:bCs/>
                <w:noProof w:val="0"/>
                <w:sz w:val="16"/>
                <w:szCs w:val="16"/>
                <w:lang w:val="fr-FR"/>
              </w:rPr>
            </w:pPr>
            <w:r w:rsidRPr="0082313D">
              <w:rPr>
                <w:b/>
                <w:bCs/>
                <w:noProof w:val="0"/>
                <w:sz w:val="16"/>
                <w:szCs w:val="16"/>
                <w:lang w:val="fr-FR"/>
              </w:rPr>
              <w:t>Résistance au virus de la criblure du melon (MNSV)</w:t>
            </w:r>
            <w:r w:rsidRPr="0082313D">
              <w:rPr>
                <w:b/>
                <w:bCs/>
                <w:noProof w:val="0"/>
                <w:sz w:val="16"/>
                <w:szCs w:val="16"/>
                <w:lang w:val="fr-FR"/>
              </w:rPr>
              <w:br/>
            </w:r>
            <w:r w:rsidRPr="0082313D">
              <w:rPr>
                <w:b/>
                <w:bCs/>
                <w:sz w:val="16"/>
                <w:szCs w:val="16"/>
                <w:highlight w:val="lightGray"/>
                <w:lang w:val="fr-FR"/>
              </w:rPr>
              <w:t>Souche E8</w:t>
            </w:r>
          </w:p>
        </w:tc>
        <w:tc>
          <w:tcPr>
            <w:tcW w:w="1843" w:type="dxa"/>
            <w:tcBorders>
              <w:top w:val="single" w:sz="4" w:space="0" w:color="auto"/>
              <w:bottom w:val="nil"/>
            </w:tcBorders>
          </w:tcPr>
          <w:p w:rsidR="000B7203" w:rsidRPr="001F1EC1" w:rsidRDefault="000B7203" w:rsidP="002710E3">
            <w:pPr>
              <w:pStyle w:val="Normalt"/>
              <w:spacing w:before="80" w:after="80"/>
              <w:rPr>
                <w:b/>
                <w:bCs/>
                <w:sz w:val="16"/>
                <w:szCs w:val="16"/>
                <w:lang w:val="de-DE"/>
              </w:rPr>
            </w:pPr>
            <w:r w:rsidRPr="001F1EC1">
              <w:rPr>
                <w:b/>
                <w:bCs/>
                <w:sz w:val="16"/>
                <w:szCs w:val="16"/>
                <w:lang w:val="de-DE"/>
              </w:rPr>
              <w:t>Resistenz gegen Netzmelonen</w:t>
            </w:r>
            <w:r w:rsidR="00A13573" w:rsidRPr="001F1EC1">
              <w:rPr>
                <w:b/>
                <w:bCs/>
                <w:sz w:val="16"/>
                <w:szCs w:val="16"/>
                <w:lang w:val="de-DE"/>
              </w:rPr>
              <w:t>-</w:t>
            </w:r>
            <w:r w:rsidRPr="001F1EC1">
              <w:rPr>
                <w:b/>
                <w:bCs/>
                <w:sz w:val="16"/>
                <w:szCs w:val="16"/>
                <w:lang w:val="de-DE"/>
              </w:rPr>
              <w:t>nekrosefleckenvirus (MNSV)</w:t>
            </w:r>
            <w:r w:rsidRPr="001F1EC1">
              <w:rPr>
                <w:b/>
                <w:bCs/>
                <w:sz w:val="16"/>
                <w:szCs w:val="16"/>
                <w:lang w:val="de-DE"/>
              </w:rPr>
              <w:br/>
            </w:r>
            <w:r w:rsidRPr="001F1EC1">
              <w:rPr>
                <w:b/>
                <w:bCs/>
                <w:sz w:val="16"/>
                <w:szCs w:val="16"/>
                <w:highlight w:val="lightGray"/>
                <w:lang w:val="de-DE"/>
              </w:rPr>
              <w:t>Pathotyp E8</w:t>
            </w:r>
          </w:p>
        </w:tc>
        <w:tc>
          <w:tcPr>
            <w:tcW w:w="1843" w:type="dxa"/>
            <w:tcBorders>
              <w:top w:val="single" w:sz="4" w:space="0" w:color="auto"/>
              <w:bottom w:val="nil"/>
            </w:tcBorders>
          </w:tcPr>
          <w:p w:rsidR="000B7203" w:rsidRPr="001F1EC1" w:rsidRDefault="000B7203" w:rsidP="002710E3">
            <w:pPr>
              <w:pStyle w:val="Normalt"/>
              <w:spacing w:before="80" w:after="80"/>
              <w:rPr>
                <w:b/>
                <w:bCs/>
                <w:noProof w:val="0"/>
                <w:sz w:val="16"/>
                <w:szCs w:val="16"/>
              </w:rPr>
            </w:pPr>
            <w:r w:rsidRPr="001F1EC1">
              <w:rPr>
                <w:b/>
                <w:bCs/>
                <w:noProof w:val="0"/>
                <w:sz w:val="16"/>
                <w:szCs w:val="16"/>
              </w:rPr>
              <w:t>Resistencia al virus del cribado del melón (MNSV)</w:t>
            </w:r>
            <w:r w:rsidRPr="001F1EC1">
              <w:rPr>
                <w:b/>
                <w:bCs/>
                <w:noProof w:val="0"/>
                <w:sz w:val="16"/>
                <w:szCs w:val="16"/>
              </w:rPr>
              <w:br/>
            </w:r>
            <w:r w:rsidRPr="001F1EC1">
              <w:rPr>
                <w:b/>
                <w:bCs/>
                <w:sz w:val="16"/>
                <w:szCs w:val="16"/>
                <w:highlight w:val="lightGray"/>
              </w:rPr>
              <w:t>Raza E8</w:t>
            </w:r>
          </w:p>
        </w:tc>
        <w:tc>
          <w:tcPr>
            <w:tcW w:w="1985" w:type="dxa"/>
            <w:tcBorders>
              <w:top w:val="single" w:sz="4" w:space="0" w:color="auto"/>
              <w:bottom w:val="nil"/>
            </w:tcBorders>
          </w:tcPr>
          <w:p w:rsidR="000B7203" w:rsidRPr="001F1EC1" w:rsidRDefault="000B7203" w:rsidP="002710E3">
            <w:pPr>
              <w:pStyle w:val="Normalt"/>
              <w:spacing w:before="80" w:after="80"/>
              <w:rPr>
                <w:b/>
                <w:bCs/>
                <w:sz w:val="16"/>
                <w:szCs w:val="16"/>
              </w:rPr>
            </w:pPr>
          </w:p>
        </w:tc>
        <w:tc>
          <w:tcPr>
            <w:tcW w:w="567" w:type="dxa"/>
            <w:tcBorders>
              <w:top w:val="single" w:sz="4" w:space="0" w:color="auto"/>
              <w:bottom w:val="nil"/>
              <w:right w:val="nil"/>
            </w:tcBorders>
          </w:tcPr>
          <w:p w:rsidR="000B7203" w:rsidRPr="001F1EC1" w:rsidRDefault="000B7203" w:rsidP="002710E3">
            <w:pPr>
              <w:pStyle w:val="Normalt"/>
              <w:spacing w:before="80" w:after="80"/>
              <w:jc w:val="center"/>
              <w:rPr>
                <w:b/>
                <w:bCs/>
                <w:sz w:val="16"/>
                <w:szCs w:val="16"/>
              </w:rPr>
            </w:pPr>
          </w:p>
        </w:tc>
      </w:tr>
      <w:tr w:rsidR="000B7203" w:rsidRPr="0082313D" w:rsidTr="00C67959">
        <w:trPr>
          <w:trHeight w:val="397"/>
        </w:trPr>
        <w:tc>
          <w:tcPr>
            <w:tcW w:w="567" w:type="dxa"/>
            <w:tcBorders>
              <w:top w:val="nil"/>
              <w:left w:val="nil"/>
              <w:bottom w:val="nil"/>
            </w:tcBorders>
          </w:tcPr>
          <w:p w:rsidR="000B7203" w:rsidRPr="0082313D" w:rsidRDefault="000B7203" w:rsidP="002710E3">
            <w:pPr>
              <w:pStyle w:val="Normalt"/>
              <w:spacing w:before="80" w:after="80"/>
              <w:jc w:val="center"/>
              <w:rPr>
                <w:b/>
                <w:bCs/>
                <w:sz w:val="16"/>
                <w:szCs w:val="16"/>
                <w:lang w:val="fr-FR"/>
              </w:rPr>
            </w:pPr>
            <w:r w:rsidRPr="0082313D">
              <w:rPr>
                <w:b/>
                <w:bCs/>
                <w:sz w:val="16"/>
                <w:szCs w:val="16"/>
                <w:lang w:val="fr-FR"/>
              </w:rPr>
              <w:t>QL</w:t>
            </w:r>
          </w:p>
        </w:tc>
        <w:tc>
          <w:tcPr>
            <w:tcW w:w="567" w:type="dxa"/>
            <w:tcBorders>
              <w:top w:val="nil"/>
              <w:bottom w:val="nil"/>
            </w:tcBorders>
          </w:tcPr>
          <w:p w:rsidR="000B7203" w:rsidRPr="0082313D" w:rsidRDefault="000B7203" w:rsidP="002710E3">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2710E3">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0B7203" w:rsidRPr="0082313D" w:rsidRDefault="000B7203" w:rsidP="002710E3">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0B7203" w:rsidRPr="0082313D" w:rsidRDefault="000B7203" w:rsidP="002710E3">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0B7203" w:rsidRPr="0082313D" w:rsidRDefault="000B7203" w:rsidP="002710E3">
            <w:pPr>
              <w:pStyle w:val="Normalt"/>
              <w:spacing w:before="80" w:after="80"/>
              <w:rPr>
                <w:noProof w:val="0"/>
                <w:sz w:val="16"/>
                <w:szCs w:val="16"/>
                <w:lang w:val="fr-FR"/>
              </w:rPr>
            </w:pPr>
            <w:r w:rsidRPr="0082313D">
              <w:rPr>
                <w:noProof w:val="0"/>
                <w:sz w:val="16"/>
                <w:szCs w:val="16"/>
                <w:lang w:val="fr-FR"/>
              </w:rPr>
              <w:t>ausente</w:t>
            </w:r>
          </w:p>
        </w:tc>
        <w:tc>
          <w:tcPr>
            <w:tcW w:w="1985" w:type="dxa"/>
            <w:tcBorders>
              <w:top w:val="nil"/>
              <w:bottom w:val="nil"/>
            </w:tcBorders>
          </w:tcPr>
          <w:p w:rsidR="000B7203" w:rsidRPr="0082313D" w:rsidRDefault="000B7203" w:rsidP="002710E3">
            <w:pPr>
              <w:pStyle w:val="Normalt"/>
              <w:spacing w:before="80" w:after="80"/>
              <w:rPr>
                <w:sz w:val="16"/>
                <w:szCs w:val="16"/>
                <w:lang w:val="fr-FR"/>
              </w:rPr>
            </w:pPr>
            <w:r w:rsidRPr="0082313D">
              <w:rPr>
                <w:sz w:val="16"/>
                <w:szCs w:val="16"/>
                <w:lang w:val="fr-FR"/>
              </w:rPr>
              <w:t>Védrantais</w:t>
            </w:r>
          </w:p>
        </w:tc>
        <w:tc>
          <w:tcPr>
            <w:tcW w:w="567" w:type="dxa"/>
            <w:tcBorders>
              <w:top w:val="nil"/>
              <w:bottom w:val="nil"/>
              <w:right w:val="nil"/>
            </w:tcBorders>
          </w:tcPr>
          <w:p w:rsidR="000B7203" w:rsidRPr="0082313D" w:rsidRDefault="000B7203" w:rsidP="002710E3">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397"/>
        </w:trPr>
        <w:tc>
          <w:tcPr>
            <w:tcW w:w="567" w:type="dxa"/>
            <w:tcBorders>
              <w:top w:val="nil"/>
              <w:left w:val="nil"/>
              <w:bottom w:val="single" w:sz="4" w:space="0" w:color="auto"/>
            </w:tcBorders>
          </w:tcPr>
          <w:p w:rsidR="000B7203" w:rsidRPr="0082313D" w:rsidRDefault="000B7203" w:rsidP="002710E3">
            <w:pPr>
              <w:pStyle w:val="Normalt"/>
              <w:spacing w:before="80" w:after="80"/>
              <w:jc w:val="center"/>
              <w:rPr>
                <w:b/>
                <w:bCs/>
                <w:sz w:val="16"/>
                <w:szCs w:val="16"/>
                <w:lang w:val="fr-FR"/>
              </w:rPr>
            </w:pPr>
          </w:p>
        </w:tc>
        <w:tc>
          <w:tcPr>
            <w:tcW w:w="567" w:type="dxa"/>
            <w:tcBorders>
              <w:top w:val="nil"/>
              <w:bottom w:val="single" w:sz="4" w:space="0" w:color="auto"/>
            </w:tcBorders>
          </w:tcPr>
          <w:p w:rsidR="000B7203" w:rsidRPr="0082313D" w:rsidRDefault="000B7203" w:rsidP="002710E3">
            <w:pPr>
              <w:pStyle w:val="Normalt"/>
              <w:spacing w:before="80" w:after="80"/>
              <w:jc w:val="center"/>
              <w:rPr>
                <w:b/>
                <w:bCs/>
                <w:sz w:val="16"/>
                <w:szCs w:val="16"/>
                <w:lang w:val="fr-FR"/>
              </w:rPr>
            </w:pPr>
          </w:p>
        </w:tc>
        <w:tc>
          <w:tcPr>
            <w:tcW w:w="1843" w:type="dxa"/>
            <w:tcBorders>
              <w:top w:val="nil"/>
              <w:bottom w:val="single" w:sz="4" w:space="0" w:color="auto"/>
            </w:tcBorders>
          </w:tcPr>
          <w:p w:rsidR="000B7203" w:rsidRPr="0082313D" w:rsidRDefault="000B7203" w:rsidP="002710E3">
            <w:pPr>
              <w:pStyle w:val="Normalt"/>
              <w:spacing w:before="80" w:after="80"/>
              <w:rPr>
                <w:sz w:val="16"/>
                <w:szCs w:val="16"/>
                <w:lang w:val="fr-FR"/>
              </w:rPr>
            </w:pPr>
            <w:r w:rsidRPr="0082313D">
              <w:rPr>
                <w:sz w:val="16"/>
                <w:szCs w:val="16"/>
                <w:lang w:val="fr-FR"/>
              </w:rPr>
              <w:t>present</w:t>
            </w:r>
          </w:p>
        </w:tc>
        <w:tc>
          <w:tcPr>
            <w:tcW w:w="1843" w:type="dxa"/>
            <w:tcBorders>
              <w:top w:val="nil"/>
              <w:bottom w:val="single" w:sz="4" w:space="0" w:color="auto"/>
            </w:tcBorders>
          </w:tcPr>
          <w:p w:rsidR="000B7203" w:rsidRPr="0082313D" w:rsidRDefault="000B7203" w:rsidP="002710E3">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single" w:sz="4" w:space="0" w:color="auto"/>
            </w:tcBorders>
          </w:tcPr>
          <w:p w:rsidR="000B7203" w:rsidRPr="0082313D" w:rsidRDefault="000B7203" w:rsidP="002710E3">
            <w:pPr>
              <w:pStyle w:val="Normalt"/>
              <w:spacing w:before="80" w:after="80"/>
              <w:rPr>
                <w:sz w:val="16"/>
                <w:szCs w:val="16"/>
                <w:lang w:val="fr-FR"/>
              </w:rPr>
            </w:pPr>
            <w:r w:rsidRPr="0082313D">
              <w:rPr>
                <w:sz w:val="16"/>
                <w:szCs w:val="16"/>
                <w:lang w:val="fr-FR"/>
              </w:rPr>
              <w:t>vorhanden</w:t>
            </w:r>
          </w:p>
        </w:tc>
        <w:tc>
          <w:tcPr>
            <w:tcW w:w="1843" w:type="dxa"/>
            <w:tcBorders>
              <w:top w:val="nil"/>
              <w:bottom w:val="single" w:sz="4" w:space="0" w:color="auto"/>
            </w:tcBorders>
          </w:tcPr>
          <w:p w:rsidR="000B7203" w:rsidRPr="0082313D" w:rsidRDefault="000B7203" w:rsidP="002710E3">
            <w:pPr>
              <w:pStyle w:val="Normalt"/>
              <w:spacing w:before="80" w:after="80"/>
              <w:rPr>
                <w:noProof w:val="0"/>
                <w:sz w:val="16"/>
                <w:szCs w:val="16"/>
                <w:lang w:val="fr-FR"/>
              </w:rPr>
            </w:pPr>
            <w:r w:rsidRPr="0082313D">
              <w:rPr>
                <w:noProof w:val="0"/>
                <w:sz w:val="16"/>
                <w:szCs w:val="16"/>
                <w:lang w:val="fr-FR"/>
              </w:rPr>
              <w:t>presente</w:t>
            </w:r>
          </w:p>
        </w:tc>
        <w:tc>
          <w:tcPr>
            <w:tcW w:w="1985" w:type="dxa"/>
            <w:tcBorders>
              <w:top w:val="nil"/>
              <w:bottom w:val="single" w:sz="4" w:space="0" w:color="auto"/>
            </w:tcBorders>
          </w:tcPr>
          <w:p w:rsidR="000B7203" w:rsidRPr="001F1EC1" w:rsidRDefault="000B7203" w:rsidP="00C37845">
            <w:pPr>
              <w:pStyle w:val="Normalt"/>
              <w:spacing w:before="80" w:after="80"/>
              <w:rPr>
                <w:sz w:val="16"/>
                <w:szCs w:val="16"/>
              </w:rPr>
            </w:pPr>
            <w:r w:rsidRPr="001F1EC1">
              <w:rPr>
                <w:sz w:val="16"/>
                <w:szCs w:val="16"/>
                <w:highlight w:val="lightGray"/>
              </w:rPr>
              <w:t>Cyro</w:t>
            </w:r>
            <w:r w:rsidRPr="001F1EC1">
              <w:rPr>
                <w:sz w:val="16"/>
                <w:szCs w:val="16"/>
              </w:rPr>
              <w:t xml:space="preserve">, Primal, </w:t>
            </w:r>
            <w:r w:rsidRPr="001F1EC1">
              <w:rPr>
                <w:sz w:val="16"/>
                <w:szCs w:val="16"/>
                <w:highlight w:val="lightGray"/>
              </w:rPr>
              <w:t>Yellow Fun, Virgos</w:t>
            </w:r>
          </w:p>
        </w:tc>
        <w:tc>
          <w:tcPr>
            <w:tcW w:w="567" w:type="dxa"/>
            <w:tcBorders>
              <w:top w:val="nil"/>
              <w:bottom w:val="single" w:sz="4" w:space="0" w:color="auto"/>
              <w:right w:val="nil"/>
            </w:tcBorders>
          </w:tcPr>
          <w:p w:rsidR="000B7203" w:rsidRPr="0082313D" w:rsidRDefault="000B7203" w:rsidP="002710E3">
            <w:pPr>
              <w:pStyle w:val="Normalt"/>
              <w:spacing w:before="80" w:after="80"/>
              <w:jc w:val="center"/>
              <w:rPr>
                <w:sz w:val="16"/>
                <w:szCs w:val="16"/>
                <w:lang w:val="fr-FR"/>
              </w:rPr>
            </w:pPr>
            <w:r w:rsidRPr="0082313D">
              <w:rPr>
                <w:sz w:val="16"/>
                <w:szCs w:val="16"/>
                <w:lang w:val="fr-FR"/>
              </w:rPr>
              <w:t>9</w:t>
            </w:r>
          </w:p>
        </w:tc>
      </w:tr>
    </w:tbl>
    <w:p w:rsidR="00A13573" w:rsidRPr="0082313D" w:rsidRDefault="000B7203" w:rsidP="00FC3BDD">
      <w:pPr>
        <w:jc w:val="left"/>
        <w:rPr>
          <w:i/>
          <w:iCs/>
          <w:lang w:val="fr-FR"/>
        </w:rPr>
      </w:pPr>
      <w:r w:rsidRPr="0082313D">
        <w:rPr>
          <w:i/>
          <w:iCs/>
          <w:lang w:val="fr-FR"/>
        </w:rPr>
        <w:br w:type="page"/>
      </w:r>
      <w:r w:rsidR="00FC3BDD">
        <w:rPr>
          <w:i/>
          <w:iCs/>
          <w:lang w:val="fr-FR"/>
        </w:rPr>
        <w:lastRenderedPageBreak/>
        <w:t>Libellé actuel </w:t>
      </w:r>
      <w:r w:rsidRPr="0082313D">
        <w:rPr>
          <w:i/>
          <w:iCs/>
          <w:lang w:val="fr-FR"/>
        </w:rPr>
        <w:t>:</w:t>
      </w:r>
    </w:p>
    <w:p w:rsidR="000B7203" w:rsidRPr="0082313D" w:rsidRDefault="000B7203">
      <w:pPr>
        <w:rPr>
          <w:lang w:val="fr-FR"/>
        </w:rPr>
      </w:pPr>
    </w:p>
    <w:tbl>
      <w:tblPr>
        <w:tblW w:w="11058"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0B7203" w:rsidRPr="001F1EC1" w:rsidTr="00C67959">
        <w:trPr>
          <w:trHeight w:val="397"/>
        </w:trPr>
        <w:tc>
          <w:tcPr>
            <w:tcW w:w="567" w:type="dxa"/>
            <w:tcBorders>
              <w:top w:val="single" w:sz="4" w:space="0" w:color="auto"/>
              <w:left w:val="nil"/>
              <w:bottom w:val="nil"/>
            </w:tcBorders>
          </w:tcPr>
          <w:p w:rsidR="000B7203" w:rsidRPr="0082313D" w:rsidRDefault="000B7203" w:rsidP="002710E3">
            <w:pPr>
              <w:pStyle w:val="Normaltb"/>
              <w:spacing w:before="80" w:after="80"/>
              <w:jc w:val="center"/>
              <w:rPr>
                <w:sz w:val="16"/>
                <w:szCs w:val="16"/>
                <w:lang w:val="fr-FR"/>
              </w:rPr>
            </w:pPr>
            <w:r w:rsidRPr="0082313D">
              <w:rPr>
                <w:sz w:val="16"/>
                <w:szCs w:val="16"/>
                <w:lang w:val="fr-FR"/>
              </w:rPr>
              <w:t>76.</w:t>
            </w:r>
            <w:r w:rsidRPr="0082313D">
              <w:rPr>
                <w:sz w:val="16"/>
                <w:szCs w:val="16"/>
                <w:lang w:val="fr-FR"/>
              </w:rPr>
              <w:br/>
            </w:r>
            <w:r w:rsidRPr="0082313D">
              <w:rPr>
                <w:sz w:val="16"/>
                <w:szCs w:val="16"/>
                <w:lang w:val="fr-FR"/>
              </w:rPr>
              <w:br/>
              <w:t>(+)</w:t>
            </w:r>
          </w:p>
        </w:tc>
        <w:tc>
          <w:tcPr>
            <w:tcW w:w="567" w:type="dxa"/>
            <w:tcBorders>
              <w:top w:val="single" w:sz="4" w:space="0" w:color="auto"/>
              <w:bottom w:val="nil"/>
            </w:tcBorders>
            <w:vAlign w:val="center"/>
          </w:tcPr>
          <w:p w:rsidR="000B7203" w:rsidRPr="0082313D" w:rsidRDefault="000B7203" w:rsidP="002710E3">
            <w:pPr>
              <w:pStyle w:val="Normaltb"/>
              <w:spacing w:before="80" w:after="80"/>
              <w:jc w:val="center"/>
              <w:rPr>
                <w:sz w:val="16"/>
                <w:szCs w:val="16"/>
                <w:lang w:val="fr-FR"/>
              </w:rPr>
            </w:pPr>
            <w:r w:rsidRPr="0082313D">
              <w:rPr>
                <w:sz w:val="16"/>
                <w:szCs w:val="16"/>
                <w:lang w:val="fr-FR"/>
              </w:rPr>
              <w:t>VG</w:t>
            </w:r>
            <w:r w:rsidRPr="0082313D">
              <w:rPr>
                <w:sz w:val="16"/>
                <w:szCs w:val="16"/>
                <w:lang w:val="fr-FR"/>
              </w:rPr>
              <w:br/>
            </w:r>
            <w:r w:rsidRPr="0082313D">
              <w:rPr>
                <w:sz w:val="16"/>
                <w:szCs w:val="16"/>
                <w:lang w:val="fr-FR"/>
              </w:rPr>
              <w:br/>
            </w:r>
          </w:p>
        </w:tc>
        <w:tc>
          <w:tcPr>
            <w:tcW w:w="1843" w:type="dxa"/>
            <w:tcBorders>
              <w:top w:val="single" w:sz="4" w:space="0" w:color="auto"/>
              <w:bottom w:val="nil"/>
            </w:tcBorders>
          </w:tcPr>
          <w:p w:rsidR="000B7203" w:rsidRPr="001F1EC1" w:rsidRDefault="000B7203" w:rsidP="002710E3">
            <w:pPr>
              <w:pStyle w:val="Normaltb"/>
              <w:spacing w:before="80" w:after="80"/>
              <w:rPr>
                <w:sz w:val="16"/>
                <w:szCs w:val="16"/>
              </w:rPr>
            </w:pPr>
            <w:r w:rsidRPr="001F1EC1">
              <w:rPr>
                <w:sz w:val="16"/>
                <w:szCs w:val="16"/>
              </w:rPr>
              <w:t>Resistance to Cucumber Mosaic Virus (CMV)</w:t>
            </w:r>
          </w:p>
        </w:tc>
        <w:tc>
          <w:tcPr>
            <w:tcW w:w="1843" w:type="dxa"/>
            <w:tcBorders>
              <w:top w:val="single" w:sz="4" w:space="0" w:color="auto"/>
              <w:bottom w:val="nil"/>
            </w:tcBorders>
          </w:tcPr>
          <w:p w:rsidR="000B7203" w:rsidRPr="0082313D" w:rsidRDefault="000B7203" w:rsidP="002710E3">
            <w:pPr>
              <w:pStyle w:val="Normaltb"/>
              <w:spacing w:before="80" w:after="80"/>
              <w:rPr>
                <w:noProof w:val="0"/>
                <w:sz w:val="16"/>
                <w:szCs w:val="16"/>
                <w:lang w:val="fr-FR"/>
              </w:rPr>
            </w:pPr>
            <w:r w:rsidRPr="0082313D">
              <w:rPr>
                <w:noProof w:val="0"/>
                <w:sz w:val="16"/>
                <w:szCs w:val="16"/>
                <w:lang w:val="fr-FR"/>
              </w:rPr>
              <w:t>Résistance au virus de la mosaïque du concombre (CMV)</w:t>
            </w:r>
          </w:p>
        </w:tc>
        <w:tc>
          <w:tcPr>
            <w:tcW w:w="1843" w:type="dxa"/>
            <w:tcBorders>
              <w:top w:val="single" w:sz="4" w:space="0" w:color="auto"/>
              <w:bottom w:val="nil"/>
            </w:tcBorders>
          </w:tcPr>
          <w:p w:rsidR="000B7203" w:rsidRPr="0082313D" w:rsidRDefault="000B7203" w:rsidP="002710E3">
            <w:pPr>
              <w:pStyle w:val="Normaltb"/>
              <w:spacing w:before="80" w:after="80"/>
              <w:rPr>
                <w:sz w:val="16"/>
                <w:szCs w:val="16"/>
                <w:lang w:val="fr-FR"/>
              </w:rPr>
            </w:pPr>
            <w:r w:rsidRPr="0082313D">
              <w:rPr>
                <w:sz w:val="16"/>
                <w:szCs w:val="16"/>
                <w:lang w:val="fr-FR"/>
              </w:rPr>
              <w:t>Resistenz gegen Gurkenmosaikvirus (CMV)</w:t>
            </w:r>
          </w:p>
        </w:tc>
        <w:tc>
          <w:tcPr>
            <w:tcW w:w="1843" w:type="dxa"/>
            <w:tcBorders>
              <w:top w:val="single" w:sz="4" w:space="0" w:color="auto"/>
              <w:bottom w:val="nil"/>
            </w:tcBorders>
          </w:tcPr>
          <w:p w:rsidR="000B7203" w:rsidRPr="001F1EC1" w:rsidRDefault="000B7203" w:rsidP="002710E3">
            <w:pPr>
              <w:pStyle w:val="Normaltb"/>
              <w:spacing w:before="80" w:after="80"/>
              <w:rPr>
                <w:noProof w:val="0"/>
                <w:sz w:val="16"/>
                <w:szCs w:val="16"/>
              </w:rPr>
            </w:pPr>
            <w:r w:rsidRPr="001F1EC1">
              <w:rPr>
                <w:noProof w:val="0"/>
                <w:sz w:val="16"/>
                <w:szCs w:val="16"/>
              </w:rPr>
              <w:t>Resistencia al virus del mosaico del pepino (CMV)</w:t>
            </w:r>
          </w:p>
        </w:tc>
        <w:tc>
          <w:tcPr>
            <w:tcW w:w="1985" w:type="dxa"/>
            <w:tcBorders>
              <w:top w:val="single" w:sz="4" w:space="0" w:color="auto"/>
              <w:bottom w:val="nil"/>
            </w:tcBorders>
          </w:tcPr>
          <w:p w:rsidR="000B7203" w:rsidRPr="001F1EC1" w:rsidRDefault="000B7203" w:rsidP="002710E3">
            <w:pPr>
              <w:pStyle w:val="Normaltb"/>
              <w:spacing w:before="80" w:after="80"/>
              <w:rPr>
                <w:sz w:val="16"/>
                <w:szCs w:val="16"/>
              </w:rPr>
            </w:pPr>
          </w:p>
        </w:tc>
        <w:tc>
          <w:tcPr>
            <w:tcW w:w="567" w:type="dxa"/>
            <w:tcBorders>
              <w:top w:val="single" w:sz="4" w:space="0" w:color="auto"/>
              <w:bottom w:val="nil"/>
              <w:right w:val="nil"/>
            </w:tcBorders>
          </w:tcPr>
          <w:p w:rsidR="000B7203" w:rsidRPr="001F1EC1" w:rsidRDefault="000B7203" w:rsidP="002710E3">
            <w:pPr>
              <w:pStyle w:val="Normaltb"/>
              <w:spacing w:before="80" w:after="80"/>
              <w:jc w:val="center"/>
              <w:rPr>
                <w:sz w:val="16"/>
                <w:szCs w:val="16"/>
              </w:rPr>
            </w:pPr>
          </w:p>
        </w:tc>
      </w:tr>
      <w:tr w:rsidR="000B7203" w:rsidRPr="0082313D" w:rsidTr="00C67959">
        <w:trPr>
          <w:trHeight w:val="397"/>
        </w:trPr>
        <w:tc>
          <w:tcPr>
            <w:tcW w:w="567" w:type="dxa"/>
            <w:tcBorders>
              <w:top w:val="nil"/>
              <w:left w:val="nil"/>
              <w:bottom w:val="nil"/>
            </w:tcBorders>
          </w:tcPr>
          <w:p w:rsidR="000B7203" w:rsidRPr="0082313D" w:rsidRDefault="000B7203" w:rsidP="002710E3">
            <w:pPr>
              <w:pStyle w:val="Normalt"/>
              <w:spacing w:before="80" w:after="80"/>
              <w:jc w:val="center"/>
              <w:rPr>
                <w:b/>
                <w:bCs/>
                <w:sz w:val="16"/>
                <w:szCs w:val="16"/>
                <w:lang w:val="fr-FR"/>
              </w:rPr>
            </w:pPr>
            <w:r w:rsidRPr="0082313D">
              <w:rPr>
                <w:b/>
                <w:bCs/>
                <w:sz w:val="16"/>
                <w:szCs w:val="16"/>
                <w:lang w:val="fr-FR"/>
              </w:rPr>
              <w:t>QL</w:t>
            </w:r>
          </w:p>
        </w:tc>
        <w:tc>
          <w:tcPr>
            <w:tcW w:w="567" w:type="dxa"/>
            <w:tcBorders>
              <w:top w:val="nil"/>
              <w:bottom w:val="nil"/>
            </w:tcBorders>
            <w:vAlign w:val="center"/>
          </w:tcPr>
          <w:p w:rsidR="000B7203" w:rsidRPr="0082313D" w:rsidRDefault="000B7203" w:rsidP="002710E3">
            <w:pPr>
              <w:pStyle w:val="Normalt"/>
              <w:spacing w:before="80" w:after="80"/>
              <w:jc w:val="center"/>
              <w:rPr>
                <w:b/>
                <w:bCs/>
                <w:sz w:val="16"/>
                <w:szCs w:val="16"/>
                <w:lang w:val="fr-FR"/>
              </w:rPr>
            </w:pPr>
          </w:p>
        </w:tc>
        <w:tc>
          <w:tcPr>
            <w:tcW w:w="1843" w:type="dxa"/>
            <w:tcBorders>
              <w:top w:val="nil"/>
              <w:bottom w:val="nil"/>
            </w:tcBorders>
          </w:tcPr>
          <w:p w:rsidR="000B7203" w:rsidRPr="0082313D" w:rsidRDefault="000B7203" w:rsidP="002710E3">
            <w:pPr>
              <w:pStyle w:val="Normalt"/>
              <w:spacing w:before="80" w:after="80"/>
              <w:rPr>
                <w:sz w:val="16"/>
                <w:szCs w:val="16"/>
                <w:lang w:val="fr-FR"/>
              </w:rPr>
            </w:pPr>
            <w:r w:rsidRPr="0082313D">
              <w:rPr>
                <w:sz w:val="16"/>
                <w:szCs w:val="16"/>
                <w:lang w:val="fr-FR"/>
              </w:rPr>
              <w:t>absent</w:t>
            </w:r>
          </w:p>
        </w:tc>
        <w:tc>
          <w:tcPr>
            <w:tcW w:w="1843" w:type="dxa"/>
            <w:tcBorders>
              <w:top w:val="nil"/>
              <w:bottom w:val="nil"/>
            </w:tcBorders>
          </w:tcPr>
          <w:p w:rsidR="000B7203" w:rsidRPr="0082313D" w:rsidRDefault="000B7203" w:rsidP="002710E3">
            <w:pPr>
              <w:pStyle w:val="Normalt"/>
              <w:spacing w:before="80" w:after="80"/>
              <w:rPr>
                <w:noProof w:val="0"/>
                <w:sz w:val="16"/>
                <w:szCs w:val="16"/>
                <w:lang w:val="fr-FR"/>
              </w:rPr>
            </w:pPr>
            <w:r w:rsidRPr="0082313D">
              <w:rPr>
                <w:noProof w:val="0"/>
                <w:sz w:val="16"/>
                <w:szCs w:val="16"/>
                <w:lang w:val="fr-FR"/>
              </w:rPr>
              <w:t>absente</w:t>
            </w:r>
          </w:p>
        </w:tc>
        <w:tc>
          <w:tcPr>
            <w:tcW w:w="1843" w:type="dxa"/>
            <w:tcBorders>
              <w:top w:val="nil"/>
              <w:bottom w:val="nil"/>
            </w:tcBorders>
          </w:tcPr>
          <w:p w:rsidR="000B7203" w:rsidRPr="0082313D" w:rsidRDefault="000B7203" w:rsidP="002710E3">
            <w:pPr>
              <w:pStyle w:val="Normalt"/>
              <w:spacing w:before="80" w:after="80"/>
              <w:rPr>
                <w:sz w:val="16"/>
                <w:szCs w:val="16"/>
                <w:lang w:val="fr-FR"/>
              </w:rPr>
            </w:pPr>
            <w:r w:rsidRPr="0082313D">
              <w:rPr>
                <w:sz w:val="16"/>
                <w:szCs w:val="16"/>
                <w:lang w:val="fr-FR"/>
              </w:rPr>
              <w:t>fehlend</w:t>
            </w:r>
          </w:p>
        </w:tc>
        <w:tc>
          <w:tcPr>
            <w:tcW w:w="1843" w:type="dxa"/>
            <w:tcBorders>
              <w:top w:val="nil"/>
              <w:bottom w:val="nil"/>
            </w:tcBorders>
          </w:tcPr>
          <w:p w:rsidR="000B7203" w:rsidRPr="0082313D" w:rsidRDefault="000B7203" w:rsidP="002710E3">
            <w:pPr>
              <w:pStyle w:val="Normalt"/>
              <w:spacing w:before="80" w:after="80"/>
              <w:rPr>
                <w:noProof w:val="0"/>
                <w:sz w:val="16"/>
                <w:szCs w:val="16"/>
                <w:lang w:val="fr-FR"/>
              </w:rPr>
            </w:pPr>
            <w:r w:rsidRPr="0082313D">
              <w:rPr>
                <w:noProof w:val="0"/>
                <w:sz w:val="16"/>
                <w:szCs w:val="16"/>
                <w:lang w:val="fr-FR"/>
              </w:rPr>
              <w:t>ausente</w:t>
            </w:r>
          </w:p>
        </w:tc>
        <w:tc>
          <w:tcPr>
            <w:tcW w:w="1985" w:type="dxa"/>
            <w:tcBorders>
              <w:top w:val="nil"/>
              <w:bottom w:val="nil"/>
            </w:tcBorders>
          </w:tcPr>
          <w:p w:rsidR="000B7203" w:rsidRPr="0082313D" w:rsidRDefault="000B7203" w:rsidP="002710E3">
            <w:pPr>
              <w:pStyle w:val="Normalt"/>
              <w:spacing w:before="80" w:after="80"/>
              <w:rPr>
                <w:sz w:val="16"/>
                <w:szCs w:val="16"/>
                <w:lang w:val="fr-FR"/>
              </w:rPr>
            </w:pPr>
            <w:r w:rsidRPr="0082313D">
              <w:rPr>
                <w:sz w:val="16"/>
                <w:szCs w:val="16"/>
                <w:lang w:val="fr-FR"/>
              </w:rPr>
              <w:t>Cézanne, Dalton</w:t>
            </w:r>
          </w:p>
        </w:tc>
        <w:tc>
          <w:tcPr>
            <w:tcW w:w="567" w:type="dxa"/>
            <w:tcBorders>
              <w:top w:val="nil"/>
              <w:bottom w:val="nil"/>
              <w:right w:val="nil"/>
            </w:tcBorders>
          </w:tcPr>
          <w:p w:rsidR="000B7203" w:rsidRPr="0082313D" w:rsidRDefault="000B7203" w:rsidP="002710E3">
            <w:pPr>
              <w:pStyle w:val="Normalt"/>
              <w:spacing w:before="80" w:after="80"/>
              <w:jc w:val="center"/>
              <w:rPr>
                <w:sz w:val="16"/>
                <w:szCs w:val="16"/>
                <w:lang w:val="fr-FR"/>
              </w:rPr>
            </w:pPr>
            <w:r w:rsidRPr="0082313D">
              <w:rPr>
                <w:sz w:val="16"/>
                <w:szCs w:val="16"/>
                <w:lang w:val="fr-FR"/>
              </w:rPr>
              <w:t>1</w:t>
            </w:r>
          </w:p>
        </w:tc>
      </w:tr>
      <w:tr w:rsidR="000B7203" w:rsidRPr="0082313D" w:rsidTr="00C67959">
        <w:trPr>
          <w:trHeight w:val="397"/>
        </w:trPr>
        <w:tc>
          <w:tcPr>
            <w:tcW w:w="567" w:type="dxa"/>
            <w:tcBorders>
              <w:top w:val="nil"/>
              <w:left w:val="nil"/>
              <w:bottom w:val="single" w:sz="4" w:space="0" w:color="auto"/>
            </w:tcBorders>
          </w:tcPr>
          <w:p w:rsidR="000B7203" w:rsidRPr="0082313D" w:rsidRDefault="000B7203" w:rsidP="002710E3">
            <w:pPr>
              <w:pStyle w:val="Normalt"/>
              <w:spacing w:before="80" w:after="80"/>
              <w:jc w:val="center"/>
              <w:rPr>
                <w:b/>
                <w:bCs/>
                <w:sz w:val="16"/>
                <w:szCs w:val="16"/>
                <w:lang w:val="fr-FR"/>
              </w:rPr>
            </w:pPr>
          </w:p>
        </w:tc>
        <w:tc>
          <w:tcPr>
            <w:tcW w:w="567" w:type="dxa"/>
            <w:tcBorders>
              <w:top w:val="nil"/>
              <w:bottom w:val="single" w:sz="4" w:space="0" w:color="auto"/>
            </w:tcBorders>
            <w:vAlign w:val="center"/>
          </w:tcPr>
          <w:p w:rsidR="000B7203" w:rsidRPr="0082313D" w:rsidRDefault="000B7203" w:rsidP="002710E3">
            <w:pPr>
              <w:pStyle w:val="Normalt"/>
              <w:spacing w:before="80" w:after="80"/>
              <w:jc w:val="center"/>
              <w:rPr>
                <w:b/>
                <w:bCs/>
                <w:sz w:val="16"/>
                <w:szCs w:val="16"/>
                <w:lang w:val="fr-FR"/>
              </w:rPr>
            </w:pPr>
          </w:p>
        </w:tc>
        <w:tc>
          <w:tcPr>
            <w:tcW w:w="1843" w:type="dxa"/>
            <w:tcBorders>
              <w:top w:val="nil"/>
              <w:bottom w:val="single" w:sz="4" w:space="0" w:color="auto"/>
            </w:tcBorders>
          </w:tcPr>
          <w:p w:rsidR="000B7203" w:rsidRPr="0082313D" w:rsidRDefault="000B7203" w:rsidP="002710E3">
            <w:pPr>
              <w:pStyle w:val="Normalt"/>
              <w:spacing w:before="80" w:after="80"/>
              <w:rPr>
                <w:sz w:val="16"/>
                <w:szCs w:val="16"/>
                <w:lang w:val="fr-FR"/>
              </w:rPr>
            </w:pPr>
            <w:r w:rsidRPr="0082313D">
              <w:rPr>
                <w:sz w:val="16"/>
                <w:szCs w:val="16"/>
                <w:lang w:val="fr-FR"/>
              </w:rPr>
              <w:t>present</w:t>
            </w:r>
          </w:p>
        </w:tc>
        <w:tc>
          <w:tcPr>
            <w:tcW w:w="1843" w:type="dxa"/>
            <w:tcBorders>
              <w:top w:val="nil"/>
              <w:bottom w:val="single" w:sz="4" w:space="0" w:color="auto"/>
            </w:tcBorders>
          </w:tcPr>
          <w:p w:rsidR="000B7203" w:rsidRPr="0082313D" w:rsidRDefault="000B7203" w:rsidP="002710E3">
            <w:pPr>
              <w:pStyle w:val="Normalt"/>
              <w:spacing w:before="80" w:after="80"/>
              <w:rPr>
                <w:noProof w:val="0"/>
                <w:sz w:val="16"/>
                <w:szCs w:val="16"/>
                <w:lang w:val="fr-FR"/>
              </w:rPr>
            </w:pPr>
            <w:r w:rsidRPr="0082313D">
              <w:rPr>
                <w:noProof w:val="0"/>
                <w:sz w:val="16"/>
                <w:szCs w:val="16"/>
                <w:lang w:val="fr-FR"/>
              </w:rPr>
              <w:t>présente</w:t>
            </w:r>
          </w:p>
        </w:tc>
        <w:tc>
          <w:tcPr>
            <w:tcW w:w="1843" w:type="dxa"/>
            <w:tcBorders>
              <w:top w:val="nil"/>
              <w:bottom w:val="single" w:sz="4" w:space="0" w:color="auto"/>
            </w:tcBorders>
          </w:tcPr>
          <w:p w:rsidR="000B7203" w:rsidRPr="0082313D" w:rsidRDefault="000B7203" w:rsidP="002710E3">
            <w:pPr>
              <w:pStyle w:val="Normalt"/>
              <w:spacing w:before="80" w:after="80"/>
              <w:rPr>
                <w:sz w:val="16"/>
                <w:szCs w:val="16"/>
                <w:lang w:val="fr-FR"/>
              </w:rPr>
            </w:pPr>
            <w:r w:rsidRPr="0082313D">
              <w:rPr>
                <w:sz w:val="16"/>
                <w:szCs w:val="16"/>
                <w:lang w:val="fr-FR"/>
              </w:rPr>
              <w:t>vorhanden</w:t>
            </w:r>
          </w:p>
        </w:tc>
        <w:tc>
          <w:tcPr>
            <w:tcW w:w="1843" w:type="dxa"/>
            <w:tcBorders>
              <w:top w:val="nil"/>
              <w:bottom w:val="single" w:sz="4" w:space="0" w:color="auto"/>
            </w:tcBorders>
          </w:tcPr>
          <w:p w:rsidR="000B7203" w:rsidRPr="0082313D" w:rsidRDefault="000B7203" w:rsidP="002710E3">
            <w:pPr>
              <w:pStyle w:val="Normalt"/>
              <w:spacing w:before="80" w:after="80"/>
              <w:rPr>
                <w:noProof w:val="0"/>
                <w:sz w:val="16"/>
                <w:szCs w:val="16"/>
                <w:lang w:val="fr-FR"/>
              </w:rPr>
            </w:pPr>
            <w:r w:rsidRPr="0082313D">
              <w:rPr>
                <w:noProof w:val="0"/>
                <w:sz w:val="16"/>
                <w:szCs w:val="16"/>
                <w:lang w:val="fr-FR"/>
              </w:rPr>
              <w:t>presente</w:t>
            </w:r>
          </w:p>
        </w:tc>
        <w:tc>
          <w:tcPr>
            <w:tcW w:w="1985" w:type="dxa"/>
            <w:tcBorders>
              <w:top w:val="nil"/>
              <w:bottom w:val="single" w:sz="4" w:space="0" w:color="auto"/>
            </w:tcBorders>
          </w:tcPr>
          <w:p w:rsidR="000B7203" w:rsidRPr="0082313D" w:rsidRDefault="000B7203" w:rsidP="002710E3">
            <w:pPr>
              <w:pStyle w:val="Normalt"/>
              <w:spacing w:before="80" w:after="80"/>
              <w:rPr>
                <w:sz w:val="16"/>
                <w:szCs w:val="16"/>
                <w:lang w:val="fr-FR"/>
              </w:rPr>
            </w:pPr>
            <w:r w:rsidRPr="0082313D">
              <w:rPr>
                <w:sz w:val="16"/>
                <w:szCs w:val="16"/>
                <w:lang w:val="fr-FR"/>
              </w:rPr>
              <w:t>Lunaduke</w:t>
            </w:r>
          </w:p>
        </w:tc>
        <w:tc>
          <w:tcPr>
            <w:tcW w:w="567" w:type="dxa"/>
            <w:tcBorders>
              <w:top w:val="nil"/>
              <w:bottom w:val="single" w:sz="4" w:space="0" w:color="auto"/>
              <w:right w:val="nil"/>
            </w:tcBorders>
          </w:tcPr>
          <w:p w:rsidR="000B7203" w:rsidRPr="0082313D" w:rsidRDefault="000B7203" w:rsidP="002710E3">
            <w:pPr>
              <w:pStyle w:val="Normalt"/>
              <w:spacing w:before="80" w:after="80"/>
              <w:jc w:val="center"/>
              <w:rPr>
                <w:sz w:val="16"/>
                <w:szCs w:val="16"/>
                <w:lang w:val="fr-FR"/>
              </w:rPr>
            </w:pPr>
            <w:r w:rsidRPr="0082313D">
              <w:rPr>
                <w:sz w:val="16"/>
                <w:szCs w:val="16"/>
                <w:lang w:val="fr-FR"/>
              </w:rPr>
              <w:t>9</w:t>
            </w:r>
          </w:p>
        </w:tc>
      </w:tr>
    </w:tbl>
    <w:p w:rsidR="000B7203" w:rsidRPr="0082313D" w:rsidRDefault="000B7203" w:rsidP="00E834FD">
      <w:pPr>
        <w:rPr>
          <w:i/>
          <w:iCs/>
          <w:snapToGrid w:val="0"/>
          <w:lang w:val="fr-FR"/>
        </w:rPr>
      </w:pPr>
    </w:p>
    <w:p w:rsidR="000B7203" w:rsidRPr="0082313D" w:rsidRDefault="000B7203" w:rsidP="002710E3">
      <w:pPr>
        <w:rPr>
          <w:i/>
          <w:iCs/>
          <w:lang w:val="fr-FR"/>
        </w:rPr>
      </w:pPr>
      <w:r w:rsidRPr="0082313D">
        <w:rPr>
          <w:i/>
          <w:iCs/>
          <w:lang w:val="fr-FR"/>
        </w:rPr>
        <w:t>Nouveau libellé proposé</w:t>
      </w:r>
      <w:r w:rsidR="000A19DD" w:rsidRPr="0082313D">
        <w:rPr>
          <w:i/>
          <w:iCs/>
          <w:lang w:val="fr-FR"/>
        </w:rPr>
        <w:t> </w:t>
      </w:r>
      <w:r w:rsidRPr="0082313D">
        <w:rPr>
          <w:i/>
          <w:iCs/>
          <w:lang w:val="fr-FR"/>
        </w:rPr>
        <w:t>:</w:t>
      </w:r>
    </w:p>
    <w:p w:rsidR="000B7203" w:rsidRPr="0082313D" w:rsidRDefault="000B7203" w:rsidP="00E834FD">
      <w:pPr>
        <w:rPr>
          <w:i/>
          <w:iCs/>
          <w:snapToGrid w:val="0"/>
          <w:lang w:val="fr-FR"/>
        </w:rPr>
      </w:pPr>
    </w:p>
    <w:tbl>
      <w:tblPr>
        <w:tblW w:w="11058"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0B7203" w:rsidRPr="001F1EC1" w:rsidTr="00C67959">
        <w:trPr>
          <w:trHeight w:val="397"/>
        </w:trPr>
        <w:tc>
          <w:tcPr>
            <w:tcW w:w="567" w:type="dxa"/>
            <w:tcBorders>
              <w:top w:val="single" w:sz="4" w:space="0" w:color="auto"/>
              <w:left w:val="nil"/>
              <w:bottom w:val="nil"/>
            </w:tcBorders>
          </w:tcPr>
          <w:p w:rsidR="000B7203" w:rsidRPr="0082313D" w:rsidRDefault="000B7203" w:rsidP="002710E3">
            <w:pPr>
              <w:pStyle w:val="Normalt"/>
              <w:jc w:val="center"/>
              <w:rPr>
                <w:b/>
                <w:bCs/>
                <w:sz w:val="16"/>
                <w:szCs w:val="16"/>
                <w:lang w:val="fr-FR"/>
              </w:rPr>
            </w:pPr>
            <w:r w:rsidRPr="0082313D">
              <w:rPr>
                <w:b/>
                <w:bCs/>
                <w:sz w:val="16"/>
                <w:szCs w:val="16"/>
                <w:lang w:val="fr-FR"/>
              </w:rPr>
              <w:t>76.</w:t>
            </w:r>
            <w:r w:rsidRPr="0082313D">
              <w:rPr>
                <w:b/>
                <w:bCs/>
                <w:sz w:val="16"/>
                <w:szCs w:val="16"/>
                <w:lang w:val="fr-FR"/>
              </w:rPr>
              <w:br/>
            </w:r>
            <w:r w:rsidRPr="0082313D">
              <w:rPr>
                <w:b/>
                <w:bCs/>
                <w:sz w:val="16"/>
                <w:szCs w:val="16"/>
                <w:lang w:val="fr-FR"/>
              </w:rPr>
              <w:br/>
              <w:t>(+)</w:t>
            </w:r>
          </w:p>
        </w:tc>
        <w:tc>
          <w:tcPr>
            <w:tcW w:w="567" w:type="dxa"/>
            <w:tcBorders>
              <w:top w:val="single" w:sz="4" w:space="0" w:color="auto"/>
              <w:bottom w:val="nil"/>
            </w:tcBorders>
            <w:vAlign w:val="center"/>
          </w:tcPr>
          <w:p w:rsidR="000B7203" w:rsidRPr="0082313D" w:rsidRDefault="000B7203" w:rsidP="002710E3">
            <w:pPr>
              <w:pStyle w:val="Normalt"/>
              <w:jc w:val="center"/>
              <w:rPr>
                <w:b/>
                <w:bCs/>
                <w:sz w:val="16"/>
                <w:szCs w:val="16"/>
                <w:lang w:val="fr-FR"/>
              </w:rPr>
            </w:pPr>
            <w:r w:rsidRPr="0082313D">
              <w:rPr>
                <w:b/>
                <w:bCs/>
                <w:sz w:val="16"/>
                <w:szCs w:val="16"/>
                <w:lang w:val="fr-FR"/>
              </w:rPr>
              <w:t>VG</w:t>
            </w:r>
            <w:r w:rsidRPr="0082313D">
              <w:rPr>
                <w:b/>
                <w:bCs/>
                <w:sz w:val="16"/>
                <w:szCs w:val="16"/>
                <w:lang w:val="fr-FR"/>
              </w:rPr>
              <w:br/>
            </w:r>
            <w:r w:rsidRPr="0082313D">
              <w:rPr>
                <w:b/>
                <w:bCs/>
                <w:sz w:val="16"/>
                <w:szCs w:val="16"/>
                <w:lang w:val="fr-FR"/>
              </w:rPr>
              <w:br/>
            </w:r>
          </w:p>
        </w:tc>
        <w:tc>
          <w:tcPr>
            <w:tcW w:w="1843" w:type="dxa"/>
            <w:tcBorders>
              <w:top w:val="single" w:sz="4" w:space="0" w:color="auto"/>
              <w:bottom w:val="nil"/>
            </w:tcBorders>
          </w:tcPr>
          <w:p w:rsidR="000B7203" w:rsidRPr="001F1EC1" w:rsidRDefault="000B7203" w:rsidP="002710E3">
            <w:pPr>
              <w:pStyle w:val="Normalt"/>
              <w:rPr>
                <w:b/>
                <w:bCs/>
                <w:sz w:val="16"/>
                <w:szCs w:val="16"/>
              </w:rPr>
            </w:pPr>
            <w:r w:rsidRPr="001F1EC1">
              <w:rPr>
                <w:b/>
                <w:bCs/>
                <w:sz w:val="16"/>
                <w:szCs w:val="16"/>
              </w:rPr>
              <w:t xml:space="preserve">Resistance to </w:t>
            </w:r>
            <w:r w:rsidRPr="001F1EC1">
              <w:rPr>
                <w:b/>
                <w:bCs/>
                <w:i/>
                <w:iCs/>
                <w:sz w:val="16"/>
                <w:szCs w:val="16"/>
                <w:highlight w:val="lightGray"/>
              </w:rPr>
              <w:t>Cucumber mosaic virus</w:t>
            </w:r>
            <w:r w:rsidRPr="001F1EC1">
              <w:rPr>
                <w:b/>
                <w:bCs/>
                <w:sz w:val="16"/>
                <w:szCs w:val="16"/>
              </w:rPr>
              <w:t xml:space="preserve"> (CMV)</w:t>
            </w:r>
          </w:p>
        </w:tc>
        <w:tc>
          <w:tcPr>
            <w:tcW w:w="1843" w:type="dxa"/>
            <w:tcBorders>
              <w:top w:val="single" w:sz="4" w:space="0" w:color="auto"/>
              <w:bottom w:val="nil"/>
            </w:tcBorders>
          </w:tcPr>
          <w:p w:rsidR="000B7203" w:rsidRPr="0082313D" w:rsidRDefault="000B7203" w:rsidP="002710E3">
            <w:pPr>
              <w:pStyle w:val="Normalt"/>
              <w:rPr>
                <w:b/>
                <w:bCs/>
                <w:noProof w:val="0"/>
                <w:sz w:val="16"/>
                <w:szCs w:val="16"/>
                <w:lang w:val="fr-FR"/>
              </w:rPr>
            </w:pPr>
            <w:r w:rsidRPr="0082313D">
              <w:rPr>
                <w:b/>
                <w:bCs/>
                <w:noProof w:val="0"/>
                <w:sz w:val="16"/>
                <w:szCs w:val="16"/>
                <w:lang w:val="fr-FR"/>
              </w:rPr>
              <w:t>Résistance au virus de la mosaïque du concombre (CMV)</w:t>
            </w:r>
          </w:p>
        </w:tc>
        <w:tc>
          <w:tcPr>
            <w:tcW w:w="1843" w:type="dxa"/>
            <w:tcBorders>
              <w:top w:val="single" w:sz="4" w:space="0" w:color="auto"/>
              <w:bottom w:val="nil"/>
            </w:tcBorders>
          </w:tcPr>
          <w:p w:rsidR="000B7203" w:rsidRPr="0082313D" w:rsidRDefault="000B7203" w:rsidP="002710E3">
            <w:pPr>
              <w:pStyle w:val="Normalt"/>
              <w:rPr>
                <w:b/>
                <w:bCs/>
                <w:sz w:val="16"/>
                <w:szCs w:val="16"/>
                <w:lang w:val="fr-FR"/>
              </w:rPr>
            </w:pPr>
            <w:r w:rsidRPr="0082313D">
              <w:rPr>
                <w:b/>
                <w:bCs/>
                <w:sz w:val="16"/>
                <w:szCs w:val="16"/>
                <w:lang w:val="fr-FR"/>
              </w:rPr>
              <w:t>Resistenz gegen Gurkenmosaikvirus (CMV)</w:t>
            </w:r>
          </w:p>
        </w:tc>
        <w:tc>
          <w:tcPr>
            <w:tcW w:w="1843" w:type="dxa"/>
            <w:tcBorders>
              <w:top w:val="single" w:sz="4" w:space="0" w:color="auto"/>
              <w:bottom w:val="nil"/>
            </w:tcBorders>
          </w:tcPr>
          <w:p w:rsidR="000B7203" w:rsidRPr="001F1EC1" w:rsidRDefault="000B7203" w:rsidP="002710E3">
            <w:pPr>
              <w:pStyle w:val="Normalt"/>
              <w:rPr>
                <w:b/>
                <w:bCs/>
                <w:noProof w:val="0"/>
                <w:sz w:val="16"/>
                <w:szCs w:val="16"/>
              </w:rPr>
            </w:pPr>
            <w:r w:rsidRPr="001F1EC1">
              <w:rPr>
                <w:b/>
                <w:bCs/>
                <w:noProof w:val="0"/>
                <w:sz w:val="16"/>
                <w:szCs w:val="16"/>
              </w:rPr>
              <w:t>Resistencia al virus del mosaico del pepino (CMV)</w:t>
            </w:r>
          </w:p>
        </w:tc>
        <w:tc>
          <w:tcPr>
            <w:tcW w:w="1985" w:type="dxa"/>
            <w:tcBorders>
              <w:top w:val="single" w:sz="4" w:space="0" w:color="auto"/>
              <w:bottom w:val="nil"/>
            </w:tcBorders>
          </w:tcPr>
          <w:p w:rsidR="000B7203" w:rsidRPr="001F1EC1" w:rsidRDefault="000B7203" w:rsidP="002710E3">
            <w:pPr>
              <w:pStyle w:val="Normalt"/>
              <w:rPr>
                <w:b/>
                <w:bCs/>
                <w:sz w:val="16"/>
                <w:szCs w:val="16"/>
              </w:rPr>
            </w:pPr>
          </w:p>
        </w:tc>
        <w:tc>
          <w:tcPr>
            <w:tcW w:w="567" w:type="dxa"/>
            <w:tcBorders>
              <w:top w:val="single" w:sz="4" w:space="0" w:color="auto"/>
              <w:bottom w:val="nil"/>
              <w:right w:val="nil"/>
            </w:tcBorders>
          </w:tcPr>
          <w:p w:rsidR="000B7203" w:rsidRPr="001F1EC1" w:rsidRDefault="000B7203" w:rsidP="002710E3">
            <w:pPr>
              <w:pStyle w:val="Normalt"/>
              <w:jc w:val="center"/>
              <w:rPr>
                <w:b/>
                <w:bCs/>
                <w:sz w:val="16"/>
                <w:szCs w:val="16"/>
              </w:rPr>
            </w:pPr>
          </w:p>
        </w:tc>
      </w:tr>
      <w:tr w:rsidR="000B7203" w:rsidRPr="0082313D" w:rsidTr="00C67959">
        <w:trPr>
          <w:trHeight w:val="397"/>
        </w:trPr>
        <w:tc>
          <w:tcPr>
            <w:tcW w:w="567" w:type="dxa"/>
            <w:tcBorders>
              <w:top w:val="nil"/>
              <w:left w:val="nil"/>
              <w:bottom w:val="nil"/>
            </w:tcBorders>
          </w:tcPr>
          <w:p w:rsidR="000B7203" w:rsidRPr="0082313D" w:rsidRDefault="000B7203" w:rsidP="002710E3">
            <w:pPr>
              <w:pStyle w:val="Normalt"/>
              <w:jc w:val="center"/>
              <w:rPr>
                <w:b/>
                <w:bCs/>
                <w:sz w:val="16"/>
                <w:szCs w:val="16"/>
                <w:lang w:val="fr-FR"/>
              </w:rPr>
            </w:pPr>
            <w:r w:rsidRPr="0082313D">
              <w:rPr>
                <w:b/>
                <w:bCs/>
                <w:sz w:val="16"/>
                <w:szCs w:val="16"/>
                <w:lang w:val="fr-FR"/>
              </w:rPr>
              <w:t>QL</w:t>
            </w:r>
          </w:p>
        </w:tc>
        <w:tc>
          <w:tcPr>
            <w:tcW w:w="567" w:type="dxa"/>
            <w:tcBorders>
              <w:top w:val="nil"/>
              <w:bottom w:val="nil"/>
            </w:tcBorders>
            <w:vAlign w:val="center"/>
          </w:tcPr>
          <w:p w:rsidR="000B7203" w:rsidRPr="0082313D" w:rsidRDefault="000B7203" w:rsidP="002710E3">
            <w:pPr>
              <w:pStyle w:val="Normalt"/>
              <w:jc w:val="center"/>
              <w:rPr>
                <w:b/>
                <w:bCs/>
                <w:sz w:val="16"/>
                <w:szCs w:val="16"/>
                <w:lang w:val="fr-FR"/>
              </w:rPr>
            </w:pPr>
          </w:p>
        </w:tc>
        <w:tc>
          <w:tcPr>
            <w:tcW w:w="1843" w:type="dxa"/>
            <w:tcBorders>
              <w:top w:val="nil"/>
              <w:bottom w:val="nil"/>
            </w:tcBorders>
          </w:tcPr>
          <w:p w:rsidR="000B7203" w:rsidRPr="0082313D" w:rsidRDefault="000B7203" w:rsidP="002710E3">
            <w:pPr>
              <w:pStyle w:val="Normalt"/>
              <w:rPr>
                <w:sz w:val="16"/>
                <w:szCs w:val="16"/>
                <w:lang w:val="fr-FR"/>
              </w:rPr>
            </w:pPr>
            <w:r w:rsidRPr="0082313D">
              <w:rPr>
                <w:sz w:val="16"/>
                <w:szCs w:val="16"/>
                <w:lang w:val="fr-FR"/>
              </w:rPr>
              <w:t>absent</w:t>
            </w:r>
          </w:p>
        </w:tc>
        <w:tc>
          <w:tcPr>
            <w:tcW w:w="1843" w:type="dxa"/>
            <w:tcBorders>
              <w:top w:val="nil"/>
              <w:bottom w:val="nil"/>
            </w:tcBorders>
          </w:tcPr>
          <w:p w:rsidR="000B7203" w:rsidRPr="0082313D" w:rsidRDefault="000B7203" w:rsidP="002710E3">
            <w:pPr>
              <w:pStyle w:val="Normalt"/>
              <w:rPr>
                <w:noProof w:val="0"/>
                <w:sz w:val="16"/>
                <w:szCs w:val="16"/>
                <w:lang w:val="fr-FR"/>
              </w:rPr>
            </w:pPr>
            <w:r w:rsidRPr="0082313D">
              <w:rPr>
                <w:noProof w:val="0"/>
                <w:sz w:val="16"/>
                <w:szCs w:val="16"/>
                <w:lang w:val="fr-FR"/>
              </w:rPr>
              <w:t>absente</w:t>
            </w:r>
          </w:p>
        </w:tc>
        <w:tc>
          <w:tcPr>
            <w:tcW w:w="1843" w:type="dxa"/>
            <w:tcBorders>
              <w:top w:val="nil"/>
              <w:bottom w:val="nil"/>
            </w:tcBorders>
          </w:tcPr>
          <w:p w:rsidR="000B7203" w:rsidRPr="0082313D" w:rsidRDefault="000B7203" w:rsidP="002710E3">
            <w:pPr>
              <w:pStyle w:val="Normalt"/>
              <w:rPr>
                <w:sz w:val="16"/>
                <w:szCs w:val="16"/>
                <w:lang w:val="fr-FR"/>
              </w:rPr>
            </w:pPr>
            <w:r w:rsidRPr="0082313D">
              <w:rPr>
                <w:sz w:val="16"/>
                <w:szCs w:val="16"/>
                <w:lang w:val="fr-FR"/>
              </w:rPr>
              <w:t>fehlend</w:t>
            </w:r>
          </w:p>
        </w:tc>
        <w:tc>
          <w:tcPr>
            <w:tcW w:w="1843" w:type="dxa"/>
            <w:tcBorders>
              <w:top w:val="nil"/>
              <w:bottom w:val="nil"/>
            </w:tcBorders>
          </w:tcPr>
          <w:p w:rsidR="000B7203" w:rsidRPr="0082313D" w:rsidRDefault="000B7203" w:rsidP="002710E3">
            <w:pPr>
              <w:pStyle w:val="Normalt"/>
              <w:rPr>
                <w:noProof w:val="0"/>
                <w:sz w:val="16"/>
                <w:szCs w:val="16"/>
                <w:lang w:val="fr-FR"/>
              </w:rPr>
            </w:pPr>
            <w:r w:rsidRPr="0082313D">
              <w:rPr>
                <w:noProof w:val="0"/>
                <w:sz w:val="16"/>
                <w:szCs w:val="16"/>
                <w:lang w:val="fr-FR"/>
              </w:rPr>
              <w:t>ausente</w:t>
            </w:r>
          </w:p>
        </w:tc>
        <w:tc>
          <w:tcPr>
            <w:tcW w:w="1985" w:type="dxa"/>
            <w:tcBorders>
              <w:top w:val="nil"/>
              <w:bottom w:val="nil"/>
            </w:tcBorders>
          </w:tcPr>
          <w:p w:rsidR="000B7203" w:rsidRPr="0082313D" w:rsidRDefault="000B7203" w:rsidP="002710E3">
            <w:pPr>
              <w:pStyle w:val="Normalt"/>
              <w:rPr>
                <w:sz w:val="16"/>
                <w:szCs w:val="16"/>
                <w:lang w:val="fr-FR"/>
              </w:rPr>
            </w:pPr>
            <w:r w:rsidRPr="0082313D">
              <w:rPr>
                <w:sz w:val="16"/>
                <w:szCs w:val="16"/>
                <w:lang w:val="fr-FR"/>
              </w:rPr>
              <w:t>Védrantais</w:t>
            </w:r>
          </w:p>
        </w:tc>
        <w:tc>
          <w:tcPr>
            <w:tcW w:w="567" w:type="dxa"/>
            <w:tcBorders>
              <w:top w:val="nil"/>
              <w:bottom w:val="nil"/>
              <w:right w:val="nil"/>
            </w:tcBorders>
          </w:tcPr>
          <w:p w:rsidR="000B7203" w:rsidRPr="0082313D" w:rsidRDefault="000B7203" w:rsidP="002710E3">
            <w:pPr>
              <w:pStyle w:val="Normalt"/>
              <w:jc w:val="center"/>
              <w:rPr>
                <w:sz w:val="16"/>
                <w:szCs w:val="16"/>
                <w:lang w:val="fr-FR"/>
              </w:rPr>
            </w:pPr>
            <w:r w:rsidRPr="0082313D">
              <w:rPr>
                <w:sz w:val="16"/>
                <w:szCs w:val="16"/>
                <w:lang w:val="fr-FR"/>
              </w:rPr>
              <w:t>1</w:t>
            </w:r>
          </w:p>
        </w:tc>
      </w:tr>
      <w:tr w:rsidR="000B7203" w:rsidRPr="0082313D" w:rsidTr="00C67959">
        <w:trPr>
          <w:trHeight w:val="397"/>
        </w:trPr>
        <w:tc>
          <w:tcPr>
            <w:tcW w:w="567" w:type="dxa"/>
            <w:tcBorders>
              <w:top w:val="nil"/>
              <w:left w:val="nil"/>
              <w:bottom w:val="single" w:sz="4" w:space="0" w:color="auto"/>
            </w:tcBorders>
          </w:tcPr>
          <w:p w:rsidR="000B7203" w:rsidRPr="0082313D" w:rsidRDefault="000B7203" w:rsidP="002710E3">
            <w:pPr>
              <w:pStyle w:val="Normalt"/>
              <w:jc w:val="center"/>
              <w:rPr>
                <w:b/>
                <w:bCs/>
                <w:sz w:val="16"/>
                <w:szCs w:val="16"/>
                <w:lang w:val="fr-FR"/>
              </w:rPr>
            </w:pPr>
          </w:p>
        </w:tc>
        <w:tc>
          <w:tcPr>
            <w:tcW w:w="567" w:type="dxa"/>
            <w:tcBorders>
              <w:top w:val="nil"/>
              <w:bottom w:val="single" w:sz="4" w:space="0" w:color="auto"/>
            </w:tcBorders>
            <w:vAlign w:val="center"/>
          </w:tcPr>
          <w:p w:rsidR="000B7203" w:rsidRPr="0082313D" w:rsidRDefault="000B7203" w:rsidP="002710E3">
            <w:pPr>
              <w:pStyle w:val="Normalt"/>
              <w:jc w:val="center"/>
              <w:rPr>
                <w:b/>
                <w:bCs/>
                <w:sz w:val="16"/>
                <w:szCs w:val="16"/>
                <w:lang w:val="fr-FR"/>
              </w:rPr>
            </w:pPr>
          </w:p>
        </w:tc>
        <w:tc>
          <w:tcPr>
            <w:tcW w:w="1843" w:type="dxa"/>
            <w:tcBorders>
              <w:top w:val="nil"/>
              <w:bottom w:val="single" w:sz="4" w:space="0" w:color="auto"/>
            </w:tcBorders>
          </w:tcPr>
          <w:p w:rsidR="000B7203" w:rsidRPr="0082313D" w:rsidRDefault="000B7203" w:rsidP="002710E3">
            <w:pPr>
              <w:pStyle w:val="Normalt"/>
              <w:rPr>
                <w:sz w:val="16"/>
                <w:szCs w:val="16"/>
                <w:lang w:val="fr-FR"/>
              </w:rPr>
            </w:pPr>
            <w:r w:rsidRPr="0082313D">
              <w:rPr>
                <w:sz w:val="16"/>
                <w:szCs w:val="16"/>
                <w:lang w:val="fr-FR"/>
              </w:rPr>
              <w:t>present</w:t>
            </w:r>
          </w:p>
        </w:tc>
        <w:tc>
          <w:tcPr>
            <w:tcW w:w="1843" w:type="dxa"/>
            <w:tcBorders>
              <w:top w:val="nil"/>
              <w:bottom w:val="single" w:sz="4" w:space="0" w:color="auto"/>
            </w:tcBorders>
          </w:tcPr>
          <w:p w:rsidR="000B7203" w:rsidRPr="0082313D" w:rsidRDefault="000B7203" w:rsidP="002710E3">
            <w:pPr>
              <w:pStyle w:val="Normalt"/>
              <w:rPr>
                <w:noProof w:val="0"/>
                <w:sz w:val="16"/>
                <w:szCs w:val="16"/>
                <w:lang w:val="fr-FR"/>
              </w:rPr>
            </w:pPr>
            <w:r w:rsidRPr="0082313D">
              <w:rPr>
                <w:noProof w:val="0"/>
                <w:sz w:val="16"/>
                <w:szCs w:val="16"/>
                <w:lang w:val="fr-FR"/>
              </w:rPr>
              <w:t>présente</w:t>
            </w:r>
          </w:p>
        </w:tc>
        <w:tc>
          <w:tcPr>
            <w:tcW w:w="1843" w:type="dxa"/>
            <w:tcBorders>
              <w:top w:val="nil"/>
              <w:bottom w:val="single" w:sz="4" w:space="0" w:color="auto"/>
            </w:tcBorders>
          </w:tcPr>
          <w:p w:rsidR="000B7203" w:rsidRPr="0082313D" w:rsidRDefault="000B7203" w:rsidP="002710E3">
            <w:pPr>
              <w:pStyle w:val="Normalt"/>
              <w:rPr>
                <w:sz w:val="16"/>
                <w:szCs w:val="16"/>
                <w:lang w:val="fr-FR"/>
              </w:rPr>
            </w:pPr>
            <w:r w:rsidRPr="0082313D">
              <w:rPr>
                <w:sz w:val="16"/>
                <w:szCs w:val="16"/>
                <w:lang w:val="fr-FR"/>
              </w:rPr>
              <w:t>vorhanden</w:t>
            </w:r>
          </w:p>
        </w:tc>
        <w:tc>
          <w:tcPr>
            <w:tcW w:w="1843" w:type="dxa"/>
            <w:tcBorders>
              <w:top w:val="nil"/>
              <w:bottom w:val="single" w:sz="4" w:space="0" w:color="auto"/>
            </w:tcBorders>
          </w:tcPr>
          <w:p w:rsidR="000B7203" w:rsidRPr="0082313D" w:rsidRDefault="000B7203" w:rsidP="002710E3">
            <w:pPr>
              <w:pStyle w:val="Normalt"/>
              <w:rPr>
                <w:noProof w:val="0"/>
                <w:sz w:val="16"/>
                <w:szCs w:val="16"/>
                <w:lang w:val="fr-FR"/>
              </w:rPr>
            </w:pPr>
            <w:r w:rsidRPr="0082313D">
              <w:rPr>
                <w:noProof w:val="0"/>
                <w:sz w:val="16"/>
                <w:szCs w:val="16"/>
                <w:lang w:val="fr-FR"/>
              </w:rPr>
              <w:t>presente</w:t>
            </w:r>
          </w:p>
        </w:tc>
        <w:tc>
          <w:tcPr>
            <w:tcW w:w="1985" w:type="dxa"/>
            <w:tcBorders>
              <w:top w:val="nil"/>
              <w:bottom w:val="single" w:sz="4" w:space="0" w:color="auto"/>
            </w:tcBorders>
          </w:tcPr>
          <w:p w:rsidR="000B7203" w:rsidRPr="0082313D" w:rsidRDefault="000B7203" w:rsidP="00C37845">
            <w:pPr>
              <w:pStyle w:val="Normalt"/>
              <w:rPr>
                <w:sz w:val="16"/>
                <w:szCs w:val="16"/>
                <w:lang w:val="fr-FR"/>
              </w:rPr>
            </w:pPr>
            <w:r w:rsidRPr="0082313D">
              <w:rPr>
                <w:sz w:val="16"/>
                <w:szCs w:val="16"/>
                <w:highlight w:val="lightGray"/>
                <w:lang w:val="fr-FR"/>
              </w:rPr>
              <w:t>Virgos</w:t>
            </w:r>
            <w:r w:rsidRPr="0082313D">
              <w:rPr>
                <w:sz w:val="16"/>
                <w:szCs w:val="16"/>
                <w:lang w:val="fr-FR"/>
              </w:rPr>
              <w:t xml:space="preserve">, </w:t>
            </w:r>
            <w:r w:rsidRPr="0082313D">
              <w:rPr>
                <w:sz w:val="16"/>
                <w:szCs w:val="16"/>
                <w:highlight w:val="lightGray"/>
                <w:lang w:val="fr-FR"/>
              </w:rPr>
              <w:t>Lunaduke</w:t>
            </w:r>
          </w:p>
        </w:tc>
        <w:tc>
          <w:tcPr>
            <w:tcW w:w="567" w:type="dxa"/>
            <w:tcBorders>
              <w:top w:val="nil"/>
              <w:bottom w:val="single" w:sz="4" w:space="0" w:color="auto"/>
              <w:right w:val="nil"/>
            </w:tcBorders>
          </w:tcPr>
          <w:p w:rsidR="000B7203" w:rsidRPr="0082313D" w:rsidRDefault="000B7203" w:rsidP="002710E3">
            <w:pPr>
              <w:pStyle w:val="Normalt"/>
              <w:jc w:val="center"/>
              <w:rPr>
                <w:sz w:val="16"/>
                <w:szCs w:val="16"/>
                <w:lang w:val="fr-FR"/>
              </w:rPr>
            </w:pPr>
            <w:r w:rsidRPr="0082313D">
              <w:rPr>
                <w:sz w:val="16"/>
                <w:szCs w:val="16"/>
                <w:lang w:val="fr-FR"/>
              </w:rPr>
              <w:t>9</w:t>
            </w:r>
          </w:p>
        </w:tc>
      </w:tr>
    </w:tbl>
    <w:p w:rsidR="000B7203" w:rsidRPr="0082313D" w:rsidRDefault="000B7203" w:rsidP="00E834FD">
      <w:pPr>
        <w:rPr>
          <w:i/>
          <w:iCs/>
          <w:snapToGrid w:val="0"/>
          <w:lang w:val="fr-FR"/>
        </w:rPr>
      </w:pPr>
    </w:p>
    <w:p w:rsidR="000B7203" w:rsidRPr="0082313D" w:rsidRDefault="000B7203" w:rsidP="00E2224F">
      <w:pPr>
        <w:pStyle w:val="Heading2"/>
        <w:rPr>
          <w:lang w:val="fr-FR"/>
        </w:rPr>
      </w:pPr>
      <w:r w:rsidRPr="0082313D">
        <w:rPr>
          <w:i/>
          <w:iCs/>
          <w:snapToGrid w:val="0"/>
          <w:lang w:val="fr-FR"/>
        </w:rPr>
        <w:br w:type="page"/>
      </w:r>
      <w:bookmarkStart w:id="10" w:name="_Toc372209225"/>
      <w:bookmarkStart w:id="11" w:name="_Toc375041722"/>
      <w:r w:rsidRPr="0082313D">
        <w:rPr>
          <w:lang w:val="fr-FR"/>
        </w:rPr>
        <w:lastRenderedPageBreak/>
        <w:t>Proposition de révision du chapitre</w:t>
      </w:r>
      <w:r w:rsidR="000A19DD" w:rsidRPr="0082313D">
        <w:rPr>
          <w:lang w:val="fr-FR"/>
        </w:rPr>
        <w:t> </w:t>
      </w:r>
      <w:r w:rsidRPr="0082313D">
        <w:rPr>
          <w:lang w:val="fr-FR"/>
        </w:rPr>
        <w:t>8</w:t>
      </w:r>
      <w:r w:rsidR="000A19DD" w:rsidRPr="0082313D">
        <w:rPr>
          <w:lang w:val="fr-FR"/>
        </w:rPr>
        <w:t> </w:t>
      </w:r>
      <w:r w:rsidRPr="0082313D">
        <w:rPr>
          <w:lang w:val="fr-FR"/>
        </w:rPr>
        <w:t>: Explications du tableau des caractères</w:t>
      </w:r>
      <w:bookmarkEnd w:id="10"/>
      <w:bookmarkEnd w:id="11"/>
    </w:p>
    <w:p w:rsidR="000B7203" w:rsidRPr="0082313D" w:rsidRDefault="000B7203" w:rsidP="0082313D">
      <w:pPr>
        <w:pStyle w:val="Heading3"/>
      </w:pPr>
      <w:bookmarkStart w:id="12" w:name="_Toc372209226"/>
      <w:bookmarkStart w:id="13" w:name="_Toc375041723"/>
      <w:r w:rsidRPr="0082313D">
        <w:t>Proposition visant à inclure un format révisé pour les caractères de résistance aux maladies sous la</w:t>
      </w:r>
      <w:r w:rsidR="0082313D" w:rsidRPr="0082313D">
        <w:t> </w:t>
      </w:r>
      <w:r w:rsidRPr="0082313D">
        <w:t>section</w:t>
      </w:r>
      <w:r w:rsidR="000A19DD" w:rsidRPr="0082313D">
        <w:t> </w:t>
      </w:r>
      <w:r w:rsidRPr="0082313D">
        <w:t>8.2</w:t>
      </w:r>
      <w:bookmarkEnd w:id="12"/>
      <w:bookmarkEnd w:id="13"/>
    </w:p>
    <w:p w:rsidR="000B7203" w:rsidRPr="0082313D" w:rsidRDefault="000B7203" w:rsidP="00282EE3">
      <w:pPr>
        <w:jc w:val="left"/>
        <w:rPr>
          <w:lang w:val="fr-FR"/>
        </w:rPr>
      </w:pPr>
    </w:p>
    <w:p w:rsidR="000B7203" w:rsidRPr="0082313D" w:rsidRDefault="000B7203" w:rsidP="0082313D">
      <w:pPr>
        <w:jc w:val="left"/>
        <w:rPr>
          <w:lang w:val="fr-FR"/>
        </w:rPr>
      </w:pPr>
      <w:r w:rsidRPr="0082313D">
        <w:rPr>
          <w:lang w:val="fr-FR"/>
        </w:rPr>
        <w:t>(Voir à la page suivante.</w:t>
      </w:r>
      <w:r w:rsidR="000A19DD" w:rsidRPr="0082313D">
        <w:rPr>
          <w:lang w:val="fr-FR"/>
        </w:rPr>
        <w:t xml:space="preserve"> </w:t>
      </w:r>
      <w:r w:rsidRPr="0082313D">
        <w:rPr>
          <w:lang w:val="fr-FR"/>
        </w:rPr>
        <w:t xml:space="preserve"> Le libellé actuel et le nouveau libellé proposé sont présentés sur des pages se faisant face)</w:t>
      </w:r>
    </w:p>
    <w:p w:rsidR="000B7203" w:rsidRPr="0082313D" w:rsidRDefault="000B7203" w:rsidP="00800D82">
      <w:pPr>
        <w:pStyle w:val="Default"/>
        <w:jc w:val="center"/>
        <w:rPr>
          <w:sz w:val="20"/>
          <w:szCs w:val="20"/>
          <w:u w:val="single"/>
          <w:lang w:val="fr-FR"/>
        </w:rPr>
      </w:pPr>
    </w:p>
    <w:p w:rsidR="000B7203" w:rsidRPr="0082313D" w:rsidRDefault="000B7203" w:rsidP="0082313D">
      <w:pPr>
        <w:jc w:val="left"/>
        <w:rPr>
          <w:u w:val="single"/>
          <w:lang w:val="fr-FR"/>
        </w:rPr>
      </w:pPr>
      <w:r w:rsidRPr="0082313D">
        <w:rPr>
          <w:u w:val="single"/>
          <w:lang w:val="fr-FR"/>
        </w:rPr>
        <w:br w:type="page"/>
      </w:r>
      <w:r w:rsidRPr="0082313D">
        <w:rPr>
          <w:u w:val="single"/>
          <w:lang w:val="fr-FR"/>
        </w:rPr>
        <w:lastRenderedPageBreak/>
        <w:t>Proposition visant à inclure un format révisé pour les caractères de résistance aux maladies</w:t>
      </w:r>
    </w:p>
    <w:p w:rsidR="000B7203" w:rsidRPr="0082313D" w:rsidRDefault="000B7203" w:rsidP="0082313D">
      <w:pPr>
        <w:jc w:val="left"/>
        <w:rPr>
          <w:lang w:val="fr-FR"/>
        </w:rPr>
      </w:pPr>
      <w:r w:rsidRPr="0082313D">
        <w:rPr>
          <w:lang w:val="fr-FR"/>
        </w:rPr>
        <w:t>(Le libellé actuel et le nouveau libellé proposé sont présentés sur des pages se faisant face)</w:t>
      </w:r>
    </w:p>
    <w:p w:rsidR="000B7203" w:rsidRPr="0082313D" w:rsidRDefault="000B7203" w:rsidP="00800D82">
      <w:pPr>
        <w:rPr>
          <w:i/>
          <w:iCs/>
          <w:lang w:val="fr-FR"/>
        </w:rPr>
      </w:pPr>
    </w:p>
    <w:p w:rsidR="000B7203" w:rsidRPr="0082313D" w:rsidRDefault="000B7203" w:rsidP="00800D82">
      <w:pPr>
        <w:rPr>
          <w:i/>
          <w:iCs/>
          <w:lang w:val="fr-FR"/>
        </w:rPr>
      </w:pPr>
      <w:r w:rsidRPr="0082313D">
        <w:rPr>
          <w:i/>
          <w:iCs/>
          <w:lang w:val="fr-FR"/>
        </w:rPr>
        <w:t>Libellé actuel</w:t>
      </w:r>
      <w:r w:rsidR="000A19DD" w:rsidRPr="0082313D">
        <w:rPr>
          <w:i/>
          <w:iCs/>
          <w:lang w:val="fr-FR"/>
        </w:rPr>
        <w:t> </w:t>
      </w:r>
      <w:r w:rsidRPr="0082313D">
        <w:rPr>
          <w:i/>
          <w:iCs/>
          <w:lang w:val="fr-FR"/>
        </w:rPr>
        <w:t>:</w:t>
      </w:r>
    </w:p>
    <w:p w:rsidR="000B7203" w:rsidRPr="0082313D" w:rsidRDefault="000B7203" w:rsidP="00800D82">
      <w:pPr>
        <w:rPr>
          <w:i/>
          <w:iCs/>
          <w:lang w:val="fr-FR"/>
        </w:rPr>
      </w:pPr>
    </w:p>
    <w:p w:rsidR="000B7203" w:rsidRPr="0082313D" w:rsidRDefault="000B7203" w:rsidP="00A24CA4">
      <w:pPr>
        <w:tabs>
          <w:tab w:val="left" w:pos="567"/>
          <w:tab w:val="left" w:pos="851"/>
          <w:tab w:val="left" w:pos="1824"/>
          <w:tab w:val="left" w:pos="3936"/>
          <w:tab w:val="left" w:pos="7008"/>
          <w:tab w:val="left" w:pos="7296"/>
          <w:tab w:val="left" w:pos="9216"/>
        </w:tabs>
        <w:rPr>
          <w:i/>
          <w:iCs/>
          <w:u w:val="single"/>
          <w:lang w:val="fr-FR"/>
        </w:rPr>
      </w:pPr>
      <w:r w:rsidRPr="0082313D">
        <w:rPr>
          <w:u w:val="single"/>
          <w:lang w:val="fr-FR"/>
        </w:rPr>
        <w:t>Ad</w:t>
      </w:r>
      <w:r w:rsidR="0082313D" w:rsidRPr="0082313D">
        <w:rPr>
          <w:u w:val="single"/>
          <w:lang w:val="fr-FR"/>
        </w:rPr>
        <w:t>. </w:t>
      </w:r>
      <w:r w:rsidRPr="0082313D">
        <w:rPr>
          <w:u w:val="single"/>
          <w:lang w:val="fr-FR"/>
        </w:rPr>
        <w:t xml:space="preserve">69.1 </w:t>
      </w:r>
      <w:r w:rsidR="000A19DD" w:rsidRPr="0082313D">
        <w:rPr>
          <w:u w:val="single"/>
          <w:lang w:val="fr-FR"/>
        </w:rPr>
        <w:t>–</w:t>
      </w:r>
      <w:r w:rsidRPr="0082313D">
        <w:rPr>
          <w:u w:val="single"/>
          <w:lang w:val="fr-FR"/>
        </w:rPr>
        <w:t xml:space="preserve"> 69.3</w:t>
      </w:r>
      <w:r w:rsidR="000A19DD" w:rsidRPr="0082313D">
        <w:rPr>
          <w:u w:val="single"/>
          <w:lang w:val="fr-FR"/>
        </w:rPr>
        <w:t> :</w:t>
      </w:r>
      <w:r w:rsidRPr="0082313D">
        <w:rPr>
          <w:u w:val="single"/>
          <w:lang w:val="fr-FR"/>
        </w:rPr>
        <w:t xml:space="preserve"> Résistance aux pathotypes 0, 1 et 2 de </w:t>
      </w:r>
      <w:r w:rsidRPr="0082313D">
        <w:rPr>
          <w:i/>
          <w:iCs/>
          <w:u w:val="single"/>
          <w:lang w:val="fr-FR"/>
        </w:rPr>
        <w:t>Fusarium</w:t>
      </w:r>
      <w:r w:rsidR="00AE17F0">
        <w:rPr>
          <w:i/>
          <w:iCs/>
          <w:u w:val="single"/>
          <w:lang w:val="fr-FR"/>
        </w:rPr>
        <w:t xml:space="preserve"> </w:t>
      </w:r>
      <w:r w:rsidRPr="0082313D">
        <w:rPr>
          <w:i/>
          <w:iCs/>
          <w:u w:val="single"/>
          <w:lang w:val="fr-FR"/>
        </w:rPr>
        <w:t>oxysporum</w:t>
      </w:r>
      <w:r w:rsidRPr="0082313D">
        <w:rPr>
          <w:u w:val="single"/>
          <w:lang w:val="fr-FR"/>
        </w:rPr>
        <w:t xml:space="preserve"> f.</w:t>
      </w:r>
      <w:r w:rsidR="000A19DD" w:rsidRPr="0082313D">
        <w:rPr>
          <w:u w:val="single"/>
          <w:lang w:val="fr-FR"/>
        </w:rPr>
        <w:t> </w:t>
      </w:r>
      <w:r w:rsidRPr="0082313D">
        <w:rPr>
          <w:u w:val="single"/>
          <w:lang w:val="fr-FR"/>
        </w:rPr>
        <w:t xml:space="preserve">sp. </w:t>
      </w:r>
      <w:r w:rsidRPr="0082313D">
        <w:rPr>
          <w:i/>
          <w:iCs/>
          <w:u w:val="single"/>
          <w:lang w:val="fr-FR"/>
        </w:rPr>
        <w:t>melonis</w:t>
      </w:r>
    </w:p>
    <w:p w:rsidR="000B7203" w:rsidRPr="0082313D" w:rsidRDefault="000B7203" w:rsidP="00A24CA4">
      <w:pPr>
        <w:rPr>
          <w:lang w:val="fr-FR"/>
        </w:rPr>
      </w:pPr>
    </w:p>
    <w:p w:rsidR="000B7203" w:rsidRPr="0082313D" w:rsidRDefault="000B7203" w:rsidP="00A24CA4">
      <w:pPr>
        <w:rPr>
          <w:u w:val="single"/>
          <w:lang w:val="fr-FR"/>
        </w:rPr>
      </w:pPr>
      <w:r w:rsidRPr="0082313D">
        <w:rPr>
          <w:u w:val="single"/>
          <w:lang w:val="fr-FR"/>
        </w:rPr>
        <w:t>Maintien des pathotypes</w:t>
      </w:r>
    </w:p>
    <w:p w:rsidR="000B7203" w:rsidRPr="0082313D" w:rsidRDefault="000B7203" w:rsidP="00A24CA4">
      <w:pPr>
        <w:rPr>
          <w:u w:val="single"/>
          <w:lang w:val="fr-FR"/>
        </w:rPr>
      </w:pPr>
    </w:p>
    <w:p w:rsidR="00A13573" w:rsidRPr="0082313D" w:rsidRDefault="000B7203" w:rsidP="00A24CA4">
      <w:pPr>
        <w:ind w:left="3969" w:hanging="3232"/>
        <w:rPr>
          <w:lang w:val="fr-FR"/>
        </w:rPr>
      </w:pPr>
      <w:r w:rsidRPr="0082313D">
        <w:rPr>
          <w:lang w:val="fr-FR"/>
        </w:rPr>
        <w:t>Nature du milieu</w:t>
      </w:r>
      <w:r w:rsidR="000A19DD" w:rsidRPr="0082313D">
        <w:rPr>
          <w:lang w:val="fr-FR"/>
        </w:rPr>
        <w:t xml:space="preserve"> : </w:t>
      </w:r>
      <w:r w:rsidRPr="0082313D">
        <w:rPr>
          <w:lang w:val="fr-FR"/>
        </w:rPr>
        <w:tab/>
        <w:t>sur milieu gélosé à 22 – 25°C</w:t>
      </w:r>
    </w:p>
    <w:p w:rsidR="000B7203" w:rsidRPr="0082313D" w:rsidRDefault="000B7203" w:rsidP="00A24CA4">
      <w:pPr>
        <w:ind w:left="3969" w:hanging="3232"/>
        <w:rPr>
          <w:lang w:val="fr-FR"/>
        </w:rPr>
      </w:pPr>
      <w:r w:rsidRPr="0082313D">
        <w:rPr>
          <w:lang w:val="fr-FR"/>
        </w:rPr>
        <w:t>Conditions particulières</w:t>
      </w:r>
      <w:r w:rsidR="000A19DD" w:rsidRPr="0082313D">
        <w:rPr>
          <w:lang w:val="fr-FR"/>
        </w:rPr>
        <w:t xml:space="preserve"> : </w:t>
      </w:r>
      <w:r w:rsidRPr="0082313D">
        <w:rPr>
          <w:lang w:val="fr-FR"/>
        </w:rPr>
        <w:tab/>
        <w:t>repiquage des pathotypes tous les mois</w:t>
      </w:r>
    </w:p>
    <w:p w:rsidR="000B7203" w:rsidRPr="0082313D" w:rsidRDefault="000B7203" w:rsidP="00A24CA4">
      <w:pPr>
        <w:ind w:left="3969" w:hanging="3232"/>
        <w:rPr>
          <w:lang w:val="fr-FR"/>
        </w:rPr>
      </w:pPr>
    </w:p>
    <w:p w:rsidR="000B7203" w:rsidRPr="0082313D" w:rsidRDefault="000B7203" w:rsidP="00A24CA4">
      <w:pPr>
        <w:ind w:left="3969" w:hanging="3969"/>
        <w:rPr>
          <w:u w:val="single"/>
          <w:lang w:val="fr-FR"/>
        </w:rPr>
      </w:pPr>
      <w:r w:rsidRPr="0082313D">
        <w:rPr>
          <w:u w:val="single"/>
          <w:lang w:val="fr-FR"/>
        </w:rPr>
        <w:t>Réalisation de l</w:t>
      </w:r>
      <w:r w:rsidR="00A13573" w:rsidRPr="0082313D">
        <w:rPr>
          <w:u w:val="single"/>
          <w:lang w:val="fr-FR"/>
        </w:rPr>
        <w:t>’</w:t>
      </w:r>
      <w:r w:rsidRPr="0082313D">
        <w:rPr>
          <w:u w:val="single"/>
          <w:lang w:val="fr-FR"/>
        </w:rPr>
        <w:t>essai</w:t>
      </w:r>
    </w:p>
    <w:p w:rsidR="000B7203" w:rsidRPr="0082313D" w:rsidRDefault="000B7203" w:rsidP="00A24CA4">
      <w:pPr>
        <w:ind w:left="3969" w:hanging="3232"/>
        <w:rPr>
          <w:u w:val="single"/>
          <w:lang w:val="fr-FR"/>
        </w:rPr>
      </w:pPr>
    </w:p>
    <w:p w:rsidR="000B7203" w:rsidRPr="0082313D" w:rsidRDefault="000B7203" w:rsidP="00A24CA4">
      <w:pPr>
        <w:ind w:left="3969" w:hanging="3232"/>
        <w:rPr>
          <w:lang w:val="fr-FR"/>
        </w:rPr>
      </w:pPr>
      <w:r w:rsidRPr="0082313D">
        <w:rPr>
          <w:lang w:val="fr-FR"/>
        </w:rPr>
        <w:t>Stade des plantes</w:t>
      </w:r>
      <w:r w:rsidR="000A19DD" w:rsidRPr="0082313D">
        <w:rPr>
          <w:lang w:val="fr-FR"/>
        </w:rPr>
        <w:t xml:space="preserve"> : </w:t>
      </w:r>
      <w:r w:rsidRPr="0082313D">
        <w:rPr>
          <w:lang w:val="fr-FR"/>
        </w:rPr>
        <w:tab/>
        <w:t>cotylédons étalés</w:t>
      </w:r>
    </w:p>
    <w:p w:rsidR="000B7203" w:rsidRPr="0082313D" w:rsidRDefault="000B7203" w:rsidP="00A24CA4">
      <w:pPr>
        <w:ind w:left="3969" w:hanging="3232"/>
        <w:rPr>
          <w:lang w:val="fr-FR"/>
        </w:rPr>
      </w:pPr>
      <w:r w:rsidRPr="0082313D">
        <w:rPr>
          <w:lang w:val="fr-FR"/>
        </w:rPr>
        <w:t>Température</w:t>
      </w:r>
      <w:r w:rsidR="000A19DD" w:rsidRPr="0082313D">
        <w:rPr>
          <w:lang w:val="fr-FR"/>
        </w:rPr>
        <w:t xml:space="preserve"> : </w:t>
      </w:r>
      <w:r w:rsidRPr="0082313D">
        <w:rPr>
          <w:lang w:val="fr-FR"/>
        </w:rPr>
        <w:tab/>
        <w:t>24°C jour – 18°C nuit</w:t>
      </w:r>
    </w:p>
    <w:p w:rsidR="000B7203" w:rsidRPr="0082313D" w:rsidRDefault="000B7203" w:rsidP="00A24CA4">
      <w:pPr>
        <w:ind w:left="3969" w:hanging="3232"/>
        <w:rPr>
          <w:lang w:val="fr-FR"/>
        </w:rPr>
      </w:pPr>
      <w:r w:rsidRPr="0082313D">
        <w:rPr>
          <w:lang w:val="fr-FR"/>
        </w:rPr>
        <w:t>Lumière</w:t>
      </w:r>
      <w:r w:rsidR="000A19DD" w:rsidRPr="0082313D">
        <w:rPr>
          <w:lang w:val="fr-FR"/>
        </w:rPr>
        <w:t xml:space="preserve"> : </w:t>
      </w:r>
      <w:r w:rsidRPr="0082313D">
        <w:rPr>
          <w:lang w:val="fr-FR"/>
        </w:rPr>
        <w:tab/>
        <w:t>10 à 12 heures par jour</w:t>
      </w:r>
    </w:p>
    <w:p w:rsidR="000B7203" w:rsidRPr="0082313D" w:rsidRDefault="000B7203" w:rsidP="00A24CA4">
      <w:pPr>
        <w:ind w:left="3969" w:hanging="3232"/>
        <w:rPr>
          <w:lang w:val="fr-FR"/>
        </w:rPr>
      </w:pPr>
      <w:r w:rsidRPr="0082313D">
        <w:rPr>
          <w:lang w:val="fr-FR"/>
        </w:rPr>
        <w:t>Méthode de culture</w:t>
      </w:r>
      <w:r w:rsidR="000A19DD" w:rsidRPr="0082313D">
        <w:rPr>
          <w:lang w:val="fr-FR"/>
        </w:rPr>
        <w:t xml:space="preserve"> : </w:t>
      </w:r>
      <w:r w:rsidRPr="0082313D">
        <w:rPr>
          <w:lang w:val="fr-FR"/>
        </w:rPr>
        <w:tab/>
        <w:t>boîtes de Pétri en chambre climatisée</w:t>
      </w:r>
    </w:p>
    <w:p w:rsidR="000B7203" w:rsidRPr="0082313D" w:rsidRDefault="000B7203" w:rsidP="00A24CA4">
      <w:pPr>
        <w:ind w:left="3969" w:hanging="3232"/>
        <w:rPr>
          <w:lang w:val="fr-FR"/>
        </w:rPr>
      </w:pPr>
      <w:r w:rsidRPr="0082313D">
        <w:rPr>
          <w:lang w:val="fr-FR"/>
        </w:rPr>
        <w:t>Mode d</w:t>
      </w:r>
      <w:r w:rsidR="00A13573" w:rsidRPr="0082313D">
        <w:rPr>
          <w:lang w:val="fr-FR"/>
        </w:rPr>
        <w:t>’</w:t>
      </w:r>
      <w:r w:rsidRPr="0082313D">
        <w:rPr>
          <w:lang w:val="fr-FR"/>
        </w:rPr>
        <w:t>inoculation</w:t>
      </w:r>
      <w:r w:rsidR="000A19DD" w:rsidRPr="0082313D">
        <w:rPr>
          <w:lang w:val="fr-FR"/>
        </w:rPr>
        <w:t xml:space="preserve"> : </w:t>
      </w:r>
      <w:r w:rsidRPr="0082313D">
        <w:rPr>
          <w:lang w:val="fr-FR"/>
        </w:rPr>
        <w:tab/>
        <w:t>trempage du système racinaire des plantes dans une</w:t>
      </w:r>
      <w:r w:rsidR="0082313D">
        <w:rPr>
          <w:lang w:val="fr-FR"/>
        </w:rPr>
        <w:t> </w:t>
      </w:r>
      <w:r w:rsidRPr="0082313D">
        <w:rPr>
          <w:lang w:val="fr-FR"/>
        </w:rPr>
        <w:t>suspension en milieu liquide du champignon</w:t>
      </w:r>
    </w:p>
    <w:p w:rsidR="000B7203" w:rsidRPr="0082313D" w:rsidRDefault="000B7203" w:rsidP="00A24CA4">
      <w:pPr>
        <w:ind w:left="3969" w:hanging="3232"/>
        <w:rPr>
          <w:lang w:val="fr-FR"/>
        </w:rPr>
      </w:pPr>
      <w:r w:rsidRPr="0082313D">
        <w:rPr>
          <w:lang w:val="fr-FR"/>
        </w:rPr>
        <w:t>Durée de l</w:t>
      </w:r>
      <w:r w:rsidR="00A13573" w:rsidRPr="0082313D">
        <w:rPr>
          <w:lang w:val="fr-FR"/>
        </w:rPr>
        <w:t>’</w:t>
      </w:r>
      <w:r w:rsidRPr="0082313D">
        <w:rPr>
          <w:lang w:val="fr-FR"/>
        </w:rPr>
        <w:t>essai</w:t>
      </w:r>
    </w:p>
    <w:p w:rsidR="000B7203" w:rsidRPr="0082313D" w:rsidRDefault="00A13573" w:rsidP="00A24CA4">
      <w:pPr>
        <w:ind w:left="3969" w:hanging="3232"/>
        <w:rPr>
          <w:lang w:val="fr-FR"/>
        </w:rPr>
      </w:pPr>
      <w:r w:rsidRPr="0082313D">
        <w:rPr>
          <w:lang w:val="fr-FR"/>
        </w:rPr>
        <w:t>-</w:t>
      </w:r>
      <w:r w:rsidR="000B7203" w:rsidRPr="0082313D">
        <w:rPr>
          <w:lang w:val="fr-FR"/>
        </w:rPr>
        <w:t xml:space="preserve"> semis – inoculation : </w:t>
      </w:r>
      <w:r w:rsidR="000B7203" w:rsidRPr="0082313D">
        <w:rPr>
          <w:lang w:val="fr-FR"/>
        </w:rPr>
        <w:tab/>
        <w:t>10 à 15 jours</w:t>
      </w:r>
    </w:p>
    <w:p w:rsidR="000B7203" w:rsidRPr="0082313D" w:rsidRDefault="00A13573" w:rsidP="00A24CA4">
      <w:pPr>
        <w:ind w:left="3969" w:hanging="3232"/>
        <w:rPr>
          <w:lang w:val="fr-FR"/>
        </w:rPr>
      </w:pPr>
      <w:r w:rsidRPr="0082313D">
        <w:rPr>
          <w:lang w:val="fr-FR"/>
        </w:rPr>
        <w:t>-</w:t>
      </w:r>
      <w:r w:rsidR="000B7203" w:rsidRPr="0082313D">
        <w:rPr>
          <w:lang w:val="fr-FR"/>
        </w:rPr>
        <w:t xml:space="preserve"> inoculation – lecture :</w:t>
      </w:r>
      <w:r w:rsidR="000A19DD" w:rsidRPr="0082313D">
        <w:rPr>
          <w:lang w:val="fr-FR"/>
        </w:rPr>
        <w:t xml:space="preserve"> </w:t>
      </w:r>
      <w:r w:rsidR="000B7203" w:rsidRPr="0082313D">
        <w:rPr>
          <w:lang w:val="fr-FR"/>
        </w:rPr>
        <w:tab/>
        <w:t>20 jours, mort des plantes sensibles</w:t>
      </w:r>
    </w:p>
    <w:p w:rsidR="000B7203" w:rsidRPr="0082313D" w:rsidRDefault="000B7203" w:rsidP="00A24CA4">
      <w:pPr>
        <w:ind w:left="3969" w:hanging="3232"/>
        <w:rPr>
          <w:lang w:val="fr-FR"/>
        </w:rPr>
      </w:pPr>
      <w:r w:rsidRPr="0082313D">
        <w:rPr>
          <w:lang w:val="fr-FR"/>
        </w:rPr>
        <w:t>Nombre de plantes étudiées</w:t>
      </w:r>
      <w:r w:rsidR="000A19DD" w:rsidRPr="0082313D">
        <w:rPr>
          <w:lang w:val="fr-FR"/>
        </w:rPr>
        <w:t xml:space="preserve"> : </w:t>
      </w:r>
      <w:r w:rsidRPr="0082313D">
        <w:rPr>
          <w:lang w:val="fr-FR"/>
        </w:rPr>
        <w:tab/>
        <w:t>30 plantes</w:t>
      </w:r>
    </w:p>
    <w:p w:rsidR="000B7203" w:rsidRPr="0082313D" w:rsidRDefault="000B7203" w:rsidP="00A24CA4">
      <w:pPr>
        <w:ind w:left="3969" w:hanging="3232"/>
        <w:rPr>
          <w:lang w:val="fr-FR"/>
        </w:rPr>
      </w:pPr>
      <w:r w:rsidRPr="0082313D">
        <w:rPr>
          <w:lang w:val="fr-FR"/>
        </w:rPr>
        <w:t>Remarques</w:t>
      </w:r>
      <w:r w:rsidR="000A19DD" w:rsidRPr="0082313D">
        <w:rPr>
          <w:lang w:val="fr-FR"/>
        </w:rPr>
        <w:t xml:space="preserve"> : </w:t>
      </w:r>
      <w:r w:rsidRPr="0082313D">
        <w:rPr>
          <w:lang w:val="fr-FR"/>
        </w:rPr>
        <w:tab/>
        <w:t>utiliser des plantes élevées et repiquées en sable stérilisé, et pratiquer un arrosage avec solution nutritive</w:t>
      </w:r>
    </w:p>
    <w:p w:rsidR="000B7203" w:rsidRPr="0082313D" w:rsidRDefault="000B7203" w:rsidP="00A24CA4">
      <w:pPr>
        <w:ind w:left="3969" w:hanging="3232"/>
        <w:rPr>
          <w:lang w:val="fr-FR"/>
        </w:rPr>
      </w:pPr>
    </w:p>
    <w:p w:rsidR="000B7203" w:rsidRPr="0082313D" w:rsidRDefault="000B7203" w:rsidP="00A24CA4">
      <w:pPr>
        <w:ind w:left="3969" w:hanging="3232"/>
        <w:rPr>
          <w:lang w:val="fr-FR"/>
        </w:rPr>
      </w:pPr>
    </w:p>
    <w:p w:rsidR="000B7203" w:rsidRPr="0082313D" w:rsidRDefault="000B7203" w:rsidP="0082313D">
      <w:pPr>
        <w:jc w:val="left"/>
        <w:rPr>
          <w:i/>
          <w:iCs/>
          <w:lang w:val="fr-FR"/>
        </w:rPr>
      </w:pPr>
      <w:r w:rsidRPr="0082313D">
        <w:rPr>
          <w:u w:val="single"/>
          <w:lang w:val="fr-FR"/>
        </w:rPr>
        <w:br w:type="page"/>
      </w:r>
      <w:r w:rsidRPr="0082313D">
        <w:rPr>
          <w:i/>
          <w:iCs/>
          <w:lang w:val="fr-FR"/>
        </w:rPr>
        <w:lastRenderedPageBreak/>
        <w:t>Nouveau libellé proposé</w:t>
      </w:r>
      <w:r w:rsidR="000A19DD" w:rsidRPr="0082313D">
        <w:rPr>
          <w:i/>
          <w:iCs/>
          <w:lang w:val="fr-FR"/>
        </w:rPr>
        <w:t> </w:t>
      </w:r>
      <w:r w:rsidRPr="0082313D">
        <w:rPr>
          <w:i/>
          <w:iCs/>
          <w:lang w:val="fr-FR"/>
        </w:rPr>
        <w:t>:</w:t>
      </w:r>
    </w:p>
    <w:p w:rsidR="000B7203" w:rsidRPr="0082313D" w:rsidRDefault="000B7203" w:rsidP="00903262">
      <w:pPr>
        <w:rPr>
          <w:i/>
          <w:iCs/>
          <w:lang w:val="fr-FR"/>
        </w:rPr>
      </w:pPr>
    </w:p>
    <w:p w:rsidR="000B7203" w:rsidRPr="0082313D" w:rsidRDefault="000B7203" w:rsidP="0001340F">
      <w:pPr>
        <w:tabs>
          <w:tab w:val="left" w:pos="567"/>
          <w:tab w:val="left" w:pos="851"/>
          <w:tab w:val="left" w:pos="1824"/>
          <w:tab w:val="left" w:pos="3936"/>
          <w:tab w:val="left" w:pos="7008"/>
          <w:tab w:val="left" w:pos="7296"/>
          <w:tab w:val="left" w:pos="9216"/>
        </w:tabs>
        <w:rPr>
          <w:i/>
          <w:iCs/>
          <w:u w:val="single"/>
          <w:lang w:val="fr-FR"/>
        </w:rPr>
      </w:pPr>
      <w:r w:rsidRPr="0082313D">
        <w:rPr>
          <w:u w:val="single"/>
          <w:lang w:val="fr-FR"/>
        </w:rPr>
        <w:t>Ad</w:t>
      </w:r>
      <w:r w:rsidR="0082313D" w:rsidRPr="0082313D">
        <w:rPr>
          <w:u w:val="single"/>
          <w:lang w:val="fr-FR"/>
        </w:rPr>
        <w:t>. </w:t>
      </w:r>
      <w:r w:rsidRPr="0082313D">
        <w:rPr>
          <w:u w:val="single"/>
          <w:lang w:val="fr-FR"/>
        </w:rPr>
        <w:t xml:space="preserve">69.1 </w:t>
      </w:r>
      <w:r w:rsidR="000A19DD" w:rsidRPr="0082313D">
        <w:rPr>
          <w:u w:val="single"/>
          <w:lang w:val="fr-FR"/>
        </w:rPr>
        <w:t>–</w:t>
      </w:r>
      <w:r w:rsidRPr="0082313D">
        <w:rPr>
          <w:u w:val="single"/>
          <w:lang w:val="fr-FR"/>
        </w:rPr>
        <w:t xml:space="preserve"> 69.3</w:t>
      </w:r>
      <w:r w:rsidR="000A19DD" w:rsidRPr="0082313D">
        <w:rPr>
          <w:u w:val="single"/>
          <w:lang w:val="fr-FR"/>
        </w:rPr>
        <w:t> :</w:t>
      </w:r>
      <w:r w:rsidRPr="0082313D">
        <w:rPr>
          <w:u w:val="single"/>
          <w:lang w:val="fr-FR"/>
        </w:rPr>
        <w:t xml:space="preserve"> Résistance aux pathotypes 0, 1 et 2 de </w:t>
      </w:r>
      <w:r w:rsidRPr="0082313D">
        <w:rPr>
          <w:i/>
          <w:iCs/>
          <w:u w:val="single"/>
          <w:lang w:val="fr-FR"/>
        </w:rPr>
        <w:t>Fusarium</w:t>
      </w:r>
      <w:r w:rsidR="007934DB">
        <w:rPr>
          <w:i/>
          <w:iCs/>
          <w:u w:val="single"/>
          <w:lang w:val="fr-FR"/>
        </w:rPr>
        <w:t xml:space="preserve"> </w:t>
      </w:r>
      <w:r w:rsidRPr="0082313D">
        <w:rPr>
          <w:i/>
          <w:iCs/>
          <w:u w:val="single"/>
          <w:lang w:val="fr-FR"/>
        </w:rPr>
        <w:t>oxysporum</w:t>
      </w:r>
      <w:r w:rsidRPr="0082313D">
        <w:rPr>
          <w:u w:val="single"/>
          <w:lang w:val="fr-FR"/>
        </w:rPr>
        <w:t xml:space="preserve"> f.</w:t>
      </w:r>
      <w:r w:rsidR="000A19DD" w:rsidRPr="0082313D">
        <w:rPr>
          <w:u w:val="single"/>
          <w:lang w:val="fr-FR"/>
        </w:rPr>
        <w:t> </w:t>
      </w:r>
      <w:r w:rsidRPr="0082313D">
        <w:rPr>
          <w:u w:val="single"/>
          <w:lang w:val="fr-FR"/>
        </w:rPr>
        <w:t xml:space="preserve">sp. </w:t>
      </w:r>
      <w:r w:rsidRPr="0082313D">
        <w:rPr>
          <w:i/>
          <w:iCs/>
          <w:u w:val="single"/>
          <w:lang w:val="fr-FR"/>
        </w:rPr>
        <w:t xml:space="preserve">melonis </w:t>
      </w:r>
      <w:r w:rsidRPr="0082313D">
        <w:rPr>
          <w:u w:val="single"/>
          <w:lang w:val="fr-FR"/>
        </w:rPr>
        <w:t>(Fom)</w:t>
      </w:r>
    </w:p>
    <w:p w:rsidR="000B7203" w:rsidRPr="0082313D" w:rsidRDefault="000B7203" w:rsidP="00903262">
      <w:pPr>
        <w:rPr>
          <w:i/>
          <w:iCs/>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0B7203" w:rsidRPr="001F1EC1">
        <w:tc>
          <w:tcPr>
            <w:tcW w:w="3936" w:type="dxa"/>
          </w:tcPr>
          <w:p w:rsidR="000B7203" w:rsidRPr="0082313D" w:rsidRDefault="000B7203" w:rsidP="00A02BB8">
            <w:pPr>
              <w:rPr>
                <w:lang w:val="fr-FR"/>
              </w:rPr>
            </w:pPr>
            <w:r w:rsidRPr="0082313D">
              <w:rPr>
                <w:lang w:val="fr-FR"/>
              </w:rPr>
              <w:t>1. Agent pathogène</w:t>
            </w:r>
          </w:p>
        </w:tc>
        <w:tc>
          <w:tcPr>
            <w:tcW w:w="5918" w:type="dxa"/>
          </w:tcPr>
          <w:p w:rsidR="000B7203" w:rsidRPr="001F1EC1" w:rsidRDefault="000B7203" w:rsidP="00BC3C13">
            <w:pPr>
              <w:jc w:val="left"/>
            </w:pPr>
            <w:r w:rsidRPr="001F1EC1">
              <w:rPr>
                <w:i/>
                <w:iCs/>
              </w:rPr>
              <w:t>Fusarium oxysporum</w:t>
            </w:r>
            <w:r w:rsidRPr="001F1EC1">
              <w:t xml:space="preserve"> f.</w:t>
            </w:r>
            <w:r w:rsidR="000A19DD" w:rsidRPr="001F1EC1">
              <w:t> </w:t>
            </w:r>
            <w:r w:rsidRPr="001F1EC1">
              <w:t xml:space="preserve">sp. </w:t>
            </w:r>
            <w:r w:rsidRPr="001F1EC1">
              <w:rPr>
                <w:i/>
                <w:iCs/>
              </w:rPr>
              <w:t>melonis</w:t>
            </w:r>
          </w:p>
        </w:tc>
      </w:tr>
      <w:tr w:rsidR="000B7203" w:rsidRPr="0082313D">
        <w:tc>
          <w:tcPr>
            <w:tcW w:w="3936" w:type="dxa"/>
          </w:tcPr>
          <w:p w:rsidR="000B7203" w:rsidRPr="0082313D" w:rsidRDefault="000B7203" w:rsidP="00A02BB8">
            <w:pPr>
              <w:rPr>
                <w:lang w:val="fr-FR"/>
              </w:rPr>
            </w:pPr>
            <w:r w:rsidRPr="0082313D">
              <w:rPr>
                <w:lang w:val="fr-FR"/>
              </w:rPr>
              <w:t>2. État de quarantaine</w:t>
            </w:r>
          </w:p>
        </w:tc>
        <w:tc>
          <w:tcPr>
            <w:tcW w:w="5918" w:type="dxa"/>
          </w:tcPr>
          <w:p w:rsidR="000B7203" w:rsidRPr="0082313D" w:rsidRDefault="000B7203" w:rsidP="00BC3C13">
            <w:pPr>
              <w:jc w:val="left"/>
              <w:rPr>
                <w:lang w:val="fr-FR"/>
              </w:rPr>
            </w:pPr>
            <w:r w:rsidRPr="0082313D">
              <w:rPr>
                <w:lang w:val="fr-FR"/>
              </w:rPr>
              <w:t>non</w:t>
            </w:r>
          </w:p>
        </w:tc>
      </w:tr>
      <w:tr w:rsidR="000B7203" w:rsidRPr="0082313D">
        <w:tc>
          <w:tcPr>
            <w:tcW w:w="3936" w:type="dxa"/>
          </w:tcPr>
          <w:p w:rsidR="000B7203" w:rsidRPr="0082313D" w:rsidRDefault="000B7203" w:rsidP="00A02BB8">
            <w:pPr>
              <w:rPr>
                <w:lang w:val="fr-FR"/>
              </w:rPr>
            </w:pPr>
            <w:r w:rsidRPr="0082313D">
              <w:rPr>
                <w:lang w:val="fr-FR"/>
              </w:rPr>
              <w:t>3. Espèces hôtes</w:t>
            </w:r>
          </w:p>
        </w:tc>
        <w:tc>
          <w:tcPr>
            <w:tcW w:w="5918" w:type="dxa"/>
          </w:tcPr>
          <w:p w:rsidR="000B7203" w:rsidRPr="0082313D" w:rsidRDefault="000B7203" w:rsidP="00BC3C13">
            <w:pPr>
              <w:jc w:val="left"/>
              <w:rPr>
                <w:lang w:val="fr-FR"/>
              </w:rPr>
            </w:pPr>
            <w:r w:rsidRPr="0082313D">
              <w:rPr>
                <w:i/>
                <w:iCs/>
                <w:lang w:val="fr-FR"/>
              </w:rPr>
              <w:t>Cucumis</w:t>
            </w:r>
            <w:r w:rsidR="007934DB">
              <w:rPr>
                <w:i/>
                <w:iCs/>
                <w:lang w:val="fr-FR"/>
              </w:rPr>
              <w:t xml:space="preserve"> </w:t>
            </w:r>
            <w:r w:rsidRPr="0082313D">
              <w:rPr>
                <w:i/>
                <w:iCs/>
                <w:lang w:val="fr-FR"/>
              </w:rPr>
              <w:t>melo</w:t>
            </w:r>
          </w:p>
        </w:tc>
      </w:tr>
      <w:tr w:rsidR="000B7203" w:rsidRPr="0082313D">
        <w:tc>
          <w:tcPr>
            <w:tcW w:w="3936" w:type="dxa"/>
          </w:tcPr>
          <w:p w:rsidR="000B7203" w:rsidRPr="0082313D" w:rsidRDefault="000B7203" w:rsidP="00A02BB8">
            <w:pPr>
              <w:rPr>
                <w:lang w:val="fr-FR"/>
              </w:rPr>
            </w:pPr>
            <w:r w:rsidRPr="0082313D">
              <w:rPr>
                <w:lang w:val="fr-FR"/>
              </w:rPr>
              <w:t>4. Source de l</w:t>
            </w:r>
            <w:r w:rsidR="00A13573" w:rsidRPr="0082313D">
              <w:rPr>
                <w:lang w:val="fr-FR"/>
              </w:rPr>
              <w:t>’</w:t>
            </w:r>
            <w:r w:rsidRPr="0082313D">
              <w:rPr>
                <w:lang w:val="fr-FR"/>
              </w:rPr>
              <w:t>inoculum</w:t>
            </w:r>
          </w:p>
        </w:tc>
        <w:tc>
          <w:tcPr>
            <w:tcW w:w="5918" w:type="dxa"/>
          </w:tcPr>
          <w:p w:rsidR="000B7203" w:rsidRPr="0082313D" w:rsidRDefault="000B7203" w:rsidP="00BC3C13">
            <w:pPr>
              <w:jc w:val="left"/>
              <w:rPr>
                <w:lang w:val="fr-FR"/>
              </w:rPr>
            </w:pPr>
            <w:r w:rsidRPr="0082313D">
              <w:rPr>
                <w:lang w:val="fr-FR"/>
              </w:rPr>
              <w:t>GEVES (FR), Naktuinbouw (NL)</w:t>
            </w:r>
          </w:p>
        </w:tc>
      </w:tr>
      <w:tr w:rsidR="000B7203" w:rsidRPr="0082313D">
        <w:tc>
          <w:tcPr>
            <w:tcW w:w="3936" w:type="dxa"/>
          </w:tcPr>
          <w:p w:rsidR="000B7203" w:rsidRPr="0082313D" w:rsidRDefault="000B7203" w:rsidP="00A02BB8">
            <w:pPr>
              <w:rPr>
                <w:lang w:val="fr-FR"/>
              </w:rPr>
            </w:pPr>
            <w:r w:rsidRPr="0082313D">
              <w:rPr>
                <w:lang w:val="fr-FR"/>
              </w:rPr>
              <w:t>5. Isolat</w:t>
            </w:r>
          </w:p>
        </w:tc>
        <w:tc>
          <w:tcPr>
            <w:tcW w:w="5918" w:type="dxa"/>
          </w:tcPr>
          <w:p w:rsidR="000B7203" w:rsidRPr="0082313D" w:rsidRDefault="000B7203" w:rsidP="00BC3C13">
            <w:pPr>
              <w:ind w:firstLine="33"/>
              <w:jc w:val="left"/>
              <w:rPr>
                <w:lang w:val="fr-FR"/>
              </w:rPr>
            </w:pPr>
            <w:r w:rsidRPr="0082313D">
              <w:rPr>
                <w:lang w:val="fr-FR"/>
              </w:rPr>
              <w:t>Fom</w:t>
            </w:r>
            <w:r w:rsidR="000A19DD" w:rsidRPr="0082313D">
              <w:rPr>
                <w:lang w:val="fr-FR"/>
              </w:rPr>
              <w:t> </w:t>
            </w:r>
            <w:r w:rsidRPr="0082313D">
              <w:rPr>
                <w:lang w:val="fr-FR"/>
              </w:rPr>
              <w:t>: 0, Fom</w:t>
            </w:r>
            <w:r w:rsidR="000A19DD" w:rsidRPr="0082313D">
              <w:rPr>
                <w:lang w:val="fr-FR"/>
              </w:rPr>
              <w:t> </w:t>
            </w:r>
            <w:r w:rsidRPr="0082313D">
              <w:rPr>
                <w:lang w:val="fr-FR"/>
              </w:rPr>
              <w:t>: 1, Fom</w:t>
            </w:r>
            <w:r w:rsidR="000A19DD" w:rsidRPr="0082313D">
              <w:rPr>
                <w:lang w:val="fr-FR"/>
              </w:rPr>
              <w:t> </w:t>
            </w:r>
            <w:r w:rsidRPr="0082313D">
              <w:rPr>
                <w:lang w:val="fr-FR"/>
              </w:rPr>
              <w:t>: 2</w:t>
            </w:r>
          </w:p>
        </w:tc>
      </w:tr>
      <w:tr w:rsidR="000B7203" w:rsidRPr="0082313D">
        <w:tc>
          <w:tcPr>
            <w:tcW w:w="3936" w:type="dxa"/>
          </w:tcPr>
          <w:p w:rsidR="000B7203" w:rsidRPr="0082313D" w:rsidRDefault="000B7203" w:rsidP="00A02BB8">
            <w:pPr>
              <w:rPr>
                <w:lang w:val="fr-FR"/>
              </w:rPr>
            </w:pPr>
            <w:r w:rsidRPr="0082313D">
              <w:rPr>
                <w:lang w:val="fr-FR"/>
              </w:rPr>
              <w:t>6. Identification de l</w:t>
            </w:r>
            <w:r w:rsidR="00A13573" w:rsidRPr="0082313D">
              <w:rPr>
                <w:lang w:val="fr-FR"/>
              </w:rPr>
              <w:t>’</w:t>
            </w:r>
            <w:r w:rsidRPr="0082313D">
              <w:rPr>
                <w:lang w:val="fr-FR"/>
              </w:rPr>
              <w:t>isolat</w:t>
            </w:r>
          </w:p>
        </w:tc>
        <w:tc>
          <w:tcPr>
            <w:tcW w:w="5918" w:type="dxa"/>
          </w:tcPr>
          <w:p w:rsidR="000B7203" w:rsidRPr="0082313D" w:rsidRDefault="000B7203" w:rsidP="00301CC1">
            <w:pPr>
              <w:jc w:val="left"/>
              <w:rPr>
                <w:lang w:val="fr-FR"/>
              </w:rPr>
            </w:pPr>
            <w:r w:rsidRPr="0082313D">
              <w:rPr>
                <w:lang w:val="fr-FR"/>
              </w:rPr>
              <w:t>utiliser des variétés témoins</w:t>
            </w:r>
            <w:r w:rsidR="000A19DD" w:rsidRPr="0082313D">
              <w:rPr>
                <w:lang w:val="fr-FR"/>
              </w:rPr>
              <w:t> </w:t>
            </w:r>
            <w:r w:rsidRPr="0082313D">
              <w:rPr>
                <w:lang w:val="fr-FR"/>
              </w:rPr>
              <w:t>:</w:t>
            </w:r>
          </w:p>
        </w:tc>
      </w:tr>
    </w:tbl>
    <w:p w:rsidR="000B7203" w:rsidRPr="0082313D" w:rsidRDefault="000B7203">
      <w:pPr>
        <w:rPr>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9"/>
        <w:gridCol w:w="1604"/>
        <w:gridCol w:w="1604"/>
        <w:gridCol w:w="1559"/>
        <w:gridCol w:w="1559"/>
      </w:tblGrid>
      <w:tr w:rsidR="000B7203" w:rsidRPr="0082313D">
        <w:tc>
          <w:tcPr>
            <w:tcW w:w="2489" w:type="dxa"/>
          </w:tcPr>
          <w:p w:rsidR="000B7203" w:rsidRPr="0082313D" w:rsidRDefault="000B7203" w:rsidP="00745B68">
            <w:pPr>
              <w:tabs>
                <w:tab w:val="left" w:pos="0"/>
                <w:tab w:val="left" w:pos="1824"/>
                <w:tab w:val="left" w:pos="3936"/>
                <w:tab w:val="left" w:pos="7008"/>
                <w:tab w:val="left" w:pos="7296"/>
                <w:tab w:val="left" w:pos="9216"/>
              </w:tabs>
              <w:rPr>
                <w:b/>
                <w:bCs/>
                <w:color w:val="000000"/>
                <w:highlight w:val="lightGray"/>
                <w:lang w:val="fr-FR"/>
              </w:rPr>
            </w:pPr>
          </w:p>
        </w:tc>
        <w:tc>
          <w:tcPr>
            <w:tcW w:w="1604" w:type="dxa"/>
          </w:tcPr>
          <w:p w:rsidR="000B7203" w:rsidRPr="0082313D" w:rsidRDefault="000B7203" w:rsidP="00745B68">
            <w:pPr>
              <w:pStyle w:val="Footer"/>
              <w:jc w:val="center"/>
              <w:rPr>
                <w:i/>
                <w:iCs/>
                <w:color w:val="000000"/>
                <w:sz w:val="20"/>
                <w:szCs w:val="20"/>
                <w:lang w:val="fr-FR"/>
              </w:rPr>
            </w:pPr>
            <w:r w:rsidRPr="0082313D">
              <w:rPr>
                <w:i/>
                <w:iCs/>
                <w:color w:val="000000"/>
                <w:sz w:val="20"/>
                <w:szCs w:val="20"/>
                <w:lang w:val="fr-FR"/>
              </w:rPr>
              <w:t>Gène</w:t>
            </w:r>
          </w:p>
        </w:tc>
        <w:tc>
          <w:tcPr>
            <w:tcW w:w="1604" w:type="dxa"/>
          </w:tcPr>
          <w:p w:rsidR="000B7203" w:rsidRPr="0082313D" w:rsidRDefault="000B7203" w:rsidP="00745B68">
            <w:pPr>
              <w:pStyle w:val="Footer"/>
              <w:jc w:val="center"/>
              <w:rPr>
                <w:color w:val="000000"/>
                <w:sz w:val="20"/>
                <w:szCs w:val="20"/>
                <w:lang w:val="fr-FR"/>
              </w:rPr>
            </w:pPr>
            <w:r w:rsidRPr="0082313D">
              <w:rPr>
                <w:color w:val="000000"/>
                <w:sz w:val="20"/>
                <w:szCs w:val="20"/>
                <w:lang w:val="fr-FR"/>
              </w:rPr>
              <w:t>Pathotype 0</w:t>
            </w:r>
          </w:p>
        </w:tc>
        <w:tc>
          <w:tcPr>
            <w:tcW w:w="1559" w:type="dxa"/>
          </w:tcPr>
          <w:p w:rsidR="000B7203" w:rsidRPr="0082313D" w:rsidRDefault="000B7203" w:rsidP="00745B68">
            <w:pPr>
              <w:pStyle w:val="Footer"/>
              <w:jc w:val="center"/>
              <w:rPr>
                <w:color w:val="000000"/>
                <w:sz w:val="20"/>
                <w:szCs w:val="20"/>
                <w:lang w:val="fr-FR"/>
              </w:rPr>
            </w:pPr>
            <w:r w:rsidRPr="0082313D">
              <w:rPr>
                <w:color w:val="000000"/>
                <w:sz w:val="20"/>
                <w:szCs w:val="20"/>
                <w:lang w:val="fr-FR"/>
              </w:rPr>
              <w:t>Pathotype 1</w:t>
            </w:r>
          </w:p>
        </w:tc>
        <w:tc>
          <w:tcPr>
            <w:tcW w:w="1559" w:type="dxa"/>
          </w:tcPr>
          <w:p w:rsidR="000B7203" w:rsidRPr="0082313D" w:rsidRDefault="000B7203" w:rsidP="00745B68">
            <w:pPr>
              <w:pStyle w:val="Footer"/>
              <w:jc w:val="center"/>
              <w:rPr>
                <w:color w:val="000000"/>
                <w:sz w:val="20"/>
                <w:szCs w:val="20"/>
                <w:lang w:val="fr-FR"/>
              </w:rPr>
            </w:pPr>
            <w:r w:rsidRPr="0082313D">
              <w:rPr>
                <w:color w:val="000000"/>
                <w:sz w:val="20"/>
                <w:szCs w:val="20"/>
                <w:lang w:val="fr-FR"/>
              </w:rPr>
              <w:t>Pathotype 2</w:t>
            </w:r>
          </w:p>
        </w:tc>
      </w:tr>
      <w:tr w:rsidR="000B7203" w:rsidRPr="0082313D">
        <w:tc>
          <w:tcPr>
            <w:tcW w:w="2489" w:type="dxa"/>
          </w:tcPr>
          <w:p w:rsidR="000B7203" w:rsidRPr="0082313D" w:rsidRDefault="000B7203" w:rsidP="00745B68">
            <w:pPr>
              <w:tabs>
                <w:tab w:val="left" w:pos="0"/>
                <w:tab w:val="left" w:pos="1824"/>
                <w:tab w:val="left" w:pos="3936"/>
                <w:tab w:val="left" w:pos="7008"/>
                <w:tab w:val="left" w:pos="7296"/>
                <w:tab w:val="left" w:pos="9216"/>
              </w:tabs>
              <w:rPr>
                <w:b/>
                <w:bCs/>
                <w:color w:val="000000"/>
                <w:lang w:val="fr-FR"/>
              </w:rPr>
            </w:pPr>
            <w:r w:rsidRPr="0082313D">
              <w:rPr>
                <w:b/>
                <w:bCs/>
                <w:color w:val="000000"/>
                <w:lang w:val="fr-FR"/>
              </w:rPr>
              <w:t>Charentais T</w:t>
            </w:r>
          </w:p>
        </w:tc>
        <w:tc>
          <w:tcPr>
            <w:tcW w:w="1604" w:type="dxa"/>
          </w:tcPr>
          <w:p w:rsidR="000B7203" w:rsidRPr="0082313D" w:rsidRDefault="000B7203" w:rsidP="00745B68">
            <w:pPr>
              <w:pStyle w:val="Footer"/>
              <w:jc w:val="center"/>
              <w:rPr>
                <w:color w:val="000000"/>
                <w:sz w:val="20"/>
                <w:szCs w:val="20"/>
                <w:lang w:val="fr-FR"/>
              </w:rPr>
            </w:pPr>
          </w:p>
        </w:tc>
        <w:tc>
          <w:tcPr>
            <w:tcW w:w="1604" w:type="dxa"/>
            <w:shd w:val="clear" w:color="auto" w:fill="D9D9D9"/>
          </w:tcPr>
          <w:p w:rsidR="000B7203" w:rsidRPr="0082313D" w:rsidRDefault="000B7203" w:rsidP="00745B68">
            <w:pPr>
              <w:pStyle w:val="Footer"/>
              <w:jc w:val="center"/>
              <w:rPr>
                <w:color w:val="000000"/>
                <w:sz w:val="20"/>
                <w:szCs w:val="20"/>
                <w:lang w:val="fr-FR"/>
              </w:rPr>
            </w:pPr>
            <w:r w:rsidRPr="0082313D">
              <w:rPr>
                <w:color w:val="000000"/>
                <w:sz w:val="20"/>
                <w:szCs w:val="20"/>
                <w:lang w:val="fr-FR"/>
              </w:rPr>
              <w:t>S</w:t>
            </w:r>
          </w:p>
        </w:tc>
        <w:tc>
          <w:tcPr>
            <w:tcW w:w="1559" w:type="dxa"/>
            <w:shd w:val="clear" w:color="auto" w:fill="D9D9D9"/>
          </w:tcPr>
          <w:p w:rsidR="000B7203" w:rsidRPr="0082313D" w:rsidRDefault="000B7203" w:rsidP="00745B68">
            <w:pPr>
              <w:pStyle w:val="Footer"/>
              <w:jc w:val="center"/>
              <w:rPr>
                <w:color w:val="000000"/>
                <w:sz w:val="20"/>
                <w:szCs w:val="20"/>
                <w:lang w:val="fr-FR"/>
              </w:rPr>
            </w:pPr>
            <w:r w:rsidRPr="0082313D">
              <w:rPr>
                <w:color w:val="000000"/>
                <w:sz w:val="20"/>
                <w:szCs w:val="20"/>
                <w:lang w:val="fr-FR"/>
              </w:rPr>
              <w:t>S</w:t>
            </w:r>
          </w:p>
        </w:tc>
        <w:tc>
          <w:tcPr>
            <w:tcW w:w="1559" w:type="dxa"/>
            <w:shd w:val="clear" w:color="auto" w:fill="D9D9D9"/>
          </w:tcPr>
          <w:p w:rsidR="000B7203" w:rsidRPr="0082313D" w:rsidRDefault="000B7203" w:rsidP="00745B68">
            <w:pPr>
              <w:pStyle w:val="Footer"/>
              <w:jc w:val="center"/>
              <w:rPr>
                <w:color w:val="000000"/>
                <w:sz w:val="20"/>
                <w:szCs w:val="20"/>
                <w:lang w:val="fr-FR"/>
              </w:rPr>
            </w:pPr>
            <w:r w:rsidRPr="0082313D">
              <w:rPr>
                <w:color w:val="000000"/>
                <w:sz w:val="20"/>
                <w:szCs w:val="20"/>
                <w:lang w:val="fr-FR"/>
              </w:rPr>
              <w:t>S</w:t>
            </w:r>
          </w:p>
        </w:tc>
      </w:tr>
      <w:tr w:rsidR="000B7203" w:rsidRPr="0082313D">
        <w:tc>
          <w:tcPr>
            <w:tcW w:w="2489" w:type="dxa"/>
          </w:tcPr>
          <w:p w:rsidR="000B7203" w:rsidRPr="0082313D" w:rsidRDefault="000B7203" w:rsidP="00745B68">
            <w:pPr>
              <w:tabs>
                <w:tab w:val="left" w:pos="0"/>
                <w:tab w:val="left" w:pos="1824"/>
                <w:tab w:val="left" w:pos="3936"/>
                <w:tab w:val="left" w:pos="7008"/>
                <w:tab w:val="left" w:pos="7296"/>
                <w:tab w:val="left" w:pos="9216"/>
              </w:tabs>
              <w:rPr>
                <w:b/>
                <w:bCs/>
                <w:color w:val="000000"/>
                <w:lang w:val="fr-FR"/>
              </w:rPr>
            </w:pPr>
            <w:r w:rsidRPr="0082313D">
              <w:rPr>
                <w:b/>
                <w:bCs/>
                <w:color w:val="000000"/>
                <w:lang w:val="fr-FR"/>
              </w:rPr>
              <w:t>Védrantais</w:t>
            </w:r>
          </w:p>
        </w:tc>
        <w:tc>
          <w:tcPr>
            <w:tcW w:w="1604" w:type="dxa"/>
          </w:tcPr>
          <w:p w:rsidR="000B7203" w:rsidRPr="0082313D" w:rsidRDefault="000B7203" w:rsidP="00745B68">
            <w:pPr>
              <w:pStyle w:val="Footer"/>
              <w:jc w:val="center"/>
              <w:rPr>
                <w:color w:val="000000"/>
                <w:sz w:val="20"/>
                <w:szCs w:val="20"/>
                <w:lang w:val="fr-FR"/>
              </w:rPr>
            </w:pPr>
            <w:r w:rsidRPr="0082313D">
              <w:rPr>
                <w:i/>
                <w:iCs/>
                <w:color w:val="000000"/>
                <w:sz w:val="20"/>
                <w:szCs w:val="20"/>
                <w:lang w:val="fr-FR"/>
              </w:rPr>
              <w:t>Fom</w:t>
            </w:r>
            <w:r w:rsidR="00A13573" w:rsidRPr="0082313D">
              <w:rPr>
                <w:i/>
                <w:iCs/>
                <w:color w:val="000000"/>
                <w:sz w:val="20"/>
                <w:szCs w:val="20"/>
                <w:lang w:val="fr-FR"/>
              </w:rPr>
              <w:t>-</w:t>
            </w:r>
            <w:r w:rsidRPr="0082313D">
              <w:rPr>
                <w:i/>
                <w:iCs/>
                <w:color w:val="000000"/>
                <w:sz w:val="20"/>
                <w:szCs w:val="20"/>
                <w:lang w:val="fr-FR"/>
              </w:rPr>
              <w:t>1</w:t>
            </w:r>
          </w:p>
        </w:tc>
        <w:tc>
          <w:tcPr>
            <w:tcW w:w="1604" w:type="dxa"/>
          </w:tcPr>
          <w:p w:rsidR="000B7203" w:rsidRPr="0082313D" w:rsidRDefault="000B7203" w:rsidP="00745B68">
            <w:pPr>
              <w:pStyle w:val="Footer"/>
              <w:jc w:val="center"/>
              <w:rPr>
                <w:color w:val="000000"/>
                <w:sz w:val="20"/>
                <w:szCs w:val="20"/>
                <w:lang w:val="fr-FR"/>
              </w:rPr>
            </w:pPr>
            <w:r w:rsidRPr="0082313D">
              <w:rPr>
                <w:color w:val="000000"/>
                <w:sz w:val="20"/>
                <w:szCs w:val="20"/>
                <w:lang w:val="fr-FR"/>
              </w:rPr>
              <w:t>R</w:t>
            </w:r>
          </w:p>
        </w:tc>
        <w:tc>
          <w:tcPr>
            <w:tcW w:w="1559" w:type="dxa"/>
            <w:shd w:val="clear" w:color="auto" w:fill="D9D9D9"/>
          </w:tcPr>
          <w:p w:rsidR="000B7203" w:rsidRPr="0082313D" w:rsidRDefault="000B7203" w:rsidP="00745B68">
            <w:pPr>
              <w:pStyle w:val="Footer"/>
              <w:jc w:val="center"/>
              <w:rPr>
                <w:color w:val="000000"/>
                <w:sz w:val="20"/>
                <w:szCs w:val="20"/>
                <w:lang w:val="fr-FR"/>
              </w:rPr>
            </w:pPr>
            <w:r w:rsidRPr="0082313D">
              <w:rPr>
                <w:color w:val="000000"/>
                <w:sz w:val="20"/>
                <w:szCs w:val="20"/>
                <w:lang w:val="fr-FR"/>
              </w:rPr>
              <w:t>S</w:t>
            </w:r>
          </w:p>
        </w:tc>
        <w:tc>
          <w:tcPr>
            <w:tcW w:w="1559" w:type="dxa"/>
          </w:tcPr>
          <w:p w:rsidR="000B7203" w:rsidRPr="0082313D" w:rsidRDefault="000B7203" w:rsidP="00745B68">
            <w:pPr>
              <w:pStyle w:val="Footer"/>
              <w:jc w:val="center"/>
              <w:rPr>
                <w:color w:val="000000"/>
                <w:sz w:val="20"/>
                <w:szCs w:val="20"/>
                <w:lang w:val="fr-FR"/>
              </w:rPr>
            </w:pPr>
            <w:r w:rsidRPr="0082313D">
              <w:rPr>
                <w:color w:val="000000"/>
                <w:sz w:val="20"/>
                <w:szCs w:val="20"/>
                <w:lang w:val="fr-FR"/>
              </w:rPr>
              <w:t>R</w:t>
            </w:r>
          </w:p>
        </w:tc>
      </w:tr>
      <w:tr w:rsidR="000B7203" w:rsidRPr="0082313D">
        <w:tc>
          <w:tcPr>
            <w:tcW w:w="2489" w:type="dxa"/>
          </w:tcPr>
          <w:p w:rsidR="000B7203" w:rsidRPr="0082313D" w:rsidRDefault="000B7203" w:rsidP="00745B68">
            <w:pPr>
              <w:tabs>
                <w:tab w:val="left" w:pos="0"/>
                <w:tab w:val="left" w:pos="1824"/>
                <w:tab w:val="left" w:pos="3936"/>
                <w:tab w:val="left" w:pos="7008"/>
                <w:tab w:val="left" w:pos="7296"/>
                <w:tab w:val="left" w:pos="9216"/>
              </w:tabs>
              <w:rPr>
                <w:b/>
                <w:bCs/>
                <w:color w:val="000000"/>
                <w:lang w:val="fr-FR"/>
              </w:rPr>
            </w:pPr>
            <w:r w:rsidRPr="0082313D">
              <w:rPr>
                <w:b/>
                <w:bCs/>
                <w:color w:val="000000"/>
                <w:lang w:val="fr-FR"/>
              </w:rPr>
              <w:t>Charentais Fom</w:t>
            </w:r>
            <w:r w:rsidR="00A13573" w:rsidRPr="0082313D">
              <w:rPr>
                <w:b/>
                <w:bCs/>
                <w:color w:val="000000"/>
                <w:lang w:val="fr-FR"/>
              </w:rPr>
              <w:t>-</w:t>
            </w:r>
            <w:r w:rsidRPr="0082313D">
              <w:rPr>
                <w:b/>
                <w:bCs/>
                <w:color w:val="000000"/>
                <w:lang w:val="fr-FR"/>
              </w:rPr>
              <w:t>2</w:t>
            </w:r>
          </w:p>
        </w:tc>
        <w:tc>
          <w:tcPr>
            <w:tcW w:w="1604" w:type="dxa"/>
          </w:tcPr>
          <w:p w:rsidR="000B7203" w:rsidRPr="0082313D" w:rsidRDefault="000B7203" w:rsidP="00745B68">
            <w:pPr>
              <w:pStyle w:val="Footer"/>
              <w:jc w:val="center"/>
              <w:rPr>
                <w:color w:val="000000"/>
                <w:sz w:val="20"/>
                <w:szCs w:val="20"/>
                <w:lang w:val="fr-FR"/>
              </w:rPr>
            </w:pPr>
            <w:r w:rsidRPr="0082313D">
              <w:rPr>
                <w:i/>
                <w:iCs/>
                <w:color w:val="000000"/>
                <w:sz w:val="20"/>
                <w:szCs w:val="20"/>
                <w:lang w:val="fr-FR"/>
              </w:rPr>
              <w:t>Fom</w:t>
            </w:r>
            <w:r w:rsidR="00A13573" w:rsidRPr="0082313D">
              <w:rPr>
                <w:i/>
                <w:iCs/>
                <w:color w:val="000000"/>
                <w:sz w:val="20"/>
                <w:szCs w:val="20"/>
                <w:lang w:val="fr-FR"/>
              </w:rPr>
              <w:t>-</w:t>
            </w:r>
            <w:r w:rsidRPr="0082313D">
              <w:rPr>
                <w:i/>
                <w:iCs/>
                <w:color w:val="000000"/>
                <w:sz w:val="20"/>
                <w:szCs w:val="20"/>
                <w:lang w:val="fr-FR"/>
              </w:rPr>
              <w:t>2</w:t>
            </w:r>
          </w:p>
        </w:tc>
        <w:tc>
          <w:tcPr>
            <w:tcW w:w="1604" w:type="dxa"/>
          </w:tcPr>
          <w:p w:rsidR="000B7203" w:rsidRPr="0082313D" w:rsidRDefault="000B7203" w:rsidP="00745B68">
            <w:pPr>
              <w:pStyle w:val="Footer"/>
              <w:jc w:val="center"/>
              <w:rPr>
                <w:color w:val="000000"/>
                <w:sz w:val="20"/>
                <w:szCs w:val="20"/>
                <w:lang w:val="fr-FR"/>
              </w:rPr>
            </w:pPr>
            <w:r w:rsidRPr="0082313D">
              <w:rPr>
                <w:color w:val="000000"/>
                <w:sz w:val="20"/>
                <w:szCs w:val="20"/>
                <w:lang w:val="fr-FR"/>
              </w:rPr>
              <w:t>R</w:t>
            </w:r>
          </w:p>
        </w:tc>
        <w:tc>
          <w:tcPr>
            <w:tcW w:w="1559" w:type="dxa"/>
          </w:tcPr>
          <w:p w:rsidR="000B7203" w:rsidRPr="0082313D" w:rsidRDefault="000B7203" w:rsidP="00745B68">
            <w:pPr>
              <w:pStyle w:val="Footer"/>
              <w:jc w:val="center"/>
              <w:rPr>
                <w:color w:val="000000"/>
                <w:sz w:val="20"/>
                <w:szCs w:val="20"/>
                <w:lang w:val="fr-FR"/>
              </w:rPr>
            </w:pPr>
            <w:r w:rsidRPr="0082313D">
              <w:rPr>
                <w:color w:val="000000"/>
                <w:sz w:val="20"/>
                <w:szCs w:val="20"/>
                <w:lang w:val="fr-FR"/>
              </w:rPr>
              <w:t>R</w:t>
            </w:r>
          </w:p>
        </w:tc>
        <w:tc>
          <w:tcPr>
            <w:tcW w:w="1559" w:type="dxa"/>
            <w:shd w:val="clear" w:color="auto" w:fill="D9D9D9"/>
          </w:tcPr>
          <w:p w:rsidR="000B7203" w:rsidRPr="0082313D" w:rsidRDefault="000B7203" w:rsidP="00745B68">
            <w:pPr>
              <w:pStyle w:val="Footer"/>
              <w:jc w:val="center"/>
              <w:rPr>
                <w:color w:val="000000"/>
                <w:sz w:val="20"/>
                <w:szCs w:val="20"/>
                <w:lang w:val="fr-FR"/>
              </w:rPr>
            </w:pPr>
            <w:r w:rsidRPr="0082313D">
              <w:rPr>
                <w:color w:val="000000"/>
                <w:sz w:val="20"/>
                <w:szCs w:val="20"/>
                <w:lang w:val="fr-FR"/>
              </w:rPr>
              <w:t>S</w:t>
            </w:r>
          </w:p>
        </w:tc>
      </w:tr>
      <w:tr w:rsidR="000C6759" w:rsidRPr="00E770B3" w:rsidTr="000C6759">
        <w:tc>
          <w:tcPr>
            <w:tcW w:w="2489" w:type="dxa"/>
            <w:tcBorders>
              <w:top w:val="single" w:sz="4" w:space="0" w:color="auto"/>
              <w:left w:val="single" w:sz="4" w:space="0" w:color="auto"/>
              <w:bottom w:val="single" w:sz="4" w:space="0" w:color="auto"/>
              <w:right w:val="single" w:sz="4" w:space="0" w:color="auto"/>
            </w:tcBorders>
          </w:tcPr>
          <w:p w:rsidR="000C6759" w:rsidRPr="00E770B3" w:rsidRDefault="000C6759" w:rsidP="000C6759">
            <w:pPr>
              <w:tabs>
                <w:tab w:val="left" w:pos="0"/>
                <w:tab w:val="left" w:pos="1824"/>
                <w:tab w:val="left" w:pos="3936"/>
                <w:tab w:val="left" w:pos="7008"/>
                <w:tab w:val="left" w:pos="7296"/>
                <w:tab w:val="left" w:pos="9216"/>
              </w:tabs>
              <w:rPr>
                <w:b/>
                <w:bCs/>
                <w:color w:val="000000"/>
                <w:lang w:val="fr-FR"/>
              </w:rPr>
            </w:pPr>
            <w:r w:rsidRPr="00E770B3">
              <w:rPr>
                <w:b/>
                <w:bCs/>
                <w:color w:val="000000"/>
                <w:lang w:val="fr-FR"/>
              </w:rPr>
              <w:t>Isabelle, Jador</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0C6759" w:rsidRPr="00E770B3" w:rsidRDefault="000C6759" w:rsidP="000C6759">
            <w:pPr>
              <w:pStyle w:val="Footer"/>
              <w:jc w:val="center"/>
              <w:rPr>
                <w:i/>
                <w:iCs/>
                <w:color w:val="000000"/>
                <w:sz w:val="20"/>
                <w:szCs w:val="20"/>
                <w:lang w:val="fr-FR"/>
              </w:rPr>
            </w:pPr>
          </w:p>
        </w:tc>
        <w:tc>
          <w:tcPr>
            <w:tcW w:w="1604" w:type="dxa"/>
            <w:tcBorders>
              <w:top w:val="single" w:sz="4" w:space="0" w:color="auto"/>
              <w:left w:val="single" w:sz="4" w:space="0" w:color="auto"/>
              <w:bottom w:val="single" w:sz="4" w:space="0" w:color="auto"/>
              <w:right w:val="single" w:sz="4" w:space="0" w:color="auto"/>
            </w:tcBorders>
          </w:tcPr>
          <w:p w:rsidR="000C6759" w:rsidRPr="00E770B3" w:rsidRDefault="000C6759" w:rsidP="000C6759">
            <w:pPr>
              <w:pStyle w:val="Footer"/>
              <w:jc w:val="center"/>
              <w:rPr>
                <w:color w:val="000000"/>
                <w:sz w:val="20"/>
                <w:szCs w:val="20"/>
                <w:lang w:val="fr-FR"/>
              </w:rPr>
            </w:pPr>
            <w:r w:rsidRPr="00E770B3">
              <w:rPr>
                <w:color w:val="000000"/>
                <w:sz w:val="20"/>
                <w:szCs w:val="20"/>
                <w:lang w:val="fr-FR"/>
              </w:rPr>
              <w:t>R</w:t>
            </w:r>
          </w:p>
        </w:tc>
        <w:tc>
          <w:tcPr>
            <w:tcW w:w="1559" w:type="dxa"/>
            <w:tcBorders>
              <w:top w:val="single" w:sz="4" w:space="0" w:color="auto"/>
              <w:left w:val="single" w:sz="4" w:space="0" w:color="auto"/>
              <w:bottom w:val="single" w:sz="4" w:space="0" w:color="auto"/>
              <w:right w:val="single" w:sz="4" w:space="0" w:color="auto"/>
            </w:tcBorders>
          </w:tcPr>
          <w:p w:rsidR="000C6759" w:rsidRPr="00E770B3" w:rsidRDefault="000C6759" w:rsidP="000C6759">
            <w:pPr>
              <w:pStyle w:val="Footer"/>
              <w:jc w:val="center"/>
              <w:rPr>
                <w:color w:val="000000"/>
                <w:sz w:val="20"/>
                <w:szCs w:val="20"/>
                <w:lang w:val="fr-FR"/>
              </w:rPr>
            </w:pPr>
            <w:r w:rsidRPr="00E770B3">
              <w:rPr>
                <w:color w:val="000000"/>
                <w:sz w:val="20"/>
                <w:szCs w:val="20"/>
                <w:lang w:val="fr-FR"/>
              </w:rPr>
              <w:t>R</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0C6759" w:rsidRPr="00E770B3" w:rsidRDefault="000C6759" w:rsidP="000C6759">
            <w:pPr>
              <w:pStyle w:val="Footer"/>
              <w:jc w:val="center"/>
              <w:rPr>
                <w:color w:val="000000"/>
                <w:sz w:val="20"/>
                <w:szCs w:val="20"/>
                <w:lang w:val="fr-FR"/>
              </w:rPr>
            </w:pPr>
            <w:r w:rsidRPr="00E770B3">
              <w:rPr>
                <w:color w:val="000000"/>
                <w:sz w:val="20"/>
                <w:szCs w:val="20"/>
                <w:lang w:val="fr-FR"/>
              </w:rPr>
              <w:t>R</w:t>
            </w:r>
          </w:p>
        </w:tc>
      </w:tr>
    </w:tbl>
    <w:p w:rsidR="000B7203" w:rsidRPr="00E770B3" w:rsidRDefault="000B7203">
      <w:pPr>
        <w:rPr>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0B7203" w:rsidRPr="00E770B3">
        <w:tc>
          <w:tcPr>
            <w:tcW w:w="3936" w:type="dxa"/>
          </w:tcPr>
          <w:p w:rsidR="000B7203" w:rsidRPr="00E770B3" w:rsidRDefault="000B7203" w:rsidP="00A02BB8">
            <w:pPr>
              <w:rPr>
                <w:lang w:val="fr-FR"/>
              </w:rPr>
            </w:pPr>
            <w:r w:rsidRPr="00E770B3">
              <w:rPr>
                <w:lang w:val="fr-FR"/>
              </w:rPr>
              <w:t>7.</w:t>
            </w:r>
            <w:r w:rsidR="00850228" w:rsidRPr="00E770B3">
              <w:rPr>
                <w:lang w:val="fr-FR"/>
              </w:rPr>
              <w:t xml:space="preserve"> </w:t>
            </w:r>
            <w:r w:rsidRPr="00E770B3">
              <w:rPr>
                <w:lang w:val="fr-FR"/>
              </w:rPr>
              <w:t>Détermination du pouvoir pathogène</w:t>
            </w:r>
          </w:p>
        </w:tc>
        <w:tc>
          <w:tcPr>
            <w:tcW w:w="5918" w:type="dxa"/>
          </w:tcPr>
          <w:p w:rsidR="000B7203" w:rsidRPr="00E770B3" w:rsidRDefault="000B7203" w:rsidP="00BC3C13">
            <w:pPr>
              <w:jc w:val="left"/>
              <w:rPr>
                <w:lang w:val="fr-FR"/>
              </w:rPr>
            </w:pPr>
            <w:r w:rsidRPr="00E770B3">
              <w:rPr>
                <w:lang w:val="fr-FR"/>
              </w:rPr>
              <w:t>utiliser des variétés de melon sensibles</w:t>
            </w:r>
          </w:p>
        </w:tc>
      </w:tr>
      <w:tr w:rsidR="000B7203" w:rsidRPr="00E770B3">
        <w:tc>
          <w:tcPr>
            <w:tcW w:w="3936" w:type="dxa"/>
          </w:tcPr>
          <w:p w:rsidR="000B7203" w:rsidRPr="00E770B3" w:rsidRDefault="000B7203" w:rsidP="00A02BB8">
            <w:pPr>
              <w:rPr>
                <w:lang w:val="fr-FR"/>
              </w:rPr>
            </w:pPr>
            <w:r w:rsidRPr="00E770B3">
              <w:rPr>
                <w:lang w:val="fr-FR"/>
              </w:rPr>
              <w:t>8.</w:t>
            </w:r>
            <w:r w:rsidR="00850228" w:rsidRPr="00E770B3">
              <w:rPr>
                <w:lang w:val="fr-FR"/>
              </w:rPr>
              <w:t xml:space="preserve"> </w:t>
            </w:r>
            <w:r w:rsidRPr="00E770B3">
              <w:rPr>
                <w:lang w:val="fr-FR"/>
              </w:rPr>
              <w:t>Multiplication de l</w:t>
            </w:r>
            <w:r w:rsidR="00A13573" w:rsidRPr="00E770B3">
              <w:rPr>
                <w:lang w:val="fr-FR"/>
              </w:rPr>
              <w:t>’</w:t>
            </w:r>
            <w:r w:rsidRPr="00E770B3">
              <w:rPr>
                <w:lang w:val="fr-FR"/>
              </w:rPr>
              <w:t>inoculum</w:t>
            </w:r>
          </w:p>
        </w:tc>
        <w:tc>
          <w:tcPr>
            <w:tcW w:w="5918" w:type="dxa"/>
          </w:tcPr>
          <w:p w:rsidR="000B7203" w:rsidRPr="00E770B3" w:rsidRDefault="000B7203" w:rsidP="00BC3C13">
            <w:pPr>
              <w:jc w:val="left"/>
              <w:rPr>
                <w:lang w:val="fr-FR"/>
              </w:rPr>
            </w:pPr>
          </w:p>
        </w:tc>
      </w:tr>
      <w:tr w:rsidR="000B7203" w:rsidRPr="00E770B3">
        <w:tc>
          <w:tcPr>
            <w:tcW w:w="3936" w:type="dxa"/>
          </w:tcPr>
          <w:p w:rsidR="000B7203" w:rsidRPr="00E770B3" w:rsidRDefault="000B7203" w:rsidP="00A02BB8">
            <w:pPr>
              <w:rPr>
                <w:lang w:val="fr-FR"/>
              </w:rPr>
            </w:pPr>
            <w:r w:rsidRPr="00E770B3">
              <w:rPr>
                <w:lang w:val="fr-FR"/>
              </w:rPr>
              <w:t>8.1 Milieu de multiplication</w:t>
            </w:r>
          </w:p>
        </w:tc>
        <w:tc>
          <w:tcPr>
            <w:tcW w:w="5918" w:type="dxa"/>
          </w:tcPr>
          <w:p w:rsidR="000B7203" w:rsidRPr="00E770B3" w:rsidRDefault="000B7203" w:rsidP="00BC3C13">
            <w:pPr>
              <w:jc w:val="left"/>
              <w:rPr>
                <w:lang w:val="fr-FR"/>
              </w:rPr>
            </w:pPr>
            <w:r w:rsidRPr="00E770B3">
              <w:rPr>
                <w:lang w:val="fr-FR"/>
              </w:rPr>
              <w:t>sur milieu gélosé – p.</w:t>
            </w:r>
            <w:r w:rsidR="000A19DD" w:rsidRPr="00E770B3">
              <w:rPr>
                <w:lang w:val="fr-FR"/>
              </w:rPr>
              <w:t> </w:t>
            </w:r>
            <w:r w:rsidRPr="00E770B3">
              <w:rPr>
                <w:lang w:val="fr-FR"/>
              </w:rPr>
              <w:t xml:space="preserve">ex. Gélose dextrosée à la pomme de terre </w:t>
            </w:r>
          </w:p>
        </w:tc>
      </w:tr>
      <w:tr w:rsidR="000B7203" w:rsidRPr="00E770B3">
        <w:tc>
          <w:tcPr>
            <w:tcW w:w="3936" w:type="dxa"/>
          </w:tcPr>
          <w:p w:rsidR="000B7203" w:rsidRPr="00E770B3" w:rsidRDefault="000B7203" w:rsidP="00A02BB8">
            <w:pPr>
              <w:rPr>
                <w:lang w:val="fr-FR"/>
              </w:rPr>
            </w:pPr>
            <w:r w:rsidRPr="00E770B3">
              <w:rPr>
                <w:lang w:val="fr-FR"/>
              </w:rPr>
              <w:t>8.2 Variété multipliée</w:t>
            </w:r>
          </w:p>
        </w:tc>
        <w:tc>
          <w:tcPr>
            <w:tcW w:w="5918" w:type="dxa"/>
          </w:tcPr>
          <w:p w:rsidR="000B7203" w:rsidRPr="00E770B3" w:rsidRDefault="00A13573" w:rsidP="00BC3C13">
            <w:pPr>
              <w:jc w:val="left"/>
              <w:rPr>
                <w:lang w:val="fr-FR"/>
              </w:rPr>
            </w:pPr>
            <w:r w:rsidRPr="00E770B3">
              <w:rPr>
                <w:lang w:val="fr-FR"/>
              </w:rPr>
              <w:t>-</w:t>
            </w:r>
          </w:p>
        </w:tc>
      </w:tr>
      <w:tr w:rsidR="000B7203" w:rsidRPr="00E770B3">
        <w:tc>
          <w:tcPr>
            <w:tcW w:w="3936" w:type="dxa"/>
          </w:tcPr>
          <w:p w:rsidR="000B7203" w:rsidRPr="00E770B3" w:rsidRDefault="000B7203" w:rsidP="00A02BB8">
            <w:pPr>
              <w:rPr>
                <w:lang w:val="fr-FR"/>
              </w:rPr>
            </w:pPr>
            <w:r w:rsidRPr="00E770B3">
              <w:rPr>
                <w:lang w:val="fr-FR"/>
              </w:rPr>
              <w:t>8.3 Stade de la plante lors de l</w:t>
            </w:r>
            <w:r w:rsidR="00A13573" w:rsidRPr="00E770B3">
              <w:rPr>
                <w:lang w:val="fr-FR"/>
              </w:rPr>
              <w:t>’</w:t>
            </w:r>
            <w:r w:rsidRPr="00E770B3">
              <w:rPr>
                <w:lang w:val="fr-FR"/>
              </w:rPr>
              <w:t>inoculation</w:t>
            </w:r>
          </w:p>
        </w:tc>
        <w:tc>
          <w:tcPr>
            <w:tcW w:w="5918" w:type="dxa"/>
          </w:tcPr>
          <w:p w:rsidR="000B7203" w:rsidRPr="00E770B3" w:rsidRDefault="00A13573" w:rsidP="00BC3C13">
            <w:pPr>
              <w:jc w:val="left"/>
              <w:rPr>
                <w:lang w:val="fr-FR"/>
              </w:rPr>
            </w:pPr>
            <w:r w:rsidRPr="00E770B3">
              <w:rPr>
                <w:lang w:val="fr-FR"/>
              </w:rPr>
              <w:t>-</w:t>
            </w:r>
          </w:p>
        </w:tc>
      </w:tr>
      <w:tr w:rsidR="000B7203" w:rsidRPr="00E770B3">
        <w:tc>
          <w:tcPr>
            <w:tcW w:w="3936" w:type="dxa"/>
          </w:tcPr>
          <w:p w:rsidR="000B7203" w:rsidRPr="00E770B3" w:rsidRDefault="000B7203" w:rsidP="00A02BB8">
            <w:pPr>
              <w:rPr>
                <w:lang w:val="fr-FR"/>
              </w:rPr>
            </w:pPr>
            <w:r w:rsidRPr="00E770B3">
              <w:rPr>
                <w:lang w:val="fr-FR"/>
              </w:rPr>
              <w:t>8.4 Milieu d</w:t>
            </w:r>
            <w:r w:rsidR="00A13573" w:rsidRPr="00E770B3">
              <w:rPr>
                <w:lang w:val="fr-FR"/>
              </w:rPr>
              <w:t>’</w:t>
            </w:r>
            <w:r w:rsidRPr="00E770B3">
              <w:rPr>
                <w:lang w:val="fr-FR"/>
              </w:rPr>
              <w:t>inoculation</w:t>
            </w:r>
          </w:p>
        </w:tc>
        <w:tc>
          <w:tcPr>
            <w:tcW w:w="5918" w:type="dxa"/>
          </w:tcPr>
          <w:p w:rsidR="000B7203" w:rsidRPr="00E770B3" w:rsidRDefault="000B7203" w:rsidP="00BC3C13">
            <w:pPr>
              <w:jc w:val="left"/>
              <w:rPr>
                <w:lang w:val="fr-FR"/>
              </w:rPr>
            </w:pPr>
            <w:r w:rsidRPr="00E770B3">
              <w:rPr>
                <w:lang w:val="fr-FR"/>
              </w:rPr>
              <w:t>sur milieu liquide</w:t>
            </w:r>
          </w:p>
        </w:tc>
      </w:tr>
      <w:tr w:rsidR="000B7203" w:rsidRPr="00E770B3">
        <w:tc>
          <w:tcPr>
            <w:tcW w:w="3936" w:type="dxa"/>
          </w:tcPr>
          <w:p w:rsidR="000B7203" w:rsidRPr="00E770B3" w:rsidRDefault="000B7203" w:rsidP="00A02BB8">
            <w:pPr>
              <w:rPr>
                <w:lang w:val="fr-FR"/>
              </w:rPr>
            </w:pPr>
            <w:r w:rsidRPr="00E770B3">
              <w:rPr>
                <w:lang w:val="fr-FR"/>
              </w:rPr>
              <w:t>8.5 Méthode d</w:t>
            </w:r>
            <w:r w:rsidR="00A13573" w:rsidRPr="00E770B3">
              <w:rPr>
                <w:lang w:val="fr-FR"/>
              </w:rPr>
              <w:t>’</w:t>
            </w:r>
            <w:r w:rsidRPr="00E770B3">
              <w:rPr>
                <w:lang w:val="fr-FR"/>
              </w:rPr>
              <w:t>inoculation</w:t>
            </w:r>
          </w:p>
        </w:tc>
        <w:tc>
          <w:tcPr>
            <w:tcW w:w="5918" w:type="dxa"/>
          </w:tcPr>
          <w:p w:rsidR="000B7203" w:rsidRPr="00E770B3" w:rsidRDefault="00A13573" w:rsidP="00BC3C13">
            <w:pPr>
              <w:jc w:val="left"/>
              <w:rPr>
                <w:lang w:val="fr-FR"/>
              </w:rPr>
            </w:pPr>
            <w:r w:rsidRPr="00E770B3">
              <w:rPr>
                <w:lang w:val="fr-FR"/>
              </w:rPr>
              <w:t>-</w:t>
            </w:r>
          </w:p>
        </w:tc>
      </w:tr>
      <w:tr w:rsidR="000B7203" w:rsidRPr="00E770B3">
        <w:tc>
          <w:tcPr>
            <w:tcW w:w="3936" w:type="dxa"/>
          </w:tcPr>
          <w:p w:rsidR="000B7203" w:rsidRPr="00E770B3" w:rsidRDefault="000B7203" w:rsidP="00A02BB8">
            <w:pPr>
              <w:rPr>
                <w:lang w:val="fr-FR"/>
              </w:rPr>
            </w:pPr>
            <w:r w:rsidRPr="00E770B3">
              <w:rPr>
                <w:lang w:val="fr-FR"/>
              </w:rPr>
              <w:t>8.6 Récolte de l</w:t>
            </w:r>
            <w:r w:rsidR="00A13573" w:rsidRPr="00E770B3">
              <w:rPr>
                <w:lang w:val="fr-FR"/>
              </w:rPr>
              <w:t>’</w:t>
            </w:r>
            <w:r w:rsidRPr="00E770B3">
              <w:rPr>
                <w:lang w:val="fr-FR"/>
              </w:rPr>
              <w:t>inoculum</w:t>
            </w:r>
          </w:p>
        </w:tc>
        <w:tc>
          <w:tcPr>
            <w:tcW w:w="5918" w:type="dxa"/>
          </w:tcPr>
          <w:p w:rsidR="000B7203" w:rsidRPr="00E770B3" w:rsidRDefault="00A13573" w:rsidP="00BC3C13">
            <w:pPr>
              <w:jc w:val="left"/>
              <w:rPr>
                <w:lang w:val="fr-FR"/>
              </w:rPr>
            </w:pPr>
            <w:r w:rsidRPr="00E770B3">
              <w:rPr>
                <w:lang w:val="fr-FR"/>
              </w:rPr>
              <w:t>-</w:t>
            </w:r>
          </w:p>
        </w:tc>
      </w:tr>
      <w:tr w:rsidR="000B7203" w:rsidRPr="00E770B3">
        <w:tc>
          <w:tcPr>
            <w:tcW w:w="3936" w:type="dxa"/>
          </w:tcPr>
          <w:p w:rsidR="000B7203" w:rsidRPr="00E770B3" w:rsidRDefault="000B7203" w:rsidP="00A02BB8">
            <w:pPr>
              <w:rPr>
                <w:lang w:val="fr-FR"/>
              </w:rPr>
            </w:pPr>
            <w:r w:rsidRPr="00E770B3">
              <w:rPr>
                <w:lang w:val="fr-FR"/>
              </w:rPr>
              <w:t>8.7 Vérification de l</w:t>
            </w:r>
            <w:r w:rsidR="00A13573" w:rsidRPr="00E770B3">
              <w:rPr>
                <w:lang w:val="fr-FR"/>
              </w:rPr>
              <w:t>’</w:t>
            </w:r>
            <w:r w:rsidRPr="00E770B3">
              <w:rPr>
                <w:lang w:val="fr-FR"/>
              </w:rPr>
              <w:t>inoculum récolté</w:t>
            </w:r>
          </w:p>
        </w:tc>
        <w:tc>
          <w:tcPr>
            <w:tcW w:w="5918" w:type="dxa"/>
          </w:tcPr>
          <w:p w:rsidR="000B7203" w:rsidRPr="00E770B3" w:rsidRDefault="00A13573" w:rsidP="00BC3C13">
            <w:pPr>
              <w:jc w:val="left"/>
              <w:rPr>
                <w:lang w:val="fr-FR"/>
              </w:rPr>
            </w:pPr>
            <w:r w:rsidRPr="00E770B3">
              <w:rPr>
                <w:lang w:val="fr-FR"/>
              </w:rPr>
              <w:t>-</w:t>
            </w:r>
          </w:p>
        </w:tc>
      </w:tr>
      <w:tr w:rsidR="000B7203" w:rsidRPr="00E770B3">
        <w:tc>
          <w:tcPr>
            <w:tcW w:w="3936" w:type="dxa"/>
          </w:tcPr>
          <w:p w:rsidR="000B7203" w:rsidRPr="00E770B3" w:rsidRDefault="000B7203" w:rsidP="00A02BB8">
            <w:pPr>
              <w:rPr>
                <w:lang w:val="fr-FR"/>
              </w:rPr>
            </w:pPr>
            <w:r w:rsidRPr="00E770B3">
              <w:rPr>
                <w:lang w:val="fr-FR"/>
              </w:rPr>
              <w:t>8.8 Durée de conservation/</w:t>
            </w:r>
          </w:p>
          <w:p w:rsidR="000B7203" w:rsidRPr="00E770B3" w:rsidRDefault="000B7203" w:rsidP="00A02BB8">
            <w:pPr>
              <w:rPr>
                <w:lang w:val="fr-FR"/>
              </w:rPr>
            </w:pPr>
            <w:r w:rsidRPr="00E770B3">
              <w:rPr>
                <w:lang w:val="fr-FR"/>
              </w:rPr>
              <w:t>viabilité de l</w:t>
            </w:r>
            <w:r w:rsidR="00A13573" w:rsidRPr="00E770B3">
              <w:rPr>
                <w:lang w:val="fr-FR"/>
              </w:rPr>
              <w:t>’</w:t>
            </w:r>
            <w:r w:rsidRPr="00E770B3">
              <w:rPr>
                <w:lang w:val="fr-FR"/>
              </w:rPr>
              <w:t>inoculum</w:t>
            </w:r>
          </w:p>
        </w:tc>
        <w:tc>
          <w:tcPr>
            <w:tcW w:w="5918" w:type="dxa"/>
          </w:tcPr>
          <w:p w:rsidR="000B7203" w:rsidRPr="00E770B3" w:rsidRDefault="00A13573" w:rsidP="00BC3C13">
            <w:pPr>
              <w:jc w:val="left"/>
              <w:rPr>
                <w:lang w:val="fr-FR"/>
              </w:rPr>
            </w:pPr>
            <w:r w:rsidRPr="00E770B3">
              <w:rPr>
                <w:lang w:val="fr-FR"/>
              </w:rPr>
              <w:t>-</w:t>
            </w:r>
          </w:p>
        </w:tc>
      </w:tr>
      <w:tr w:rsidR="000B7203" w:rsidRPr="00E770B3">
        <w:tc>
          <w:tcPr>
            <w:tcW w:w="3936" w:type="dxa"/>
          </w:tcPr>
          <w:p w:rsidR="000B7203" w:rsidRPr="00E770B3" w:rsidRDefault="000B7203" w:rsidP="00A02BB8">
            <w:pPr>
              <w:rPr>
                <w:lang w:val="fr-FR"/>
              </w:rPr>
            </w:pPr>
            <w:r w:rsidRPr="00E770B3">
              <w:rPr>
                <w:lang w:val="fr-FR"/>
              </w:rPr>
              <w:t>9. Format de l</w:t>
            </w:r>
            <w:r w:rsidR="00A13573" w:rsidRPr="00E770B3">
              <w:rPr>
                <w:lang w:val="fr-FR"/>
              </w:rPr>
              <w:t>’</w:t>
            </w:r>
            <w:r w:rsidRPr="00E770B3">
              <w:rPr>
                <w:lang w:val="fr-FR"/>
              </w:rPr>
              <w:t>essai</w:t>
            </w:r>
          </w:p>
        </w:tc>
        <w:tc>
          <w:tcPr>
            <w:tcW w:w="5918" w:type="dxa"/>
          </w:tcPr>
          <w:p w:rsidR="000B7203" w:rsidRPr="00E770B3" w:rsidRDefault="000B7203" w:rsidP="00BC3C13">
            <w:pPr>
              <w:jc w:val="left"/>
              <w:rPr>
                <w:lang w:val="fr-FR"/>
              </w:rPr>
            </w:pPr>
          </w:p>
        </w:tc>
      </w:tr>
      <w:tr w:rsidR="000B7203" w:rsidRPr="00E770B3">
        <w:tc>
          <w:tcPr>
            <w:tcW w:w="3936" w:type="dxa"/>
          </w:tcPr>
          <w:p w:rsidR="000B7203" w:rsidRPr="00E770B3" w:rsidRDefault="000B7203" w:rsidP="00A02BB8">
            <w:pPr>
              <w:rPr>
                <w:lang w:val="fr-FR"/>
              </w:rPr>
            </w:pPr>
            <w:r w:rsidRPr="00E770B3">
              <w:rPr>
                <w:lang w:val="fr-FR"/>
              </w:rPr>
              <w:t>9.1 Nombre de plantes par génotype</w:t>
            </w:r>
          </w:p>
        </w:tc>
        <w:tc>
          <w:tcPr>
            <w:tcW w:w="5918" w:type="dxa"/>
          </w:tcPr>
          <w:p w:rsidR="000B7203" w:rsidRPr="00E770B3" w:rsidRDefault="000B7203" w:rsidP="00BC3C13">
            <w:pPr>
              <w:jc w:val="left"/>
              <w:rPr>
                <w:lang w:val="fr-FR"/>
              </w:rPr>
            </w:pPr>
            <w:r w:rsidRPr="00E770B3">
              <w:rPr>
                <w:lang w:val="fr-FR"/>
              </w:rPr>
              <w:t>au moins 20</w:t>
            </w:r>
          </w:p>
        </w:tc>
      </w:tr>
      <w:tr w:rsidR="000B7203" w:rsidRPr="00E770B3">
        <w:tc>
          <w:tcPr>
            <w:tcW w:w="3936" w:type="dxa"/>
          </w:tcPr>
          <w:p w:rsidR="000B7203" w:rsidRPr="00E770B3" w:rsidRDefault="000B7203" w:rsidP="00A02BB8">
            <w:pPr>
              <w:rPr>
                <w:lang w:val="fr-FR"/>
              </w:rPr>
            </w:pPr>
            <w:r w:rsidRPr="00E770B3">
              <w:rPr>
                <w:lang w:val="fr-FR"/>
              </w:rPr>
              <w:t>9.2 Nombre de répétitions</w:t>
            </w:r>
          </w:p>
        </w:tc>
        <w:tc>
          <w:tcPr>
            <w:tcW w:w="5918" w:type="dxa"/>
          </w:tcPr>
          <w:p w:rsidR="000B7203" w:rsidRPr="00E770B3" w:rsidRDefault="000B7203" w:rsidP="00BC3C13">
            <w:pPr>
              <w:jc w:val="left"/>
              <w:rPr>
                <w:lang w:val="fr-FR"/>
              </w:rPr>
            </w:pPr>
            <w:r w:rsidRPr="00E770B3">
              <w:rPr>
                <w:lang w:val="fr-FR"/>
              </w:rPr>
              <w:t>p.</w:t>
            </w:r>
            <w:r w:rsidR="000A19DD" w:rsidRPr="00E770B3">
              <w:rPr>
                <w:lang w:val="fr-FR"/>
              </w:rPr>
              <w:t> </w:t>
            </w:r>
            <w:r w:rsidRPr="00E770B3">
              <w:rPr>
                <w:lang w:val="fr-FR"/>
              </w:rPr>
              <w:t>ex. 3</w:t>
            </w:r>
          </w:p>
        </w:tc>
      </w:tr>
      <w:tr w:rsidR="000B7203" w:rsidRPr="00E770B3">
        <w:tc>
          <w:tcPr>
            <w:tcW w:w="3936" w:type="dxa"/>
          </w:tcPr>
          <w:p w:rsidR="000B7203" w:rsidRPr="00E770B3" w:rsidRDefault="000B7203" w:rsidP="00A02BB8">
            <w:pPr>
              <w:rPr>
                <w:lang w:val="fr-FR"/>
              </w:rPr>
            </w:pPr>
            <w:r w:rsidRPr="00E770B3">
              <w:rPr>
                <w:lang w:val="fr-FR"/>
              </w:rPr>
              <w:t>9.3 Variétés témoins</w:t>
            </w:r>
          </w:p>
        </w:tc>
        <w:tc>
          <w:tcPr>
            <w:tcW w:w="5918" w:type="dxa"/>
          </w:tcPr>
          <w:p w:rsidR="000B7203" w:rsidRPr="00E770B3" w:rsidRDefault="00850228" w:rsidP="00E770B3">
            <w:pPr>
              <w:tabs>
                <w:tab w:val="left" w:leader="dot" w:pos="3686"/>
              </w:tabs>
              <w:autoSpaceDE w:val="0"/>
              <w:autoSpaceDN w:val="0"/>
              <w:adjustRightInd w:val="0"/>
              <w:jc w:val="left"/>
              <w:rPr>
                <w:lang w:val="fr-FR"/>
              </w:rPr>
            </w:pPr>
            <w:r w:rsidRPr="00E770B3">
              <w:rPr>
                <w:color w:val="000000"/>
                <w:lang w:val="fr-FR"/>
              </w:rPr>
              <w:t>Jaune c</w:t>
            </w:r>
            <w:r w:rsidR="000B7203" w:rsidRPr="00E770B3">
              <w:rPr>
                <w:color w:val="000000"/>
                <w:lang w:val="fr-FR"/>
              </w:rPr>
              <w:t xml:space="preserve">anari 2 (sensible), </w:t>
            </w:r>
            <w:bookmarkStart w:id="14" w:name="_GoBack"/>
            <w:r w:rsidR="00E770B3" w:rsidRPr="0074004D">
              <w:rPr>
                <w:lang w:val="fr-CH"/>
              </w:rPr>
              <w:t>Vedrantais, Arapaho, Rubbens, Anasta, Cleo (r</w:t>
            </w:r>
            <w:r w:rsidR="00E770B3">
              <w:rPr>
                <w:lang w:val="fr-CH"/>
              </w:rPr>
              <w:t>é</w:t>
            </w:r>
            <w:r w:rsidR="00E770B3" w:rsidRPr="0074004D">
              <w:rPr>
                <w:lang w:val="fr-CH"/>
              </w:rPr>
              <w:t>sistant</w:t>
            </w:r>
            <w:r w:rsidR="00E770B3">
              <w:rPr>
                <w:lang w:val="fr-CH"/>
              </w:rPr>
              <w:t>e</w:t>
            </w:r>
            <w:r w:rsidR="00E770B3" w:rsidRPr="0074004D">
              <w:rPr>
                <w:lang w:val="fr-CH"/>
              </w:rPr>
              <w:t>,</w:t>
            </w:r>
            <w:r w:rsidR="00E770B3" w:rsidRPr="0074004D">
              <w:t xml:space="preserve"> </w:t>
            </w:r>
            <w:r w:rsidR="00E770B3">
              <w:t>selon le pathotype considéré</w:t>
            </w:r>
            <w:r w:rsidR="00E770B3" w:rsidRPr="0074004D">
              <w:rPr>
                <w:lang w:val="fr-CH"/>
              </w:rPr>
              <w:t>)</w:t>
            </w:r>
            <w:r w:rsidR="000B7203" w:rsidRPr="00E770B3">
              <w:rPr>
                <w:color w:val="000000"/>
                <w:lang w:val="fr-FR"/>
              </w:rPr>
              <w:t xml:space="preserve"> </w:t>
            </w:r>
            <w:bookmarkEnd w:id="14"/>
          </w:p>
        </w:tc>
      </w:tr>
    </w:tbl>
    <w:p w:rsidR="000C6759" w:rsidRPr="00E770B3" w:rsidRDefault="000C6759"/>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1604"/>
        <w:gridCol w:w="1604"/>
        <w:gridCol w:w="1559"/>
        <w:gridCol w:w="1559"/>
      </w:tblGrid>
      <w:tr w:rsidR="000C6759" w:rsidRPr="00E770B3" w:rsidTr="000C6759">
        <w:tc>
          <w:tcPr>
            <w:tcW w:w="2489" w:type="dxa"/>
            <w:shd w:val="clear" w:color="auto" w:fill="auto"/>
          </w:tcPr>
          <w:p w:rsidR="000C6759" w:rsidRPr="00E770B3" w:rsidRDefault="000C6759" w:rsidP="000C6759">
            <w:pPr>
              <w:tabs>
                <w:tab w:val="left" w:pos="0"/>
                <w:tab w:val="left" w:pos="1824"/>
                <w:tab w:val="left" w:pos="3936"/>
                <w:tab w:val="left" w:pos="7008"/>
                <w:tab w:val="left" w:pos="7296"/>
                <w:tab w:val="left" w:pos="9216"/>
              </w:tabs>
              <w:rPr>
                <w:b/>
                <w:color w:val="000000" w:themeColor="text1"/>
              </w:rPr>
            </w:pPr>
          </w:p>
        </w:tc>
        <w:tc>
          <w:tcPr>
            <w:tcW w:w="1604" w:type="dxa"/>
            <w:shd w:val="clear" w:color="auto" w:fill="auto"/>
          </w:tcPr>
          <w:p w:rsidR="000C6759" w:rsidRPr="00E770B3" w:rsidRDefault="000C6759" w:rsidP="000C6759">
            <w:pPr>
              <w:pStyle w:val="Footer"/>
              <w:jc w:val="center"/>
              <w:rPr>
                <w:i/>
                <w:color w:val="000000" w:themeColor="text1"/>
                <w:sz w:val="20"/>
              </w:rPr>
            </w:pPr>
            <w:r w:rsidRPr="00E770B3">
              <w:rPr>
                <w:i/>
                <w:color w:val="000000" w:themeColor="text1"/>
                <w:sz w:val="20"/>
              </w:rPr>
              <w:t>Gène</w:t>
            </w:r>
          </w:p>
        </w:tc>
        <w:tc>
          <w:tcPr>
            <w:tcW w:w="1604" w:type="dxa"/>
            <w:shd w:val="clear" w:color="auto" w:fill="auto"/>
          </w:tcPr>
          <w:p w:rsidR="000C6759" w:rsidRPr="00E770B3" w:rsidRDefault="000C6759" w:rsidP="000C6759">
            <w:pPr>
              <w:pStyle w:val="Footer"/>
              <w:jc w:val="center"/>
              <w:rPr>
                <w:color w:val="000000" w:themeColor="text1"/>
                <w:sz w:val="20"/>
              </w:rPr>
            </w:pPr>
            <w:r w:rsidRPr="00E770B3">
              <w:rPr>
                <w:color w:val="000000" w:themeColor="text1"/>
                <w:sz w:val="20"/>
              </w:rPr>
              <w:t>Pathotype 0</w:t>
            </w:r>
          </w:p>
        </w:tc>
        <w:tc>
          <w:tcPr>
            <w:tcW w:w="1559" w:type="dxa"/>
            <w:shd w:val="clear" w:color="auto" w:fill="auto"/>
          </w:tcPr>
          <w:p w:rsidR="000C6759" w:rsidRPr="00E770B3" w:rsidRDefault="000C6759" w:rsidP="000C6759">
            <w:pPr>
              <w:pStyle w:val="Footer"/>
              <w:jc w:val="center"/>
              <w:rPr>
                <w:color w:val="000000" w:themeColor="text1"/>
                <w:sz w:val="20"/>
              </w:rPr>
            </w:pPr>
            <w:r w:rsidRPr="00E770B3">
              <w:rPr>
                <w:color w:val="000000" w:themeColor="text1"/>
                <w:sz w:val="20"/>
              </w:rPr>
              <w:t>Pathotype 1</w:t>
            </w:r>
          </w:p>
        </w:tc>
        <w:tc>
          <w:tcPr>
            <w:tcW w:w="1559" w:type="dxa"/>
            <w:shd w:val="clear" w:color="auto" w:fill="auto"/>
          </w:tcPr>
          <w:p w:rsidR="000C6759" w:rsidRPr="00E770B3" w:rsidRDefault="000C6759" w:rsidP="000C6759">
            <w:pPr>
              <w:pStyle w:val="Footer"/>
              <w:jc w:val="center"/>
              <w:rPr>
                <w:color w:val="000000" w:themeColor="text1"/>
                <w:sz w:val="20"/>
              </w:rPr>
            </w:pPr>
            <w:r w:rsidRPr="00E770B3">
              <w:rPr>
                <w:color w:val="000000" w:themeColor="text1"/>
                <w:sz w:val="20"/>
              </w:rPr>
              <w:t>Pathotype 2</w:t>
            </w:r>
          </w:p>
        </w:tc>
      </w:tr>
      <w:tr w:rsidR="000C6759" w:rsidRPr="00E770B3" w:rsidTr="000C6759">
        <w:tc>
          <w:tcPr>
            <w:tcW w:w="2489" w:type="dxa"/>
          </w:tcPr>
          <w:p w:rsidR="000C6759" w:rsidRPr="00E770B3" w:rsidRDefault="000C6759" w:rsidP="000C6759">
            <w:pPr>
              <w:tabs>
                <w:tab w:val="left" w:pos="0"/>
                <w:tab w:val="left" w:pos="1824"/>
                <w:tab w:val="left" w:pos="3936"/>
                <w:tab w:val="left" w:pos="7008"/>
                <w:tab w:val="left" w:pos="7296"/>
                <w:tab w:val="left" w:pos="9216"/>
              </w:tabs>
              <w:rPr>
                <w:b/>
                <w:color w:val="000000" w:themeColor="text1"/>
              </w:rPr>
            </w:pPr>
            <w:r w:rsidRPr="00E770B3">
              <w:rPr>
                <w:b/>
                <w:color w:val="000000" w:themeColor="text1"/>
              </w:rPr>
              <w:t>Jaune Canari 2</w:t>
            </w:r>
          </w:p>
        </w:tc>
        <w:tc>
          <w:tcPr>
            <w:tcW w:w="1604" w:type="dxa"/>
            <w:shd w:val="clear" w:color="auto" w:fill="auto"/>
          </w:tcPr>
          <w:p w:rsidR="000C6759" w:rsidRPr="00E770B3" w:rsidRDefault="000C6759" w:rsidP="000C6759">
            <w:pPr>
              <w:pStyle w:val="Footer"/>
              <w:jc w:val="center"/>
              <w:rPr>
                <w:color w:val="000000" w:themeColor="text1"/>
                <w:sz w:val="20"/>
              </w:rPr>
            </w:pPr>
          </w:p>
        </w:tc>
        <w:tc>
          <w:tcPr>
            <w:tcW w:w="1604" w:type="dxa"/>
            <w:shd w:val="clear" w:color="auto" w:fill="D9D9D9"/>
          </w:tcPr>
          <w:p w:rsidR="000C6759" w:rsidRPr="00E770B3" w:rsidRDefault="000C6759" w:rsidP="000C6759">
            <w:pPr>
              <w:pStyle w:val="Footer"/>
              <w:jc w:val="center"/>
              <w:rPr>
                <w:color w:val="000000" w:themeColor="text1"/>
                <w:sz w:val="20"/>
              </w:rPr>
            </w:pPr>
            <w:r w:rsidRPr="00E770B3">
              <w:rPr>
                <w:color w:val="000000" w:themeColor="text1"/>
                <w:sz w:val="20"/>
              </w:rPr>
              <w:t>S</w:t>
            </w:r>
          </w:p>
        </w:tc>
        <w:tc>
          <w:tcPr>
            <w:tcW w:w="1559" w:type="dxa"/>
            <w:shd w:val="clear" w:color="auto" w:fill="D9D9D9"/>
          </w:tcPr>
          <w:p w:rsidR="000C6759" w:rsidRPr="00E770B3" w:rsidRDefault="000C6759" w:rsidP="000C6759">
            <w:pPr>
              <w:pStyle w:val="Footer"/>
              <w:jc w:val="center"/>
              <w:rPr>
                <w:color w:val="000000" w:themeColor="text1"/>
                <w:sz w:val="20"/>
              </w:rPr>
            </w:pPr>
            <w:r w:rsidRPr="00E770B3">
              <w:rPr>
                <w:color w:val="000000" w:themeColor="text1"/>
                <w:sz w:val="20"/>
              </w:rPr>
              <w:t>S</w:t>
            </w:r>
          </w:p>
        </w:tc>
        <w:tc>
          <w:tcPr>
            <w:tcW w:w="1559" w:type="dxa"/>
            <w:shd w:val="clear" w:color="auto" w:fill="D9D9D9"/>
          </w:tcPr>
          <w:p w:rsidR="000C6759" w:rsidRPr="00E770B3" w:rsidRDefault="000C6759" w:rsidP="000C6759">
            <w:pPr>
              <w:pStyle w:val="Footer"/>
              <w:jc w:val="center"/>
              <w:rPr>
                <w:color w:val="000000" w:themeColor="text1"/>
                <w:sz w:val="20"/>
              </w:rPr>
            </w:pPr>
            <w:r w:rsidRPr="00E770B3">
              <w:rPr>
                <w:color w:val="000000" w:themeColor="text1"/>
                <w:sz w:val="20"/>
              </w:rPr>
              <w:t>S</w:t>
            </w:r>
          </w:p>
        </w:tc>
      </w:tr>
      <w:tr w:rsidR="000C6759" w:rsidRPr="00E770B3" w:rsidTr="000C6759">
        <w:tc>
          <w:tcPr>
            <w:tcW w:w="2489" w:type="dxa"/>
          </w:tcPr>
          <w:p w:rsidR="000C6759" w:rsidRPr="00E770B3" w:rsidRDefault="000C6759" w:rsidP="000C6759">
            <w:pPr>
              <w:tabs>
                <w:tab w:val="left" w:pos="0"/>
                <w:tab w:val="left" w:pos="1824"/>
                <w:tab w:val="left" w:pos="3936"/>
                <w:tab w:val="left" w:pos="7008"/>
                <w:tab w:val="left" w:pos="7296"/>
                <w:tab w:val="left" w:pos="9216"/>
              </w:tabs>
              <w:rPr>
                <w:b/>
                <w:color w:val="000000" w:themeColor="text1"/>
              </w:rPr>
            </w:pPr>
            <w:r w:rsidRPr="00E770B3">
              <w:rPr>
                <w:b/>
                <w:color w:val="000000" w:themeColor="text1"/>
              </w:rPr>
              <w:t>Védrantais</w:t>
            </w:r>
          </w:p>
        </w:tc>
        <w:tc>
          <w:tcPr>
            <w:tcW w:w="1604" w:type="dxa"/>
            <w:shd w:val="clear" w:color="auto" w:fill="auto"/>
          </w:tcPr>
          <w:p w:rsidR="000C6759" w:rsidRPr="00E770B3" w:rsidRDefault="000C6759" w:rsidP="000C6759">
            <w:pPr>
              <w:pStyle w:val="Footer"/>
              <w:jc w:val="center"/>
              <w:rPr>
                <w:color w:val="000000" w:themeColor="text1"/>
                <w:sz w:val="20"/>
              </w:rPr>
            </w:pPr>
            <w:r w:rsidRPr="00E770B3">
              <w:rPr>
                <w:i/>
                <w:color w:val="000000" w:themeColor="text1"/>
                <w:sz w:val="20"/>
              </w:rPr>
              <w:t>Fom-1</w:t>
            </w:r>
          </w:p>
        </w:tc>
        <w:tc>
          <w:tcPr>
            <w:tcW w:w="1604" w:type="dxa"/>
          </w:tcPr>
          <w:p w:rsidR="000C6759" w:rsidRPr="00E770B3" w:rsidRDefault="000C6759" w:rsidP="000C6759">
            <w:pPr>
              <w:pStyle w:val="Footer"/>
              <w:jc w:val="center"/>
              <w:rPr>
                <w:color w:val="000000" w:themeColor="text1"/>
                <w:sz w:val="20"/>
              </w:rPr>
            </w:pPr>
            <w:r w:rsidRPr="00E770B3">
              <w:rPr>
                <w:color w:val="000000" w:themeColor="text1"/>
                <w:sz w:val="20"/>
              </w:rPr>
              <w:t>R</w:t>
            </w:r>
          </w:p>
        </w:tc>
        <w:tc>
          <w:tcPr>
            <w:tcW w:w="1559" w:type="dxa"/>
            <w:shd w:val="clear" w:color="auto" w:fill="D9D9D9"/>
          </w:tcPr>
          <w:p w:rsidR="000C6759" w:rsidRPr="00E770B3" w:rsidRDefault="000C6759" w:rsidP="000C6759">
            <w:pPr>
              <w:pStyle w:val="Footer"/>
              <w:jc w:val="center"/>
              <w:rPr>
                <w:color w:val="000000" w:themeColor="text1"/>
                <w:sz w:val="20"/>
              </w:rPr>
            </w:pPr>
            <w:r w:rsidRPr="00E770B3">
              <w:rPr>
                <w:color w:val="000000" w:themeColor="text1"/>
                <w:sz w:val="20"/>
              </w:rPr>
              <w:t>S</w:t>
            </w:r>
          </w:p>
        </w:tc>
        <w:tc>
          <w:tcPr>
            <w:tcW w:w="1559" w:type="dxa"/>
          </w:tcPr>
          <w:p w:rsidR="000C6759" w:rsidRPr="00E770B3" w:rsidRDefault="000C6759" w:rsidP="000C6759">
            <w:pPr>
              <w:pStyle w:val="Footer"/>
              <w:jc w:val="center"/>
              <w:rPr>
                <w:color w:val="000000" w:themeColor="text1"/>
                <w:sz w:val="20"/>
              </w:rPr>
            </w:pPr>
            <w:r w:rsidRPr="00E770B3">
              <w:rPr>
                <w:color w:val="000000" w:themeColor="text1"/>
                <w:sz w:val="20"/>
              </w:rPr>
              <w:t>R</w:t>
            </w:r>
          </w:p>
        </w:tc>
      </w:tr>
      <w:tr w:rsidR="000C6759" w:rsidRPr="00E770B3" w:rsidTr="000C6759">
        <w:tc>
          <w:tcPr>
            <w:tcW w:w="2489" w:type="dxa"/>
          </w:tcPr>
          <w:p w:rsidR="000C6759" w:rsidRPr="00E770B3" w:rsidRDefault="000C6759" w:rsidP="000C6759">
            <w:pPr>
              <w:tabs>
                <w:tab w:val="left" w:pos="0"/>
                <w:tab w:val="left" w:pos="1824"/>
                <w:tab w:val="left" w:pos="3936"/>
                <w:tab w:val="left" w:pos="7008"/>
                <w:tab w:val="left" w:pos="7296"/>
                <w:tab w:val="left" w:pos="9216"/>
              </w:tabs>
              <w:rPr>
                <w:b/>
                <w:color w:val="000000" w:themeColor="text1"/>
              </w:rPr>
            </w:pPr>
            <w:r w:rsidRPr="00E770B3">
              <w:rPr>
                <w:b/>
                <w:color w:val="000000" w:themeColor="text1"/>
              </w:rPr>
              <w:t>Arapaho, Rubbens</w:t>
            </w:r>
          </w:p>
        </w:tc>
        <w:tc>
          <w:tcPr>
            <w:tcW w:w="1604" w:type="dxa"/>
            <w:shd w:val="clear" w:color="auto" w:fill="auto"/>
          </w:tcPr>
          <w:p w:rsidR="000C6759" w:rsidRPr="00E770B3" w:rsidRDefault="000C6759" w:rsidP="000C6759">
            <w:pPr>
              <w:pStyle w:val="Footer"/>
              <w:jc w:val="center"/>
              <w:rPr>
                <w:color w:val="000000" w:themeColor="text1"/>
                <w:sz w:val="20"/>
              </w:rPr>
            </w:pPr>
            <w:r w:rsidRPr="00E770B3">
              <w:rPr>
                <w:i/>
                <w:color w:val="000000" w:themeColor="text1"/>
                <w:sz w:val="20"/>
              </w:rPr>
              <w:t>Fom-2</w:t>
            </w:r>
          </w:p>
        </w:tc>
        <w:tc>
          <w:tcPr>
            <w:tcW w:w="1604" w:type="dxa"/>
          </w:tcPr>
          <w:p w:rsidR="000C6759" w:rsidRPr="00E770B3" w:rsidRDefault="000C6759" w:rsidP="000C6759">
            <w:pPr>
              <w:pStyle w:val="Footer"/>
              <w:jc w:val="center"/>
              <w:rPr>
                <w:color w:val="000000" w:themeColor="text1"/>
                <w:sz w:val="20"/>
              </w:rPr>
            </w:pPr>
            <w:r w:rsidRPr="00E770B3">
              <w:rPr>
                <w:color w:val="000000" w:themeColor="text1"/>
                <w:sz w:val="20"/>
              </w:rPr>
              <w:t>R</w:t>
            </w:r>
          </w:p>
        </w:tc>
        <w:tc>
          <w:tcPr>
            <w:tcW w:w="1559" w:type="dxa"/>
          </w:tcPr>
          <w:p w:rsidR="000C6759" w:rsidRPr="00E770B3" w:rsidRDefault="000C6759" w:rsidP="000C6759">
            <w:pPr>
              <w:pStyle w:val="Footer"/>
              <w:jc w:val="center"/>
              <w:rPr>
                <w:color w:val="000000" w:themeColor="text1"/>
                <w:sz w:val="20"/>
              </w:rPr>
            </w:pPr>
            <w:r w:rsidRPr="00E770B3">
              <w:rPr>
                <w:color w:val="000000" w:themeColor="text1"/>
                <w:sz w:val="20"/>
              </w:rPr>
              <w:t>R</w:t>
            </w:r>
          </w:p>
        </w:tc>
        <w:tc>
          <w:tcPr>
            <w:tcW w:w="1559" w:type="dxa"/>
            <w:shd w:val="clear" w:color="auto" w:fill="D9D9D9"/>
          </w:tcPr>
          <w:p w:rsidR="000C6759" w:rsidRPr="00E770B3" w:rsidRDefault="000C6759" w:rsidP="000C6759">
            <w:pPr>
              <w:pStyle w:val="Footer"/>
              <w:jc w:val="center"/>
              <w:rPr>
                <w:color w:val="000000" w:themeColor="text1"/>
                <w:sz w:val="20"/>
              </w:rPr>
            </w:pPr>
            <w:r w:rsidRPr="00E770B3">
              <w:rPr>
                <w:color w:val="000000" w:themeColor="text1"/>
                <w:sz w:val="20"/>
              </w:rPr>
              <w:t>S</w:t>
            </w:r>
          </w:p>
        </w:tc>
      </w:tr>
      <w:tr w:rsidR="000C6759" w:rsidRPr="00E770B3" w:rsidTr="000C6759">
        <w:tc>
          <w:tcPr>
            <w:tcW w:w="2489" w:type="dxa"/>
          </w:tcPr>
          <w:p w:rsidR="000C6759" w:rsidRPr="00E770B3" w:rsidRDefault="000C6759" w:rsidP="000C6759">
            <w:pPr>
              <w:tabs>
                <w:tab w:val="left" w:pos="0"/>
                <w:tab w:val="right" w:pos="2273"/>
              </w:tabs>
              <w:rPr>
                <w:b/>
                <w:color w:val="000000" w:themeColor="text1"/>
              </w:rPr>
            </w:pPr>
            <w:r w:rsidRPr="00E770B3">
              <w:rPr>
                <w:b/>
                <w:color w:val="000000" w:themeColor="text1"/>
              </w:rPr>
              <w:t>Anasta, Cleo</w:t>
            </w:r>
          </w:p>
        </w:tc>
        <w:tc>
          <w:tcPr>
            <w:tcW w:w="1604" w:type="dxa"/>
            <w:shd w:val="clear" w:color="auto" w:fill="auto"/>
          </w:tcPr>
          <w:p w:rsidR="000C6759" w:rsidRPr="00E770B3" w:rsidRDefault="000C6759" w:rsidP="000C6759">
            <w:pPr>
              <w:pStyle w:val="Footer"/>
              <w:jc w:val="center"/>
              <w:rPr>
                <w:i/>
                <w:color w:val="000000" w:themeColor="text1"/>
                <w:sz w:val="20"/>
              </w:rPr>
            </w:pPr>
          </w:p>
        </w:tc>
        <w:tc>
          <w:tcPr>
            <w:tcW w:w="1604" w:type="dxa"/>
          </w:tcPr>
          <w:p w:rsidR="000C6759" w:rsidRPr="00E770B3" w:rsidRDefault="000C6759" w:rsidP="000C6759">
            <w:pPr>
              <w:pStyle w:val="Footer"/>
              <w:jc w:val="center"/>
              <w:rPr>
                <w:sz w:val="20"/>
              </w:rPr>
            </w:pPr>
            <w:r w:rsidRPr="00E770B3">
              <w:rPr>
                <w:sz w:val="20"/>
              </w:rPr>
              <w:t>R</w:t>
            </w:r>
          </w:p>
        </w:tc>
        <w:tc>
          <w:tcPr>
            <w:tcW w:w="1559" w:type="dxa"/>
          </w:tcPr>
          <w:p w:rsidR="000C6759" w:rsidRPr="00E770B3" w:rsidRDefault="000C6759" w:rsidP="000C6759">
            <w:pPr>
              <w:pStyle w:val="Footer"/>
              <w:jc w:val="center"/>
              <w:rPr>
                <w:sz w:val="20"/>
              </w:rPr>
            </w:pPr>
            <w:r w:rsidRPr="00E770B3">
              <w:rPr>
                <w:sz w:val="20"/>
              </w:rPr>
              <w:t>R</w:t>
            </w:r>
          </w:p>
        </w:tc>
        <w:tc>
          <w:tcPr>
            <w:tcW w:w="1559" w:type="dxa"/>
            <w:shd w:val="clear" w:color="auto" w:fill="D9D9D9"/>
          </w:tcPr>
          <w:p w:rsidR="000C6759" w:rsidRPr="00E770B3" w:rsidRDefault="000C6759" w:rsidP="000C6759">
            <w:pPr>
              <w:pStyle w:val="Footer"/>
              <w:jc w:val="center"/>
              <w:rPr>
                <w:sz w:val="20"/>
              </w:rPr>
            </w:pPr>
            <w:r w:rsidRPr="00E770B3">
              <w:rPr>
                <w:sz w:val="20"/>
              </w:rPr>
              <w:t>R</w:t>
            </w:r>
          </w:p>
        </w:tc>
      </w:tr>
    </w:tbl>
    <w:p w:rsidR="000C6759" w:rsidRPr="00E770B3" w:rsidRDefault="000C6759"/>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0B7203" w:rsidRPr="00E770B3">
        <w:tc>
          <w:tcPr>
            <w:tcW w:w="3936" w:type="dxa"/>
          </w:tcPr>
          <w:p w:rsidR="000B7203" w:rsidRPr="00E770B3" w:rsidRDefault="000B7203" w:rsidP="00A02BB8">
            <w:pPr>
              <w:rPr>
                <w:lang w:val="fr-FR"/>
              </w:rPr>
            </w:pPr>
            <w:r w:rsidRPr="00E770B3">
              <w:rPr>
                <w:lang w:val="fr-FR"/>
              </w:rPr>
              <w:t>9.4 Protocole d</w:t>
            </w:r>
            <w:r w:rsidR="00A13573" w:rsidRPr="00E770B3">
              <w:rPr>
                <w:lang w:val="fr-FR"/>
              </w:rPr>
              <w:t>’</w:t>
            </w:r>
            <w:r w:rsidRPr="00E770B3">
              <w:rPr>
                <w:lang w:val="fr-FR"/>
              </w:rPr>
              <w:t>essai</w:t>
            </w:r>
          </w:p>
        </w:tc>
        <w:tc>
          <w:tcPr>
            <w:tcW w:w="5918" w:type="dxa"/>
          </w:tcPr>
          <w:p w:rsidR="000B7203" w:rsidRPr="00E770B3" w:rsidRDefault="00A13573" w:rsidP="00BC3C13">
            <w:pPr>
              <w:jc w:val="left"/>
              <w:rPr>
                <w:lang w:val="fr-FR"/>
              </w:rPr>
            </w:pPr>
            <w:r w:rsidRPr="00E770B3">
              <w:rPr>
                <w:lang w:val="fr-FR"/>
              </w:rPr>
              <w:t>-</w:t>
            </w:r>
          </w:p>
        </w:tc>
      </w:tr>
      <w:tr w:rsidR="000B7203" w:rsidRPr="0082313D">
        <w:tc>
          <w:tcPr>
            <w:tcW w:w="3936" w:type="dxa"/>
          </w:tcPr>
          <w:p w:rsidR="000B7203" w:rsidRPr="00E770B3" w:rsidRDefault="000B7203" w:rsidP="00A02BB8">
            <w:pPr>
              <w:rPr>
                <w:lang w:val="fr-FR"/>
              </w:rPr>
            </w:pPr>
            <w:r w:rsidRPr="00E770B3">
              <w:rPr>
                <w:lang w:val="fr-FR"/>
              </w:rPr>
              <w:t>9.5 Installation d</w:t>
            </w:r>
            <w:r w:rsidR="00A13573" w:rsidRPr="00E770B3">
              <w:rPr>
                <w:lang w:val="fr-FR"/>
              </w:rPr>
              <w:t>’</w:t>
            </w:r>
            <w:r w:rsidRPr="00E770B3">
              <w:rPr>
                <w:lang w:val="fr-FR"/>
              </w:rPr>
              <w:t>essai</w:t>
            </w:r>
          </w:p>
        </w:tc>
        <w:tc>
          <w:tcPr>
            <w:tcW w:w="5918" w:type="dxa"/>
          </w:tcPr>
          <w:p w:rsidR="000B7203" w:rsidRPr="0082313D" w:rsidRDefault="000B7203" w:rsidP="00BC3C13">
            <w:pPr>
              <w:jc w:val="left"/>
              <w:rPr>
                <w:lang w:val="fr-FR"/>
              </w:rPr>
            </w:pPr>
            <w:r w:rsidRPr="00E770B3">
              <w:rPr>
                <w:lang w:val="fr-FR"/>
              </w:rPr>
              <w:t>serre ou chambre climatisée</w:t>
            </w:r>
          </w:p>
        </w:tc>
      </w:tr>
      <w:tr w:rsidR="000B7203" w:rsidRPr="0082313D">
        <w:tc>
          <w:tcPr>
            <w:tcW w:w="3936" w:type="dxa"/>
          </w:tcPr>
          <w:p w:rsidR="000B7203" w:rsidRPr="0082313D" w:rsidRDefault="000B7203" w:rsidP="00A02BB8">
            <w:pPr>
              <w:rPr>
                <w:lang w:val="fr-FR"/>
              </w:rPr>
            </w:pPr>
            <w:r w:rsidRPr="0082313D">
              <w:rPr>
                <w:lang w:val="fr-FR"/>
              </w:rPr>
              <w:t>9.6</w:t>
            </w:r>
            <w:r w:rsidR="00850228">
              <w:rPr>
                <w:lang w:val="fr-FR"/>
              </w:rPr>
              <w:t xml:space="preserve"> </w:t>
            </w:r>
            <w:r w:rsidRPr="0082313D">
              <w:rPr>
                <w:lang w:val="fr-FR"/>
              </w:rPr>
              <w:t>Température</w:t>
            </w:r>
          </w:p>
        </w:tc>
        <w:tc>
          <w:tcPr>
            <w:tcW w:w="5918" w:type="dxa"/>
          </w:tcPr>
          <w:p w:rsidR="000B7203" w:rsidRPr="0082313D" w:rsidRDefault="000B7203" w:rsidP="00BC3C13">
            <w:pPr>
              <w:jc w:val="left"/>
              <w:rPr>
                <w:lang w:val="fr-FR"/>
              </w:rPr>
            </w:pPr>
            <w:r w:rsidRPr="0082313D">
              <w:rPr>
                <w:lang w:val="fr-FR"/>
              </w:rPr>
              <w:t>18</w:t>
            </w:r>
            <w:r w:rsidR="00850228">
              <w:rPr>
                <w:lang w:val="fr-FR"/>
              </w:rPr>
              <w:t xml:space="preserve"> – </w:t>
            </w:r>
            <w:r w:rsidRPr="0082313D">
              <w:rPr>
                <w:lang w:val="fr-FR"/>
              </w:rPr>
              <w:t>25°C</w:t>
            </w:r>
          </w:p>
        </w:tc>
      </w:tr>
      <w:tr w:rsidR="000B7203" w:rsidRPr="0082313D">
        <w:tc>
          <w:tcPr>
            <w:tcW w:w="3936" w:type="dxa"/>
          </w:tcPr>
          <w:p w:rsidR="000B7203" w:rsidRPr="0082313D" w:rsidRDefault="000B7203" w:rsidP="00A02BB8">
            <w:pPr>
              <w:rPr>
                <w:lang w:val="fr-FR"/>
              </w:rPr>
            </w:pPr>
            <w:r w:rsidRPr="0082313D">
              <w:rPr>
                <w:lang w:val="fr-FR"/>
              </w:rPr>
              <w:t>9.7 Lumière</w:t>
            </w:r>
          </w:p>
        </w:tc>
        <w:tc>
          <w:tcPr>
            <w:tcW w:w="5918" w:type="dxa"/>
          </w:tcPr>
          <w:p w:rsidR="000B7203" w:rsidRPr="0082313D" w:rsidRDefault="000B7203" w:rsidP="00BC3C13">
            <w:pPr>
              <w:jc w:val="left"/>
              <w:rPr>
                <w:lang w:val="fr-FR"/>
              </w:rPr>
            </w:pPr>
            <w:r w:rsidRPr="0082313D">
              <w:rPr>
                <w:lang w:val="fr-FR"/>
              </w:rPr>
              <w:t>12 heures</w:t>
            </w:r>
          </w:p>
        </w:tc>
      </w:tr>
      <w:tr w:rsidR="000B7203" w:rsidRPr="0082313D">
        <w:tc>
          <w:tcPr>
            <w:tcW w:w="3936" w:type="dxa"/>
          </w:tcPr>
          <w:p w:rsidR="000B7203" w:rsidRPr="0082313D" w:rsidRDefault="000B7203" w:rsidP="00A02BB8">
            <w:pPr>
              <w:rPr>
                <w:lang w:val="fr-FR"/>
              </w:rPr>
            </w:pPr>
            <w:r w:rsidRPr="0082313D">
              <w:rPr>
                <w:lang w:val="fr-FR"/>
              </w:rPr>
              <w:t>9.8 Saison</w:t>
            </w:r>
          </w:p>
        </w:tc>
        <w:tc>
          <w:tcPr>
            <w:tcW w:w="5918" w:type="dxa"/>
          </w:tcPr>
          <w:p w:rsidR="000B7203" w:rsidRPr="0082313D" w:rsidRDefault="000B7203" w:rsidP="00BC3C13">
            <w:pPr>
              <w:jc w:val="left"/>
              <w:rPr>
                <w:lang w:val="fr-FR"/>
              </w:rPr>
            </w:pPr>
            <w:r w:rsidRPr="0082313D">
              <w:rPr>
                <w:lang w:val="fr-FR"/>
              </w:rPr>
              <w:t>toutes les saisons</w:t>
            </w:r>
          </w:p>
        </w:tc>
      </w:tr>
      <w:tr w:rsidR="000B7203" w:rsidRPr="00E2224F">
        <w:tc>
          <w:tcPr>
            <w:tcW w:w="3936" w:type="dxa"/>
          </w:tcPr>
          <w:p w:rsidR="000B7203" w:rsidRPr="0082313D" w:rsidRDefault="000B7203" w:rsidP="00A02BB8">
            <w:pPr>
              <w:rPr>
                <w:lang w:val="fr-FR"/>
              </w:rPr>
            </w:pPr>
            <w:r w:rsidRPr="0082313D">
              <w:rPr>
                <w:lang w:val="fr-FR"/>
              </w:rPr>
              <w:t>9.9 Mesures spéciales</w:t>
            </w:r>
          </w:p>
        </w:tc>
        <w:tc>
          <w:tcPr>
            <w:tcW w:w="5918" w:type="dxa"/>
          </w:tcPr>
          <w:p w:rsidR="000B7203" w:rsidRPr="0082313D" w:rsidRDefault="000B7203" w:rsidP="00850228">
            <w:pPr>
              <w:jc w:val="left"/>
              <w:rPr>
                <w:lang w:val="fr-FR"/>
              </w:rPr>
            </w:pPr>
            <w:r w:rsidRPr="0082313D">
              <w:rPr>
                <w:lang w:val="fr-FR"/>
              </w:rPr>
              <w:t>facultatif</w:t>
            </w:r>
            <w:r w:rsidR="000A19DD" w:rsidRPr="0082313D">
              <w:rPr>
                <w:lang w:val="fr-FR"/>
              </w:rPr>
              <w:t> </w:t>
            </w:r>
            <w:r w:rsidRPr="0082313D">
              <w:rPr>
                <w:lang w:val="fr-FR"/>
              </w:rPr>
              <w:t>: ombrage (sans rayon de soleil direct pendant 12</w:t>
            </w:r>
            <w:r w:rsidR="00850228">
              <w:rPr>
                <w:lang w:val="fr-FR"/>
              </w:rPr>
              <w:t> </w:t>
            </w:r>
            <w:r w:rsidRPr="0082313D">
              <w:rPr>
                <w:lang w:val="fr-FR"/>
              </w:rPr>
              <w:t>heures après l</w:t>
            </w:r>
            <w:r w:rsidR="00A13573" w:rsidRPr="0082313D">
              <w:rPr>
                <w:lang w:val="fr-FR"/>
              </w:rPr>
              <w:t>’</w:t>
            </w:r>
            <w:r w:rsidRPr="0082313D">
              <w:rPr>
                <w:lang w:val="fr-FR"/>
              </w:rPr>
              <w:t>inoculation</w:t>
            </w:r>
          </w:p>
        </w:tc>
      </w:tr>
      <w:tr w:rsidR="000B7203" w:rsidRPr="0082313D">
        <w:tc>
          <w:tcPr>
            <w:tcW w:w="3936" w:type="dxa"/>
          </w:tcPr>
          <w:p w:rsidR="000B7203" w:rsidRPr="0082313D" w:rsidRDefault="000B7203" w:rsidP="00A02BB8">
            <w:pPr>
              <w:rPr>
                <w:lang w:val="fr-FR"/>
              </w:rPr>
            </w:pPr>
            <w:r w:rsidRPr="0082313D">
              <w:rPr>
                <w:lang w:val="fr-FR"/>
              </w:rPr>
              <w:t>10. Inoculation</w:t>
            </w:r>
          </w:p>
        </w:tc>
        <w:tc>
          <w:tcPr>
            <w:tcW w:w="5918" w:type="dxa"/>
          </w:tcPr>
          <w:p w:rsidR="000B7203" w:rsidRPr="0082313D" w:rsidRDefault="000B7203" w:rsidP="00BC3C13">
            <w:pPr>
              <w:jc w:val="left"/>
              <w:rPr>
                <w:lang w:val="fr-FR"/>
              </w:rPr>
            </w:pPr>
          </w:p>
        </w:tc>
      </w:tr>
      <w:tr w:rsidR="000B7203" w:rsidRPr="00E2224F">
        <w:tc>
          <w:tcPr>
            <w:tcW w:w="3936" w:type="dxa"/>
          </w:tcPr>
          <w:p w:rsidR="000B7203" w:rsidRPr="0082313D" w:rsidRDefault="000B7203" w:rsidP="00A02BB8">
            <w:pPr>
              <w:rPr>
                <w:lang w:val="fr-FR"/>
              </w:rPr>
            </w:pPr>
            <w:r w:rsidRPr="0082313D">
              <w:rPr>
                <w:lang w:val="fr-FR"/>
              </w:rPr>
              <w:t>10.1 Préparation de l</w:t>
            </w:r>
            <w:r w:rsidR="00A13573" w:rsidRPr="0082313D">
              <w:rPr>
                <w:lang w:val="fr-FR"/>
              </w:rPr>
              <w:t>’</w:t>
            </w:r>
            <w:r w:rsidRPr="0082313D">
              <w:rPr>
                <w:lang w:val="fr-FR"/>
              </w:rPr>
              <w:t>inoculum</w:t>
            </w:r>
          </w:p>
        </w:tc>
        <w:tc>
          <w:tcPr>
            <w:tcW w:w="5918" w:type="dxa"/>
          </w:tcPr>
          <w:p w:rsidR="000B7203" w:rsidRPr="0082313D" w:rsidRDefault="000B7203" w:rsidP="00BC3C13">
            <w:pPr>
              <w:jc w:val="left"/>
              <w:rPr>
                <w:lang w:val="fr-FR"/>
              </w:rPr>
            </w:pPr>
            <w:r w:rsidRPr="0082313D">
              <w:rPr>
                <w:lang w:val="fr-FR"/>
              </w:rPr>
              <w:t>culture aérée vieille de 7 à 10 jours, p.</w:t>
            </w:r>
            <w:r w:rsidR="000A19DD" w:rsidRPr="0082313D">
              <w:rPr>
                <w:lang w:val="fr-FR"/>
              </w:rPr>
              <w:t> </w:t>
            </w:r>
            <w:r w:rsidRPr="0082313D">
              <w:rPr>
                <w:lang w:val="fr-FR"/>
              </w:rPr>
              <w:t>ex. liquide Czapek Dox.</w:t>
            </w:r>
            <w:r w:rsidR="000A19DD" w:rsidRPr="0082313D">
              <w:rPr>
                <w:lang w:val="fr-FR"/>
              </w:rPr>
              <w:t xml:space="preserve"> </w:t>
            </w:r>
            <w:r w:rsidRPr="0082313D">
              <w:rPr>
                <w:lang w:val="fr-FR"/>
              </w:rPr>
              <w:t xml:space="preserve"> Quelques isolats doivent être filtrés ou centrifugés.</w:t>
            </w:r>
          </w:p>
          <w:p w:rsidR="000B7203" w:rsidRPr="0082313D" w:rsidRDefault="000B7203" w:rsidP="00BC3C13">
            <w:pPr>
              <w:jc w:val="left"/>
              <w:rPr>
                <w:lang w:val="fr-FR"/>
              </w:rPr>
            </w:pPr>
            <w:r w:rsidRPr="0082313D">
              <w:rPr>
                <w:lang w:val="fr-FR"/>
              </w:rPr>
              <w:t>Resuspendre les spores enrobées dans de l</w:t>
            </w:r>
            <w:r w:rsidR="00A13573" w:rsidRPr="0082313D">
              <w:rPr>
                <w:lang w:val="fr-FR"/>
              </w:rPr>
              <w:t>’</w:t>
            </w:r>
            <w:r w:rsidRPr="0082313D">
              <w:rPr>
                <w:lang w:val="fr-FR"/>
              </w:rPr>
              <w:t>eau déminéralisée</w:t>
            </w:r>
          </w:p>
        </w:tc>
      </w:tr>
      <w:tr w:rsidR="000B7203" w:rsidRPr="00E2224F">
        <w:tc>
          <w:tcPr>
            <w:tcW w:w="3936" w:type="dxa"/>
          </w:tcPr>
          <w:p w:rsidR="000B7203" w:rsidRPr="0082313D" w:rsidRDefault="000B7203" w:rsidP="00A02BB8">
            <w:pPr>
              <w:rPr>
                <w:lang w:val="fr-FR"/>
              </w:rPr>
            </w:pPr>
            <w:r w:rsidRPr="0082313D">
              <w:rPr>
                <w:lang w:val="fr-FR"/>
              </w:rPr>
              <w:t>10.2 Quantification de l</w:t>
            </w:r>
            <w:r w:rsidR="00A13573" w:rsidRPr="0082313D">
              <w:rPr>
                <w:lang w:val="fr-FR"/>
              </w:rPr>
              <w:t>’</w:t>
            </w:r>
            <w:r w:rsidRPr="0082313D">
              <w:rPr>
                <w:lang w:val="fr-FR"/>
              </w:rPr>
              <w:t>inoculum</w:t>
            </w:r>
          </w:p>
        </w:tc>
        <w:tc>
          <w:tcPr>
            <w:tcW w:w="5918" w:type="dxa"/>
          </w:tcPr>
          <w:p w:rsidR="000B7203" w:rsidRPr="0082313D" w:rsidRDefault="000B7203" w:rsidP="00BC3C13">
            <w:pPr>
              <w:jc w:val="left"/>
              <w:rPr>
                <w:lang w:val="fr-FR"/>
              </w:rPr>
            </w:pPr>
            <w:r w:rsidRPr="0082313D">
              <w:rPr>
                <w:lang w:val="fr-FR"/>
              </w:rPr>
              <w:t xml:space="preserve">compte de spores; </w:t>
            </w:r>
            <w:r w:rsidR="000A19DD" w:rsidRPr="0082313D">
              <w:rPr>
                <w:lang w:val="fr-FR"/>
              </w:rPr>
              <w:t xml:space="preserve"> </w:t>
            </w:r>
            <w:r w:rsidRPr="0082313D">
              <w:rPr>
                <w:lang w:val="fr-FR"/>
              </w:rPr>
              <w:t>ajuster à 10</w:t>
            </w:r>
            <w:r w:rsidRPr="0082313D">
              <w:rPr>
                <w:vertAlign w:val="superscript"/>
                <w:lang w:val="fr-FR"/>
              </w:rPr>
              <w:t>6</w:t>
            </w:r>
            <w:r w:rsidRPr="0082313D">
              <w:rPr>
                <w:lang w:val="fr-FR"/>
              </w:rPr>
              <w:t xml:space="preserve"> </w:t>
            </w:r>
            <w:r w:rsidR="00A13573" w:rsidRPr="0082313D">
              <w:rPr>
                <w:lang w:val="fr-FR"/>
              </w:rPr>
              <w:t>-</w:t>
            </w:r>
            <w:r w:rsidRPr="0082313D">
              <w:rPr>
                <w:lang w:val="fr-FR"/>
              </w:rPr>
              <w:t>10</w:t>
            </w:r>
            <w:r w:rsidRPr="0082313D">
              <w:rPr>
                <w:vertAlign w:val="superscript"/>
                <w:lang w:val="fr-FR"/>
              </w:rPr>
              <w:t>7</w:t>
            </w:r>
            <w:r w:rsidRPr="0082313D">
              <w:rPr>
                <w:lang w:val="fr-FR"/>
              </w:rPr>
              <w:t xml:space="preserve"> per ml</w:t>
            </w:r>
          </w:p>
        </w:tc>
      </w:tr>
      <w:tr w:rsidR="000B7203" w:rsidRPr="0082313D">
        <w:tc>
          <w:tcPr>
            <w:tcW w:w="3936" w:type="dxa"/>
          </w:tcPr>
          <w:p w:rsidR="000B7203" w:rsidRPr="0082313D" w:rsidRDefault="000B7203" w:rsidP="00A02BB8">
            <w:pPr>
              <w:rPr>
                <w:lang w:val="fr-FR"/>
              </w:rPr>
            </w:pPr>
            <w:r w:rsidRPr="0082313D">
              <w:rPr>
                <w:lang w:val="fr-FR"/>
              </w:rPr>
              <w:t>10.3 Stade de la plante lors de l</w:t>
            </w:r>
            <w:r w:rsidR="00A13573" w:rsidRPr="0082313D">
              <w:rPr>
                <w:lang w:val="fr-FR"/>
              </w:rPr>
              <w:t>’</w:t>
            </w:r>
            <w:r w:rsidRPr="0082313D">
              <w:rPr>
                <w:lang w:val="fr-FR"/>
              </w:rPr>
              <w:t>inoculation</w:t>
            </w:r>
          </w:p>
        </w:tc>
        <w:tc>
          <w:tcPr>
            <w:tcW w:w="5918" w:type="dxa"/>
          </w:tcPr>
          <w:p w:rsidR="000B7203" w:rsidRPr="0082313D" w:rsidRDefault="000B7203" w:rsidP="00BC3C13">
            <w:pPr>
              <w:jc w:val="left"/>
              <w:rPr>
                <w:lang w:val="fr-FR"/>
              </w:rPr>
            </w:pPr>
            <w:r w:rsidRPr="0082313D">
              <w:rPr>
                <w:lang w:val="fr-FR"/>
              </w:rPr>
              <w:t>cotylédon étalé</w:t>
            </w:r>
          </w:p>
        </w:tc>
      </w:tr>
      <w:tr w:rsidR="000B7203" w:rsidRPr="00E2224F">
        <w:tc>
          <w:tcPr>
            <w:tcW w:w="3936" w:type="dxa"/>
          </w:tcPr>
          <w:p w:rsidR="000B7203" w:rsidRPr="0082313D" w:rsidRDefault="000B7203" w:rsidP="00A02BB8">
            <w:pPr>
              <w:rPr>
                <w:lang w:val="fr-FR"/>
              </w:rPr>
            </w:pPr>
            <w:r w:rsidRPr="0082313D">
              <w:rPr>
                <w:lang w:val="fr-FR"/>
              </w:rPr>
              <w:t>10.4 Méthode de l</w:t>
            </w:r>
            <w:r w:rsidR="00A13573" w:rsidRPr="0082313D">
              <w:rPr>
                <w:lang w:val="fr-FR"/>
              </w:rPr>
              <w:t>’</w:t>
            </w:r>
            <w:r w:rsidRPr="0082313D">
              <w:rPr>
                <w:lang w:val="fr-FR"/>
              </w:rPr>
              <w:t>inoculation</w:t>
            </w:r>
          </w:p>
        </w:tc>
        <w:tc>
          <w:tcPr>
            <w:tcW w:w="5918" w:type="dxa"/>
          </w:tcPr>
          <w:p w:rsidR="000B7203" w:rsidRPr="0082313D" w:rsidRDefault="000B7203" w:rsidP="00BC3C13">
            <w:pPr>
              <w:jc w:val="left"/>
              <w:rPr>
                <w:lang w:val="fr-FR"/>
              </w:rPr>
            </w:pPr>
            <w:r w:rsidRPr="0082313D">
              <w:rPr>
                <w:lang w:val="fr-FR"/>
              </w:rPr>
              <w:t>trempage du système racinaire des plantes dans une</w:t>
            </w:r>
            <w:r w:rsidR="00850228">
              <w:rPr>
                <w:lang w:val="fr-FR"/>
              </w:rPr>
              <w:t> </w:t>
            </w:r>
            <w:r w:rsidRPr="0082313D">
              <w:rPr>
                <w:lang w:val="fr-FR"/>
              </w:rPr>
              <w:t>suspension en milieu liquide du champignon</w:t>
            </w:r>
          </w:p>
          <w:p w:rsidR="000B7203" w:rsidRPr="0082313D" w:rsidRDefault="000B7203" w:rsidP="00BC3C13">
            <w:pPr>
              <w:jc w:val="left"/>
              <w:rPr>
                <w:lang w:val="fr-FR"/>
              </w:rPr>
            </w:pPr>
            <w:r w:rsidRPr="0082313D">
              <w:rPr>
                <w:lang w:val="fr-FR"/>
              </w:rPr>
              <w:t>au moins 30 secondes à 5 minutes</w:t>
            </w:r>
          </w:p>
        </w:tc>
      </w:tr>
      <w:tr w:rsidR="000B7203" w:rsidRPr="0082313D">
        <w:tc>
          <w:tcPr>
            <w:tcW w:w="3936" w:type="dxa"/>
          </w:tcPr>
          <w:p w:rsidR="000B7203" w:rsidRPr="0082313D" w:rsidRDefault="000B7203" w:rsidP="00A02BB8">
            <w:pPr>
              <w:rPr>
                <w:lang w:val="fr-FR"/>
              </w:rPr>
            </w:pPr>
            <w:r w:rsidRPr="0082313D">
              <w:rPr>
                <w:lang w:val="fr-FR"/>
              </w:rPr>
              <w:t>10.5 Première observation</w:t>
            </w:r>
          </w:p>
        </w:tc>
        <w:tc>
          <w:tcPr>
            <w:tcW w:w="5918" w:type="dxa"/>
          </w:tcPr>
          <w:p w:rsidR="000B7203" w:rsidRPr="0082313D" w:rsidRDefault="000B7203" w:rsidP="00BC3C13">
            <w:pPr>
              <w:jc w:val="left"/>
              <w:rPr>
                <w:lang w:val="fr-FR"/>
              </w:rPr>
            </w:pPr>
            <w:r w:rsidRPr="0082313D">
              <w:rPr>
                <w:lang w:val="fr-FR"/>
              </w:rPr>
              <w:t>7 jours après inoculation</w:t>
            </w:r>
          </w:p>
        </w:tc>
      </w:tr>
      <w:tr w:rsidR="000B7203" w:rsidRPr="0082313D">
        <w:tc>
          <w:tcPr>
            <w:tcW w:w="3936" w:type="dxa"/>
          </w:tcPr>
          <w:p w:rsidR="000B7203" w:rsidRPr="0082313D" w:rsidRDefault="000B7203" w:rsidP="00A02BB8">
            <w:pPr>
              <w:rPr>
                <w:lang w:val="fr-FR"/>
              </w:rPr>
            </w:pPr>
            <w:r w:rsidRPr="0082313D">
              <w:rPr>
                <w:lang w:val="fr-FR"/>
              </w:rPr>
              <w:t>10.6 Seconde observation</w:t>
            </w:r>
          </w:p>
        </w:tc>
        <w:tc>
          <w:tcPr>
            <w:tcW w:w="5918" w:type="dxa"/>
          </w:tcPr>
          <w:p w:rsidR="000B7203" w:rsidRPr="0082313D" w:rsidRDefault="000B7203" w:rsidP="00850228">
            <w:pPr>
              <w:jc w:val="left"/>
              <w:rPr>
                <w:lang w:val="fr-FR"/>
              </w:rPr>
            </w:pPr>
            <w:r w:rsidRPr="0082313D">
              <w:rPr>
                <w:lang w:val="fr-FR"/>
              </w:rPr>
              <w:t xml:space="preserve">14 </w:t>
            </w:r>
            <w:r w:rsidR="00850228" w:rsidRPr="00850228">
              <w:rPr>
                <w:lang w:val="fr-FR"/>
              </w:rPr>
              <w:noBreakHyphen/>
            </w:r>
            <w:r w:rsidR="00850228">
              <w:rPr>
                <w:lang w:val="fr-FR"/>
              </w:rPr>
              <w:t xml:space="preserve"> </w:t>
            </w:r>
            <w:r w:rsidRPr="0082313D">
              <w:rPr>
                <w:lang w:val="fr-FR"/>
              </w:rPr>
              <w:t>20 jours après inoculation</w:t>
            </w:r>
          </w:p>
        </w:tc>
      </w:tr>
      <w:tr w:rsidR="000B7203" w:rsidRPr="0082313D">
        <w:tc>
          <w:tcPr>
            <w:tcW w:w="3936" w:type="dxa"/>
          </w:tcPr>
          <w:p w:rsidR="000B7203" w:rsidRPr="0082313D" w:rsidRDefault="000B7203" w:rsidP="00A02BB8">
            <w:pPr>
              <w:rPr>
                <w:lang w:val="fr-FR"/>
              </w:rPr>
            </w:pPr>
            <w:r w:rsidRPr="0082313D">
              <w:rPr>
                <w:lang w:val="fr-FR"/>
              </w:rPr>
              <w:t>10.7 Observations finales</w:t>
            </w:r>
          </w:p>
        </w:tc>
        <w:tc>
          <w:tcPr>
            <w:tcW w:w="5918" w:type="dxa"/>
          </w:tcPr>
          <w:p w:rsidR="000B7203" w:rsidRPr="0082313D" w:rsidRDefault="000B7203" w:rsidP="00BC3C13">
            <w:pPr>
              <w:jc w:val="left"/>
              <w:rPr>
                <w:lang w:val="fr-FR"/>
              </w:rPr>
            </w:pPr>
            <w:r w:rsidRPr="0082313D">
              <w:rPr>
                <w:lang w:val="fr-FR"/>
              </w:rPr>
              <w:t>20 jours après inoculation</w:t>
            </w:r>
          </w:p>
        </w:tc>
      </w:tr>
      <w:tr w:rsidR="000B7203" w:rsidRPr="0082313D">
        <w:tc>
          <w:tcPr>
            <w:tcW w:w="3936" w:type="dxa"/>
          </w:tcPr>
          <w:p w:rsidR="000B7203" w:rsidRPr="0082313D" w:rsidRDefault="000B7203" w:rsidP="00A02BB8">
            <w:pPr>
              <w:rPr>
                <w:lang w:val="fr-FR"/>
              </w:rPr>
            </w:pPr>
            <w:r w:rsidRPr="0082313D">
              <w:rPr>
                <w:lang w:val="fr-FR"/>
              </w:rPr>
              <w:lastRenderedPageBreak/>
              <w:t xml:space="preserve">11. </w:t>
            </w:r>
            <w:r w:rsidR="000A19DD" w:rsidRPr="0082313D">
              <w:rPr>
                <w:lang w:val="fr-FR"/>
              </w:rPr>
              <w:t xml:space="preserve"> </w:t>
            </w:r>
            <w:r w:rsidRPr="0082313D">
              <w:rPr>
                <w:lang w:val="fr-FR"/>
              </w:rPr>
              <w:t>Observations</w:t>
            </w:r>
          </w:p>
        </w:tc>
        <w:tc>
          <w:tcPr>
            <w:tcW w:w="5918" w:type="dxa"/>
          </w:tcPr>
          <w:p w:rsidR="000B7203" w:rsidRPr="0082313D" w:rsidRDefault="000B7203" w:rsidP="00C25969">
            <w:pPr>
              <w:keepNext/>
              <w:jc w:val="left"/>
              <w:rPr>
                <w:lang w:val="fr-FR"/>
              </w:rPr>
            </w:pPr>
          </w:p>
        </w:tc>
      </w:tr>
      <w:tr w:rsidR="000B7203" w:rsidRPr="0082313D">
        <w:tc>
          <w:tcPr>
            <w:tcW w:w="3936" w:type="dxa"/>
          </w:tcPr>
          <w:p w:rsidR="000B7203" w:rsidRPr="0082313D" w:rsidRDefault="000B7203" w:rsidP="00A02BB8">
            <w:pPr>
              <w:rPr>
                <w:lang w:val="fr-FR"/>
              </w:rPr>
            </w:pPr>
            <w:r w:rsidRPr="0082313D">
              <w:rPr>
                <w:lang w:val="fr-FR"/>
              </w:rPr>
              <w:t>11.1 Méthode</w:t>
            </w:r>
          </w:p>
        </w:tc>
        <w:tc>
          <w:tcPr>
            <w:tcW w:w="5918" w:type="dxa"/>
          </w:tcPr>
          <w:p w:rsidR="000B7203" w:rsidRPr="0082313D" w:rsidRDefault="000B7203" w:rsidP="00C25969">
            <w:pPr>
              <w:keepNext/>
              <w:jc w:val="left"/>
              <w:rPr>
                <w:lang w:val="fr-FR"/>
              </w:rPr>
            </w:pPr>
            <w:r w:rsidRPr="0082313D">
              <w:rPr>
                <w:lang w:val="fr-FR"/>
              </w:rPr>
              <w:t>visuelle, comparative</w:t>
            </w:r>
          </w:p>
        </w:tc>
      </w:tr>
      <w:tr w:rsidR="000B7203" w:rsidRPr="0082313D">
        <w:tc>
          <w:tcPr>
            <w:tcW w:w="3936" w:type="dxa"/>
          </w:tcPr>
          <w:p w:rsidR="000B7203" w:rsidRPr="0082313D" w:rsidRDefault="000B7203" w:rsidP="00850228">
            <w:pPr>
              <w:keepNext/>
              <w:keepLines/>
              <w:rPr>
                <w:lang w:val="fr-FR"/>
              </w:rPr>
            </w:pPr>
            <w:r w:rsidRPr="0082313D">
              <w:rPr>
                <w:lang w:val="fr-FR"/>
              </w:rPr>
              <w:t>11.2 Échelle d</w:t>
            </w:r>
            <w:r w:rsidR="00A13573" w:rsidRPr="0082313D">
              <w:rPr>
                <w:lang w:val="fr-FR"/>
              </w:rPr>
              <w:t>’</w:t>
            </w:r>
            <w:r w:rsidRPr="0082313D">
              <w:rPr>
                <w:lang w:val="fr-FR"/>
              </w:rPr>
              <w:t>observation</w:t>
            </w:r>
          </w:p>
        </w:tc>
        <w:tc>
          <w:tcPr>
            <w:tcW w:w="5918" w:type="dxa"/>
          </w:tcPr>
          <w:p w:rsidR="000B7203" w:rsidRPr="0082313D" w:rsidRDefault="000B7203" w:rsidP="00C25969">
            <w:pPr>
              <w:keepNext/>
              <w:jc w:val="left"/>
              <w:rPr>
                <w:lang w:val="fr-FR"/>
              </w:rPr>
            </w:pPr>
          </w:p>
        </w:tc>
      </w:tr>
      <w:tr w:rsidR="000B7203" w:rsidRPr="00E2224F">
        <w:tc>
          <w:tcPr>
            <w:tcW w:w="3936" w:type="dxa"/>
          </w:tcPr>
          <w:p w:rsidR="000B7203" w:rsidRPr="0082313D" w:rsidRDefault="000B7203" w:rsidP="00850228">
            <w:pPr>
              <w:keepNext/>
              <w:keepLines/>
              <w:tabs>
                <w:tab w:val="left" w:leader="dot" w:pos="3720"/>
              </w:tabs>
              <w:ind w:left="284"/>
              <w:rPr>
                <w:lang w:val="fr-FR"/>
              </w:rPr>
            </w:pPr>
            <w:r w:rsidRPr="0082313D">
              <w:rPr>
                <w:lang w:val="fr-FR"/>
              </w:rPr>
              <w:t>[1] absente</w:t>
            </w:r>
          </w:p>
        </w:tc>
        <w:tc>
          <w:tcPr>
            <w:tcW w:w="5918" w:type="dxa"/>
          </w:tcPr>
          <w:p w:rsidR="000B7203" w:rsidRPr="0082313D" w:rsidRDefault="000B7203" w:rsidP="00C25969">
            <w:pPr>
              <w:keepNext/>
              <w:jc w:val="left"/>
              <w:rPr>
                <w:color w:val="000000"/>
                <w:lang w:val="fr-FR"/>
              </w:rPr>
            </w:pPr>
            <w:r w:rsidRPr="0082313D">
              <w:rPr>
                <w:color w:val="000000"/>
                <w:lang w:val="fr-FR"/>
              </w:rPr>
              <w:t>Retard de croissance conjugué à des cotylédons jaunissant ou flétrissant (utiles pour déterminer la sévérité de l</w:t>
            </w:r>
            <w:r w:rsidR="00A13573" w:rsidRPr="0082313D">
              <w:rPr>
                <w:color w:val="000000"/>
                <w:lang w:val="fr-FR"/>
              </w:rPr>
              <w:t>’</w:t>
            </w:r>
            <w:r w:rsidRPr="0082313D">
              <w:rPr>
                <w:color w:val="000000"/>
                <w:lang w:val="fr-FR"/>
              </w:rPr>
              <w:t>attaque), brunissement interne possible des vaisseaux, mort de la plante.</w:t>
            </w:r>
          </w:p>
        </w:tc>
      </w:tr>
      <w:tr w:rsidR="000B7203" w:rsidRPr="0082313D">
        <w:tc>
          <w:tcPr>
            <w:tcW w:w="3936" w:type="dxa"/>
          </w:tcPr>
          <w:p w:rsidR="000B7203" w:rsidRPr="0082313D" w:rsidRDefault="000B7203" w:rsidP="00435FFB">
            <w:pPr>
              <w:tabs>
                <w:tab w:val="left" w:leader="dot" w:pos="3720"/>
              </w:tabs>
              <w:ind w:left="284"/>
              <w:rPr>
                <w:lang w:val="fr-FR"/>
              </w:rPr>
            </w:pPr>
            <w:r w:rsidRPr="0082313D">
              <w:rPr>
                <w:lang w:val="fr-FR"/>
              </w:rPr>
              <w:t>[9] présente</w:t>
            </w:r>
          </w:p>
        </w:tc>
        <w:tc>
          <w:tcPr>
            <w:tcW w:w="5918" w:type="dxa"/>
          </w:tcPr>
          <w:p w:rsidR="000B7203" w:rsidRPr="0082313D" w:rsidRDefault="000B7203" w:rsidP="00C25969">
            <w:pPr>
              <w:jc w:val="left"/>
              <w:rPr>
                <w:lang w:val="fr-FR"/>
              </w:rPr>
            </w:pPr>
            <w:r w:rsidRPr="0082313D">
              <w:rPr>
                <w:lang w:val="fr-FR"/>
              </w:rPr>
              <w:t>aucun symptôme</w:t>
            </w:r>
          </w:p>
        </w:tc>
      </w:tr>
      <w:tr w:rsidR="000B7203" w:rsidRPr="0082313D">
        <w:tc>
          <w:tcPr>
            <w:tcW w:w="3936" w:type="dxa"/>
          </w:tcPr>
          <w:p w:rsidR="000B7203" w:rsidRPr="0082313D" w:rsidRDefault="000B7203" w:rsidP="00A02BB8">
            <w:pPr>
              <w:rPr>
                <w:lang w:val="fr-FR"/>
              </w:rPr>
            </w:pPr>
            <w:r w:rsidRPr="0082313D">
              <w:rPr>
                <w:lang w:val="fr-FR"/>
              </w:rPr>
              <w:t>11.3 Validation de l</w:t>
            </w:r>
            <w:r w:rsidR="00A13573" w:rsidRPr="0082313D">
              <w:rPr>
                <w:lang w:val="fr-FR"/>
              </w:rPr>
              <w:t>’</w:t>
            </w:r>
            <w:r w:rsidRPr="0082313D">
              <w:rPr>
                <w:lang w:val="fr-FR"/>
              </w:rPr>
              <w:t>essai</w:t>
            </w:r>
          </w:p>
        </w:tc>
        <w:tc>
          <w:tcPr>
            <w:tcW w:w="5918" w:type="dxa"/>
          </w:tcPr>
          <w:p w:rsidR="000B7203" w:rsidRPr="0082313D" w:rsidRDefault="000B7203" w:rsidP="00C25969">
            <w:pPr>
              <w:autoSpaceDE w:val="0"/>
              <w:autoSpaceDN w:val="0"/>
              <w:adjustRightInd w:val="0"/>
              <w:jc w:val="left"/>
              <w:rPr>
                <w:lang w:val="fr-FR"/>
              </w:rPr>
            </w:pPr>
            <w:r w:rsidRPr="0082313D">
              <w:rPr>
                <w:lang w:val="fr-FR"/>
              </w:rPr>
              <w:t>sur des variétés témoins</w:t>
            </w:r>
          </w:p>
        </w:tc>
      </w:tr>
      <w:tr w:rsidR="000B7203" w:rsidRPr="0082313D">
        <w:tc>
          <w:tcPr>
            <w:tcW w:w="3936" w:type="dxa"/>
          </w:tcPr>
          <w:p w:rsidR="000B7203" w:rsidRPr="0082313D" w:rsidRDefault="000B7203" w:rsidP="00A02BB8">
            <w:pPr>
              <w:rPr>
                <w:lang w:val="fr-FR"/>
              </w:rPr>
            </w:pPr>
            <w:r w:rsidRPr="0082313D">
              <w:rPr>
                <w:lang w:val="fr-FR"/>
              </w:rPr>
              <w:t>11.4 Hors</w:t>
            </w:r>
            <w:r w:rsidR="00A13573" w:rsidRPr="0082313D">
              <w:rPr>
                <w:lang w:val="fr-FR"/>
              </w:rPr>
              <w:t>-</w:t>
            </w:r>
            <w:r w:rsidRPr="0082313D">
              <w:rPr>
                <w:lang w:val="fr-FR"/>
              </w:rPr>
              <w:t>types</w:t>
            </w:r>
          </w:p>
        </w:tc>
        <w:tc>
          <w:tcPr>
            <w:tcW w:w="5918" w:type="dxa"/>
          </w:tcPr>
          <w:p w:rsidR="000B7203" w:rsidRPr="0082313D" w:rsidRDefault="00A13573" w:rsidP="00C25969">
            <w:pPr>
              <w:jc w:val="left"/>
              <w:rPr>
                <w:lang w:val="fr-FR"/>
              </w:rPr>
            </w:pPr>
            <w:r w:rsidRPr="0082313D">
              <w:rPr>
                <w:lang w:val="fr-FR"/>
              </w:rPr>
              <w:t>-</w:t>
            </w:r>
          </w:p>
        </w:tc>
      </w:tr>
      <w:tr w:rsidR="000B7203" w:rsidRPr="0082313D">
        <w:tc>
          <w:tcPr>
            <w:tcW w:w="3936" w:type="dxa"/>
          </w:tcPr>
          <w:p w:rsidR="000B7203" w:rsidRPr="0082313D" w:rsidRDefault="000B7203" w:rsidP="00A02BB8">
            <w:pPr>
              <w:jc w:val="left"/>
              <w:rPr>
                <w:lang w:val="fr-FR"/>
              </w:rPr>
            </w:pPr>
            <w:r w:rsidRPr="0082313D">
              <w:rPr>
                <w:lang w:val="fr-FR"/>
              </w:rPr>
              <w:t>12.</w:t>
            </w:r>
            <w:r w:rsidR="000A19DD" w:rsidRPr="0082313D">
              <w:rPr>
                <w:lang w:val="fr-FR"/>
              </w:rPr>
              <w:t xml:space="preserve"> </w:t>
            </w:r>
            <w:r w:rsidRPr="0082313D">
              <w:rPr>
                <w:lang w:val="fr-FR"/>
              </w:rPr>
              <w:t>Interprétation des données en termes de niveaux d</w:t>
            </w:r>
            <w:r w:rsidR="00A13573" w:rsidRPr="0082313D">
              <w:rPr>
                <w:lang w:val="fr-FR"/>
              </w:rPr>
              <w:t>’</w:t>
            </w:r>
            <w:r w:rsidRPr="0082313D">
              <w:rPr>
                <w:lang w:val="fr-FR"/>
              </w:rPr>
              <w:t>expression des caractères de l</w:t>
            </w:r>
            <w:r w:rsidR="00A13573" w:rsidRPr="0082313D">
              <w:rPr>
                <w:lang w:val="fr-FR"/>
              </w:rPr>
              <w:t>’</w:t>
            </w:r>
            <w:r w:rsidRPr="0082313D">
              <w:rPr>
                <w:lang w:val="fr-FR"/>
              </w:rPr>
              <w:t>UPOV</w:t>
            </w:r>
          </w:p>
        </w:tc>
        <w:tc>
          <w:tcPr>
            <w:tcW w:w="5918" w:type="dxa"/>
          </w:tcPr>
          <w:p w:rsidR="000B7203" w:rsidRPr="0082313D" w:rsidRDefault="000B7203" w:rsidP="00C25969">
            <w:pPr>
              <w:keepNext/>
              <w:jc w:val="left"/>
              <w:rPr>
                <w:lang w:val="fr-FR"/>
              </w:rPr>
            </w:pPr>
            <w:r w:rsidRPr="0082313D">
              <w:rPr>
                <w:lang w:val="fr-FR"/>
              </w:rPr>
              <w:t>QL</w:t>
            </w:r>
          </w:p>
        </w:tc>
      </w:tr>
      <w:tr w:rsidR="000B7203" w:rsidRPr="00E2224F">
        <w:tc>
          <w:tcPr>
            <w:tcW w:w="3936" w:type="dxa"/>
          </w:tcPr>
          <w:p w:rsidR="000B7203" w:rsidRPr="0082313D" w:rsidRDefault="000B7203" w:rsidP="00A02BB8">
            <w:pPr>
              <w:rPr>
                <w:lang w:val="fr-FR"/>
              </w:rPr>
            </w:pPr>
            <w:r w:rsidRPr="0082313D">
              <w:rPr>
                <w:lang w:val="fr-FR"/>
              </w:rPr>
              <w:t>13. Points critiques de contrôle</w:t>
            </w:r>
          </w:p>
        </w:tc>
        <w:tc>
          <w:tcPr>
            <w:tcW w:w="5918" w:type="dxa"/>
          </w:tcPr>
          <w:p w:rsidR="000B7203" w:rsidRPr="0082313D" w:rsidRDefault="000B7203" w:rsidP="00850228">
            <w:pPr>
              <w:jc w:val="left"/>
              <w:rPr>
                <w:lang w:val="fr-FR"/>
              </w:rPr>
            </w:pPr>
            <w:r w:rsidRPr="0082313D">
              <w:rPr>
                <w:lang w:val="fr-FR"/>
              </w:rPr>
              <w:t>Pour le pathotype 1.2, il faut utiliser le protocole modifié à la</w:t>
            </w:r>
            <w:r w:rsidR="00850228">
              <w:rPr>
                <w:lang w:val="fr-FR"/>
              </w:rPr>
              <w:t> </w:t>
            </w:r>
            <w:r w:rsidRPr="0082313D">
              <w:rPr>
                <w:lang w:val="fr-FR"/>
              </w:rPr>
              <w:t>page suivante.</w:t>
            </w:r>
          </w:p>
        </w:tc>
      </w:tr>
    </w:tbl>
    <w:p w:rsidR="000B7203" w:rsidRPr="0082313D" w:rsidRDefault="000B7203" w:rsidP="00A24CA4">
      <w:pPr>
        <w:rPr>
          <w:i/>
          <w:iCs/>
          <w:lang w:val="fr-FR"/>
        </w:rPr>
      </w:pPr>
    </w:p>
    <w:p w:rsidR="000B7203" w:rsidRPr="0082313D" w:rsidRDefault="001F1EC1">
      <w:pPr>
        <w:jc w:val="left"/>
        <w:rPr>
          <w:i/>
          <w:iCs/>
          <w:lang w:val="fr-FR"/>
        </w:rPr>
      </w:pPr>
      <w:r>
        <w:rPr>
          <w:i/>
          <w:iCs/>
          <w:lang w:val="fr-FR"/>
        </w:rPr>
        <w:br w:type="page"/>
      </w:r>
    </w:p>
    <w:p w:rsidR="000B7203" w:rsidRPr="0082313D" w:rsidRDefault="006B2E4B" w:rsidP="00903262">
      <w:pPr>
        <w:keepNext/>
        <w:rPr>
          <w:i/>
          <w:iCs/>
          <w:lang w:val="fr-FR"/>
        </w:rPr>
      </w:pPr>
      <w:r>
        <w:rPr>
          <w:i/>
          <w:iCs/>
          <w:lang w:val="fr-FR"/>
        </w:rPr>
        <w:lastRenderedPageBreak/>
        <w:br w:type="page"/>
      </w:r>
      <w:r w:rsidR="000B7203" w:rsidRPr="0082313D">
        <w:rPr>
          <w:i/>
          <w:iCs/>
          <w:lang w:val="fr-FR"/>
        </w:rPr>
        <w:lastRenderedPageBreak/>
        <w:t>Libellé actuel</w:t>
      </w:r>
      <w:r w:rsidR="000A19DD" w:rsidRPr="0082313D">
        <w:rPr>
          <w:i/>
          <w:iCs/>
          <w:lang w:val="fr-FR"/>
        </w:rPr>
        <w:t> </w:t>
      </w:r>
      <w:r w:rsidR="000B7203" w:rsidRPr="0082313D">
        <w:rPr>
          <w:i/>
          <w:iCs/>
          <w:lang w:val="fr-FR"/>
        </w:rPr>
        <w:t>:</w:t>
      </w:r>
    </w:p>
    <w:p w:rsidR="000B7203" w:rsidRPr="0082313D" w:rsidRDefault="000B7203" w:rsidP="00903262">
      <w:pPr>
        <w:keepNext/>
        <w:rPr>
          <w:u w:val="single"/>
          <w:lang w:val="fr-FR"/>
        </w:rPr>
      </w:pPr>
    </w:p>
    <w:p w:rsidR="00A13573" w:rsidRPr="0082313D" w:rsidRDefault="000B7203" w:rsidP="00A24CA4">
      <w:pPr>
        <w:rPr>
          <w:u w:val="single"/>
          <w:lang w:val="fr-FR"/>
        </w:rPr>
      </w:pPr>
      <w:r w:rsidRPr="0082313D">
        <w:rPr>
          <w:u w:val="single"/>
          <w:lang w:val="fr-FR"/>
        </w:rPr>
        <w:t>Ad. 69.4</w:t>
      </w:r>
      <w:r w:rsidR="000A19DD" w:rsidRPr="0082313D">
        <w:rPr>
          <w:u w:val="single"/>
          <w:lang w:val="fr-FR"/>
        </w:rPr>
        <w:t> :</w:t>
      </w:r>
      <w:r w:rsidRPr="0082313D">
        <w:rPr>
          <w:u w:val="single"/>
          <w:lang w:val="fr-FR"/>
        </w:rPr>
        <w:t xml:space="preserve"> Résistance au pathotype 1</w:t>
      </w:r>
      <w:r w:rsidRPr="00E201D1">
        <w:rPr>
          <w:rFonts w:ascii="MS Gothic" w:eastAsia="MS Gothic" w:hAnsi="MS Gothic" w:cs="MS Gothic" w:hint="eastAsia"/>
          <w:u w:val="single"/>
          <w:lang w:val="fr-FR"/>
        </w:rPr>
        <w:t>‑</w:t>
      </w:r>
      <w:r w:rsidRPr="0082313D">
        <w:rPr>
          <w:u w:val="single"/>
          <w:lang w:val="fr-FR"/>
        </w:rPr>
        <w:t xml:space="preserve">2 de </w:t>
      </w:r>
      <w:r w:rsidRPr="0082313D">
        <w:rPr>
          <w:i/>
          <w:iCs/>
          <w:u w:val="single"/>
          <w:lang w:val="fr-FR"/>
        </w:rPr>
        <w:t>Fusarium</w:t>
      </w:r>
      <w:r w:rsidR="00AE17F0">
        <w:rPr>
          <w:i/>
          <w:iCs/>
          <w:u w:val="single"/>
          <w:lang w:val="fr-FR"/>
        </w:rPr>
        <w:t xml:space="preserve"> </w:t>
      </w:r>
      <w:r w:rsidRPr="0082313D">
        <w:rPr>
          <w:i/>
          <w:iCs/>
          <w:u w:val="single"/>
          <w:lang w:val="fr-FR"/>
        </w:rPr>
        <w:t>oxysporum</w:t>
      </w:r>
      <w:r w:rsidRPr="0082313D">
        <w:rPr>
          <w:u w:val="single"/>
          <w:lang w:val="fr-FR"/>
        </w:rPr>
        <w:t xml:space="preserve"> f.</w:t>
      </w:r>
      <w:r w:rsidR="000A19DD" w:rsidRPr="0082313D">
        <w:rPr>
          <w:u w:val="single"/>
          <w:lang w:val="fr-FR"/>
        </w:rPr>
        <w:t> </w:t>
      </w:r>
      <w:r w:rsidRPr="0082313D">
        <w:rPr>
          <w:u w:val="single"/>
          <w:lang w:val="fr-FR"/>
        </w:rPr>
        <w:t xml:space="preserve">sp. </w:t>
      </w:r>
      <w:r w:rsidRPr="0082313D">
        <w:rPr>
          <w:i/>
          <w:iCs/>
          <w:u w:val="single"/>
          <w:lang w:val="fr-FR"/>
        </w:rPr>
        <w:t>melonis</w:t>
      </w:r>
    </w:p>
    <w:p w:rsidR="000B7203" w:rsidRPr="0082313D" w:rsidRDefault="000B7203" w:rsidP="00A24CA4">
      <w:pPr>
        <w:rPr>
          <w:lang w:val="fr-FR"/>
        </w:rPr>
      </w:pPr>
    </w:p>
    <w:p w:rsidR="000B7203" w:rsidRPr="0082313D" w:rsidRDefault="000B7203" w:rsidP="00A24CA4">
      <w:pPr>
        <w:rPr>
          <w:u w:val="single"/>
          <w:lang w:val="fr-FR"/>
        </w:rPr>
      </w:pPr>
      <w:r w:rsidRPr="0082313D">
        <w:rPr>
          <w:u w:val="single"/>
          <w:lang w:val="fr-FR"/>
        </w:rPr>
        <w:t>Maintien des pathotypes</w:t>
      </w:r>
    </w:p>
    <w:p w:rsidR="000B7203" w:rsidRPr="0082313D" w:rsidRDefault="000B7203" w:rsidP="00A24CA4">
      <w:pPr>
        <w:rPr>
          <w:u w:val="single"/>
          <w:lang w:val="fr-FR"/>
        </w:rPr>
      </w:pPr>
    </w:p>
    <w:p w:rsidR="000B7203" w:rsidRPr="0082313D" w:rsidRDefault="000B7203" w:rsidP="00A24CA4">
      <w:pPr>
        <w:ind w:left="3969" w:hanging="3232"/>
        <w:rPr>
          <w:lang w:val="fr-FR"/>
        </w:rPr>
      </w:pPr>
      <w:r w:rsidRPr="0082313D">
        <w:rPr>
          <w:lang w:val="fr-FR"/>
        </w:rPr>
        <w:t>Nature du milieu</w:t>
      </w:r>
      <w:r w:rsidR="000A19DD" w:rsidRPr="0082313D">
        <w:rPr>
          <w:lang w:val="fr-FR"/>
        </w:rPr>
        <w:t xml:space="preserve"> : </w:t>
      </w:r>
      <w:r w:rsidRPr="0082313D">
        <w:rPr>
          <w:lang w:val="fr-FR"/>
        </w:rPr>
        <w:tab/>
        <w:t>sur milieu gélosé à 22 – 25°C</w:t>
      </w:r>
    </w:p>
    <w:p w:rsidR="000B7203" w:rsidRPr="0082313D" w:rsidRDefault="000B7203" w:rsidP="00A24CA4">
      <w:pPr>
        <w:ind w:left="3969" w:hanging="3232"/>
        <w:rPr>
          <w:u w:val="single"/>
          <w:lang w:val="fr-FR"/>
        </w:rPr>
      </w:pPr>
      <w:r w:rsidRPr="0082313D">
        <w:rPr>
          <w:lang w:val="fr-FR"/>
        </w:rPr>
        <w:t>Conditions particulières</w:t>
      </w:r>
      <w:r w:rsidR="000A19DD" w:rsidRPr="0082313D">
        <w:rPr>
          <w:lang w:val="fr-FR"/>
        </w:rPr>
        <w:t xml:space="preserve"> : </w:t>
      </w:r>
      <w:r w:rsidRPr="0082313D">
        <w:rPr>
          <w:lang w:val="fr-FR"/>
        </w:rPr>
        <w:tab/>
        <w:t>repiquage des pathotypes tous les mois</w:t>
      </w:r>
    </w:p>
    <w:p w:rsidR="000B7203" w:rsidRPr="0082313D" w:rsidRDefault="000B7203" w:rsidP="00A24CA4">
      <w:pPr>
        <w:rPr>
          <w:u w:val="single"/>
          <w:lang w:val="fr-FR"/>
        </w:rPr>
      </w:pPr>
    </w:p>
    <w:p w:rsidR="000B7203" w:rsidRPr="0082313D" w:rsidRDefault="000B7203" w:rsidP="00A24CA4">
      <w:pPr>
        <w:rPr>
          <w:u w:val="single"/>
          <w:lang w:val="fr-FR"/>
        </w:rPr>
      </w:pPr>
      <w:r w:rsidRPr="0082313D">
        <w:rPr>
          <w:u w:val="single"/>
          <w:lang w:val="fr-FR"/>
        </w:rPr>
        <w:t>Réalisation de l</w:t>
      </w:r>
      <w:r w:rsidR="00A13573" w:rsidRPr="0082313D">
        <w:rPr>
          <w:u w:val="single"/>
          <w:lang w:val="fr-FR"/>
        </w:rPr>
        <w:t>’</w:t>
      </w:r>
      <w:r w:rsidRPr="0082313D">
        <w:rPr>
          <w:u w:val="single"/>
          <w:lang w:val="fr-FR"/>
        </w:rPr>
        <w:t>essai</w:t>
      </w:r>
    </w:p>
    <w:p w:rsidR="000B7203" w:rsidRPr="0082313D" w:rsidRDefault="000B7203" w:rsidP="00A24CA4">
      <w:pPr>
        <w:rPr>
          <w:u w:val="single"/>
          <w:lang w:val="fr-FR"/>
        </w:rPr>
      </w:pPr>
    </w:p>
    <w:p w:rsidR="000B7203" w:rsidRPr="0082313D" w:rsidRDefault="000B7203" w:rsidP="00A24CA4">
      <w:pPr>
        <w:ind w:left="3969" w:hanging="3232"/>
        <w:rPr>
          <w:lang w:val="fr-FR"/>
        </w:rPr>
      </w:pPr>
      <w:r w:rsidRPr="0082313D">
        <w:rPr>
          <w:lang w:val="fr-FR"/>
        </w:rPr>
        <w:t>Stade des plantes</w:t>
      </w:r>
      <w:r w:rsidR="000A19DD" w:rsidRPr="0082313D">
        <w:rPr>
          <w:lang w:val="fr-FR"/>
        </w:rPr>
        <w:t xml:space="preserve"> : </w:t>
      </w:r>
      <w:r w:rsidRPr="0082313D">
        <w:rPr>
          <w:lang w:val="fr-FR"/>
        </w:rPr>
        <w:tab/>
        <w:t>cotylédons étalés</w:t>
      </w:r>
    </w:p>
    <w:p w:rsidR="000B7203" w:rsidRPr="0082313D" w:rsidRDefault="000B7203" w:rsidP="00A24CA4">
      <w:pPr>
        <w:ind w:left="3969" w:hanging="3232"/>
        <w:rPr>
          <w:lang w:val="fr-FR"/>
        </w:rPr>
      </w:pPr>
      <w:r w:rsidRPr="0082313D">
        <w:rPr>
          <w:lang w:val="fr-FR"/>
        </w:rPr>
        <w:t>Température</w:t>
      </w:r>
      <w:r w:rsidR="000A19DD" w:rsidRPr="0082313D">
        <w:rPr>
          <w:lang w:val="fr-FR"/>
        </w:rPr>
        <w:t xml:space="preserve"> : </w:t>
      </w:r>
      <w:r w:rsidRPr="0082313D">
        <w:rPr>
          <w:lang w:val="fr-FR"/>
        </w:rPr>
        <w:tab/>
        <w:t>24°C le jour – 18°C la nuit</w:t>
      </w:r>
    </w:p>
    <w:p w:rsidR="000B7203" w:rsidRPr="0082313D" w:rsidRDefault="000B7203" w:rsidP="00A24CA4">
      <w:pPr>
        <w:ind w:left="3969" w:hanging="3232"/>
        <w:rPr>
          <w:lang w:val="fr-FR"/>
        </w:rPr>
      </w:pPr>
      <w:r w:rsidRPr="0082313D">
        <w:rPr>
          <w:lang w:val="fr-FR"/>
        </w:rPr>
        <w:t>Lumière</w:t>
      </w:r>
      <w:r w:rsidR="000A19DD" w:rsidRPr="0082313D">
        <w:rPr>
          <w:lang w:val="fr-FR"/>
        </w:rPr>
        <w:t xml:space="preserve"> : </w:t>
      </w:r>
      <w:r w:rsidRPr="0082313D">
        <w:rPr>
          <w:lang w:val="fr-FR"/>
        </w:rPr>
        <w:tab/>
        <w:t>12 heures par jour</w:t>
      </w:r>
    </w:p>
    <w:p w:rsidR="000B7203" w:rsidRPr="0082313D" w:rsidRDefault="000B7203" w:rsidP="00A24CA4">
      <w:pPr>
        <w:ind w:left="3969" w:hanging="3232"/>
        <w:rPr>
          <w:lang w:val="fr-FR"/>
        </w:rPr>
      </w:pPr>
      <w:r w:rsidRPr="0082313D">
        <w:rPr>
          <w:lang w:val="fr-FR"/>
        </w:rPr>
        <w:t>Méthode de culture</w:t>
      </w:r>
      <w:r w:rsidR="000A19DD" w:rsidRPr="0082313D">
        <w:rPr>
          <w:lang w:val="fr-FR"/>
        </w:rPr>
        <w:t xml:space="preserve"> : </w:t>
      </w:r>
      <w:r w:rsidRPr="0082313D">
        <w:rPr>
          <w:lang w:val="fr-FR"/>
        </w:rPr>
        <w:tab/>
        <w:t>terrines en chambre climatisée</w:t>
      </w:r>
    </w:p>
    <w:p w:rsidR="000B7203" w:rsidRPr="0082313D" w:rsidRDefault="000B7203" w:rsidP="00A24CA4">
      <w:pPr>
        <w:ind w:left="3969" w:hanging="3232"/>
        <w:rPr>
          <w:lang w:val="fr-FR"/>
        </w:rPr>
      </w:pPr>
      <w:r w:rsidRPr="0082313D">
        <w:rPr>
          <w:lang w:val="fr-FR"/>
        </w:rPr>
        <w:t>Mode d</w:t>
      </w:r>
      <w:r w:rsidR="00A13573" w:rsidRPr="0082313D">
        <w:rPr>
          <w:lang w:val="fr-FR"/>
        </w:rPr>
        <w:t>’</w:t>
      </w:r>
      <w:r w:rsidRPr="0082313D">
        <w:rPr>
          <w:lang w:val="fr-FR"/>
        </w:rPr>
        <w:t>inoculation</w:t>
      </w:r>
      <w:r w:rsidR="000A19DD" w:rsidRPr="0082313D">
        <w:rPr>
          <w:lang w:val="fr-FR"/>
        </w:rPr>
        <w:t xml:space="preserve"> : </w:t>
      </w:r>
      <w:r w:rsidRPr="0082313D">
        <w:rPr>
          <w:lang w:val="fr-FR"/>
        </w:rPr>
        <w:tab/>
        <w:t>absorption de 700 ml de suspension très diluée (30 à 50 fois) de culture du champignon</w:t>
      </w:r>
    </w:p>
    <w:p w:rsidR="000B7203" w:rsidRPr="0082313D" w:rsidRDefault="000B7203" w:rsidP="00A24CA4">
      <w:pPr>
        <w:ind w:left="3969" w:hanging="3232"/>
        <w:rPr>
          <w:lang w:val="fr-FR"/>
        </w:rPr>
      </w:pPr>
      <w:r w:rsidRPr="0082313D">
        <w:rPr>
          <w:lang w:val="fr-FR"/>
        </w:rPr>
        <w:t>Durée de l</w:t>
      </w:r>
      <w:r w:rsidR="00A13573" w:rsidRPr="0082313D">
        <w:rPr>
          <w:lang w:val="fr-FR"/>
        </w:rPr>
        <w:t>’</w:t>
      </w:r>
      <w:r w:rsidRPr="0082313D">
        <w:rPr>
          <w:lang w:val="fr-FR"/>
        </w:rPr>
        <w:t>essai</w:t>
      </w:r>
    </w:p>
    <w:p w:rsidR="00A13573" w:rsidRPr="0082313D" w:rsidRDefault="00A13573" w:rsidP="00A24CA4">
      <w:pPr>
        <w:ind w:left="3969" w:hanging="3232"/>
        <w:rPr>
          <w:lang w:val="fr-FR"/>
        </w:rPr>
      </w:pPr>
      <w:r w:rsidRPr="0082313D">
        <w:rPr>
          <w:lang w:val="fr-FR"/>
        </w:rPr>
        <w:t>-</w:t>
      </w:r>
      <w:r w:rsidR="000B7203" w:rsidRPr="0082313D">
        <w:rPr>
          <w:lang w:val="fr-FR"/>
        </w:rPr>
        <w:t xml:space="preserve"> semis – inoculation : </w:t>
      </w:r>
      <w:r w:rsidR="000B7203" w:rsidRPr="0082313D">
        <w:rPr>
          <w:lang w:val="fr-FR"/>
        </w:rPr>
        <w:tab/>
        <w:t>10 à 15 jours</w:t>
      </w:r>
    </w:p>
    <w:p w:rsidR="000B7203" w:rsidRPr="0082313D" w:rsidRDefault="00A13573" w:rsidP="00A24CA4">
      <w:pPr>
        <w:ind w:left="3969" w:hanging="3232"/>
        <w:rPr>
          <w:lang w:val="fr-FR"/>
        </w:rPr>
      </w:pPr>
      <w:r w:rsidRPr="0082313D">
        <w:rPr>
          <w:lang w:val="fr-FR"/>
        </w:rPr>
        <w:t>-</w:t>
      </w:r>
      <w:r w:rsidR="000B7203" w:rsidRPr="0082313D">
        <w:rPr>
          <w:lang w:val="fr-FR"/>
        </w:rPr>
        <w:t xml:space="preserve"> inoculation – lecture : </w:t>
      </w:r>
      <w:r w:rsidR="000B7203" w:rsidRPr="0082313D">
        <w:rPr>
          <w:lang w:val="fr-FR"/>
        </w:rPr>
        <w:tab/>
        <w:t>trois semaines, jusqu</w:t>
      </w:r>
      <w:r w:rsidRPr="0082313D">
        <w:rPr>
          <w:lang w:val="fr-FR"/>
        </w:rPr>
        <w:t>’</w:t>
      </w:r>
      <w:r w:rsidR="000B7203" w:rsidRPr="0082313D">
        <w:rPr>
          <w:lang w:val="fr-FR"/>
        </w:rPr>
        <w:t>à la mort du témoin sensible</w:t>
      </w:r>
    </w:p>
    <w:p w:rsidR="000B7203" w:rsidRPr="0082313D" w:rsidRDefault="000B7203" w:rsidP="00A24CA4">
      <w:pPr>
        <w:ind w:left="3969" w:hanging="3232"/>
        <w:rPr>
          <w:lang w:val="fr-FR"/>
        </w:rPr>
      </w:pPr>
      <w:r w:rsidRPr="0082313D">
        <w:rPr>
          <w:lang w:val="fr-FR"/>
        </w:rPr>
        <w:t>Nombre de plantes étudiées</w:t>
      </w:r>
      <w:r w:rsidR="000A19DD" w:rsidRPr="0082313D">
        <w:rPr>
          <w:lang w:val="fr-FR"/>
        </w:rPr>
        <w:t xml:space="preserve"> : </w:t>
      </w:r>
      <w:r w:rsidRPr="0082313D">
        <w:rPr>
          <w:lang w:val="fr-FR"/>
        </w:rPr>
        <w:tab/>
        <w:t>30 plantes</w:t>
      </w:r>
    </w:p>
    <w:p w:rsidR="000B7203" w:rsidRPr="0082313D" w:rsidRDefault="000B7203" w:rsidP="00A24CA4">
      <w:pPr>
        <w:ind w:left="3969" w:hanging="3232"/>
        <w:rPr>
          <w:lang w:val="fr-FR"/>
        </w:rPr>
      </w:pPr>
      <w:r w:rsidRPr="0082313D">
        <w:rPr>
          <w:lang w:val="fr-FR"/>
        </w:rPr>
        <w:t>Remarques</w:t>
      </w:r>
      <w:r w:rsidR="000A19DD" w:rsidRPr="0082313D">
        <w:rPr>
          <w:lang w:val="fr-FR"/>
        </w:rPr>
        <w:t xml:space="preserve"> : </w:t>
      </w:r>
      <w:r w:rsidRPr="0082313D">
        <w:rPr>
          <w:lang w:val="fr-FR"/>
        </w:rPr>
        <w:tab/>
        <w:t>un pathotype 1</w:t>
      </w:r>
      <w:r w:rsidRPr="00E201D1">
        <w:rPr>
          <w:rFonts w:ascii="MS Gothic" w:eastAsia="MS Gothic" w:hAnsi="MS Gothic" w:cs="MS Gothic" w:hint="eastAsia"/>
          <w:lang w:val="fr-FR"/>
        </w:rPr>
        <w:t>‑</w:t>
      </w:r>
      <w:r w:rsidRPr="0082313D">
        <w:rPr>
          <w:lang w:val="fr-FR"/>
        </w:rPr>
        <w:t>2 pas trop agressif doit être choisi pour permettre la présentation la plus claire de la différence entre la</w:t>
      </w:r>
      <w:r w:rsidR="00850228">
        <w:rPr>
          <w:lang w:val="fr-FR"/>
        </w:rPr>
        <w:t> </w:t>
      </w:r>
      <w:r w:rsidRPr="0082313D">
        <w:rPr>
          <w:lang w:val="fr-FR"/>
        </w:rPr>
        <w:t>présence et l</w:t>
      </w:r>
      <w:r w:rsidR="00A13573" w:rsidRPr="0082313D">
        <w:rPr>
          <w:lang w:val="fr-FR"/>
        </w:rPr>
        <w:t>’</w:t>
      </w:r>
      <w:r w:rsidRPr="0082313D">
        <w:rPr>
          <w:lang w:val="fr-FR"/>
        </w:rPr>
        <w:t>absence de résistance.</w:t>
      </w:r>
    </w:p>
    <w:p w:rsidR="000B7203" w:rsidRPr="0082313D" w:rsidRDefault="000B7203" w:rsidP="00A24CA4">
      <w:pPr>
        <w:rPr>
          <w:lang w:val="fr-FR"/>
        </w:rPr>
      </w:pPr>
    </w:p>
    <w:p w:rsidR="000B7203" w:rsidRPr="0082313D" w:rsidRDefault="000B7203" w:rsidP="00A24CA4">
      <w:pPr>
        <w:rPr>
          <w:lang w:val="fr-FR"/>
        </w:rPr>
      </w:pPr>
    </w:p>
    <w:p w:rsidR="000B7203" w:rsidRPr="0082313D" w:rsidRDefault="000B7203" w:rsidP="00850228">
      <w:pPr>
        <w:jc w:val="left"/>
        <w:rPr>
          <w:i/>
          <w:iCs/>
          <w:lang w:val="fr-FR"/>
        </w:rPr>
      </w:pPr>
      <w:r w:rsidRPr="0082313D">
        <w:rPr>
          <w:u w:val="single"/>
          <w:lang w:val="fr-FR"/>
        </w:rPr>
        <w:br w:type="page"/>
      </w:r>
      <w:r w:rsidRPr="0082313D">
        <w:rPr>
          <w:i/>
          <w:iCs/>
          <w:lang w:val="fr-FR"/>
        </w:rPr>
        <w:lastRenderedPageBreak/>
        <w:t>Nouveau libellé proposé</w:t>
      </w:r>
      <w:r w:rsidR="000A19DD" w:rsidRPr="0082313D">
        <w:rPr>
          <w:i/>
          <w:iCs/>
          <w:lang w:val="fr-FR"/>
        </w:rPr>
        <w:t> </w:t>
      </w:r>
      <w:r w:rsidRPr="0082313D">
        <w:rPr>
          <w:i/>
          <w:iCs/>
          <w:lang w:val="fr-FR"/>
        </w:rPr>
        <w:t>:</w:t>
      </w:r>
    </w:p>
    <w:p w:rsidR="000B7203" w:rsidRPr="0082313D" w:rsidRDefault="000B7203" w:rsidP="00A24CA4">
      <w:pPr>
        <w:rPr>
          <w:i/>
          <w:iCs/>
          <w:lang w:val="fr-FR"/>
        </w:rPr>
      </w:pPr>
    </w:p>
    <w:p w:rsidR="000B7203" w:rsidRPr="0082313D" w:rsidRDefault="00850228" w:rsidP="00760D6D">
      <w:pPr>
        <w:spacing w:after="200" w:line="276" w:lineRule="auto"/>
        <w:jc w:val="left"/>
        <w:rPr>
          <w:i/>
          <w:iCs/>
          <w:u w:val="single"/>
          <w:lang w:val="fr-FR"/>
        </w:rPr>
      </w:pPr>
      <w:r>
        <w:rPr>
          <w:u w:val="single"/>
          <w:lang w:val="fr-FR"/>
        </w:rPr>
        <w:t>Ad. </w:t>
      </w:r>
      <w:r w:rsidR="000B7203" w:rsidRPr="0082313D">
        <w:rPr>
          <w:u w:val="single"/>
          <w:lang w:val="fr-FR"/>
        </w:rPr>
        <w:t>69.4</w:t>
      </w:r>
      <w:r w:rsidR="000A19DD" w:rsidRPr="0082313D">
        <w:rPr>
          <w:u w:val="single"/>
          <w:lang w:val="fr-FR"/>
        </w:rPr>
        <w:t> </w:t>
      </w:r>
      <w:r w:rsidR="000B7203" w:rsidRPr="0082313D">
        <w:rPr>
          <w:u w:val="single"/>
          <w:lang w:val="fr-FR"/>
        </w:rPr>
        <w:t>: Résistance au pathotype 1</w:t>
      </w:r>
      <w:r w:rsidR="00E201D1" w:rsidRPr="00E201D1">
        <w:rPr>
          <w:rFonts w:eastAsia="MS Mincho"/>
          <w:u w:val="single"/>
        </w:rPr>
        <w:t>.</w:t>
      </w:r>
      <w:r w:rsidR="000B7203" w:rsidRPr="0082313D">
        <w:rPr>
          <w:u w:val="single"/>
          <w:lang w:val="fr-FR"/>
        </w:rPr>
        <w:t xml:space="preserve">2 de </w:t>
      </w:r>
      <w:r w:rsidR="000B7203" w:rsidRPr="0082313D">
        <w:rPr>
          <w:i/>
          <w:iCs/>
          <w:u w:val="single"/>
          <w:lang w:val="fr-FR"/>
        </w:rPr>
        <w:t>Fusarium oxysporum</w:t>
      </w:r>
      <w:r w:rsidR="000B7203" w:rsidRPr="0082313D">
        <w:rPr>
          <w:u w:val="single"/>
          <w:lang w:val="fr-FR"/>
        </w:rPr>
        <w:t xml:space="preserve"> f.</w:t>
      </w:r>
      <w:r w:rsidR="000A19DD" w:rsidRPr="0082313D">
        <w:rPr>
          <w:u w:val="single"/>
          <w:lang w:val="fr-FR"/>
        </w:rPr>
        <w:t> </w:t>
      </w:r>
      <w:r w:rsidR="000B7203" w:rsidRPr="0082313D">
        <w:rPr>
          <w:u w:val="single"/>
          <w:lang w:val="fr-FR"/>
        </w:rPr>
        <w:t xml:space="preserve">sp. </w:t>
      </w:r>
      <w:r w:rsidR="000B7203" w:rsidRPr="0082313D">
        <w:rPr>
          <w:i/>
          <w:iCs/>
          <w:u w:val="single"/>
          <w:lang w:val="fr-FR"/>
        </w:rPr>
        <w:t>melonis</w:t>
      </w:r>
      <w:r w:rsidR="000B7203" w:rsidRPr="0082313D">
        <w:rPr>
          <w:u w:val="single"/>
          <w:lang w:val="fr-FR"/>
        </w:rPr>
        <w:t xml:space="preserve"> (Fom)</w:t>
      </w: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5997"/>
      </w:tblGrid>
      <w:tr w:rsidR="000B7203" w:rsidRPr="001F1EC1">
        <w:tc>
          <w:tcPr>
            <w:tcW w:w="3784" w:type="dxa"/>
          </w:tcPr>
          <w:p w:rsidR="000B7203" w:rsidRPr="0082313D" w:rsidRDefault="000B7203" w:rsidP="000E2F4E">
            <w:pPr>
              <w:rPr>
                <w:lang w:val="fr-FR"/>
              </w:rPr>
            </w:pPr>
            <w:r w:rsidRPr="0082313D">
              <w:rPr>
                <w:lang w:val="fr-FR"/>
              </w:rPr>
              <w:t>1. Agent pathogène</w:t>
            </w:r>
          </w:p>
        </w:tc>
        <w:tc>
          <w:tcPr>
            <w:tcW w:w="5997" w:type="dxa"/>
          </w:tcPr>
          <w:p w:rsidR="000B7203" w:rsidRPr="001F1EC1" w:rsidRDefault="000B7203" w:rsidP="00C25969">
            <w:r w:rsidRPr="001F1EC1">
              <w:rPr>
                <w:i/>
                <w:iCs/>
              </w:rPr>
              <w:t>Fusarium oxysporum</w:t>
            </w:r>
            <w:r w:rsidRPr="001F1EC1">
              <w:t xml:space="preserve"> f.</w:t>
            </w:r>
            <w:r w:rsidR="000A19DD" w:rsidRPr="001F1EC1">
              <w:t> </w:t>
            </w:r>
            <w:r w:rsidRPr="001F1EC1">
              <w:t xml:space="preserve">sp. </w:t>
            </w:r>
            <w:r w:rsidRPr="001F1EC1">
              <w:rPr>
                <w:i/>
                <w:iCs/>
              </w:rPr>
              <w:t>melonis</w:t>
            </w:r>
          </w:p>
        </w:tc>
      </w:tr>
      <w:tr w:rsidR="000B7203" w:rsidRPr="0082313D">
        <w:tc>
          <w:tcPr>
            <w:tcW w:w="3784" w:type="dxa"/>
          </w:tcPr>
          <w:p w:rsidR="000B7203" w:rsidRPr="0082313D" w:rsidRDefault="000B7203" w:rsidP="000E2F4E">
            <w:pPr>
              <w:rPr>
                <w:lang w:val="fr-FR"/>
              </w:rPr>
            </w:pPr>
            <w:r w:rsidRPr="0082313D">
              <w:rPr>
                <w:lang w:val="fr-FR"/>
              </w:rPr>
              <w:t>2. État de quarantaine</w:t>
            </w:r>
          </w:p>
        </w:tc>
        <w:tc>
          <w:tcPr>
            <w:tcW w:w="5997" w:type="dxa"/>
          </w:tcPr>
          <w:p w:rsidR="000B7203" w:rsidRPr="0082313D" w:rsidRDefault="000B7203" w:rsidP="00C25969">
            <w:pPr>
              <w:rPr>
                <w:lang w:val="fr-FR"/>
              </w:rPr>
            </w:pPr>
            <w:r w:rsidRPr="0082313D">
              <w:rPr>
                <w:lang w:val="fr-FR"/>
              </w:rPr>
              <w:t xml:space="preserve">non </w:t>
            </w:r>
          </w:p>
        </w:tc>
      </w:tr>
      <w:tr w:rsidR="000B7203" w:rsidRPr="0082313D">
        <w:tc>
          <w:tcPr>
            <w:tcW w:w="3784" w:type="dxa"/>
          </w:tcPr>
          <w:p w:rsidR="000B7203" w:rsidRPr="0082313D" w:rsidRDefault="000B7203" w:rsidP="000E2F4E">
            <w:pPr>
              <w:rPr>
                <w:lang w:val="fr-FR"/>
              </w:rPr>
            </w:pPr>
            <w:r w:rsidRPr="0082313D">
              <w:rPr>
                <w:lang w:val="fr-FR"/>
              </w:rPr>
              <w:t>3. Espèces hôtes</w:t>
            </w:r>
          </w:p>
        </w:tc>
        <w:tc>
          <w:tcPr>
            <w:tcW w:w="5997" w:type="dxa"/>
          </w:tcPr>
          <w:p w:rsidR="000B7203" w:rsidRPr="0082313D" w:rsidRDefault="000B7203" w:rsidP="00C25969">
            <w:pPr>
              <w:rPr>
                <w:lang w:val="fr-FR"/>
              </w:rPr>
            </w:pPr>
            <w:r w:rsidRPr="0082313D">
              <w:rPr>
                <w:i/>
                <w:iCs/>
                <w:lang w:val="fr-FR"/>
              </w:rPr>
              <w:t>Cucumis</w:t>
            </w:r>
            <w:r w:rsidR="007934DB">
              <w:rPr>
                <w:i/>
                <w:iCs/>
                <w:lang w:val="fr-FR"/>
              </w:rPr>
              <w:t xml:space="preserve"> </w:t>
            </w:r>
            <w:r w:rsidRPr="0082313D">
              <w:rPr>
                <w:i/>
                <w:iCs/>
                <w:lang w:val="fr-FR"/>
              </w:rPr>
              <w:t>melo</w:t>
            </w:r>
          </w:p>
        </w:tc>
      </w:tr>
      <w:tr w:rsidR="000B7203" w:rsidRPr="0082313D">
        <w:tc>
          <w:tcPr>
            <w:tcW w:w="3784" w:type="dxa"/>
          </w:tcPr>
          <w:p w:rsidR="000B7203" w:rsidRPr="0082313D" w:rsidRDefault="000B7203" w:rsidP="000E2F4E">
            <w:pPr>
              <w:rPr>
                <w:lang w:val="fr-FR"/>
              </w:rPr>
            </w:pPr>
            <w:r w:rsidRPr="0082313D">
              <w:rPr>
                <w:lang w:val="fr-FR"/>
              </w:rPr>
              <w:t>4. Source de l</w:t>
            </w:r>
            <w:r w:rsidR="00A13573" w:rsidRPr="0082313D">
              <w:rPr>
                <w:lang w:val="fr-FR"/>
              </w:rPr>
              <w:t>’</w:t>
            </w:r>
            <w:r w:rsidRPr="0082313D">
              <w:rPr>
                <w:lang w:val="fr-FR"/>
              </w:rPr>
              <w:t>inoculum</w:t>
            </w:r>
          </w:p>
        </w:tc>
        <w:tc>
          <w:tcPr>
            <w:tcW w:w="5997" w:type="dxa"/>
          </w:tcPr>
          <w:p w:rsidR="000B7203" w:rsidRPr="0082313D" w:rsidRDefault="000B7203" w:rsidP="00C25969">
            <w:pPr>
              <w:jc w:val="left"/>
              <w:rPr>
                <w:lang w:val="fr-FR"/>
              </w:rPr>
            </w:pPr>
            <w:r w:rsidRPr="0082313D">
              <w:rPr>
                <w:lang w:val="fr-FR"/>
              </w:rPr>
              <w:t>GEVES (FR), Naktuinbouw (NL)</w:t>
            </w:r>
          </w:p>
        </w:tc>
      </w:tr>
      <w:tr w:rsidR="000B7203" w:rsidRPr="00E2224F">
        <w:tc>
          <w:tcPr>
            <w:tcW w:w="3784" w:type="dxa"/>
          </w:tcPr>
          <w:p w:rsidR="000B7203" w:rsidRPr="0082313D" w:rsidRDefault="000B7203" w:rsidP="000E2F4E">
            <w:pPr>
              <w:rPr>
                <w:lang w:val="fr-FR"/>
              </w:rPr>
            </w:pPr>
            <w:r w:rsidRPr="0082313D">
              <w:rPr>
                <w:lang w:val="fr-FR"/>
              </w:rPr>
              <w:t>5. Isolat</w:t>
            </w:r>
          </w:p>
        </w:tc>
        <w:tc>
          <w:tcPr>
            <w:tcW w:w="5997" w:type="dxa"/>
          </w:tcPr>
          <w:p w:rsidR="000B7203" w:rsidRPr="0082313D" w:rsidRDefault="000B7203" w:rsidP="00C25969">
            <w:pPr>
              <w:jc w:val="left"/>
              <w:rPr>
                <w:lang w:val="fr-FR"/>
              </w:rPr>
            </w:pPr>
            <w:r w:rsidRPr="0082313D">
              <w:rPr>
                <w:lang w:val="fr-FR"/>
              </w:rPr>
              <w:t>Fom</w:t>
            </w:r>
            <w:r w:rsidR="000A19DD" w:rsidRPr="0082313D">
              <w:rPr>
                <w:lang w:val="fr-FR"/>
              </w:rPr>
              <w:t> </w:t>
            </w:r>
            <w:r w:rsidRPr="0082313D">
              <w:rPr>
                <w:lang w:val="fr-FR"/>
              </w:rPr>
              <w:t>: 1.2 (pas trop agressif)</w:t>
            </w:r>
            <w:r w:rsidR="000A19DD" w:rsidRPr="0082313D">
              <w:rPr>
                <w:lang w:val="fr-FR"/>
              </w:rPr>
              <w:t> </w:t>
            </w:r>
            <w:r w:rsidRPr="0082313D">
              <w:rPr>
                <w:lang w:val="fr-FR"/>
              </w:rPr>
              <w:t>: souche TST</w:t>
            </w:r>
          </w:p>
        </w:tc>
      </w:tr>
      <w:tr w:rsidR="000B7203" w:rsidRPr="00E2224F">
        <w:tc>
          <w:tcPr>
            <w:tcW w:w="3784" w:type="dxa"/>
          </w:tcPr>
          <w:p w:rsidR="000B7203" w:rsidRPr="0082313D" w:rsidRDefault="000B7203" w:rsidP="000E2F4E">
            <w:pPr>
              <w:rPr>
                <w:lang w:val="fr-FR"/>
              </w:rPr>
            </w:pPr>
            <w:r w:rsidRPr="0082313D">
              <w:rPr>
                <w:lang w:val="fr-FR"/>
              </w:rPr>
              <w:t>6. Identification de l</w:t>
            </w:r>
            <w:r w:rsidR="00A13573" w:rsidRPr="0082313D">
              <w:rPr>
                <w:lang w:val="fr-FR"/>
              </w:rPr>
              <w:t>’</w:t>
            </w:r>
            <w:r w:rsidRPr="0082313D">
              <w:rPr>
                <w:lang w:val="fr-FR"/>
              </w:rPr>
              <w:t>isolat</w:t>
            </w:r>
          </w:p>
        </w:tc>
        <w:tc>
          <w:tcPr>
            <w:tcW w:w="5997" w:type="dxa"/>
          </w:tcPr>
          <w:p w:rsidR="000B7203" w:rsidRPr="00B23735" w:rsidRDefault="000B7203" w:rsidP="00C25969">
            <w:pPr>
              <w:jc w:val="left"/>
              <w:rPr>
                <w:lang w:val="fr-FR"/>
              </w:rPr>
            </w:pPr>
            <w:r w:rsidRPr="00B23735">
              <w:rPr>
                <w:color w:val="000000"/>
                <w:lang w:val="fr-FR"/>
              </w:rPr>
              <w:t>utiliser des variétés témoins</w:t>
            </w:r>
            <w:r w:rsidR="000A19DD" w:rsidRPr="00B23735">
              <w:rPr>
                <w:color w:val="000000"/>
                <w:lang w:val="fr-FR"/>
              </w:rPr>
              <w:t> </w:t>
            </w:r>
            <w:r w:rsidRPr="00B23735">
              <w:rPr>
                <w:color w:val="000000"/>
                <w:lang w:val="fr-FR"/>
              </w:rPr>
              <w:t xml:space="preserve">: Védrantais, Virgos (sensible), </w:t>
            </w:r>
            <w:r w:rsidRPr="00B23735">
              <w:rPr>
                <w:color w:val="000000"/>
                <w:lang w:val="fr-FR"/>
              </w:rPr>
              <w:br/>
              <w:t>Lunasol (moyennement résistante), Dinero, Isabelle (hautement résistante)</w:t>
            </w:r>
          </w:p>
        </w:tc>
      </w:tr>
      <w:tr w:rsidR="000B7203" w:rsidRPr="00E2224F">
        <w:tc>
          <w:tcPr>
            <w:tcW w:w="3784" w:type="dxa"/>
          </w:tcPr>
          <w:p w:rsidR="000B7203" w:rsidRPr="0082313D" w:rsidRDefault="000B7203" w:rsidP="000E2F4E">
            <w:pPr>
              <w:rPr>
                <w:lang w:val="fr-FR"/>
              </w:rPr>
            </w:pPr>
            <w:r w:rsidRPr="0082313D">
              <w:rPr>
                <w:lang w:val="fr-FR"/>
              </w:rPr>
              <w:t>7.</w:t>
            </w:r>
            <w:r w:rsidR="000A19DD" w:rsidRPr="0082313D">
              <w:rPr>
                <w:lang w:val="fr-FR"/>
              </w:rPr>
              <w:t xml:space="preserve"> </w:t>
            </w:r>
            <w:r w:rsidRPr="0082313D">
              <w:rPr>
                <w:lang w:val="fr-FR"/>
              </w:rPr>
              <w:t>Détermination du pouvoir pathogène</w:t>
            </w:r>
          </w:p>
        </w:tc>
        <w:tc>
          <w:tcPr>
            <w:tcW w:w="5997" w:type="dxa"/>
          </w:tcPr>
          <w:p w:rsidR="000B7203" w:rsidRPr="00B23735" w:rsidRDefault="000B7203" w:rsidP="000E2F4E">
            <w:pPr>
              <w:jc w:val="left"/>
              <w:rPr>
                <w:lang w:val="fr-FR"/>
              </w:rPr>
            </w:pPr>
            <w:r w:rsidRPr="00B23735">
              <w:rPr>
                <w:lang w:val="fr-FR"/>
              </w:rPr>
              <w:t>utiliser des variétés de melon sensibles</w:t>
            </w:r>
          </w:p>
        </w:tc>
      </w:tr>
      <w:tr w:rsidR="000B7203" w:rsidRPr="0082313D">
        <w:tc>
          <w:tcPr>
            <w:tcW w:w="3784" w:type="dxa"/>
          </w:tcPr>
          <w:p w:rsidR="000B7203" w:rsidRPr="0082313D" w:rsidRDefault="000B7203" w:rsidP="000E2F4E">
            <w:pPr>
              <w:rPr>
                <w:lang w:val="fr-FR"/>
              </w:rPr>
            </w:pPr>
            <w:r w:rsidRPr="0082313D">
              <w:rPr>
                <w:lang w:val="fr-FR"/>
              </w:rPr>
              <w:t>8. Multiplication de l</w:t>
            </w:r>
            <w:r w:rsidR="00A13573" w:rsidRPr="0082313D">
              <w:rPr>
                <w:lang w:val="fr-FR"/>
              </w:rPr>
              <w:t>’</w:t>
            </w:r>
            <w:r w:rsidRPr="0082313D">
              <w:rPr>
                <w:lang w:val="fr-FR"/>
              </w:rPr>
              <w:t>inoculum</w:t>
            </w:r>
          </w:p>
        </w:tc>
        <w:tc>
          <w:tcPr>
            <w:tcW w:w="5997" w:type="dxa"/>
          </w:tcPr>
          <w:p w:rsidR="000B7203" w:rsidRPr="00B23735" w:rsidRDefault="000B7203" w:rsidP="000E2F4E">
            <w:pPr>
              <w:jc w:val="left"/>
              <w:rPr>
                <w:lang w:val="fr-FR"/>
              </w:rPr>
            </w:pPr>
          </w:p>
        </w:tc>
      </w:tr>
      <w:tr w:rsidR="000B7203" w:rsidRPr="00E2224F">
        <w:tc>
          <w:tcPr>
            <w:tcW w:w="3784" w:type="dxa"/>
          </w:tcPr>
          <w:p w:rsidR="000B7203" w:rsidRPr="0082313D" w:rsidRDefault="000B7203" w:rsidP="000E2F4E">
            <w:pPr>
              <w:rPr>
                <w:lang w:val="fr-FR"/>
              </w:rPr>
            </w:pPr>
            <w:r w:rsidRPr="0082313D">
              <w:rPr>
                <w:lang w:val="fr-FR"/>
              </w:rPr>
              <w:t>8.1 Milieu de multiplication</w:t>
            </w:r>
          </w:p>
        </w:tc>
        <w:tc>
          <w:tcPr>
            <w:tcW w:w="5997" w:type="dxa"/>
          </w:tcPr>
          <w:p w:rsidR="000B7203" w:rsidRPr="00B23735" w:rsidRDefault="000B7203" w:rsidP="000E2F4E">
            <w:pPr>
              <w:jc w:val="left"/>
              <w:rPr>
                <w:lang w:val="fr-FR"/>
              </w:rPr>
            </w:pPr>
            <w:r w:rsidRPr="00B23735">
              <w:rPr>
                <w:lang w:val="fr-FR"/>
              </w:rPr>
              <w:t>sur milieu gélosé – p.</w:t>
            </w:r>
            <w:r w:rsidR="000A19DD" w:rsidRPr="00B23735">
              <w:rPr>
                <w:lang w:val="fr-FR"/>
              </w:rPr>
              <w:t> </w:t>
            </w:r>
            <w:r w:rsidRPr="00B23735">
              <w:rPr>
                <w:lang w:val="fr-FR"/>
              </w:rPr>
              <w:t xml:space="preserve">ex. Gélose dextrosée à la pomme de terre </w:t>
            </w:r>
          </w:p>
        </w:tc>
      </w:tr>
      <w:tr w:rsidR="000B7203" w:rsidRPr="0082313D">
        <w:tc>
          <w:tcPr>
            <w:tcW w:w="3784" w:type="dxa"/>
          </w:tcPr>
          <w:p w:rsidR="000B7203" w:rsidRPr="0082313D" w:rsidRDefault="000B7203" w:rsidP="000E2F4E">
            <w:pPr>
              <w:rPr>
                <w:lang w:val="fr-FR"/>
              </w:rPr>
            </w:pPr>
            <w:r w:rsidRPr="0082313D">
              <w:rPr>
                <w:lang w:val="fr-FR"/>
              </w:rPr>
              <w:t>8.2 Variété multipliée</w:t>
            </w:r>
          </w:p>
        </w:tc>
        <w:tc>
          <w:tcPr>
            <w:tcW w:w="5997" w:type="dxa"/>
          </w:tcPr>
          <w:p w:rsidR="000B7203" w:rsidRPr="00B23735" w:rsidRDefault="00A13573" w:rsidP="00C25969">
            <w:pPr>
              <w:rPr>
                <w:lang w:val="fr-FR"/>
              </w:rPr>
            </w:pPr>
            <w:r w:rsidRPr="00B23735">
              <w:rPr>
                <w:lang w:val="fr-FR"/>
              </w:rPr>
              <w:t>-</w:t>
            </w:r>
          </w:p>
        </w:tc>
      </w:tr>
      <w:tr w:rsidR="000B7203" w:rsidRPr="0082313D">
        <w:tc>
          <w:tcPr>
            <w:tcW w:w="3784" w:type="dxa"/>
          </w:tcPr>
          <w:p w:rsidR="000B7203" w:rsidRPr="0082313D" w:rsidRDefault="000B7203" w:rsidP="008D2B74">
            <w:pPr>
              <w:jc w:val="left"/>
              <w:rPr>
                <w:lang w:val="fr-FR"/>
              </w:rPr>
            </w:pPr>
            <w:r w:rsidRPr="0082313D">
              <w:rPr>
                <w:lang w:val="fr-FR"/>
              </w:rPr>
              <w:t>8.3 Stade de la plante lors de l</w:t>
            </w:r>
            <w:r w:rsidR="00A13573" w:rsidRPr="0082313D">
              <w:rPr>
                <w:lang w:val="fr-FR"/>
              </w:rPr>
              <w:t>’</w:t>
            </w:r>
            <w:r w:rsidRPr="0082313D">
              <w:rPr>
                <w:lang w:val="fr-FR"/>
              </w:rPr>
              <w:t>inoculation</w:t>
            </w:r>
          </w:p>
        </w:tc>
        <w:tc>
          <w:tcPr>
            <w:tcW w:w="5997" w:type="dxa"/>
          </w:tcPr>
          <w:p w:rsidR="000B7203" w:rsidRPr="00B23735" w:rsidRDefault="00A13573" w:rsidP="00C25969">
            <w:pPr>
              <w:rPr>
                <w:lang w:val="fr-FR"/>
              </w:rPr>
            </w:pPr>
            <w:r w:rsidRPr="00B23735">
              <w:rPr>
                <w:lang w:val="fr-FR"/>
              </w:rPr>
              <w:t>-</w:t>
            </w:r>
          </w:p>
        </w:tc>
      </w:tr>
      <w:tr w:rsidR="000B7203" w:rsidRPr="0082313D">
        <w:tc>
          <w:tcPr>
            <w:tcW w:w="3784" w:type="dxa"/>
          </w:tcPr>
          <w:p w:rsidR="000B7203" w:rsidRPr="0082313D" w:rsidRDefault="000B7203" w:rsidP="000E2F4E">
            <w:pPr>
              <w:rPr>
                <w:lang w:val="fr-FR"/>
              </w:rPr>
            </w:pPr>
            <w:r w:rsidRPr="0082313D">
              <w:rPr>
                <w:lang w:val="fr-FR"/>
              </w:rPr>
              <w:t>8.4 Milieu d</w:t>
            </w:r>
            <w:r w:rsidR="00A13573" w:rsidRPr="0082313D">
              <w:rPr>
                <w:lang w:val="fr-FR"/>
              </w:rPr>
              <w:t>’</w:t>
            </w:r>
            <w:r w:rsidRPr="0082313D">
              <w:rPr>
                <w:lang w:val="fr-FR"/>
              </w:rPr>
              <w:t>inoculation</w:t>
            </w:r>
          </w:p>
        </w:tc>
        <w:tc>
          <w:tcPr>
            <w:tcW w:w="5997" w:type="dxa"/>
          </w:tcPr>
          <w:p w:rsidR="000B7203" w:rsidRPr="00B23735" w:rsidRDefault="000B7203" w:rsidP="00C25969">
            <w:pPr>
              <w:rPr>
                <w:lang w:val="fr-FR"/>
              </w:rPr>
            </w:pPr>
            <w:r w:rsidRPr="00B23735">
              <w:rPr>
                <w:lang w:val="fr-FR"/>
              </w:rPr>
              <w:t>sur milieu liquide</w:t>
            </w:r>
          </w:p>
        </w:tc>
      </w:tr>
      <w:tr w:rsidR="000B7203" w:rsidRPr="0082313D">
        <w:tc>
          <w:tcPr>
            <w:tcW w:w="3784" w:type="dxa"/>
          </w:tcPr>
          <w:p w:rsidR="000B7203" w:rsidRPr="0082313D" w:rsidRDefault="000B7203" w:rsidP="000E2F4E">
            <w:pPr>
              <w:rPr>
                <w:lang w:val="fr-FR"/>
              </w:rPr>
            </w:pPr>
            <w:r w:rsidRPr="0082313D">
              <w:rPr>
                <w:lang w:val="fr-FR"/>
              </w:rPr>
              <w:t>8.5 Méthode d</w:t>
            </w:r>
            <w:r w:rsidR="00A13573" w:rsidRPr="0082313D">
              <w:rPr>
                <w:lang w:val="fr-FR"/>
              </w:rPr>
              <w:t>’</w:t>
            </w:r>
            <w:r w:rsidRPr="0082313D">
              <w:rPr>
                <w:lang w:val="fr-FR"/>
              </w:rPr>
              <w:t>inoculation</w:t>
            </w:r>
          </w:p>
        </w:tc>
        <w:tc>
          <w:tcPr>
            <w:tcW w:w="5997" w:type="dxa"/>
          </w:tcPr>
          <w:p w:rsidR="000B7203" w:rsidRPr="00B23735" w:rsidRDefault="00A13573" w:rsidP="00C25969">
            <w:pPr>
              <w:rPr>
                <w:lang w:val="fr-FR"/>
              </w:rPr>
            </w:pPr>
            <w:r w:rsidRPr="00B23735">
              <w:rPr>
                <w:lang w:val="fr-FR"/>
              </w:rPr>
              <w:t>-</w:t>
            </w:r>
          </w:p>
        </w:tc>
      </w:tr>
      <w:tr w:rsidR="000B7203" w:rsidRPr="0082313D">
        <w:tc>
          <w:tcPr>
            <w:tcW w:w="3784" w:type="dxa"/>
          </w:tcPr>
          <w:p w:rsidR="000B7203" w:rsidRPr="0082313D" w:rsidRDefault="000B7203" w:rsidP="000E2F4E">
            <w:pPr>
              <w:rPr>
                <w:lang w:val="fr-FR"/>
              </w:rPr>
            </w:pPr>
            <w:r w:rsidRPr="0082313D">
              <w:rPr>
                <w:lang w:val="fr-FR"/>
              </w:rPr>
              <w:t>8.6 Récolte de l</w:t>
            </w:r>
            <w:r w:rsidR="00A13573" w:rsidRPr="0082313D">
              <w:rPr>
                <w:lang w:val="fr-FR"/>
              </w:rPr>
              <w:t>’</w:t>
            </w:r>
            <w:r w:rsidRPr="0082313D">
              <w:rPr>
                <w:lang w:val="fr-FR"/>
              </w:rPr>
              <w:t>inoculum</w:t>
            </w:r>
          </w:p>
        </w:tc>
        <w:tc>
          <w:tcPr>
            <w:tcW w:w="5997" w:type="dxa"/>
          </w:tcPr>
          <w:p w:rsidR="000B7203" w:rsidRPr="00B23735" w:rsidRDefault="00A13573" w:rsidP="00C25969">
            <w:pPr>
              <w:rPr>
                <w:lang w:val="fr-FR"/>
              </w:rPr>
            </w:pPr>
            <w:r w:rsidRPr="00B23735">
              <w:rPr>
                <w:lang w:val="fr-FR"/>
              </w:rPr>
              <w:t>-</w:t>
            </w:r>
          </w:p>
        </w:tc>
      </w:tr>
      <w:tr w:rsidR="000B7203" w:rsidRPr="0082313D">
        <w:tc>
          <w:tcPr>
            <w:tcW w:w="3784" w:type="dxa"/>
          </w:tcPr>
          <w:p w:rsidR="000B7203" w:rsidRPr="0082313D" w:rsidRDefault="000B7203" w:rsidP="000E2F4E">
            <w:pPr>
              <w:rPr>
                <w:lang w:val="fr-FR"/>
              </w:rPr>
            </w:pPr>
            <w:r w:rsidRPr="0082313D">
              <w:rPr>
                <w:lang w:val="fr-FR"/>
              </w:rPr>
              <w:t>8.7 Vérification de l</w:t>
            </w:r>
            <w:r w:rsidR="00A13573" w:rsidRPr="0082313D">
              <w:rPr>
                <w:lang w:val="fr-FR"/>
              </w:rPr>
              <w:t>’</w:t>
            </w:r>
            <w:r w:rsidRPr="0082313D">
              <w:rPr>
                <w:lang w:val="fr-FR"/>
              </w:rPr>
              <w:t>inoculum récolté</w:t>
            </w:r>
          </w:p>
        </w:tc>
        <w:tc>
          <w:tcPr>
            <w:tcW w:w="5997" w:type="dxa"/>
          </w:tcPr>
          <w:p w:rsidR="000B7203" w:rsidRPr="00B23735" w:rsidRDefault="00A13573" w:rsidP="00C25969">
            <w:pPr>
              <w:rPr>
                <w:lang w:val="fr-FR"/>
              </w:rPr>
            </w:pPr>
            <w:r w:rsidRPr="00B23735">
              <w:rPr>
                <w:lang w:val="fr-FR"/>
              </w:rPr>
              <w:t>-</w:t>
            </w:r>
          </w:p>
        </w:tc>
      </w:tr>
      <w:tr w:rsidR="000B7203" w:rsidRPr="0082313D">
        <w:tc>
          <w:tcPr>
            <w:tcW w:w="3784" w:type="dxa"/>
          </w:tcPr>
          <w:p w:rsidR="000B7203" w:rsidRPr="0082313D" w:rsidRDefault="000B7203" w:rsidP="000E2F4E">
            <w:pPr>
              <w:rPr>
                <w:lang w:val="fr-FR"/>
              </w:rPr>
            </w:pPr>
            <w:r w:rsidRPr="0082313D">
              <w:rPr>
                <w:lang w:val="fr-FR"/>
              </w:rPr>
              <w:t>8.8 Durée de conservation/</w:t>
            </w:r>
          </w:p>
          <w:p w:rsidR="000B7203" w:rsidRPr="0082313D" w:rsidRDefault="000B7203" w:rsidP="000E2F4E">
            <w:pPr>
              <w:rPr>
                <w:lang w:val="fr-FR"/>
              </w:rPr>
            </w:pPr>
            <w:r w:rsidRPr="0082313D">
              <w:rPr>
                <w:lang w:val="fr-FR"/>
              </w:rPr>
              <w:t>viabilité de l</w:t>
            </w:r>
            <w:r w:rsidR="00A13573" w:rsidRPr="0082313D">
              <w:rPr>
                <w:lang w:val="fr-FR"/>
              </w:rPr>
              <w:t>’</w:t>
            </w:r>
            <w:r w:rsidRPr="0082313D">
              <w:rPr>
                <w:lang w:val="fr-FR"/>
              </w:rPr>
              <w:t>inoculum</w:t>
            </w:r>
          </w:p>
        </w:tc>
        <w:tc>
          <w:tcPr>
            <w:tcW w:w="5997" w:type="dxa"/>
          </w:tcPr>
          <w:p w:rsidR="000B7203" w:rsidRPr="00B23735" w:rsidRDefault="00A13573" w:rsidP="00C25969">
            <w:pPr>
              <w:rPr>
                <w:lang w:val="fr-FR"/>
              </w:rPr>
            </w:pPr>
            <w:r w:rsidRPr="00B23735">
              <w:rPr>
                <w:lang w:val="fr-FR"/>
              </w:rPr>
              <w:t>-</w:t>
            </w:r>
          </w:p>
        </w:tc>
      </w:tr>
      <w:tr w:rsidR="000B7203" w:rsidRPr="0082313D">
        <w:tc>
          <w:tcPr>
            <w:tcW w:w="3784" w:type="dxa"/>
          </w:tcPr>
          <w:p w:rsidR="000B7203" w:rsidRPr="0082313D" w:rsidRDefault="000B7203" w:rsidP="000E2F4E">
            <w:pPr>
              <w:rPr>
                <w:lang w:val="fr-FR"/>
              </w:rPr>
            </w:pPr>
            <w:r w:rsidRPr="0082313D">
              <w:rPr>
                <w:lang w:val="fr-FR"/>
              </w:rPr>
              <w:t>9. Format de l</w:t>
            </w:r>
            <w:r w:rsidR="00A13573" w:rsidRPr="0082313D">
              <w:rPr>
                <w:lang w:val="fr-FR"/>
              </w:rPr>
              <w:t>’</w:t>
            </w:r>
            <w:r w:rsidRPr="0082313D">
              <w:rPr>
                <w:lang w:val="fr-FR"/>
              </w:rPr>
              <w:t>essai</w:t>
            </w:r>
          </w:p>
        </w:tc>
        <w:tc>
          <w:tcPr>
            <w:tcW w:w="5997" w:type="dxa"/>
          </w:tcPr>
          <w:p w:rsidR="000B7203" w:rsidRPr="00B23735" w:rsidRDefault="000B7203" w:rsidP="00C25969">
            <w:pPr>
              <w:rPr>
                <w:lang w:val="fr-FR"/>
              </w:rPr>
            </w:pPr>
          </w:p>
        </w:tc>
      </w:tr>
      <w:tr w:rsidR="000B7203" w:rsidRPr="0082313D">
        <w:tc>
          <w:tcPr>
            <w:tcW w:w="3784" w:type="dxa"/>
          </w:tcPr>
          <w:p w:rsidR="000B7203" w:rsidRPr="0082313D" w:rsidRDefault="000B7203" w:rsidP="000E2F4E">
            <w:pPr>
              <w:rPr>
                <w:lang w:val="fr-FR"/>
              </w:rPr>
            </w:pPr>
            <w:r w:rsidRPr="0082313D">
              <w:rPr>
                <w:lang w:val="fr-FR"/>
              </w:rPr>
              <w:t>9.1 Nombre de plantes par génotype</w:t>
            </w:r>
          </w:p>
        </w:tc>
        <w:tc>
          <w:tcPr>
            <w:tcW w:w="5997" w:type="dxa"/>
          </w:tcPr>
          <w:p w:rsidR="000B7203" w:rsidRPr="00B23735" w:rsidRDefault="000B7203" w:rsidP="00C25969">
            <w:pPr>
              <w:tabs>
                <w:tab w:val="left" w:leader="dot" w:pos="3544"/>
              </w:tabs>
              <w:autoSpaceDE w:val="0"/>
              <w:autoSpaceDN w:val="0"/>
              <w:adjustRightInd w:val="0"/>
              <w:jc w:val="left"/>
              <w:rPr>
                <w:lang w:val="fr-FR"/>
              </w:rPr>
            </w:pPr>
            <w:r w:rsidRPr="00B23735">
              <w:rPr>
                <w:lang w:val="fr-FR"/>
              </w:rPr>
              <w:t>au moins 30</w:t>
            </w:r>
          </w:p>
        </w:tc>
      </w:tr>
      <w:tr w:rsidR="000B7203" w:rsidRPr="0082313D">
        <w:tc>
          <w:tcPr>
            <w:tcW w:w="3784" w:type="dxa"/>
          </w:tcPr>
          <w:p w:rsidR="000B7203" w:rsidRPr="0082313D" w:rsidRDefault="000B7203" w:rsidP="000E2F4E">
            <w:pPr>
              <w:rPr>
                <w:lang w:val="fr-FR"/>
              </w:rPr>
            </w:pPr>
            <w:r w:rsidRPr="0082313D">
              <w:rPr>
                <w:lang w:val="fr-FR"/>
              </w:rPr>
              <w:t>9.2 Nombre de répétitions</w:t>
            </w:r>
          </w:p>
        </w:tc>
        <w:tc>
          <w:tcPr>
            <w:tcW w:w="5997" w:type="dxa"/>
          </w:tcPr>
          <w:p w:rsidR="000B7203" w:rsidRPr="00B23735" w:rsidRDefault="000B7203" w:rsidP="00C25969">
            <w:pPr>
              <w:rPr>
                <w:lang w:val="fr-FR"/>
              </w:rPr>
            </w:pPr>
            <w:r w:rsidRPr="00B23735">
              <w:rPr>
                <w:lang w:val="fr-FR"/>
              </w:rPr>
              <w:t>p.</w:t>
            </w:r>
            <w:r w:rsidR="000A19DD" w:rsidRPr="00B23735">
              <w:rPr>
                <w:lang w:val="fr-FR"/>
              </w:rPr>
              <w:t> </w:t>
            </w:r>
            <w:r w:rsidRPr="00B23735">
              <w:rPr>
                <w:lang w:val="fr-FR"/>
              </w:rPr>
              <w:t>ex. 3</w:t>
            </w:r>
          </w:p>
        </w:tc>
      </w:tr>
      <w:tr w:rsidR="000B7203" w:rsidRPr="0082313D">
        <w:tc>
          <w:tcPr>
            <w:tcW w:w="3784" w:type="dxa"/>
          </w:tcPr>
          <w:p w:rsidR="000B7203" w:rsidRPr="0082313D" w:rsidRDefault="000B7203" w:rsidP="000E2F4E">
            <w:pPr>
              <w:rPr>
                <w:lang w:val="fr-FR"/>
              </w:rPr>
            </w:pPr>
            <w:r w:rsidRPr="0082313D">
              <w:rPr>
                <w:lang w:val="fr-FR"/>
              </w:rPr>
              <w:t>9.3 Variétés témoins</w:t>
            </w:r>
          </w:p>
        </w:tc>
        <w:tc>
          <w:tcPr>
            <w:tcW w:w="5997" w:type="dxa"/>
          </w:tcPr>
          <w:p w:rsidR="000B7203" w:rsidRPr="00B23735" w:rsidRDefault="000B7203" w:rsidP="00C25969">
            <w:pPr>
              <w:tabs>
                <w:tab w:val="left" w:leader="dot" w:pos="3686"/>
              </w:tabs>
              <w:autoSpaceDE w:val="0"/>
              <w:autoSpaceDN w:val="0"/>
              <w:adjustRightInd w:val="0"/>
              <w:jc w:val="left"/>
              <w:rPr>
                <w:lang w:val="fr-FR"/>
              </w:rPr>
            </w:pPr>
          </w:p>
        </w:tc>
      </w:tr>
      <w:tr w:rsidR="000B7203" w:rsidRPr="0082313D">
        <w:tc>
          <w:tcPr>
            <w:tcW w:w="3784" w:type="dxa"/>
          </w:tcPr>
          <w:p w:rsidR="000B7203" w:rsidRPr="0082313D" w:rsidRDefault="000B7203" w:rsidP="00B97BF7">
            <w:pPr>
              <w:tabs>
                <w:tab w:val="left" w:leader="dot" w:pos="3720"/>
              </w:tabs>
              <w:autoSpaceDE w:val="0"/>
              <w:autoSpaceDN w:val="0"/>
              <w:adjustRightInd w:val="0"/>
              <w:ind w:left="426"/>
              <w:jc w:val="left"/>
              <w:rPr>
                <w:lang w:val="fr-FR"/>
              </w:rPr>
            </w:pPr>
            <w:r w:rsidRPr="0082313D">
              <w:rPr>
                <w:lang w:val="fr-FR"/>
              </w:rPr>
              <w:t>[1] sensibles</w:t>
            </w:r>
          </w:p>
        </w:tc>
        <w:tc>
          <w:tcPr>
            <w:tcW w:w="5997" w:type="dxa"/>
          </w:tcPr>
          <w:p w:rsidR="000B7203" w:rsidRPr="00B23735" w:rsidRDefault="000B7203" w:rsidP="00C25969">
            <w:pPr>
              <w:tabs>
                <w:tab w:val="left" w:leader="dot" w:pos="3686"/>
              </w:tabs>
              <w:autoSpaceDE w:val="0"/>
              <w:autoSpaceDN w:val="0"/>
              <w:adjustRightInd w:val="0"/>
              <w:jc w:val="left"/>
              <w:rPr>
                <w:lang w:val="fr-FR"/>
              </w:rPr>
            </w:pPr>
            <w:r w:rsidRPr="00B23735">
              <w:rPr>
                <w:lang w:val="fr-FR"/>
              </w:rPr>
              <w:t>Védrantais, Virgos,</w:t>
            </w:r>
          </w:p>
        </w:tc>
      </w:tr>
      <w:tr w:rsidR="000B7203" w:rsidRPr="00E2224F">
        <w:tc>
          <w:tcPr>
            <w:tcW w:w="3784" w:type="dxa"/>
          </w:tcPr>
          <w:p w:rsidR="000B7203" w:rsidRPr="0082313D" w:rsidRDefault="000B7203" w:rsidP="00B97BF7">
            <w:pPr>
              <w:tabs>
                <w:tab w:val="left" w:leader="dot" w:pos="3720"/>
              </w:tabs>
              <w:ind w:left="426"/>
              <w:rPr>
                <w:lang w:val="fr-FR"/>
              </w:rPr>
            </w:pPr>
            <w:r w:rsidRPr="0082313D">
              <w:rPr>
                <w:lang w:val="fr-FR"/>
              </w:rPr>
              <w:t>[2] moyennement résistantes</w:t>
            </w:r>
          </w:p>
        </w:tc>
        <w:tc>
          <w:tcPr>
            <w:tcW w:w="5997" w:type="dxa"/>
          </w:tcPr>
          <w:p w:rsidR="000B7203" w:rsidRPr="00B23735" w:rsidRDefault="000B7203" w:rsidP="00C25969">
            <w:pPr>
              <w:tabs>
                <w:tab w:val="left" w:leader="dot" w:pos="3686"/>
              </w:tabs>
              <w:autoSpaceDE w:val="0"/>
              <w:autoSpaceDN w:val="0"/>
              <w:adjustRightInd w:val="0"/>
              <w:jc w:val="left"/>
              <w:rPr>
                <w:lang w:val="fr-FR"/>
              </w:rPr>
            </w:pPr>
            <w:r w:rsidRPr="00B23735">
              <w:rPr>
                <w:lang w:val="fr-FR"/>
              </w:rPr>
              <w:t>Lunasol (niveau le plus bas accepté)</w:t>
            </w:r>
          </w:p>
        </w:tc>
      </w:tr>
      <w:tr w:rsidR="000B7203" w:rsidRPr="0082313D">
        <w:tc>
          <w:tcPr>
            <w:tcW w:w="3784" w:type="dxa"/>
          </w:tcPr>
          <w:p w:rsidR="000B7203" w:rsidRPr="0082313D" w:rsidRDefault="000B7203" w:rsidP="008F6A1D">
            <w:pPr>
              <w:tabs>
                <w:tab w:val="left" w:leader="dot" w:pos="3720"/>
              </w:tabs>
              <w:ind w:left="426"/>
              <w:rPr>
                <w:lang w:val="fr-FR"/>
              </w:rPr>
            </w:pPr>
            <w:r w:rsidRPr="0082313D">
              <w:rPr>
                <w:lang w:val="fr-FR"/>
              </w:rPr>
              <w:t>[3] hautement résistantes</w:t>
            </w:r>
          </w:p>
        </w:tc>
        <w:tc>
          <w:tcPr>
            <w:tcW w:w="5997" w:type="dxa"/>
          </w:tcPr>
          <w:p w:rsidR="000B7203" w:rsidRPr="00B23735" w:rsidRDefault="000B7203" w:rsidP="00C25969">
            <w:pPr>
              <w:tabs>
                <w:tab w:val="left" w:leader="dot" w:pos="3686"/>
              </w:tabs>
              <w:autoSpaceDE w:val="0"/>
              <w:autoSpaceDN w:val="0"/>
              <w:adjustRightInd w:val="0"/>
              <w:jc w:val="left"/>
              <w:rPr>
                <w:lang w:val="fr-FR"/>
              </w:rPr>
            </w:pPr>
            <w:r w:rsidRPr="00B23735">
              <w:rPr>
                <w:lang w:val="fr-FR"/>
              </w:rPr>
              <w:t>Dinero, Isabelle, Jador</w:t>
            </w:r>
          </w:p>
        </w:tc>
      </w:tr>
      <w:tr w:rsidR="000B7203" w:rsidRPr="0082313D">
        <w:trPr>
          <w:trHeight w:val="80"/>
        </w:trPr>
        <w:tc>
          <w:tcPr>
            <w:tcW w:w="3784" w:type="dxa"/>
          </w:tcPr>
          <w:p w:rsidR="000B7203" w:rsidRPr="0082313D" w:rsidRDefault="000B7203" w:rsidP="000E2F4E">
            <w:pPr>
              <w:rPr>
                <w:lang w:val="fr-FR"/>
              </w:rPr>
            </w:pPr>
            <w:r w:rsidRPr="0082313D">
              <w:rPr>
                <w:lang w:val="fr-FR"/>
              </w:rPr>
              <w:t>9.4 Protocole d</w:t>
            </w:r>
            <w:r w:rsidR="00A13573" w:rsidRPr="0082313D">
              <w:rPr>
                <w:lang w:val="fr-FR"/>
              </w:rPr>
              <w:t>’</w:t>
            </w:r>
            <w:r w:rsidRPr="0082313D">
              <w:rPr>
                <w:lang w:val="fr-FR"/>
              </w:rPr>
              <w:t>essai</w:t>
            </w:r>
          </w:p>
        </w:tc>
        <w:tc>
          <w:tcPr>
            <w:tcW w:w="5997" w:type="dxa"/>
          </w:tcPr>
          <w:p w:rsidR="000B7203" w:rsidRPr="00B23735" w:rsidRDefault="000B7203" w:rsidP="00C25969">
            <w:pPr>
              <w:jc w:val="left"/>
              <w:rPr>
                <w:lang w:val="fr-FR"/>
              </w:rPr>
            </w:pPr>
          </w:p>
        </w:tc>
      </w:tr>
      <w:tr w:rsidR="000B7203" w:rsidRPr="0082313D">
        <w:tc>
          <w:tcPr>
            <w:tcW w:w="3784" w:type="dxa"/>
          </w:tcPr>
          <w:p w:rsidR="000B7203" w:rsidRPr="0082313D" w:rsidRDefault="000B7203" w:rsidP="000E2F4E">
            <w:pPr>
              <w:rPr>
                <w:lang w:val="fr-FR"/>
              </w:rPr>
            </w:pPr>
            <w:r w:rsidRPr="0082313D">
              <w:rPr>
                <w:lang w:val="fr-FR"/>
              </w:rPr>
              <w:t>9.5 Installation d</w:t>
            </w:r>
            <w:r w:rsidR="00A13573" w:rsidRPr="0082313D">
              <w:rPr>
                <w:lang w:val="fr-FR"/>
              </w:rPr>
              <w:t>’</w:t>
            </w:r>
            <w:r w:rsidRPr="0082313D">
              <w:rPr>
                <w:lang w:val="fr-FR"/>
              </w:rPr>
              <w:t>essai</w:t>
            </w:r>
          </w:p>
        </w:tc>
        <w:tc>
          <w:tcPr>
            <w:tcW w:w="5997" w:type="dxa"/>
          </w:tcPr>
          <w:p w:rsidR="000B7203" w:rsidRPr="00B23735" w:rsidRDefault="000B7203" w:rsidP="00C25969">
            <w:pPr>
              <w:rPr>
                <w:lang w:val="fr-FR"/>
              </w:rPr>
            </w:pPr>
            <w:r w:rsidRPr="00B23735">
              <w:rPr>
                <w:lang w:val="fr-FR"/>
              </w:rPr>
              <w:t>serre ou chambre climatisée</w:t>
            </w:r>
          </w:p>
        </w:tc>
      </w:tr>
      <w:tr w:rsidR="000B7203" w:rsidRPr="0082313D">
        <w:tc>
          <w:tcPr>
            <w:tcW w:w="3784" w:type="dxa"/>
          </w:tcPr>
          <w:p w:rsidR="000B7203" w:rsidRPr="0082313D" w:rsidRDefault="000B7203" w:rsidP="000E2F4E">
            <w:pPr>
              <w:rPr>
                <w:lang w:val="fr-FR"/>
              </w:rPr>
            </w:pPr>
            <w:r w:rsidRPr="0082313D">
              <w:rPr>
                <w:lang w:val="fr-FR"/>
              </w:rPr>
              <w:t>9.6</w:t>
            </w:r>
            <w:r w:rsidR="00850228">
              <w:rPr>
                <w:lang w:val="fr-FR"/>
              </w:rPr>
              <w:t xml:space="preserve"> </w:t>
            </w:r>
            <w:r w:rsidRPr="0082313D">
              <w:rPr>
                <w:lang w:val="fr-FR"/>
              </w:rPr>
              <w:t>Température</w:t>
            </w:r>
          </w:p>
        </w:tc>
        <w:tc>
          <w:tcPr>
            <w:tcW w:w="5997" w:type="dxa"/>
          </w:tcPr>
          <w:p w:rsidR="000B7203" w:rsidRPr="00B23735" w:rsidRDefault="000B7203" w:rsidP="00C25969">
            <w:pPr>
              <w:rPr>
                <w:lang w:val="fr-FR"/>
              </w:rPr>
            </w:pPr>
            <w:r w:rsidRPr="00B23735">
              <w:rPr>
                <w:lang w:val="fr-FR"/>
              </w:rPr>
              <w:t>18</w:t>
            </w:r>
            <w:r w:rsidR="00A13573" w:rsidRPr="00B23735">
              <w:rPr>
                <w:lang w:val="fr-FR"/>
              </w:rPr>
              <w:t>-</w:t>
            </w:r>
            <w:r w:rsidRPr="00B23735">
              <w:rPr>
                <w:lang w:val="fr-FR"/>
              </w:rPr>
              <w:t>25°C</w:t>
            </w:r>
          </w:p>
        </w:tc>
      </w:tr>
      <w:tr w:rsidR="000B7203" w:rsidRPr="0082313D">
        <w:tc>
          <w:tcPr>
            <w:tcW w:w="3784" w:type="dxa"/>
          </w:tcPr>
          <w:p w:rsidR="000B7203" w:rsidRPr="0082313D" w:rsidRDefault="000B7203" w:rsidP="000E2F4E">
            <w:pPr>
              <w:rPr>
                <w:lang w:val="fr-FR"/>
              </w:rPr>
            </w:pPr>
            <w:r w:rsidRPr="0082313D">
              <w:rPr>
                <w:lang w:val="fr-FR"/>
              </w:rPr>
              <w:t>9.7 Lumière</w:t>
            </w:r>
          </w:p>
        </w:tc>
        <w:tc>
          <w:tcPr>
            <w:tcW w:w="5997" w:type="dxa"/>
          </w:tcPr>
          <w:p w:rsidR="000B7203" w:rsidRPr="00B23735" w:rsidRDefault="000B7203" w:rsidP="00C25969">
            <w:pPr>
              <w:rPr>
                <w:lang w:val="fr-FR"/>
              </w:rPr>
            </w:pPr>
            <w:r w:rsidRPr="00B23735">
              <w:rPr>
                <w:lang w:val="fr-FR"/>
              </w:rPr>
              <w:t>au moins 12 heures</w:t>
            </w:r>
          </w:p>
        </w:tc>
      </w:tr>
      <w:tr w:rsidR="000B7203" w:rsidRPr="00E2224F">
        <w:tc>
          <w:tcPr>
            <w:tcW w:w="3784" w:type="dxa"/>
          </w:tcPr>
          <w:p w:rsidR="000B7203" w:rsidRPr="0082313D" w:rsidRDefault="000B7203" w:rsidP="000E2F4E">
            <w:pPr>
              <w:rPr>
                <w:lang w:val="fr-FR"/>
              </w:rPr>
            </w:pPr>
            <w:r w:rsidRPr="0082313D">
              <w:rPr>
                <w:lang w:val="fr-FR"/>
              </w:rPr>
              <w:t>9.8 Saison</w:t>
            </w:r>
          </w:p>
        </w:tc>
        <w:tc>
          <w:tcPr>
            <w:tcW w:w="5997" w:type="dxa"/>
          </w:tcPr>
          <w:p w:rsidR="000B7203" w:rsidRPr="00B23735" w:rsidRDefault="000B7203" w:rsidP="00C25969">
            <w:pPr>
              <w:rPr>
                <w:lang w:val="fr-FR"/>
              </w:rPr>
            </w:pPr>
            <w:r w:rsidRPr="00B23735">
              <w:rPr>
                <w:lang w:val="fr-FR"/>
              </w:rPr>
              <w:t>Toutes les saisons dans une chambre climatisée/dans une serre</w:t>
            </w:r>
            <w:r w:rsidR="000A19DD" w:rsidRPr="00B23735">
              <w:rPr>
                <w:lang w:val="fr-FR"/>
              </w:rPr>
              <w:t> </w:t>
            </w:r>
            <w:r w:rsidRPr="00B23735">
              <w:rPr>
                <w:lang w:val="fr-FR"/>
              </w:rPr>
              <w:t>: soyez conscient de l</w:t>
            </w:r>
            <w:r w:rsidR="00A13573" w:rsidRPr="00B23735">
              <w:rPr>
                <w:lang w:val="fr-FR"/>
              </w:rPr>
              <w:t>’</w:t>
            </w:r>
            <w:r w:rsidRPr="00B23735">
              <w:rPr>
                <w:lang w:val="fr-FR"/>
              </w:rPr>
              <w:t>effet environnemental marqué</w:t>
            </w:r>
            <w:r w:rsidR="000A19DD" w:rsidRPr="00B23735">
              <w:rPr>
                <w:lang w:val="fr-FR"/>
              </w:rPr>
              <w:t> </w:t>
            </w:r>
            <w:r w:rsidRPr="00B23735">
              <w:rPr>
                <w:lang w:val="fr-FR"/>
              </w:rPr>
              <w:t>: l</w:t>
            </w:r>
            <w:r w:rsidR="00A13573" w:rsidRPr="00B23735">
              <w:rPr>
                <w:lang w:val="fr-FR"/>
              </w:rPr>
              <w:t>’</w:t>
            </w:r>
            <w:r w:rsidRPr="00B23735">
              <w:rPr>
                <w:lang w:val="fr-FR"/>
              </w:rPr>
              <w:t>hiver pourrait être trop sévère et l</w:t>
            </w:r>
            <w:r w:rsidR="00A13573" w:rsidRPr="00B23735">
              <w:rPr>
                <w:lang w:val="fr-FR"/>
              </w:rPr>
              <w:t>’</w:t>
            </w:r>
            <w:r w:rsidRPr="00B23735">
              <w:rPr>
                <w:lang w:val="fr-FR"/>
              </w:rPr>
              <w:t>été trop doux.</w:t>
            </w:r>
          </w:p>
        </w:tc>
      </w:tr>
      <w:tr w:rsidR="000B7203" w:rsidRPr="00E2224F">
        <w:tc>
          <w:tcPr>
            <w:tcW w:w="3784" w:type="dxa"/>
          </w:tcPr>
          <w:p w:rsidR="000B7203" w:rsidRPr="0082313D" w:rsidRDefault="000B7203" w:rsidP="000E2F4E">
            <w:pPr>
              <w:rPr>
                <w:lang w:val="fr-FR"/>
              </w:rPr>
            </w:pPr>
            <w:r w:rsidRPr="0082313D">
              <w:rPr>
                <w:lang w:val="fr-FR"/>
              </w:rPr>
              <w:t>9.9 Mesures spéciales</w:t>
            </w:r>
          </w:p>
        </w:tc>
        <w:tc>
          <w:tcPr>
            <w:tcW w:w="5997" w:type="dxa"/>
          </w:tcPr>
          <w:p w:rsidR="000B7203" w:rsidRPr="00B23735" w:rsidRDefault="000B7203" w:rsidP="00C25969">
            <w:pPr>
              <w:tabs>
                <w:tab w:val="left" w:leader="dot" w:pos="3544"/>
              </w:tabs>
              <w:autoSpaceDE w:val="0"/>
              <w:autoSpaceDN w:val="0"/>
              <w:adjustRightInd w:val="0"/>
              <w:jc w:val="left"/>
              <w:rPr>
                <w:lang w:val="fr-FR"/>
              </w:rPr>
            </w:pPr>
            <w:r w:rsidRPr="00B23735">
              <w:rPr>
                <w:lang w:val="fr-FR"/>
              </w:rPr>
              <w:t>ombrage facultatif (sans rayon de soleil direct pendant 12 heures après inoculation)</w:t>
            </w:r>
          </w:p>
        </w:tc>
      </w:tr>
      <w:tr w:rsidR="000B7203" w:rsidRPr="0082313D">
        <w:tc>
          <w:tcPr>
            <w:tcW w:w="3784" w:type="dxa"/>
          </w:tcPr>
          <w:p w:rsidR="000B7203" w:rsidRPr="0082313D" w:rsidRDefault="000B7203" w:rsidP="000E2F4E">
            <w:pPr>
              <w:rPr>
                <w:lang w:val="fr-FR"/>
              </w:rPr>
            </w:pPr>
            <w:r w:rsidRPr="0082313D">
              <w:rPr>
                <w:lang w:val="fr-FR"/>
              </w:rPr>
              <w:t>10. Inoculation</w:t>
            </w:r>
          </w:p>
        </w:tc>
        <w:tc>
          <w:tcPr>
            <w:tcW w:w="5997" w:type="dxa"/>
          </w:tcPr>
          <w:p w:rsidR="000B7203" w:rsidRPr="00B23735" w:rsidRDefault="000B7203" w:rsidP="00C25969">
            <w:pPr>
              <w:rPr>
                <w:lang w:val="fr-FR"/>
              </w:rPr>
            </w:pPr>
          </w:p>
        </w:tc>
      </w:tr>
      <w:tr w:rsidR="000B7203" w:rsidRPr="00E2224F">
        <w:tc>
          <w:tcPr>
            <w:tcW w:w="3784" w:type="dxa"/>
          </w:tcPr>
          <w:p w:rsidR="000B7203" w:rsidRPr="0082313D" w:rsidRDefault="000B7203" w:rsidP="000E2F4E">
            <w:pPr>
              <w:rPr>
                <w:lang w:val="fr-FR"/>
              </w:rPr>
            </w:pPr>
            <w:r w:rsidRPr="0082313D">
              <w:rPr>
                <w:lang w:val="fr-FR"/>
              </w:rPr>
              <w:t>10.1 Préparation de l</w:t>
            </w:r>
            <w:r w:rsidR="00A13573" w:rsidRPr="0082313D">
              <w:rPr>
                <w:lang w:val="fr-FR"/>
              </w:rPr>
              <w:t>’</w:t>
            </w:r>
            <w:r w:rsidRPr="0082313D">
              <w:rPr>
                <w:lang w:val="fr-FR"/>
              </w:rPr>
              <w:t>inoculum</w:t>
            </w:r>
          </w:p>
        </w:tc>
        <w:tc>
          <w:tcPr>
            <w:tcW w:w="5997" w:type="dxa"/>
          </w:tcPr>
          <w:p w:rsidR="000B7203" w:rsidRPr="00B23735" w:rsidRDefault="000B7203" w:rsidP="00C25969">
            <w:pPr>
              <w:rPr>
                <w:lang w:val="fr-FR"/>
              </w:rPr>
            </w:pPr>
            <w:r w:rsidRPr="00B23735">
              <w:rPr>
                <w:lang w:val="fr-FR"/>
              </w:rPr>
              <w:t>culture aérée vieille de 7 à 10 jours, p.</w:t>
            </w:r>
            <w:r w:rsidR="000A19DD" w:rsidRPr="00B23735">
              <w:rPr>
                <w:lang w:val="fr-FR"/>
              </w:rPr>
              <w:t> </w:t>
            </w:r>
            <w:r w:rsidRPr="00B23735">
              <w:rPr>
                <w:lang w:val="fr-FR"/>
              </w:rPr>
              <w:t>ex. liquide Czapek Dox.</w:t>
            </w:r>
          </w:p>
        </w:tc>
      </w:tr>
      <w:tr w:rsidR="000B7203" w:rsidRPr="00E2224F">
        <w:tc>
          <w:tcPr>
            <w:tcW w:w="3784" w:type="dxa"/>
          </w:tcPr>
          <w:p w:rsidR="000B7203" w:rsidRPr="0082313D" w:rsidRDefault="000B7203" w:rsidP="000E2F4E">
            <w:pPr>
              <w:rPr>
                <w:lang w:val="fr-FR"/>
              </w:rPr>
            </w:pPr>
            <w:r w:rsidRPr="0082313D">
              <w:rPr>
                <w:lang w:val="fr-FR"/>
              </w:rPr>
              <w:t>10.2 Quantification de l</w:t>
            </w:r>
            <w:r w:rsidR="00A13573" w:rsidRPr="0082313D">
              <w:rPr>
                <w:lang w:val="fr-FR"/>
              </w:rPr>
              <w:t>’</w:t>
            </w:r>
            <w:r w:rsidRPr="0082313D">
              <w:rPr>
                <w:lang w:val="fr-FR"/>
              </w:rPr>
              <w:t>inoculum</w:t>
            </w:r>
          </w:p>
        </w:tc>
        <w:tc>
          <w:tcPr>
            <w:tcW w:w="5997" w:type="dxa"/>
          </w:tcPr>
          <w:p w:rsidR="000B7203" w:rsidRPr="00B23735" w:rsidRDefault="000B7203" w:rsidP="00C25969">
            <w:pPr>
              <w:rPr>
                <w:lang w:val="fr-FR"/>
              </w:rPr>
            </w:pPr>
            <w:r w:rsidRPr="00B23735">
              <w:rPr>
                <w:lang w:val="fr-FR"/>
              </w:rPr>
              <w:t xml:space="preserve">compte de spores; </w:t>
            </w:r>
            <w:r w:rsidR="000A19DD" w:rsidRPr="00B23735">
              <w:rPr>
                <w:lang w:val="fr-FR"/>
              </w:rPr>
              <w:t xml:space="preserve"> </w:t>
            </w:r>
            <w:r w:rsidRPr="00B23735">
              <w:rPr>
                <w:lang w:val="fr-FR"/>
              </w:rPr>
              <w:t>ajuster à 2,10</w:t>
            </w:r>
            <w:r w:rsidRPr="00B23735">
              <w:rPr>
                <w:vertAlign w:val="superscript"/>
                <w:lang w:val="fr-FR"/>
              </w:rPr>
              <w:t>4</w:t>
            </w:r>
            <w:r w:rsidRPr="00B23735">
              <w:rPr>
                <w:lang w:val="fr-FR"/>
              </w:rPr>
              <w:t xml:space="preserve"> </w:t>
            </w:r>
            <w:r w:rsidR="000A19DD" w:rsidRPr="00B23735">
              <w:rPr>
                <w:lang w:val="fr-FR"/>
              </w:rPr>
              <w:t>–</w:t>
            </w:r>
            <w:r w:rsidRPr="00B23735">
              <w:rPr>
                <w:lang w:val="fr-FR"/>
              </w:rPr>
              <w:t xml:space="preserve"> 10</w:t>
            </w:r>
            <w:r w:rsidRPr="00B23735">
              <w:rPr>
                <w:vertAlign w:val="superscript"/>
                <w:lang w:val="fr-FR"/>
              </w:rPr>
              <w:t>5</w:t>
            </w:r>
            <w:r w:rsidR="001952D8" w:rsidRPr="00B23735">
              <w:rPr>
                <w:lang w:val="fr-FR"/>
              </w:rPr>
              <w:t xml:space="preserve"> pa</w:t>
            </w:r>
            <w:r w:rsidRPr="00B23735">
              <w:rPr>
                <w:lang w:val="fr-FR"/>
              </w:rPr>
              <w:t>r ml</w:t>
            </w:r>
          </w:p>
        </w:tc>
      </w:tr>
      <w:tr w:rsidR="000B7203" w:rsidRPr="0082313D">
        <w:tc>
          <w:tcPr>
            <w:tcW w:w="3784" w:type="dxa"/>
          </w:tcPr>
          <w:p w:rsidR="00850228" w:rsidRDefault="000B7203" w:rsidP="000E2F4E">
            <w:pPr>
              <w:rPr>
                <w:lang w:val="fr-FR"/>
              </w:rPr>
            </w:pPr>
            <w:r w:rsidRPr="0082313D">
              <w:rPr>
                <w:lang w:val="fr-FR"/>
              </w:rPr>
              <w:t>10.3 Stade de la plante lors</w:t>
            </w:r>
          </w:p>
          <w:p w:rsidR="000B7203" w:rsidRPr="0082313D" w:rsidRDefault="000B7203" w:rsidP="000E2F4E">
            <w:pPr>
              <w:rPr>
                <w:lang w:val="fr-FR"/>
              </w:rPr>
            </w:pPr>
            <w:r w:rsidRPr="0082313D">
              <w:rPr>
                <w:lang w:val="fr-FR"/>
              </w:rPr>
              <w:t>de l</w:t>
            </w:r>
            <w:r w:rsidR="00A13573" w:rsidRPr="0082313D">
              <w:rPr>
                <w:lang w:val="fr-FR"/>
              </w:rPr>
              <w:t>’</w:t>
            </w:r>
            <w:r w:rsidRPr="0082313D">
              <w:rPr>
                <w:lang w:val="fr-FR"/>
              </w:rPr>
              <w:t>inoculation</w:t>
            </w:r>
          </w:p>
        </w:tc>
        <w:tc>
          <w:tcPr>
            <w:tcW w:w="5997" w:type="dxa"/>
          </w:tcPr>
          <w:p w:rsidR="000B7203" w:rsidRPr="00B23735" w:rsidRDefault="000B7203" w:rsidP="00C25969">
            <w:pPr>
              <w:rPr>
                <w:lang w:val="fr-FR"/>
              </w:rPr>
            </w:pPr>
            <w:r w:rsidRPr="00B23735">
              <w:rPr>
                <w:lang w:val="fr-FR"/>
              </w:rPr>
              <w:t>cotylédons étalés</w:t>
            </w:r>
          </w:p>
        </w:tc>
      </w:tr>
      <w:tr w:rsidR="000B7203" w:rsidRPr="00E2224F">
        <w:tc>
          <w:tcPr>
            <w:tcW w:w="3784" w:type="dxa"/>
          </w:tcPr>
          <w:p w:rsidR="000B7203" w:rsidRPr="0082313D" w:rsidRDefault="000B7203" w:rsidP="000E2F4E">
            <w:pPr>
              <w:rPr>
                <w:lang w:val="fr-FR"/>
              </w:rPr>
            </w:pPr>
            <w:r w:rsidRPr="0082313D">
              <w:rPr>
                <w:lang w:val="fr-FR"/>
              </w:rPr>
              <w:t>10.4 Méthode de l</w:t>
            </w:r>
            <w:r w:rsidR="00A13573" w:rsidRPr="0082313D">
              <w:rPr>
                <w:lang w:val="fr-FR"/>
              </w:rPr>
              <w:t>’</w:t>
            </w:r>
            <w:r w:rsidRPr="0082313D">
              <w:rPr>
                <w:lang w:val="fr-FR"/>
              </w:rPr>
              <w:t>inoculation</w:t>
            </w:r>
          </w:p>
        </w:tc>
        <w:tc>
          <w:tcPr>
            <w:tcW w:w="5997" w:type="dxa"/>
          </w:tcPr>
          <w:p w:rsidR="000B7203" w:rsidRPr="00B23735" w:rsidRDefault="000B7203" w:rsidP="00C25969">
            <w:pPr>
              <w:rPr>
                <w:lang w:val="fr-FR"/>
              </w:rPr>
            </w:pPr>
            <w:r w:rsidRPr="00B23735">
              <w:rPr>
                <w:lang w:val="fr-FR"/>
              </w:rPr>
              <w:t xml:space="preserve">trempage des plateaux dans une suspension de spores; </w:t>
            </w:r>
            <w:r w:rsidR="000A19DD" w:rsidRPr="00B23735">
              <w:rPr>
                <w:lang w:val="fr-FR"/>
              </w:rPr>
              <w:t xml:space="preserve"> </w:t>
            </w:r>
            <w:r w:rsidRPr="00B23735">
              <w:rPr>
                <w:lang w:val="fr-FR"/>
              </w:rPr>
              <w:t>700 ml pour un plateau avec de 25 à 30 plantes, les plantes ne sont pas déracinées</w:t>
            </w:r>
          </w:p>
        </w:tc>
      </w:tr>
      <w:tr w:rsidR="000B7203" w:rsidRPr="0082313D">
        <w:tc>
          <w:tcPr>
            <w:tcW w:w="3784" w:type="dxa"/>
          </w:tcPr>
          <w:p w:rsidR="000B7203" w:rsidRPr="0082313D" w:rsidRDefault="000B7203" w:rsidP="000E2F4E">
            <w:pPr>
              <w:rPr>
                <w:lang w:val="fr-FR"/>
              </w:rPr>
            </w:pPr>
            <w:r w:rsidRPr="0082313D">
              <w:rPr>
                <w:lang w:val="fr-FR"/>
              </w:rPr>
              <w:t>10.5 Première observation</w:t>
            </w:r>
          </w:p>
        </w:tc>
        <w:tc>
          <w:tcPr>
            <w:tcW w:w="5997" w:type="dxa"/>
          </w:tcPr>
          <w:p w:rsidR="000B7203" w:rsidRPr="00B23735" w:rsidRDefault="000C7FC6" w:rsidP="00C25969">
            <w:pPr>
              <w:rPr>
                <w:lang w:val="fr-FR"/>
              </w:rPr>
            </w:pPr>
            <w:r>
              <w:rPr>
                <w:lang w:val="fr-FR"/>
              </w:rPr>
              <w:t>7</w:t>
            </w:r>
            <w:r w:rsidR="000B7203" w:rsidRPr="00B23735">
              <w:rPr>
                <w:lang w:val="fr-FR"/>
              </w:rPr>
              <w:t xml:space="preserve"> </w:t>
            </w:r>
            <w:r w:rsidR="000A19DD" w:rsidRPr="00B23735">
              <w:rPr>
                <w:lang w:val="fr-FR"/>
              </w:rPr>
              <w:t>–</w:t>
            </w:r>
            <w:r w:rsidR="000B7203" w:rsidRPr="00B23735">
              <w:rPr>
                <w:lang w:val="fr-FR"/>
              </w:rPr>
              <w:t xml:space="preserve"> 14 jours après inoculation</w:t>
            </w:r>
          </w:p>
        </w:tc>
      </w:tr>
      <w:tr w:rsidR="000B7203" w:rsidRPr="0082313D">
        <w:tc>
          <w:tcPr>
            <w:tcW w:w="3784" w:type="dxa"/>
          </w:tcPr>
          <w:p w:rsidR="000B7203" w:rsidRPr="0082313D" w:rsidRDefault="000B7203" w:rsidP="000E2F4E">
            <w:pPr>
              <w:rPr>
                <w:lang w:val="fr-FR"/>
              </w:rPr>
            </w:pPr>
            <w:r w:rsidRPr="0082313D">
              <w:rPr>
                <w:lang w:val="fr-FR"/>
              </w:rPr>
              <w:t>10.6 Seconde observation</w:t>
            </w:r>
          </w:p>
        </w:tc>
        <w:tc>
          <w:tcPr>
            <w:tcW w:w="5997" w:type="dxa"/>
          </w:tcPr>
          <w:p w:rsidR="000B7203" w:rsidRPr="00B23735" w:rsidRDefault="000B7203" w:rsidP="00C25969">
            <w:pPr>
              <w:rPr>
                <w:lang w:val="fr-FR"/>
              </w:rPr>
            </w:pPr>
            <w:r w:rsidRPr="00B23735">
              <w:rPr>
                <w:lang w:val="fr-FR"/>
              </w:rPr>
              <w:t>14 – 21 jours après inoculation</w:t>
            </w:r>
          </w:p>
        </w:tc>
      </w:tr>
      <w:tr w:rsidR="000B7203" w:rsidRPr="0082313D">
        <w:tc>
          <w:tcPr>
            <w:tcW w:w="3784" w:type="dxa"/>
          </w:tcPr>
          <w:p w:rsidR="000B7203" w:rsidRPr="0082313D" w:rsidRDefault="000B7203" w:rsidP="000E2F4E">
            <w:pPr>
              <w:rPr>
                <w:lang w:val="fr-FR"/>
              </w:rPr>
            </w:pPr>
            <w:r w:rsidRPr="0082313D">
              <w:rPr>
                <w:lang w:val="fr-FR"/>
              </w:rPr>
              <w:t>10.7 Observations finales</w:t>
            </w:r>
          </w:p>
        </w:tc>
        <w:tc>
          <w:tcPr>
            <w:tcW w:w="5997" w:type="dxa"/>
          </w:tcPr>
          <w:p w:rsidR="000B7203" w:rsidRPr="00B23735" w:rsidRDefault="000B7203" w:rsidP="00C25969">
            <w:pPr>
              <w:rPr>
                <w:lang w:val="fr-FR"/>
              </w:rPr>
            </w:pPr>
            <w:r w:rsidRPr="00B23735">
              <w:rPr>
                <w:lang w:val="fr-FR"/>
              </w:rPr>
              <w:t>21</w:t>
            </w:r>
            <w:r w:rsidR="00A13573" w:rsidRPr="00B23735">
              <w:rPr>
                <w:lang w:val="fr-FR"/>
              </w:rPr>
              <w:t>-</w:t>
            </w:r>
            <w:r w:rsidRPr="00B23735">
              <w:rPr>
                <w:lang w:val="fr-FR"/>
              </w:rPr>
              <w:t xml:space="preserve"> 28 jours après inoculation</w:t>
            </w:r>
          </w:p>
        </w:tc>
      </w:tr>
      <w:tr w:rsidR="000B7203" w:rsidRPr="0082313D">
        <w:tc>
          <w:tcPr>
            <w:tcW w:w="3784" w:type="dxa"/>
          </w:tcPr>
          <w:p w:rsidR="000B7203" w:rsidRPr="0082313D" w:rsidRDefault="000B7203" w:rsidP="00F656D1">
            <w:pPr>
              <w:keepNext/>
              <w:keepLines/>
              <w:rPr>
                <w:lang w:val="fr-FR"/>
              </w:rPr>
            </w:pPr>
            <w:r w:rsidRPr="0082313D">
              <w:rPr>
                <w:lang w:val="fr-FR"/>
              </w:rPr>
              <w:lastRenderedPageBreak/>
              <w:t>11. Observations</w:t>
            </w:r>
          </w:p>
        </w:tc>
        <w:tc>
          <w:tcPr>
            <w:tcW w:w="5997" w:type="dxa"/>
          </w:tcPr>
          <w:p w:rsidR="000B7203" w:rsidRPr="00B23735" w:rsidRDefault="000B7203" w:rsidP="00F656D1">
            <w:pPr>
              <w:keepNext/>
              <w:keepLines/>
              <w:rPr>
                <w:lang w:val="fr-FR"/>
              </w:rPr>
            </w:pPr>
          </w:p>
        </w:tc>
      </w:tr>
      <w:tr w:rsidR="000B7203" w:rsidRPr="0082313D">
        <w:tc>
          <w:tcPr>
            <w:tcW w:w="3784" w:type="dxa"/>
          </w:tcPr>
          <w:p w:rsidR="000B7203" w:rsidRPr="0082313D" w:rsidRDefault="000B7203" w:rsidP="00F656D1">
            <w:pPr>
              <w:keepNext/>
              <w:keepLines/>
              <w:rPr>
                <w:lang w:val="fr-FR"/>
              </w:rPr>
            </w:pPr>
            <w:r w:rsidRPr="0082313D">
              <w:rPr>
                <w:lang w:val="fr-FR"/>
              </w:rPr>
              <w:t>11.1 Méthode</w:t>
            </w:r>
          </w:p>
        </w:tc>
        <w:tc>
          <w:tcPr>
            <w:tcW w:w="5997" w:type="dxa"/>
          </w:tcPr>
          <w:p w:rsidR="000B7203" w:rsidRPr="00B23735" w:rsidRDefault="000B7203" w:rsidP="00F656D1">
            <w:pPr>
              <w:keepNext/>
              <w:keepLines/>
              <w:rPr>
                <w:lang w:val="fr-FR"/>
              </w:rPr>
            </w:pPr>
            <w:r w:rsidRPr="00B23735">
              <w:rPr>
                <w:lang w:val="fr-FR"/>
              </w:rPr>
              <w:t>visuelle, comparative</w:t>
            </w:r>
          </w:p>
        </w:tc>
      </w:tr>
      <w:tr w:rsidR="000B7203" w:rsidRPr="0082313D">
        <w:tc>
          <w:tcPr>
            <w:tcW w:w="3784" w:type="dxa"/>
          </w:tcPr>
          <w:p w:rsidR="000B7203" w:rsidRPr="0082313D" w:rsidRDefault="000B7203" w:rsidP="00F656D1">
            <w:pPr>
              <w:keepNext/>
              <w:keepLines/>
              <w:tabs>
                <w:tab w:val="left" w:leader="dot" w:pos="3720"/>
              </w:tabs>
              <w:rPr>
                <w:lang w:val="fr-FR"/>
              </w:rPr>
            </w:pPr>
            <w:r w:rsidRPr="0082313D">
              <w:rPr>
                <w:lang w:val="fr-FR"/>
              </w:rPr>
              <w:t>11.2 Échelle d</w:t>
            </w:r>
            <w:r w:rsidR="00A13573" w:rsidRPr="0082313D">
              <w:rPr>
                <w:lang w:val="fr-FR"/>
              </w:rPr>
              <w:t>’</w:t>
            </w:r>
            <w:r w:rsidRPr="0082313D">
              <w:rPr>
                <w:lang w:val="fr-FR"/>
              </w:rPr>
              <w:t>observation</w:t>
            </w:r>
          </w:p>
        </w:tc>
        <w:tc>
          <w:tcPr>
            <w:tcW w:w="5997" w:type="dxa"/>
          </w:tcPr>
          <w:p w:rsidR="000B7203" w:rsidRPr="00B23735" w:rsidRDefault="000B7203" w:rsidP="00F656D1">
            <w:pPr>
              <w:keepNext/>
              <w:keepLines/>
              <w:rPr>
                <w:lang w:val="fr-FR"/>
              </w:rPr>
            </w:pPr>
            <w:r w:rsidRPr="00B23735">
              <w:rPr>
                <w:lang w:val="fr-FR"/>
              </w:rPr>
              <w:t>symptômes</w:t>
            </w:r>
            <w:r w:rsidR="000A19DD" w:rsidRPr="00B23735">
              <w:rPr>
                <w:lang w:val="fr-FR"/>
              </w:rPr>
              <w:t> </w:t>
            </w:r>
            <w:r w:rsidRPr="00B23735">
              <w:rPr>
                <w:lang w:val="fr-FR"/>
              </w:rPr>
              <w:t>:</w:t>
            </w:r>
          </w:p>
        </w:tc>
      </w:tr>
      <w:tr w:rsidR="000B7203" w:rsidRPr="00E2224F">
        <w:tc>
          <w:tcPr>
            <w:tcW w:w="3784" w:type="dxa"/>
          </w:tcPr>
          <w:p w:rsidR="000B7203" w:rsidRPr="0082313D" w:rsidRDefault="000B7203" w:rsidP="00F656D1">
            <w:pPr>
              <w:keepNext/>
              <w:keepLines/>
              <w:tabs>
                <w:tab w:val="left" w:leader="dot" w:pos="3720"/>
              </w:tabs>
              <w:ind w:left="284"/>
              <w:rPr>
                <w:lang w:val="fr-FR"/>
              </w:rPr>
            </w:pPr>
            <w:r w:rsidRPr="0082313D">
              <w:rPr>
                <w:lang w:val="fr-FR"/>
              </w:rPr>
              <w:t>[1] sensible</w:t>
            </w:r>
          </w:p>
        </w:tc>
        <w:tc>
          <w:tcPr>
            <w:tcW w:w="5997" w:type="dxa"/>
          </w:tcPr>
          <w:p w:rsidR="000B7203" w:rsidRPr="00B23735" w:rsidRDefault="000B7203" w:rsidP="00F656D1">
            <w:pPr>
              <w:keepNext/>
              <w:keepLines/>
              <w:jc w:val="left"/>
              <w:rPr>
                <w:color w:val="000000"/>
                <w:lang w:val="fr-FR"/>
              </w:rPr>
            </w:pPr>
            <w:r w:rsidRPr="00B23735">
              <w:rPr>
                <w:color w:val="000000"/>
                <w:lang w:val="fr-FR"/>
              </w:rPr>
              <w:t>Védrantais</w:t>
            </w:r>
            <w:r w:rsidR="000A19DD" w:rsidRPr="00B23735">
              <w:rPr>
                <w:color w:val="000000"/>
                <w:lang w:val="fr-FR"/>
              </w:rPr>
              <w:t> </w:t>
            </w:r>
            <w:r w:rsidRPr="00B23735">
              <w:rPr>
                <w:color w:val="000000"/>
                <w:lang w:val="fr-FR"/>
              </w:rPr>
              <w:t>: retard de croissance, cotylédons jaunes, séchage, brunissement interne possible des vaisseaux, mort de la plante</w:t>
            </w:r>
          </w:p>
        </w:tc>
      </w:tr>
      <w:tr w:rsidR="000B7203" w:rsidRPr="00E2224F">
        <w:tc>
          <w:tcPr>
            <w:tcW w:w="3784" w:type="dxa"/>
          </w:tcPr>
          <w:p w:rsidR="000B7203" w:rsidRPr="0082313D" w:rsidRDefault="000B7203" w:rsidP="00042E5B">
            <w:pPr>
              <w:keepNext/>
              <w:tabs>
                <w:tab w:val="left" w:leader="dot" w:pos="3720"/>
              </w:tabs>
              <w:ind w:left="284"/>
              <w:rPr>
                <w:lang w:val="fr-FR"/>
              </w:rPr>
            </w:pPr>
            <w:r w:rsidRPr="0082313D">
              <w:rPr>
                <w:lang w:val="fr-FR"/>
              </w:rPr>
              <w:t>[2] moyennement résistant</w:t>
            </w:r>
          </w:p>
        </w:tc>
        <w:tc>
          <w:tcPr>
            <w:tcW w:w="5997" w:type="dxa"/>
          </w:tcPr>
          <w:p w:rsidR="000B7203" w:rsidRPr="00B23735" w:rsidRDefault="000B7203" w:rsidP="00C25969">
            <w:pPr>
              <w:rPr>
                <w:color w:val="000000"/>
                <w:lang w:val="fr-FR"/>
              </w:rPr>
            </w:pPr>
            <w:r w:rsidRPr="00B23735">
              <w:rPr>
                <w:color w:val="000000"/>
                <w:lang w:val="fr-FR"/>
              </w:rPr>
              <w:t>Des symptômes peuvent être présents mais le niveau d</w:t>
            </w:r>
            <w:r w:rsidR="00A13573" w:rsidRPr="00B23735">
              <w:rPr>
                <w:color w:val="000000"/>
                <w:lang w:val="fr-FR"/>
              </w:rPr>
              <w:t>’</w:t>
            </w:r>
            <w:r w:rsidRPr="00B23735">
              <w:rPr>
                <w:color w:val="000000"/>
                <w:lang w:val="fr-FR"/>
              </w:rPr>
              <w:t>expression doit être nettement plus bas que celui de la variété témoin sensible.</w:t>
            </w:r>
          </w:p>
          <w:p w:rsidR="000B7203" w:rsidRPr="00B23735" w:rsidRDefault="000B7203" w:rsidP="00F656D1">
            <w:pPr>
              <w:rPr>
                <w:color w:val="000000"/>
                <w:lang w:val="fr-FR"/>
              </w:rPr>
            </w:pPr>
            <w:r w:rsidRPr="00B23735">
              <w:rPr>
                <w:color w:val="000000"/>
                <w:lang w:val="fr-FR"/>
              </w:rPr>
              <w:t>= le niveau de résistance le plus bas est défini par le</w:t>
            </w:r>
            <w:r w:rsidR="00F656D1" w:rsidRPr="00B23735">
              <w:rPr>
                <w:color w:val="000000"/>
                <w:lang w:val="fr-FR"/>
              </w:rPr>
              <w:t> </w:t>
            </w:r>
            <w:r w:rsidRPr="00B23735">
              <w:rPr>
                <w:color w:val="000000"/>
                <w:lang w:val="fr-FR"/>
              </w:rPr>
              <w:t>comportement de Lunasol</w:t>
            </w:r>
          </w:p>
        </w:tc>
      </w:tr>
      <w:tr w:rsidR="000B7203" w:rsidRPr="00E2224F">
        <w:tc>
          <w:tcPr>
            <w:tcW w:w="3784" w:type="dxa"/>
          </w:tcPr>
          <w:p w:rsidR="000B7203" w:rsidRPr="0082313D" w:rsidRDefault="000B7203" w:rsidP="00042E5B">
            <w:pPr>
              <w:keepNext/>
              <w:tabs>
                <w:tab w:val="left" w:leader="dot" w:pos="3720"/>
              </w:tabs>
              <w:ind w:left="284"/>
              <w:rPr>
                <w:lang w:val="fr-FR"/>
              </w:rPr>
            </w:pPr>
            <w:r w:rsidRPr="0082313D">
              <w:rPr>
                <w:lang w:val="fr-FR"/>
              </w:rPr>
              <w:t>[3] hautement résistant</w:t>
            </w:r>
          </w:p>
        </w:tc>
        <w:tc>
          <w:tcPr>
            <w:tcW w:w="5997" w:type="dxa"/>
          </w:tcPr>
          <w:p w:rsidR="000B7203" w:rsidRPr="00B23735" w:rsidRDefault="000B7203" w:rsidP="00C25969">
            <w:pPr>
              <w:autoSpaceDE w:val="0"/>
              <w:autoSpaceDN w:val="0"/>
              <w:adjustRightInd w:val="0"/>
              <w:jc w:val="left"/>
              <w:rPr>
                <w:color w:val="000000"/>
                <w:lang w:val="fr-FR"/>
              </w:rPr>
            </w:pPr>
            <w:r w:rsidRPr="00B23735">
              <w:rPr>
                <w:color w:val="000000"/>
                <w:lang w:val="fr-FR"/>
              </w:rPr>
              <w:t>Des symptômes peuvent être présents mais le niveau d</w:t>
            </w:r>
            <w:r w:rsidR="00A13573" w:rsidRPr="00B23735">
              <w:rPr>
                <w:color w:val="000000"/>
                <w:lang w:val="fr-FR"/>
              </w:rPr>
              <w:t>’</w:t>
            </w:r>
            <w:r w:rsidRPr="00B23735">
              <w:rPr>
                <w:color w:val="000000"/>
                <w:lang w:val="fr-FR"/>
              </w:rPr>
              <w:t>expression doit être plus bas que celui de la variété témoin moyennement résistante Lunasol.</w:t>
            </w:r>
          </w:p>
        </w:tc>
      </w:tr>
      <w:tr w:rsidR="000B7203" w:rsidRPr="00E2224F">
        <w:tc>
          <w:tcPr>
            <w:tcW w:w="3784" w:type="dxa"/>
          </w:tcPr>
          <w:p w:rsidR="000B7203" w:rsidRPr="0082313D" w:rsidRDefault="000B7203" w:rsidP="000E2F4E">
            <w:pPr>
              <w:rPr>
                <w:lang w:val="fr-FR"/>
              </w:rPr>
            </w:pPr>
            <w:r w:rsidRPr="0082313D">
              <w:rPr>
                <w:lang w:val="fr-FR"/>
              </w:rPr>
              <w:t>11.3 Validation de l</w:t>
            </w:r>
            <w:r w:rsidR="00A13573" w:rsidRPr="0082313D">
              <w:rPr>
                <w:lang w:val="fr-FR"/>
              </w:rPr>
              <w:t>’</w:t>
            </w:r>
            <w:r w:rsidRPr="0082313D">
              <w:rPr>
                <w:lang w:val="fr-FR"/>
              </w:rPr>
              <w:t>essai</w:t>
            </w:r>
          </w:p>
        </w:tc>
        <w:tc>
          <w:tcPr>
            <w:tcW w:w="5997" w:type="dxa"/>
          </w:tcPr>
          <w:p w:rsidR="000B7203" w:rsidRPr="00B23735" w:rsidRDefault="000B7203" w:rsidP="00F656D1">
            <w:pPr>
              <w:autoSpaceDE w:val="0"/>
              <w:autoSpaceDN w:val="0"/>
              <w:adjustRightInd w:val="0"/>
              <w:jc w:val="left"/>
              <w:rPr>
                <w:lang w:val="fr-FR"/>
              </w:rPr>
            </w:pPr>
            <w:r w:rsidRPr="00B23735">
              <w:rPr>
                <w:lang w:val="fr-FR"/>
              </w:rPr>
              <w:t xml:space="preserve">sur des variétés témoins; </w:t>
            </w:r>
            <w:r w:rsidR="000A19DD" w:rsidRPr="00B23735">
              <w:rPr>
                <w:lang w:val="fr-FR"/>
              </w:rPr>
              <w:t xml:space="preserve"> </w:t>
            </w:r>
            <w:r w:rsidRPr="00B23735">
              <w:rPr>
                <w:lang w:val="fr-FR"/>
              </w:rPr>
              <w:t>Lunasol est intermédiaire et aura un</w:t>
            </w:r>
            <w:r w:rsidR="00F656D1" w:rsidRPr="00B23735">
              <w:rPr>
                <w:lang w:val="fr-FR"/>
              </w:rPr>
              <w:t> </w:t>
            </w:r>
            <w:r w:rsidRPr="00B23735">
              <w:rPr>
                <w:lang w:val="fr-FR"/>
              </w:rPr>
              <w:t>pourcentage de plantes malades (évaluation quantitative)</w:t>
            </w:r>
          </w:p>
        </w:tc>
      </w:tr>
      <w:tr w:rsidR="000B7203" w:rsidRPr="0082313D">
        <w:tc>
          <w:tcPr>
            <w:tcW w:w="3784" w:type="dxa"/>
          </w:tcPr>
          <w:p w:rsidR="000B7203" w:rsidRPr="0082313D" w:rsidRDefault="000B7203" w:rsidP="000E2F4E">
            <w:pPr>
              <w:rPr>
                <w:lang w:val="fr-FR"/>
              </w:rPr>
            </w:pPr>
            <w:r w:rsidRPr="0082313D">
              <w:rPr>
                <w:lang w:val="fr-FR"/>
              </w:rPr>
              <w:t>11.4 Hors</w:t>
            </w:r>
            <w:r w:rsidR="00A13573" w:rsidRPr="0082313D">
              <w:rPr>
                <w:lang w:val="fr-FR"/>
              </w:rPr>
              <w:t>-</w:t>
            </w:r>
            <w:r w:rsidRPr="0082313D">
              <w:rPr>
                <w:lang w:val="fr-FR"/>
              </w:rPr>
              <w:t>types</w:t>
            </w:r>
          </w:p>
        </w:tc>
        <w:tc>
          <w:tcPr>
            <w:tcW w:w="5997" w:type="dxa"/>
          </w:tcPr>
          <w:p w:rsidR="000B7203" w:rsidRPr="00B23735" w:rsidRDefault="000B7203" w:rsidP="00C25969">
            <w:pPr>
              <w:rPr>
                <w:lang w:val="fr-FR"/>
              </w:rPr>
            </w:pPr>
            <w:r w:rsidRPr="00B23735">
              <w:rPr>
                <w:lang w:val="fr-FR"/>
              </w:rPr>
              <w:t>calibrer avec Lunasol</w:t>
            </w:r>
          </w:p>
        </w:tc>
      </w:tr>
      <w:tr w:rsidR="000B7203" w:rsidRPr="0082313D">
        <w:tc>
          <w:tcPr>
            <w:tcW w:w="3784" w:type="dxa"/>
          </w:tcPr>
          <w:p w:rsidR="000B7203" w:rsidRPr="0082313D" w:rsidRDefault="000B7203" w:rsidP="000E2F4E">
            <w:pPr>
              <w:jc w:val="left"/>
              <w:rPr>
                <w:lang w:val="fr-FR"/>
              </w:rPr>
            </w:pPr>
            <w:r w:rsidRPr="0082313D">
              <w:rPr>
                <w:lang w:val="fr-FR"/>
              </w:rPr>
              <w:t>12.</w:t>
            </w:r>
            <w:r w:rsidR="000A19DD" w:rsidRPr="0082313D">
              <w:rPr>
                <w:lang w:val="fr-FR"/>
              </w:rPr>
              <w:t xml:space="preserve"> </w:t>
            </w:r>
            <w:r w:rsidRPr="0082313D">
              <w:rPr>
                <w:lang w:val="fr-FR"/>
              </w:rPr>
              <w:t>Interprétation des données en termes de niveaux d</w:t>
            </w:r>
            <w:r w:rsidR="00A13573" w:rsidRPr="0082313D">
              <w:rPr>
                <w:lang w:val="fr-FR"/>
              </w:rPr>
              <w:t>’</w:t>
            </w:r>
            <w:r w:rsidRPr="0082313D">
              <w:rPr>
                <w:lang w:val="fr-FR"/>
              </w:rPr>
              <w:t>expression des caractères de l</w:t>
            </w:r>
            <w:r w:rsidR="00A13573" w:rsidRPr="0082313D">
              <w:rPr>
                <w:lang w:val="fr-FR"/>
              </w:rPr>
              <w:t>’</w:t>
            </w:r>
            <w:r w:rsidRPr="0082313D">
              <w:rPr>
                <w:lang w:val="fr-FR"/>
              </w:rPr>
              <w:t>UPOV</w:t>
            </w:r>
          </w:p>
        </w:tc>
        <w:tc>
          <w:tcPr>
            <w:tcW w:w="5997" w:type="dxa"/>
          </w:tcPr>
          <w:p w:rsidR="000B7203" w:rsidRPr="00B23735" w:rsidRDefault="000B7203" w:rsidP="00C25969">
            <w:pPr>
              <w:keepNext/>
              <w:rPr>
                <w:lang w:val="fr-FR"/>
              </w:rPr>
            </w:pPr>
            <w:r w:rsidRPr="00B23735">
              <w:rPr>
                <w:lang w:val="fr-FR"/>
              </w:rPr>
              <w:t>QN</w:t>
            </w:r>
          </w:p>
        </w:tc>
      </w:tr>
      <w:tr w:rsidR="000B7203" w:rsidRPr="00E2224F">
        <w:trPr>
          <w:trHeight w:val="1620"/>
        </w:trPr>
        <w:tc>
          <w:tcPr>
            <w:tcW w:w="3784" w:type="dxa"/>
          </w:tcPr>
          <w:p w:rsidR="000B7203" w:rsidRPr="0082313D" w:rsidRDefault="000B7203" w:rsidP="000E2F4E">
            <w:pPr>
              <w:rPr>
                <w:lang w:val="fr-FR"/>
              </w:rPr>
            </w:pPr>
            <w:r w:rsidRPr="0082313D">
              <w:rPr>
                <w:lang w:val="fr-FR"/>
              </w:rPr>
              <w:t>13. Points critiques de contrôle</w:t>
            </w:r>
          </w:p>
        </w:tc>
        <w:tc>
          <w:tcPr>
            <w:tcW w:w="5997" w:type="dxa"/>
          </w:tcPr>
          <w:p w:rsidR="000B7203" w:rsidRPr="00B23735" w:rsidRDefault="000B7203" w:rsidP="00C25969">
            <w:pPr>
              <w:jc w:val="left"/>
              <w:rPr>
                <w:lang w:val="fr-FR"/>
              </w:rPr>
            </w:pPr>
            <w:r w:rsidRPr="00B23735">
              <w:rPr>
                <w:lang w:val="fr-FR"/>
              </w:rPr>
              <w:t>Un type pas trop agressif de Fom</w:t>
            </w:r>
            <w:r w:rsidR="000A19DD" w:rsidRPr="00B23735">
              <w:rPr>
                <w:lang w:val="fr-FR"/>
              </w:rPr>
              <w:t> </w:t>
            </w:r>
            <w:r w:rsidRPr="00B23735">
              <w:rPr>
                <w:lang w:val="fr-FR"/>
              </w:rPr>
              <w:t>: 1.2 devrait être utilisé car cela montrera probablement de manière très nette la différence entre la présence et l</w:t>
            </w:r>
            <w:r w:rsidR="00A13573" w:rsidRPr="00B23735">
              <w:rPr>
                <w:lang w:val="fr-FR"/>
              </w:rPr>
              <w:t>’</w:t>
            </w:r>
            <w:r w:rsidRPr="00B23735">
              <w:rPr>
                <w:lang w:val="fr-FR"/>
              </w:rPr>
              <w:t>absence de résistance.</w:t>
            </w:r>
          </w:p>
          <w:p w:rsidR="000B7203" w:rsidRPr="00B23735" w:rsidRDefault="000B7203" w:rsidP="00C25969">
            <w:pPr>
              <w:jc w:val="left"/>
              <w:rPr>
                <w:lang w:val="fr-FR"/>
              </w:rPr>
            </w:pPr>
            <w:r w:rsidRPr="00B23735">
              <w:rPr>
                <w:lang w:val="fr-FR"/>
              </w:rPr>
              <w:t>Il y a deux</w:t>
            </w:r>
            <w:r w:rsidR="000A19DD" w:rsidRPr="00B23735">
              <w:rPr>
                <w:lang w:val="fr-FR"/>
              </w:rPr>
              <w:t> </w:t>
            </w:r>
            <w:r w:rsidRPr="00B23735">
              <w:rPr>
                <w:lang w:val="fr-FR"/>
              </w:rPr>
              <w:t xml:space="preserve">types de </w:t>
            </w:r>
            <w:r w:rsidRPr="00B23735">
              <w:rPr>
                <w:i/>
                <w:iCs/>
                <w:lang w:val="fr-FR"/>
              </w:rPr>
              <w:t>Fusarium</w:t>
            </w:r>
            <w:r w:rsidR="00A42945" w:rsidRPr="00B23735">
              <w:rPr>
                <w:i/>
                <w:iCs/>
                <w:lang w:val="fr-FR"/>
              </w:rPr>
              <w:t xml:space="preserve"> </w:t>
            </w:r>
            <w:r w:rsidRPr="00B23735">
              <w:rPr>
                <w:i/>
                <w:iCs/>
                <w:lang w:val="fr-FR"/>
              </w:rPr>
              <w:t>oxysporum</w:t>
            </w:r>
            <w:r w:rsidRPr="00B23735">
              <w:rPr>
                <w:lang w:val="fr-FR"/>
              </w:rPr>
              <w:t xml:space="preserve"> f.</w:t>
            </w:r>
            <w:r w:rsidR="000A19DD" w:rsidRPr="00B23735">
              <w:rPr>
                <w:lang w:val="fr-FR"/>
              </w:rPr>
              <w:t> </w:t>
            </w:r>
            <w:r w:rsidRPr="00B23735">
              <w:rPr>
                <w:lang w:val="fr-FR"/>
              </w:rPr>
              <w:t xml:space="preserve">sp. </w:t>
            </w:r>
            <w:r w:rsidRPr="00B23735">
              <w:rPr>
                <w:i/>
                <w:iCs/>
                <w:lang w:val="fr-FR"/>
              </w:rPr>
              <w:t xml:space="preserve">melonis, </w:t>
            </w:r>
            <w:r w:rsidRPr="00B23735">
              <w:rPr>
                <w:lang w:val="fr-FR"/>
              </w:rPr>
              <w:t>Fom</w:t>
            </w:r>
            <w:r w:rsidR="000A19DD" w:rsidRPr="00B23735">
              <w:rPr>
                <w:lang w:val="fr-FR"/>
              </w:rPr>
              <w:t> </w:t>
            </w:r>
            <w:r w:rsidRPr="00B23735">
              <w:rPr>
                <w:lang w:val="fr-FR"/>
              </w:rPr>
              <w:t>:1.2, viz. Fom</w:t>
            </w:r>
            <w:r w:rsidR="000A19DD" w:rsidRPr="00B23735">
              <w:rPr>
                <w:lang w:val="fr-FR"/>
              </w:rPr>
              <w:t> </w:t>
            </w:r>
            <w:r w:rsidRPr="00B23735">
              <w:rPr>
                <w:lang w:val="fr-FR"/>
              </w:rPr>
              <w:t>: 1.2y qui est un type jaunissant avec des symptômes de jaunissement sur les feuilles et un autre type et Fom</w:t>
            </w:r>
            <w:r w:rsidR="000A19DD" w:rsidRPr="00B23735">
              <w:rPr>
                <w:lang w:val="fr-FR"/>
              </w:rPr>
              <w:t> </w:t>
            </w:r>
            <w:r w:rsidRPr="00B23735">
              <w:rPr>
                <w:lang w:val="fr-FR"/>
              </w:rPr>
              <w:t>:1.2w qui est un type de flétrissement avec des symptômes de flétrissement sur les feuilles.</w:t>
            </w:r>
          </w:p>
        </w:tc>
      </w:tr>
    </w:tbl>
    <w:p w:rsidR="000B7203" w:rsidRPr="0082313D" w:rsidRDefault="000B7203" w:rsidP="00A24CA4">
      <w:pPr>
        <w:rPr>
          <w:i/>
          <w:iCs/>
          <w:lang w:val="fr-FR"/>
        </w:rPr>
      </w:pPr>
    </w:p>
    <w:p w:rsidR="000B7203" w:rsidRPr="0082313D" w:rsidRDefault="000B7203">
      <w:pPr>
        <w:jc w:val="left"/>
        <w:rPr>
          <w:i/>
          <w:iCs/>
          <w:lang w:val="fr-FR"/>
        </w:rPr>
      </w:pPr>
    </w:p>
    <w:p w:rsidR="000B7203" w:rsidRPr="0082313D" w:rsidRDefault="001F1EC1" w:rsidP="00A24CA4">
      <w:pPr>
        <w:rPr>
          <w:i/>
          <w:iCs/>
          <w:lang w:val="fr-FR"/>
        </w:rPr>
      </w:pPr>
      <w:r>
        <w:rPr>
          <w:i/>
          <w:iCs/>
          <w:lang w:val="fr-FR"/>
        </w:rPr>
        <w:br w:type="page"/>
      </w:r>
      <w:r w:rsidR="006B2E4B">
        <w:rPr>
          <w:i/>
          <w:iCs/>
          <w:lang w:val="fr-FR"/>
        </w:rPr>
        <w:lastRenderedPageBreak/>
        <w:br w:type="page"/>
      </w:r>
      <w:r w:rsidR="000B7203" w:rsidRPr="0082313D">
        <w:rPr>
          <w:i/>
          <w:iCs/>
          <w:lang w:val="fr-FR"/>
        </w:rPr>
        <w:lastRenderedPageBreak/>
        <w:t>Libellé actuel</w:t>
      </w:r>
      <w:r w:rsidR="000A19DD" w:rsidRPr="0082313D">
        <w:rPr>
          <w:i/>
          <w:iCs/>
          <w:lang w:val="fr-FR"/>
        </w:rPr>
        <w:t> </w:t>
      </w:r>
      <w:r w:rsidR="000B7203" w:rsidRPr="0082313D">
        <w:rPr>
          <w:i/>
          <w:iCs/>
          <w:lang w:val="fr-FR"/>
        </w:rPr>
        <w:t>:</w:t>
      </w:r>
    </w:p>
    <w:p w:rsidR="000B7203" w:rsidRPr="0082313D" w:rsidRDefault="000B7203" w:rsidP="00A24CA4">
      <w:pPr>
        <w:tabs>
          <w:tab w:val="left" w:pos="567"/>
          <w:tab w:val="left" w:pos="851"/>
          <w:tab w:val="left" w:pos="1824"/>
          <w:tab w:val="left" w:pos="3936"/>
          <w:tab w:val="left" w:pos="7008"/>
          <w:tab w:val="left" w:pos="7296"/>
          <w:tab w:val="left" w:pos="9216"/>
        </w:tabs>
        <w:ind w:left="567" w:hanging="567"/>
        <w:rPr>
          <w:u w:val="single"/>
          <w:lang w:val="fr-FR"/>
        </w:rPr>
      </w:pPr>
    </w:p>
    <w:p w:rsidR="00A13573" w:rsidRPr="0082313D" w:rsidRDefault="000B7203" w:rsidP="00A24CA4">
      <w:pPr>
        <w:tabs>
          <w:tab w:val="left" w:pos="567"/>
          <w:tab w:val="left" w:pos="851"/>
          <w:tab w:val="left" w:pos="1824"/>
          <w:tab w:val="left" w:pos="3936"/>
          <w:tab w:val="left" w:pos="7008"/>
          <w:tab w:val="left" w:pos="7296"/>
          <w:tab w:val="left" w:pos="9216"/>
        </w:tabs>
        <w:ind w:left="567" w:hanging="567"/>
        <w:rPr>
          <w:u w:val="single"/>
          <w:lang w:val="fr-FR"/>
        </w:rPr>
      </w:pPr>
      <w:r w:rsidRPr="0082313D">
        <w:rPr>
          <w:u w:val="single"/>
          <w:lang w:val="fr-FR"/>
        </w:rPr>
        <w:t>Ad.</w:t>
      </w:r>
      <w:r w:rsidR="000A19DD" w:rsidRPr="0082313D">
        <w:rPr>
          <w:u w:val="single"/>
          <w:lang w:val="fr-FR"/>
        </w:rPr>
        <w:t xml:space="preserve"> </w:t>
      </w:r>
      <w:r w:rsidRPr="0082313D">
        <w:rPr>
          <w:u w:val="single"/>
          <w:lang w:val="fr-FR"/>
        </w:rPr>
        <w:t>70.1 à 70.3</w:t>
      </w:r>
      <w:r w:rsidR="000A19DD" w:rsidRPr="0082313D">
        <w:rPr>
          <w:u w:val="single"/>
          <w:lang w:val="fr-FR"/>
        </w:rPr>
        <w:t> </w:t>
      </w:r>
      <w:r w:rsidRPr="0082313D">
        <w:rPr>
          <w:u w:val="single"/>
          <w:lang w:val="fr-FR"/>
        </w:rPr>
        <w:t xml:space="preserve">: Résistance aux pathotypes 1, 2 et 5 de </w:t>
      </w:r>
      <w:r w:rsidRPr="0082313D">
        <w:rPr>
          <w:i/>
          <w:iCs/>
          <w:u w:val="single"/>
          <w:lang w:val="fr-FR"/>
        </w:rPr>
        <w:t>Sphaerotheca fuliginea (</w:t>
      </w:r>
      <w:r w:rsidRPr="0082313D">
        <w:rPr>
          <w:i/>
          <w:iCs/>
          <w:snapToGrid w:val="0"/>
          <w:u w:val="single"/>
          <w:lang w:val="fr-FR"/>
        </w:rPr>
        <w:t>Podosphaera xanthii)</w:t>
      </w:r>
    </w:p>
    <w:p w:rsidR="00A13573" w:rsidRPr="0082313D" w:rsidRDefault="000B7203" w:rsidP="00A24CA4">
      <w:pPr>
        <w:tabs>
          <w:tab w:val="left" w:pos="567"/>
          <w:tab w:val="left" w:pos="851"/>
          <w:tab w:val="left" w:pos="1824"/>
          <w:tab w:val="left" w:pos="3936"/>
          <w:tab w:val="left" w:pos="7008"/>
          <w:tab w:val="left" w:pos="7296"/>
          <w:tab w:val="left" w:pos="9216"/>
        </w:tabs>
        <w:rPr>
          <w:u w:val="single"/>
          <w:lang w:val="fr-FR"/>
        </w:rPr>
      </w:pPr>
      <w:r w:rsidRPr="0082313D">
        <w:rPr>
          <w:u w:val="single"/>
          <w:lang w:val="fr-FR"/>
        </w:rPr>
        <w:t>Ad.</w:t>
      </w:r>
      <w:r w:rsidR="000A19DD" w:rsidRPr="0082313D">
        <w:rPr>
          <w:u w:val="single"/>
          <w:lang w:val="fr-FR"/>
        </w:rPr>
        <w:t xml:space="preserve"> </w:t>
      </w:r>
      <w:r w:rsidRPr="0082313D">
        <w:rPr>
          <w:u w:val="single"/>
          <w:lang w:val="fr-FR"/>
        </w:rPr>
        <w:t>71</w:t>
      </w:r>
      <w:r w:rsidR="000A19DD" w:rsidRPr="0082313D">
        <w:rPr>
          <w:u w:val="single"/>
          <w:lang w:val="fr-FR"/>
        </w:rPr>
        <w:t> </w:t>
      </w:r>
      <w:r w:rsidRPr="0082313D">
        <w:rPr>
          <w:u w:val="single"/>
          <w:lang w:val="fr-FR"/>
        </w:rPr>
        <w:t>: Résistance au pathotype 1 d</w:t>
      </w:r>
      <w:r w:rsidR="00A13573" w:rsidRPr="0082313D">
        <w:rPr>
          <w:u w:val="single"/>
          <w:lang w:val="fr-FR"/>
        </w:rPr>
        <w:t>’</w:t>
      </w:r>
      <w:r w:rsidRPr="0082313D">
        <w:rPr>
          <w:i/>
          <w:iCs/>
          <w:u w:val="single"/>
          <w:lang w:val="fr-FR" w:eastAsia="fr-FR"/>
        </w:rPr>
        <w:t xml:space="preserve">Erysiphe cichoracearum </w:t>
      </w:r>
      <w:r w:rsidRPr="0082313D">
        <w:rPr>
          <w:i/>
          <w:iCs/>
          <w:u w:val="single"/>
          <w:lang w:val="fr-FR"/>
        </w:rPr>
        <w:t>(</w:t>
      </w:r>
      <w:r w:rsidRPr="0082313D">
        <w:rPr>
          <w:i/>
          <w:iCs/>
          <w:snapToGrid w:val="0"/>
          <w:u w:val="single"/>
          <w:lang w:val="fr-FR"/>
        </w:rPr>
        <w:t>Golovinomyces cichoracearum)</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0B7203" w:rsidRPr="0082313D" w:rsidRDefault="000B7203" w:rsidP="00A24CA4">
      <w:pPr>
        <w:tabs>
          <w:tab w:val="left" w:pos="567"/>
          <w:tab w:val="left" w:pos="851"/>
          <w:tab w:val="left" w:pos="1824"/>
          <w:tab w:val="left" w:pos="3936"/>
          <w:tab w:val="left" w:pos="7008"/>
          <w:tab w:val="left" w:pos="7296"/>
          <w:tab w:val="left" w:pos="9216"/>
        </w:tabs>
        <w:rPr>
          <w:color w:val="000000"/>
          <w:u w:val="single"/>
          <w:lang w:val="fr-FR"/>
        </w:rPr>
      </w:pPr>
      <w:r w:rsidRPr="0082313D">
        <w:rPr>
          <w:color w:val="000000"/>
          <w:lang w:val="fr-FR"/>
        </w:rPr>
        <w:t>1.</w:t>
      </w:r>
      <w:r w:rsidRPr="0082313D">
        <w:rPr>
          <w:color w:val="000000"/>
          <w:lang w:val="fr-FR"/>
        </w:rPr>
        <w:tab/>
      </w:r>
      <w:r w:rsidRPr="0082313D">
        <w:rPr>
          <w:color w:val="000000"/>
          <w:u w:val="single"/>
          <w:lang w:val="fr-FR"/>
        </w:rPr>
        <w:t>Inoculum</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0B7203" w:rsidRPr="0082313D" w:rsidRDefault="000B7203" w:rsidP="00A24CA4">
      <w:pPr>
        <w:tabs>
          <w:tab w:val="left" w:pos="567"/>
          <w:tab w:val="left" w:pos="851"/>
          <w:tab w:val="left" w:pos="1824"/>
          <w:tab w:val="left" w:pos="3936"/>
          <w:tab w:val="left" w:pos="7008"/>
          <w:tab w:val="left" w:pos="7296"/>
          <w:tab w:val="left" w:pos="9216"/>
        </w:tabs>
        <w:rPr>
          <w:color w:val="000000"/>
          <w:u w:val="single"/>
          <w:lang w:val="fr-FR"/>
        </w:rPr>
      </w:pPr>
      <w:r w:rsidRPr="0082313D">
        <w:rPr>
          <w:color w:val="000000"/>
          <w:u w:val="single"/>
          <w:lang w:val="fr-FR"/>
        </w:rPr>
        <w:t>Production des cotylédons</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r w:rsidRPr="0082313D">
        <w:rPr>
          <w:color w:val="000000"/>
          <w:lang w:val="fr-FR"/>
        </w:rPr>
        <w:tab/>
        <w:t>Cotylédons à inoculer et examiner : semer les graines dans de la tourbe désinfectée en mini</w:t>
      </w:r>
      <w:r w:rsidRPr="00E201D1">
        <w:rPr>
          <w:rFonts w:ascii="MS Gothic" w:eastAsia="MS Gothic" w:hAnsi="MS Gothic" w:cs="MS Gothic" w:hint="eastAsia"/>
          <w:color w:val="000000"/>
          <w:lang w:val="fr-FR"/>
        </w:rPr>
        <w:t>‑</w:t>
      </w:r>
      <w:r w:rsidRPr="0082313D">
        <w:rPr>
          <w:color w:val="000000"/>
          <w:lang w:val="fr-FR"/>
        </w:rPr>
        <w:t>serre fermée.  Une fois les cotylédons déployés, les enlever de la plante.</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r w:rsidRPr="0082313D">
        <w:rPr>
          <w:color w:val="000000"/>
          <w:lang w:val="fr-FR"/>
        </w:rPr>
        <w:tab/>
        <w:t>Désinfecter les cotylédons en les trempant pendant trois minutes dans une solution de chlorure mercurique (0,05%).  Les rincer deux fois à l</w:t>
      </w:r>
      <w:r w:rsidR="00A13573" w:rsidRPr="0082313D">
        <w:rPr>
          <w:color w:val="000000"/>
          <w:lang w:val="fr-FR"/>
        </w:rPr>
        <w:t>’</w:t>
      </w:r>
      <w:r w:rsidRPr="0082313D">
        <w:rPr>
          <w:color w:val="000000"/>
          <w:lang w:val="fr-FR"/>
        </w:rPr>
        <w:t>eau stérilisée.  Les sécher à l</w:t>
      </w:r>
      <w:r w:rsidR="00A13573" w:rsidRPr="0082313D">
        <w:rPr>
          <w:color w:val="000000"/>
          <w:lang w:val="fr-FR"/>
        </w:rPr>
        <w:t>’</w:t>
      </w:r>
      <w:r w:rsidRPr="0082313D">
        <w:rPr>
          <w:color w:val="000000"/>
          <w:lang w:val="fr-FR"/>
        </w:rPr>
        <w:t>aide d</w:t>
      </w:r>
      <w:r w:rsidR="00A13573" w:rsidRPr="0082313D">
        <w:rPr>
          <w:color w:val="000000"/>
          <w:lang w:val="fr-FR"/>
        </w:rPr>
        <w:t>’</w:t>
      </w:r>
      <w:r w:rsidRPr="0082313D">
        <w:rPr>
          <w:color w:val="000000"/>
          <w:lang w:val="fr-FR"/>
        </w:rPr>
        <w:t>une serviette en papier stérile, puis les placer dans des boîtes de Pétri dans le milieu suivant :</w:t>
      </w:r>
    </w:p>
    <w:p w:rsidR="000B7203" w:rsidRPr="0082313D" w:rsidRDefault="000B7203" w:rsidP="00A24CA4">
      <w:pPr>
        <w:tabs>
          <w:tab w:val="left" w:pos="1080"/>
          <w:tab w:val="left" w:pos="1824"/>
          <w:tab w:val="left" w:pos="3420"/>
          <w:tab w:val="left" w:pos="7008"/>
          <w:tab w:val="left" w:pos="7296"/>
          <w:tab w:val="left" w:pos="9216"/>
        </w:tabs>
        <w:rPr>
          <w:color w:val="000000"/>
          <w:lang w:val="fr-FR"/>
        </w:rPr>
      </w:pPr>
    </w:p>
    <w:p w:rsidR="000B7203" w:rsidRPr="001F1EC1" w:rsidRDefault="000B7203" w:rsidP="00A24CA4">
      <w:pPr>
        <w:tabs>
          <w:tab w:val="left" w:pos="1080"/>
          <w:tab w:val="left" w:pos="1824"/>
          <w:tab w:val="left" w:pos="3420"/>
          <w:tab w:val="left" w:pos="7008"/>
          <w:tab w:val="left" w:pos="7296"/>
          <w:tab w:val="left" w:pos="9216"/>
        </w:tabs>
        <w:rPr>
          <w:color w:val="000000"/>
        </w:rPr>
      </w:pPr>
      <w:r w:rsidRPr="0082313D">
        <w:rPr>
          <w:color w:val="000000"/>
          <w:lang w:val="fr-FR"/>
        </w:rPr>
        <w:tab/>
      </w:r>
      <w:r w:rsidRPr="001F1EC1">
        <w:rPr>
          <w:color w:val="000000"/>
        </w:rPr>
        <w:t>sucrose</w:t>
      </w:r>
      <w:r w:rsidRPr="001F1EC1">
        <w:rPr>
          <w:color w:val="000000"/>
        </w:rPr>
        <w:tab/>
      </w:r>
      <w:r w:rsidRPr="001F1EC1">
        <w:rPr>
          <w:color w:val="000000"/>
        </w:rPr>
        <w:tab/>
        <w:t>10 g</w:t>
      </w:r>
    </w:p>
    <w:p w:rsidR="000B7203" w:rsidRPr="001F1EC1" w:rsidRDefault="000B7203" w:rsidP="00A24CA4">
      <w:pPr>
        <w:tabs>
          <w:tab w:val="left" w:pos="1080"/>
          <w:tab w:val="left" w:pos="1824"/>
          <w:tab w:val="left" w:pos="3420"/>
          <w:tab w:val="left" w:pos="7008"/>
          <w:tab w:val="left" w:pos="7296"/>
          <w:tab w:val="left" w:pos="9216"/>
        </w:tabs>
        <w:rPr>
          <w:color w:val="000000"/>
        </w:rPr>
      </w:pPr>
      <w:r w:rsidRPr="001F1EC1">
        <w:rPr>
          <w:color w:val="000000"/>
        </w:rPr>
        <w:tab/>
        <w:t>mannitol</w:t>
      </w:r>
      <w:r w:rsidRPr="001F1EC1">
        <w:rPr>
          <w:color w:val="000000"/>
        </w:rPr>
        <w:tab/>
        <w:t>20 g</w:t>
      </w:r>
    </w:p>
    <w:p w:rsidR="000B7203" w:rsidRPr="001F1EC1" w:rsidRDefault="000B7203" w:rsidP="00A24CA4">
      <w:pPr>
        <w:tabs>
          <w:tab w:val="left" w:pos="1080"/>
          <w:tab w:val="left" w:pos="1824"/>
          <w:tab w:val="left" w:pos="3420"/>
          <w:tab w:val="left" w:pos="7008"/>
          <w:tab w:val="left" w:pos="7296"/>
          <w:tab w:val="left" w:pos="9216"/>
        </w:tabs>
        <w:rPr>
          <w:color w:val="000000"/>
        </w:rPr>
      </w:pPr>
      <w:r w:rsidRPr="001F1EC1">
        <w:rPr>
          <w:color w:val="000000"/>
        </w:rPr>
        <w:tab/>
        <w:t>gélose</w:t>
      </w:r>
      <w:r w:rsidRPr="001F1EC1">
        <w:rPr>
          <w:color w:val="000000"/>
        </w:rPr>
        <w:tab/>
      </w:r>
      <w:r w:rsidRPr="001F1EC1">
        <w:rPr>
          <w:color w:val="000000"/>
        </w:rPr>
        <w:tab/>
        <w:t>5 g</w:t>
      </w:r>
    </w:p>
    <w:p w:rsidR="000B7203" w:rsidRPr="0082313D" w:rsidRDefault="000B7203" w:rsidP="00A24CA4">
      <w:pPr>
        <w:tabs>
          <w:tab w:val="left" w:pos="1080"/>
          <w:tab w:val="left" w:pos="1824"/>
          <w:tab w:val="left" w:pos="3420"/>
          <w:tab w:val="left" w:pos="7008"/>
          <w:tab w:val="left" w:pos="7296"/>
          <w:tab w:val="left" w:pos="9216"/>
        </w:tabs>
        <w:rPr>
          <w:color w:val="000000"/>
          <w:lang w:val="fr-FR"/>
        </w:rPr>
      </w:pPr>
      <w:r w:rsidRPr="001F1EC1">
        <w:rPr>
          <w:color w:val="000000"/>
        </w:rPr>
        <w:tab/>
      </w:r>
      <w:r w:rsidRPr="0082313D">
        <w:rPr>
          <w:color w:val="000000"/>
          <w:lang w:val="fr-FR"/>
        </w:rPr>
        <w:t>eau distillée</w:t>
      </w:r>
      <w:r w:rsidRPr="0082313D">
        <w:rPr>
          <w:color w:val="000000"/>
          <w:lang w:val="fr-FR"/>
        </w:rPr>
        <w:tab/>
        <w:t>1 litre</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0B7203" w:rsidRPr="0082313D" w:rsidRDefault="000B7203" w:rsidP="00A24CA4">
      <w:pPr>
        <w:tabs>
          <w:tab w:val="left" w:pos="567"/>
          <w:tab w:val="left" w:pos="851"/>
          <w:tab w:val="left" w:pos="1824"/>
          <w:tab w:val="left" w:pos="3936"/>
          <w:tab w:val="left" w:pos="7008"/>
          <w:tab w:val="left" w:pos="7296"/>
          <w:tab w:val="left" w:pos="9216"/>
        </w:tabs>
        <w:rPr>
          <w:color w:val="000000"/>
          <w:u w:val="single"/>
          <w:lang w:val="fr-FR"/>
        </w:rPr>
      </w:pPr>
      <w:r w:rsidRPr="0082313D">
        <w:rPr>
          <w:color w:val="000000"/>
          <w:u w:val="single"/>
          <w:lang w:val="fr-FR"/>
        </w:rPr>
        <w:t>Multiplication des souches</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0B7203" w:rsidRPr="001952D8" w:rsidRDefault="000B7203" w:rsidP="00A24CA4">
      <w:pPr>
        <w:tabs>
          <w:tab w:val="left" w:pos="567"/>
          <w:tab w:val="left" w:pos="851"/>
          <w:tab w:val="left" w:pos="1824"/>
          <w:tab w:val="left" w:pos="3936"/>
          <w:tab w:val="left" w:pos="7008"/>
          <w:tab w:val="left" w:pos="7296"/>
          <w:tab w:val="left" w:pos="9216"/>
        </w:tabs>
        <w:rPr>
          <w:color w:val="000000"/>
          <w:lang w:val="fr-FR"/>
        </w:rPr>
      </w:pPr>
      <w:r w:rsidRPr="0082313D">
        <w:rPr>
          <w:color w:val="000000"/>
          <w:lang w:val="fr-FR"/>
        </w:rPr>
        <w:tab/>
        <w:t>Disséminer des conidies sur les cotylédons et souffler.  Mettre les cotylédons inoculés en incubation dans des boîtes de Pétri à 23°C pendant 14 heures à la lumière et à 18°C pendant 10 heures dans l</w:t>
      </w:r>
      <w:r w:rsidR="00A13573" w:rsidRPr="0082313D">
        <w:rPr>
          <w:color w:val="000000"/>
          <w:lang w:val="fr-FR"/>
        </w:rPr>
        <w:t>’</w:t>
      </w:r>
      <w:r w:rsidRPr="0082313D">
        <w:rPr>
          <w:color w:val="000000"/>
          <w:lang w:val="fr-FR"/>
        </w:rPr>
        <w:t>obscurité.</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r w:rsidRPr="0082313D">
        <w:rPr>
          <w:color w:val="000000"/>
          <w:lang w:val="fr-FR"/>
        </w:rPr>
        <w:tab/>
        <w:t>De 9 à 11 jours après l</w:t>
      </w:r>
      <w:r w:rsidR="00A13573" w:rsidRPr="0082313D">
        <w:rPr>
          <w:color w:val="000000"/>
          <w:lang w:val="fr-FR"/>
        </w:rPr>
        <w:t>’</w:t>
      </w:r>
      <w:r w:rsidRPr="0082313D">
        <w:rPr>
          <w:color w:val="000000"/>
          <w:lang w:val="fr-FR"/>
        </w:rPr>
        <w:t>inoculation, les cotylédons seront couverts de spores et pourront servir d</w:t>
      </w:r>
      <w:r w:rsidR="00A13573" w:rsidRPr="0082313D">
        <w:rPr>
          <w:color w:val="000000"/>
          <w:lang w:val="fr-FR"/>
        </w:rPr>
        <w:t>’</w:t>
      </w:r>
      <w:r w:rsidRPr="0082313D">
        <w:rPr>
          <w:color w:val="000000"/>
          <w:lang w:val="fr-FR"/>
        </w:rPr>
        <w:t>inoculum.</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0B7203" w:rsidRPr="0082313D" w:rsidRDefault="000B7203" w:rsidP="00A24CA4">
      <w:pPr>
        <w:tabs>
          <w:tab w:val="left" w:pos="567"/>
          <w:tab w:val="left" w:pos="851"/>
          <w:tab w:val="left" w:pos="1824"/>
          <w:tab w:val="left" w:pos="3936"/>
          <w:tab w:val="left" w:pos="7008"/>
          <w:tab w:val="left" w:pos="7296"/>
          <w:tab w:val="left" w:pos="9216"/>
        </w:tabs>
        <w:rPr>
          <w:color w:val="000000"/>
          <w:u w:val="single"/>
          <w:lang w:val="fr-FR"/>
        </w:rPr>
      </w:pPr>
      <w:r w:rsidRPr="0082313D">
        <w:rPr>
          <w:color w:val="000000"/>
          <w:u w:val="single"/>
          <w:lang w:val="fr-FR"/>
        </w:rPr>
        <w:t>Maintien des pathotypes</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0B7203" w:rsidRPr="0082313D" w:rsidRDefault="000B7203" w:rsidP="00A24CA4">
      <w:pPr>
        <w:tabs>
          <w:tab w:val="left" w:pos="567"/>
          <w:tab w:val="left" w:pos="851"/>
          <w:tab w:val="left" w:pos="3060"/>
          <w:tab w:val="left" w:pos="3936"/>
          <w:tab w:val="left" w:pos="7008"/>
          <w:tab w:val="left" w:pos="7296"/>
          <w:tab w:val="left" w:pos="9216"/>
        </w:tabs>
        <w:rPr>
          <w:color w:val="000000"/>
          <w:lang w:val="fr-FR"/>
        </w:rPr>
      </w:pPr>
      <w:r w:rsidRPr="0082313D">
        <w:rPr>
          <w:color w:val="000000"/>
          <w:lang w:val="fr-FR"/>
        </w:rPr>
        <w:t>Nature du milieu</w:t>
      </w:r>
      <w:r w:rsidR="000A19DD" w:rsidRPr="0082313D">
        <w:rPr>
          <w:color w:val="000000"/>
          <w:lang w:val="fr-FR"/>
        </w:rPr>
        <w:t> :</w:t>
      </w:r>
      <w:r w:rsidRPr="0082313D">
        <w:rPr>
          <w:color w:val="000000"/>
          <w:lang w:val="fr-FR"/>
        </w:rPr>
        <w:t xml:space="preserve"> </w:t>
      </w:r>
      <w:r w:rsidRPr="0082313D">
        <w:rPr>
          <w:color w:val="000000"/>
          <w:lang w:val="fr-FR"/>
        </w:rPr>
        <w:tab/>
        <w:t>sur des cotylédons inoculés</w:t>
      </w:r>
    </w:p>
    <w:p w:rsidR="000B7203" w:rsidRPr="0082313D" w:rsidRDefault="000B7203" w:rsidP="00A24CA4">
      <w:pPr>
        <w:tabs>
          <w:tab w:val="left" w:pos="567"/>
          <w:tab w:val="left" w:pos="851"/>
          <w:tab w:val="left" w:pos="3060"/>
          <w:tab w:val="left" w:pos="3936"/>
          <w:tab w:val="left" w:pos="7008"/>
          <w:tab w:val="left" w:pos="7296"/>
          <w:tab w:val="left" w:pos="9216"/>
        </w:tabs>
        <w:rPr>
          <w:color w:val="000000"/>
          <w:lang w:val="fr-FR"/>
        </w:rPr>
      </w:pPr>
    </w:p>
    <w:p w:rsidR="000B7203" w:rsidRPr="0082313D" w:rsidRDefault="000B7203" w:rsidP="00A24CA4">
      <w:pPr>
        <w:tabs>
          <w:tab w:val="left" w:pos="567"/>
          <w:tab w:val="left" w:pos="851"/>
          <w:tab w:val="left" w:pos="3060"/>
          <w:tab w:val="left" w:pos="3936"/>
          <w:tab w:val="left" w:pos="7008"/>
          <w:tab w:val="left" w:pos="7296"/>
          <w:tab w:val="left" w:pos="9216"/>
        </w:tabs>
        <w:ind w:left="3060" w:hanging="3060"/>
        <w:rPr>
          <w:color w:val="000000"/>
          <w:lang w:val="fr-FR"/>
        </w:rPr>
      </w:pPr>
      <w:r w:rsidRPr="0082313D">
        <w:rPr>
          <w:color w:val="000000"/>
          <w:lang w:val="fr-FR"/>
        </w:rPr>
        <w:t>Conditions particulières</w:t>
      </w:r>
      <w:r w:rsidR="000A19DD" w:rsidRPr="0082313D">
        <w:rPr>
          <w:color w:val="000000"/>
          <w:lang w:val="fr-FR"/>
        </w:rPr>
        <w:t> :</w:t>
      </w:r>
      <w:r w:rsidRPr="0082313D">
        <w:rPr>
          <w:color w:val="000000"/>
          <w:lang w:val="fr-FR"/>
        </w:rPr>
        <w:t xml:space="preserve"> </w:t>
      </w:r>
      <w:r w:rsidRPr="0082313D">
        <w:rPr>
          <w:color w:val="000000"/>
          <w:lang w:val="fr-FR"/>
        </w:rPr>
        <w:tab/>
        <w:t>17°C, en lumière à très faible intensité.  Durée de stockage maximum : un</w:t>
      </w:r>
      <w:r w:rsidR="00F656D1">
        <w:rPr>
          <w:color w:val="000000"/>
          <w:lang w:val="fr-FR"/>
        </w:rPr>
        <w:t> </w:t>
      </w:r>
      <w:r w:rsidRPr="0082313D">
        <w:rPr>
          <w:color w:val="000000"/>
          <w:lang w:val="fr-FR"/>
        </w:rPr>
        <w:t>mois à un mois et demi après l</w:t>
      </w:r>
      <w:r w:rsidR="00A13573" w:rsidRPr="0082313D">
        <w:rPr>
          <w:color w:val="000000"/>
          <w:lang w:val="fr-FR"/>
        </w:rPr>
        <w:t>’</w:t>
      </w:r>
      <w:r w:rsidRPr="0082313D">
        <w:rPr>
          <w:color w:val="000000"/>
          <w:lang w:val="fr-FR"/>
        </w:rPr>
        <w:t>inoculation.</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r w:rsidRPr="0082313D">
        <w:rPr>
          <w:color w:val="000000"/>
          <w:lang w:val="fr-FR"/>
        </w:rPr>
        <w:t>2.</w:t>
      </w:r>
      <w:r w:rsidRPr="0082313D">
        <w:rPr>
          <w:color w:val="000000"/>
          <w:lang w:val="fr-FR"/>
        </w:rPr>
        <w:tab/>
      </w:r>
      <w:r w:rsidRPr="0082313D">
        <w:rPr>
          <w:color w:val="000000"/>
          <w:u w:val="single"/>
          <w:lang w:val="fr-FR"/>
        </w:rPr>
        <w:t>Réalisation de l</w:t>
      </w:r>
      <w:r w:rsidR="00A13573" w:rsidRPr="0082313D">
        <w:rPr>
          <w:color w:val="000000"/>
          <w:u w:val="single"/>
          <w:lang w:val="fr-FR"/>
        </w:rPr>
        <w:t>’</w:t>
      </w:r>
      <w:r w:rsidRPr="0082313D">
        <w:rPr>
          <w:color w:val="000000"/>
          <w:u w:val="single"/>
          <w:lang w:val="fr-FR"/>
        </w:rPr>
        <w:t>essai</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0B7203" w:rsidRPr="0082313D" w:rsidRDefault="000B7203" w:rsidP="00A24CA4">
      <w:pPr>
        <w:tabs>
          <w:tab w:val="left" w:pos="567"/>
          <w:tab w:val="left" w:pos="851"/>
          <w:tab w:val="left" w:pos="1824"/>
          <w:tab w:val="left" w:pos="3936"/>
          <w:tab w:val="left" w:pos="7008"/>
          <w:tab w:val="left" w:pos="7296"/>
          <w:tab w:val="left" w:pos="9216"/>
        </w:tabs>
        <w:rPr>
          <w:color w:val="000000"/>
          <w:u w:val="single"/>
          <w:lang w:val="fr-FR"/>
        </w:rPr>
      </w:pPr>
      <w:r w:rsidRPr="0082313D">
        <w:rPr>
          <w:color w:val="000000"/>
          <w:u w:val="single"/>
          <w:lang w:val="fr-FR"/>
        </w:rPr>
        <w:t>Inoculation sur des disques foliaires (à utiliser comme méthode de routine)</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r w:rsidRPr="0082313D">
        <w:rPr>
          <w:color w:val="000000"/>
          <w:lang w:val="fr-FR"/>
        </w:rPr>
        <w:tab/>
        <w:t>Des disques foliaires, de 2 cm de diamètre, sont prélevés sur des plantules et placés dans des boîtes en polystyrène (180 x 125 mm, 54 disques par boîte) dans un milieu constitué de mannitol (40 g/l), benzamidazole (30 mg/l), gélose (4 g/l).  Inoculation des disques foliaires en plaçant les boîtes à la base d</w:t>
      </w:r>
      <w:r w:rsidR="00A13573" w:rsidRPr="0082313D">
        <w:rPr>
          <w:color w:val="000000"/>
          <w:lang w:val="fr-FR"/>
        </w:rPr>
        <w:t>’</w:t>
      </w:r>
      <w:r w:rsidRPr="0082313D">
        <w:rPr>
          <w:color w:val="000000"/>
          <w:lang w:val="fr-FR"/>
        </w:rPr>
        <w:t>une tour d</w:t>
      </w:r>
      <w:r w:rsidR="00A13573" w:rsidRPr="0082313D">
        <w:rPr>
          <w:color w:val="000000"/>
          <w:lang w:val="fr-FR"/>
        </w:rPr>
        <w:t>’</w:t>
      </w:r>
      <w:r w:rsidRPr="0082313D">
        <w:rPr>
          <w:color w:val="000000"/>
          <w:lang w:val="fr-FR"/>
        </w:rPr>
        <w:t>inoculation (hauteur : 1 m, diamètre 0,25 m).</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A1357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r w:rsidRPr="0082313D">
        <w:rPr>
          <w:color w:val="000000"/>
          <w:lang w:val="fr-FR"/>
        </w:rPr>
        <w:tab/>
        <w:t>Un cotylédon, déjà recouvert d</w:t>
      </w:r>
      <w:r w:rsidR="00A13573" w:rsidRPr="0082313D">
        <w:rPr>
          <w:color w:val="000000"/>
          <w:lang w:val="fr-FR"/>
        </w:rPr>
        <w:t>’</w:t>
      </w:r>
      <w:r w:rsidRPr="0082313D">
        <w:rPr>
          <w:color w:val="000000"/>
          <w:lang w:val="fr-FR"/>
        </w:rPr>
        <w:t>inoculum, est placé au sommet de la tour et ventilé à l</w:t>
      </w:r>
      <w:r w:rsidR="00A13573" w:rsidRPr="0082313D">
        <w:rPr>
          <w:color w:val="000000"/>
          <w:lang w:val="fr-FR"/>
        </w:rPr>
        <w:t>’</w:t>
      </w:r>
      <w:r w:rsidRPr="0082313D">
        <w:rPr>
          <w:color w:val="000000"/>
          <w:lang w:val="fr-FR"/>
        </w:rPr>
        <w:t>aide d</w:t>
      </w:r>
      <w:r w:rsidR="00A13573" w:rsidRPr="0082313D">
        <w:rPr>
          <w:color w:val="000000"/>
          <w:lang w:val="fr-FR"/>
        </w:rPr>
        <w:t>’</w:t>
      </w:r>
      <w:r w:rsidRPr="0082313D">
        <w:rPr>
          <w:color w:val="000000"/>
          <w:lang w:val="fr-FR"/>
        </w:rPr>
        <w:t>une pipette Pasteur afin de détacher des spores.  Attendre une à deux minutes que les conidies tombent du haut de la tour sur les disques foliaires.  Maintenir les disques 24 heures dans l</w:t>
      </w:r>
      <w:r w:rsidR="00A13573" w:rsidRPr="0082313D">
        <w:rPr>
          <w:color w:val="000000"/>
          <w:lang w:val="fr-FR"/>
        </w:rPr>
        <w:t>’</w:t>
      </w:r>
      <w:r w:rsidRPr="0082313D">
        <w:rPr>
          <w:color w:val="000000"/>
          <w:lang w:val="fr-FR"/>
        </w:rPr>
        <w:t>obscurité en recouvrant les boîtes à l</w:t>
      </w:r>
      <w:r w:rsidR="00A13573" w:rsidRPr="0082313D">
        <w:rPr>
          <w:color w:val="000000"/>
          <w:lang w:val="fr-FR"/>
        </w:rPr>
        <w:t>’</w:t>
      </w:r>
      <w:r w:rsidRPr="0082313D">
        <w:rPr>
          <w:color w:val="000000"/>
          <w:lang w:val="fr-FR"/>
        </w:rPr>
        <w:t>aide d</w:t>
      </w:r>
      <w:r w:rsidR="00A13573" w:rsidRPr="0082313D">
        <w:rPr>
          <w:color w:val="000000"/>
          <w:lang w:val="fr-FR"/>
        </w:rPr>
        <w:t>’</w:t>
      </w:r>
      <w:r w:rsidRPr="0082313D">
        <w:rPr>
          <w:color w:val="000000"/>
          <w:lang w:val="fr-FR"/>
        </w:rPr>
        <w:t>une feuille de polyéthylène noir.  Les boîtes sont ensuite placées en chambre climatisée (20°C à la</w:t>
      </w:r>
      <w:r w:rsidR="00F656D1">
        <w:rPr>
          <w:color w:val="000000"/>
          <w:lang w:val="fr-FR"/>
        </w:rPr>
        <w:t> </w:t>
      </w:r>
      <w:r w:rsidRPr="0082313D">
        <w:rPr>
          <w:color w:val="000000"/>
          <w:lang w:val="fr-FR"/>
        </w:rPr>
        <w:t xml:space="preserve">lumière pendant 14 heures; </w:t>
      </w:r>
      <w:r w:rsidR="000A19DD" w:rsidRPr="0082313D">
        <w:rPr>
          <w:color w:val="000000"/>
          <w:lang w:val="fr-FR"/>
        </w:rPr>
        <w:t xml:space="preserve"> </w:t>
      </w:r>
      <w:r w:rsidRPr="0082313D">
        <w:rPr>
          <w:color w:val="000000"/>
          <w:lang w:val="fr-FR"/>
        </w:rPr>
        <w:t>24°C dans l</w:t>
      </w:r>
      <w:r w:rsidR="00A13573" w:rsidRPr="0082313D">
        <w:rPr>
          <w:color w:val="000000"/>
          <w:lang w:val="fr-FR"/>
        </w:rPr>
        <w:t>’</w:t>
      </w:r>
      <w:r w:rsidRPr="0082313D">
        <w:rPr>
          <w:color w:val="000000"/>
          <w:lang w:val="fr-FR"/>
        </w:rPr>
        <w:t>obscurité, 10 heures par jour).</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0B7203" w:rsidRPr="0082313D" w:rsidRDefault="000B7203" w:rsidP="00A24CA4">
      <w:pPr>
        <w:tabs>
          <w:tab w:val="left" w:pos="567"/>
          <w:tab w:val="left" w:pos="851"/>
          <w:tab w:val="left" w:pos="1824"/>
          <w:tab w:val="left" w:pos="3936"/>
          <w:tab w:val="left" w:pos="7008"/>
          <w:tab w:val="left" w:pos="7296"/>
          <w:tab w:val="left" w:pos="9216"/>
        </w:tabs>
        <w:rPr>
          <w:color w:val="000000"/>
          <w:u w:val="single"/>
          <w:lang w:val="fr-FR"/>
        </w:rPr>
      </w:pPr>
      <w:r w:rsidRPr="0082313D">
        <w:rPr>
          <w:color w:val="000000"/>
          <w:u w:val="single"/>
          <w:lang w:val="fr-FR"/>
        </w:rPr>
        <w:t>Durée de l</w:t>
      </w:r>
      <w:r w:rsidR="00A13573" w:rsidRPr="0082313D">
        <w:rPr>
          <w:color w:val="000000"/>
          <w:u w:val="single"/>
          <w:lang w:val="fr-FR"/>
        </w:rPr>
        <w:t>’</w:t>
      </w:r>
      <w:r w:rsidRPr="0082313D">
        <w:rPr>
          <w:color w:val="000000"/>
          <w:u w:val="single"/>
          <w:lang w:val="fr-FR"/>
        </w:rPr>
        <w:t>essai/nombre de plantes</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0B7203" w:rsidRPr="0082313D" w:rsidRDefault="000B7203" w:rsidP="00A24CA4">
      <w:pPr>
        <w:tabs>
          <w:tab w:val="left" w:pos="567"/>
          <w:tab w:val="left" w:pos="1080"/>
          <w:tab w:val="left" w:pos="1824"/>
          <w:tab w:val="left" w:pos="4140"/>
          <w:tab w:val="left" w:pos="7008"/>
          <w:tab w:val="left" w:pos="7296"/>
          <w:tab w:val="left" w:pos="9216"/>
        </w:tabs>
        <w:rPr>
          <w:color w:val="000000"/>
          <w:lang w:val="fr-FR"/>
        </w:rPr>
      </w:pPr>
      <w:r w:rsidRPr="0082313D">
        <w:rPr>
          <w:color w:val="000000"/>
          <w:lang w:val="fr-FR"/>
        </w:rPr>
        <w:tab/>
      </w:r>
      <w:r w:rsidR="00A13573" w:rsidRPr="0082313D">
        <w:rPr>
          <w:color w:val="000000"/>
          <w:lang w:val="fr-FR"/>
        </w:rPr>
        <w:t>-</w:t>
      </w:r>
      <w:r w:rsidRPr="0082313D">
        <w:rPr>
          <w:color w:val="000000"/>
          <w:lang w:val="fr-FR"/>
        </w:rPr>
        <w:tab/>
        <w:t xml:space="preserve">inoculation – lecture : </w:t>
      </w:r>
      <w:r w:rsidRPr="0082313D">
        <w:rPr>
          <w:color w:val="000000"/>
          <w:lang w:val="fr-FR"/>
        </w:rPr>
        <w:tab/>
        <w:t>10 jours</w:t>
      </w:r>
    </w:p>
    <w:p w:rsidR="00A13573" w:rsidRPr="0082313D" w:rsidRDefault="000B7203" w:rsidP="00A24CA4">
      <w:pPr>
        <w:tabs>
          <w:tab w:val="left" w:pos="567"/>
          <w:tab w:val="left" w:pos="1080"/>
          <w:tab w:val="left" w:pos="1824"/>
          <w:tab w:val="left" w:pos="4140"/>
          <w:tab w:val="left" w:pos="7008"/>
          <w:tab w:val="left" w:pos="7296"/>
          <w:tab w:val="left" w:pos="9216"/>
        </w:tabs>
        <w:rPr>
          <w:color w:val="000000"/>
          <w:lang w:val="fr-FR"/>
        </w:rPr>
      </w:pPr>
      <w:r w:rsidRPr="0082313D">
        <w:rPr>
          <w:color w:val="000000"/>
          <w:lang w:val="fr-FR"/>
        </w:rPr>
        <w:tab/>
      </w:r>
      <w:r w:rsidR="00A13573" w:rsidRPr="0082313D">
        <w:rPr>
          <w:color w:val="000000"/>
          <w:lang w:val="fr-FR"/>
        </w:rPr>
        <w:t>-</w:t>
      </w:r>
      <w:r w:rsidRPr="0082313D">
        <w:rPr>
          <w:color w:val="000000"/>
          <w:lang w:val="fr-FR"/>
        </w:rPr>
        <w:tab/>
        <w:t>nombre de plantes étudiées</w:t>
      </w:r>
      <w:r w:rsidR="000A19DD" w:rsidRPr="0082313D">
        <w:rPr>
          <w:color w:val="000000"/>
          <w:lang w:val="fr-FR"/>
        </w:rPr>
        <w:t xml:space="preserve"> : </w:t>
      </w:r>
      <w:r w:rsidRPr="0082313D">
        <w:rPr>
          <w:color w:val="000000"/>
          <w:lang w:val="fr-FR"/>
        </w:rPr>
        <w:tab/>
        <w:t>5</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0B7203" w:rsidRPr="0082313D" w:rsidRDefault="000B7203" w:rsidP="00F656D1">
      <w:pPr>
        <w:jc w:val="left"/>
        <w:rPr>
          <w:color w:val="000000"/>
          <w:lang w:val="fr-FR"/>
        </w:rPr>
      </w:pPr>
      <w:r w:rsidRPr="0082313D">
        <w:rPr>
          <w:color w:val="000000"/>
          <w:u w:val="single"/>
          <w:lang w:val="fr-FR"/>
        </w:rPr>
        <w:br w:type="page"/>
      </w:r>
      <w:r w:rsidRPr="0082313D">
        <w:rPr>
          <w:color w:val="000000"/>
          <w:u w:val="single"/>
          <w:lang w:val="fr-FR"/>
        </w:rPr>
        <w:lastRenderedPageBreak/>
        <w:t>Notation</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A13573" w:rsidRPr="0082313D" w:rsidRDefault="000B7203" w:rsidP="00A24CA4">
      <w:pPr>
        <w:ind w:left="720"/>
        <w:rPr>
          <w:i/>
          <w:iCs/>
          <w:color w:val="000000"/>
          <w:lang w:val="fr-FR"/>
        </w:rPr>
      </w:pPr>
      <w:r w:rsidRPr="0082313D">
        <w:rPr>
          <w:i/>
          <w:iCs/>
          <w:color w:val="000000"/>
          <w:lang w:val="fr-FR"/>
        </w:rPr>
        <w:t>Variétés hautement résistantes (note 3)</w:t>
      </w:r>
    </w:p>
    <w:p w:rsidR="00A13573" w:rsidRPr="0082313D" w:rsidRDefault="000B7203" w:rsidP="00A24CA4">
      <w:pPr>
        <w:ind w:left="720"/>
        <w:rPr>
          <w:color w:val="000000"/>
          <w:lang w:val="fr-FR"/>
        </w:rPr>
      </w:pPr>
      <w:r w:rsidRPr="0082313D">
        <w:rPr>
          <w:color w:val="000000"/>
          <w:lang w:val="fr-FR"/>
        </w:rPr>
        <w:t>0 aucun développement des champignons</w:t>
      </w:r>
    </w:p>
    <w:p w:rsidR="00A13573" w:rsidRPr="0082313D" w:rsidRDefault="000B7203" w:rsidP="00A24CA4">
      <w:pPr>
        <w:ind w:left="720"/>
        <w:rPr>
          <w:color w:val="000000"/>
          <w:lang w:val="fr-FR"/>
        </w:rPr>
      </w:pPr>
      <w:r w:rsidRPr="0082313D">
        <w:rPr>
          <w:color w:val="000000"/>
          <w:lang w:val="fr-FR"/>
        </w:rPr>
        <w:t>1 colonies isolées (moins de 10% de la surface des disques)</w:t>
      </w:r>
    </w:p>
    <w:p w:rsidR="00A13573" w:rsidRPr="0082313D" w:rsidRDefault="000B7203" w:rsidP="00A24CA4">
      <w:pPr>
        <w:ind w:left="720"/>
        <w:rPr>
          <w:i/>
          <w:iCs/>
          <w:color w:val="000000"/>
          <w:lang w:val="fr-FR"/>
        </w:rPr>
      </w:pPr>
      <w:r w:rsidRPr="0082313D">
        <w:rPr>
          <w:i/>
          <w:iCs/>
          <w:color w:val="000000"/>
          <w:lang w:val="fr-FR"/>
        </w:rPr>
        <w:t>Variétés moyennement résistantes (</w:t>
      </w:r>
      <w:r w:rsidRPr="0082313D">
        <w:rPr>
          <w:color w:val="000000"/>
          <w:lang w:val="fr-FR"/>
        </w:rPr>
        <w:t>en particulier pour</w:t>
      </w:r>
      <w:r w:rsidRPr="0082313D">
        <w:rPr>
          <w:i/>
          <w:iCs/>
          <w:color w:val="000000"/>
          <w:lang w:val="fr-FR"/>
        </w:rPr>
        <w:t xml:space="preserve"> Erysiphe cichoracearum (Golovinomyces cichoracearum)) (note 2)</w:t>
      </w:r>
    </w:p>
    <w:p w:rsidR="00A13573" w:rsidRPr="0082313D" w:rsidRDefault="000B7203" w:rsidP="00A24CA4">
      <w:pPr>
        <w:ind w:left="720"/>
        <w:rPr>
          <w:color w:val="000000"/>
          <w:lang w:val="fr-FR"/>
        </w:rPr>
      </w:pPr>
      <w:r w:rsidRPr="0082313D">
        <w:rPr>
          <w:color w:val="000000"/>
          <w:lang w:val="fr-FR"/>
        </w:rPr>
        <w:t>2 colonies isolées (plus de 10% de souvent de la surface des disques)</w:t>
      </w:r>
    </w:p>
    <w:p w:rsidR="00A13573" w:rsidRPr="0082313D" w:rsidRDefault="000B7203" w:rsidP="00A24CA4">
      <w:pPr>
        <w:ind w:left="720"/>
        <w:rPr>
          <w:color w:val="000000"/>
          <w:lang w:val="fr-FR"/>
        </w:rPr>
      </w:pPr>
      <w:r w:rsidRPr="0082313D">
        <w:rPr>
          <w:color w:val="000000"/>
          <w:lang w:val="fr-FR"/>
        </w:rPr>
        <w:t>3 toute la surface du disque est couverte d</w:t>
      </w:r>
      <w:r w:rsidR="00A13573" w:rsidRPr="0082313D">
        <w:rPr>
          <w:color w:val="000000"/>
          <w:lang w:val="fr-FR"/>
        </w:rPr>
        <w:t>’</w:t>
      </w:r>
      <w:r w:rsidRPr="0082313D">
        <w:rPr>
          <w:color w:val="000000"/>
          <w:lang w:val="fr-FR"/>
        </w:rPr>
        <w:t>une faible sporulation</w:t>
      </w:r>
    </w:p>
    <w:p w:rsidR="00A13573" w:rsidRPr="0082313D" w:rsidRDefault="000B7203" w:rsidP="00A24CA4">
      <w:pPr>
        <w:ind w:left="720"/>
        <w:rPr>
          <w:i/>
          <w:iCs/>
          <w:color w:val="000000"/>
          <w:lang w:val="fr-FR"/>
        </w:rPr>
      </w:pPr>
      <w:r w:rsidRPr="0082313D">
        <w:rPr>
          <w:i/>
          <w:iCs/>
          <w:color w:val="000000"/>
          <w:lang w:val="fr-FR"/>
        </w:rPr>
        <w:t>Variétés sensibles (note 1)</w:t>
      </w:r>
    </w:p>
    <w:p w:rsidR="00A13573" w:rsidRPr="0082313D" w:rsidRDefault="000B7203" w:rsidP="00A24CA4">
      <w:pPr>
        <w:ind w:left="720"/>
        <w:rPr>
          <w:color w:val="000000"/>
          <w:lang w:val="fr-FR"/>
        </w:rPr>
      </w:pPr>
      <w:r w:rsidRPr="0082313D">
        <w:rPr>
          <w:color w:val="000000"/>
          <w:lang w:val="fr-FR"/>
        </w:rPr>
        <w:t>4 sporulation sur la surface du disque</w:t>
      </w:r>
    </w:p>
    <w:p w:rsidR="00A13573" w:rsidRPr="0082313D" w:rsidRDefault="000B7203" w:rsidP="00077C3E">
      <w:pPr>
        <w:ind w:left="720"/>
        <w:rPr>
          <w:lang w:val="fr-FR"/>
        </w:rPr>
      </w:pPr>
      <w:r w:rsidRPr="0082313D">
        <w:rPr>
          <w:lang w:val="fr-FR"/>
        </w:rPr>
        <w:t>5 sporulation intense</w:t>
      </w:r>
    </w:p>
    <w:p w:rsidR="000B7203" w:rsidRPr="0082313D" w:rsidRDefault="000B7203" w:rsidP="00077C3E">
      <w:pPr>
        <w:ind w:left="720"/>
        <w:rPr>
          <w:color w:val="000000"/>
          <w:lang w:val="fr-FR"/>
        </w:rPr>
      </w:pPr>
    </w:p>
    <w:p w:rsidR="000B7203" w:rsidRPr="0082313D" w:rsidRDefault="000B7203" w:rsidP="00A24CA4">
      <w:pPr>
        <w:tabs>
          <w:tab w:val="left" w:pos="567"/>
          <w:tab w:val="left" w:pos="851"/>
          <w:tab w:val="left" w:pos="1824"/>
          <w:tab w:val="left" w:pos="3936"/>
          <w:tab w:val="left" w:pos="7008"/>
          <w:tab w:val="left" w:pos="7296"/>
          <w:tab w:val="left" w:pos="9216"/>
        </w:tabs>
        <w:rPr>
          <w:color w:val="000000"/>
          <w:u w:val="single"/>
          <w:lang w:val="fr-FR"/>
        </w:rPr>
      </w:pPr>
      <w:r w:rsidRPr="0082313D">
        <w:rPr>
          <w:color w:val="000000"/>
          <w:u w:val="single"/>
          <w:lang w:val="fr-FR"/>
        </w:rPr>
        <w:t>Inoculation sur des plantules (à utiliser comme méthode complémentaire de la méthode du disque, si</w:t>
      </w:r>
      <w:r w:rsidR="00F656D1">
        <w:rPr>
          <w:color w:val="000000"/>
          <w:u w:val="single"/>
          <w:lang w:val="fr-FR"/>
        </w:rPr>
        <w:t> </w:t>
      </w:r>
      <w:r w:rsidRPr="0082313D">
        <w:rPr>
          <w:color w:val="000000"/>
          <w:u w:val="single"/>
          <w:lang w:val="fr-FR"/>
        </w:rPr>
        <w:t>nécessaire)</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A1357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r w:rsidRPr="0082313D">
        <w:rPr>
          <w:color w:val="000000"/>
          <w:lang w:val="fr-FR"/>
        </w:rPr>
        <w:tab/>
        <w:t>Prendre des spores d</w:t>
      </w:r>
      <w:r w:rsidR="00A13573" w:rsidRPr="0082313D">
        <w:rPr>
          <w:color w:val="000000"/>
          <w:lang w:val="fr-FR"/>
        </w:rPr>
        <w:t>’</w:t>
      </w:r>
      <w:r w:rsidRPr="0082313D">
        <w:rPr>
          <w:color w:val="000000"/>
          <w:lang w:val="fr-FR"/>
        </w:rPr>
        <w:t>un cotylédon déjà recouvert de conidies et les déposer sur une feuille prélevée sur une plantule.  Il est également possible de souffler les spores d</w:t>
      </w:r>
      <w:r w:rsidR="00A13573" w:rsidRPr="0082313D">
        <w:rPr>
          <w:color w:val="000000"/>
          <w:lang w:val="fr-FR"/>
        </w:rPr>
        <w:t>’</w:t>
      </w:r>
      <w:r w:rsidRPr="0082313D">
        <w:rPr>
          <w:color w:val="000000"/>
          <w:lang w:val="fr-FR"/>
        </w:rPr>
        <w:t>un cotylédon selon la méthode mentionnée ci</w:t>
      </w:r>
      <w:r w:rsidRPr="00E201D1">
        <w:rPr>
          <w:rFonts w:ascii="MS Gothic" w:eastAsia="MS Gothic" w:hAnsi="MS Gothic" w:cs="MS Gothic" w:hint="eastAsia"/>
          <w:color w:val="000000"/>
          <w:lang w:val="fr-FR"/>
        </w:rPr>
        <w:t>‑</w:t>
      </w:r>
      <w:r w:rsidRPr="0082313D">
        <w:rPr>
          <w:color w:val="000000"/>
          <w:lang w:val="fr-FR"/>
        </w:rPr>
        <w:t>dessus.</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r w:rsidRPr="0082313D">
        <w:rPr>
          <w:color w:val="000000"/>
          <w:u w:val="single"/>
          <w:lang w:val="fr-FR"/>
        </w:rPr>
        <w:t>Notation</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A13573" w:rsidRPr="0082313D" w:rsidRDefault="000B7203" w:rsidP="00A24CA4">
      <w:pPr>
        <w:ind w:left="720"/>
        <w:rPr>
          <w:i/>
          <w:iCs/>
          <w:color w:val="000000"/>
          <w:lang w:val="fr-FR"/>
        </w:rPr>
      </w:pPr>
      <w:r w:rsidRPr="0082313D">
        <w:rPr>
          <w:i/>
          <w:iCs/>
          <w:color w:val="000000"/>
          <w:lang w:val="fr-FR"/>
        </w:rPr>
        <w:t>Variétés hautement résistantes (note 3)</w:t>
      </w:r>
    </w:p>
    <w:p w:rsidR="00A13573" w:rsidRPr="0082313D" w:rsidRDefault="000B7203" w:rsidP="00A24CA4">
      <w:pPr>
        <w:ind w:left="720"/>
        <w:rPr>
          <w:color w:val="000000"/>
          <w:lang w:val="fr-FR"/>
        </w:rPr>
      </w:pPr>
      <w:r w:rsidRPr="0082313D">
        <w:rPr>
          <w:color w:val="000000"/>
          <w:lang w:val="fr-FR"/>
        </w:rPr>
        <w:t>0 aucun développement des champignons</w:t>
      </w:r>
    </w:p>
    <w:p w:rsidR="00A13573" w:rsidRPr="0082313D" w:rsidRDefault="000B7203" w:rsidP="00A24CA4">
      <w:pPr>
        <w:ind w:left="720"/>
        <w:rPr>
          <w:i/>
          <w:iCs/>
          <w:color w:val="000000"/>
          <w:lang w:val="fr-FR"/>
        </w:rPr>
      </w:pPr>
      <w:r w:rsidRPr="0082313D">
        <w:rPr>
          <w:color w:val="000000"/>
          <w:lang w:val="fr-FR"/>
        </w:rPr>
        <w:t>1 colonies isolées (moins de 10% des feuilles)</w:t>
      </w:r>
    </w:p>
    <w:p w:rsidR="00A13573" w:rsidRPr="0082313D" w:rsidRDefault="000B7203" w:rsidP="00A24CA4">
      <w:pPr>
        <w:ind w:left="720"/>
        <w:rPr>
          <w:i/>
          <w:iCs/>
          <w:color w:val="000000"/>
          <w:lang w:val="fr-FR"/>
        </w:rPr>
      </w:pPr>
      <w:r w:rsidRPr="0082313D">
        <w:rPr>
          <w:i/>
          <w:iCs/>
          <w:color w:val="000000"/>
          <w:lang w:val="fr-FR"/>
        </w:rPr>
        <w:t>Variétés moyennement résistantes (</w:t>
      </w:r>
      <w:r w:rsidRPr="0082313D">
        <w:rPr>
          <w:color w:val="000000"/>
          <w:lang w:val="fr-FR"/>
        </w:rPr>
        <w:t>en particulier pour</w:t>
      </w:r>
      <w:r w:rsidRPr="0082313D">
        <w:rPr>
          <w:i/>
          <w:iCs/>
          <w:color w:val="000000"/>
          <w:lang w:val="fr-FR"/>
        </w:rPr>
        <w:t xml:space="preserve"> Erysiphe cichoracearum (Golovinomyces cichoracearum)) (note 2)</w:t>
      </w:r>
    </w:p>
    <w:p w:rsidR="00A13573" w:rsidRPr="0082313D" w:rsidRDefault="000B7203" w:rsidP="00A24CA4">
      <w:pPr>
        <w:ind w:left="720"/>
        <w:rPr>
          <w:color w:val="000000"/>
          <w:lang w:val="fr-FR"/>
        </w:rPr>
      </w:pPr>
      <w:r w:rsidRPr="0082313D">
        <w:rPr>
          <w:color w:val="000000"/>
          <w:lang w:val="fr-FR"/>
        </w:rPr>
        <w:t>3 colonies isolées (plus de 10% des feuilles)</w:t>
      </w:r>
    </w:p>
    <w:p w:rsidR="00A13573" w:rsidRPr="0082313D" w:rsidRDefault="000B7203" w:rsidP="00A24CA4">
      <w:pPr>
        <w:ind w:left="720"/>
        <w:rPr>
          <w:i/>
          <w:iCs/>
          <w:color w:val="000000"/>
          <w:lang w:val="fr-FR"/>
        </w:rPr>
      </w:pPr>
      <w:r w:rsidRPr="0082313D">
        <w:rPr>
          <w:color w:val="000000"/>
          <w:lang w:val="fr-FR"/>
        </w:rPr>
        <w:t>5 sporulation faible</w:t>
      </w:r>
    </w:p>
    <w:p w:rsidR="000B7203" w:rsidRPr="0082313D" w:rsidRDefault="000B7203" w:rsidP="00A24CA4">
      <w:pPr>
        <w:ind w:left="720"/>
        <w:rPr>
          <w:i/>
          <w:iCs/>
          <w:color w:val="000000"/>
          <w:lang w:val="fr-FR"/>
        </w:rPr>
      </w:pPr>
      <w:r w:rsidRPr="0082313D">
        <w:rPr>
          <w:i/>
          <w:iCs/>
          <w:color w:val="000000"/>
          <w:lang w:val="fr-FR"/>
        </w:rPr>
        <w:t>Variétés sensibles (note 1)</w:t>
      </w:r>
    </w:p>
    <w:p w:rsidR="00A13573" w:rsidRPr="0082313D" w:rsidRDefault="000B7203" w:rsidP="00A24CA4">
      <w:pPr>
        <w:pStyle w:val="Standard"/>
        <w:ind w:left="720"/>
        <w:jc w:val="both"/>
        <w:rPr>
          <w:color w:val="000000"/>
          <w:sz w:val="20"/>
          <w:szCs w:val="20"/>
          <w:lang w:val="fr-FR"/>
        </w:rPr>
      </w:pPr>
      <w:r w:rsidRPr="0082313D">
        <w:rPr>
          <w:color w:val="000000"/>
          <w:sz w:val="20"/>
          <w:szCs w:val="20"/>
          <w:lang w:val="fr-FR"/>
        </w:rPr>
        <w:t>7 sporulation moyenne</w:t>
      </w:r>
    </w:p>
    <w:p w:rsidR="000B7203" w:rsidRPr="0082313D" w:rsidRDefault="000B7203" w:rsidP="00A24CA4">
      <w:pPr>
        <w:pStyle w:val="Standard"/>
        <w:ind w:left="720"/>
        <w:jc w:val="both"/>
        <w:rPr>
          <w:color w:val="000000"/>
          <w:sz w:val="20"/>
          <w:szCs w:val="20"/>
          <w:lang w:val="fr-FR"/>
        </w:rPr>
      </w:pPr>
      <w:r w:rsidRPr="0082313D">
        <w:rPr>
          <w:color w:val="000000"/>
          <w:sz w:val="20"/>
          <w:szCs w:val="20"/>
          <w:lang w:val="fr-FR"/>
        </w:rPr>
        <w:t>9 sporulation intense</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lang w:val="fr-FR"/>
        </w:rPr>
      </w:pPr>
    </w:p>
    <w:p w:rsidR="000B7203" w:rsidRPr="0082313D" w:rsidRDefault="000B7203" w:rsidP="00A24CA4">
      <w:pPr>
        <w:tabs>
          <w:tab w:val="left" w:pos="567"/>
          <w:tab w:val="left" w:pos="851"/>
          <w:tab w:val="left" w:pos="1824"/>
          <w:tab w:val="left" w:pos="3936"/>
          <w:tab w:val="left" w:pos="7008"/>
          <w:tab w:val="left" w:pos="7296"/>
          <w:tab w:val="left" w:pos="9216"/>
        </w:tabs>
        <w:rPr>
          <w:color w:val="000000"/>
          <w:u w:val="single"/>
          <w:lang w:val="fr-FR"/>
        </w:rPr>
      </w:pPr>
      <w:r w:rsidRPr="0082313D">
        <w:rPr>
          <w:color w:val="000000"/>
          <w:lang w:val="fr-FR"/>
        </w:rPr>
        <w:t>3.</w:t>
      </w:r>
      <w:r w:rsidRPr="0082313D">
        <w:rPr>
          <w:color w:val="000000"/>
          <w:lang w:val="fr-FR"/>
        </w:rPr>
        <w:tab/>
      </w:r>
      <w:r w:rsidRPr="0082313D">
        <w:rPr>
          <w:color w:val="000000"/>
          <w:u w:val="single"/>
          <w:lang w:val="fr-FR"/>
        </w:rPr>
        <w:t>Différences au niveau des hôtes</w:t>
      </w:r>
    </w:p>
    <w:p w:rsidR="000B7203" w:rsidRPr="0082313D" w:rsidRDefault="000B7203" w:rsidP="00A24CA4">
      <w:pPr>
        <w:tabs>
          <w:tab w:val="left" w:pos="567"/>
          <w:tab w:val="left" w:pos="851"/>
          <w:tab w:val="left" w:pos="1824"/>
          <w:tab w:val="left" w:pos="3936"/>
          <w:tab w:val="left" w:pos="7008"/>
          <w:tab w:val="left" w:pos="7296"/>
          <w:tab w:val="left" w:pos="9216"/>
        </w:tabs>
        <w:rPr>
          <w:color w:val="000000"/>
          <w:u w:val="single"/>
          <w:lang w:val="fr-FR"/>
        </w:rPr>
      </w:pPr>
    </w:p>
    <w:tbl>
      <w:tblPr>
        <w:tblW w:w="10456" w:type="dxa"/>
        <w:jc w:val="center"/>
        <w:tblLayout w:type="fixed"/>
        <w:tblCellMar>
          <w:left w:w="28" w:type="dxa"/>
          <w:right w:w="28" w:type="dxa"/>
        </w:tblCellMar>
        <w:tblLook w:val="0000" w:firstRow="0" w:lastRow="0" w:firstColumn="0" w:lastColumn="0" w:noHBand="0" w:noVBand="0"/>
      </w:tblPr>
      <w:tblGrid>
        <w:gridCol w:w="1802"/>
        <w:gridCol w:w="1120"/>
        <w:gridCol w:w="1075"/>
        <w:gridCol w:w="1043"/>
        <w:gridCol w:w="1063"/>
        <w:gridCol w:w="1060"/>
        <w:gridCol w:w="1734"/>
        <w:gridCol w:w="1559"/>
      </w:tblGrid>
      <w:tr w:rsidR="00B77689" w:rsidRPr="00760D6D" w:rsidTr="002E2BB3">
        <w:trPr>
          <w:jc w:val="center"/>
        </w:trPr>
        <w:tc>
          <w:tcPr>
            <w:tcW w:w="1802"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b/>
              </w:rPr>
            </w:pPr>
          </w:p>
        </w:tc>
        <w:tc>
          <w:tcPr>
            <w:tcW w:w="5361" w:type="dxa"/>
            <w:gridSpan w:val="5"/>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b/>
              </w:rPr>
            </w:pPr>
            <w:r w:rsidRPr="00760D6D">
              <w:rPr>
                <w:b/>
                <w:i/>
              </w:rPr>
              <w:t>Sphaerotheca fuliginea</w:t>
            </w:r>
            <w:r w:rsidRPr="00760D6D">
              <w:rPr>
                <w:b/>
              </w:rPr>
              <w:t xml:space="preserve"> </w:t>
            </w:r>
            <w:r w:rsidRPr="00760D6D">
              <w:rPr>
                <w:b/>
              </w:rPr>
              <w:br/>
              <w:t>(</w:t>
            </w:r>
            <w:r w:rsidRPr="00760D6D">
              <w:rPr>
                <w:b/>
                <w:i/>
              </w:rPr>
              <w:t>Podosphaera xanthii)</w:t>
            </w:r>
          </w:p>
        </w:tc>
        <w:tc>
          <w:tcPr>
            <w:tcW w:w="3293" w:type="dxa"/>
            <w:gridSpan w:val="2"/>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b/>
              </w:rPr>
            </w:pPr>
            <w:r w:rsidRPr="00760D6D">
              <w:rPr>
                <w:b/>
                <w:i/>
              </w:rPr>
              <w:t>Erysiphe cichoracearum (Golovinomyces cichoracearum)</w:t>
            </w:r>
          </w:p>
        </w:tc>
      </w:tr>
      <w:tr w:rsidR="00B77689" w:rsidRPr="00760D6D" w:rsidTr="002E2BB3">
        <w:trPr>
          <w:trHeight w:val="80"/>
          <w:jc w:val="center"/>
        </w:trPr>
        <w:tc>
          <w:tcPr>
            <w:tcW w:w="1802"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rPr>
                <w:color w:val="000000"/>
              </w:rPr>
            </w:pPr>
          </w:p>
        </w:tc>
        <w:tc>
          <w:tcPr>
            <w:tcW w:w="1120"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b/>
                <w:color w:val="000000"/>
              </w:rPr>
            </w:pPr>
            <w:r>
              <w:rPr>
                <w:b/>
                <w:color w:val="000000"/>
              </w:rPr>
              <w:t>pathotype</w:t>
            </w:r>
            <w:r w:rsidRPr="00760D6D">
              <w:rPr>
                <w:b/>
                <w:color w:val="000000"/>
              </w:rPr>
              <w:t xml:space="preserve"> 0</w:t>
            </w:r>
          </w:p>
        </w:tc>
        <w:tc>
          <w:tcPr>
            <w:tcW w:w="1075"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b/>
                <w:color w:val="000000"/>
              </w:rPr>
            </w:pPr>
            <w:r>
              <w:rPr>
                <w:b/>
                <w:color w:val="000000"/>
              </w:rPr>
              <w:t>pathotype</w:t>
            </w:r>
            <w:r w:rsidRPr="00760D6D">
              <w:rPr>
                <w:b/>
                <w:color w:val="000000"/>
              </w:rPr>
              <w:t xml:space="preserve"> 1</w:t>
            </w:r>
          </w:p>
        </w:tc>
        <w:tc>
          <w:tcPr>
            <w:tcW w:w="1043"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b/>
                <w:color w:val="000000"/>
              </w:rPr>
            </w:pPr>
            <w:r>
              <w:rPr>
                <w:b/>
                <w:color w:val="000000"/>
              </w:rPr>
              <w:t>pathotype</w:t>
            </w:r>
            <w:r w:rsidRPr="00760D6D">
              <w:rPr>
                <w:b/>
                <w:color w:val="000000"/>
              </w:rPr>
              <w:t xml:space="preserve"> 2</w:t>
            </w:r>
          </w:p>
        </w:tc>
        <w:tc>
          <w:tcPr>
            <w:tcW w:w="1063"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b/>
                <w:color w:val="000000"/>
              </w:rPr>
            </w:pPr>
            <w:r>
              <w:rPr>
                <w:b/>
                <w:color w:val="000000"/>
              </w:rPr>
              <w:t>pathotype</w:t>
            </w:r>
            <w:r w:rsidRPr="00760D6D">
              <w:rPr>
                <w:b/>
                <w:color w:val="000000"/>
              </w:rPr>
              <w:t xml:space="preserve"> 4</w:t>
            </w:r>
          </w:p>
        </w:tc>
        <w:tc>
          <w:tcPr>
            <w:tcW w:w="1060"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b/>
                <w:color w:val="000000"/>
              </w:rPr>
            </w:pPr>
            <w:r>
              <w:rPr>
                <w:b/>
                <w:color w:val="000000"/>
              </w:rPr>
              <w:t>pathotype</w:t>
            </w:r>
            <w:r w:rsidRPr="00760D6D">
              <w:rPr>
                <w:b/>
                <w:color w:val="000000"/>
              </w:rPr>
              <w:t xml:space="preserve"> 5</w:t>
            </w:r>
          </w:p>
        </w:tc>
        <w:tc>
          <w:tcPr>
            <w:tcW w:w="1734" w:type="dxa"/>
            <w:tcBorders>
              <w:top w:val="single" w:sz="4" w:space="0" w:color="auto"/>
              <w:left w:val="single" w:sz="4" w:space="0" w:color="auto"/>
              <w:bottom w:val="single" w:sz="4" w:space="0" w:color="auto"/>
              <w:right w:val="single" w:sz="4" w:space="0" w:color="auto"/>
            </w:tcBorders>
          </w:tcPr>
          <w:p w:rsidR="00B77689" w:rsidRPr="00760D6D" w:rsidRDefault="00B77689" w:rsidP="00514026">
            <w:pPr>
              <w:tabs>
                <w:tab w:val="left" w:pos="567"/>
                <w:tab w:val="left" w:pos="851"/>
                <w:tab w:val="left" w:pos="1824"/>
                <w:tab w:val="left" w:pos="3936"/>
                <w:tab w:val="left" w:pos="7008"/>
                <w:tab w:val="left" w:pos="7296"/>
                <w:tab w:val="left" w:pos="9216"/>
              </w:tabs>
              <w:jc w:val="center"/>
              <w:rPr>
                <w:b/>
                <w:color w:val="000000"/>
              </w:rPr>
            </w:pPr>
            <w:r>
              <w:rPr>
                <w:b/>
                <w:color w:val="000000"/>
              </w:rPr>
              <w:t>pathotype</w:t>
            </w:r>
            <w:r w:rsidR="00514026">
              <w:rPr>
                <w:b/>
                <w:color w:val="000000"/>
              </w:rPr>
              <w:br/>
            </w:r>
            <w:r w:rsidRPr="00760D6D">
              <w:rPr>
                <w:b/>
                <w:color w:val="000000"/>
              </w:rPr>
              <w:t>0</w:t>
            </w:r>
          </w:p>
        </w:tc>
        <w:tc>
          <w:tcPr>
            <w:tcW w:w="1559"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b/>
                <w:color w:val="000000"/>
              </w:rPr>
            </w:pPr>
            <w:r>
              <w:rPr>
                <w:b/>
                <w:color w:val="000000"/>
              </w:rPr>
              <w:t>pathotype</w:t>
            </w:r>
            <w:r w:rsidR="00D564DD">
              <w:rPr>
                <w:b/>
                <w:color w:val="000000"/>
              </w:rPr>
              <w:br/>
            </w:r>
            <w:r w:rsidRPr="00760D6D">
              <w:rPr>
                <w:b/>
                <w:color w:val="000000"/>
              </w:rPr>
              <w:t>1</w:t>
            </w:r>
          </w:p>
        </w:tc>
      </w:tr>
      <w:tr w:rsidR="00B77689" w:rsidRPr="00760D6D" w:rsidTr="002E2BB3">
        <w:trPr>
          <w:jc w:val="center"/>
        </w:trPr>
        <w:tc>
          <w:tcPr>
            <w:tcW w:w="1802"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rPr>
                <w:color w:val="000000"/>
              </w:rPr>
            </w:pPr>
            <w:r w:rsidRPr="00760D6D">
              <w:rPr>
                <w:color w:val="000000"/>
              </w:rPr>
              <w:t>Iran H</w:t>
            </w:r>
          </w:p>
        </w:tc>
        <w:tc>
          <w:tcPr>
            <w:tcW w:w="1120"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75"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43"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63"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60"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734"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559"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r>
      <w:tr w:rsidR="00B77689" w:rsidRPr="00760D6D" w:rsidTr="002E2BB3">
        <w:trPr>
          <w:jc w:val="center"/>
        </w:trPr>
        <w:tc>
          <w:tcPr>
            <w:tcW w:w="1802"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rPr>
                <w:color w:val="000000"/>
              </w:rPr>
            </w:pPr>
            <w:r w:rsidRPr="00760D6D">
              <w:rPr>
                <w:color w:val="000000"/>
              </w:rPr>
              <w:t>Védrantais</w:t>
            </w:r>
          </w:p>
        </w:tc>
        <w:tc>
          <w:tcPr>
            <w:tcW w:w="1120"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75"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43"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63"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60"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734"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559"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r>
      <w:tr w:rsidR="00B77689" w:rsidRPr="00760D6D" w:rsidTr="002E2BB3">
        <w:trPr>
          <w:jc w:val="center"/>
        </w:trPr>
        <w:tc>
          <w:tcPr>
            <w:tcW w:w="1802"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rPr>
                <w:color w:val="000000"/>
              </w:rPr>
            </w:pPr>
            <w:r w:rsidRPr="00760D6D">
              <w:rPr>
                <w:color w:val="000000"/>
              </w:rPr>
              <w:t>PMR 45</w:t>
            </w:r>
          </w:p>
        </w:tc>
        <w:tc>
          <w:tcPr>
            <w:tcW w:w="1120"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75"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43"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63"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60"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734"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559"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r>
      <w:tr w:rsidR="00B77689" w:rsidRPr="00760D6D" w:rsidTr="002E2BB3">
        <w:trPr>
          <w:jc w:val="center"/>
        </w:trPr>
        <w:tc>
          <w:tcPr>
            <w:tcW w:w="1802"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rPr>
                <w:color w:val="000000"/>
              </w:rPr>
            </w:pPr>
            <w:r w:rsidRPr="00760D6D">
              <w:rPr>
                <w:color w:val="000000"/>
              </w:rPr>
              <w:t>WMR 29</w:t>
            </w:r>
          </w:p>
        </w:tc>
        <w:tc>
          <w:tcPr>
            <w:tcW w:w="1120"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75"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43"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63"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60"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734"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559"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r>
      <w:tr w:rsidR="00B77689" w:rsidRPr="00760D6D" w:rsidTr="002E2BB3">
        <w:trPr>
          <w:jc w:val="center"/>
        </w:trPr>
        <w:tc>
          <w:tcPr>
            <w:tcW w:w="1802"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rPr>
                <w:color w:val="000000"/>
              </w:rPr>
            </w:pPr>
            <w:r w:rsidRPr="00760D6D">
              <w:rPr>
                <w:color w:val="000000"/>
              </w:rPr>
              <w:t>Edisto 47</w:t>
            </w:r>
          </w:p>
        </w:tc>
        <w:tc>
          <w:tcPr>
            <w:tcW w:w="1120"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75"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43"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63"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60"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734"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559"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r>
      <w:tr w:rsidR="00B77689" w:rsidRPr="00760D6D" w:rsidTr="002E2BB3">
        <w:trPr>
          <w:jc w:val="center"/>
        </w:trPr>
        <w:tc>
          <w:tcPr>
            <w:tcW w:w="1802"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rPr>
                <w:color w:val="000000"/>
              </w:rPr>
            </w:pPr>
            <w:r w:rsidRPr="00760D6D">
              <w:rPr>
                <w:color w:val="000000"/>
              </w:rPr>
              <w:t>MR-1, PI 124112</w:t>
            </w:r>
          </w:p>
        </w:tc>
        <w:tc>
          <w:tcPr>
            <w:tcW w:w="1120"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75"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43"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63"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060"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734"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559"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r>
      <w:tr w:rsidR="00B77689" w:rsidRPr="00760D6D" w:rsidTr="002E2BB3">
        <w:trPr>
          <w:jc w:val="center"/>
        </w:trPr>
        <w:tc>
          <w:tcPr>
            <w:tcW w:w="1802" w:type="dxa"/>
            <w:tcBorders>
              <w:top w:val="single" w:sz="4" w:space="0" w:color="auto"/>
              <w:left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rPr>
                <w:color w:val="000000"/>
              </w:rPr>
            </w:pPr>
            <w:r w:rsidRPr="00760D6D">
              <w:rPr>
                <w:color w:val="000000"/>
              </w:rPr>
              <w:t>PMR 5</w:t>
            </w:r>
          </w:p>
        </w:tc>
        <w:tc>
          <w:tcPr>
            <w:tcW w:w="1120" w:type="dxa"/>
            <w:tcBorders>
              <w:top w:val="single" w:sz="4" w:space="0" w:color="auto"/>
              <w:left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p>
        </w:tc>
        <w:tc>
          <w:tcPr>
            <w:tcW w:w="1075" w:type="dxa"/>
            <w:tcBorders>
              <w:top w:val="single" w:sz="4" w:space="0" w:color="auto"/>
              <w:left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p>
        </w:tc>
        <w:tc>
          <w:tcPr>
            <w:tcW w:w="1043" w:type="dxa"/>
            <w:tcBorders>
              <w:top w:val="single" w:sz="4" w:space="0" w:color="auto"/>
              <w:left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p>
        </w:tc>
        <w:tc>
          <w:tcPr>
            <w:tcW w:w="1063" w:type="dxa"/>
            <w:tcBorders>
              <w:top w:val="single" w:sz="4" w:space="0" w:color="auto"/>
              <w:left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p>
        </w:tc>
        <w:tc>
          <w:tcPr>
            <w:tcW w:w="1060" w:type="dxa"/>
            <w:tcBorders>
              <w:top w:val="single" w:sz="4" w:space="0" w:color="auto"/>
              <w:left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p>
        </w:tc>
        <w:tc>
          <w:tcPr>
            <w:tcW w:w="1734" w:type="dxa"/>
            <w:tcBorders>
              <w:top w:val="single" w:sz="4" w:space="0" w:color="auto"/>
              <w:left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p>
        </w:tc>
        <w:tc>
          <w:tcPr>
            <w:tcW w:w="1559" w:type="dxa"/>
            <w:tcBorders>
              <w:top w:val="single" w:sz="4" w:space="0" w:color="auto"/>
              <w:left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p>
        </w:tc>
      </w:tr>
      <w:tr w:rsidR="00B77689" w:rsidRPr="00760D6D" w:rsidTr="002E2BB3">
        <w:trPr>
          <w:jc w:val="center"/>
        </w:trPr>
        <w:tc>
          <w:tcPr>
            <w:tcW w:w="1802"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rPr>
                <w:color w:val="000000"/>
                <w:lang w:val="fr-FR"/>
              </w:rPr>
            </w:pPr>
            <w:r w:rsidRPr="00760D6D">
              <w:rPr>
                <w:color w:val="000000"/>
                <w:lang w:val="fr-FR"/>
              </w:rPr>
              <w:t>Nantais Oblong</w:t>
            </w:r>
          </w:p>
        </w:tc>
        <w:tc>
          <w:tcPr>
            <w:tcW w:w="1120"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lang w:val="fr-FR"/>
              </w:rPr>
            </w:pPr>
            <w:r w:rsidRPr="00760D6D">
              <w:rPr>
                <w:color w:val="000000"/>
                <w:lang w:val="fr-FR"/>
              </w:rPr>
              <w:t>R</w:t>
            </w:r>
          </w:p>
        </w:tc>
        <w:tc>
          <w:tcPr>
            <w:tcW w:w="1075"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43"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63"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060"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S</w:t>
            </w:r>
          </w:p>
        </w:tc>
        <w:tc>
          <w:tcPr>
            <w:tcW w:w="1734"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c>
          <w:tcPr>
            <w:tcW w:w="1559" w:type="dxa"/>
            <w:tcBorders>
              <w:top w:val="single" w:sz="4" w:space="0" w:color="auto"/>
              <w:left w:val="single" w:sz="4" w:space="0" w:color="auto"/>
              <w:bottom w:val="single" w:sz="4" w:space="0" w:color="auto"/>
              <w:right w:val="single" w:sz="4" w:space="0" w:color="auto"/>
            </w:tcBorders>
          </w:tcPr>
          <w:p w:rsidR="00B77689" w:rsidRPr="00760D6D" w:rsidRDefault="00B77689" w:rsidP="002C323D">
            <w:pPr>
              <w:tabs>
                <w:tab w:val="left" w:pos="567"/>
                <w:tab w:val="left" w:pos="851"/>
                <w:tab w:val="left" w:pos="1824"/>
                <w:tab w:val="left" w:pos="3936"/>
                <w:tab w:val="left" w:pos="7008"/>
                <w:tab w:val="left" w:pos="7296"/>
                <w:tab w:val="left" w:pos="9216"/>
              </w:tabs>
              <w:jc w:val="center"/>
              <w:rPr>
                <w:color w:val="000000"/>
              </w:rPr>
            </w:pPr>
            <w:r w:rsidRPr="00760D6D">
              <w:rPr>
                <w:color w:val="000000"/>
              </w:rPr>
              <w:t>R</w:t>
            </w:r>
          </w:p>
        </w:tc>
      </w:tr>
    </w:tbl>
    <w:p w:rsidR="000B7203" w:rsidRDefault="000B7203">
      <w:pPr>
        <w:jc w:val="left"/>
        <w:rPr>
          <w:u w:val="single"/>
          <w:lang w:val="fr-FR"/>
        </w:rPr>
      </w:pPr>
    </w:p>
    <w:p w:rsidR="00B77689" w:rsidRPr="0082313D" w:rsidRDefault="00B77689" w:rsidP="00B77689">
      <w:pPr>
        <w:tabs>
          <w:tab w:val="left" w:pos="567"/>
          <w:tab w:val="left" w:pos="851"/>
          <w:tab w:val="left" w:pos="1824"/>
          <w:tab w:val="left" w:pos="3936"/>
          <w:tab w:val="left" w:pos="5245"/>
          <w:tab w:val="left" w:pos="7296"/>
          <w:tab w:val="left" w:pos="9216"/>
        </w:tabs>
        <w:ind w:left="720"/>
        <w:rPr>
          <w:color w:val="000000"/>
          <w:lang w:val="fr-FR"/>
        </w:rPr>
      </w:pPr>
      <w:r w:rsidRPr="0082313D">
        <w:rPr>
          <w:color w:val="000000"/>
          <w:lang w:val="fr-FR"/>
        </w:rPr>
        <w:t xml:space="preserve">S : sensible (sporulation élevée) </w:t>
      </w:r>
      <w:r w:rsidRPr="0082313D">
        <w:rPr>
          <w:color w:val="000000"/>
          <w:lang w:val="fr-FR"/>
        </w:rPr>
        <w:tab/>
      </w:r>
      <w:r w:rsidRPr="0082313D">
        <w:rPr>
          <w:color w:val="000000"/>
          <w:lang w:val="fr-FR"/>
        </w:rPr>
        <w:tab/>
        <w:t>R : résistante (sporulation faible)</w:t>
      </w:r>
    </w:p>
    <w:p w:rsidR="00B77689" w:rsidRPr="0082313D" w:rsidRDefault="00B77689" w:rsidP="00B77689">
      <w:pPr>
        <w:tabs>
          <w:tab w:val="left" w:pos="567"/>
          <w:tab w:val="left" w:pos="851"/>
          <w:tab w:val="left" w:pos="1824"/>
          <w:tab w:val="left" w:pos="3936"/>
          <w:tab w:val="left" w:pos="7008"/>
          <w:tab w:val="left" w:pos="7296"/>
          <w:tab w:val="left" w:pos="9216"/>
        </w:tabs>
        <w:ind w:left="720"/>
        <w:rPr>
          <w:color w:val="000000"/>
          <w:sz w:val="16"/>
          <w:szCs w:val="16"/>
          <w:lang w:val="fr-FR"/>
        </w:rPr>
      </w:pPr>
    </w:p>
    <w:p w:rsidR="00B77689" w:rsidRPr="0082313D" w:rsidRDefault="00B77689">
      <w:pPr>
        <w:jc w:val="left"/>
        <w:rPr>
          <w:u w:val="single"/>
          <w:lang w:val="fr-FR"/>
        </w:rPr>
      </w:pPr>
    </w:p>
    <w:p w:rsidR="000B7203" w:rsidRPr="0082313D" w:rsidRDefault="000B7203">
      <w:pPr>
        <w:jc w:val="left"/>
        <w:rPr>
          <w:i/>
          <w:iCs/>
          <w:lang w:val="fr-FR"/>
        </w:rPr>
      </w:pPr>
      <w:r w:rsidRPr="0082313D">
        <w:rPr>
          <w:i/>
          <w:iCs/>
          <w:lang w:val="fr-FR"/>
        </w:rPr>
        <w:br w:type="page"/>
      </w:r>
      <w:r w:rsidRPr="0082313D">
        <w:rPr>
          <w:i/>
          <w:iCs/>
          <w:lang w:val="fr-FR"/>
        </w:rPr>
        <w:lastRenderedPageBreak/>
        <w:t>Nouveau libellé proposé</w:t>
      </w:r>
      <w:r w:rsidR="000A19DD" w:rsidRPr="0082313D">
        <w:rPr>
          <w:i/>
          <w:iCs/>
          <w:lang w:val="fr-FR"/>
        </w:rPr>
        <w:t> </w:t>
      </w:r>
      <w:r w:rsidRPr="0082313D">
        <w:rPr>
          <w:i/>
          <w:iCs/>
          <w:lang w:val="fr-FR"/>
        </w:rPr>
        <w:t>:</w:t>
      </w:r>
    </w:p>
    <w:p w:rsidR="000B7203" w:rsidRPr="0082313D" w:rsidRDefault="000B7203">
      <w:pPr>
        <w:jc w:val="left"/>
        <w:rPr>
          <w:u w:val="single"/>
          <w:lang w:val="fr-FR"/>
        </w:rPr>
      </w:pPr>
    </w:p>
    <w:p w:rsidR="000B7203" w:rsidRPr="0082313D" w:rsidRDefault="0082313D" w:rsidP="00760D6D">
      <w:pPr>
        <w:spacing w:line="276" w:lineRule="auto"/>
        <w:jc w:val="left"/>
        <w:rPr>
          <w:u w:val="single"/>
          <w:lang w:val="fr-FR"/>
        </w:rPr>
      </w:pPr>
      <w:r w:rsidRPr="0082313D">
        <w:rPr>
          <w:u w:val="single"/>
          <w:lang w:val="fr-FR"/>
        </w:rPr>
        <w:t>Ad. </w:t>
      </w:r>
      <w:r w:rsidR="000B7203" w:rsidRPr="0082313D">
        <w:rPr>
          <w:u w:val="single"/>
          <w:lang w:val="fr-FR"/>
        </w:rPr>
        <w:t>70.1 à 70.3</w:t>
      </w:r>
      <w:r w:rsidR="000A19DD" w:rsidRPr="0082313D">
        <w:rPr>
          <w:u w:val="single"/>
          <w:lang w:val="fr-FR"/>
        </w:rPr>
        <w:t> </w:t>
      </w:r>
      <w:r w:rsidR="000B7203" w:rsidRPr="0082313D">
        <w:rPr>
          <w:u w:val="single"/>
          <w:lang w:val="fr-FR"/>
        </w:rPr>
        <w:t xml:space="preserve">: Résistance à </w:t>
      </w:r>
      <w:r w:rsidR="000B7203" w:rsidRPr="0082313D">
        <w:rPr>
          <w:i/>
          <w:iCs/>
          <w:u w:val="single"/>
          <w:lang w:val="fr-FR"/>
        </w:rPr>
        <w:t>Podosphaera xanthii</w:t>
      </w:r>
      <w:r w:rsidR="000B7203" w:rsidRPr="0082313D">
        <w:rPr>
          <w:u w:val="single"/>
          <w:lang w:val="fr-FR"/>
        </w:rPr>
        <w:t xml:space="preserve"> (</w:t>
      </w:r>
      <w:r w:rsidR="000B7203" w:rsidRPr="0082313D">
        <w:rPr>
          <w:i/>
          <w:iCs/>
          <w:u w:val="single"/>
          <w:lang w:val="fr-FR"/>
        </w:rPr>
        <w:t>Sphaerotheca fuliginea</w:t>
      </w:r>
      <w:r w:rsidR="000B7203" w:rsidRPr="0082313D">
        <w:rPr>
          <w:u w:val="single"/>
          <w:lang w:val="fr-FR"/>
        </w:rPr>
        <w:t>) (</w:t>
      </w:r>
      <w:r w:rsidR="003D4CD3">
        <w:rPr>
          <w:u w:val="single"/>
          <w:lang w:val="fr-FR"/>
        </w:rPr>
        <w:t>oïdium</w:t>
      </w:r>
      <w:r w:rsidR="000B7203" w:rsidRPr="0082313D">
        <w:rPr>
          <w:u w:val="single"/>
          <w:lang w:val="fr-FR"/>
        </w:rPr>
        <w:t>) Px (Sf)</w:t>
      </w:r>
    </w:p>
    <w:p w:rsidR="000B7203" w:rsidRPr="0082313D" w:rsidRDefault="0082313D" w:rsidP="00760D6D">
      <w:pPr>
        <w:tabs>
          <w:tab w:val="left" w:pos="567"/>
          <w:tab w:val="left" w:pos="851"/>
          <w:tab w:val="left" w:pos="1824"/>
          <w:tab w:val="left" w:pos="3936"/>
          <w:tab w:val="left" w:pos="7008"/>
          <w:tab w:val="left" w:pos="7296"/>
          <w:tab w:val="left" w:pos="9216"/>
        </w:tabs>
        <w:ind w:left="567" w:hanging="567"/>
        <w:rPr>
          <w:u w:val="single"/>
          <w:lang w:val="fr-FR"/>
        </w:rPr>
      </w:pPr>
      <w:r w:rsidRPr="0082313D">
        <w:rPr>
          <w:u w:val="single"/>
          <w:lang w:val="fr-FR"/>
        </w:rPr>
        <w:t>Ad. </w:t>
      </w:r>
      <w:r w:rsidR="000B7203" w:rsidRPr="0082313D">
        <w:rPr>
          <w:u w:val="single"/>
          <w:lang w:val="fr-FR"/>
        </w:rPr>
        <w:t>71</w:t>
      </w:r>
      <w:r w:rsidR="000A19DD" w:rsidRPr="0082313D">
        <w:rPr>
          <w:u w:val="single"/>
          <w:lang w:val="fr-FR"/>
        </w:rPr>
        <w:t> </w:t>
      </w:r>
      <w:r w:rsidR="000B7203" w:rsidRPr="0082313D">
        <w:rPr>
          <w:u w:val="single"/>
          <w:lang w:val="fr-FR"/>
        </w:rPr>
        <w:t xml:space="preserve">: Résistance </w:t>
      </w:r>
      <w:r w:rsidR="001555EA">
        <w:rPr>
          <w:u w:val="single"/>
          <w:lang w:val="fr-FR"/>
        </w:rPr>
        <w:t xml:space="preserve">à </w:t>
      </w:r>
      <w:r w:rsidR="000B7203" w:rsidRPr="0082313D">
        <w:rPr>
          <w:i/>
          <w:iCs/>
          <w:snapToGrid w:val="0"/>
          <w:u w:val="single"/>
          <w:lang w:val="fr-FR"/>
        </w:rPr>
        <w:t>Golovinomyces cichoracearum (</w:t>
      </w:r>
      <w:r w:rsidR="000B7203" w:rsidRPr="0082313D">
        <w:rPr>
          <w:i/>
          <w:iCs/>
          <w:u w:val="single"/>
          <w:lang w:val="fr-FR" w:eastAsia="fr-FR"/>
        </w:rPr>
        <w:t>Erysiphe cichoracearum)</w:t>
      </w:r>
      <w:r w:rsidR="001555EA">
        <w:rPr>
          <w:i/>
          <w:iCs/>
          <w:u w:val="single"/>
          <w:lang w:val="fr-FR" w:eastAsia="fr-FR"/>
        </w:rPr>
        <w:t xml:space="preserve"> </w:t>
      </w:r>
      <w:r w:rsidR="001555EA" w:rsidRPr="0082313D">
        <w:rPr>
          <w:u w:val="single"/>
          <w:lang w:val="fr-FR"/>
        </w:rPr>
        <w:t>pathotype 1 (</w:t>
      </w:r>
      <w:r w:rsidR="001555EA">
        <w:rPr>
          <w:u w:val="single"/>
          <w:lang w:val="fr-FR"/>
        </w:rPr>
        <w:t>oïdium) Gc </w:t>
      </w:r>
      <w:r w:rsidR="001555EA" w:rsidRPr="0082313D">
        <w:rPr>
          <w:u w:val="single"/>
          <w:lang w:val="fr-FR"/>
        </w:rPr>
        <w:t>(Ec)</w:t>
      </w:r>
    </w:p>
    <w:p w:rsidR="000B7203" w:rsidRPr="0082313D" w:rsidRDefault="000B7203" w:rsidP="00760D6D">
      <w:pPr>
        <w:rPr>
          <w:lang w:val="fr-FR"/>
        </w:rPr>
      </w:pPr>
    </w:p>
    <w:tbl>
      <w:tblPr>
        <w:tblW w:w="9889" w:type="dxa"/>
        <w:tblInd w:w="-106" w:type="dxa"/>
        <w:tblLook w:val="0000" w:firstRow="0" w:lastRow="0" w:firstColumn="0" w:lastColumn="0" w:noHBand="0" w:noVBand="0"/>
      </w:tblPr>
      <w:tblGrid>
        <w:gridCol w:w="3823"/>
        <w:gridCol w:w="6066"/>
      </w:tblGrid>
      <w:tr w:rsidR="000B7203" w:rsidRPr="003D4CD3">
        <w:tc>
          <w:tcPr>
            <w:tcW w:w="3823" w:type="dxa"/>
            <w:tcBorders>
              <w:top w:val="single" w:sz="4" w:space="0" w:color="auto"/>
              <w:left w:val="single" w:sz="4" w:space="0" w:color="auto"/>
              <w:bottom w:val="single" w:sz="4" w:space="0" w:color="auto"/>
              <w:right w:val="single" w:sz="4" w:space="0" w:color="auto"/>
            </w:tcBorders>
          </w:tcPr>
          <w:p w:rsidR="000B7203" w:rsidRPr="0082313D" w:rsidRDefault="000B7203" w:rsidP="000E2F4E">
            <w:pPr>
              <w:rPr>
                <w:lang w:val="fr-FR"/>
              </w:rPr>
            </w:pPr>
            <w:r w:rsidRPr="0082313D">
              <w:rPr>
                <w:lang w:val="fr-FR"/>
              </w:rPr>
              <w:t>1. Agent pathogène</w:t>
            </w:r>
          </w:p>
        </w:tc>
        <w:tc>
          <w:tcPr>
            <w:tcW w:w="6066" w:type="dxa"/>
            <w:tcBorders>
              <w:top w:val="single" w:sz="4" w:space="0" w:color="auto"/>
              <w:left w:val="single" w:sz="4" w:space="0" w:color="auto"/>
              <w:bottom w:val="single" w:sz="4" w:space="0" w:color="auto"/>
              <w:right w:val="single" w:sz="4" w:space="0" w:color="auto"/>
            </w:tcBorders>
          </w:tcPr>
          <w:p w:rsidR="000B7203" w:rsidRPr="000C7FC6" w:rsidRDefault="003D4CD3" w:rsidP="008F6A1D">
            <w:pPr>
              <w:jc w:val="left"/>
              <w:rPr>
                <w:lang w:val="fr-FR"/>
              </w:rPr>
            </w:pPr>
            <w:r w:rsidRPr="000C7FC6">
              <w:rPr>
                <w:lang w:val="fr-FR"/>
              </w:rPr>
              <w:t>Oïdium</w:t>
            </w:r>
            <w:r w:rsidR="000A19DD" w:rsidRPr="000C7FC6">
              <w:rPr>
                <w:lang w:val="fr-FR"/>
              </w:rPr>
              <w:t> </w:t>
            </w:r>
            <w:r w:rsidR="000B7203" w:rsidRPr="000C7FC6">
              <w:rPr>
                <w:lang w:val="fr-FR"/>
              </w:rPr>
              <w:t xml:space="preserve">: </w:t>
            </w:r>
            <w:r w:rsidR="000B7203" w:rsidRPr="000C7FC6">
              <w:rPr>
                <w:i/>
                <w:iCs/>
                <w:lang w:val="fr-FR"/>
              </w:rPr>
              <w:t>Podosphaera xanthii</w:t>
            </w:r>
            <w:r w:rsidR="000B7203" w:rsidRPr="000C7FC6">
              <w:rPr>
                <w:lang w:val="fr-FR"/>
              </w:rPr>
              <w:t xml:space="preserve"> (</w:t>
            </w:r>
            <w:r w:rsidR="000B7203" w:rsidRPr="000C7FC6">
              <w:rPr>
                <w:i/>
                <w:iCs/>
                <w:lang w:val="fr-FR"/>
              </w:rPr>
              <w:t>Spaerotheca fuliginea</w:t>
            </w:r>
            <w:r w:rsidR="000B7203" w:rsidRPr="000C7FC6">
              <w:rPr>
                <w:lang w:val="fr-FR"/>
              </w:rPr>
              <w:t xml:space="preserve">) </w:t>
            </w:r>
            <w:r w:rsidRPr="000C7FC6">
              <w:rPr>
                <w:lang w:val="fr-FR"/>
              </w:rPr>
              <w:br/>
              <w:t>races</w:t>
            </w:r>
            <w:r w:rsidR="00F656D1" w:rsidRPr="000C7FC6">
              <w:rPr>
                <w:lang w:val="fr-FR"/>
              </w:rPr>
              <w:t> </w:t>
            </w:r>
            <w:r w:rsidR="000B7203" w:rsidRPr="000C7FC6">
              <w:rPr>
                <w:lang w:val="fr-FR"/>
              </w:rPr>
              <w:t>1, 2</w:t>
            </w:r>
            <w:r w:rsidR="00297DFF" w:rsidRPr="000C7FC6">
              <w:rPr>
                <w:lang w:val="fr-FR"/>
              </w:rPr>
              <w:t>, 3</w:t>
            </w:r>
            <w:r w:rsidR="00B23735" w:rsidRPr="000C7FC6">
              <w:rPr>
                <w:lang w:val="fr-FR"/>
              </w:rPr>
              <w:t>, 5</w:t>
            </w:r>
            <w:r w:rsidR="000B7203" w:rsidRPr="000C7FC6">
              <w:rPr>
                <w:lang w:val="fr-FR"/>
              </w:rPr>
              <w:t xml:space="preserve"> et </w:t>
            </w:r>
            <w:r w:rsidR="00B23735" w:rsidRPr="000C7FC6">
              <w:rPr>
                <w:lang w:val="fr-FR"/>
              </w:rPr>
              <w:t>3-</w:t>
            </w:r>
            <w:r w:rsidR="000B7203" w:rsidRPr="000C7FC6">
              <w:rPr>
                <w:lang w:val="fr-FR"/>
              </w:rPr>
              <w:t>5</w:t>
            </w:r>
          </w:p>
          <w:p w:rsidR="000B7203" w:rsidRPr="003D4CD3" w:rsidRDefault="000B7203" w:rsidP="003D4CD3">
            <w:pPr>
              <w:jc w:val="left"/>
              <w:rPr>
                <w:lang w:val="fr-FR"/>
              </w:rPr>
            </w:pPr>
            <w:r w:rsidRPr="000C7FC6">
              <w:rPr>
                <w:i/>
                <w:iCs/>
                <w:lang w:val="fr-FR"/>
              </w:rPr>
              <w:t>Golovinomyces cicho</w:t>
            </w:r>
            <w:r w:rsidR="00297DFF" w:rsidRPr="000C7FC6">
              <w:rPr>
                <w:i/>
                <w:iCs/>
                <w:lang w:val="fr-FR"/>
              </w:rPr>
              <w:t>r</w:t>
            </w:r>
            <w:r w:rsidRPr="000C7FC6">
              <w:rPr>
                <w:i/>
                <w:iCs/>
                <w:lang w:val="fr-FR"/>
              </w:rPr>
              <w:t>acearum</w:t>
            </w:r>
            <w:r w:rsidRPr="000C7FC6">
              <w:rPr>
                <w:lang w:val="fr-FR"/>
              </w:rPr>
              <w:t xml:space="preserve"> (</w:t>
            </w:r>
            <w:r w:rsidRPr="000C7FC6">
              <w:rPr>
                <w:i/>
                <w:iCs/>
                <w:lang w:val="fr-FR"/>
              </w:rPr>
              <w:t>Erysiphe cich</w:t>
            </w:r>
            <w:r w:rsidRPr="003D4CD3">
              <w:rPr>
                <w:i/>
                <w:iCs/>
                <w:lang w:val="fr-FR"/>
              </w:rPr>
              <w:t>oracearum</w:t>
            </w:r>
            <w:r w:rsidRPr="003D4CD3">
              <w:rPr>
                <w:lang w:val="fr-FR"/>
              </w:rPr>
              <w:t xml:space="preserve">) </w:t>
            </w:r>
            <w:r w:rsidR="003D4CD3">
              <w:rPr>
                <w:lang w:val="fr-FR"/>
              </w:rPr>
              <w:t>race</w:t>
            </w:r>
            <w:r w:rsidRPr="003D4CD3">
              <w:rPr>
                <w:lang w:val="fr-FR"/>
              </w:rPr>
              <w:t xml:space="preserve"> 1</w:t>
            </w:r>
          </w:p>
        </w:tc>
      </w:tr>
      <w:tr w:rsidR="000B7203" w:rsidRPr="003D4CD3">
        <w:tc>
          <w:tcPr>
            <w:tcW w:w="3823" w:type="dxa"/>
            <w:tcBorders>
              <w:top w:val="single" w:sz="4" w:space="0" w:color="auto"/>
              <w:left w:val="single" w:sz="4" w:space="0" w:color="auto"/>
              <w:bottom w:val="single" w:sz="4" w:space="0" w:color="auto"/>
              <w:right w:val="single" w:sz="4" w:space="0" w:color="auto"/>
            </w:tcBorders>
          </w:tcPr>
          <w:p w:rsidR="000B7203" w:rsidRPr="0082313D" w:rsidRDefault="000B7203" w:rsidP="000E2F4E">
            <w:pPr>
              <w:rPr>
                <w:lang w:val="fr-FR"/>
              </w:rPr>
            </w:pPr>
            <w:r w:rsidRPr="0082313D">
              <w:rPr>
                <w:lang w:val="fr-FR"/>
              </w:rPr>
              <w:t>2.</w:t>
            </w:r>
            <w:r w:rsidR="00F656D1">
              <w:rPr>
                <w:lang w:val="fr-FR"/>
              </w:rPr>
              <w:t xml:space="preserve"> </w:t>
            </w:r>
            <w:r w:rsidRPr="0082313D">
              <w:rPr>
                <w:lang w:val="fr-FR"/>
              </w:rPr>
              <w:t>État de quarantaine</w:t>
            </w:r>
          </w:p>
        </w:tc>
        <w:tc>
          <w:tcPr>
            <w:tcW w:w="6066" w:type="dxa"/>
            <w:tcBorders>
              <w:top w:val="single" w:sz="4" w:space="0" w:color="auto"/>
              <w:left w:val="single" w:sz="4" w:space="0" w:color="auto"/>
              <w:bottom w:val="single" w:sz="4" w:space="0" w:color="auto"/>
              <w:right w:val="single" w:sz="4" w:space="0" w:color="auto"/>
            </w:tcBorders>
          </w:tcPr>
          <w:p w:rsidR="000B7203" w:rsidRPr="0082313D" w:rsidRDefault="000B7203" w:rsidP="008F6A1D">
            <w:pPr>
              <w:rPr>
                <w:lang w:val="fr-FR"/>
              </w:rPr>
            </w:pPr>
            <w:r w:rsidRPr="0082313D">
              <w:rPr>
                <w:lang w:val="fr-FR"/>
              </w:rPr>
              <w:t>non</w:t>
            </w:r>
          </w:p>
        </w:tc>
      </w:tr>
      <w:tr w:rsidR="000B7203" w:rsidRPr="003D4CD3">
        <w:tc>
          <w:tcPr>
            <w:tcW w:w="3823" w:type="dxa"/>
            <w:tcBorders>
              <w:top w:val="single" w:sz="4" w:space="0" w:color="auto"/>
              <w:left w:val="single" w:sz="4" w:space="0" w:color="auto"/>
              <w:bottom w:val="single" w:sz="4" w:space="0" w:color="auto"/>
              <w:right w:val="single" w:sz="4" w:space="0" w:color="auto"/>
            </w:tcBorders>
          </w:tcPr>
          <w:p w:rsidR="000B7203" w:rsidRPr="0082313D" w:rsidRDefault="000B7203" w:rsidP="000E2F4E">
            <w:pPr>
              <w:rPr>
                <w:lang w:val="fr-FR"/>
              </w:rPr>
            </w:pPr>
            <w:r w:rsidRPr="0082313D">
              <w:rPr>
                <w:lang w:val="fr-FR"/>
              </w:rPr>
              <w:t>3. Espèces hôtes</w:t>
            </w:r>
          </w:p>
        </w:tc>
        <w:tc>
          <w:tcPr>
            <w:tcW w:w="6066" w:type="dxa"/>
            <w:tcBorders>
              <w:top w:val="single" w:sz="4" w:space="0" w:color="auto"/>
              <w:left w:val="single" w:sz="4" w:space="0" w:color="auto"/>
              <w:bottom w:val="single" w:sz="4" w:space="0" w:color="auto"/>
              <w:right w:val="single" w:sz="4" w:space="0" w:color="auto"/>
            </w:tcBorders>
          </w:tcPr>
          <w:p w:rsidR="000B7203" w:rsidRPr="0082313D" w:rsidRDefault="000B7203" w:rsidP="008F6A1D">
            <w:pPr>
              <w:rPr>
                <w:lang w:val="fr-FR"/>
              </w:rPr>
            </w:pPr>
            <w:r w:rsidRPr="0082313D">
              <w:rPr>
                <w:i/>
                <w:iCs/>
                <w:lang w:val="fr-FR"/>
              </w:rPr>
              <w:t>Cucumis</w:t>
            </w:r>
            <w:r w:rsidR="003D4CD3">
              <w:rPr>
                <w:i/>
                <w:iCs/>
                <w:lang w:val="fr-FR"/>
              </w:rPr>
              <w:t xml:space="preserve"> </w:t>
            </w:r>
            <w:r w:rsidRPr="0082313D">
              <w:rPr>
                <w:i/>
                <w:iCs/>
                <w:lang w:val="fr-FR"/>
              </w:rPr>
              <w:t>melo</w:t>
            </w:r>
          </w:p>
        </w:tc>
      </w:tr>
      <w:tr w:rsidR="000B7203" w:rsidRPr="003D4CD3">
        <w:tc>
          <w:tcPr>
            <w:tcW w:w="3823" w:type="dxa"/>
            <w:tcBorders>
              <w:top w:val="single" w:sz="4" w:space="0" w:color="auto"/>
              <w:left w:val="single" w:sz="4" w:space="0" w:color="auto"/>
              <w:bottom w:val="single" w:sz="4" w:space="0" w:color="auto"/>
              <w:right w:val="single" w:sz="4" w:space="0" w:color="auto"/>
            </w:tcBorders>
          </w:tcPr>
          <w:p w:rsidR="000B7203" w:rsidRPr="0082313D" w:rsidRDefault="000B7203" w:rsidP="000E2F4E">
            <w:pPr>
              <w:rPr>
                <w:lang w:val="fr-FR"/>
              </w:rPr>
            </w:pPr>
            <w:r w:rsidRPr="0082313D">
              <w:rPr>
                <w:lang w:val="fr-FR"/>
              </w:rPr>
              <w:t>4. Source de l</w:t>
            </w:r>
            <w:r w:rsidR="00A13573" w:rsidRPr="0082313D">
              <w:rPr>
                <w:lang w:val="fr-FR"/>
              </w:rPr>
              <w:t>’</w:t>
            </w:r>
            <w:r w:rsidRPr="0082313D">
              <w:rPr>
                <w:lang w:val="fr-FR"/>
              </w:rPr>
              <w:t>inoculum</w:t>
            </w:r>
          </w:p>
        </w:tc>
        <w:tc>
          <w:tcPr>
            <w:tcW w:w="6066" w:type="dxa"/>
            <w:tcBorders>
              <w:top w:val="single" w:sz="4" w:space="0" w:color="auto"/>
              <w:left w:val="single" w:sz="4" w:space="0" w:color="auto"/>
              <w:bottom w:val="single" w:sz="4" w:space="0" w:color="auto"/>
              <w:right w:val="single" w:sz="4" w:space="0" w:color="auto"/>
            </w:tcBorders>
          </w:tcPr>
          <w:p w:rsidR="000B7203" w:rsidRPr="0082313D" w:rsidRDefault="000B7203" w:rsidP="008F6A1D">
            <w:pPr>
              <w:jc w:val="left"/>
              <w:rPr>
                <w:lang w:val="fr-FR"/>
              </w:rPr>
            </w:pPr>
            <w:r w:rsidRPr="0082313D">
              <w:rPr>
                <w:lang w:val="fr-FR"/>
              </w:rPr>
              <w:t>GEVES (FR)</w:t>
            </w:r>
          </w:p>
        </w:tc>
      </w:tr>
      <w:tr w:rsidR="000B7203" w:rsidRPr="00E2224F">
        <w:tc>
          <w:tcPr>
            <w:tcW w:w="3823" w:type="dxa"/>
            <w:tcBorders>
              <w:top w:val="single" w:sz="4" w:space="0" w:color="auto"/>
              <w:left w:val="single" w:sz="4" w:space="0" w:color="auto"/>
              <w:bottom w:val="single" w:sz="4" w:space="0" w:color="auto"/>
              <w:right w:val="single" w:sz="4" w:space="0" w:color="auto"/>
            </w:tcBorders>
          </w:tcPr>
          <w:p w:rsidR="000B7203" w:rsidRPr="0082313D" w:rsidRDefault="000B7203" w:rsidP="000E2F4E">
            <w:pPr>
              <w:rPr>
                <w:lang w:val="fr-FR"/>
              </w:rPr>
            </w:pPr>
            <w:r w:rsidRPr="0082313D">
              <w:rPr>
                <w:lang w:val="fr-FR"/>
              </w:rPr>
              <w:t>5. Isolat</w:t>
            </w:r>
          </w:p>
        </w:tc>
        <w:tc>
          <w:tcPr>
            <w:tcW w:w="6066" w:type="dxa"/>
            <w:tcBorders>
              <w:top w:val="single" w:sz="4" w:space="0" w:color="auto"/>
              <w:left w:val="single" w:sz="4" w:space="0" w:color="auto"/>
              <w:bottom w:val="single" w:sz="4" w:space="0" w:color="auto"/>
              <w:right w:val="single" w:sz="4" w:space="0" w:color="auto"/>
            </w:tcBorders>
          </w:tcPr>
          <w:p w:rsidR="000B7203" w:rsidRPr="0082313D" w:rsidRDefault="000B7203" w:rsidP="003D4CD3">
            <w:pPr>
              <w:ind w:firstLine="33"/>
              <w:jc w:val="left"/>
              <w:rPr>
                <w:lang w:val="fr-FR"/>
              </w:rPr>
            </w:pPr>
            <w:r w:rsidRPr="0082313D">
              <w:rPr>
                <w:lang w:val="fr-FR"/>
              </w:rPr>
              <w:t>Px</w:t>
            </w:r>
            <w:r w:rsidR="000A19DD" w:rsidRPr="0082313D">
              <w:rPr>
                <w:lang w:val="fr-FR"/>
              </w:rPr>
              <w:t> </w:t>
            </w:r>
            <w:r w:rsidRPr="0082313D">
              <w:rPr>
                <w:lang w:val="fr-FR"/>
              </w:rPr>
              <w:t xml:space="preserve">: </w:t>
            </w:r>
            <w:r w:rsidR="003D4CD3">
              <w:rPr>
                <w:lang w:val="fr-FR"/>
              </w:rPr>
              <w:t>races</w:t>
            </w:r>
            <w:r w:rsidRPr="0082313D">
              <w:rPr>
                <w:lang w:val="fr-FR"/>
              </w:rPr>
              <w:t xml:space="preserve"> 1, 2, 3, 5 et 3</w:t>
            </w:r>
            <w:r w:rsidR="00A13573" w:rsidRPr="0082313D">
              <w:rPr>
                <w:lang w:val="fr-FR"/>
              </w:rPr>
              <w:t>-</w:t>
            </w:r>
            <w:r w:rsidRPr="0082313D">
              <w:rPr>
                <w:lang w:val="fr-FR"/>
              </w:rPr>
              <w:t xml:space="preserve">5; </w:t>
            </w:r>
            <w:r w:rsidR="000A19DD" w:rsidRPr="0082313D">
              <w:rPr>
                <w:lang w:val="fr-FR"/>
              </w:rPr>
              <w:t xml:space="preserve"> </w:t>
            </w:r>
            <w:r w:rsidRPr="0082313D">
              <w:rPr>
                <w:lang w:val="fr-FR"/>
              </w:rPr>
              <w:t>Gc</w:t>
            </w:r>
            <w:r w:rsidR="000A19DD" w:rsidRPr="0082313D">
              <w:rPr>
                <w:lang w:val="fr-FR"/>
              </w:rPr>
              <w:t> </w:t>
            </w:r>
            <w:r w:rsidRPr="0082313D">
              <w:rPr>
                <w:lang w:val="fr-FR"/>
              </w:rPr>
              <w:t>: race 1</w:t>
            </w:r>
          </w:p>
        </w:tc>
      </w:tr>
      <w:tr w:rsidR="000B7203" w:rsidRPr="0082313D">
        <w:tc>
          <w:tcPr>
            <w:tcW w:w="3823" w:type="dxa"/>
            <w:tcBorders>
              <w:top w:val="single" w:sz="4" w:space="0" w:color="auto"/>
              <w:left w:val="single" w:sz="4" w:space="0" w:color="auto"/>
              <w:bottom w:val="single" w:sz="4" w:space="0" w:color="auto"/>
              <w:right w:val="single" w:sz="4" w:space="0" w:color="auto"/>
            </w:tcBorders>
          </w:tcPr>
          <w:p w:rsidR="000B7203" w:rsidRPr="0082313D" w:rsidRDefault="000B7203" w:rsidP="000E2F4E">
            <w:pPr>
              <w:rPr>
                <w:lang w:val="fr-FR"/>
              </w:rPr>
            </w:pPr>
            <w:r w:rsidRPr="0082313D">
              <w:rPr>
                <w:lang w:val="fr-FR"/>
              </w:rPr>
              <w:t>6.</w:t>
            </w:r>
            <w:r w:rsidR="00F656D1">
              <w:rPr>
                <w:lang w:val="fr-FR"/>
              </w:rPr>
              <w:t xml:space="preserve"> </w:t>
            </w:r>
            <w:r w:rsidRPr="0082313D">
              <w:rPr>
                <w:lang w:val="fr-FR"/>
              </w:rPr>
              <w:t>Identification de l</w:t>
            </w:r>
            <w:r w:rsidR="00A13573" w:rsidRPr="0082313D">
              <w:rPr>
                <w:lang w:val="fr-FR"/>
              </w:rPr>
              <w:t>’</w:t>
            </w:r>
            <w:r w:rsidRPr="0082313D">
              <w:rPr>
                <w:lang w:val="fr-FR"/>
              </w:rPr>
              <w:t>isolat</w:t>
            </w:r>
          </w:p>
        </w:tc>
        <w:tc>
          <w:tcPr>
            <w:tcW w:w="6066" w:type="dxa"/>
            <w:tcBorders>
              <w:top w:val="single" w:sz="4" w:space="0" w:color="auto"/>
              <w:left w:val="single" w:sz="4" w:space="0" w:color="auto"/>
              <w:bottom w:val="single" w:sz="4" w:space="0" w:color="auto"/>
              <w:right w:val="single" w:sz="4" w:space="0" w:color="auto"/>
            </w:tcBorders>
          </w:tcPr>
          <w:p w:rsidR="000B7203" w:rsidRPr="0082313D" w:rsidRDefault="000B7203" w:rsidP="008F6A1D">
            <w:pPr>
              <w:jc w:val="left"/>
              <w:rPr>
                <w:lang w:val="fr-FR"/>
              </w:rPr>
            </w:pPr>
            <w:r w:rsidRPr="0082313D">
              <w:rPr>
                <w:lang w:val="fr-FR"/>
              </w:rPr>
              <w:t>sur différentiels</w:t>
            </w:r>
            <w:r w:rsidR="000A19DD" w:rsidRPr="0082313D">
              <w:rPr>
                <w:lang w:val="fr-FR"/>
              </w:rPr>
              <w:t> </w:t>
            </w:r>
            <w:r w:rsidRPr="0082313D">
              <w:rPr>
                <w:lang w:val="fr-FR"/>
              </w:rPr>
              <w:t>:</w:t>
            </w:r>
          </w:p>
        </w:tc>
      </w:tr>
    </w:tbl>
    <w:p w:rsidR="000B7203" w:rsidRPr="0082313D" w:rsidRDefault="000B7203">
      <w:pPr>
        <w:rPr>
          <w:lang w:val="fr-FR"/>
        </w:rPr>
      </w:pPr>
    </w:p>
    <w:tbl>
      <w:tblPr>
        <w:tblW w:w="10085" w:type="dxa"/>
        <w:tblInd w:w="-106" w:type="dxa"/>
        <w:tblLook w:val="0000" w:firstRow="0" w:lastRow="0" w:firstColumn="0" w:lastColumn="0" w:noHBand="0" w:noVBand="0"/>
      </w:tblPr>
      <w:tblGrid>
        <w:gridCol w:w="2057"/>
        <w:gridCol w:w="1172"/>
        <w:gridCol w:w="1172"/>
        <w:gridCol w:w="1172"/>
        <w:gridCol w:w="1172"/>
        <w:gridCol w:w="1172"/>
        <w:gridCol w:w="2168"/>
      </w:tblGrid>
      <w:tr w:rsidR="000B7203" w:rsidRPr="0082313D" w:rsidTr="00B9422D">
        <w:trPr>
          <w:cantSplit/>
        </w:trPr>
        <w:tc>
          <w:tcPr>
            <w:tcW w:w="2057" w:type="dxa"/>
            <w:tcBorders>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b/>
                <w:bCs/>
                <w:lang w:val="fr-FR"/>
              </w:rPr>
            </w:pPr>
          </w:p>
        </w:tc>
        <w:tc>
          <w:tcPr>
            <w:tcW w:w="8028" w:type="dxa"/>
            <w:gridSpan w:val="6"/>
            <w:tcBorders>
              <w:top w:val="single" w:sz="4" w:space="0" w:color="auto"/>
              <w:bottom w:val="single" w:sz="4" w:space="0" w:color="auto"/>
              <w:right w:val="single" w:sz="4" w:space="0" w:color="auto"/>
            </w:tcBorders>
          </w:tcPr>
          <w:p w:rsidR="000B7203" w:rsidRPr="0082313D" w:rsidRDefault="00A42945" w:rsidP="00745B68">
            <w:pPr>
              <w:tabs>
                <w:tab w:val="left" w:pos="0"/>
                <w:tab w:val="left" w:pos="851"/>
                <w:tab w:val="left" w:pos="1824"/>
                <w:tab w:val="left" w:pos="3936"/>
                <w:tab w:val="left" w:pos="7008"/>
                <w:tab w:val="left" w:pos="7296"/>
                <w:tab w:val="left" w:pos="9216"/>
              </w:tabs>
              <w:jc w:val="center"/>
              <w:rPr>
                <w:b/>
                <w:bCs/>
                <w:i/>
                <w:iCs/>
                <w:lang w:val="fr-FR"/>
              </w:rPr>
            </w:pPr>
            <w:r>
              <w:rPr>
                <w:b/>
                <w:bCs/>
                <w:lang w:val="fr-FR"/>
              </w:rPr>
              <w:t>Oïdium</w:t>
            </w:r>
          </w:p>
        </w:tc>
      </w:tr>
      <w:tr w:rsidR="000B7203" w:rsidRPr="0082313D" w:rsidTr="007934DB">
        <w:trPr>
          <w:cantSplit/>
        </w:trPr>
        <w:tc>
          <w:tcPr>
            <w:tcW w:w="2057"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b/>
                <w:bCs/>
                <w:lang w:val="fr-FR"/>
              </w:rPr>
            </w:pPr>
          </w:p>
        </w:tc>
        <w:tc>
          <w:tcPr>
            <w:tcW w:w="5860" w:type="dxa"/>
            <w:gridSpan w:val="5"/>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b/>
                <w:bCs/>
                <w:lang w:val="fr-FR"/>
              </w:rPr>
            </w:pPr>
            <w:r w:rsidRPr="0082313D">
              <w:rPr>
                <w:b/>
                <w:bCs/>
                <w:i/>
                <w:iCs/>
                <w:lang w:val="fr-FR"/>
              </w:rPr>
              <w:t>Podosphaera xanthii</w:t>
            </w:r>
            <w:r w:rsidRPr="0082313D">
              <w:rPr>
                <w:b/>
                <w:bCs/>
                <w:lang w:val="fr-FR"/>
              </w:rPr>
              <w:br/>
              <w:t>(</w:t>
            </w:r>
            <w:r w:rsidRPr="0082313D">
              <w:rPr>
                <w:b/>
                <w:bCs/>
                <w:i/>
                <w:iCs/>
                <w:lang w:val="fr-FR"/>
              </w:rPr>
              <w:t>Sphaerotheca fuliginea)</w:t>
            </w:r>
          </w:p>
        </w:tc>
        <w:tc>
          <w:tcPr>
            <w:tcW w:w="2168"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b/>
                <w:bCs/>
                <w:lang w:val="fr-FR"/>
              </w:rPr>
            </w:pPr>
            <w:r w:rsidRPr="0082313D">
              <w:rPr>
                <w:b/>
                <w:bCs/>
                <w:i/>
                <w:iCs/>
                <w:lang w:val="fr-FR"/>
              </w:rPr>
              <w:t>Golovinomyces cichoracearum (Erysiphe cichoracearum)</w:t>
            </w:r>
          </w:p>
        </w:tc>
      </w:tr>
      <w:tr w:rsidR="000B7203" w:rsidRPr="0082313D" w:rsidTr="007934DB">
        <w:trPr>
          <w:trHeight w:val="80"/>
        </w:trPr>
        <w:tc>
          <w:tcPr>
            <w:tcW w:w="2057"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rPr>
                <w:lang w:val="fr-FR"/>
              </w:rPr>
            </w:pP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7934DB" w:rsidP="007934DB">
            <w:pPr>
              <w:tabs>
                <w:tab w:val="left" w:pos="0"/>
                <w:tab w:val="left" w:pos="851"/>
                <w:tab w:val="left" w:pos="1824"/>
                <w:tab w:val="left" w:pos="3936"/>
                <w:tab w:val="left" w:pos="7008"/>
                <w:tab w:val="left" w:pos="7296"/>
                <w:tab w:val="left" w:pos="9216"/>
              </w:tabs>
              <w:jc w:val="center"/>
              <w:rPr>
                <w:b/>
                <w:bCs/>
                <w:color w:val="FF0000"/>
                <w:lang w:val="fr-FR"/>
              </w:rPr>
            </w:pPr>
            <w:r>
              <w:rPr>
                <w:b/>
                <w:bCs/>
                <w:color w:val="FF0000"/>
                <w:lang w:val="fr-FR"/>
              </w:rPr>
              <w:t xml:space="preserve">race </w:t>
            </w:r>
            <w:r w:rsidR="000B7203" w:rsidRPr="0082313D">
              <w:rPr>
                <w:b/>
                <w:bCs/>
                <w:color w:val="FF0000"/>
                <w:lang w:val="fr-FR"/>
              </w:rPr>
              <w:t>1</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7934DB" w:rsidP="007934DB">
            <w:pPr>
              <w:tabs>
                <w:tab w:val="left" w:pos="0"/>
                <w:tab w:val="left" w:pos="851"/>
                <w:tab w:val="left" w:pos="1824"/>
                <w:tab w:val="left" w:pos="3936"/>
                <w:tab w:val="left" w:pos="7008"/>
                <w:tab w:val="left" w:pos="7296"/>
                <w:tab w:val="left" w:pos="9216"/>
              </w:tabs>
              <w:jc w:val="center"/>
              <w:rPr>
                <w:b/>
                <w:bCs/>
                <w:color w:val="FF0000"/>
                <w:lang w:val="fr-FR"/>
              </w:rPr>
            </w:pPr>
            <w:r>
              <w:rPr>
                <w:b/>
                <w:bCs/>
                <w:color w:val="FF0000"/>
                <w:lang w:val="fr-FR"/>
              </w:rPr>
              <w:t xml:space="preserve">race </w:t>
            </w:r>
            <w:r w:rsidR="000B7203" w:rsidRPr="0082313D">
              <w:rPr>
                <w:b/>
                <w:bCs/>
                <w:color w:val="FF0000"/>
                <w:lang w:val="fr-FR"/>
              </w:rPr>
              <w:t>2</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7934DB" w:rsidP="00745B68">
            <w:pPr>
              <w:tabs>
                <w:tab w:val="left" w:pos="0"/>
                <w:tab w:val="left" w:pos="851"/>
                <w:tab w:val="left" w:pos="1824"/>
                <w:tab w:val="left" w:pos="3936"/>
                <w:tab w:val="left" w:pos="7008"/>
                <w:tab w:val="left" w:pos="7296"/>
                <w:tab w:val="left" w:pos="9216"/>
              </w:tabs>
              <w:jc w:val="center"/>
              <w:rPr>
                <w:b/>
                <w:bCs/>
                <w:color w:val="FF0000"/>
                <w:lang w:val="fr-FR"/>
              </w:rPr>
            </w:pPr>
            <w:r>
              <w:rPr>
                <w:b/>
                <w:bCs/>
                <w:color w:val="FF0000"/>
                <w:lang w:val="fr-FR"/>
              </w:rPr>
              <w:t>race</w:t>
            </w:r>
            <w:r w:rsidR="000B7203" w:rsidRPr="0082313D">
              <w:rPr>
                <w:b/>
                <w:bCs/>
                <w:color w:val="FF0000"/>
                <w:lang w:val="fr-FR"/>
              </w:rPr>
              <w:t xml:space="preserve"> 3</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7934DB" w:rsidP="00745B68">
            <w:pPr>
              <w:tabs>
                <w:tab w:val="left" w:pos="0"/>
                <w:tab w:val="left" w:pos="851"/>
                <w:tab w:val="left" w:pos="1824"/>
                <w:tab w:val="left" w:pos="3936"/>
                <w:tab w:val="left" w:pos="7008"/>
                <w:tab w:val="left" w:pos="7296"/>
                <w:tab w:val="left" w:pos="9216"/>
              </w:tabs>
              <w:jc w:val="center"/>
              <w:rPr>
                <w:b/>
                <w:bCs/>
                <w:color w:val="FF0000"/>
                <w:lang w:val="fr-FR"/>
              </w:rPr>
            </w:pPr>
            <w:r>
              <w:rPr>
                <w:b/>
                <w:bCs/>
                <w:color w:val="FF0000"/>
                <w:lang w:val="fr-FR"/>
              </w:rPr>
              <w:t>race</w:t>
            </w:r>
            <w:r w:rsidR="000B7203" w:rsidRPr="0082313D">
              <w:rPr>
                <w:b/>
                <w:bCs/>
                <w:color w:val="FF0000"/>
                <w:lang w:val="fr-FR"/>
              </w:rPr>
              <w:t xml:space="preserve"> 5</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7934DB" w:rsidP="007934DB">
            <w:pPr>
              <w:tabs>
                <w:tab w:val="left" w:pos="0"/>
                <w:tab w:val="left" w:pos="851"/>
                <w:tab w:val="left" w:pos="1824"/>
                <w:tab w:val="left" w:pos="3936"/>
                <w:tab w:val="left" w:pos="7008"/>
                <w:tab w:val="left" w:pos="7296"/>
                <w:tab w:val="left" w:pos="9216"/>
              </w:tabs>
              <w:jc w:val="center"/>
              <w:rPr>
                <w:b/>
                <w:bCs/>
                <w:color w:val="FF0000"/>
                <w:lang w:val="fr-FR"/>
              </w:rPr>
            </w:pPr>
            <w:r>
              <w:rPr>
                <w:b/>
                <w:bCs/>
                <w:color w:val="FF0000"/>
                <w:lang w:val="fr-FR"/>
              </w:rPr>
              <w:t xml:space="preserve">race </w:t>
            </w:r>
            <w:r w:rsidR="000B7203" w:rsidRPr="0082313D">
              <w:rPr>
                <w:b/>
                <w:bCs/>
                <w:color w:val="FF0000"/>
                <w:lang w:val="fr-FR"/>
              </w:rPr>
              <w:t>3</w:t>
            </w:r>
            <w:r w:rsidR="00A13573" w:rsidRPr="0082313D">
              <w:rPr>
                <w:b/>
                <w:bCs/>
                <w:color w:val="FF0000"/>
                <w:lang w:val="fr-FR"/>
              </w:rPr>
              <w:t>-</w:t>
            </w:r>
            <w:r w:rsidR="000B7203" w:rsidRPr="0082313D">
              <w:rPr>
                <w:b/>
                <w:bCs/>
                <w:color w:val="FF0000"/>
                <w:lang w:val="fr-FR"/>
              </w:rPr>
              <w:t>5</w:t>
            </w:r>
          </w:p>
        </w:tc>
        <w:tc>
          <w:tcPr>
            <w:tcW w:w="2168" w:type="dxa"/>
            <w:tcBorders>
              <w:top w:val="single" w:sz="4" w:space="0" w:color="auto"/>
              <w:left w:val="single" w:sz="4" w:space="0" w:color="auto"/>
              <w:bottom w:val="single" w:sz="4" w:space="0" w:color="auto"/>
              <w:right w:val="single" w:sz="4" w:space="0" w:color="auto"/>
            </w:tcBorders>
          </w:tcPr>
          <w:p w:rsidR="000B7203" w:rsidRPr="0082313D" w:rsidRDefault="007934DB" w:rsidP="00745B68">
            <w:pPr>
              <w:tabs>
                <w:tab w:val="left" w:pos="0"/>
                <w:tab w:val="left" w:pos="851"/>
                <w:tab w:val="left" w:pos="1824"/>
                <w:tab w:val="left" w:pos="3936"/>
                <w:tab w:val="left" w:pos="7008"/>
                <w:tab w:val="left" w:pos="7296"/>
                <w:tab w:val="left" w:pos="9216"/>
              </w:tabs>
              <w:jc w:val="center"/>
              <w:rPr>
                <w:b/>
                <w:bCs/>
                <w:lang w:val="fr-FR"/>
              </w:rPr>
            </w:pPr>
            <w:r>
              <w:rPr>
                <w:b/>
                <w:bCs/>
                <w:lang w:val="fr-FR"/>
              </w:rPr>
              <w:t>race</w:t>
            </w:r>
            <w:r w:rsidR="000B7203" w:rsidRPr="0082313D">
              <w:rPr>
                <w:b/>
                <w:bCs/>
                <w:lang w:val="fr-FR"/>
              </w:rPr>
              <w:t xml:space="preserve"> 1</w:t>
            </w:r>
          </w:p>
        </w:tc>
      </w:tr>
      <w:tr w:rsidR="000B7203" w:rsidRPr="0082313D" w:rsidTr="007934DB">
        <w:tc>
          <w:tcPr>
            <w:tcW w:w="2057"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1824"/>
                <w:tab w:val="left" w:pos="3936"/>
                <w:tab w:val="left" w:pos="7008"/>
                <w:tab w:val="left" w:pos="7296"/>
                <w:tab w:val="left" w:pos="9216"/>
              </w:tabs>
              <w:rPr>
                <w:b/>
                <w:bCs/>
                <w:lang w:val="fr-FR"/>
              </w:rPr>
            </w:pPr>
            <w:r w:rsidRPr="0082313D">
              <w:rPr>
                <w:b/>
                <w:bCs/>
                <w:lang w:val="fr-FR"/>
              </w:rPr>
              <w:t>Védrantais</w:t>
            </w:r>
          </w:p>
        </w:tc>
        <w:tc>
          <w:tcPr>
            <w:tcW w:w="1172" w:type="dxa"/>
            <w:tcBorders>
              <w:top w:val="single" w:sz="4" w:space="0" w:color="auto"/>
              <w:left w:val="single" w:sz="4" w:space="0" w:color="auto"/>
              <w:bottom w:val="single" w:sz="4" w:space="0" w:color="auto"/>
              <w:right w:val="single" w:sz="4" w:space="0" w:color="auto"/>
            </w:tcBorders>
            <w:shd w:val="clear" w:color="auto" w:fill="D9D9D9"/>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c>
          <w:tcPr>
            <w:tcW w:w="1172" w:type="dxa"/>
            <w:tcBorders>
              <w:top w:val="single" w:sz="4" w:space="0" w:color="auto"/>
              <w:left w:val="single" w:sz="4" w:space="0" w:color="auto"/>
              <w:bottom w:val="single" w:sz="4" w:space="0" w:color="auto"/>
              <w:right w:val="single" w:sz="4" w:space="0" w:color="auto"/>
            </w:tcBorders>
            <w:shd w:val="clear" w:color="auto" w:fill="D9D9D9"/>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c>
          <w:tcPr>
            <w:tcW w:w="1172" w:type="dxa"/>
            <w:tcBorders>
              <w:top w:val="single" w:sz="4" w:space="0" w:color="auto"/>
              <w:left w:val="single" w:sz="4" w:space="0" w:color="auto"/>
              <w:bottom w:val="single" w:sz="4" w:space="0" w:color="auto"/>
              <w:right w:val="single" w:sz="4" w:space="0" w:color="auto"/>
            </w:tcBorders>
            <w:shd w:val="clear" w:color="auto" w:fill="D9D9D9"/>
          </w:tcPr>
          <w:p w:rsidR="000B7203" w:rsidRPr="0082313D" w:rsidRDefault="000B7203" w:rsidP="00745B68">
            <w:pPr>
              <w:tabs>
                <w:tab w:val="left" w:pos="0"/>
                <w:tab w:val="left" w:pos="851"/>
                <w:tab w:val="left" w:pos="1824"/>
                <w:tab w:val="left" w:pos="3936"/>
                <w:tab w:val="left" w:pos="7008"/>
                <w:tab w:val="left" w:pos="7296"/>
                <w:tab w:val="left" w:pos="9216"/>
              </w:tabs>
              <w:jc w:val="center"/>
              <w:rPr>
                <w:noProof/>
                <w:lang w:val="fr-FR"/>
              </w:rPr>
            </w:pPr>
            <w:r w:rsidRPr="0082313D">
              <w:rPr>
                <w:noProof/>
                <w:lang w:val="fr-FR"/>
              </w:rPr>
              <w:t>S</w:t>
            </w:r>
          </w:p>
        </w:tc>
        <w:tc>
          <w:tcPr>
            <w:tcW w:w="1172" w:type="dxa"/>
            <w:tcBorders>
              <w:top w:val="single" w:sz="4" w:space="0" w:color="auto"/>
              <w:left w:val="single" w:sz="4" w:space="0" w:color="auto"/>
              <w:bottom w:val="single" w:sz="4" w:space="0" w:color="auto"/>
              <w:right w:val="single" w:sz="4" w:space="0" w:color="auto"/>
            </w:tcBorders>
            <w:shd w:val="clear" w:color="auto" w:fill="D9D9D9"/>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c>
          <w:tcPr>
            <w:tcW w:w="1172" w:type="dxa"/>
            <w:tcBorders>
              <w:top w:val="single" w:sz="4" w:space="0" w:color="auto"/>
              <w:left w:val="single" w:sz="4" w:space="0" w:color="auto"/>
              <w:bottom w:val="single" w:sz="4" w:space="0" w:color="auto"/>
              <w:right w:val="single" w:sz="4" w:space="0" w:color="auto"/>
            </w:tcBorders>
            <w:shd w:val="clear" w:color="auto" w:fill="D9D9D9"/>
          </w:tcPr>
          <w:p w:rsidR="000B7203" w:rsidRPr="0082313D" w:rsidRDefault="000B7203" w:rsidP="00745B68">
            <w:pPr>
              <w:tabs>
                <w:tab w:val="left" w:pos="0"/>
                <w:tab w:val="left" w:pos="851"/>
                <w:tab w:val="left" w:pos="1824"/>
                <w:tab w:val="left" w:pos="3936"/>
                <w:tab w:val="left" w:pos="7008"/>
                <w:tab w:val="left" w:pos="7296"/>
                <w:tab w:val="left" w:pos="9216"/>
              </w:tabs>
              <w:jc w:val="center"/>
              <w:rPr>
                <w:noProof/>
                <w:lang w:val="fr-FR"/>
              </w:rPr>
            </w:pPr>
            <w:r w:rsidRPr="0082313D">
              <w:rPr>
                <w:noProof/>
                <w:lang w:val="fr-FR"/>
              </w:rPr>
              <w:t>S</w:t>
            </w:r>
          </w:p>
        </w:tc>
        <w:tc>
          <w:tcPr>
            <w:tcW w:w="2168"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r>
      <w:tr w:rsidR="000B7203" w:rsidRPr="0082313D" w:rsidTr="007934DB">
        <w:tc>
          <w:tcPr>
            <w:tcW w:w="2057"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1824"/>
                <w:tab w:val="left" w:pos="3936"/>
                <w:tab w:val="left" w:pos="7008"/>
                <w:tab w:val="left" w:pos="7296"/>
                <w:tab w:val="left" w:pos="9216"/>
              </w:tabs>
              <w:rPr>
                <w:b/>
                <w:bCs/>
                <w:lang w:val="fr-FR"/>
              </w:rPr>
            </w:pPr>
            <w:r w:rsidRPr="0082313D">
              <w:rPr>
                <w:b/>
                <w:bCs/>
                <w:lang w:val="fr-FR"/>
              </w:rPr>
              <w:t>Nantais Oblong</w:t>
            </w:r>
          </w:p>
        </w:tc>
        <w:tc>
          <w:tcPr>
            <w:tcW w:w="1172" w:type="dxa"/>
            <w:tcBorders>
              <w:top w:val="single" w:sz="4" w:space="0" w:color="auto"/>
              <w:left w:val="single" w:sz="4" w:space="0" w:color="auto"/>
              <w:bottom w:val="single" w:sz="4" w:space="0" w:color="auto"/>
              <w:right w:val="single" w:sz="4" w:space="0" w:color="auto"/>
            </w:tcBorders>
            <w:shd w:val="clear" w:color="auto" w:fill="D9D9D9"/>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c>
          <w:tcPr>
            <w:tcW w:w="1172" w:type="dxa"/>
            <w:tcBorders>
              <w:top w:val="single" w:sz="4" w:space="0" w:color="auto"/>
              <w:left w:val="single" w:sz="4" w:space="0" w:color="auto"/>
              <w:bottom w:val="single" w:sz="4" w:space="0" w:color="auto"/>
              <w:right w:val="single" w:sz="4" w:space="0" w:color="auto"/>
            </w:tcBorders>
            <w:shd w:val="clear" w:color="auto" w:fill="D9D9D9"/>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c>
          <w:tcPr>
            <w:tcW w:w="1172" w:type="dxa"/>
            <w:tcBorders>
              <w:top w:val="single" w:sz="4" w:space="0" w:color="auto"/>
              <w:left w:val="single" w:sz="4" w:space="0" w:color="auto"/>
              <w:bottom w:val="single" w:sz="4" w:space="0" w:color="auto"/>
              <w:right w:val="single" w:sz="4" w:space="0" w:color="auto"/>
            </w:tcBorders>
            <w:shd w:val="clear" w:color="auto" w:fill="D9D9D9"/>
          </w:tcPr>
          <w:p w:rsidR="000B7203" w:rsidRPr="0082313D" w:rsidRDefault="000B7203" w:rsidP="00745B68">
            <w:pPr>
              <w:tabs>
                <w:tab w:val="left" w:pos="0"/>
              </w:tabs>
              <w:jc w:val="center"/>
              <w:rPr>
                <w:lang w:val="fr-FR"/>
              </w:rPr>
            </w:pPr>
            <w:r w:rsidRPr="0082313D">
              <w:rPr>
                <w:noProof/>
                <w:lang w:val="fr-FR"/>
              </w:rPr>
              <w:t>S</w:t>
            </w:r>
          </w:p>
        </w:tc>
        <w:tc>
          <w:tcPr>
            <w:tcW w:w="1172" w:type="dxa"/>
            <w:tcBorders>
              <w:top w:val="single" w:sz="4" w:space="0" w:color="auto"/>
              <w:left w:val="single" w:sz="4" w:space="0" w:color="auto"/>
              <w:bottom w:val="single" w:sz="4" w:space="0" w:color="auto"/>
              <w:right w:val="single" w:sz="4" w:space="0" w:color="auto"/>
            </w:tcBorders>
            <w:shd w:val="clear" w:color="auto" w:fill="D9D9D9"/>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c>
          <w:tcPr>
            <w:tcW w:w="1172" w:type="dxa"/>
            <w:tcBorders>
              <w:top w:val="single" w:sz="4" w:space="0" w:color="auto"/>
              <w:left w:val="single" w:sz="4" w:space="0" w:color="auto"/>
              <w:bottom w:val="single" w:sz="4" w:space="0" w:color="auto"/>
              <w:right w:val="single" w:sz="4" w:space="0" w:color="auto"/>
            </w:tcBorders>
            <w:shd w:val="clear" w:color="auto" w:fill="D9D9D9"/>
          </w:tcPr>
          <w:p w:rsidR="000B7203" w:rsidRPr="0082313D" w:rsidRDefault="000B7203" w:rsidP="00745B68">
            <w:pPr>
              <w:tabs>
                <w:tab w:val="left" w:pos="0"/>
                <w:tab w:val="left" w:pos="851"/>
                <w:tab w:val="left" w:pos="1824"/>
                <w:tab w:val="left" w:pos="3936"/>
                <w:tab w:val="left" w:pos="7008"/>
                <w:tab w:val="left" w:pos="7296"/>
                <w:tab w:val="left" w:pos="9216"/>
              </w:tabs>
              <w:jc w:val="center"/>
              <w:rPr>
                <w:noProof/>
                <w:lang w:val="fr-FR"/>
              </w:rPr>
            </w:pPr>
            <w:r w:rsidRPr="0082313D">
              <w:rPr>
                <w:noProof/>
                <w:lang w:val="fr-FR"/>
              </w:rPr>
              <w:t>S</w:t>
            </w:r>
          </w:p>
        </w:tc>
        <w:tc>
          <w:tcPr>
            <w:tcW w:w="2168"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r>
      <w:tr w:rsidR="000B7203" w:rsidRPr="0082313D" w:rsidTr="007934DB">
        <w:tc>
          <w:tcPr>
            <w:tcW w:w="2057"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1824"/>
                <w:tab w:val="left" w:pos="3936"/>
                <w:tab w:val="left" w:pos="7008"/>
                <w:tab w:val="left" w:pos="7296"/>
                <w:tab w:val="left" w:pos="9216"/>
              </w:tabs>
              <w:rPr>
                <w:b/>
                <w:bCs/>
                <w:lang w:val="fr-FR"/>
              </w:rPr>
            </w:pPr>
            <w:r w:rsidRPr="0082313D">
              <w:rPr>
                <w:b/>
                <w:bCs/>
                <w:lang w:val="fr-FR"/>
              </w:rPr>
              <w:t>PMR 45</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c>
          <w:tcPr>
            <w:tcW w:w="1172" w:type="dxa"/>
            <w:tcBorders>
              <w:top w:val="single" w:sz="4" w:space="0" w:color="auto"/>
              <w:left w:val="single" w:sz="4" w:space="0" w:color="auto"/>
              <w:bottom w:val="single" w:sz="4" w:space="0" w:color="auto"/>
              <w:right w:val="single" w:sz="4" w:space="0" w:color="auto"/>
            </w:tcBorders>
            <w:shd w:val="clear" w:color="auto" w:fill="D9D9D9"/>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c>
          <w:tcPr>
            <w:tcW w:w="1172" w:type="dxa"/>
            <w:tcBorders>
              <w:top w:val="single" w:sz="4" w:space="0" w:color="auto"/>
              <w:left w:val="single" w:sz="4" w:space="0" w:color="auto"/>
              <w:bottom w:val="single" w:sz="4" w:space="0" w:color="auto"/>
              <w:right w:val="single" w:sz="4" w:space="0" w:color="auto"/>
            </w:tcBorders>
            <w:shd w:val="clear" w:color="auto" w:fill="D9D9D9"/>
          </w:tcPr>
          <w:p w:rsidR="000B7203" w:rsidRPr="0082313D" w:rsidRDefault="000B7203" w:rsidP="00745B68">
            <w:pPr>
              <w:tabs>
                <w:tab w:val="left" w:pos="0"/>
              </w:tabs>
              <w:jc w:val="center"/>
              <w:rPr>
                <w:lang w:val="fr-FR"/>
              </w:rPr>
            </w:pPr>
            <w:r w:rsidRPr="0082313D">
              <w:rPr>
                <w:noProof/>
                <w:lang w:val="fr-FR"/>
              </w:rPr>
              <w:t>S</w:t>
            </w:r>
          </w:p>
        </w:tc>
        <w:tc>
          <w:tcPr>
            <w:tcW w:w="1172" w:type="dxa"/>
            <w:tcBorders>
              <w:top w:val="single" w:sz="4" w:space="0" w:color="auto"/>
              <w:left w:val="single" w:sz="4" w:space="0" w:color="auto"/>
              <w:bottom w:val="single" w:sz="4" w:space="0" w:color="auto"/>
              <w:right w:val="single" w:sz="4" w:space="0" w:color="auto"/>
            </w:tcBorders>
            <w:shd w:val="clear" w:color="auto" w:fill="D9D9D9"/>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c>
          <w:tcPr>
            <w:tcW w:w="1172" w:type="dxa"/>
            <w:tcBorders>
              <w:top w:val="single" w:sz="4" w:space="0" w:color="auto"/>
              <w:left w:val="single" w:sz="4" w:space="0" w:color="auto"/>
              <w:bottom w:val="single" w:sz="4" w:space="0" w:color="auto"/>
              <w:right w:val="single" w:sz="4" w:space="0" w:color="auto"/>
            </w:tcBorders>
            <w:shd w:val="clear" w:color="auto" w:fill="D9D9D9"/>
          </w:tcPr>
          <w:p w:rsidR="000B7203" w:rsidRPr="0082313D" w:rsidRDefault="000B7203" w:rsidP="00745B68">
            <w:pPr>
              <w:tabs>
                <w:tab w:val="left" w:pos="0"/>
                <w:tab w:val="left" w:pos="851"/>
                <w:tab w:val="left" w:pos="1824"/>
                <w:tab w:val="left" w:pos="3936"/>
                <w:tab w:val="left" w:pos="7008"/>
                <w:tab w:val="left" w:pos="7296"/>
                <w:tab w:val="left" w:pos="9216"/>
              </w:tabs>
              <w:jc w:val="center"/>
              <w:rPr>
                <w:noProof/>
                <w:lang w:val="fr-FR"/>
              </w:rPr>
            </w:pPr>
            <w:r w:rsidRPr="0082313D">
              <w:rPr>
                <w:noProof/>
                <w:lang w:val="fr-FR"/>
              </w:rPr>
              <w:t>S</w:t>
            </w:r>
          </w:p>
        </w:tc>
        <w:tc>
          <w:tcPr>
            <w:tcW w:w="2168"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r>
      <w:tr w:rsidR="000B7203" w:rsidRPr="0082313D" w:rsidTr="007934DB">
        <w:tc>
          <w:tcPr>
            <w:tcW w:w="2057"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1824"/>
                <w:tab w:val="left" w:pos="3936"/>
                <w:tab w:val="left" w:pos="7008"/>
                <w:tab w:val="left" w:pos="7296"/>
                <w:tab w:val="left" w:pos="9216"/>
              </w:tabs>
              <w:rPr>
                <w:b/>
                <w:bCs/>
                <w:lang w:val="fr-FR"/>
              </w:rPr>
            </w:pPr>
            <w:r w:rsidRPr="0082313D">
              <w:rPr>
                <w:b/>
                <w:bCs/>
                <w:lang w:val="fr-FR"/>
              </w:rPr>
              <w:t>Edisto 47, WMR 29</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s>
              <w:jc w:val="center"/>
              <w:rPr>
                <w:lang w:val="fr-FR"/>
              </w:rPr>
            </w:pPr>
            <w:r w:rsidRPr="0082313D">
              <w:rPr>
                <w:lang w:val="fr-FR"/>
              </w:rPr>
              <w:t>R</w:t>
            </w:r>
          </w:p>
        </w:tc>
        <w:tc>
          <w:tcPr>
            <w:tcW w:w="1172" w:type="dxa"/>
            <w:tcBorders>
              <w:top w:val="single" w:sz="4" w:space="0" w:color="auto"/>
              <w:left w:val="single" w:sz="4" w:space="0" w:color="auto"/>
              <w:bottom w:val="single" w:sz="4" w:space="0" w:color="auto"/>
              <w:right w:val="single" w:sz="4" w:space="0" w:color="auto"/>
            </w:tcBorders>
            <w:shd w:val="clear" w:color="auto" w:fill="D9D9D9"/>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c>
          <w:tcPr>
            <w:tcW w:w="1172" w:type="dxa"/>
            <w:tcBorders>
              <w:top w:val="single" w:sz="4" w:space="0" w:color="auto"/>
              <w:left w:val="single" w:sz="4" w:space="0" w:color="auto"/>
              <w:bottom w:val="single" w:sz="4" w:space="0" w:color="auto"/>
              <w:right w:val="single" w:sz="4" w:space="0" w:color="auto"/>
            </w:tcBorders>
            <w:shd w:val="clear" w:color="auto" w:fill="D9D9D9"/>
          </w:tcPr>
          <w:p w:rsidR="000B7203" w:rsidRPr="0082313D" w:rsidRDefault="000B7203" w:rsidP="00745B68">
            <w:pPr>
              <w:tabs>
                <w:tab w:val="left" w:pos="0"/>
                <w:tab w:val="left" w:pos="851"/>
                <w:tab w:val="left" w:pos="1824"/>
                <w:tab w:val="left" w:pos="3936"/>
                <w:tab w:val="left" w:pos="7008"/>
                <w:tab w:val="left" w:pos="7296"/>
                <w:tab w:val="left" w:pos="9216"/>
              </w:tabs>
              <w:jc w:val="center"/>
              <w:rPr>
                <w:noProof/>
                <w:lang w:val="fr-FR"/>
              </w:rPr>
            </w:pPr>
            <w:r w:rsidRPr="0082313D">
              <w:rPr>
                <w:noProof/>
                <w:lang w:val="fr-FR"/>
              </w:rPr>
              <w:t>S</w:t>
            </w:r>
          </w:p>
        </w:tc>
        <w:tc>
          <w:tcPr>
            <w:tcW w:w="2168"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S</w:t>
            </w:r>
          </w:p>
        </w:tc>
      </w:tr>
      <w:tr w:rsidR="000B7203" w:rsidRPr="0082313D" w:rsidTr="007934DB">
        <w:tc>
          <w:tcPr>
            <w:tcW w:w="2057"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1824"/>
                <w:tab w:val="left" w:pos="3936"/>
                <w:tab w:val="left" w:pos="7008"/>
                <w:tab w:val="left" w:pos="7296"/>
                <w:tab w:val="left" w:pos="9216"/>
              </w:tabs>
              <w:rPr>
                <w:b/>
                <w:bCs/>
                <w:lang w:val="fr-FR"/>
              </w:rPr>
            </w:pPr>
            <w:r w:rsidRPr="0082313D">
              <w:rPr>
                <w:b/>
                <w:bCs/>
                <w:lang w:val="fr-FR"/>
              </w:rPr>
              <w:t>PI 124112, 90625</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s>
              <w:jc w:val="center"/>
              <w:rPr>
                <w:lang w:val="fr-FR"/>
              </w:rPr>
            </w:pPr>
            <w:r w:rsidRPr="0082313D">
              <w:rPr>
                <w:lang w:val="fr-FR"/>
              </w:rPr>
              <w:t>R</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s>
              <w:jc w:val="center"/>
              <w:rPr>
                <w:lang w:val="fr-FR"/>
              </w:rPr>
            </w:pPr>
            <w:r w:rsidRPr="0082313D">
              <w:rPr>
                <w:lang w:val="fr-FR"/>
              </w:rPr>
              <w:t>R</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noProof/>
                <w:lang w:val="fr-FR"/>
              </w:rPr>
            </w:pPr>
            <w:r w:rsidRPr="0082313D">
              <w:rPr>
                <w:lang w:val="fr-FR"/>
              </w:rPr>
              <w:t>R</w:t>
            </w:r>
          </w:p>
        </w:tc>
        <w:tc>
          <w:tcPr>
            <w:tcW w:w="2168"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r>
      <w:tr w:rsidR="000B7203" w:rsidRPr="0082313D" w:rsidTr="007934DB">
        <w:tc>
          <w:tcPr>
            <w:tcW w:w="2057"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1824"/>
                <w:tab w:val="left" w:pos="3936"/>
                <w:tab w:val="left" w:pos="7008"/>
                <w:tab w:val="left" w:pos="7296"/>
                <w:tab w:val="left" w:pos="9216"/>
              </w:tabs>
              <w:rPr>
                <w:b/>
                <w:bCs/>
                <w:lang w:val="fr-FR"/>
              </w:rPr>
            </w:pPr>
            <w:r w:rsidRPr="0082313D">
              <w:rPr>
                <w:b/>
                <w:bCs/>
                <w:lang w:val="fr-FR"/>
              </w:rPr>
              <w:t>PMR 5</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c>
          <w:tcPr>
            <w:tcW w:w="1172" w:type="dxa"/>
            <w:tcBorders>
              <w:top w:val="single" w:sz="4" w:space="0" w:color="auto"/>
              <w:left w:val="single" w:sz="4" w:space="0" w:color="auto"/>
              <w:bottom w:val="single" w:sz="4" w:space="0" w:color="auto"/>
              <w:right w:val="single" w:sz="4" w:space="0" w:color="auto"/>
            </w:tcBorders>
            <w:shd w:val="clear" w:color="auto" w:fill="D9D9D9"/>
          </w:tcPr>
          <w:p w:rsidR="000B7203" w:rsidRPr="0082313D" w:rsidRDefault="000B7203" w:rsidP="00745B68">
            <w:pPr>
              <w:tabs>
                <w:tab w:val="left" w:pos="0"/>
                <w:tab w:val="left" w:pos="851"/>
                <w:tab w:val="left" w:pos="1824"/>
                <w:tab w:val="left" w:pos="3936"/>
                <w:tab w:val="left" w:pos="7008"/>
                <w:tab w:val="left" w:pos="7296"/>
                <w:tab w:val="left" w:pos="9216"/>
              </w:tabs>
              <w:jc w:val="center"/>
              <w:rPr>
                <w:noProof/>
                <w:lang w:val="fr-FR"/>
              </w:rPr>
            </w:pPr>
            <w:r w:rsidRPr="0082313D">
              <w:rPr>
                <w:noProof/>
                <w:lang w:val="fr-FR"/>
              </w:rPr>
              <w:t>S</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s>
              <w:jc w:val="center"/>
              <w:rPr>
                <w:lang w:val="fr-FR"/>
              </w:rPr>
            </w:pPr>
            <w:r w:rsidRPr="0082313D">
              <w:rPr>
                <w:lang w:val="fr-FR"/>
              </w:rPr>
              <w:t>R</w:t>
            </w:r>
          </w:p>
        </w:tc>
        <w:tc>
          <w:tcPr>
            <w:tcW w:w="1172" w:type="dxa"/>
            <w:tcBorders>
              <w:top w:val="single" w:sz="4" w:space="0" w:color="auto"/>
              <w:left w:val="single" w:sz="4" w:space="0" w:color="auto"/>
              <w:bottom w:val="single" w:sz="4" w:space="0" w:color="auto"/>
              <w:right w:val="single" w:sz="4" w:space="0" w:color="auto"/>
            </w:tcBorders>
            <w:shd w:val="clear" w:color="auto" w:fill="D9D9D9"/>
          </w:tcPr>
          <w:p w:rsidR="000B7203" w:rsidRPr="0082313D" w:rsidRDefault="000B7203" w:rsidP="00745B68">
            <w:pPr>
              <w:tabs>
                <w:tab w:val="left" w:pos="0"/>
                <w:tab w:val="left" w:pos="851"/>
                <w:tab w:val="left" w:pos="1824"/>
                <w:tab w:val="left" w:pos="3936"/>
                <w:tab w:val="left" w:pos="7008"/>
                <w:tab w:val="left" w:pos="7296"/>
                <w:tab w:val="left" w:pos="9216"/>
              </w:tabs>
              <w:jc w:val="center"/>
              <w:rPr>
                <w:noProof/>
                <w:lang w:val="fr-FR"/>
              </w:rPr>
            </w:pPr>
            <w:r w:rsidRPr="0082313D">
              <w:rPr>
                <w:noProof/>
                <w:lang w:val="fr-FR"/>
              </w:rPr>
              <w:t>S</w:t>
            </w:r>
          </w:p>
        </w:tc>
        <w:tc>
          <w:tcPr>
            <w:tcW w:w="2168"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lang w:val="fr-FR"/>
              </w:rPr>
            </w:pPr>
            <w:r w:rsidRPr="0082313D">
              <w:rPr>
                <w:lang w:val="fr-FR"/>
              </w:rPr>
              <w:t>R</w:t>
            </w:r>
          </w:p>
        </w:tc>
      </w:tr>
      <w:tr w:rsidR="000B7203" w:rsidRPr="0082313D" w:rsidTr="007934DB">
        <w:tc>
          <w:tcPr>
            <w:tcW w:w="2057"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1824"/>
                <w:tab w:val="left" w:pos="3936"/>
                <w:tab w:val="left" w:pos="7008"/>
                <w:tab w:val="left" w:pos="7296"/>
                <w:tab w:val="left" w:pos="9216"/>
              </w:tabs>
              <w:jc w:val="left"/>
              <w:rPr>
                <w:b/>
                <w:bCs/>
                <w:color w:val="FF0000"/>
                <w:lang w:val="fr-FR"/>
              </w:rPr>
            </w:pPr>
            <w:r w:rsidRPr="0082313D">
              <w:rPr>
                <w:b/>
                <w:bCs/>
                <w:color w:val="FF0000"/>
                <w:lang w:val="fr-FR"/>
              </w:rPr>
              <w:t>PI 414723</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color w:val="FF0000"/>
                <w:lang w:val="fr-FR"/>
              </w:rPr>
            </w:pPr>
            <w:r w:rsidRPr="0082313D">
              <w:rPr>
                <w:color w:val="FF0000"/>
                <w:lang w:val="fr-FR"/>
              </w:rPr>
              <w:t>R</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color w:val="FF0000"/>
                <w:lang w:val="fr-FR"/>
              </w:rPr>
            </w:pPr>
            <w:r w:rsidRPr="0082313D">
              <w:rPr>
                <w:color w:val="FF0000"/>
                <w:lang w:val="fr-FR"/>
              </w:rPr>
              <w:t>R</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color w:val="FF0000"/>
                <w:lang w:val="fr-FR"/>
              </w:rPr>
            </w:pPr>
            <w:r w:rsidRPr="0082313D">
              <w:rPr>
                <w:color w:val="FF0000"/>
                <w:lang w:val="fr-FR"/>
              </w:rPr>
              <w:t>IR</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color w:val="FF0000"/>
                <w:lang w:val="fr-FR"/>
              </w:rPr>
            </w:pPr>
            <w:r w:rsidRPr="0082313D">
              <w:rPr>
                <w:color w:val="FF0000"/>
                <w:lang w:val="fr-FR"/>
              </w:rPr>
              <w:t>R</w:t>
            </w:r>
          </w:p>
        </w:tc>
        <w:tc>
          <w:tcPr>
            <w:tcW w:w="1172"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color w:val="FF0000"/>
                <w:lang w:val="fr-FR"/>
              </w:rPr>
            </w:pPr>
            <w:r w:rsidRPr="0082313D">
              <w:rPr>
                <w:color w:val="FF0000"/>
                <w:lang w:val="fr-FR"/>
              </w:rPr>
              <w:t>R/ IR</w:t>
            </w:r>
          </w:p>
        </w:tc>
        <w:tc>
          <w:tcPr>
            <w:tcW w:w="2168"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pStyle w:val="Normalt"/>
              <w:spacing w:before="80" w:after="80"/>
              <w:jc w:val="center"/>
              <w:rPr>
                <w:color w:val="FF0000"/>
                <w:lang w:val="fr-FR"/>
              </w:rPr>
            </w:pPr>
            <w:r w:rsidRPr="0082313D">
              <w:rPr>
                <w:color w:val="FF0000"/>
                <w:lang w:val="fr-FR"/>
              </w:rPr>
              <w:t>R</w:t>
            </w:r>
          </w:p>
        </w:tc>
      </w:tr>
    </w:tbl>
    <w:p w:rsidR="000B7203" w:rsidRPr="0082313D" w:rsidRDefault="000B7203" w:rsidP="00760D6D">
      <w:pPr>
        <w:tabs>
          <w:tab w:val="left" w:pos="0"/>
          <w:tab w:val="left" w:pos="851"/>
          <w:tab w:val="left" w:pos="1824"/>
          <w:tab w:val="left" w:pos="3936"/>
          <w:tab w:val="left" w:pos="5245"/>
          <w:tab w:val="left" w:pos="7296"/>
          <w:tab w:val="left" w:pos="9216"/>
        </w:tabs>
        <w:jc w:val="left"/>
        <w:rPr>
          <w:lang w:val="fr-FR"/>
        </w:rPr>
      </w:pPr>
      <w:r w:rsidRPr="0082313D">
        <w:rPr>
          <w:lang w:val="fr-FR"/>
        </w:rPr>
        <w:t>Légende</w:t>
      </w:r>
      <w:r w:rsidR="000A19DD" w:rsidRPr="0082313D">
        <w:rPr>
          <w:lang w:val="fr-FR"/>
        </w:rPr>
        <w:t> </w:t>
      </w:r>
      <w:r w:rsidRPr="0082313D">
        <w:rPr>
          <w:lang w:val="fr-FR"/>
        </w:rPr>
        <w:t>: S sensible (sporulation élevée);</w:t>
      </w:r>
      <w:r w:rsidRPr="0082313D">
        <w:rPr>
          <w:lang w:val="fr-FR"/>
        </w:rPr>
        <w:tab/>
        <w:t>R résistante (sporulation faible), IR (moyennement résistante)</w:t>
      </w:r>
    </w:p>
    <w:p w:rsidR="000B7203" w:rsidRPr="0082313D" w:rsidRDefault="000B7203" w:rsidP="00760D6D">
      <w:pPr>
        <w:tabs>
          <w:tab w:val="left" w:pos="0"/>
          <w:tab w:val="left" w:pos="851"/>
          <w:tab w:val="left" w:pos="1824"/>
          <w:tab w:val="left" w:pos="3936"/>
          <w:tab w:val="left" w:pos="5245"/>
          <w:tab w:val="left" w:pos="7296"/>
          <w:tab w:val="left" w:pos="9216"/>
        </w:tabs>
        <w:jc w:val="left"/>
        <w:rPr>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0B7203" w:rsidRPr="00E2224F">
        <w:tc>
          <w:tcPr>
            <w:tcW w:w="3936" w:type="dxa"/>
          </w:tcPr>
          <w:p w:rsidR="000B7203" w:rsidRPr="0082313D" w:rsidRDefault="000B7203" w:rsidP="000E2F4E">
            <w:pPr>
              <w:rPr>
                <w:lang w:val="fr-FR"/>
              </w:rPr>
            </w:pPr>
            <w:r w:rsidRPr="0082313D">
              <w:rPr>
                <w:lang w:val="fr-FR"/>
              </w:rPr>
              <w:t>7.</w:t>
            </w:r>
            <w:r w:rsidR="00F656D1">
              <w:rPr>
                <w:lang w:val="fr-FR"/>
              </w:rPr>
              <w:t xml:space="preserve"> </w:t>
            </w:r>
            <w:r w:rsidRPr="0082313D">
              <w:rPr>
                <w:lang w:val="fr-FR"/>
              </w:rPr>
              <w:t>Détermination du pouvoir pathogène</w:t>
            </w:r>
          </w:p>
        </w:tc>
        <w:tc>
          <w:tcPr>
            <w:tcW w:w="5918" w:type="dxa"/>
          </w:tcPr>
          <w:p w:rsidR="000B7203" w:rsidRPr="0082313D" w:rsidRDefault="000B7203" w:rsidP="008F6A1D">
            <w:pPr>
              <w:rPr>
                <w:lang w:val="fr-FR"/>
              </w:rPr>
            </w:pPr>
            <w:r w:rsidRPr="0082313D">
              <w:rPr>
                <w:lang w:val="fr-FR"/>
              </w:rPr>
              <w:t>utiliser des variétés de melon sensibles</w:t>
            </w:r>
          </w:p>
        </w:tc>
      </w:tr>
      <w:tr w:rsidR="000B7203" w:rsidRPr="0082313D">
        <w:tc>
          <w:tcPr>
            <w:tcW w:w="3936" w:type="dxa"/>
          </w:tcPr>
          <w:p w:rsidR="000B7203" w:rsidRPr="0082313D" w:rsidRDefault="000B7203" w:rsidP="000E2F4E">
            <w:pPr>
              <w:rPr>
                <w:lang w:val="fr-FR"/>
              </w:rPr>
            </w:pPr>
            <w:r w:rsidRPr="0082313D">
              <w:rPr>
                <w:lang w:val="fr-FR"/>
              </w:rPr>
              <w:t>8.</w:t>
            </w:r>
            <w:r w:rsidR="00F656D1">
              <w:rPr>
                <w:lang w:val="fr-FR"/>
              </w:rPr>
              <w:t xml:space="preserve"> </w:t>
            </w:r>
            <w:r w:rsidRPr="0082313D">
              <w:rPr>
                <w:lang w:val="fr-FR"/>
              </w:rPr>
              <w:t>Multiplication de l</w:t>
            </w:r>
            <w:r w:rsidR="00A13573" w:rsidRPr="0082313D">
              <w:rPr>
                <w:lang w:val="fr-FR"/>
              </w:rPr>
              <w:t>’</w:t>
            </w:r>
            <w:r w:rsidRPr="0082313D">
              <w:rPr>
                <w:lang w:val="fr-FR"/>
              </w:rPr>
              <w:t>inoculum</w:t>
            </w:r>
          </w:p>
        </w:tc>
        <w:tc>
          <w:tcPr>
            <w:tcW w:w="5918" w:type="dxa"/>
          </w:tcPr>
          <w:p w:rsidR="000B7203" w:rsidRPr="0082313D" w:rsidRDefault="000B7203" w:rsidP="008F6A1D">
            <w:pPr>
              <w:rPr>
                <w:lang w:val="fr-FR"/>
              </w:rPr>
            </w:pPr>
          </w:p>
        </w:tc>
      </w:tr>
      <w:tr w:rsidR="000B7203" w:rsidRPr="00E2224F">
        <w:tc>
          <w:tcPr>
            <w:tcW w:w="3936" w:type="dxa"/>
          </w:tcPr>
          <w:p w:rsidR="000B7203" w:rsidRPr="0082313D" w:rsidRDefault="000B7203" w:rsidP="000E2F4E">
            <w:pPr>
              <w:rPr>
                <w:lang w:val="fr-FR"/>
              </w:rPr>
            </w:pPr>
            <w:r w:rsidRPr="0082313D">
              <w:rPr>
                <w:lang w:val="fr-FR"/>
              </w:rPr>
              <w:t>8.1 Milieu de multiplication</w:t>
            </w:r>
          </w:p>
        </w:tc>
        <w:tc>
          <w:tcPr>
            <w:tcW w:w="5918" w:type="dxa"/>
          </w:tcPr>
          <w:p w:rsidR="000B7203" w:rsidRPr="0082313D" w:rsidRDefault="000B7203" w:rsidP="00042E5B">
            <w:pPr>
              <w:rPr>
                <w:lang w:val="fr-FR"/>
              </w:rPr>
            </w:pPr>
            <w:r w:rsidRPr="0082313D">
              <w:rPr>
                <w:lang w:val="fr-FR"/>
              </w:rPr>
              <w:t xml:space="preserve">cotylédon détaché dans une boîte de Pétri sur 0,35 </w:t>
            </w:r>
            <w:r w:rsidR="000A19DD" w:rsidRPr="0082313D">
              <w:rPr>
                <w:lang w:val="fr-FR"/>
              </w:rPr>
              <w:t>–</w:t>
            </w:r>
            <w:r w:rsidRPr="0082313D">
              <w:rPr>
                <w:lang w:val="fr-FR"/>
              </w:rPr>
              <w:t xml:space="preserve"> 0,5% de gélose, 1</w:t>
            </w:r>
            <w:r w:rsidR="00A13573" w:rsidRPr="0082313D">
              <w:rPr>
                <w:lang w:val="fr-FR"/>
              </w:rPr>
              <w:t>-</w:t>
            </w:r>
            <w:r w:rsidRPr="0082313D">
              <w:rPr>
                <w:lang w:val="fr-FR"/>
              </w:rPr>
              <w:t xml:space="preserve">2% de mannitol, et ajout </w:t>
            </w:r>
            <w:r w:rsidRPr="0082313D">
              <w:rPr>
                <w:color w:val="000000"/>
                <w:lang w:val="fr-FR"/>
              </w:rPr>
              <w:t xml:space="preserve">possible de </w:t>
            </w:r>
            <w:r w:rsidRPr="0082313D">
              <w:rPr>
                <w:lang w:val="fr-FR"/>
              </w:rPr>
              <w:t>1% de sucrose</w:t>
            </w:r>
          </w:p>
        </w:tc>
      </w:tr>
      <w:tr w:rsidR="000B7203" w:rsidRPr="0082313D">
        <w:tc>
          <w:tcPr>
            <w:tcW w:w="3936" w:type="dxa"/>
          </w:tcPr>
          <w:p w:rsidR="000B7203" w:rsidRPr="0082313D" w:rsidRDefault="000B7203" w:rsidP="000E2F4E">
            <w:pPr>
              <w:rPr>
                <w:lang w:val="fr-FR"/>
              </w:rPr>
            </w:pPr>
            <w:r w:rsidRPr="0082313D">
              <w:rPr>
                <w:lang w:val="fr-FR"/>
              </w:rPr>
              <w:t>8.2 Variété multipliée</w:t>
            </w:r>
          </w:p>
        </w:tc>
        <w:tc>
          <w:tcPr>
            <w:tcW w:w="5918" w:type="dxa"/>
          </w:tcPr>
          <w:p w:rsidR="000B7203" w:rsidRPr="0082313D" w:rsidRDefault="000B7203" w:rsidP="008F6A1D">
            <w:pPr>
              <w:rPr>
                <w:lang w:val="fr-FR"/>
              </w:rPr>
            </w:pPr>
            <w:r w:rsidRPr="0082313D">
              <w:rPr>
                <w:lang w:val="fr-FR"/>
              </w:rPr>
              <w:t>variétés sensibles</w:t>
            </w:r>
          </w:p>
        </w:tc>
      </w:tr>
      <w:tr w:rsidR="000B7203" w:rsidRPr="00E2224F">
        <w:tc>
          <w:tcPr>
            <w:tcW w:w="3936" w:type="dxa"/>
          </w:tcPr>
          <w:p w:rsidR="000B7203" w:rsidRPr="0082313D" w:rsidRDefault="000B7203" w:rsidP="000E2F4E">
            <w:pPr>
              <w:rPr>
                <w:lang w:val="fr-FR"/>
              </w:rPr>
            </w:pPr>
            <w:r w:rsidRPr="0082313D">
              <w:rPr>
                <w:lang w:val="fr-FR"/>
              </w:rPr>
              <w:t>8.3 Stade de la plante lors de l</w:t>
            </w:r>
            <w:r w:rsidR="00A13573" w:rsidRPr="0082313D">
              <w:rPr>
                <w:lang w:val="fr-FR"/>
              </w:rPr>
              <w:t>’</w:t>
            </w:r>
            <w:r w:rsidRPr="0082313D">
              <w:rPr>
                <w:lang w:val="fr-FR"/>
              </w:rPr>
              <w:t>inoculation</w:t>
            </w:r>
          </w:p>
        </w:tc>
        <w:tc>
          <w:tcPr>
            <w:tcW w:w="5918" w:type="dxa"/>
          </w:tcPr>
          <w:p w:rsidR="000B7203" w:rsidRPr="0082313D" w:rsidRDefault="000B7203" w:rsidP="008F6A1D">
            <w:pPr>
              <w:rPr>
                <w:lang w:val="fr-FR"/>
              </w:rPr>
            </w:pPr>
            <w:r w:rsidRPr="0082313D">
              <w:rPr>
                <w:lang w:val="fr-FR"/>
              </w:rPr>
              <w:t xml:space="preserve">jeune cotylédon étalé; </w:t>
            </w:r>
            <w:r w:rsidR="000A19DD" w:rsidRPr="0082313D">
              <w:rPr>
                <w:lang w:val="fr-FR"/>
              </w:rPr>
              <w:t xml:space="preserve"> </w:t>
            </w:r>
            <w:r w:rsidRPr="0082313D">
              <w:rPr>
                <w:lang w:val="fr-FR"/>
              </w:rPr>
              <w:t>décontaminé avec p.</w:t>
            </w:r>
            <w:r w:rsidR="000A19DD" w:rsidRPr="0082313D">
              <w:rPr>
                <w:lang w:val="fr-FR"/>
              </w:rPr>
              <w:t> </w:t>
            </w:r>
            <w:r w:rsidRPr="0082313D">
              <w:rPr>
                <w:lang w:val="fr-FR"/>
              </w:rPr>
              <w:t>ex. 0,05% de chlorure mercurique ou 3 à 5% de chlore (NaClO + NaCl)</w:t>
            </w:r>
          </w:p>
        </w:tc>
      </w:tr>
      <w:tr w:rsidR="000B7203" w:rsidRPr="0082313D">
        <w:tc>
          <w:tcPr>
            <w:tcW w:w="3936" w:type="dxa"/>
          </w:tcPr>
          <w:p w:rsidR="000B7203" w:rsidRPr="0082313D" w:rsidRDefault="000B7203" w:rsidP="000E2F4E">
            <w:pPr>
              <w:rPr>
                <w:lang w:val="fr-FR"/>
              </w:rPr>
            </w:pPr>
            <w:r w:rsidRPr="0082313D">
              <w:rPr>
                <w:lang w:val="fr-FR"/>
              </w:rPr>
              <w:t>8.4 Milieu d</w:t>
            </w:r>
            <w:r w:rsidR="00A13573" w:rsidRPr="0082313D">
              <w:rPr>
                <w:lang w:val="fr-FR"/>
              </w:rPr>
              <w:t>’</w:t>
            </w:r>
            <w:r w:rsidRPr="0082313D">
              <w:rPr>
                <w:lang w:val="fr-FR"/>
              </w:rPr>
              <w:t>inoculation</w:t>
            </w:r>
          </w:p>
        </w:tc>
        <w:tc>
          <w:tcPr>
            <w:tcW w:w="5918" w:type="dxa"/>
          </w:tcPr>
          <w:p w:rsidR="000B7203" w:rsidRPr="0082313D" w:rsidRDefault="000B7203" w:rsidP="008F6A1D">
            <w:pPr>
              <w:rPr>
                <w:lang w:val="fr-FR"/>
              </w:rPr>
            </w:pPr>
            <w:r w:rsidRPr="0082313D">
              <w:rPr>
                <w:lang w:val="fr-FR"/>
              </w:rPr>
              <w:t>air</w:t>
            </w:r>
          </w:p>
        </w:tc>
      </w:tr>
      <w:tr w:rsidR="000B7203" w:rsidRPr="00E2224F">
        <w:tc>
          <w:tcPr>
            <w:tcW w:w="3936" w:type="dxa"/>
          </w:tcPr>
          <w:p w:rsidR="000B7203" w:rsidRPr="0082313D" w:rsidRDefault="000B7203" w:rsidP="000E2F4E">
            <w:pPr>
              <w:rPr>
                <w:lang w:val="fr-FR"/>
              </w:rPr>
            </w:pPr>
            <w:r w:rsidRPr="0082313D">
              <w:rPr>
                <w:lang w:val="fr-FR"/>
              </w:rPr>
              <w:t>8.5 Méthode d</w:t>
            </w:r>
            <w:r w:rsidR="00A13573" w:rsidRPr="0082313D">
              <w:rPr>
                <w:lang w:val="fr-FR"/>
              </w:rPr>
              <w:t>’</w:t>
            </w:r>
            <w:r w:rsidRPr="0082313D">
              <w:rPr>
                <w:lang w:val="fr-FR"/>
              </w:rPr>
              <w:t>inoculation</w:t>
            </w:r>
          </w:p>
        </w:tc>
        <w:tc>
          <w:tcPr>
            <w:tcW w:w="5918" w:type="dxa"/>
          </w:tcPr>
          <w:p w:rsidR="000B7203" w:rsidRPr="0082313D" w:rsidRDefault="000B7203" w:rsidP="008F6A1D">
            <w:pPr>
              <w:rPr>
                <w:lang w:val="fr-FR"/>
              </w:rPr>
            </w:pPr>
            <w:r w:rsidRPr="0082313D">
              <w:rPr>
                <w:lang w:val="fr-FR"/>
              </w:rPr>
              <w:t>disséminer des conidies sur les cotylédons par soufflement</w:t>
            </w:r>
          </w:p>
        </w:tc>
      </w:tr>
      <w:tr w:rsidR="000B7203" w:rsidRPr="00E2224F">
        <w:tc>
          <w:tcPr>
            <w:tcW w:w="3936" w:type="dxa"/>
          </w:tcPr>
          <w:p w:rsidR="000B7203" w:rsidRPr="0082313D" w:rsidRDefault="000B7203" w:rsidP="000E2F4E">
            <w:pPr>
              <w:rPr>
                <w:lang w:val="fr-FR"/>
              </w:rPr>
            </w:pPr>
            <w:r w:rsidRPr="0082313D">
              <w:rPr>
                <w:lang w:val="fr-FR"/>
              </w:rPr>
              <w:t>8.6 Récolte de l</w:t>
            </w:r>
            <w:r w:rsidR="00A13573" w:rsidRPr="0082313D">
              <w:rPr>
                <w:lang w:val="fr-FR"/>
              </w:rPr>
              <w:t>’</w:t>
            </w:r>
            <w:r w:rsidRPr="0082313D">
              <w:rPr>
                <w:lang w:val="fr-FR"/>
              </w:rPr>
              <w:t>inoculum</w:t>
            </w:r>
          </w:p>
        </w:tc>
        <w:tc>
          <w:tcPr>
            <w:tcW w:w="5918" w:type="dxa"/>
          </w:tcPr>
          <w:p w:rsidR="000B7203" w:rsidRPr="0082313D" w:rsidRDefault="000B7203" w:rsidP="008F6A1D">
            <w:pPr>
              <w:rPr>
                <w:lang w:val="fr-FR"/>
              </w:rPr>
            </w:pPr>
            <w:r w:rsidRPr="0082313D">
              <w:rPr>
                <w:lang w:val="fr-FR"/>
              </w:rPr>
              <w:t>utiliser des cotylédons à sporulation élevée</w:t>
            </w:r>
          </w:p>
        </w:tc>
      </w:tr>
      <w:tr w:rsidR="000B7203" w:rsidRPr="00E2224F">
        <w:tc>
          <w:tcPr>
            <w:tcW w:w="3936" w:type="dxa"/>
          </w:tcPr>
          <w:p w:rsidR="000B7203" w:rsidRPr="0082313D" w:rsidRDefault="000B7203" w:rsidP="000E2F4E">
            <w:pPr>
              <w:rPr>
                <w:lang w:val="fr-FR"/>
              </w:rPr>
            </w:pPr>
            <w:r w:rsidRPr="0082313D">
              <w:rPr>
                <w:lang w:val="fr-FR"/>
              </w:rPr>
              <w:t>8.7 Vérification de l</w:t>
            </w:r>
            <w:r w:rsidR="00A13573" w:rsidRPr="0082313D">
              <w:rPr>
                <w:lang w:val="fr-FR"/>
              </w:rPr>
              <w:t>’</w:t>
            </w:r>
            <w:r w:rsidRPr="0082313D">
              <w:rPr>
                <w:lang w:val="fr-FR"/>
              </w:rPr>
              <w:t>inoculum récolté</w:t>
            </w:r>
          </w:p>
        </w:tc>
        <w:tc>
          <w:tcPr>
            <w:tcW w:w="5918" w:type="dxa"/>
          </w:tcPr>
          <w:p w:rsidR="000B7203" w:rsidRPr="0082313D" w:rsidRDefault="000B7203" w:rsidP="008F6A1D">
            <w:pPr>
              <w:rPr>
                <w:lang w:val="fr-FR"/>
              </w:rPr>
            </w:pPr>
            <w:r w:rsidRPr="0082313D">
              <w:rPr>
                <w:lang w:val="fr-FR"/>
              </w:rPr>
              <w:t>vérifier la présence de spores</w:t>
            </w:r>
          </w:p>
        </w:tc>
      </w:tr>
      <w:tr w:rsidR="000B7203" w:rsidRPr="00E2224F">
        <w:tc>
          <w:tcPr>
            <w:tcW w:w="3936" w:type="dxa"/>
          </w:tcPr>
          <w:p w:rsidR="000B7203" w:rsidRPr="0082313D" w:rsidRDefault="000B7203" w:rsidP="000E2F4E">
            <w:pPr>
              <w:rPr>
                <w:lang w:val="fr-FR"/>
              </w:rPr>
            </w:pPr>
            <w:r w:rsidRPr="0082313D">
              <w:rPr>
                <w:lang w:val="fr-FR"/>
              </w:rPr>
              <w:t>8.8 Durée de conservation/</w:t>
            </w:r>
          </w:p>
          <w:p w:rsidR="000B7203" w:rsidRPr="0082313D" w:rsidRDefault="000B7203" w:rsidP="000E2F4E">
            <w:pPr>
              <w:rPr>
                <w:lang w:val="fr-FR"/>
              </w:rPr>
            </w:pPr>
            <w:r w:rsidRPr="0082313D">
              <w:rPr>
                <w:lang w:val="fr-FR"/>
              </w:rPr>
              <w:t>viabilité de l</w:t>
            </w:r>
            <w:r w:rsidR="00A13573" w:rsidRPr="0082313D">
              <w:rPr>
                <w:lang w:val="fr-FR"/>
              </w:rPr>
              <w:t>’</w:t>
            </w:r>
            <w:r w:rsidRPr="0082313D">
              <w:rPr>
                <w:lang w:val="fr-FR"/>
              </w:rPr>
              <w:t>inoculum</w:t>
            </w:r>
          </w:p>
        </w:tc>
        <w:tc>
          <w:tcPr>
            <w:tcW w:w="5918" w:type="dxa"/>
          </w:tcPr>
          <w:p w:rsidR="000B7203" w:rsidRPr="0082313D" w:rsidRDefault="000B7203" w:rsidP="008F6A1D">
            <w:pPr>
              <w:spacing w:line="170" w:lineRule="atLeast"/>
              <w:rPr>
                <w:lang w:val="fr-FR"/>
              </w:rPr>
            </w:pPr>
            <w:r w:rsidRPr="0082313D">
              <w:rPr>
                <w:lang w:val="fr-FR"/>
              </w:rPr>
              <w:t>sur le cotylédon, 17</w:t>
            </w:r>
            <w:r w:rsidR="00F656D1">
              <w:rPr>
                <w:lang w:val="fr-FR"/>
              </w:rPr>
              <w:t xml:space="preserve"> </w:t>
            </w:r>
            <w:r w:rsidR="00F656D1" w:rsidRPr="00F656D1">
              <w:rPr>
                <w:lang w:val="fr-FR"/>
              </w:rPr>
              <w:noBreakHyphen/>
            </w:r>
            <w:r w:rsidR="00F656D1">
              <w:rPr>
                <w:lang w:val="fr-FR"/>
              </w:rPr>
              <w:t xml:space="preserve"> </w:t>
            </w:r>
            <w:r w:rsidRPr="0082313D">
              <w:rPr>
                <w:lang w:val="fr-FR"/>
              </w:rPr>
              <w:t>23</w:t>
            </w:r>
            <w:r w:rsidRPr="0082313D">
              <w:rPr>
                <w:vertAlign w:val="superscript"/>
                <w:lang w:val="fr-FR"/>
              </w:rPr>
              <w:t>o</w:t>
            </w:r>
            <w:r w:rsidRPr="0082313D">
              <w:rPr>
                <w:lang w:val="fr-FR"/>
              </w:rPr>
              <w:t xml:space="preserve">C, très faible intensité lumineuse; </w:t>
            </w:r>
            <w:r w:rsidR="000A19DD" w:rsidRPr="0082313D">
              <w:rPr>
                <w:lang w:val="fr-FR"/>
              </w:rPr>
              <w:t xml:space="preserve"> </w:t>
            </w:r>
            <w:r w:rsidRPr="0082313D">
              <w:rPr>
                <w:lang w:val="fr-FR"/>
              </w:rPr>
              <w:t>la</w:t>
            </w:r>
            <w:r w:rsidR="00F656D1">
              <w:rPr>
                <w:lang w:val="fr-FR"/>
              </w:rPr>
              <w:t> </w:t>
            </w:r>
            <w:r w:rsidRPr="0082313D">
              <w:rPr>
                <w:lang w:val="fr-FR"/>
              </w:rPr>
              <w:t>durée de stockage maximum est de 15 jours, après l</w:t>
            </w:r>
            <w:r w:rsidR="00A13573" w:rsidRPr="0082313D">
              <w:rPr>
                <w:lang w:val="fr-FR"/>
              </w:rPr>
              <w:t>’</w:t>
            </w:r>
            <w:r w:rsidRPr="0082313D">
              <w:rPr>
                <w:lang w:val="fr-FR"/>
              </w:rPr>
              <w:t>inoculation</w:t>
            </w:r>
          </w:p>
          <w:p w:rsidR="000B7203" w:rsidRPr="0082313D" w:rsidRDefault="000B7203" w:rsidP="00F656D1">
            <w:pPr>
              <w:rPr>
                <w:lang w:val="fr-FR"/>
              </w:rPr>
            </w:pPr>
            <w:r w:rsidRPr="0082313D">
              <w:rPr>
                <w:u w:val="single"/>
                <w:lang w:val="fr-FR"/>
              </w:rPr>
              <w:t>Remarque</w:t>
            </w:r>
            <w:r w:rsidR="000A19DD" w:rsidRPr="0082313D">
              <w:rPr>
                <w:lang w:val="fr-FR"/>
              </w:rPr>
              <w:t> </w:t>
            </w:r>
            <w:r w:rsidRPr="0082313D">
              <w:rPr>
                <w:lang w:val="fr-FR"/>
              </w:rPr>
              <w:t>: En cas de préservation de plus longue durée, inoculer localement avec quelques spores, stocker à 14°C/12</w:t>
            </w:r>
            <w:r w:rsidR="00F656D1">
              <w:rPr>
                <w:lang w:val="fr-FR"/>
              </w:rPr>
              <w:t> </w:t>
            </w:r>
            <w:r w:rsidRPr="0082313D">
              <w:rPr>
                <w:lang w:val="fr-FR"/>
              </w:rPr>
              <w:t>heures de faible luminosité par jour</w:t>
            </w:r>
          </w:p>
        </w:tc>
      </w:tr>
      <w:tr w:rsidR="000B7203" w:rsidRPr="0082313D">
        <w:tc>
          <w:tcPr>
            <w:tcW w:w="3936" w:type="dxa"/>
          </w:tcPr>
          <w:p w:rsidR="000B7203" w:rsidRPr="0082313D" w:rsidRDefault="000B7203" w:rsidP="000E2F4E">
            <w:pPr>
              <w:rPr>
                <w:lang w:val="fr-FR"/>
              </w:rPr>
            </w:pPr>
            <w:r w:rsidRPr="0082313D">
              <w:rPr>
                <w:lang w:val="fr-FR"/>
              </w:rPr>
              <w:t>9. Format de l</w:t>
            </w:r>
            <w:r w:rsidR="00A13573" w:rsidRPr="0082313D">
              <w:rPr>
                <w:lang w:val="fr-FR"/>
              </w:rPr>
              <w:t>’</w:t>
            </w:r>
            <w:r w:rsidRPr="0082313D">
              <w:rPr>
                <w:lang w:val="fr-FR"/>
              </w:rPr>
              <w:t>essai</w:t>
            </w:r>
          </w:p>
        </w:tc>
        <w:tc>
          <w:tcPr>
            <w:tcW w:w="5918" w:type="dxa"/>
          </w:tcPr>
          <w:p w:rsidR="000B7203" w:rsidRPr="0082313D" w:rsidRDefault="000B7203" w:rsidP="008F6A1D">
            <w:pPr>
              <w:rPr>
                <w:lang w:val="fr-FR"/>
              </w:rPr>
            </w:pPr>
          </w:p>
        </w:tc>
      </w:tr>
      <w:tr w:rsidR="000B7203" w:rsidRPr="0082313D">
        <w:tc>
          <w:tcPr>
            <w:tcW w:w="3936" w:type="dxa"/>
          </w:tcPr>
          <w:p w:rsidR="000B7203" w:rsidRPr="0082313D" w:rsidRDefault="000B7203" w:rsidP="000E2F4E">
            <w:pPr>
              <w:rPr>
                <w:lang w:val="fr-FR"/>
              </w:rPr>
            </w:pPr>
            <w:r w:rsidRPr="0082313D">
              <w:rPr>
                <w:lang w:val="fr-FR"/>
              </w:rPr>
              <w:t>9.1 Nombre de plantes par génotype</w:t>
            </w:r>
          </w:p>
        </w:tc>
        <w:tc>
          <w:tcPr>
            <w:tcW w:w="5918" w:type="dxa"/>
          </w:tcPr>
          <w:p w:rsidR="000B7203" w:rsidRPr="0082313D" w:rsidRDefault="000B7203" w:rsidP="00D90573">
            <w:pPr>
              <w:rPr>
                <w:lang w:val="fr-FR"/>
              </w:rPr>
            </w:pPr>
            <w:r w:rsidRPr="0082313D">
              <w:rPr>
                <w:lang w:val="fr-FR"/>
              </w:rPr>
              <w:t>au moins 16 plantes</w:t>
            </w:r>
          </w:p>
        </w:tc>
      </w:tr>
      <w:tr w:rsidR="000B7203" w:rsidRPr="0082313D">
        <w:tc>
          <w:tcPr>
            <w:tcW w:w="3936" w:type="dxa"/>
          </w:tcPr>
          <w:p w:rsidR="000B7203" w:rsidRPr="0082313D" w:rsidRDefault="000B7203" w:rsidP="000E2F4E">
            <w:pPr>
              <w:rPr>
                <w:lang w:val="fr-FR"/>
              </w:rPr>
            </w:pPr>
            <w:r w:rsidRPr="0082313D">
              <w:rPr>
                <w:lang w:val="fr-FR"/>
              </w:rPr>
              <w:t>9.2 Nombre de répétitions</w:t>
            </w:r>
          </w:p>
        </w:tc>
        <w:tc>
          <w:tcPr>
            <w:tcW w:w="5918" w:type="dxa"/>
          </w:tcPr>
          <w:p w:rsidR="000B7203" w:rsidRPr="0082313D" w:rsidRDefault="000B7203" w:rsidP="008F6A1D">
            <w:pPr>
              <w:rPr>
                <w:lang w:val="fr-FR"/>
              </w:rPr>
            </w:pPr>
            <w:r w:rsidRPr="0082313D">
              <w:rPr>
                <w:lang w:val="fr-FR"/>
              </w:rPr>
              <w:t>p.</w:t>
            </w:r>
            <w:r w:rsidR="000A19DD" w:rsidRPr="0082313D">
              <w:rPr>
                <w:lang w:val="fr-FR"/>
              </w:rPr>
              <w:t> </w:t>
            </w:r>
            <w:r w:rsidRPr="0082313D">
              <w:rPr>
                <w:lang w:val="fr-FR"/>
              </w:rPr>
              <w:t>ex. 3</w:t>
            </w:r>
          </w:p>
        </w:tc>
      </w:tr>
      <w:tr w:rsidR="000B7203" w:rsidRPr="0082313D">
        <w:tc>
          <w:tcPr>
            <w:tcW w:w="3936" w:type="dxa"/>
          </w:tcPr>
          <w:p w:rsidR="000B7203" w:rsidRPr="0082313D" w:rsidRDefault="000B7203" w:rsidP="000E2F4E">
            <w:pPr>
              <w:rPr>
                <w:lang w:val="fr-FR"/>
              </w:rPr>
            </w:pPr>
            <w:r w:rsidRPr="0082313D">
              <w:rPr>
                <w:lang w:val="fr-FR"/>
              </w:rPr>
              <w:t>9.3 Variétés témoins</w:t>
            </w:r>
          </w:p>
        </w:tc>
        <w:tc>
          <w:tcPr>
            <w:tcW w:w="5918" w:type="dxa"/>
          </w:tcPr>
          <w:p w:rsidR="000B7203" w:rsidRPr="0082313D" w:rsidRDefault="000B7203" w:rsidP="008F6A1D">
            <w:pPr>
              <w:tabs>
                <w:tab w:val="left" w:leader="dot" w:pos="3686"/>
              </w:tabs>
              <w:autoSpaceDE w:val="0"/>
              <w:autoSpaceDN w:val="0"/>
              <w:adjustRightInd w:val="0"/>
              <w:jc w:val="left"/>
              <w:rPr>
                <w:lang w:val="fr-FR"/>
              </w:rPr>
            </w:pPr>
          </w:p>
        </w:tc>
      </w:tr>
    </w:tbl>
    <w:p w:rsidR="000B7203" w:rsidRPr="0082313D" w:rsidRDefault="000B7203">
      <w:pPr>
        <w:rPr>
          <w:lang w:val="fr-FR"/>
        </w:rPr>
      </w:pPr>
    </w:p>
    <w:p w:rsidR="00073B9B" w:rsidRDefault="00073B9B">
      <w:r>
        <w:br w:type="page"/>
      </w:r>
    </w:p>
    <w:tbl>
      <w:tblPr>
        <w:tblW w:w="10628" w:type="dxa"/>
        <w:tblInd w:w="-106" w:type="dxa"/>
        <w:tblLayout w:type="fixed"/>
        <w:tblLook w:val="0000" w:firstRow="0" w:lastRow="0" w:firstColumn="0" w:lastColumn="0" w:noHBand="0" w:noVBand="0"/>
      </w:tblPr>
      <w:tblGrid>
        <w:gridCol w:w="1636"/>
        <w:gridCol w:w="1649"/>
        <w:gridCol w:w="1701"/>
        <w:gridCol w:w="1276"/>
        <w:gridCol w:w="1231"/>
        <w:gridCol w:w="1321"/>
        <w:gridCol w:w="1814"/>
      </w:tblGrid>
      <w:tr w:rsidR="000B7203" w:rsidRPr="0082313D">
        <w:trPr>
          <w:cantSplit/>
        </w:trPr>
        <w:tc>
          <w:tcPr>
            <w:tcW w:w="1636" w:type="dxa"/>
            <w:tcBorders>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b/>
                <w:bCs/>
                <w:lang w:val="fr-FR"/>
              </w:rPr>
            </w:pPr>
          </w:p>
        </w:tc>
        <w:tc>
          <w:tcPr>
            <w:tcW w:w="8992" w:type="dxa"/>
            <w:gridSpan w:val="6"/>
            <w:tcBorders>
              <w:top w:val="single" w:sz="4" w:space="0" w:color="auto"/>
              <w:bottom w:val="single" w:sz="4" w:space="0" w:color="auto"/>
              <w:right w:val="single" w:sz="4" w:space="0" w:color="auto"/>
            </w:tcBorders>
          </w:tcPr>
          <w:p w:rsidR="000B7203" w:rsidRPr="0082313D" w:rsidRDefault="00A42945" w:rsidP="00745B68">
            <w:pPr>
              <w:tabs>
                <w:tab w:val="left" w:pos="0"/>
                <w:tab w:val="left" w:pos="851"/>
                <w:tab w:val="left" w:pos="1824"/>
                <w:tab w:val="left" w:pos="3936"/>
                <w:tab w:val="left" w:pos="7008"/>
                <w:tab w:val="left" w:pos="7296"/>
                <w:tab w:val="left" w:pos="9216"/>
              </w:tabs>
              <w:jc w:val="center"/>
              <w:rPr>
                <w:b/>
                <w:bCs/>
                <w:i/>
                <w:iCs/>
                <w:lang w:val="fr-FR"/>
              </w:rPr>
            </w:pPr>
            <w:r>
              <w:rPr>
                <w:b/>
                <w:bCs/>
                <w:lang w:val="fr-FR"/>
              </w:rPr>
              <w:t>Oïdium</w:t>
            </w:r>
          </w:p>
        </w:tc>
      </w:tr>
      <w:tr w:rsidR="000B7203" w:rsidRPr="0082313D">
        <w:trPr>
          <w:cantSplit/>
        </w:trPr>
        <w:tc>
          <w:tcPr>
            <w:tcW w:w="1636"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b/>
                <w:bCs/>
                <w:lang w:val="fr-FR"/>
              </w:rPr>
            </w:pPr>
          </w:p>
        </w:tc>
        <w:tc>
          <w:tcPr>
            <w:tcW w:w="7178" w:type="dxa"/>
            <w:gridSpan w:val="5"/>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b/>
                <w:bCs/>
                <w:lang w:val="fr-FR"/>
              </w:rPr>
            </w:pPr>
            <w:r w:rsidRPr="0082313D">
              <w:rPr>
                <w:b/>
                <w:bCs/>
                <w:i/>
                <w:iCs/>
                <w:lang w:val="fr-FR"/>
              </w:rPr>
              <w:t>Podosphaera xanthii</w:t>
            </w:r>
          </w:p>
        </w:tc>
        <w:tc>
          <w:tcPr>
            <w:tcW w:w="1814"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b/>
                <w:bCs/>
                <w:lang w:val="fr-FR"/>
              </w:rPr>
            </w:pPr>
            <w:r w:rsidRPr="0082313D">
              <w:rPr>
                <w:b/>
                <w:bCs/>
                <w:i/>
                <w:iCs/>
                <w:lang w:val="fr-FR"/>
              </w:rPr>
              <w:t>Golovinomyces cichoracearum</w:t>
            </w:r>
          </w:p>
        </w:tc>
      </w:tr>
      <w:tr w:rsidR="000B7203" w:rsidRPr="0082313D">
        <w:trPr>
          <w:trHeight w:val="80"/>
        </w:trPr>
        <w:tc>
          <w:tcPr>
            <w:tcW w:w="1636"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rPr>
                <w:color w:val="000000"/>
                <w:lang w:val="fr-FR"/>
              </w:rPr>
            </w:pPr>
          </w:p>
        </w:tc>
        <w:tc>
          <w:tcPr>
            <w:tcW w:w="1649" w:type="dxa"/>
            <w:tcBorders>
              <w:top w:val="single" w:sz="4" w:space="0" w:color="auto"/>
              <w:left w:val="single" w:sz="4" w:space="0" w:color="auto"/>
              <w:bottom w:val="single" w:sz="4" w:space="0" w:color="auto"/>
              <w:right w:val="single" w:sz="4" w:space="0" w:color="auto"/>
            </w:tcBorders>
          </w:tcPr>
          <w:p w:rsidR="000B7203" w:rsidRPr="0082313D" w:rsidRDefault="00A42945" w:rsidP="007F0C95">
            <w:pPr>
              <w:tabs>
                <w:tab w:val="left" w:pos="0"/>
                <w:tab w:val="left" w:pos="851"/>
                <w:tab w:val="left" w:pos="1824"/>
                <w:tab w:val="left" w:pos="3936"/>
                <w:tab w:val="left" w:pos="7008"/>
                <w:tab w:val="left" w:pos="7296"/>
                <w:tab w:val="left" w:pos="9216"/>
              </w:tabs>
              <w:jc w:val="center"/>
              <w:rPr>
                <w:b/>
                <w:bCs/>
                <w:color w:val="000000"/>
                <w:lang w:val="fr-FR"/>
              </w:rPr>
            </w:pPr>
            <w:r>
              <w:rPr>
                <w:b/>
                <w:bCs/>
                <w:color w:val="000000"/>
                <w:lang w:val="fr-FR"/>
              </w:rPr>
              <w:t>race</w:t>
            </w:r>
            <w:r w:rsidR="000B7203" w:rsidRPr="0082313D">
              <w:rPr>
                <w:b/>
                <w:bCs/>
                <w:color w:val="000000"/>
                <w:lang w:val="fr-FR"/>
              </w:rPr>
              <w:t xml:space="preserve"> 1</w:t>
            </w:r>
          </w:p>
        </w:tc>
        <w:tc>
          <w:tcPr>
            <w:tcW w:w="1701" w:type="dxa"/>
            <w:tcBorders>
              <w:top w:val="single" w:sz="4" w:space="0" w:color="auto"/>
              <w:left w:val="single" w:sz="4" w:space="0" w:color="auto"/>
              <w:bottom w:val="single" w:sz="4" w:space="0" w:color="auto"/>
              <w:right w:val="single" w:sz="4" w:space="0" w:color="auto"/>
            </w:tcBorders>
          </w:tcPr>
          <w:p w:rsidR="000B7203" w:rsidRPr="0082313D" w:rsidRDefault="00A42945" w:rsidP="007F0C95">
            <w:pPr>
              <w:tabs>
                <w:tab w:val="left" w:pos="0"/>
                <w:tab w:val="left" w:pos="851"/>
                <w:tab w:val="left" w:pos="1824"/>
                <w:tab w:val="left" w:pos="3936"/>
                <w:tab w:val="left" w:pos="7008"/>
                <w:tab w:val="left" w:pos="7296"/>
                <w:tab w:val="left" w:pos="9216"/>
              </w:tabs>
              <w:jc w:val="center"/>
              <w:rPr>
                <w:b/>
                <w:bCs/>
                <w:color w:val="000000"/>
                <w:lang w:val="fr-FR"/>
              </w:rPr>
            </w:pPr>
            <w:r>
              <w:rPr>
                <w:b/>
                <w:bCs/>
                <w:color w:val="000000"/>
                <w:lang w:val="fr-FR"/>
              </w:rPr>
              <w:t>race</w:t>
            </w:r>
            <w:r w:rsidR="000B7203" w:rsidRPr="0082313D">
              <w:rPr>
                <w:b/>
                <w:bCs/>
                <w:color w:val="000000"/>
                <w:lang w:val="fr-FR"/>
              </w:rPr>
              <w:t xml:space="preserve"> 2</w:t>
            </w:r>
          </w:p>
        </w:tc>
        <w:tc>
          <w:tcPr>
            <w:tcW w:w="1276" w:type="dxa"/>
            <w:tcBorders>
              <w:top w:val="single" w:sz="4" w:space="0" w:color="auto"/>
              <w:left w:val="single" w:sz="4" w:space="0" w:color="auto"/>
              <w:bottom w:val="single" w:sz="4" w:space="0" w:color="auto"/>
              <w:right w:val="single" w:sz="4" w:space="0" w:color="auto"/>
            </w:tcBorders>
          </w:tcPr>
          <w:p w:rsidR="000B7203" w:rsidRPr="0082313D" w:rsidRDefault="00A42945" w:rsidP="00745B68">
            <w:pPr>
              <w:tabs>
                <w:tab w:val="left" w:pos="0"/>
                <w:tab w:val="left" w:pos="851"/>
                <w:tab w:val="left" w:pos="1824"/>
                <w:tab w:val="left" w:pos="3936"/>
                <w:tab w:val="left" w:pos="7008"/>
                <w:tab w:val="left" w:pos="7296"/>
                <w:tab w:val="left" w:pos="9216"/>
              </w:tabs>
              <w:jc w:val="center"/>
              <w:rPr>
                <w:b/>
                <w:bCs/>
                <w:color w:val="000000"/>
                <w:lang w:val="fr-FR"/>
              </w:rPr>
            </w:pPr>
            <w:r>
              <w:rPr>
                <w:b/>
                <w:bCs/>
                <w:color w:val="000000"/>
                <w:lang w:val="fr-FR"/>
              </w:rPr>
              <w:t>race</w:t>
            </w:r>
            <w:r w:rsidR="000B7203" w:rsidRPr="0082313D">
              <w:rPr>
                <w:b/>
                <w:bCs/>
                <w:color w:val="000000"/>
                <w:lang w:val="fr-FR"/>
              </w:rPr>
              <w:t xml:space="preserve"> 3</w:t>
            </w:r>
          </w:p>
        </w:tc>
        <w:tc>
          <w:tcPr>
            <w:tcW w:w="1231" w:type="dxa"/>
            <w:tcBorders>
              <w:top w:val="single" w:sz="4" w:space="0" w:color="auto"/>
              <w:left w:val="single" w:sz="4" w:space="0" w:color="auto"/>
              <w:bottom w:val="single" w:sz="4" w:space="0" w:color="auto"/>
              <w:right w:val="single" w:sz="4" w:space="0" w:color="auto"/>
            </w:tcBorders>
          </w:tcPr>
          <w:p w:rsidR="000B7203" w:rsidRPr="0082313D" w:rsidRDefault="00A42945" w:rsidP="00745B68">
            <w:pPr>
              <w:tabs>
                <w:tab w:val="left" w:pos="0"/>
                <w:tab w:val="left" w:pos="851"/>
                <w:tab w:val="left" w:pos="1824"/>
                <w:tab w:val="left" w:pos="3936"/>
                <w:tab w:val="left" w:pos="7008"/>
                <w:tab w:val="left" w:pos="7296"/>
                <w:tab w:val="left" w:pos="9216"/>
              </w:tabs>
              <w:jc w:val="center"/>
              <w:rPr>
                <w:b/>
                <w:bCs/>
                <w:color w:val="000000"/>
                <w:lang w:val="fr-FR"/>
              </w:rPr>
            </w:pPr>
            <w:r>
              <w:rPr>
                <w:b/>
                <w:bCs/>
                <w:color w:val="000000"/>
                <w:lang w:val="fr-FR"/>
              </w:rPr>
              <w:t>race</w:t>
            </w:r>
            <w:r w:rsidR="000B7203" w:rsidRPr="0082313D">
              <w:rPr>
                <w:b/>
                <w:bCs/>
                <w:color w:val="000000"/>
                <w:lang w:val="fr-FR"/>
              </w:rPr>
              <w:t xml:space="preserve"> 5</w:t>
            </w:r>
          </w:p>
        </w:tc>
        <w:tc>
          <w:tcPr>
            <w:tcW w:w="1321" w:type="dxa"/>
            <w:tcBorders>
              <w:top w:val="single" w:sz="4" w:space="0" w:color="auto"/>
              <w:left w:val="single" w:sz="4" w:space="0" w:color="auto"/>
              <w:bottom w:val="single" w:sz="4" w:space="0" w:color="auto"/>
              <w:right w:val="single" w:sz="4" w:space="0" w:color="auto"/>
            </w:tcBorders>
          </w:tcPr>
          <w:p w:rsidR="000B7203" w:rsidRPr="0082313D" w:rsidRDefault="00D30732" w:rsidP="007F0C95">
            <w:pPr>
              <w:tabs>
                <w:tab w:val="left" w:pos="0"/>
                <w:tab w:val="left" w:pos="851"/>
                <w:tab w:val="left" w:pos="1824"/>
                <w:tab w:val="left" w:pos="3936"/>
                <w:tab w:val="left" w:pos="7008"/>
                <w:tab w:val="left" w:pos="7296"/>
                <w:tab w:val="left" w:pos="9216"/>
              </w:tabs>
              <w:jc w:val="center"/>
              <w:rPr>
                <w:b/>
                <w:bCs/>
                <w:color w:val="000000"/>
                <w:lang w:val="fr-FR"/>
              </w:rPr>
            </w:pPr>
            <w:r>
              <w:rPr>
                <w:b/>
                <w:bCs/>
                <w:color w:val="000000"/>
                <w:lang w:val="fr-FR"/>
              </w:rPr>
              <w:t>race</w:t>
            </w:r>
            <w:r w:rsidR="000B7203" w:rsidRPr="0082313D">
              <w:rPr>
                <w:b/>
                <w:bCs/>
                <w:color w:val="000000"/>
                <w:lang w:val="fr-FR"/>
              </w:rPr>
              <w:t xml:space="preserve"> 3</w:t>
            </w:r>
            <w:r w:rsidR="00A13573" w:rsidRPr="0082313D">
              <w:rPr>
                <w:b/>
                <w:bCs/>
                <w:color w:val="000000"/>
                <w:lang w:val="fr-FR"/>
              </w:rPr>
              <w:t>-</w:t>
            </w:r>
            <w:r w:rsidR="000B7203" w:rsidRPr="0082313D">
              <w:rPr>
                <w:b/>
                <w:bCs/>
                <w:color w:val="000000"/>
                <w:lang w:val="fr-FR"/>
              </w:rPr>
              <w:t>5</w:t>
            </w:r>
          </w:p>
        </w:tc>
        <w:tc>
          <w:tcPr>
            <w:tcW w:w="1814" w:type="dxa"/>
            <w:tcBorders>
              <w:top w:val="single" w:sz="4" w:space="0" w:color="auto"/>
              <w:left w:val="single" w:sz="4" w:space="0" w:color="auto"/>
              <w:bottom w:val="single" w:sz="4" w:space="0" w:color="auto"/>
              <w:right w:val="single" w:sz="4" w:space="0" w:color="auto"/>
            </w:tcBorders>
          </w:tcPr>
          <w:p w:rsidR="000B7203" w:rsidRPr="0082313D" w:rsidRDefault="00A42945" w:rsidP="00745B68">
            <w:pPr>
              <w:tabs>
                <w:tab w:val="left" w:pos="0"/>
                <w:tab w:val="left" w:pos="851"/>
                <w:tab w:val="left" w:pos="1824"/>
                <w:tab w:val="left" w:pos="3936"/>
                <w:tab w:val="left" w:pos="7008"/>
                <w:tab w:val="left" w:pos="7296"/>
                <w:tab w:val="left" w:pos="9216"/>
              </w:tabs>
              <w:jc w:val="center"/>
              <w:rPr>
                <w:b/>
                <w:bCs/>
                <w:color w:val="000000"/>
                <w:lang w:val="fr-FR"/>
              </w:rPr>
            </w:pPr>
            <w:r>
              <w:rPr>
                <w:b/>
                <w:bCs/>
                <w:color w:val="000000"/>
                <w:lang w:val="fr-FR"/>
              </w:rPr>
              <w:t>race</w:t>
            </w:r>
            <w:r w:rsidR="000B7203" w:rsidRPr="0082313D">
              <w:rPr>
                <w:b/>
                <w:bCs/>
                <w:color w:val="000000"/>
                <w:lang w:val="fr-FR"/>
              </w:rPr>
              <w:t xml:space="preserve"> 1</w:t>
            </w:r>
          </w:p>
        </w:tc>
      </w:tr>
      <w:tr w:rsidR="000B7203" w:rsidRPr="0082313D">
        <w:tc>
          <w:tcPr>
            <w:tcW w:w="1636"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1824"/>
                <w:tab w:val="left" w:pos="3936"/>
                <w:tab w:val="left" w:pos="7008"/>
                <w:tab w:val="left" w:pos="7296"/>
                <w:tab w:val="left" w:pos="9216"/>
              </w:tabs>
              <w:rPr>
                <w:color w:val="000000"/>
                <w:sz w:val="18"/>
                <w:szCs w:val="18"/>
                <w:lang w:val="fr-FR"/>
              </w:rPr>
            </w:pPr>
            <w:r w:rsidRPr="0082313D">
              <w:rPr>
                <w:color w:val="000000"/>
                <w:lang w:val="fr-FR"/>
              </w:rPr>
              <w:t>sensible</w:t>
            </w:r>
          </w:p>
        </w:tc>
        <w:tc>
          <w:tcPr>
            <w:tcW w:w="1649" w:type="dxa"/>
            <w:tcBorders>
              <w:top w:val="single" w:sz="4" w:space="0" w:color="auto"/>
              <w:left w:val="single" w:sz="4" w:space="0" w:color="auto"/>
              <w:bottom w:val="single" w:sz="4" w:space="0" w:color="auto"/>
              <w:right w:val="single" w:sz="4" w:space="0" w:color="auto"/>
            </w:tcBorders>
          </w:tcPr>
          <w:p w:rsidR="000B7203" w:rsidRPr="0082313D" w:rsidRDefault="000B7203" w:rsidP="00073B9B">
            <w:pPr>
              <w:tabs>
                <w:tab w:val="left" w:pos="0"/>
                <w:tab w:val="left" w:pos="851"/>
                <w:tab w:val="left" w:pos="1824"/>
                <w:tab w:val="left" w:pos="3936"/>
                <w:tab w:val="left" w:pos="7008"/>
                <w:tab w:val="left" w:pos="7296"/>
                <w:tab w:val="left" w:pos="9216"/>
              </w:tabs>
              <w:jc w:val="center"/>
              <w:rPr>
                <w:color w:val="000000"/>
                <w:lang w:val="fr-FR"/>
              </w:rPr>
            </w:pPr>
            <w:r w:rsidRPr="0082313D">
              <w:rPr>
                <w:color w:val="000000"/>
                <w:lang w:val="fr-FR"/>
              </w:rPr>
              <w:t>Jaune</w:t>
            </w:r>
            <w:r w:rsidR="00073B9B">
              <w:rPr>
                <w:color w:val="000000"/>
                <w:lang w:val="fr-FR"/>
              </w:rPr>
              <w:t xml:space="preserve"> </w:t>
            </w:r>
            <w:r w:rsidR="00B23735">
              <w:rPr>
                <w:color w:val="000000"/>
                <w:lang w:val="fr-FR"/>
              </w:rPr>
              <w:t>C</w:t>
            </w:r>
            <w:r w:rsidR="00B23735" w:rsidRPr="0082313D">
              <w:rPr>
                <w:color w:val="000000"/>
                <w:lang w:val="fr-FR"/>
              </w:rPr>
              <w:t xml:space="preserve">anari </w:t>
            </w:r>
            <w:r w:rsidRPr="0082313D">
              <w:rPr>
                <w:color w:val="000000"/>
                <w:lang w:val="fr-FR"/>
              </w:rPr>
              <w:t>2, Védrantais</w:t>
            </w:r>
          </w:p>
        </w:tc>
        <w:tc>
          <w:tcPr>
            <w:tcW w:w="1701"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color w:val="000000"/>
                <w:lang w:val="fr-FR"/>
              </w:rPr>
            </w:pPr>
            <w:r w:rsidRPr="0082313D">
              <w:rPr>
                <w:color w:val="000000"/>
                <w:lang w:val="fr-FR"/>
              </w:rPr>
              <w:t>Galoubet, Védrantais</w:t>
            </w:r>
          </w:p>
        </w:tc>
        <w:tc>
          <w:tcPr>
            <w:tcW w:w="1276"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noProof/>
                <w:color w:val="000000"/>
                <w:lang w:val="fr-FR"/>
              </w:rPr>
            </w:pPr>
            <w:r w:rsidRPr="0082313D">
              <w:rPr>
                <w:noProof/>
                <w:color w:val="000000"/>
                <w:lang w:val="fr-FR"/>
              </w:rPr>
              <w:t>Védrantais</w:t>
            </w:r>
          </w:p>
        </w:tc>
        <w:tc>
          <w:tcPr>
            <w:tcW w:w="1231"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color w:val="000000"/>
                <w:lang w:val="fr-FR"/>
              </w:rPr>
            </w:pPr>
            <w:r w:rsidRPr="0082313D">
              <w:rPr>
                <w:color w:val="000000"/>
                <w:lang w:val="fr-FR"/>
              </w:rPr>
              <w:t>Védrantais</w:t>
            </w:r>
          </w:p>
        </w:tc>
        <w:tc>
          <w:tcPr>
            <w:tcW w:w="1321"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noProof/>
                <w:color w:val="000000"/>
                <w:lang w:val="fr-FR"/>
              </w:rPr>
            </w:pPr>
            <w:r w:rsidRPr="0082313D">
              <w:rPr>
                <w:noProof/>
                <w:color w:val="000000"/>
                <w:lang w:val="fr-FR"/>
              </w:rPr>
              <w:t>Védrantais</w:t>
            </w:r>
          </w:p>
        </w:tc>
        <w:tc>
          <w:tcPr>
            <w:tcW w:w="1814"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color w:val="000000"/>
                <w:lang w:val="fr-FR"/>
              </w:rPr>
            </w:pPr>
            <w:r w:rsidRPr="0082313D">
              <w:rPr>
                <w:color w:val="000000"/>
                <w:lang w:val="fr-FR"/>
              </w:rPr>
              <w:t>Védrantais</w:t>
            </w:r>
          </w:p>
        </w:tc>
      </w:tr>
      <w:tr w:rsidR="000B7203" w:rsidRPr="0082313D">
        <w:tc>
          <w:tcPr>
            <w:tcW w:w="1636"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1824"/>
                <w:tab w:val="left" w:pos="3936"/>
                <w:tab w:val="left" w:pos="7008"/>
                <w:tab w:val="left" w:pos="7296"/>
                <w:tab w:val="left" w:pos="9216"/>
              </w:tabs>
              <w:rPr>
                <w:color w:val="000000"/>
                <w:lang w:val="fr-FR"/>
              </w:rPr>
            </w:pPr>
            <w:r w:rsidRPr="0082313D">
              <w:rPr>
                <w:color w:val="000000"/>
                <w:lang w:val="fr-FR"/>
              </w:rPr>
              <w:t>moyennement résistant</w:t>
            </w:r>
          </w:p>
        </w:tc>
        <w:tc>
          <w:tcPr>
            <w:tcW w:w="1649" w:type="dxa"/>
            <w:tcBorders>
              <w:top w:val="single" w:sz="4" w:space="0" w:color="auto"/>
              <w:left w:val="single" w:sz="4" w:space="0" w:color="auto"/>
              <w:bottom w:val="single" w:sz="4" w:space="0" w:color="auto"/>
              <w:right w:val="single" w:sz="4" w:space="0" w:color="auto"/>
            </w:tcBorders>
          </w:tcPr>
          <w:p w:rsidR="000B7203" w:rsidRPr="0082313D" w:rsidRDefault="000B7203" w:rsidP="007F0C95">
            <w:pPr>
              <w:tabs>
                <w:tab w:val="left" w:pos="0"/>
                <w:tab w:val="left" w:pos="851"/>
                <w:tab w:val="left" w:pos="1824"/>
                <w:tab w:val="left" w:pos="3936"/>
                <w:tab w:val="left" w:pos="7008"/>
                <w:tab w:val="left" w:pos="7296"/>
                <w:tab w:val="left" w:pos="9216"/>
              </w:tabs>
              <w:jc w:val="center"/>
              <w:rPr>
                <w:color w:val="000000"/>
                <w:lang w:val="fr-FR"/>
              </w:rPr>
            </w:pPr>
            <w:r w:rsidRPr="0082313D">
              <w:rPr>
                <w:color w:val="000000"/>
                <w:lang w:val="fr-FR"/>
              </w:rPr>
              <w:t>Escrito</w:t>
            </w:r>
          </w:p>
        </w:tc>
        <w:tc>
          <w:tcPr>
            <w:tcW w:w="1701"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color w:val="000000"/>
                <w:lang w:val="fr-FR"/>
              </w:rPr>
            </w:pPr>
            <w:r w:rsidRPr="0082313D">
              <w:rPr>
                <w:color w:val="000000"/>
                <w:lang w:val="fr-FR"/>
              </w:rPr>
              <w:t>Escrito, Pendragon</w:t>
            </w:r>
          </w:p>
        </w:tc>
        <w:tc>
          <w:tcPr>
            <w:tcW w:w="1276"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s>
              <w:jc w:val="center"/>
              <w:rPr>
                <w:color w:val="000000"/>
                <w:lang w:val="fr-FR"/>
              </w:rPr>
            </w:pPr>
            <w:r w:rsidRPr="0082313D">
              <w:rPr>
                <w:color w:val="000000"/>
                <w:lang w:val="fr-FR"/>
              </w:rPr>
              <w:t>Nettuno</w:t>
            </w:r>
          </w:p>
        </w:tc>
        <w:tc>
          <w:tcPr>
            <w:tcW w:w="1231"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color w:val="000000"/>
                <w:lang w:val="fr-FR"/>
              </w:rPr>
            </w:pPr>
            <w:r w:rsidRPr="0082313D">
              <w:rPr>
                <w:color w:val="000000"/>
                <w:lang w:val="fr-FR"/>
              </w:rPr>
              <w:t>Hugo, Pendragon</w:t>
            </w:r>
          </w:p>
        </w:tc>
        <w:tc>
          <w:tcPr>
            <w:tcW w:w="1321"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noProof/>
                <w:color w:val="000000"/>
                <w:lang w:val="fr-FR"/>
              </w:rPr>
            </w:pPr>
            <w:r w:rsidRPr="0082313D">
              <w:rPr>
                <w:noProof/>
                <w:color w:val="000000"/>
                <w:lang w:val="fr-FR"/>
              </w:rPr>
              <w:t>Cisco</w:t>
            </w:r>
          </w:p>
        </w:tc>
        <w:tc>
          <w:tcPr>
            <w:tcW w:w="1814"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color w:val="000000"/>
                <w:lang w:val="fr-FR"/>
              </w:rPr>
            </w:pPr>
            <w:r w:rsidRPr="0082313D">
              <w:rPr>
                <w:color w:val="000000"/>
                <w:lang w:val="fr-FR"/>
              </w:rPr>
              <w:t>Anasta</w:t>
            </w:r>
          </w:p>
        </w:tc>
      </w:tr>
      <w:tr w:rsidR="000B7203" w:rsidRPr="0082313D">
        <w:tc>
          <w:tcPr>
            <w:tcW w:w="1636"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1824"/>
                <w:tab w:val="left" w:pos="3936"/>
                <w:tab w:val="left" w:pos="7008"/>
                <w:tab w:val="left" w:pos="7296"/>
                <w:tab w:val="left" w:pos="9216"/>
              </w:tabs>
              <w:rPr>
                <w:color w:val="000000"/>
                <w:lang w:val="fr-FR"/>
              </w:rPr>
            </w:pPr>
            <w:r w:rsidRPr="0082313D">
              <w:rPr>
                <w:color w:val="000000"/>
                <w:lang w:val="fr-FR"/>
              </w:rPr>
              <w:t>hautement résistant</w:t>
            </w:r>
          </w:p>
        </w:tc>
        <w:tc>
          <w:tcPr>
            <w:tcW w:w="1649"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color w:val="000000"/>
                <w:lang w:val="fr-FR"/>
              </w:rPr>
            </w:pPr>
            <w:r w:rsidRPr="0082313D">
              <w:rPr>
                <w:color w:val="000000"/>
                <w:lang w:val="fr-FR"/>
              </w:rPr>
              <w:t>Anasta, Cézanne</w:t>
            </w:r>
          </w:p>
        </w:tc>
        <w:tc>
          <w:tcPr>
            <w:tcW w:w="1701"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color w:val="000000"/>
                <w:lang w:val="fr-FR"/>
              </w:rPr>
            </w:pPr>
            <w:r w:rsidRPr="0082313D">
              <w:rPr>
                <w:color w:val="000000"/>
                <w:lang w:val="fr-FR"/>
              </w:rPr>
              <w:t>Anasta, Cézanne</w:t>
            </w:r>
          </w:p>
        </w:tc>
        <w:tc>
          <w:tcPr>
            <w:tcW w:w="1276"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s>
              <w:jc w:val="center"/>
              <w:rPr>
                <w:color w:val="000000"/>
                <w:lang w:val="fr-FR"/>
              </w:rPr>
            </w:pPr>
            <w:r w:rsidRPr="0082313D">
              <w:rPr>
                <w:color w:val="000000"/>
                <w:lang w:val="fr-FR"/>
              </w:rPr>
              <w:t>Batista, Godiva</w:t>
            </w:r>
          </w:p>
        </w:tc>
        <w:tc>
          <w:tcPr>
            <w:tcW w:w="1231"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color w:val="000000"/>
                <w:lang w:val="fr-FR"/>
              </w:rPr>
            </w:pPr>
            <w:r w:rsidRPr="0082313D">
              <w:rPr>
                <w:color w:val="000000"/>
                <w:lang w:val="fr-FR"/>
              </w:rPr>
              <w:t>Arapaho</w:t>
            </w:r>
          </w:p>
        </w:tc>
        <w:tc>
          <w:tcPr>
            <w:tcW w:w="1321"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pStyle w:val="Normalt"/>
              <w:spacing w:before="80" w:after="80"/>
              <w:jc w:val="center"/>
              <w:rPr>
                <w:color w:val="000000"/>
                <w:lang w:val="fr-FR"/>
              </w:rPr>
            </w:pPr>
            <w:r w:rsidRPr="0082313D">
              <w:rPr>
                <w:color w:val="000000"/>
                <w:lang w:val="fr-FR"/>
              </w:rPr>
              <w:t>90625</w:t>
            </w:r>
          </w:p>
        </w:tc>
        <w:tc>
          <w:tcPr>
            <w:tcW w:w="1814" w:type="dxa"/>
            <w:tcBorders>
              <w:top w:val="single" w:sz="4" w:space="0" w:color="auto"/>
              <w:left w:val="single" w:sz="4" w:space="0" w:color="auto"/>
              <w:bottom w:val="single" w:sz="4" w:space="0" w:color="auto"/>
              <w:right w:val="single" w:sz="4" w:space="0" w:color="auto"/>
            </w:tcBorders>
          </w:tcPr>
          <w:p w:rsidR="000B7203" w:rsidRPr="0082313D" w:rsidRDefault="000B7203" w:rsidP="00745B68">
            <w:pPr>
              <w:tabs>
                <w:tab w:val="left" w:pos="0"/>
                <w:tab w:val="left" w:pos="851"/>
                <w:tab w:val="left" w:pos="1824"/>
                <w:tab w:val="left" w:pos="3936"/>
                <w:tab w:val="left" w:pos="7008"/>
                <w:tab w:val="left" w:pos="7296"/>
                <w:tab w:val="left" w:pos="9216"/>
              </w:tabs>
              <w:jc w:val="center"/>
              <w:rPr>
                <w:color w:val="000000"/>
                <w:lang w:val="fr-FR"/>
              </w:rPr>
            </w:pPr>
            <w:r w:rsidRPr="0082313D">
              <w:rPr>
                <w:color w:val="000000"/>
                <w:lang w:val="fr-FR"/>
              </w:rPr>
              <w:t>Heliobel</w:t>
            </w:r>
          </w:p>
        </w:tc>
      </w:tr>
    </w:tbl>
    <w:p w:rsidR="000B7203" w:rsidRPr="0082313D" w:rsidRDefault="000B7203">
      <w:pPr>
        <w:rPr>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0B7203" w:rsidRPr="00E2224F">
        <w:trPr>
          <w:trHeight w:val="80"/>
        </w:trPr>
        <w:tc>
          <w:tcPr>
            <w:tcW w:w="3936" w:type="dxa"/>
          </w:tcPr>
          <w:p w:rsidR="000B7203" w:rsidRPr="0082313D" w:rsidRDefault="000B7203" w:rsidP="00567B20">
            <w:pPr>
              <w:rPr>
                <w:lang w:val="fr-FR"/>
              </w:rPr>
            </w:pPr>
            <w:r w:rsidRPr="0082313D">
              <w:rPr>
                <w:lang w:val="fr-FR"/>
              </w:rPr>
              <w:t>9.4 Protocole d</w:t>
            </w:r>
            <w:r w:rsidR="00A13573" w:rsidRPr="0082313D">
              <w:rPr>
                <w:lang w:val="fr-FR"/>
              </w:rPr>
              <w:t>’</w:t>
            </w:r>
            <w:r w:rsidRPr="0082313D">
              <w:rPr>
                <w:lang w:val="fr-FR"/>
              </w:rPr>
              <w:t>essai</w:t>
            </w:r>
          </w:p>
        </w:tc>
        <w:tc>
          <w:tcPr>
            <w:tcW w:w="5918" w:type="dxa"/>
          </w:tcPr>
          <w:p w:rsidR="000B7203" w:rsidRPr="0082313D" w:rsidRDefault="000B7203" w:rsidP="008F6A1D">
            <w:pPr>
              <w:jc w:val="left"/>
              <w:rPr>
                <w:lang w:val="fr-FR"/>
              </w:rPr>
            </w:pPr>
            <w:r w:rsidRPr="0082313D">
              <w:rPr>
                <w:color w:val="000000"/>
                <w:lang w:val="fr-FR"/>
              </w:rPr>
              <w:t>disques foliaires placés sur 0,4% de gélose avec 1 à 4% de mannitol et ajout possible de 0,003% de benzimidazol</w:t>
            </w:r>
          </w:p>
        </w:tc>
      </w:tr>
      <w:tr w:rsidR="000B7203" w:rsidRPr="0082313D">
        <w:tc>
          <w:tcPr>
            <w:tcW w:w="3936" w:type="dxa"/>
          </w:tcPr>
          <w:p w:rsidR="000B7203" w:rsidRPr="0082313D" w:rsidRDefault="000B7203" w:rsidP="00567B20">
            <w:pPr>
              <w:rPr>
                <w:lang w:val="fr-FR"/>
              </w:rPr>
            </w:pPr>
            <w:r w:rsidRPr="0082313D">
              <w:rPr>
                <w:lang w:val="fr-FR"/>
              </w:rPr>
              <w:t>9.5 Installation d</w:t>
            </w:r>
            <w:r w:rsidR="00A13573" w:rsidRPr="0082313D">
              <w:rPr>
                <w:lang w:val="fr-FR"/>
              </w:rPr>
              <w:t>’</w:t>
            </w:r>
            <w:r w:rsidRPr="0082313D">
              <w:rPr>
                <w:lang w:val="fr-FR"/>
              </w:rPr>
              <w:t>essai</w:t>
            </w:r>
          </w:p>
        </w:tc>
        <w:tc>
          <w:tcPr>
            <w:tcW w:w="5918" w:type="dxa"/>
          </w:tcPr>
          <w:p w:rsidR="000B7203" w:rsidRPr="0082313D" w:rsidRDefault="000B7203" w:rsidP="008F6A1D">
            <w:pPr>
              <w:rPr>
                <w:lang w:val="fr-FR"/>
              </w:rPr>
            </w:pPr>
            <w:r w:rsidRPr="0082313D">
              <w:rPr>
                <w:lang w:val="fr-FR"/>
              </w:rPr>
              <w:t>chambre climatisée</w:t>
            </w:r>
          </w:p>
        </w:tc>
      </w:tr>
      <w:tr w:rsidR="000B7203" w:rsidRPr="0082313D">
        <w:tc>
          <w:tcPr>
            <w:tcW w:w="3936" w:type="dxa"/>
          </w:tcPr>
          <w:p w:rsidR="000B7203" w:rsidRPr="0082313D" w:rsidRDefault="000B7203" w:rsidP="00567B20">
            <w:pPr>
              <w:rPr>
                <w:lang w:val="fr-FR"/>
              </w:rPr>
            </w:pPr>
            <w:r w:rsidRPr="0082313D">
              <w:rPr>
                <w:lang w:val="fr-FR"/>
              </w:rPr>
              <w:t>9.6</w:t>
            </w:r>
            <w:r w:rsidR="00073B9B">
              <w:rPr>
                <w:lang w:val="fr-FR"/>
              </w:rPr>
              <w:t xml:space="preserve"> </w:t>
            </w:r>
            <w:r w:rsidRPr="0082313D">
              <w:rPr>
                <w:lang w:val="fr-FR"/>
              </w:rPr>
              <w:t>Température</w:t>
            </w:r>
          </w:p>
        </w:tc>
        <w:tc>
          <w:tcPr>
            <w:tcW w:w="5918" w:type="dxa"/>
          </w:tcPr>
          <w:p w:rsidR="000B7203" w:rsidRPr="0082313D" w:rsidRDefault="000B7203" w:rsidP="008F6A1D">
            <w:pPr>
              <w:rPr>
                <w:lang w:val="fr-FR"/>
              </w:rPr>
            </w:pPr>
            <w:r w:rsidRPr="0082313D">
              <w:rPr>
                <w:lang w:val="fr-FR"/>
              </w:rPr>
              <w:t>20 à 24°C</w:t>
            </w:r>
          </w:p>
        </w:tc>
      </w:tr>
      <w:tr w:rsidR="000B7203" w:rsidRPr="00E2224F">
        <w:tc>
          <w:tcPr>
            <w:tcW w:w="3936" w:type="dxa"/>
          </w:tcPr>
          <w:p w:rsidR="000B7203" w:rsidRPr="0082313D" w:rsidRDefault="000B7203" w:rsidP="00567B20">
            <w:pPr>
              <w:rPr>
                <w:lang w:val="fr-FR"/>
              </w:rPr>
            </w:pPr>
            <w:r w:rsidRPr="0082313D">
              <w:rPr>
                <w:lang w:val="fr-FR"/>
              </w:rPr>
              <w:t>9.7 Lumière</w:t>
            </w:r>
          </w:p>
        </w:tc>
        <w:tc>
          <w:tcPr>
            <w:tcW w:w="5918" w:type="dxa"/>
          </w:tcPr>
          <w:p w:rsidR="000B7203" w:rsidRPr="0082313D" w:rsidRDefault="000B7203" w:rsidP="008F6A1D">
            <w:pPr>
              <w:rPr>
                <w:lang w:val="fr-FR"/>
              </w:rPr>
            </w:pPr>
            <w:r w:rsidRPr="0082313D">
              <w:rPr>
                <w:lang w:val="fr-FR"/>
              </w:rPr>
              <w:t>12 à 24 heures d</w:t>
            </w:r>
            <w:r w:rsidR="00A13573" w:rsidRPr="0082313D">
              <w:rPr>
                <w:lang w:val="fr-FR"/>
              </w:rPr>
              <w:t>’</w:t>
            </w:r>
            <w:r w:rsidRPr="0082313D">
              <w:rPr>
                <w:lang w:val="fr-FR"/>
              </w:rPr>
              <w:t>obscurité après l</w:t>
            </w:r>
            <w:r w:rsidR="00A13573" w:rsidRPr="0082313D">
              <w:rPr>
                <w:lang w:val="fr-FR"/>
              </w:rPr>
              <w:t>’</w:t>
            </w:r>
            <w:r w:rsidRPr="0082313D">
              <w:rPr>
                <w:lang w:val="fr-FR"/>
              </w:rPr>
              <w:t>inoculation</w:t>
            </w:r>
          </w:p>
        </w:tc>
      </w:tr>
      <w:tr w:rsidR="000B7203" w:rsidRPr="0082313D">
        <w:tc>
          <w:tcPr>
            <w:tcW w:w="3936" w:type="dxa"/>
          </w:tcPr>
          <w:p w:rsidR="000B7203" w:rsidRPr="0082313D" w:rsidRDefault="000B7203" w:rsidP="00567B20">
            <w:pPr>
              <w:rPr>
                <w:lang w:val="fr-FR"/>
              </w:rPr>
            </w:pPr>
            <w:r w:rsidRPr="0082313D">
              <w:rPr>
                <w:lang w:val="fr-FR"/>
              </w:rPr>
              <w:t>9.8 Saison</w:t>
            </w:r>
          </w:p>
        </w:tc>
        <w:tc>
          <w:tcPr>
            <w:tcW w:w="5918" w:type="dxa"/>
          </w:tcPr>
          <w:p w:rsidR="000B7203" w:rsidRPr="0082313D" w:rsidRDefault="00A13573" w:rsidP="008F6A1D">
            <w:pPr>
              <w:rPr>
                <w:lang w:val="fr-FR"/>
              </w:rPr>
            </w:pPr>
            <w:r w:rsidRPr="0082313D">
              <w:rPr>
                <w:lang w:val="fr-FR"/>
              </w:rPr>
              <w:t>-</w:t>
            </w:r>
          </w:p>
        </w:tc>
      </w:tr>
      <w:tr w:rsidR="000B7203" w:rsidRPr="00E2224F">
        <w:tc>
          <w:tcPr>
            <w:tcW w:w="3936" w:type="dxa"/>
          </w:tcPr>
          <w:p w:rsidR="000B7203" w:rsidRPr="0082313D" w:rsidRDefault="000B7203" w:rsidP="00567B20">
            <w:pPr>
              <w:rPr>
                <w:lang w:val="fr-FR"/>
              </w:rPr>
            </w:pPr>
            <w:r w:rsidRPr="0082313D">
              <w:rPr>
                <w:lang w:val="fr-FR"/>
              </w:rPr>
              <w:t>9.9 Mesures spéciales</w:t>
            </w:r>
          </w:p>
        </w:tc>
        <w:tc>
          <w:tcPr>
            <w:tcW w:w="5918" w:type="dxa"/>
          </w:tcPr>
          <w:p w:rsidR="000B7203" w:rsidRPr="0082313D" w:rsidRDefault="000B7203" w:rsidP="00073B9B">
            <w:pPr>
              <w:tabs>
                <w:tab w:val="left" w:leader="dot" w:pos="3544"/>
              </w:tabs>
              <w:autoSpaceDE w:val="0"/>
              <w:autoSpaceDN w:val="0"/>
              <w:adjustRightInd w:val="0"/>
              <w:jc w:val="left"/>
              <w:rPr>
                <w:lang w:val="fr-FR"/>
              </w:rPr>
            </w:pPr>
            <w:r w:rsidRPr="0082313D">
              <w:rPr>
                <w:lang w:val="fr-FR"/>
              </w:rPr>
              <w:t>Tour d</w:t>
            </w:r>
            <w:r w:rsidR="00A13573" w:rsidRPr="0082313D">
              <w:rPr>
                <w:lang w:val="fr-FR"/>
              </w:rPr>
              <w:t>’</w:t>
            </w:r>
            <w:r w:rsidRPr="0082313D">
              <w:rPr>
                <w:lang w:val="fr-FR"/>
              </w:rPr>
              <w:t>inoculation nécessaire pour une répartition égale des</w:t>
            </w:r>
            <w:r w:rsidR="00073B9B">
              <w:rPr>
                <w:lang w:val="fr-FR"/>
              </w:rPr>
              <w:t> </w:t>
            </w:r>
            <w:r w:rsidRPr="0082313D">
              <w:rPr>
                <w:lang w:val="fr-FR"/>
              </w:rPr>
              <w:t>spores sèches</w:t>
            </w:r>
          </w:p>
        </w:tc>
      </w:tr>
      <w:tr w:rsidR="000B7203" w:rsidRPr="0082313D">
        <w:tc>
          <w:tcPr>
            <w:tcW w:w="3936" w:type="dxa"/>
          </w:tcPr>
          <w:p w:rsidR="000B7203" w:rsidRPr="0082313D" w:rsidRDefault="000B7203" w:rsidP="00567B20">
            <w:pPr>
              <w:rPr>
                <w:lang w:val="fr-FR"/>
              </w:rPr>
            </w:pPr>
            <w:r w:rsidRPr="0082313D">
              <w:rPr>
                <w:lang w:val="fr-FR"/>
              </w:rPr>
              <w:t>10. Inoculation</w:t>
            </w:r>
          </w:p>
        </w:tc>
        <w:tc>
          <w:tcPr>
            <w:tcW w:w="5918" w:type="dxa"/>
          </w:tcPr>
          <w:p w:rsidR="000B7203" w:rsidRPr="0082313D" w:rsidRDefault="000B7203" w:rsidP="008F6A1D">
            <w:pPr>
              <w:rPr>
                <w:lang w:val="fr-FR"/>
              </w:rPr>
            </w:pPr>
          </w:p>
        </w:tc>
      </w:tr>
      <w:tr w:rsidR="000B7203" w:rsidRPr="0082313D">
        <w:tc>
          <w:tcPr>
            <w:tcW w:w="3936" w:type="dxa"/>
          </w:tcPr>
          <w:p w:rsidR="000B7203" w:rsidRPr="0082313D" w:rsidRDefault="000B7203" w:rsidP="00567B20">
            <w:pPr>
              <w:rPr>
                <w:lang w:val="fr-FR"/>
              </w:rPr>
            </w:pPr>
            <w:r w:rsidRPr="0082313D">
              <w:rPr>
                <w:lang w:val="fr-FR"/>
              </w:rPr>
              <w:t>10.1 Préparation de l</w:t>
            </w:r>
            <w:r w:rsidR="00A13573" w:rsidRPr="0082313D">
              <w:rPr>
                <w:lang w:val="fr-FR"/>
              </w:rPr>
              <w:t>’</w:t>
            </w:r>
            <w:r w:rsidRPr="0082313D">
              <w:rPr>
                <w:lang w:val="fr-FR"/>
              </w:rPr>
              <w:t>inoculum</w:t>
            </w:r>
          </w:p>
        </w:tc>
        <w:tc>
          <w:tcPr>
            <w:tcW w:w="5918" w:type="dxa"/>
          </w:tcPr>
          <w:p w:rsidR="000B7203" w:rsidRPr="0082313D" w:rsidRDefault="00A13573" w:rsidP="008F6A1D">
            <w:pPr>
              <w:rPr>
                <w:lang w:val="fr-FR"/>
              </w:rPr>
            </w:pPr>
            <w:r w:rsidRPr="0082313D">
              <w:rPr>
                <w:lang w:val="fr-FR"/>
              </w:rPr>
              <w:t>-</w:t>
            </w:r>
          </w:p>
        </w:tc>
      </w:tr>
      <w:tr w:rsidR="000B7203" w:rsidRPr="0082313D">
        <w:tc>
          <w:tcPr>
            <w:tcW w:w="3936" w:type="dxa"/>
          </w:tcPr>
          <w:p w:rsidR="000B7203" w:rsidRPr="0082313D" w:rsidRDefault="000B7203" w:rsidP="00567B20">
            <w:pPr>
              <w:rPr>
                <w:lang w:val="fr-FR"/>
              </w:rPr>
            </w:pPr>
            <w:r w:rsidRPr="0082313D">
              <w:rPr>
                <w:lang w:val="fr-FR"/>
              </w:rPr>
              <w:t>10.2 Quantification de l</w:t>
            </w:r>
            <w:r w:rsidR="00A13573" w:rsidRPr="0082313D">
              <w:rPr>
                <w:lang w:val="fr-FR"/>
              </w:rPr>
              <w:t>’</w:t>
            </w:r>
            <w:r w:rsidRPr="0082313D">
              <w:rPr>
                <w:lang w:val="fr-FR"/>
              </w:rPr>
              <w:t>inoculum</w:t>
            </w:r>
          </w:p>
        </w:tc>
        <w:tc>
          <w:tcPr>
            <w:tcW w:w="5918" w:type="dxa"/>
          </w:tcPr>
          <w:p w:rsidR="000B7203" w:rsidRPr="0082313D" w:rsidRDefault="00A13573" w:rsidP="008F6A1D">
            <w:pPr>
              <w:rPr>
                <w:lang w:val="fr-FR"/>
              </w:rPr>
            </w:pPr>
            <w:r w:rsidRPr="0082313D">
              <w:rPr>
                <w:lang w:val="fr-FR"/>
              </w:rPr>
              <w:t>-</w:t>
            </w:r>
          </w:p>
        </w:tc>
      </w:tr>
      <w:tr w:rsidR="000B7203" w:rsidRPr="00E2224F">
        <w:tc>
          <w:tcPr>
            <w:tcW w:w="3936" w:type="dxa"/>
          </w:tcPr>
          <w:p w:rsidR="00073B9B" w:rsidRDefault="000B7203" w:rsidP="00567B20">
            <w:pPr>
              <w:rPr>
                <w:lang w:val="fr-FR"/>
              </w:rPr>
            </w:pPr>
            <w:r w:rsidRPr="0082313D">
              <w:rPr>
                <w:lang w:val="fr-FR"/>
              </w:rPr>
              <w:t>10.3 Stade de la plante lors</w:t>
            </w:r>
          </w:p>
          <w:p w:rsidR="000B7203" w:rsidRPr="0082313D" w:rsidRDefault="000B7203" w:rsidP="00567B20">
            <w:pPr>
              <w:rPr>
                <w:lang w:val="fr-FR"/>
              </w:rPr>
            </w:pPr>
            <w:r w:rsidRPr="0082313D">
              <w:rPr>
                <w:lang w:val="fr-FR"/>
              </w:rPr>
              <w:t>de l</w:t>
            </w:r>
            <w:r w:rsidR="00A13573" w:rsidRPr="0082313D">
              <w:rPr>
                <w:lang w:val="fr-FR"/>
              </w:rPr>
              <w:t>’</w:t>
            </w:r>
            <w:r w:rsidRPr="0082313D">
              <w:rPr>
                <w:lang w:val="fr-FR"/>
              </w:rPr>
              <w:t>inoculation</w:t>
            </w:r>
          </w:p>
        </w:tc>
        <w:tc>
          <w:tcPr>
            <w:tcW w:w="5918" w:type="dxa"/>
          </w:tcPr>
          <w:p w:rsidR="000B7203" w:rsidRPr="0082313D" w:rsidRDefault="000B7203" w:rsidP="008F6A1D">
            <w:pPr>
              <w:jc w:val="left"/>
              <w:rPr>
                <w:lang w:val="fr-FR"/>
              </w:rPr>
            </w:pPr>
            <w:r w:rsidRPr="0082313D">
              <w:rPr>
                <w:u w:val="single"/>
                <w:lang w:val="fr-FR"/>
              </w:rPr>
              <w:t>Méthode de routine</w:t>
            </w:r>
            <w:r w:rsidR="000A19DD" w:rsidRPr="0082313D">
              <w:rPr>
                <w:lang w:val="fr-FR"/>
              </w:rPr>
              <w:t> </w:t>
            </w:r>
            <w:r w:rsidRPr="0082313D">
              <w:rPr>
                <w:lang w:val="fr-FR"/>
              </w:rPr>
              <w:t>: disques foliaires, 2 cm de diamètre, de jeunes plantes.</w:t>
            </w:r>
          </w:p>
          <w:p w:rsidR="000B7203" w:rsidRPr="0082313D" w:rsidRDefault="000B7203" w:rsidP="008F6A1D">
            <w:pPr>
              <w:jc w:val="left"/>
              <w:rPr>
                <w:lang w:val="fr-FR"/>
              </w:rPr>
            </w:pPr>
            <w:r w:rsidRPr="0082313D">
              <w:rPr>
                <w:u w:val="single"/>
                <w:lang w:val="fr-FR"/>
              </w:rPr>
              <w:t>Méthode complémentaire</w:t>
            </w:r>
            <w:r w:rsidRPr="0082313D">
              <w:rPr>
                <w:lang w:val="fr-FR"/>
              </w:rPr>
              <w:t>, si nécessaire</w:t>
            </w:r>
            <w:r w:rsidR="000A19DD" w:rsidRPr="0082313D">
              <w:rPr>
                <w:lang w:val="fr-FR"/>
              </w:rPr>
              <w:t> </w:t>
            </w:r>
            <w:r w:rsidRPr="0082313D">
              <w:rPr>
                <w:lang w:val="fr-FR"/>
              </w:rPr>
              <w:t>: jeunes plantes</w:t>
            </w:r>
          </w:p>
        </w:tc>
      </w:tr>
      <w:tr w:rsidR="000B7203" w:rsidRPr="00E2224F">
        <w:tc>
          <w:tcPr>
            <w:tcW w:w="3936" w:type="dxa"/>
          </w:tcPr>
          <w:p w:rsidR="000B7203" w:rsidRPr="0082313D" w:rsidRDefault="000B7203" w:rsidP="00567B20">
            <w:pPr>
              <w:rPr>
                <w:lang w:val="fr-FR"/>
              </w:rPr>
            </w:pPr>
            <w:r w:rsidRPr="0082313D">
              <w:rPr>
                <w:lang w:val="fr-FR"/>
              </w:rPr>
              <w:t>10.4 Méthode de l</w:t>
            </w:r>
            <w:r w:rsidR="00A13573" w:rsidRPr="0082313D">
              <w:rPr>
                <w:lang w:val="fr-FR"/>
              </w:rPr>
              <w:t>’</w:t>
            </w:r>
            <w:r w:rsidRPr="0082313D">
              <w:rPr>
                <w:lang w:val="fr-FR"/>
              </w:rPr>
              <w:t>inoculation</w:t>
            </w:r>
          </w:p>
        </w:tc>
        <w:tc>
          <w:tcPr>
            <w:tcW w:w="5918" w:type="dxa"/>
          </w:tcPr>
          <w:p w:rsidR="000B7203" w:rsidRPr="0082313D" w:rsidRDefault="000B7203" w:rsidP="008F6A1D">
            <w:pPr>
              <w:rPr>
                <w:lang w:val="fr-FR"/>
              </w:rPr>
            </w:pPr>
            <w:r w:rsidRPr="0082313D">
              <w:rPr>
                <w:u w:val="single"/>
                <w:lang w:val="fr-FR"/>
              </w:rPr>
              <w:t>Méthode de routine</w:t>
            </w:r>
            <w:r w:rsidR="000A19DD" w:rsidRPr="0082313D">
              <w:rPr>
                <w:lang w:val="fr-FR"/>
              </w:rPr>
              <w:t> </w:t>
            </w:r>
            <w:r w:rsidRPr="0082313D">
              <w:rPr>
                <w:lang w:val="fr-FR"/>
              </w:rPr>
              <w:t>: sur disques foliaires</w:t>
            </w:r>
            <w:r w:rsidR="000A19DD" w:rsidRPr="0082313D">
              <w:rPr>
                <w:lang w:val="fr-FR"/>
              </w:rPr>
              <w:t> </w:t>
            </w:r>
            <w:r w:rsidRPr="0082313D">
              <w:rPr>
                <w:lang w:val="fr-FR"/>
              </w:rPr>
              <w:t>: tour d</w:t>
            </w:r>
            <w:r w:rsidR="00A13573" w:rsidRPr="0082313D">
              <w:rPr>
                <w:lang w:val="fr-FR"/>
              </w:rPr>
              <w:t>’</w:t>
            </w:r>
            <w:r w:rsidRPr="0082313D">
              <w:rPr>
                <w:lang w:val="fr-FR"/>
              </w:rPr>
              <w:t>inoculation nécessaire pour une répartition égale des spores sèches.</w:t>
            </w:r>
          </w:p>
          <w:p w:rsidR="000B7203" w:rsidRPr="0082313D" w:rsidRDefault="000B7203" w:rsidP="00D90573">
            <w:pPr>
              <w:rPr>
                <w:lang w:val="fr-FR"/>
              </w:rPr>
            </w:pPr>
            <w:r w:rsidRPr="0082313D">
              <w:rPr>
                <w:u w:val="single"/>
                <w:lang w:val="fr-FR"/>
              </w:rPr>
              <w:t>Méthode complémentaire</w:t>
            </w:r>
            <w:r w:rsidR="000A19DD" w:rsidRPr="0082313D">
              <w:rPr>
                <w:lang w:val="fr-FR"/>
              </w:rPr>
              <w:t> </w:t>
            </w:r>
            <w:r w:rsidRPr="0082313D">
              <w:rPr>
                <w:lang w:val="fr-FR"/>
              </w:rPr>
              <w:t>: prélever des spores d</w:t>
            </w:r>
            <w:r w:rsidR="00A13573" w:rsidRPr="0082313D">
              <w:rPr>
                <w:lang w:val="fr-FR"/>
              </w:rPr>
              <w:t>’</w:t>
            </w:r>
            <w:r w:rsidRPr="0082313D">
              <w:rPr>
                <w:lang w:val="fr-FR"/>
              </w:rPr>
              <w:t>un cotylédon couvert de conidies et les déposer sur une feuille ou souffler les spores d</w:t>
            </w:r>
            <w:r w:rsidR="00A13573" w:rsidRPr="0082313D">
              <w:rPr>
                <w:lang w:val="fr-FR"/>
              </w:rPr>
              <w:t>’</w:t>
            </w:r>
            <w:r w:rsidRPr="0082313D">
              <w:rPr>
                <w:lang w:val="fr-FR"/>
              </w:rPr>
              <w:t>un cotylédon.</w:t>
            </w:r>
          </w:p>
        </w:tc>
      </w:tr>
      <w:tr w:rsidR="000B7203" w:rsidRPr="0082313D">
        <w:tc>
          <w:tcPr>
            <w:tcW w:w="3936" w:type="dxa"/>
          </w:tcPr>
          <w:p w:rsidR="000B7203" w:rsidRPr="0082313D" w:rsidRDefault="000B7203" w:rsidP="00567B20">
            <w:pPr>
              <w:rPr>
                <w:lang w:val="fr-FR"/>
              </w:rPr>
            </w:pPr>
            <w:r w:rsidRPr="0082313D">
              <w:rPr>
                <w:lang w:val="fr-FR"/>
              </w:rPr>
              <w:t>10.5 Première observation</w:t>
            </w:r>
          </w:p>
        </w:tc>
        <w:tc>
          <w:tcPr>
            <w:tcW w:w="5918" w:type="dxa"/>
          </w:tcPr>
          <w:p w:rsidR="000B7203" w:rsidRPr="0082313D" w:rsidRDefault="000B7203" w:rsidP="008F6A1D">
            <w:pPr>
              <w:rPr>
                <w:lang w:val="fr-FR"/>
              </w:rPr>
            </w:pPr>
            <w:r w:rsidRPr="0082313D">
              <w:rPr>
                <w:lang w:val="fr-FR"/>
              </w:rPr>
              <w:t>8</w:t>
            </w:r>
            <w:r w:rsidR="00073B9B" w:rsidRPr="00073B9B">
              <w:rPr>
                <w:lang w:val="fr-FR"/>
              </w:rPr>
              <w:noBreakHyphen/>
            </w:r>
            <w:r w:rsidRPr="0082313D">
              <w:rPr>
                <w:lang w:val="fr-FR"/>
              </w:rPr>
              <w:t>10 jours après inoculation</w:t>
            </w:r>
          </w:p>
        </w:tc>
      </w:tr>
      <w:tr w:rsidR="000B7203" w:rsidRPr="0082313D">
        <w:tc>
          <w:tcPr>
            <w:tcW w:w="3936" w:type="dxa"/>
          </w:tcPr>
          <w:p w:rsidR="000B7203" w:rsidRPr="0082313D" w:rsidRDefault="000B7203" w:rsidP="00567B20">
            <w:pPr>
              <w:rPr>
                <w:lang w:val="fr-FR"/>
              </w:rPr>
            </w:pPr>
            <w:r w:rsidRPr="0082313D">
              <w:rPr>
                <w:lang w:val="fr-FR"/>
              </w:rPr>
              <w:t>10.6 Seconde observation</w:t>
            </w:r>
          </w:p>
        </w:tc>
        <w:tc>
          <w:tcPr>
            <w:tcW w:w="5918" w:type="dxa"/>
          </w:tcPr>
          <w:p w:rsidR="000B7203" w:rsidRPr="0082313D" w:rsidRDefault="00A13573" w:rsidP="008F6A1D">
            <w:pPr>
              <w:rPr>
                <w:lang w:val="fr-FR"/>
              </w:rPr>
            </w:pPr>
            <w:r w:rsidRPr="0082313D">
              <w:rPr>
                <w:lang w:val="fr-FR"/>
              </w:rPr>
              <w:t>-</w:t>
            </w:r>
          </w:p>
        </w:tc>
      </w:tr>
      <w:tr w:rsidR="000B7203" w:rsidRPr="0082313D">
        <w:tc>
          <w:tcPr>
            <w:tcW w:w="3936" w:type="dxa"/>
          </w:tcPr>
          <w:p w:rsidR="000B7203" w:rsidRPr="0082313D" w:rsidRDefault="000B7203" w:rsidP="00567B20">
            <w:pPr>
              <w:rPr>
                <w:lang w:val="fr-FR"/>
              </w:rPr>
            </w:pPr>
            <w:r w:rsidRPr="0082313D">
              <w:rPr>
                <w:lang w:val="fr-FR"/>
              </w:rPr>
              <w:t>10.7 Observations finales</w:t>
            </w:r>
          </w:p>
        </w:tc>
        <w:tc>
          <w:tcPr>
            <w:tcW w:w="5918" w:type="dxa"/>
          </w:tcPr>
          <w:p w:rsidR="000B7203" w:rsidRPr="0082313D" w:rsidRDefault="000B7203" w:rsidP="008F6A1D">
            <w:pPr>
              <w:rPr>
                <w:lang w:val="fr-FR"/>
              </w:rPr>
            </w:pPr>
            <w:r w:rsidRPr="0082313D">
              <w:rPr>
                <w:lang w:val="fr-FR"/>
              </w:rPr>
              <w:t>11</w:t>
            </w:r>
            <w:r w:rsidR="00073B9B" w:rsidRPr="00073B9B">
              <w:rPr>
                <w:lang w:val="fr-FR"/>
              </w:rPr>
              <w:noBreakHyphen/>
            </w:r>
            <w:r w:rsidRPr="0082313D">
              <w:rPr>
                <w:lang w:val="fr-FR"/>
              </w:rPr>
              <w:t>12 jours après inoculation</w:t>
            </w:r>
          </w:p>
        </w:tc>
      </w:tr>
      <w:tr w:rsidR="000B7203" w:rsidRPr="0082313D">
        <w:tc>
          <w:tcPr>
            <w:tcW w:w="3936" w:type="dxa"/>
          </w:tcPr>
          <w:p w:rsidR="000B7203" w:rsidRPr="0082313D" w:rsidRDefault="000B7203" w:rsidP="00567B20">
            <w:pPr>
              <w:rPr>
                <w:lang w:val="fr-FR"/>
              </w:rPr>
            </w:pPr>
            <w:r w:rsidRPr="0082313D">
              <w:rPr>
                <w:lang w:val="fr-FR"/>
              </w:rPr>
              <w:t xml:space="preserve">11. </w:t>
            </w:r>
            <w:r w:rsidR="000A19DD" w:rsidRPr="0082313D">
              <w:rPr>
                <w:lang w:val="fr-FR"/>
              </w:rPr>
              <w:t xml:space="preserve"> </w:t>
            </w:r>
            <w:r w:rsidRPr="0082313D">
              <w:rPr>
                <w:lang w:val="fr-FR"/>
              </w:rPr>
              <w:t>Observations</w:t>
            </w:r>
          </w:p>
        </w:tc>
        <w:tc>
          <w:tcPr>
            <w:tcW w:w="5918" w:type="dxa"/>
          </w:tcPr>
          <w:p w:rsidR="000B7203" w:rsidRPr="0082313D" w:rsidRDefault="00A13573" w:rsidP="008F6A1D">
            <w:pPr>
              <w:rPr>
                <w:lang w:val="fr-FR"/>
              </w:rPr>
            </w:pPr>
            <w:r w:rsidRPr="0082313D">
              <w:rPr>
                <w:lang w:val="fr-FR"/>
              </w:rPr>
              <w:t>-</w:t>
            </w:r>
          </w:p>
        </w:tc>
      </w:tr>
      <w:tr w:rsidR="000B7203" w:rsidRPr="0082313D">
        <w:tc>
          <w:tcPr>
            <w:tcW w:w="3936" w:type="dxa"/>
          </w:tcPr>
          <w:p w:rsidR="000B7203" w:rsidRPr="0082313D" w:rsidRDefault="000B7203" w:rsidP="00567B20">
            <w:pPr>
              <w:rPr>
                <w:lang w:val="fr-FR"/>
              </w:rPr>
            </w:pPr>
            <w:r w:rsidRPr="0082313D">
              <w:rPr>
                <w:lang w:val="fr-FR"/>
              </w:rPr>
              <w:t>11.1 Méthode</w:t>
            </w:r>
          </w:p>
        </w:tc>
        <w:tc>
          <w:tcPr>
            <w:tcW w:w="5918" w:type="dxa"/>
          </w:tcPr>
          <w:p w:rsidR="000B7203" w:rsidRPr="0082313D" w:rsidRDefault="000B7203" w:rsidP="008F6A1D">
            <w:pPr>
              <w:rPr>
                <w:lang w:val="fr-FR"/>
              </w:rPr>
            </w:pPr>
            <w:r w:rsidRPr="0082313D">
              <w:rPr>
                <w:lang w:val="fr-FR"/>
              </w:rPr>
              <w:t>visuelle</w:t>
            </w:r>
          </w:p>
        </w:tc>
      </w:tr>
      <w:tr w:rsidR="000B7203" w:rsidRPr="0082313D">
        <w:tc>
          <w:tcPr>
            <w:tcW w:w="3936" w:type="dxa"/>
          </w:tcPr>
          <w:p w:rsidR="000B7203" w:rsidRPr="0082313D" w:rsidRDefault="000B7203" w:rsidP="008F6A1D">
            <w:pPr>
              <w:tabs>
                <w:tab w:val="left" w:leader="dot" w:pos="3720"/>
              </w:tabs>
              <w:rPr>
                <w:lang w:val="fr-FR"/>
              </w:rPr>
            </w:pPr>
            <w:r w:rsidRPr="0082313D">
              <w:rPr>
                <w:lang w:val="fr-FR"/>
              </w:rPr>
              <w:t>11.2 Échelle d</w:t>
            </w:r>
            <w:r w:rsidR="00A13573" w:rsidRPr="0082313D">
              <w:rPr>
                <w:lang w:val="fr-FR"/>
              </w:rPr>
              <w:t>’</w:t>
            </w:r>
            <w:r w:rsidRPr="0082313D">
              <w:rPr>
                <w:lang w:val="fr-FR"/>
              </w:rPr>
              <w:t>observation</w:t>
            </w:r>
          </w:p>
        </w:tc>
        <w:tc>
          <w:tcPr>
            <w:tcW w:w="5918" w:type="dxa"/>
          </w:tcPr>
          <w:p w:rsidR="000B7203" w:rsidRPr="0082313D" w:rsidRDefault="000B7203" w:rsidP="008F6A1D">
            <w:pPr>
              <w:rPr>
                <w:lang w:val="fr-FR"/>
              </w:rPr>
            </w:pPr>
          </w:p>
        </w:tc>
      </w:tr>
      <w:tr w:rsidR="000B7203" w:rsidRPr="00E2224F">
        <w:tc>
          <w:tcPr>
            <w:tcW w:w="3936" w:type="dxa"/>
          </w:tcPr>
          <w:p w:rsidR="000B7203" w:rsidRPr="0082313D" w:rsidRDefault="000B7203" w:rsidP="00B97BF7">
            <w:pPr>
              <w:tabs>
                <w:tab w:val="left" w:leader="dot" w:pos="3720"/>
              </w:tabs>
              <w:ind w:left="284"/>
              <w:rPr>
                <w:lang w:val="fr-FR"/>
              </w:rPr>
            </w:pPr>
            <w:r w:rsidRPr="0082313D">
              <w:rPr>
                <w:lang w:val="fr-FR"/>
              </w:rPr>
              <w:t>[1] susceptible</w:t>
            </w:r>
          </w:p>
        </w:tc>
        <w:tc>
          <w:tcPr>
            <w:tcW w:w="5918" w:type="dxa"/>
          </w:tcPr>
          <w:p w:rsidR="000B7203" w:rsidRPr="0082313D" w:rsidRDefault="000B7203" w:rsidP="008F6A1D">
            <w:pPr>
              <w:jc w:val="left"/>
              <w:rPr>
                <w:lang w:val="fr-FR"/>
              </w:rPr>
            </w:pPr>
            <w:r w:rsidRPr="0082313D">
              <w:rPr>
                <w:lang w:val="fr-FR"/>
              </w:rPr>
              <w:t>sporulation moyenne ou intense sur toute la surface du disque foliaire</w:t>
            </w:r>
          </w:p>
        </w:tc>
      </w:tr>
      <w:tr w:rsidR="000B7203" w:rsidRPr="00E2224F">
        <w:tc>
          <w:tcPr>
            <w:tcW w:w="3936" w:type="dxa"/>
          </w:tcPr>
          <w:p w:rsidR="000B7203" w:rsidRPr="0082313D" w:rsidRDefault="000B7203" w:rsidP="00073B9B">
            <w:pPr>
              <w:tabs>
                <w:tab w:val="left" w:leader="dot" w:pos="3720"/>
              </w:tabs>
              <w:ind w:left="284"/>
              <w:rPr>
                <w:lang w:val="fr-FR"/>
              </w:rPr>
            </w:pPr>
            <w:r w:rsidRPr="0082313D">
              <w:rPr>
                <w:lang w:val="fr-FR"/>
              </w:rPr>
              <w:t>[2] interm</w:t>
            </w:r>
            <w:r w:rsidR="00073B9B">
              <w:rPr>
                <w:lang w:val="fr-FR"/>
              </w:rPr>
              <w:t>édiaire</w:t>
            </w:r>
          </w:p>
        </w:tc>
        <w:tc>
          <w:tcPr>
            <w:tcW w:w="5918" w:type="dxa"/>
          </w:tcPr>
          <w:p w:rsidR="000B7203" w:rsidRPr="0082313D" w:rsidRDefault="000B7203" w:rsidP="008F6A1D">
            <w:pPr>
              <w:rPr>
                <w:lang w:val="fr-FR"/>
              </w:rPr>
            </w:pPr>
            <w:r w:rsidRPr="0082313D">
              <w:rPr>
                <w:lang w:val="fr-FR"/>
              </w:rPr>
              <w:t>faible sporulation sur toute la surface ou colonies isolées sur plus de 10% de la surface</w:t>
            </w:r>
          </w:p>
        </w:tc>
      </w:tr>
      <w:tr w:rsidR="000B7203" w:rsidRPr="00E2224F">
        <w:tc>
          <w:tcPr>
            <w:tcW w:w="3936" w:type="dxa"/>
          </w:tcPr>
          <w:p w:rsidR="000B7203" w:rsidRPr="0082313D" w:rsidRDefault="000B7203" w:rsidP="00B97BF7">
            <w:pPr>
              <w:tabs>
                <w:tab w:val="left" w:leader="dot" w:pos="3720"/>
              </w:tabs>
              <w:ind w:left="284"/>
              <w:rPr>
                <w:lang w:val="fr-FR"/>
              </w:rPr>
            </w:pPr>
            <w:r w:rsidRPr="0082313D">
              <w:rPr>
                <w:lang w:val="fr-FR"/>
              </w:rPr>
              <w:t xml:space="preserve">[3] </w:t>
            </w:r>
            <w:r w:rsidR="00073B9B" w:rsidRPr="0082313D">
              <w:rPr>
                <w:lang w:val="fr-FR"/>
              </w:rPr>
              <w:t>résistant</w:t>
            </w:r>
          </w:p>
        </w:tc>
        <w:tc>
          <w:tcPr>
            <w:tcW w:w="5918" w:type="dxa"/>
          </w:tcPr>
          <w:p w:rsidR="000B7203" w:rsidRPr="0082313D" w:rsidRDefault="000B7203" w:rsidP="008F6A1D">
            <w:pPr>
              <w:autoSpaceDE w:val="0"/>
              <w:autoSpaceDN w:val="0"/>
              <w:adjustRightInd w:val="0"/>
              <w:ind w:left="33"/>
              <w:jc w:val="left"/>
              <w:rPr>
                <w:lang w:val="fr-FR"/>
              </w:rPr>
            </w:pPr>
            <w:r w:rsidRPr="0082313D">
              <w:rPr>
                <w:lang w:val="fr-FR"/>
              </w:rPr>
              <w:t>colonies isolées sur moins de 10% de la surface ou aucune sporulation</w:t>
            </w:r>
          </w:p>
        </w:tc>
      </w:tr>
      <w:tr w:rsidR="000B7203" w:rsidRPr="0082313D">
        <w:tc>
          <w:tcPr>
            <w:tcW w:w="3936" w:type="dxa"/>
          </w:tcPr>
          <w:p w:rsidR="000B7203" w:rsidRPr="0082313D" w:rsidRDefault="000B7203" w:rsidP="00567B20">
            <w:pPr>
              <w:rPr>
                <w:lang w:val="fr-FR"/>
              </w:rPr>
            </w:pPr>
            <w:r w:rsidRPr="0082313D">
              <w:rPr>
                <w:lang w:val="fr-FR"/>
              </w:rPr>
              <w:t>11.3 Validation de l</w:t>
            </w:r>
            <w:r w:rsidR="00A13573" w:rsidRPr="0082313D">
              <w:rPr>
                <w:lang w:val="fr-FR"/>
              </w:rPr>
              <w:t>’</w:t>
            </w:r>
            <w:r w:rsidRPr="0082313D">
              <w:rPr>
                <w:lang w:val="fr-FR"/>
              </w:rPr>
              <w:t>essai</w:t>
            </w:r>
          </w:p>
        </w:tc>
        <w:tc>
          <w:tcPr>
            <w:tcW w:w="5918" w:type="dxa"/>
          </w:tcPr>
          <w:p w:rsidR="000B7203" w:rsidRPr="0082313D" w:rsidRDefault="000B7203" w:rsidP="008F6A1D">
            <w:pPr>
              <w:autoSpaceDE w:val="0"/>
              <w:autoSpaceDN w:val="0"/>
              <w:adjustRightInd w:val="0"/>
              <w:ind w:left="33"/>
              <w:jc w:val="left"/>
              <w:rPr>
                <w:lang w:val="fr-FR"/>
              </w:rPr>
            </w:pPr>
            <w:r w:rsidRPr="0082313D">
              <w:rPr>
                <w:lang w:val="fr-FR"/>
              </w:rPr>
              <w:t>sur des variétés témoins</w:t>
            </w:r>
          </w:p>
        </w:tc>
      </w:tr>
      <w:tr w:rsidR="000B7203" w:rsidRPr="0082313D">
        <w:tc>
          <w:tcPr>
            <w:tcW w:w="3936" w:type="dxa"/>
          </w:tcPr>
          <w:p w:rsidR="000B7203" w:rsidRPr="0082313D" w:rsidRDefault="000B7203" w:rsidP="00567B20">
            <w:pPr>
              <w:rPr>
                <w:lang w:val="fr-FR"/>
              </w:rPr>
            </w:pPr>
            <w:r w:rsidRPr="0082313D">
              <w:rPr>
                <w:lang w:val="fr-FR"/>
              </w:rPr>
              <w:t>11.4 Hors</w:t>
            </w:r>
            <w:r w:rsidR="00A13573" w:rsidRPr="0082313D">
              <w:rPr>
                <w:lang w:val="fr-FR"/>
              </w:rPr>
              <w:t>-</w:t>
            </w:r>
            <w:r w:rsidRPr="0082313D">
              <w:rPr>
                <w:lang w:val="fr-FR"/>
              </w:rPr>
              <w:t>types</w:t>
            </w:r>
          </w:p>
        </w:tc>
        <w:tc>
          <w:tcPr>
            <w:tcW w:w="5918" w:type="dxa"/>
          </w:tcPr>
          <w:p w:rsidR="000B7203" w:rsidRPr="0082313D" w:rsidRDefault="00A13573" w:rsidP="008F6A1D">
            <w:pPr>
              <w:rPr>
                <w:lang w:val="fr-FR"/>
              </w:rPr>
            </w:pPr>
            <w:r w:rsidRPr="0082313D">
              <w:rPr>
                <w:lang w:val="fr-FR"/>
              </w:rPr>
              <w:t>-</w:t>
            </w:r>
          </w:p>
        </w:tc>
      </w:tr>
      <w:tr w:rsidR="000B7203" w:rsidRPr="0082313D">
        <w:tc>
          <w:tcPr>
            <w:tcW w:w="3936" w:type="dxa"/>
          </w:tcPr>
          <w:p w:rsidR="000B7203" w:rsidRPr="0082313D" w:rsidRDefault="000B7203" w:rsidP="00567B20">
            <w:pPr>
              <w:jc w:val="left"/>
              <w:rPr>
                <w:lang w:val="fr-FR"/>
              </w:rPr>
            </w:pPr>
            <w:r w:rsidRPr="0082313D">
              <w:rPr>
                <w:lang w:val="fr-FR"/>
              </w:rPr>
              <w:t>12.</w:t>
            </w:r>
            <w:r w:rsidR="000A19DD" w:rsidRPr="0082313D">
              <w:rPr>
                <w:lang w:val="fr-FR"/>
              </w:rPr>
              <w:t xml:space="preserve"> </w:t>
            </w:r>
            <w:r w:rsidRPr="0082313D">
              <w:rPr>
                <w:lang w:val="fr-FR"/>
              </w:rPr>
              <w:t>Interprétation des données en termes de niveaux d</w:t>
            </w:r>
            <w:r w:rsidR="00A13573" w:rsidRPr="0082313D">
              <w:rPr>
                <w:lang w:val="fr-FR"/>
              </w:rPr>
              <w:t>’</w:t>
            </w:r>
            <w:r w:rsidRPr="0082313D">
              <w:rPr>
                <w:lang w:val="fr-FR"/>
              </w:rPr>
              <w:t>expression des caractères de l</w:t>
            </w:r>
            <w:r w:rsidR="00A13573" w:rsidRPr="0082313D">
              <w:rPr>
                <w:lang w:val="fr-FR"/>
              </w:rPr>
              <w:t>’</w:t>
            </w:r>
            <w:r w:rsidRPr="0082313D">
              <w:rPr>
                <w:lang w:val="fr-FR"/>
              </w:rPr>
              <w:t>UPOV</w:t>
            </w:r>
          </w:p>
        </w:tc>
        <w:tc>
          <w:tcPr>
            <w:tcW w:w="5918" w:type="dxa"/>
          </w:tcPr>
          <w:p w:rsidR="000B7203" w:rsidRPr="0082313D" w:rsidRDefault="000B7203" w:rsidP="008F6A1D">
            <w:pPr>
              <w:rPr>
                <w:lang w:val="fr-FR"/>
              </w:rPr>
            </w:pPr>
            <w:r w:rsidRPr="0082313D">
              <w:rPr>
                <w:lang w:val="fr-FR"/>
              </w:rPr>
              <w:t>QN</w:t>
            </w:r>
          </w:p>
        </w:tc>
      </w:tr>
      <w:tr w:rsidR="000B7203" w:rsidRPr="0082313D">
        <w:tc>
          <w:tcPr>
            <w:tcW w:w="3936" w:type="dxa"/>
          </w:tcPr>
          <w:p w:rsidR="000B7203" w:rsidRPr="0082313D" w:rsidRDefault="000B7203" w:rsidP="00567B20">
            <w:pPr>
              <w:rPr>
                <w:lang w:val="fr-FR"/>
              </w:rPr>
            </w:pPr>
            <w:r w:rsidRPr="0082313D">
              <w:rPr>
                <w:lang w:val="fr-FR"/>
              </w:rPr>
              <w:t>13. Points critiques de contrôle</w:t>
            </w:r>
          </w:p>
        </w:tc>
        <w:tc>
          <w:tcPr>
            <w:tcW w:w="5918" w:type="dxa"/>
          </w:tcPr>
          <w:p w:rsidR="000B7203" w:rsidRPr="0082313D" w:rsidRDefault="00A13573" w:rsidP="008F6A1D">
            <w:pPr>
              <w:ind w:left="33" w:hanging="33"/>
              <w:jc w:val="left"/>
              <w:rPr>
                <w:lang w:val="fr-FR"/>
              </w:rPr>
            </w:pPr>
            <w:r w:rsidRPr="0082313D">
              <w:rPr>
                <w:lang w:val="fr-FR"/>
              </w:rPr>
              <w:t>-</w:t>
            </w:r>
          </w:p>
        </w:tc>
      </w:tr>
    </w:tbl>
    <w:p w:rsidR="000B7203" w:rsidRPr="0082313D" w:rsidRDefault="000B7203">
      <w:pPr>
        <w:jc w:val="left"/>
        <w:rPr>
          <w:u w:val="single"/>
          <w:lang w:val="fr-FR"/>
        </w:rPr>
      </w:pPr>
    </w:p>
    <w:p w:rsidR="000B7203" w:rsidRPr="0082313D" w:rsidRDefault="000B7203">
      <w:pPr>
        <w:jc w:val="left"/>
        <w:rPr>
          <w:u w:val="single"/>
          <w:lang w:val="fr-FR"/>
        </w:rPr>
      </w:pPr>
    </w:p>
    <w:p w:rsidR="000B7203" w:rsidRPr="0082313D" w:rsidRDefault="000B7203">
      <w:pPr>
        <w:jc w:val="left"/>
        <w:rPr>
          <w:u w:val="single"/>
          <w:lang w:val="fr-FR"/>
        </w:rPr>
      </w:pPr>
    </w:p>
    <w:p w:rsidR="000B7203" w:rsidRPr="0082313D" w:rsidRDefault="000B7203">
      <w:pPr>
        <w:jc w:val="left"/>
        <w:rPr>
          <w:u w:val="single"/>
          <w:lang w:val="fr-FR"/>
        </w:rPr>
      </w:pPr>
    </w:p>
    <w:p w:rsidR="000B7203" w:rsidRPr="0082313D" w:rsidRDefault="000B7203">
      <w:pPr>
        <w:jc w:val="left"/>
        <w:rPr>
          <w:u w:val="single"/>
          <w:lang w:val="fr-FR"/>
        </w:rPr>
      </w:pPr>
    </w:p>
    <w:p w:rsidR="000B7203" w:rsidRPr="0082313D" w:rsidRDefault="000B7203" w:rsidP="00073B9B">
      <w:pPr>
        <w:jc w:val="left"/>
        <w:rPr>
          <w:i/>
          <w:iCs/>
          <w:lang w:val="fr-FR"/>
        </w:rPr>
      </w:pPr>
      <w:r w:rsidRPr="0082313D">
        <w:rPr>
          <w:i/>
          <w:iCs/>
          <w:lang w:val="fr-FR"/>
        </w:rPr>
        <w:br w:type="page"/>
      </w:r>
      <w:r w:rsidRPr="0082313D">
        <w:rPr>
          <w:i/>
          <w:iCs/>
          <w:lang w:val="fr-FR"/>
        </w:rPr>
        <w:lastRenderedPageBreak/>
        <w:t>Libellé actuel</w:t>
      </w:r>
      <w:r w:rsidR="000A19DD" w:rsidRPr="0082313D">
        <w:rPr>
          <w:i/>
          <w:iCs/>
          <w:lang w:val="fr-FR"/>
        </w:rPr>
        <w:t> </w:t>
      </w:r>
      <w:r w:rsidRPr="0082313D">
        <w:rPr>
          <w:i/>
          <w:iCs/>
          <w:lang w:val="fr-FR"/>
        </w:rPr>
        <w:t>:</w:t>
      </w:r>
    </w:p>
    <w:p w:rsidR="000B7203" w:rsidRPr="0082313D" w:rsidRDefault="000B7203" w:rsidP="00A24CA4">
      <w:pPr>
        <w:rPr>
          <w:u w:val="single"/>
          <w:lang w:val="fr-FR"/>
        </w:rPr>
      </w:pPr>
    </w:p>
    <w:p w:rsidR="000B7203" w:rsidRPr="0082313D" w:rsidRDefault="00512EC0" w:rsidP="00A24CA4">
      <w:pPr>
        <w:rPr>
          <w:u w:val="single"/>
          <w:lang w:val="fr-FR"/>
        </w:rPr>
      </w:pPr>
      <w:r>
        <w:rPr>
          <w:u w:val="single"/>
          <w:lang w:val="fr-FR"/>
        </w:rPr>
        <w:t>Ad. </w:t>
      </w:r>
      <w:r w:rsidR="000B7203" w:rsidRPr="0082313D">
        <w:rPr>
          <w:u w:val="single"/>
          <w:lang w:val="fr-FR"/>
        </w:rPr>
        <w:t>72</w:t>
      </w:r>
      <w:r w:rsidR="000A19DD" w:rsidRPr="0082313D">
        <w:rPr>
          <w:u w:val="single"/>
          <w:lang w:val="fr-FR"/>
        </w:rPr>
        <w:t> </w:t>
      </w:r>
      <w:r w:rsidR="000B7203" w:rsidRPr="0082313D">
        <w:rPr>
          <w:u w:val="single"/>
          <w:lang w:val="fr-FR"/>
        </w:rPr>
        <w:t xml:space="preserve">: Résistance à la colonisation par </w:t>
      </w:r>
      <w:r w:rsidR="000B7203" w:rsidRPr="0082313D">
        <w:rPr>
          <w:i/>
          <w:iCs/>
          <w:u w:val="single"/>
          <w:lang w:val="fr-FR"/>
        </w:rPr>
        <w:t>Aphis gossypii</w:t>
      </w:r>
    </w:p>
    <w:p w:rsidR="000B7203" w:rsidRPr="0082313D" w:rsidRDefault="000B7203" w:rsidP="00A24CA4">
      <w:pPr>
        <w:rPr>
          <w:sz w:val="22"/>
          <w:szCs w:val="22"/>
          <w:lang w:val="fr-FR"/>
        </w:rPr>
      </w:pPr>
    </w:p>
    <w:p w:rsidR="000B7203" w:rsidRPr="0082313D" w:rsidRDefault="000B7203" w:rsidP="00A24CA4">
      <w:pPr>
        <w:rPr>
          <w:u w:val="single"/>
          <w:lang w:val="fr-FR"/>
        </w:rPr>
      </w:pPr>
      <w:r w:rsidRPr="0082313D">
        <w:rPr>
          <w:u w:val="single"/>
          <w:lang w:val="fr-FR"/>
        </w:rPr>
        <w:t>Maintien des souches</w:t>
      </w:r>
    </w:p>
    <w:p w:rsidR="000B7203" w:rsidRPr="0082313D" w:rsidRDefault="000B7203" w:rsidP="00A24CA4">
      <w:pPr>
        <w:ind w:left="4320" w:hanging="3611"/>
        <w:rPr>
          <w:sz w:val="22"/>
          <w:szCs w:val="22"/>
          <w:lang w:val="fr-FR"/>
        </w:rPr>
      </w:pPr>
    </w:p>
    <w:p w:rsidR="000B7203" w:rsidRPr="0082313D" w:rsidRDefault="000B7203" w:rsidP="00A24CA4">
      <w:pPr>
        <w:ind w:left="4320" w:hanging="3611"/>
        <w:rPr>
          <w:lang w:val="fr-FR"/>
        </w:rPr>
      </w:pPr>
      <w:r w:rsidRPr="0082313D">
        <w:rPr>
          <w:lang w:val="fr-FR"/>
        </w:rPr>
        <w:t>Maintien et multiplication</w:t>
      </w:r>
      <w:r w:rsidR="000A19DD" w:rsidRPr="0082313D">
        <w:rPr>
          <w:lang w:val="fr-FR"/>
        </w:rPr>
        <w:t xml:space="preserve"> : </w:t>
      </w:r>
      <w:r w:rsidRPr="0082313D">
        <w:rPr>
          <w:lang w:val="fr-FR"/>
        </w:rPr>
        <w:tab/>
        <w:t>sur variété sensible (Védrantais)</w:t>
      </w:r>
    </w:p>
    <w:p w:rsidR="00A13573" w:rsidRPr="0082313D" w:rsidRDefault="000B7203" w:rsidP="00A24CA4">
      <w:pPr>
        <w:ind w:left="4320" w:hanging="3611"/>
        <w:rPr>
          <w:lang w:val="fr-FR"/>
        </w:rPr>
      </w:pPr>
      <w:r w:rsidRPr="0082313D">
        <w:rPr>
          <w:lang w:val="fr-FR"/>
        </w:rPr>
        <w:t>Conditions particulières</w:t>
      </w:r>
      <w:r w:rsidR="000A19DD" w:rsidRPr="0082313D">
        <w:rPr>
          <w:lang w:val="fr-FR"/>
        </w:rPr>
        <w:t xml:space="preserve"> : </w:t>
      </w:r>
      <w:r w:rsidRPr="0082313D">
        <w:rPr>
          <w:lang w:val="fr-FR"/>
        </w:rPr>
        <w:tab/>
        <w:t>maintenir une faible densité de pucerons pour ne pas avoir trop de formes ailées.  Élevage de type “synchrone” pour n</w:t>
      </w:r>
      <w:r w:rsidR="00A13573" w:rsidRPr="0082313D">
        <w:rPr>
          <w:lang w:val="fr-FR"/>
        </w:rPr>
        <w:t>’</w:t>
      </w:r>
      <w:r w:rsidRPr="0082313D">
        <w:rPr>
          <w:lang w:val="fr-FR"/>
        </w:rPr>
        <w:t>avoir que des pucerons du même âge et donc au même stade de développement sur une plante</w:t>
      </w:r>
    </w:p>
    <w:p w:rsidR="000B7203" w:rsidRPr="0082313D" w:rsidRDefault="000B7203" w:rsidP="00A24CA4">
      <w:pPr>
        <w:ind w:left="4320" w:hanging="3611"/>
        <w:rPr>
          <w:sz w:val="22"/>
          <w:szCs w:val="22"/>
          <w:lang w:val="fr-FR"/>
        </w:rPr>
      </w:pPr>
    </w:p>
    <w:p w:rsidR="000B7203" w:rsidRPr="0082313D" w:rsidRDefault="000B7203" w:rsidP="00A24CA4">
      <w:pPr>
        <w:ind w:left="4320" w:hanging="4320"/>
        <w:rPr>
          <w:u w:val="single"/>
          <w:lang w:val="fr-FR"/>
        </w:rPr>
      </w:pPr>
      <w:r w:rsidRPr="0082313D">
        <w:rPr>
          <w:u w:val="single"/>
          <w:lang w:val="fr-FR"/>
        </w:rPr>
        <w:t>Réalisation de l</w:t>
      </w:r>
      <w:r w:rsidR="00A13573" w:rsidRPr="0082313D">
        <w:rPr>
          <w:u w:val="single"/>
          <w:lang w:val="fr-FR"/>
        </w:rPr>
        <w:t>’</w:t>
      </w:r>
      <w:r w:rsidRPr="0082313D">
        <w:rPr>
          <w:u w:val="single"/>
          <w:lang w:val="fr-FR"/>
        </w:rPr>
        <w:t>examen</w:t>
      </w:r>
    </w:p>
    <w:p w:rsidR="000B7203" w:rsidRPr="0082313D" w:rsidRDefault="000B7203" w:rsidP="00A24CA4">
      <w:pPr>
        <w:ind w:left="4320" w:hanging="3611"/>
        <w:rPr>
          <w:lang w:val="fr-FR"/>
        </w:rPr>
      </w:pPr>
    </w:p>
    <w:p w:rsidR="00A13573" w:rsidRPr="0082313D" w:rsidRDefault="000B7203" w:rsidP="00A24CA4">
      <w:pPr>
        <w:ind w:left="4320" w:hanging="3611"/>
        <w:rPr>
          <w:lang w:val="fr-FR"/>
        </w:rPr>
      </w:pPr>
      <w:r w:rsidRPr="0082313D">
        <w:rPr>
          <w:lang w:val="fr-FR"/>
        </w:rPr>
        <w:t>Stade des plantes</w:t>
      </w:r>
      <w:r w:rsidR="000A19DD" w:rsidRPr="0082313D">
        <w:rPr>
          <w:lang w:val="fr-FR"/>
        </w:rPr>
        <w:t xml:space="preserve"> : </w:t>
      </w:r>
      <w:r w:rsidRPr="0082313D">
        <w:rPr>
          <w:lang w:val="fr-FR"/>
        </w:rPr>
        <w:tab/>
        <w:t>première feuille mesurant 2 à 3 cm</w:t>
      </w:r>
    </w:p>
    <w:p w:rsidR="000B7203" w:rsidRPr="0082313D" w:rsidRDefault="000B7203" w:rsidP="00A24CA4">
      <w:pPr>
        <w:ind w:left="4320" w:hanging="3611"/>
        <w:rPr>
          <w:lang w:val="fr-FR"/>
        </w:rPr>
      </w:pPr>
      <w:r w:rsidRPr="0082313D">
        <w:rPr>
          <w:lang w:val="fr-FR"/>
        </w:rPr>
        <w:t>Température</w:t>
      </w:r>
      <w:r w:rsidR="000A19DD" w:rsidRPr="0082313D">
        <w:rPr>
          <w:lang w:val="fr-FR"/>
        </w:rPr>
        <w:t xml:space="preserve"> : </w:t>
      </w:r>
      <w:r w:rsidRPr="0082313D">
        <w:rPr>
          <w:lang w:val="fr-FR"/>
        </w:rPr>
        <w:tab/>
        <w:t>21</w:t>
      </w:r>
      <w:r w:rsidRPr="0082313D">
        <w:rPr>
          <w:color w:val="000000"/>
          <w:vertAlign w:val="superscript"/>
          <w:lang w:val="fr-FR"/>
        </w:rPr>
        <w:t>o</w:t>
      </w:r>
      <w:r w:rsidRPr="0082313D">
        <w:rPr>
          <w:lang w:val="fr-FR"/>
        </w:rPr>
        <w:t>C</w:t>
      </w:r>
    </w:p>
    <w:p w:rsidR="000B7203" w:rsidRPr="0082313D" w:rsidRDefault="000B7203" w:rsidP="00A24CA4">
      <w:pPr>
        <w:ind w:left="4320" w:hanging="3611"/>
        <w:rPr>
          <w:lang w:val="fr-FR"/>
        </w:rPr>
      </w:pPr>
      <w:r w:rsidRPr="0082313D">
        <w:rPr>
          <w:lang w:val="fr-FR"/>
        </w:rPr>
        <w:t>Lumière</w:t>
      </w:r>
      <w:r w:rsidR="000A19DD" w:rsidRPr="0082313D">
        <w:rPr>
          <w:lang w:val="fr-FR"/>
        </w:rPr>
        <w:t xml:space="preserve"> : </w:t>
      </w:r>
      <w:r w:rsidRPr="0082313D">
        <w:rPr>
          <w:lang w:val="fr-FR"/>
        </w:rPr>
        <w:tab/>
        <w:t>16 heures par jour</w:t>
      </w:r>
    </w:p>
    <w:p w:rsidR="00A13573" w:rsidRPr="0082313D" w:rsidRDefault="000B7203" w:rsidP="00A24CA4">
      <w:pPr>
        <w:ind w:left="4320" w:hanging="3611"/>
        <w:rPr>
          <w:lang w:val="fr-FR"/>
        </w:rPr>
      </w:pPr>
      <w:r w:rsidRPr="0082313D">
        <w:rPr>
          <w:lang w:val="fr-FR"/>
        </w:rPr>
        <w:t>Implantation</w:t>
      </w:r>
      <w:r w:rsidR="000A19DD" w:rsidRPr="0082313D">
        <w:rPr>
          <w:lang w:val="fr-FR"/>
        </w:rPr>
        <w:t xml:space="preserve"> : </w:t>
      </w:r>
      <w:r w:rsidRPr="0082313D">
        <w:rPr>
          <w:lang w:val="fr-FR"/>
        </w:rPr>
        <w:tab/>
        <w:t>semis de plantes dans du sable, repiquage au stade cotylédonaire en pots dans du terreau</w:t>
      </w:r>
    </w:p>
    <w:p w:rsidR="000B7203" w:rsidRPr="0082313D" w:rsidRDefault="000B7203" w:rsidP="00A24CA4">
      <w:pPr>
        <w:ind w:left="4320" w:hanging="3611"/>
        <w:rPr>
          <w:lang w:val="fr-FR"/>
        </w:rPr>
      </w:pPr>
      <w:r w:rsidRPr="0082313D">
        <w:rPr>
          <w:lang w:val="fr-FR"/>
        </w:rPr>
        <w:t>Mode d</w:t>
      </w:r>
      <w:r w:rsidR="00A13573" w:rsidRPr="0082313D">
        <w:rPr>
          <w:lang w:val="fr-FR"/>
        </w:rPr>
        <w:t>’</w:t>
      </w:r>
      <w:r w:rsidRPr="0082313D">
        <w:rPr>
          <w:lang w:val="fr-FR"/>
        </w:rPr>
        <w:t>inoculation</w:t>
      </w:r>
      <w:r w:rsidR="000A19DD" w:rsidRPr="0082313D">
        <w:rPr>
          <w:lang w:val="fr-FR"/>
        </w:rPr>
        <w:t xml:space="preserve"> : </w:t>
      </w:r>
      <w:r w:rsidRPr="0082313D">
        <w:rPr>
          <w:lang w:val="fr-FR"/>
        </w:rPr>
        <w:tab/>
        <w:t>dépôt de 10 pucerons adultes aptères par plante</w:t>
      </w:r>
    </w:p>
    <w:p w:rsidR="000B7203" w:rsidRPr="0082313D" w:rsidRDefault="000B7203" w:rsidP="00A24CA4">
      <w:pPr>
        <w:ind w:left="4320" w:hanging="3611"/>
        <w:rPr>
          <w:lang w:val="fr-FR"/>
        </w:rPr>
      </w:pPr>
      <w:r w:rsidRPr="0082313D">
        <w:rPr>
          <w:lang w:val="fr-FR"/>
        </w:rPr>
        <w:t>Durée de l</w:t>
      </w:r>
      <w:r w:rsidR="00A13573" w:rsidRPr="0082313D">
        <w:rPr>
          <w:lang w:val="fr-FR"/>
        </w:rPr>
        <w:t>’</w:t>
      </w:r>
      <w:r w:rsidRPr="0082313D">
        <w:rPr>
          <w:lang w:val="fr-FR"/>
        </w:rPr>
        <w:t>essai</w:t>
      </w:r>
      <w:r w:rsidR="000A19DD" w:rsidRPr="0082313D">
        <w:rPr>
          <w:lang w:val="fr-FR"/>
        </w:rPr>
        <w:t> </w:t>
      </w:r>
      <w:r w:rsidRPr="0082313D">
        <w:rPr>
          <w:lang w:val="fr-FR"/>
        </w:rPr>
        <w:t>:</w:t>
      </w:r>
    </w:p>
    <w:p w:rsidR="00A13573" w:rsidRPr="0082313D" w:rsidRDefault="00A13573" w:rsidP="00A24CA4">
      <w:pPr>
        <w:ind w:left="4320" w:hanging="3611"/>
        <w:rPr>
          <w:lang w:val="fr-FR"/>
        </w:rPr>
      </w:pPr>
      <w:r w:rsidRPr="0082313D">
        <w:rPr>
          <w:lang w:val="fr-FR"/>
        </w:rPr>
        <w:t>-</w:t>
      </w:r>
      <w:r w:rsidR="000B7203" w:rsidRPr="0082313D">
        <w:rPr>
          <w:lang w:val="fr-FR"/>
        </w:rPr>
        <w:t xml:space="preserve"> semis – inoculation : </w:t>
      </w:r>
      <w:r w:rsidR="000B7203" w:rsidRPr="0082313D">
        <w:rPr>
          <w:lang w:val="fr-FR"/>
        </w:rPr>
        <w:tab/>
        <w:t>15 à 18 jours</w:t>
      </w:r>
    </w:p>
    <w:p w:rsidR="00A13573" w:rsidRPr="0082313D" w:rsidRDefault="00A13573" w:rsidP="00A24CA4">
      <w:pPr>
        <w:ind w:left="4320" w:hanging="3611"/>
        <w:rPr>
          <w:lang w:val="fr-FR"/>
        </w:rPr>
      </w:pPr>
      <w:r w:rsidRPr="0082313D">
        <w:rPr>
          <w:lang w:val="fr-FR"/>
        </w:rPr>
        <w:t>-</w:t>
      </w:r>
      <w:r w:rsidR="000B7203" w:rsidRPr="0082313D">
        <w:rPr>
          <w:lang w:val="fr-FR"/>
        </w:rPr>
        <w:t xml:space="preserve"> inoculation – lecture : </w:t>
      </w:r>
      <w:r w:rsidR="000B7203" w:rsidRPr="0082313D">
        <w:rPr>
          <w:lang w:val="fr-FR"/>
        </w:rPr>
        <w:tab/>
        <w:t>un jour</w:t>
      </w:r>
    </w:p>
    <w:p w:rsidR="000B7203" w:rsidRPr="0082313D" w:rsidRDefault="000B7203" w:rsidP="00A24CA4">
      <w:pPr>
        <w:ind w:left="4320" w:hanging="3611"/>
        <w:rPr>
          <w:u w:val="single"/>
          <w:lang w:val="fr-FR"/>
        </w:rPr>
      </w:pPr>
      <w:r w:rsidRPr="0082313D">
        <w:rPr>
          <w:lang w:val="fr-FR"/>
        </w:rPr>
        <w:t>Nombre de plantes étudiées</w:t>
      </w:r>
      <w:r w:rsidR="000A19DD" w:rsidRPr="0082313D">
        <w:rPr>
          <w:lang w:val="fr-FR"/>
        </w:rPr>
        <w:t xml:space="preserve"> : </w:t>
      </w:r>
      <w:r w:rsidRPr="0082313D">
        <w:rPr>
          <w:lang w:val="fr-FR"/>
        </w:rPr>
        <w:tab/>
        <w:t>30</w:t>
      </w:r>
    </w:p>
    <w:p w:rsidR="00A13573" w:rsidRPr="0082313D" w:rsidRDefault="000B7203" w:rsidP="00A24CA4">
      <w:pPr>
        <w:ind w:left="4320" w:hanging="3611"/>
        <w:rPr>
          <w:lang w:val="fr-FR"/>
        </w:rPr>
      </w:pPr>
      <w:r w:rsidRPr="0082313D">
        <w:rPr>
          <w:lang w:val="fr-FR"/>
        </w:rPr>
        <w:t>Notation</w:t>
      </w:r>
      <w:r w:rsidR="000A19DD" w:rsidRPr="0082313D">
        <w:rPr>
          <w:lang w:val="fr-FR"/>
        </w:rPr>
        <w:t xml:space="preserve"> : </w:t>
      </w:r>
      <w:r w:rsidRPr="0082313D">
        <w:rPr>
          <w:lang w:val="fr-FR"/>
        </w:rPr>
        <w:tab/>
      </w:r>
      <w:r w:rsidR="00A13573" w:rsidRPr="0082313D">
        <w:rPr>
          <w:lang w:val="fr-FR"/>
        </w:rPr>
        <w:t>-</w:t>
      </w:r>
      <w:r w:rsidRPr="0082313D">
        <w:rPr>
          <w:lang w:val="fr-FR"/>
        </w:rPr>
        <w:t xml:space="preserve"> Résistance présente = moins de 7 pucerons adultes par plante; </w:t>
      </w:r>
      <w:r w:rsidR="000A19DD" w:rsidRPr="0082313D">
        <w:rPr>
          <w:lang w:val="fr-FR"/>
        </w:rPr>
        <w:t xml:space="preserve"> </w:t>
      </w:r>
      <w:r w:rsidRPr="0082313D">
        <w:rPr>
          <w:lang w:val="fr-FR"/>
        </w:rPr>
        <w:t>rarement des œufs.</w:t>
      </w:r>
    </w:p>
    <w:p w:rsidR="00A13573" w:rsidRPr="0082313D" w:rsidRDefault="00A13573" w:rsidP="001E2204">
      <w:pPr>
        <w:ind w:left="4320"/>
        <w:rPr>
          <w:lang w:val="fr-FR"/>
        </w:rPr>
      </w:pPr>
      <w:r w:rsidRPr="0082313D">
        <w:rPr>
          <w:lang w:val="fr-FR"/>
        </w:rPr>
        <w:t>-</w:t>
      </w:r>
      <w:r w:rsidR="000B7203" w:rsidRPr="0082313D">
        <w:rPr>
          <w:lang w:val="fr-FR"/>
        </w:rPr>
        <w:t xml:space="preserve"> Résistance absente = 9 ou 10 pucerons adultes par plante;</w:t>
      </w:r>
      <w:r w:rsidR="000A19DD" w:rsidRPr="0082313D">
        <w:rPr>
          <w:lang w:val="fr-FR"/>
        </w:rPr>
        <w:t xml:space="preserve"> </w:t>
      </w:r>
      <w:r w:rsidR="000B7203" w:rsidRPr="0082313D">
        <w:rPr>
          <w:lang w:val="fr-FR"/>
        </w:rPr>
        <w:t xml:space="preserve"> présence fréquente d</w:t>
      </w:r>
      <w:r w:rsidRPr="0082313D">
        <w:rPr>
          <w:lang w:val="fr-FR"/>
        </w:rPr>
        <w:t>’</w:t>
      </w:r>
      <w:r w:rsidR="000B7203" w:rsidRPr="0082313D">
        <w:rPr>
          <w:lang w:val="fr-FR"/>
        </w:rPr>
        <w:t>œufs.</w:t>
      </w:r>
    </w:p>
    <w:p w:rsidR="000B7203" w:rsidRPr="0082313D" w:rsidRDefault="00A13573" w:rsidP="001E2204">
      <w:pPr>
        <w:ind w:left="4320"/>
        <w:rPr>
          <w:lang w:val="fr-FR"/>
        </w:rPr>
      </w:pPr>
      <w:r w:rsidRPr="0082313D">
        <w:rPr>
          <w:lang w:val="fr-FR"/>
        </w:rPr>
        <w:t>-</w:t>
      </w:r>
      <w:r w:rsidR="000B7203" w:rsidRPr="0082313D">
        <w:rPr>
          <w:lang w:val="fr-FR"/>
        </w:rPr>
        <w:t xml:space="preserve"> Comptage du nombre de pucerons par plante 24 heures après l</w:t>
      </w:r>
      <w:r w:rsidRPr="0082313D">
        <w:rPr>
          <w:lang w:val="fr-FR"/>
        </w:rPr>
        <w:t>’</w:t>
      </w:r>
      <w:r w:rsidR="000B7203" w:rsidRPr="0082313D">
        <w:rPr>
          <w:lang w:val="fr-FR"/>
        </w:rPr>
        <w:t>inoculation.</w:t>
      </w:r>
    </w:p>
    <w:p w:rsidR="000B7203" w:rsidRPr="0082313D" w:rsidRDefault="000B7203" w:rsidP="00A24CA4">
      <w:pPr>
        <w:ind w:left="4320" w:firstLine="1"/>
        <w:rPr>
          <w:lang w:val="fr-FR"/>
        </w:rPr>
      </w:pPr>
    </w:p>
    <w:p w:rsidR="000B7203" w:rsidRPr="0082313D" w:rsidRDefault="000B7203" w:rsidP="001E2204">
      <w:pPr>
        <w:ind w:left="4320" w:hanging="2835"/>
        <w:rPr>
          <w:u w:val="single"/>
          <w:lang w:val="fr-FR"/>
        </w:rPr>
      </w:pPr>
      <w:r w:rsidRPr="0082313D">
        <w:rPr>
          <w:lang w:val="fr-FR"/>
        </w:rPr>
        <w:tab/>
      </w:r>
    </w:p>
    <w:p w:rsidR="000B7203" w:rsidRPr="0082313D" w:rsidRDefault="002049EF" w:rsidP="006E6A7B">
      <w:pPr>
        <w:rPr>
          <w:i/>
          <w:iCs/>
          <w:lang w:val="fr-FR"/>
        </w:rPr>
      </w:pPr>
      <w:r>
        <w:rPr>
          <w:i/>
          <w:iCs/>
          <w:lang w:val="fr-FR"/>
        </w:rPr>
        <w:br w:type="page"/>
      </w:r>
      <w:r w:rsidR="000B7203" w:rsidRPr="0082313D">
        <w:rPr>
          <w:i/>
          <w:iCs/>
          <w:lang w:val="fr-FR"/>
        </w:rPr>
        <w:lastRenderedPageBreak/>
        <w:t>Nouveau libellé proposé</w:t>
      </w:r>
      <w:r w:rsidR="000A19DD" w:rsidRPr="0082313D">
        <w:rPr>
          <w:i/>
          <w:iCs/>
          <w:lang w:val="fr-FR"/>
        </w:rPr>
        <w:t> </w:t>
      </w:r>
      <w:r w:rsidR="000B7203" w:rsidRPr="0082313D">
        <w:rPr>
          <w:i/>
          <w:iCs/>
          <w:lang w:val="fr-FR"/>
        </w:rPr>
        <w:t>:</w:t>
      </w:r>
    </w:p>
    <w:p w:rsidR="000B7203" w:rsidRPr="0082313D" w:rsidRDefault="000B7203" w:rsidP="006E6A7B">
      <w:pPr>
        <w:rPr>
          <w:i/>
          <w:iCs/>
          <w:lang w:val="fr-FR"/>
        </w:rPr>
      </w:pPr>
    </w:p>
    <w:p w:rsidR="000B7203" w:rsidRPr="0082313D" w:rsidRDefault="000B7203" w:rsidP="00760D6D">
      <w:pPr>
        <w:spacing w:after="200" w:line="276" w:lineRule="auto"/>
        <w:jc w:val="left"/>
        <w:rPr>
          <w:u w:val="single"/>
          <w:lang w:val="fr-FR"/>
        </w:rPr>
      </w:pPr>
      <w:r w:rsidRPr="0082313D">
        <w:rPr>
          <w:u w:val="single"/>
          <w:lang w:val="fr-FR"/>
        </w:rPr>
        <w:t>Ad.</w:t>
      </w:r>
      <w:r w:rsidR="0082313D" w:rsidRPr="0082313D">
        <w:rPr>
          <w:u w:val="single"/>
          <w:lang w:val="fr-FR"/>
        </w:rPr>
        <w:t> </w:t>
      </w:r>
      <w:r w:rsidRPr="0082313D">
        <w:rPr>
          <w:u w:val="single"/>
          <w:lang w:val="fr-FR"/>
        </w:rPr>
        <w:t>72</w:t>
      </w:r>
      <w:r w:rsidR="000A19DD" w:rsidRPr="0082313D">
        <w:rPr>
          <w:u w:val="single"/>
          <w:lang w:val="fr-FR"/>
        </w:rPr>
        <w:t> </w:t>
      </w:r>
      <w:r w:rsidRPr="0082313D">
        <w:rPr>
          <w:u w:val="single"/>
          <w:lang w:val="fr-FR"/>
        </w:rPr>
        <w:t xml:space="preserve">: Résistance à la colonisation par </w:t>
      </w:r>
      <w:r w:rsidRPr="0082313D">
        <w:rPr>
          <w:i/>
          <w:iCs/>
          <w:u w:val="single"/>
          <w:lang w:val="fr-FR"/>
        </w:rPr>
        <w:t>Aphis gossypii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0B7203" w:rsidRPr="0082313D" w:rsidTr="008C4655">
        <w:trPr>
          <w:cantSplit/>
        </w:trPr>
        <w:tc>
          <w:tcPr>
            <w:tcW w:w="3936" w:type="dxa"/>
          </w:tcPr>
          <w:p w:rsidR="000B7203" w:rsidRPr="0082313D" w:rsidRDefault="000B7203" w:rsidP="00567B20">
            <w:pPr>
              <w:rPr>
                <w:lang w:val="fr-FR"/>
              </w:rPr>
            </w:pPr>
            <w:r w:rsidRPr="0082313D">
              <w:rPr>
                <w:lang w:val="fr-FR"/>
              </w:rPr>
              <w:t>1. Agent pathogène</w:t>
            </w:r>
          </w:p>
        </w:tc>
        <w:tc>
          <w:tcPr>
            <w:tcW w:w="5918" w:type="dxa"/>
          </w:tcPr>
          <w:p w:rsidR="000B7203" w:rsidRPr="0082313D" w:rsidRDefault="000B7203" w:rsidP="008A00C2">
            <w:pPr>
              <w:rPr>
                <w:lang w:val="fr-FR"/>
              </w:rPr>
            </w:pPr>
            <w:r w:rsidRPr="0082313D">
              <w:rPr>
                <w:i/>
                <w:iCs/>
                <w:lang w:val="fr-FR"/>
              </w:rPr>
              <w:t>Aphis gossypii</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2.</w:t>
            </w:r>
            <w:r w:rsidR="00512EC0">
              <w:rPr>
                <w:lang w:val="fr-FR"/>
              </w:rPr>
              <w:t xml:space="preserve"> </w:t>
            </w:r>
            <w:r w:rsidRPr="0082313D">
              <w:rPr>
                <w:lang w:val="fr-FR"/>
              </w:rPr>
              <w:t>État de quarantaine</w:t>
            </w:r>
          </w:p>
        </w:tc>
        <w:tc>
          <w:tcPr>
            <w:tcW w:w="5918" w:type="dxa"/>
          </w:tcPr>
          <w:p w:rsidR="000B7203" w:rsidRPr="0082313D" w:rsidRDefault="000B7203" w:rsidP="008A00C2">
            <w:pPr>
              <w:rPr>
                <w:lang w:val="fr-FR"/>
              </w:rPr>
            </w:pPr>
            <w:r w:rsidRPr="0082313D">
              <w:rPr>
                <w:lang w:val="fr-FR"/>
              </w:rPr>
              <w:t>non</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3. Espèces hôtes</w:t>
            </w:r>
          </w:p>
        </w:tc>
        <w:tc>
          <w:tcPr>
            <w:tcW w:w="5918" w:type="dxa"/>
          </w:tcPr>
          <w:p w:rsidR="000B7203" w:rsidRPr="0082313D" w:rsidRDefault="000B7203" w:rsidP="008A00C2">
            <w:pPr>
              <w:rPr>
                <w:lang w:val="fr-FR"/>
              </w:rPr>
            </w:pPr>
            <w:r w:rsidRPr="0082313D">
              <w:rPr>
                <w:i/>
                <w:iCs/>
                <w:lang w:val="fr-FR"/>
              </w:rPr>
              <w:t>Cucumis</w:t>
            </w:r>
            <w:r w:rsidR="00285AAB">
              <w:rPr>
                <w:i/>
                <w:iCs/>
                <w:lang w:val="fr-FR"/>
              </w:rPr>
              <w:t xml:space="preserve"> </w:t>
            </w:r>
            <w:r w:rsidRPr="0082313D">
              <w:rPr>
                <w:i/>
                <w:iCs/>
                <w:lang w:val="fr-FR"/>
              </w:rPr>
              <w:t>melo</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4. Source de l</w:t>
            </w:r>
            <w:r w:rsidR="00A13573" w:rsidRPr="0082313D">
              <w:rPr>
                <w:lang w:val="fr-FR"/>
              </w:rPr>
              <w:t>’</w:t>
            </w:r>
            <w:r w:rsidRPr="0082313D">
              <w:rPr>
                <w:lang w:val="fr-FR"/>
              </w:rPr>
              <w:t>inoculum</w:t>
            </w:r>
          </w:p>
        </w:tc>
        <w:tc>
          <w:tcPr>
            <w:tcW w:w="5918" w:type="dxa"/>
          </w:tcPr>
          <w:p w:rsidR="000B7203" w:rsidRPr="0082313D" w:rsidRDefault="000B7203" w:rsidP="008A00C2">
            <w:pPr>
              <w:jc w:val="left"/>
              <w:rPr>
                <w:lang w:val="fr-FR"/>
              </w:rPr>
            </w:pPr>
            <w:r w:rsidRPr="0082313D">
              <w:rPr>
                <w:lang w:val="fr-FR"/>
              </w:rPr>
              <w:t>INRA GAFL (FR)</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5. Isolat</w:t>
            </w:r>
          </w:p>
        </w:tc>
        <w:tc>
          <w:tcPr>
            <w:tcW w:w="5918" w:type="dxa"/>
          </w:tcPr>
          <w:p w:rsidR="000B7203" w:rsidRPr="0082313D" w:rsidRDefault="000B7203" w:rsidP="008A00C2">
            <w:pPr>
              <w:jc w:val="left"/>
              <w:rPr>
                <w:lang w:val="fr-FR"/>
              </w:rPr>
            </w:pPr>
            <w:r w:rsidRPr="0082313D">
              <w:rPr>
                <w:lang w:val="fr-FR" w:eastAsia="nl-NL"/>
              </w:rPr>
              <w:t>clone NM1</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6.</w:t>
            </w:r>
            <w:r w:rsidR="00512EC0">
              <w:rPr>
                <w:lang w:val="fr-FR"/>
              </w:rPr>
              <w:t xml:space="preserve"> </w:t>
            </w:r>
            <w:r w:rsidRPr="0082313D">
              <w:rPr>
                <w:lang w:val="fr-FR"/>
              </w:rPr>
              <w:t>Identification de l</w:t>
            </w:r>
            <w:r w:rsidR="00A13573" w:rsidRPr="0082313D">
              <w:rPr>
                <w:lang w:val="fr-FR"/>
              </w:rPr>
              <w:t>’</w:t>
            </w:r>
            <w:r w:rsidRPr="0082313D">
              <w:rPr>
                <w:lang w:val="fr-FR"/>
              </w:rPr>
              <w:t>isolat</w:t>
            </w:r>
          </w:p>
        </w:tc>
        <w:tc>
          <w:tcPr>
            <w:tcW w:w="5918" w:type="dxa"/>
          </w:tcPr>
          <w:p w:rsidR="000B7203" w:rsidRPr="0082313D" w:rsidRDefault="00A13573" w:rsidP="008A00C2">
            <w:pPr>
              <w:jc w:val="left"/>
              <w:rPr>
                <w:lang w:val="fr-FR"/>
              </w:rPr>
            </w:pPr>
            <w:r w:rsidRPr="0082313D">
              <w:rPr>
                <w:lang w:val="fr-FR"/>
              </w:rPr>
              <w:t>-</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7.</w:t>
            </w:r>
            <w:r w:rsidR="00512EC0">
              <w:rPr>
                <w:lang w:val="fr-FR"/>
              </w:rPr>
              <w:t xml:space="preserve"> </w:t>
            </w:r>
            <w:r w:rsidRPr="0082313D">
              <w:rPr>
                <w:lang w:val="fr-FR"/>
              </w:rPr>
              <w:t>Détermination du pouvoir pathogène</w:t>
            </w:r>
          </w:p>
        </w:tc>
        <w:tc>
          <w:tcPr>
            <w:tcW w:w="5918" w:type="dxa"/>
          </w:tcPr>
          <w:p w:rsidR="000B7203" w:rsidRPr="0082313D" w:rsidRDefault="000B7203" w:rsidP="008A00C2">
            <w:pPr>
              <w:rPr>
                <w:lang w:val="fr-FR"/>
              </w:rPr>
            </w:pPr>
            <w:r w:rsidRPr="0082313D">
              <w:rPr>
                <w:rFonts w:eastAsia="Arial Unicode MS"/>
                <w:lang w:val="fr-FR" w:eastAsia="nl-NL"/>
              </w:rPr>
              <w:t>sur des plantes sensibles</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8.</w:t>
            </w:r>
            <w:r w:rsidR="00512EC0">
              <w:rPr>
                <w:lang w:val="fr-FR"/>
              </w:rPr>
              <w:t xml:space="preserve"> </w:t>
            </w:r>
            <w:r w:rsidRPr="0082313D">
              <w:rPr>
                <w:lang w:val="fr-FR"/>
              </w:rPr>
              <w:t>Multiplication de l</w:t>
            </w:r>
            <w:r w:rsidR="00A13573" w:rsidRPr="0082313D">
              <w:rPr>
                <w:lang w:val="fr-FR"/>
              </w:rPr>
              <w:t>’</w:t>
            </w:r>
            <w:r w:rsidRPr="0082313D">
              <w:rPr>
                <w:lang w:val="fr-FR"/>
              </w:rPr>
              <w:t>inoculum</w:t>
            </w:r>
          </w:p>
        </w:tc>
        <w:tc>
          <w:tcPr>
            <w:tcW w:w="5918" w:type="dxa"/>
          </w:tcPr>
          <w:p w:rsidR="000B7203" w:rsidRPr="0082313D" w:rsidRDefault="000B7203" w:rsidP="008A00C2">
            <w:pPr>
              <w:rPr>
                <w:lang w:val="fr-FR"/>
              </w:rPr>
            </w:pPr>
          </w:p>
        </w:tc>
      </w:tr>
      <w:tr w:rsidR="000B7203" w:rsidRPr="00E2224F" w:rsidTr="008C4655">
        <w:trPr>
          <w:cantSplit/>
        </w:trPr>
        <w:tc>
          <w:tcPr>
            <w:tcW w:w="3936" w:type="dxa"/>
          </w:tcPr>
          <w:p w:rsidR="000B7203" w:rsidRPr="0082313D" w:rsidRDefault="000B7203" w:rsidP="00567B20">
            <w:pPr>
              <w:rPr>
                <w:lang w:val="fr-FR"/>
              </w:rPr>
            </w:pPr>
            <w:r w:rsidRPr="0082313D">
              <w:rPr>
                <w:lang w:val="fr-FR"/>
              </w:rPr>
              <w:t>8.1 Milieu de multiplication</w:t>
            </w:r>
          </w:p>
        </w:tc>
        <w:tc>
          <w:tcPr>
            <w:tcW w:w="5918" w:type="dxa"/>
          </w:tcPr>
          <w:p w:rsidR="000B7203" w:rsidRPr="0082313D" w:rsidRDefault="000B7203" w:rsidP="008A00C2">
            <w:pPr>
              <w:rPr>
                <w:lang w:val="fr-FR"/>
              </w:rPr>
            </w:pPr>
            <w:r w:rsidRPr="0082313D">
              <w:rPr>
                <w:lang w:val="fr-FR"/>
              </w:rPr>
              <w:t>plante vivante (parasite obligatoire), p.</w:t>
            </w:r>
            <w:r w:rsidR="000A19DD" w:rsidRPr="0082313D">
              <w:rPr>
                <w:lang w:val="fr-FR"/>
              </w:rPr>
              <w:t> </w:t>
            </w:r>
            <w:r w:rsidRPr="0082313D">
              <w:rPr>
                <w:lang w:val="fr-FR"/>
              </w:rPr>
              <w:t xml:space="preserve">ex. jeunes </w:t>
            </w:r>
            <w:r w:rsidRPr="0082313D">
              <w:rPr>
                <w:rFonts w:eastAsia="Arial Unicode MS"/>
                <w:lang w:val="fr-FR" w:eastAsia="nl-NL"/>
              </w:rPr>
              <w:t>plantes de melon ou de concombre</w:t>
            </w:r>
          </w:p>
        </w:tc>
      </w:tr>
      <w:tr w:rsidR="000B7203" w:rsidRPr="00E2224F" w:rsidTr="008C4655">
        <w:trPr>
          <w:cantSplit/>
        </w:trPr>
        <w:tc>
          <w:tcPr>
            <w:tcW w:w="3936" w:type="dxa"/>
          </w:tcPr>
          <w:p w:rsidR="000B7203" w:rsidRPr="0082313D" w:rsidRDefault="000B7203" w:rsidP="00567B20">
            <w:pPr>
              <w:rPr>
                <w:lang w:val="fr-FR"/>
              </w:rPr>
            </w:pPr>
            <w:r w:rsidRPr="0082313D">
              <w:rPr>
                <w:lang w:val="fr-FR"/>
              </w:rPr>
              <w:t>8.2 Variété multipliée</w:t>
            </w:r>
          </w:p>
        </w:tc>
        <w:tc>
          <w:tcPr>
            <w:tcW w:w="5918" w:type="dxa"/>
          </w:tcPr>
          <w:p w:rsidR="000B7203" w:rsidRPr="0082313D" w:rsidRDefault="000B7203" w:rsidP="008A00C2">
            <w:pPr>
              <w:rPr>
                <w:lang w:val="fr-FR"/>
              </w:rPr>
            </w:pPr>
            <w:r w:rsidRPr="0082313D">
              <w:rPr>
                <w:lang w:val="fr-FR"/>
              </w:rPr>
              <w:t>sur une variété sensible (Corona, Védrantais, Ventura)</w:t>
            </w:r>
          </w:p>
        </w:tc>
      </w:tr>
      <w:tr w:rsidR="000B7203" w:rsidRPr="00E2224F" w:rsidTr="008C4655">
        <w:trPr>
          <w:cantSplit/>
        </w:trPr>
        <w:tc>
          <w:tcPr>
            <w:tcW w:w="3936" w:type="dxa"/>
          </w:tcPr>
          <w:p w:rsidR="000B7203" w:rsidRPr="0082313D" w:rsidRDefault="000B7203" w:rsidP="00567B20">
            <w:pPr>
              <w:rPr>
                <w:lang w:val="fr-FR"/>
              </w:rPr>
            </w:pPr>
            <w:r w:rsidRPr="0082313D">
              <w:rPr>
                <w:lang w:val="fr-FR"/>
              </w:rPr>
              <w:t>8.3 Stade de la plante lors de l</w:t>
            </w:r>
            <w:r w:rsidR="00A13573" w:rsidRPr="0082313D">
              <w:rPr>
                <w:lang w:val="fr-FR"/>
              </w:rPr>
              <w:t>’</w:t>
            </w:r>
            <w:r w:rsidRPr="0082313D">
              <w:rPr>
                <w:lang w:val="fr-FR"/>
              </w:rPr>
              <w:t>inoculation</w:t>
            </w:r>
          </w:p>
        </w:tc>
        <w:tc>
          <w:tcPr>
            <w:tcW w:w="5918" w:type="dxa"/>
          </w:tcPr>
          <w:p w:rsidR="000B7203" w:rsidRPr="0082313D" w:rsidRDefault="000B7203" w:rsidP="008A00C2">
            <w:pPr>
              <w:rPr>
                <w:lang w:val="fr-FR"/>
              </w:rPr>
            </w:pPr>
            <w:r w:rsidRPr="0082313D">
              <w:rPr>
                <w:lang w:val="fr-FR"/>
              </w:rPr>
              <w:t>à la première feuille (mesurant de 2 à 3 cm)</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8.4 Milieu d</w:t>
            </w:r>
            <w:r w:rsidR="00A13573" w:rsidRPr="0082313D">
              <w:rPr>
                <w:lang w:val="fr-FR"/>
              </w:rPr>
              <w:t>’</w:t>
            </w:r>
            <w:r w:rsidRPr="0082313D">
              <w:rPr>
                <w:lang w:val="fr-FR"/>
              </w:rPr>
              <w:t>inoculation</w:t>
            </w:r>
          </w:p>
        </w:tc>
        <w:tc>
          <w:tcPr>
            <w:tcW w:w="5918" w:type="dxa"/>
          </w:tcPr>
          <w:p w:rsidR="000B7203" w:rsidRPr="0082313D" w:rsidRDefault="00A13573" w:rsidP="008A00C2">
            <w:pPr>
              <w:rPr>
                <w:lang w:val="fr-FR"/>
              </w:rPr>
            </w:pPr>
            <w:r w:rsidRPr="0082313D">
              <w:rPr>
                <w:lang w:val="fr-FR"/>
              </w:rPr>
              <w:t>-</w:t>
            </w:r>
          </w:p>
        </w:tc>
      </w:tr>
      <w:tr w:rsidR="000B7203" w:rsidRPr="00E2224F" w:rsidTr="008C4655">
        <w:trPr>
          <w:cantSplit/>
          <w:trHeight w:val="551"/>
        </w:trPr>
        <w:tc>
          <w:tcPr>
            <w:tcW w:w="3936" w:type="dxa"/>
          </w:tcPr>
          <w:p w:rsidR="000B7203" w:rsidRPr="0082313D" w:rsidRDefault="000B7203" w:rsidP="00567B20">
            <w:pPr>
              <w:rPr>
                <w:lang w:val="fr-FR"/>
              </w:rPr>
            </w:pPr>
            <w:r w:rsidRPr="0082313D">
              <w:rPr>
                <w:lang w:val="fr-FR"/>
              </w:rPr>
              <w:t>8.5 Méthode d</w:t>
            </w:r>
            <w:r w:rsidR="00A13573" w:rsidRPr="0082313D">
              <w:rPr>
                <w:lang w:val="fr-FR"/>
              </w:rPr>
              <w:t>’</w:t>
            </w:r>
            <w:r w:rsidRPr="0082313D">
              <w:rPr>
                <w:lang w:val="fr-FR"/>
              </w:rPr>
              <w:t>inoculation</w:t>
            </w:r>
          </w:p>
        </w:tc>
        <w:tc>
          <w:tcPr>
            <w:tcW w:w="5918" w:type="dxa"/>
          </w:tcPr>
          <w:p w:rsidR="000B7203" w:rsidRPr="0082313D" w:rsidRDefault="000B7203" w:rsidP="008A00C2">
            <w:pPr>
              <w:rPr>
                <w:lang w:val="fr-FR"/>
              </w:rPr>
            </w:pPr>
            <w:r w:rsidRPr="0082313D">
              <w:rPr>
                <w:rFonts w:eastAsia="Arial Unicode MS"/>
                <w:color w:val="000000"/>
                <w:lang w:val="fr-FR" w:eastAsia="nl-NL"/>
              </w:rPr>
              <w:t>déposer un morceau de feuille i</w:t>
            </w:r>
            <w:r w:rsidRPr="0082313D">
              <w:rPr>
                <w:color w:val="000000"/>
                <w:lang w:val="fr-FR" w:eastAsia="fr-FR"/>
              </w:rPr>
              <w:t>nfestée (appréciation visuelle) ou 10 pucerons adultes aptères par plante</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8.6 Récolte de l</w:t>
            </w:r>
            <w:r w:rsidR="00A13573" w:rsidRPr="0082313D">
              <w:rPr>
                <w:lang w:val="fr-FR"/>
              </w:rPr>
              <w:t>’</w:t>
            </w:r>
            <w:r w:rsidRPr="0082313D">
              <w:rPr>
                <w:lang w:val="fr-FR"/>
              </w:rPr>
              <w:t>inoculum</w:t>
            </w:r>
          </w:p>
        </w:tc>
        <w:tc>
          <w:tcPr>
            <w:tcW w:w="5918" w:type="dxa"/>
          </w:tcPr>
          <w:p w:rsidR="000B7203" w:rsidRPr="0082313D" w:rsidRDefault="00A13573" w:rsidP="008A00C2">
            <w:pPr>
              <w:rPr>
                <w:lang w:val="fr-FR"/>
              </w:rPr>
            </w:pPr>
            <w:r w:rsidRPr="0082313D">
              <w:rPr>
                <w:lang w:val="fr-FR"/>
              </w:rPr>
              <w:t>-</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8.7 Vérification de l</w:t>
            </w:r>
            <w:r w:rsidR="00A13573" w:rsidRPr="0082313D">
              <w:rPr>
                <w:lang w:val="fr-FR"/>
              </w:rPr>
              <w:t>’</w:t>
            </w:r>
            <w:r w:rsidRPr="0082313D">
              <w:rPr>
                <w:lang w:val="fr-FR"/>
              </w:rPr>
              <w:t>inoculum récolté</w:t>
            </w:r>
          </w:p>
        </w:tc>
        <w:tc>
          <w:tcPr>
            <w:tcW w:w="5918" w:type="dxa"/>
          </w:tcPr>
          <w:p w:rsidR="000B7203" w:rsidRPr="0082313D" w:rsidRDefault="00A13573" w:rsidP="008A00C2">
            <w:pPr>
              <w:rPr>
                <w:lang w:val="fr-FR"/>
              </w:rPr>
            </w:pPr>
            <w:r w:rsidRPr="0082313D">
              <w:rPr>
                <w:lang w:val="fr-FR"/>
              </w:rPr>
              <w:t>-</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8.8 Durée de conservation/</w:t>
            </w:r>
          </w:p>
          <w:p w:rsidR="000B7203" w:rsidRPr="0082313D" w:rsidRDefault="000B7203" w:rsidP="00567B20">
            <w:pPr>
              <w:rPr>
                <w:lang w:val="fr-FR"/>
              </w:rPr>
            </w:pPr>
            <w:r w:rsidRPr="0082313D">
              <w:rPr>
                <w:lang w:val="fr-FR"/>
              </w:rPr>
              <w:t>viabilité de l</w:t>
            </w:r>
            <w:r w:rsidR="00A13573" w:rsidRPr="0082313D">
              <w:rPr>
                <w:lang w:val="fr-FR"/>
              </w:rPr>
              <w:t>’</w:t>
            </w:r>
            <w:r w:rsidRPr="0082313D">
              <w:rPr>
                <w:lang w:val="fr-FR"/>
              </w:rPr>
              <w:t>inoculum</w:t>
            </w:r>
          </w:p>
        </w:tc>
        <w:tc>
          <w:tcPr>
            <w:tcW w:w="5918" w:type="dxa"/>
          </w:tcPr>
          <w:p w:rsidR="000B7203" w:rsidRPr="0082313D" w:rsidRDefault="00A13573" w:rsidP="008A00C2">
            <w:pPr>
              <w:rPr>
                <w:lang w:val="fr-FR"/>
              </w:rPr>
            </w:pPr>
            <w:r w:rsidRPr="0082313D">
              <w:rPr>
                <w:lang w:val="fr-FR"/>
              </w:rPr>
              <w:t>-</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9. Format de l</w:t>
            </w:r>
            <w:r w:rsidR="00A13573" w:rsidRPr="0082313D">
              <w:rPr>
                <w:lang w:val="fr-FR"/>
              </w:rPr>
              <w:t>’</w:t>
            </w:r>
            <w:r w:rsidRPr="0082313D">
              <w:rPr>
                <w:lang w:val="fr-FR"/>
              </w:rPr>
              <w:t>essai</w:t>
            </w:r>
          </w:p>
        </w:tc>
        <w:tc>
          <w:tcPr>
            <w:tcW w:w="5918" w:type="dxa"/>
          </w:tcPr>
          <w:p w:rsidR="000B7203" w:rsidRPr="0082313D" w:rsidRDefault="000B7203" w:rsidP="008A00C2">
            <w:pPr>
              <w:rPr>
                <w:lang w:val="fr-FR"/>
              </w:rPr>
            </w:pPr>
          </w:p>
        </w:tc>
      </w:tr>
      <w:tr w:rsidR="000B7203" w:rsidRPr="0082313D" w:rsidTr="008C4655">
        <w:trPr>
          <w:cantSplit/>
        </w:trPr>
        <w:tc>
          <w:tcPr>
            <w:tcW w:w="3936" w:type="dxa"/>
          </w:tcPr>
          <w:p w:rsidR="000B7203" w:rsidRPr="0082313D" w:rsidRDefault="000B7203" w:rsidP="00567B20">
            <w:pPr>
              <w:rPr>
                <w:lang w:val="fr-FR"/>
              </w:rPr>
            </w:pPr>
            <w:r w:rsidRPr="0082313D">
              <w:rPr>
                <w:lang w:val="fr-FR"/>
              </w:rPr>
              <w:t>9.1 Nombre de plantes par génotype</w:t>
            </w:r>
          </w:p>
        </w:tc>
        <w:tc>
          <w:tcPr>
            <w:tcW w:w="5918" w:type="dxa"/>
          </w:tcPr>
          <w:p w:rsidR="000B7203" w:rsidRPr="0082313D" w:rsidRDefault="000B7203" w:rsidP="008A00C2">
            <w:pPr>
              <w:rPr>
                <w:lang w:val="fr-FR"/>
              </w:rPr>
            </w:pPr>
            <w:r w:rsidRPr="0082313D">
              <w:rPr>
                <w:lang w:val="fr-FR"/>
              </w:rPr>
              <w:t>30</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9.2 Nombre de répétitions</w:t>
            </w:r>
          </w:p>
        </w:tc>
        <w:tc>
          <w:tcPr>
            <w:tcW w:w="5918" w:type="dxa"/>
          </w:tcPr>
          <w:p w:rsidR="000B7203" w:rsidRPr="0082313D" w:rsidRDefault="000B7203" w:rsidP="008A00C2">
            <w:pPr>
              <w:rPr>
                <w:lang w:val="fr-FR"/>
              </w:rPr>
            </w:pPr>
            <w:r w:rsidRPr="0082313D">
              <w:rPr>
                <w:lang w:val="fr-FR"/>
              </w:rPr>
              <w:t>p.</w:t>
            </w:r>
            <w:r w:rsidR="000A19DD" w:rsidRPr="0082313D">
              <w:rPr>
                <w:lang w:val="fr-FR"/>
              </w:rPr>
              <w:t> </w:t>
            </w:r>
            <w:r w:rsidRPr="0082313D">
              <w:rPr>
                <w:lang w:val="fr-FR"/>
              </w:rPr>
              <w:t>ex. 3</w:t>
            </w:r>
          </w:p>
        </w:tc>
      </w:tr>
      <w:tr w:rsidR="000B7203" w:rsidRPr="0082313D" w:rsidTr="008C4655">
        <w:trPr>
          <w:cantSplit/>
        </w:trPr>
        <w:tc>
          <w:tcPr>
            <w:tcW w:w="3936" w:type="dxa"/>
          </w:tcPr>
          <w:p w:rsidR="000B7203" w:rsidRPr="0082313D" w:rsidRDefault="000B7203" w:rsidP="00512EC0">
            <w:pPr>
              <w:keepNext/>
              <w:keepLines/>
              <w:rPr>
                <w:lang w:val="fr-FR"/>
              </w:rPr>
            </w:pPr>
            <w:r w:rsidRPr="0082313D">
              <w:rPr>
                <w:lang w:val="fr-FR"/>
              </w:rPr>
              <w:t>9.3 Variétés témoins</w:t>
            </w:r>
          </w:p>
        </w:tc>
        <w:tc>
          <w:tcPr>
            <w:tcW w:w="5918" w:type="dxa"/>
          </w:tcPr>
          <w:p w:rsidR="000B7203" w:rsidRPr="0082313D" w:rsidRDefault="000B7203" w:rsidP="00512EC0">
            <w:pPr>
              <w:keepNext/>
              <w:keepLines/>
              <w:tabs>
                <w:tab w:val="left" w:leader="dot" w:pos="3686"/>
              </w:tabs>
              <w:autoSpaceDE w:val="0"/>
              <w:autoSpaceDN w:val="0"/>
              <w:adjustRightInd w:val="0"/>
              <w:jc w:val="left"/>
              <w:rPr>
                <w:lang w:val="fr-FR"/>
              </w:rPr>
            </w:pPr>
          </w:p>
        </w:tc>
      </w:tr>
      <w:tr w:rsidR="000B7203" w:rsidRPr="0082313D" w:rsidTr="008C4655">
        <w:trPr>
          <w:cantSplit/>
        </w:trPr>
        <w:tc>
          <w:tcPr>
            <w:tcW w:w="3936" w:type="dxa"/>
          </w:tcPr>
          <w:p w:rsidR="000B7203" w:rsidRPr="0082313D" w:rsidRDefault="000B7203" w:rsidP="00512EC0">
            <w:pPr>
              <w:keepNext/>
              <w:keepLines/>
              <w:tabs>
                <w:tab w:val="left" w:leader="dot" w:pos="3544"/>
              </w:tabs>
              <w:autoSpaceDE w:val="0"/>
              <w:autoSpaceDN w:val="0"/>
              <w:adjustRightInd w:val="0"/>
              <w:ind w:left="426"/>
              <w:jc w:val="left"/>
              <w:rPr>
                <w:lang w:val="fr-FR"/>
              </w:rPr>
            </w:pPr>
            <w:r w:rsidRPr="0082313D">
              <w:rPr>
                <w:lang w:val="fr-FR"/>
              </w:rPr>
              <w:t>[1] absentes</w:t>
            </w:r>
          </w:p>
        </w:tc>
        <w:tc>
          <w:tcPr>
            <w:tcW w:w="5918" w:type="dxa"/>
          </w:tcPr>
          <w:p w:rsidR="000B7203" w:rsidRPr="0082313D" w:rsidRDefault="000B7203" w:rsidP="00512EC0">
            <w:pPr>
              <w:keepNext/>
              <w:keepLines/>
              <w:tabs>
                <w:tab w:val="left" w:leader="dot" w:pos="3686"/>
              </w:tabs>
              <w:autoSpaceDE w:val="0"/>
              <w:autoSpaceDN w:val="0"/>
              <w:adjustRightInd w:val="0"/>
              <w:jc w:val="left"/>
              <w:rPr>
                <w:lang w:val="fr-FR"/>
              </w:rPr>
            </w:pPr>
            <w:r w:rsidRPr="0082313D">
              <w:rPr>
                <w:rFonts w:eastAsia="Arial Unicode MS"/>
                <w:lang w:val="fr-FR" w:eastAsia="nl-NL"/>
              </w:rPr>
              <w:t>Védrantais</w:t>
            </w:r>
          </w:p>
        </w:tc>
      </w:tr>
      <w:tr w:rsidR="000B7203" w:rsidRPr="001F1EC1" w:rsidTr="008C4655">
        <w:trPr>
          <w:cantSplit/>
        </w:trPr>
        <w:tc>
          <w:tcPr>
            <w:tcW w:w="3936" w:type="dxa"/>
          </w:tcPr>
          <w:p w:rsidR="000B7203" w:rsidRPr="0082313D" w:rsidRDefault="000B7203" w:rsidP="00512EC0">
            <w:pPr>
              <w:keepNext/>
              <w:keepLines/>
              <w:tabs>
                <w:tab w:val="left" w:leader="dot" w:pos="3720"/>
              </w:tabs>
              <w:ind w:left="426"/>
              <w:rPr>
                <w:lang w:val="fr-FR"/>
              </w:rPr>
            </w:pPr>
            <w:r w:rsidRPr="0082313D">
              <w:rPr>
                <w:lang w:val="fr-FR"/>
              </w:rPr>
              <w:t>[9] présentes</w:t>
            </w:r>
          </w:p>
        </w:tc>
        <w:tc>
          <w:tcPr>
            <w:tcW w:w="5918" w:type="dxa"/>
          </w:tcPr>
          <w:p w:rsidR="000B7203" w:rsidRPr="001F1EC1" w:rsidRDefault="000B7203" w:rsidP="00512EC0">
            <w:pPr>
              <w:keepNext/>
              <w:keepLines/>
              <w:tabs>
                <w:tab w:val="left" w:leader="dot" w:pos="3686"/>
              </w:tabs>
              <w:autoSpaceDE w:val="0"/>
              <w:autoSpaceDN w:val="0"/>
              <w:adjustRightInd w:val="0"/>
              <w:jc w:val="left"/>
            </w:pPr>
            <w:r w:rsidRPr="001F1EC1">
              <w:rPr>
                <w:rFonts w:eastAsia="Arial Unicode MS"/>
                <w:lang w:eastAsia="nl-NL"/>
              </w:rPr>
              <w:t>AR Hale</w:t>
            </w:r>
            <w:r w:rsidR="00A13573" w:rsidRPr="001F1EC1">
              <w:rPr>
                <w:rFonts w:eastAsia="Arial Unicode MS"/>
                <w:lang w:eastAsia="nl-NL"/>
              </w:rPr>
              <w:t>’</w:t>
            </w:r>
            <w:r w:rsidRPr="001F1EC1">
              <w:rPr>
                <w:rFonts w:eastAsia="Arial Unicode MS"/>
                <w:lang w:eastAsia="nl-NL"/>
              </w:rPr>
              <w:t>s Best Jumbo, AR Top Mark, Virgos</w:t>
            </w:r>
          </w:p>
        </w:tc>
      </w:tr>
      <w:tr w:rsidR="000B7203" w:rsidRPr="0082313D" w:rsidTr="008C4655">
        <w:trPr>
          <w:cantSplit/>
          <w:trHeight w:val="80"/>
        </w:trPr>
        <w:tc>
          <w:tcPr>
            <w:tcW w:w="3936" w:type="dxa"/>
          </w:tcPr>
          <w:p w:rsidR="000B7203" w:rsidRPr="0082313D" w:rsidRDefault="000B7203" w:rsidP="00567B20">
            <w:pPr>
              <w:rPr>
                <w:lang w:val="fr-FR"/>
              </w:rPr>
            </w:pPr>
            <w:r w:rsidRPr="0082313D">
              <w:rPr>
                <w:lang w:val="fr-FR"/>
              </w:rPr>
              <w:t>9.4 Protocole d</w:t>
            </w:r>
            <w:r w:rsidR="00A13573" w:rsidRPr="0082313D">
              <w:rPr>
                <w:lang w:val="fr-FR"/>
              </w:rPr>
              <w:t>’</w:t>
            </w:r>
            <w:r w:rsidRPr="0082313D">
              <w:rPr>
                <w:lang w:val="fr-FR"/>
              </w:rPr>
              <w:t>essai</w:t>
            </w:r>
          </w:p>
        </w:tc>
        <w:tc>
          <w:tcPr>
            <w:tcW w:w="5918" w:type="dxa"/>
          </w:tcPr>
          <w:p w:rsidR="000B7203" w:rsidRPr="0082313D" w:rsidRDefault="00A13573" w:rsidP="008A00C2">
            <w:pPr>
              <w:jc w:val="left"/>
              <w:rPr>
                <w:lang w:val="fr-FR"/>
              </w:rPr>
            </w:pPr>
            <w:r w:rsidRPr="0082313D">
              <w:rPr>
                <w:lang w:val="fr-FR"/>
              </w:rPr>
              <w:t>-</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9.5 Installation d</w:t>
            </w:r>
            <w:r w:rsidR="00A13573" w:rsidRPr="0082313D">
              <w:rPr>
                <w:lang w:val="fr-FR"/>
              </w:rPr>
              <w:t>’</w:t>
            </w:r>
            <w:r w:rsidRPr="0082313D">
              <w:rPr>
                <w:lang w:val="fr-FR"/>
              </w:rPr>
              <w:t>essai</w:t>
            </w:r>
          </w:p>
        </w:tc>
        <w:tc>
          <w:tcPr>
            <w:tcW w:w="5918" w:type="dxa"/>
          </w:tcPr>
          <w:p w:rsidR="000B7203" w:rsidRPr="0082313D" w:rsidRDefault="00A13573" w:rsidP="008A00C2">
            <w:pPr>
              <w:rPr>
                <w:lang w:val="fr-FR"/>
              </w:rPr>
            </w:pPr>
            <w:r w:rsidRPr="0082313D">
              <w:rPr>
                <w:lang w:val="fr-FR"/>
              </w:rPr>
              <w:t>-</w:t>
            </w:r>
          </w:p>
        </w:tc>
      </w:tr>
      <w:tr w:rsidR="000B7203" w:rsidRPr="00E2224F" w:rsidTr="008C4655">
        <w:trPr>
          <w:cantSplit/>
        </w:trPr>
        <w:tc>
          <w:tcPr>
            <w:tcW w:w="3936" w:type="dxa"/>
          </w:tcPr>
          <w:p w:rsidR="000B7203" w:rsidRPr="0082313D" w:rsidRDefault="000B7203" w:rsidP="00567B20">
            <w:pPr>
              <w:rPr>
                <w:lang w:val="fr-FR"/>
              </w:rPr>
            </w:pPr>
            <w:r w:rsidRPr="0082313D">
              <w:rPr>
                <w:lang w:val="fr-FR"/>
              </w:rPr>
              <w:t>9.6</w:t>
            </w:r>
            <w:r w:rsidR="00512EC0">
              <w:rPr>
                <w:lang w:val="fr-FR"/>
              </w:rPr>
              <w:t xml:space="preserve"> </w:t>
            </w:r>
            <w:r w:rsidRPr="0082313D">
              <w:rPr>
                <w:lang w:val="fr-FR"/>
              </w:rPr>
              <w:t>Température</w:t>
            </w:r>
          </w:p>
        </w:tc>
        <w:tc>
          <w:tcPr>
            <w:tcW w:w="5918" w:type="dxa"/>
          </w:tcPr>
          <w:p w:rsidR="000B7203" w:rsidRPr="0082313D" w:rsidRDefault="000B7203" w:rsidP="008A00C2">
            <w:pPr>
              <w:rPr>
                <w:lang w:val="fr-FR"/>
              </w:rPr>
            </w:pPr>
            <w:r w:rsidRPr="0082313D">
              <w:rPr>
                <w:lang w:val="fr-FR"/>
              </w:rPr>
              <w:t>21</w:t>
            </w:r>
            <w:r w:rsidR="00512EC0">
              <w:rPr>
                <w:lang w:val="fr-FR"/>
              </w:rPr>
              <w:t xml:space="preserve"> – </w:t>
            </w:r>
            <w:r w:rsidRPr="0082313D">
              <w:rPr>
                <w:lang w:val="fr-FR"/>
              </w:rPr>
              <w:t>24°C le jour/16</w:t>
            </w:r>
            <w:r w:rsidR="00512EC0">
              <w:rPr>
                <w:lang w:val="fr-FR"/>
              </w:rPr>
              <w:t xml:space="preserve"> – </w:t>
            </w:r>
            <w:r w:rsidRPr="0082313D">
              <w:rPr>
                <w:lang w:val="fr-FR"/>
              </w:rPr>
              <w:t>20°C la nuit</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9.7 Lumière</w:t>
            </w:r>
          </w:p>
        </w:tc>
        <w:tc>
          <w:tcPr>
            <w:tcW w:w="5918" w:type="dxa"/>
          </w:tcPr>
          <w:p w:rsidR="000B7203" w:rsidRPr="0082313D" w:rsidRDefault="000B7203" w:rsidP="008A00C2">
            <w:pPr>
              <w:rPr>
                <w:lang w:val="fr-FR"/>
              </w:rPr>
            </w:pPr>
            <w:r w:rsidRPr="0082313D">
              <w:rPr>
                <w:lang w:val="fr-FR"/>
              </w:rPr>
              <w:t>16 heures par jour</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9.8 Saison</w:t>
            </w:r>
          </w:p>
        </w:tc>
        <w:tc>
          <w:tcPr>
            <w:tcW w:w="5918" w:type="dxa"/>
          </w:tcPr>
          <w:p w:rsidR="000B7203" w:rsidRPr="0082313D" w:rsidRDefault="00A13573" w:rsidP="008A00C2">
            <w:pPr>
              <w:rPr>
                <w:lang w:val="fr-FR"/>
              </w:rPr>
            </w:pPr>
            <w:r w:rsidRPr="0082313D">
              <w:rPr>
                <w:lang w:val="fr-FR"/>
              </w:rPr>
              <w:t>-</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9.9 Mesures spéciales</w:t>
            </w:r>
          </w:p>
        </w:tc>
        <w:tc>
          <w:tcPr>
            <w:tcW w:w="5918" w:type="dxa"/>
          </w:tcPr>
          <w:p w:rsidR="000B7203" w:rsidRPr="0082313D" w:rsidRDefault="00A13573" w:rsidP="008A00C2">
            <w:pPr>
              <w:tabs>
                <w:tab w:val="left" w:leader="dot" w:pos="3544"/>
              </w:tabs>
              <w:autoSpaceDE w:val="0"/>
              <w:autoSpaceDN w:val="0"/>
              <w:adjustRightInd w:val="0"/>
              <w:jc w:val="left"/>
              <w:rPr>
                <w:lang w:val="fr-FR"/>
              </w:rPr>
            </w:pPr>
            <w:r w:rsidRPr="0082313D">
              <w:rPr>
                <w:lang w:val="fr-FR"/>
              </w:rPr>
              <w:t>-</w:t>
            </w:r>
          </w:p>
        </w:tc>
      </w:tr>
      <w:tr w:rsidR="000B7203" w:rsidRPr="0082313D" w:rsidTr="008C4655">
        <w:trPr>
          <w:cantSplit/>
        </w:trPr>
        <w:tc>
          <w:tcPr>
            <w:tcW w:w="3936" w:type="dxa"/>
          </w:tcPr>
          <w:p w:rsidR="000B7203" w:rsidRPr="0082313D" w:rsidRDefault="00512EC0" w:rsidP="00567B20">
            <w:pPr>
              <w:rPr>
                <w:lang w:val="fr-FR"/>
              </w:rPr>
            </w:pPr>
            <w:r>
              <w:rPr>
                <w:lang w:val="fr-FR"/>
              </w:rPr>
              <w:t>10.</w:t>
            </w:r>
            <w:r w:rsidR="000A19DD" w:rsidRPr="0082313D">
              <w:rPr>
                <w:lang w:val="fr-FR"/>
              </w:rPr>
              <w:t xml:space="preserve"> </w:t>
            </w:r>
            <w:r w:rsidR="000B7203" w:rsidRPr="0082313D">
              <w:rPr>
                <w:lang w:val="fr-FR"/>
              </w:rPr>
              <w:t>Inoculation</w:t>
            </w:r>
          </w:p>
        </w:tc>
        <w:tc>
          <w:tcPr>
            <w:tcW w:w="5918" w:type="dxa"/>
          </w:tcPr>
          <w:p w:rsidR="000B7203" w:rsidRPr="0082313D" w:rsidRDefault="000B7203" w:rsidP="008A00C2">
            <w:pPr>
              <w:rPr>
                <w:lang w:val="fr-FR"/>
              </w:rPr>
            </w:pPr>
          </w:p>
        </w:tc>
      </w:tr>
      <w:tr w:rsidR="000B7203" w:rsidRPr="0082313D" w:rsidTr="008C4655">
        <w:trPr>
          <w:cantSplit/>
        </w:trPr>
        <w:tc>
          <w:tcPr>
            <w:tcW w:w="3936" w:type="dxa"/>
          </w:tcPr>
          <w:p w:rsidR="000B7203" w:rsidRPr="0082313D" w:rsidRDefault="000B7203" w:rsidP="00567B20">
            <w:pPr>
              <w:rPr>
                <w:lang w:val="fr-FR"/>
              </w:rPr>
            </w:pPr>
            <w:r w:rsidRPr="0082313D">
              <w:rPr>
                <w:lang w:val="fr-FR"/>
              </w:rPr>
              <w:t>10.1 Préparation de l</w:t>
            </w:r>
            <w:r w:rsidR="00A13573" w:rsidRPr="0082313D">
              <w:rPr>
                <w:lang w:val="fr-FR"/>
              </w:rPr>
              <w:t>’</w:t>
            </w:r>
            <w:r w:rsidRPr="0082313D">
              <w:rPr>
                <w:lang w:val="fr-FR"/>
              </w:rPr>
              <w:t>inoculum</w:t>
            </w:r>
          </w:p>
        </w:tc>
        <w:tc>
          <w:tcPr>
            <w:tcW w:w="5918" w:type="dxa"/>
          </w:tcPr>
          <w:p w:rsidR="000B7203" w:rsidRPr="0082313D" w:rsidRDefault="00A13573" w:rsidP="008A00C2">
            <w:pPr>
              <w:rPr>
                <w:lang w:val="fr-FR"/>
              </w:rPr>
            </w:pPr>
            <w:r w:rsidRPr="0082313D">
              <w:rPr>
                <w:lang w:val="fr-FR"/>
              </w:rPr>
              <w:t>-</w:t>
            </w:r>
          </w:p>
        </w:tc>
      </w:tr>
      <w:tr w:rsidR="000B7203" w:rsidRPr="00E2224F" w:rsidTr="008C4655">
        <w:trPr>
          <w:cantSplit/>
        </w:trPr>
        <w:tc>
          <w:tcPr>
            <w:tcW w:w="3936" w:type="dxa"/>
          </w:tcPr>
          <w:p w:rsidR="000B7203" w:rsidRPr="0082313D" w:rsidRDefault="000B7203" w:rsidP="00567B20">
            <w:pPr>
              <w:rPr>
                <w:lang w:val="fr-FR"/>
              </w:rPr>
            </w:pPr>
            <w:r w:rsidRPr="0082313D">
              <w:rPr>
                <w:lang w:val="fr-FR"/>
              </w:rPr>
              <w:t>10.2 Quantification de l</w:t>
            </w:r>
            <w:r w:rsidR="00A13573" w:rsidRPr="0082313D">
              <w:rPr>
                <w:lang w:val="fr-FR"/>
              </w:rPr>
              <w:t>’</w:t>
            </w:r>
            <w:r w:rsidRPr="0082313D">
              <w:rPr>
                <w:lang w:val="fr-FR"/>
              </w:rPr>
              <w:t>inoculum</w:t>
            </w:r>
          </w:p>
        </w:tc>
        <w:tc>
          <w:tcPr>
            <w:tcW w:w="5918" w:type="dxa"/>
          </w:tcPr>
          <w:p w:rsidR="000B7203" w:rsidRPr="0082313D" w:rsidRDefault="000B7203" w:rsidP="008A00C2">
            <w:pPr>
              <w:rPr>
                <w:lang w:val="fr-FR"/>
              </w:rPr>
            </w:pPr>
            <w:r w:rsidRPr="0082313D">
              <w:rPr>
                <w:color w:val="000000"/>
                <w:lang w:val="fr-FR"/>
              </w:rPr>
              <w:t xml:space="preserve">au moins </w:t>
            </w:r>
            <w:r w:rsidRPr="0082313D">
              <w:rPr>
                <w:color w:val="000000"/>
                <w:lang w:val="fr-FR" w:eastAsia="fr-FR"/>
              </w:rPr>
              <w:t>10 pucerons adultes aptères par plante</w:t>
            </w:r>
          </w:p>
        </w:tc>
      </w:tr>
      <w:tr w:rsidR="000B7203" w:rsidRPr="00E2224F" w:rsidTr="008C4655">
        <w:trPr>
          <w:cantSplit/>
        </w:trPr>
        <w:tc>
          <w:tcPr>
            <w:tcW w:w="3936" w:type="dxa"/>
          </w:tcPr>
          <w:p w:rsidR="00512EC0" w:rsidRDefault="000B7203" w:rsidP="00567B20">
            <w:pPr>
              <w:rPr>
                <w:lang w:val="fr-FR"/>
              </w:rPr>
            </w:pPr>
            <w:r w:rsidRPr="0082313D">
              <w:rPr>
                <w:lang w:val="fr-FR"/>
              </w:rPr>
              <w:t>10.3 Stade de la plante lors</w:t>
            </w:r>
          </w:p>
          <w:p w:rsidR="000B7203" w:rsidRPr="0082313D" w:rsidRDefault="000B7203" w:rsidP="00567B20">
            <w:pPr>
              <w:rPr>
                <w:lang w:val="fr-FR"/>
              </w:rPr>
            </w:pPr>
            <w:r w:rsidRPr="0082313D">
              <w:rPr>
                <w:lang w:val="fr-FR"/>
              </w:rPr>
              <w:t>de l</w:t>
            </w:r>
            <w:r w:rsidR="00A13573" w:rsidRPr="0082313D">
              <w:rPr>
                <w:lang w:val="fr-FR"/>
              </w:rPr>
              <w:t>’</w:t>
            </w:r>
            <w:r w:rsidRPr="0082313D">
              <w:rPr>
                <w:lang w:val="fr-FR"/>
              </w:rPr>
              <w:t>inoculation</w:t>
            </w:r>
          </w:p>
        </w:tc>
        <w:tc>
          <w:tcPr>
            <w:tcW w:w="5918" w:type="dxa"/>
          </w:tcPr>
          <w:p w:rsidR="000B7203" w:rsidRPr="0082313D" w:rsidRDefault="000B7203" w:rsidP="008A00C2">
            <w:pPr>
              <w:rPr>
                <w:lang w:val="fr-FR"/>
              </w:rPr>
            </w:pPr>
            <w:r w:rsidRPr="0082313D">
              <w:rPr>
                <w:rFonts w:eastAsia="Arial Unicode MS"/>
                <w:lang w:val="fr-FR" w:eastAsia="nl-NL"/>
              </w:rPr>
              <w:t>la première feuille mesure de 2 à 3 cm</w:t>
            </w:r>
          </w:p>
        </w:tc>
      </w:tr>
      <w:tr w:rsidR="000B7203" w:rsidRPr="00E2224F" w:rsidTr="008C4655">
        <w:trPr>
          <w:cantSplit/>
        </w:trPr>
        <w:tc>
          <w:tcPr>
            <w:tcW w:w="3936" w:type="dxa"/>
          </w:tcPr>
          <w:p w:rsidR="000B7203" w:rsidRPr="0082313D" w:rsidRDefault="000B7203" w:rsidP="00567B20">
            <w:pPr>
              <w:rPr>
                <w:lang w:val="fr-FR"/>
              </w:rPr>
            </w:pPr>
            <w:r w:rsidRPr="0082313D">
              <w:rPr>
                <w:lang w:val="fr-FR"/>
              </w:rPr>
              <w:t>10.4 Méthode de l</w:t>
            </w:r>
            <w:r w:rsidR="00A13573" w:rsidRPr="0082313D">
              <w:rPr>
                <w:lang w:val="fr-FR"/>
              </w:rPr>
              <w:t>’</w:t>
            </w:r>
            <w:r w:rsidRPr="0082313D">
              <w:rPr>
                <w:lang w:val="fr-FR"/>
              </w:rPr>
              <w:t>inoculation</w:t>
            </w:r>
          </w:p>
        </w:tc>
        <w:tc>
          <w:tcPr>
            <w:tcW w:w="5918" w:type="dxa"/>
          </w:tcPr>
          <w:p w:rsidR="000B7203" w:rsidRPr="0082313D" w:rsidRDefault="000B7203" w:rsidP="008A00C2">
            <w:pPr>
              <w:rPr>
                <w:lang w:val="fr-FR"/>
              </w:rPr>
            </w:pPr>
            <w:r w:rsidRPr="0082313D">
              <w:rPr>
                <w:rFonts w:eastAsia="Arial Unicode MS"/>
                <w:color w:val="000000"/>
                <w:lang w:val="fr-FR" w:eastAsia="nl-NL"/>
              </w:rPr>
              <w:t>déposer un morceau de feuille i</w:t>
            </w:r>
            <w:r w:rsidRPr="0082313D">
              <w:rPr>
                <w:color w:val="000000"/>
                <w:lang w:val="fr-FR" w:eastAsia="fr-FR"/>
              </w:rPr>
              <w:t>nfestée ou 10 pucerons adultes aptères par plante</w:t>
            </w:r>
          </w:p>
        </w:tc>
      </w:tr>
      <w:tr w:rsidR="000B7203" w:rsidRPr="0082313D" w:rsidTr="008C4655">
        <w:trPr>
          <w:cantSplit/>
        </w:trPr>
        <w:tc>
          <w:tcPr>
            <w:tcW w:w="3936" w:type="dxa"/>
          </w:tcPr>
          <w:p w:rsidR="000B7203" w:rsidRPr="0082313D" w:rsidRDefault="000B7203" w:rsidP="00B97BF7">
            <w:pPr>
              <w:tabs>
                <w:tab w:val="left" w:leader="dot" w:pos="3720"/>
              </w:tabs>
              <w:rPr>
                <w:lang w:val="fr-FR"/>
              </w:rPr>
            </w:pPr>
            <w:r w:rsidRPr="0082313D">
              <w:rPr>
                <w:lang w:val="fr-FR"/>
              </w:rPr>
              <w:t>10.5 Première observation</w:t>
            </w:r>
          </w:p>
        </w:tc>
        <w:tc>
          <w:tcPr>
            <w:tcW w:w="5918" w:type="dxa"/>
          </w:tcPr>
          <w:p w:rsidR="000B7203" w:rsidRPr="0082313D" w:rsidRDefault="000B7203" w:rsidP="008A00C2">
            <w:pPr>
              <w:rPr>
                <w:lang w:val="fr-FR"/>
              </w:rPr>
            </w:pPr>
            <w:r w:rsidRPr="0082313D">
              <w:rPr>
                <w:lang w:val="fr-FR"/>
              </w:rPr>
              <w:t>1 à 4 jours après inoculation</w:t>
            </w:r>
          </w:p>
        </w:tc>
      </w:tr>
      <w:tr w:rsidR="000B7203" w:rsidRPr="0082313D" w:rsidTr="008C4655">
        <w:trPr>
          <w:cantSplit/>
        </w:trPr>
        <w:tc>
          <w:tcPr>
            <w:tcW w:w="3936" w:type="dxa"/>
          </w:tcPr>
          <w:p w:rsidR="000B7203" w:rsidRPr="0082313D" w:rsidRDefault="000B7203" w:rsidP="00B97BF7">
            <w:pPr>
              <w:tabs>
                <w:tab w:val="left" w:leader="dot" w:pos="3720"/>
              </w:tabs>
              <w:rPr>
                <w:lang w:val="fr-FR"/>
              </w:rPr>
            </w:pPr>
            <w:r w:rsidRPr="0082313D">
              <w:rPr>
                <w:lang w:val="fr-FR"/>
              </w:rPr>
              <w:t>10.6 Observation finale</w:t>
            </w:r>
          </w:p>
        </w:tc>
        <w:tc>
          <w:tcPr>
            <w:tcW w:w="5918" w:type="dxa"/>
          </w:tcPr>
          <w:p w:rsidR="000B7203" w:rsidRPr="0082313D" w:rsidRDefault="000B7203" w:rsidP="008A00C2">
            <w:pPr>
              <w:rPr>
                <w:lang w:val="fr-FR"/>
              </w:rPr>
            </w:pPr>
            <w:r w:rsidRPr="0082313D">
              <w:rPr>
                <w:lang w:val="fr-FR"/>
              </w:rPr>
              <w:t>5 à 10 jours après inoculation</w:t>
            </w:r>
          </w:p>
        </w:tc>
      </w:tr>
      <w:tr w:rsidR="000B7203" w:rsidRPr="0082313D" w:rsidTr="008C4655">
        <w:trPr>
          <w:cantSplit/>
        </w:trPr>
        <w:tc>
          <w:tcPr>
            <w:tcW w:w="3936" w:type="dxa"/>
          </w:tcPr>
          <w:p w:rsidR="000B7203" w:rsidRPr="0082313D" w:rsidRDefault="000B7203" w:rsidP="008F6A1D">
            <w:pPr>
              <w:tabs>
                <w:tab w:val="left" w:leader="dot" w:pos="3720"/>
              </w:tabs>
              <w:rPr>
                <w:lang w:val="fr-FR"/>
              </w:rPr>
            </w:pPr>
            <w:r w:rsidRPr="0082313D">
              <w:rPr>
                <w:lang w:val="fr-FR"/>
              </w:rPr>
              <w:t>11. Observations</w:t>
            </w:r>
          </w:p>
        </w:tc>
        <w:tc>
          <w:tcPr>
            <w:tcW w:w="5918" w:type="dxa"/>
          </w:tcPr>
          <w:p w:rsidR="000B7203" w:rsidRPr="0082313D" w:rsidRDefault="000B7203" w:rsidP="008A00C2">
            <w:pPr>
              <w:rPr>
                <w:lang w:val="fr-FR"/>
              </w:rPr>
            </w:pPr>
          </w:p>
        </w:tc>
      </w:tr>
      <w:tr w:rsidR="000B7203" w:rsidRPr="00E2224F" w:rsidTr="008C4655">
        <w:trPr>
          <w:cantSplit/>
        </w:trPr>
        <w:tc>
          <w:tcPr>
            <w:tcW w:w="3936" w:type="dxa"/>
          </w:tcPr>
          <w:p w:rsidR="000B7203" w:rsidRPr="0082313D" w:rsidRDefault="000B7203" w:rsidP="008F6A1D">
            <w:pPr>
              <w:tabs>
                <w:tab w:val="left" w:leader="dot" w:pos="3720"/>
              </w:tabs>
              <w:rPr>
                <w:lang w:val="fr-FR"/>
              </w:rPr>
            </w:pPr>
            <w:r w:rsidRPr="0082313D">
              <w:rPr>
                <w:lang w:val="fr-FR"/>
              </w:rPr>
              <w:t>11.1 Méthode</w:t>
            </w:r>
          </w:p>
        </w:tc>
        <w:tc>
          <w:tcPr>
            <w:tcW w:w="5918" w:type="dxa"/>
          </w:tcPr>
          <w:p w:rsidR="000B7203" w:rsidRPr="0082313D" w:rsidRDefault="000B7203" w:rsidP="008A00C2">
            <w:pPr>
              <w:rPr>
                <w:lang w:val="fr-FR"/>
              </w:rPr>
            </w:pPr>
            <w:r w:rsidRPr="0082313D">
              <w:rPr>
                <w:lang w:val="fr-FR"/>
              </w:rPr>
              <w:t>visuelle</w:t>
            </w:r>
            <w:r w:rsidRPr="0082313D">
              <w:rPr>
                <w:rFonts w:eastAsia="Arial Unicode MS"/>
                <w:lang w:val="fr-FR" w:eastAsia="nl-NL"/>
              </w:rPr>
              <w:t>, comparer aux variétés témoins</w:t>
            </w:r>
          </w:p>
        </w:tc>
      </w:tr>
      <w:tr w:rsidR="000B7203" w:rsidRPr="0082313D" w:rsidTr="008C4655">
        <w:trPr>
          <w:cantSplit/>
        </w:trPr>
        <w:tc>
          <w:tcPr>
            <w:tcW w:w="3936" w:type="dxa"/>
          </w:tcPr>
          <w:p w:rsidR="000B7203" w:rsidRPr="0082313D" w:rsidRDefault="000B7203" w:rsidP="008F6A1D">
            <w:pPr>
              <w:tabs>
                <w:tab w:val="left" w:leader="dot" w:pos="3720"/>
              </w:tabs>
              <w:rPr>
                <w:lang w:val="fr-FR"/>
              </w:rPr>
            </w:pPr>
            <w:r w:rsidRPr="0082313D">
              <w:rPr>
                <w:lang w:val="fr-FR"/>
              </w:rPr>
              <w:t>11.2 Échelle d</w:t>
            </w:r>
            <w:r w:rsidR="00A13573" w:rsidRPr="0082313D">
              <w:rPr>
                <w:lang w:val="fr-FR"/>
              </w:rPr>
              <w:t>’</w:t>
            </w:r>
            <w:r w:rsidRPr="0082313D">
              <w:rPr>
                <w:lang w:val="fr-FR"/>
              </w:rPr>
              <w:t>observation</w:t>
            </w:r>
          </w:p>
        </w:tc>
        <w:tc>
          <w:tcPr>
            <w:tcW w:w="5918" w:type="dxa"/>
          </w:tcPr>
          <w:p w:rsidR="000B7203" w:rsidRPr="0082313D" w:rsidRDefault="000B7203" w:rsidP="008A00C2">
            <w:pPr>
              <w:rPr>
                <w:lang w:val="fr-FR"/>
              </w:rPr>
            </w:pPr>
          </w:p>
        </w:tc>
      </w:tr>
      <w:tr w:rsidR="000B7203" w:rsidRPr="00E2224F" w:rsidTr="008C4655">
        <w:trPr>
          <w:cantSplit/>
        </w:trPr>
        <w:tc>
          <w:tcPr>
            <w:tcW w:w="3936" w:type="dxa"/>
          </w:tcPr>
          <w:p w:rsidR="000B7203" w:rsidRPr="0082313D" w:rsidRDefault="000B7203" w:rsidP="001F66E8">
            <w:pPr>
              <w:tabs>
                <w:tab w:val="left" w:leader="dot" w:pos="3720"/>
              </w:tabs>
              <w:ind w:left="284"/>
              <w:rPr>
                <w:lang w:val="fr-FR"/>
              </w:rPr>
            </w:pPr>
            <w:r w:rsidRPr="0082313D">
              <w:rPr>
                <w:lang w:val="fr-FR"/>
              </w:rPr>
              <w:t>[1] absente</w:t>
            </w:r>
          </w:p>
        </w:tc>
        <w:tc>
          <w:tcPr>
            <w:tcW w:w="5918" w:type="dxa"/>
          </w:tcPr>
          <w:p w:rsidR="000B7203" w:rsidRPr="0082313D" w:rsidRDefault="000B7203" w:rsidP="008A00C2">
            <w:pPr>
              <w:jc w:val="left"/>
              <w:rPr>
                <w:lang w:val="fr-FR"/>
              </w:rPr>
            </w:pPr>
            <w:r w:rsidRPr="0082313D">
              <w:rPr>
                <w:lang w:val="fr-FR"/>
              </w:rPr>
              <w:t xml:space="preserve">9 </w:t>
            </w:r>
            <w:r w:rsidRPr="0082313D">
              <w:rPr>
                <w:color w:val="000000"/>
                <w:lang w:val="fr-FR"/>
              </w:rPr>
              <w:t xml:space="preserve">ou 10 </w:t>
            </w:r>
            <w:r w:rsidRPr="0082313D">
              <w:rPr>
                <w:color w:val="000000"/>
                <w:lang w:val="fr-FR" w:eastAsia="fr-FR"/>
              </w:rPr>
              <w:t>pucerons adultes par plante</w:t>
            </w:r>
            <w:r w:rsidRPr="0082313D">
              <w:rPr>
                <w:color w:val="000000"/>
                <w:lang w:val="fr-FR"/>
              </w:rPr>
              <w:t xml:space="preserve">; </w:t>
            </w:r>
            <w:r w:rsidR="000A19DD" w:rsidRPr="0082313D">
              <w:rPr>
                <w:color w:val="000000"/>
                <w:lang w:val="fr-FR"/>
              </w:rPr>
              <w:t xml:space="preserve"> </w:t>
            </w:r>
            <w:r w:rsidRPr="0082313D">
              <w:rPr>
                <w:color w:val="000000"/>
                <w:lang w:val="fr-FR"/>
              </w:rPr>
              <w:t xml:space="preserve">larves fréquentes, </w:t>
            </w:r>
            <w:r w:rsidRPr="0082313D">
              <w:rPr>
                <w:color w:val="000000"/>
                <w:lang w:val="fr-FR" w:eastAsia="fr-FR"/>
              </w:rPr>
              <w:t>plantes couvertes de pucerons, feuilles flétries</w:t>
            </w:r>
          </w:p>
        </w:tc>
      </w:tr>
      <w:tr w:rsidR="000B7203" w:rsidRPr="00E2224F" w:rsidTr="008C4655">
        <w:trPr>
          <w:cantSplit/>
        </w:trPr>
        <w:tc>
          <w:tcPr>
            <w:tcW w:w="3936" w:type="dxa"/>
          </w:tcPr>
          <w:p w:rsidR="000B7203" w:rsidRPr="0082313D" w:rsidRDefault="000B7203" w:rsidP="001F66E8">
            <w:pPr>
              <w:tabs>
                <w:tab w:val="left" w:leader="dot" w:pos="3720"/>
              </w:tabs>
              <w:ind w:left="284"/>
              <w:rPr>
                <w:lang w:val="fr-FR"/>
              </w:rPr>
            </w:pPr>
            <w:r w:rsidRPr="0082313D">
              <w:rPr>
                <w:lang w:val="fr-FR"/>
              </w:rPr>
              <w:t>[9] présente</w:t>
            </w:r>
          </w:p>
        </w:tc>
        <w:tc>
          <w:tcPr>
            <w:tcW w:w="5918" w:type="dxa"/>
          </w:tcPr>
          <w:p w:rsidR="000B7203" w:rsidRPr="0082313D" w:rsidRDefault="000B7203" w:rsidP="008A00C2">
            <w:pPr>
              <w:jc w:val="left"/>
              <w:rPr>
                <w:lang w:val="fr-FR"/>
              </w:rPr>
            </w:pPr>
            <w:r w:rsidRPr="0082313D">
              <w:rPr>
                <w:lang w:val="fr-FR"/>
              </w:rPr>
              <w:t xml:space="preserve">moins de 7 </w:t>
            </w:r>
            <w:r w:rsidRPr="0082313D">
              <w:rPr>
                <w:color w:val="000000"/>
                <w:lang w:val="fr-FR" w:eastAsia="fr-FR"/>
              </w:rPr>
              <w:t>pucerons adultes par plante</w:t>
            </w:r>
            <w:r w:rsidRPr="0082313D">
              <w:rPr>
                <w:lang w:val="fr-FR"/>
              </w:rPr>
              <w:t xml:space="preserve">; </w:t>
            </w:r>
            <w:r w:rsidR="000A19DD" w:rsidRPr="0082313D">
              <w:rPr>
                <w:lang w:val="fr-FR"/>
              </w:rPr>
              <w:t xml:space="preserve"> </w:t>
            </w:r>
            <w:r w:rsidRPr="0082313D">
              <w:rPr>
                <w:lang w:val="fr-FR"/>
              </w:rPr>
              <w:t>larves rares.</w:t>
            </w:r>
          </w:p>
          <w:p w:rsidR="000B7203" w:rsidRPr="0082313D" w:rsidRDefault="000B7203" w:rsidP="008A00C2">
            <w:pPr>
              <w:tabs>
                <w:tab w:val="left" w:leader="dot" w:pos="567"/>
              </w:tabs>
              <w:jc w:val="left"/>
              <w:rPr>
                <w:lang w:val="fr-FR"/>
              </w:rPr>
            </w:pPr>
            <w:r w:rsidRPr="0082313D">
              <w:rPr>
                <w:lang w:val="fr-FR"/>
              </w:rPr>
              <w:t>Observation</w:t>
            </w:r>
            <w:r w:rsidR="000A19DD" w:rsidRPr="0082313D">
              <w:rPr>
                <w:lang w:val="fr-FR"/>
              </w:rPr>
              <w:t> </w:t>
            </w:r>
            <w:r w:rsidRPr="0082313D">
              <w:rPr>
                <w:lang w:val="fr-FR"/>
              </w:rPr>
              <w:t>: le comptage n</w:t>
            </w:r>
            <w:r w:rsidR="00A13573" w:rsidRPr="0082313D">
              <w:rPr>
                <w:lang w:val="fr-FR"/>
              </w:rPr>
              <w:t>’</w:t>
            </w:r>
            <w:r w:rsidRPr="0082313D">
              <w:rPr>
                <w:lang w:val="fr-FR"/>
              </w:rPr>
              <w:t xml:space="preserve">est pas obligatoire; </w:t>
            </w:r>
            <w:r w:rsidR="000A19DD" w:rsidRPr="0082313D">
              <w:rPr>
                <w:lang w:val="fr-FR"/>
              </w:rPr>
              <w:t xml:space="preserve"> </w:t>
            </w:r>
            <w:r w:rsidRPr="0082313D">
              <w:rPr>
                <w:lang w:val="fr-FR"/>
              </w:rPr>
              <w:t xml:space="preserve">il peut consister en une évaluation visuelle du niveau de colonisation. </w:t>
            </w:r>
            <w:r w:rsidR="000A19DD" w:rsidRPr="0082313D">
              <w:rPr>
                <w:lang w:val="fr-FR"/>
              </w:rPr>
              <w:t xml:space="preserve"> </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11.3 Validation de l</w:t>
            </w:r>
            <w:r w:rsidR="00A13573" w:rsidRPr="0082313D">
              <w:rPr>
                <w:lang w:val="fr-FR"/>
              </w:rPr>
              <w:t>’</w:t>
            </w:r>
            <w:r w:rsidRPr="0082313D">
              <w:rPr>
                <w:lang w:val="fr-FR"/>
              </w:rPr>
              <w:t>essai</w:t>
            </w:r>
          </w:p>
        </w:tc>
        <w:tc>
          <w:tcPr>
            <w:tcW w:w="5918" w:type="dxa"/>
          </w:tcPr>
          <w:p w:rsidR="000B7203" w:rsidRPr="0082313D" w:rsidRDefault="000B7203" w:rsidP="008A00C2">
            <w:pPr>
              <w:autoSpaceDE w:val="0"/>
              <w:autoSpaceDN w:val="0"/>
              <w:adjustRightInd w:val="0"/>
              <w:jc w:val="left"/>
              <w:rPr>
                <w:lang w:val="fr-FR"/>
              </w:rPr>
            </w:pPr>
            <w:r w:rsidRPr="0082313D">
              <w:rPr>
                <w:lang w:val="fr-FR"/>
              </w:rPr>
              <w:t>sur des variétés témoins</w:t>
            </w:r>
          </w:p>
        </w:tc>
      </w:tr>
      <w:tr w:rsidR="000B7203" w:rsidRPr="0082313D" w:rsidTr="008C4655">
        <w:trPr>
          <w:cantSplit/>
        </w:trPr>
        <w:tc>
          <w:tcPr>
            <w:tcW w:w="3936" w:type="dxa"/>
          </w:tcPr>
          <w:p w:rsidR="000B7203" w:rsidRPr="0082313D" w:rsidRDefault="000B7203" w:rsidP="00567B20">
            <w:pPr>
              <w:rPr>
                <w:lang w:val="fr-FR"/>
              </w:rPr>
            </w:pPr>
            <w:r w:rsidRPr="0082313D">
              <w:rPr>
                <w:lang w:val="fr-FR"/>
              </w:rPr>
              <w:t>11.4 Hors</w:t>
            </w:r>
            <w:r w:rsidR="00A13573" w:rsidRPr="0082313D">
              <w:rPr>
                <w:lang w:val="fr-FR"/>
              </w:rPr>
              <w:t>-</w:t>
            </w:r>
            <w:r w:rsidRPr="0082313D">
              <w:rPr>
                <w:lang w:val="fr-FR"/>
              </w:rPr>
              <w:t>types</w:t>
            </w:r>
          </w:p>
        </w:tc>
        <w:tc>
          <w:tcPr>
            <w:tcW w:w="5918" w:type="dxa"/>
          </w:tcPr>
          <w:p w:rsidR="000B7203" w:rsidRPr="0082313D" w:rsidRDefault="00A13573" w:rsidP="008A00C2">
            <w:pPr>
              <w:rPr>
                <w:lang w:val="fr-FR"/>
              </w:rPr>
            </w:pPr>
            <w:r w:rsidRPr="0082313D">
              <w:rPr>
                <w:lang w:val="fr-FR"/>
              </w:rPr>
              <w:t>-</w:t>
            </w:r>
          </w:p>
        </w:tc>
      </w:tr>
      <w:tr w:rsidR="000B7203" w:rsidRPr="0082313D" w:rsidTr="008C4655">
        <w:trPr>
          <w:cantSplit/>
        </w:trPr>
        <w:tc>
          <w:tcPr>
            <w:tcW w:w="3936" w:type="dxa"/>
          </w:tcPr>
          <w:p w:rsidR="000B7203" w:rsidRPr="0082313D" w:rsidRDefault="000B7203" w:rsidP="00567B20">
            <w:pPr>
              <w:jc w:val="left"/>
              <w:rPr>
                <w:lang w:val="fr-FR"/>
              </w:rPr>
            </w:pPr>
            <w:r w:rsidRPr="0082313D">
              <w:rPr>
                <w:lang w:val="fr-FR"/>
              </w:rPr>
              <w:t>12.</w:t>
            </w:r>
            <w:r w:rsidR="000A19DD" w:rsidRPr="0082313D">
              <w:rPr>
                <w:lang w:val="fr-FR"/>
              </w:rPr>
              <w:t xml:space="preserve"> </w:t>
            </w:r>
            <w:r w:rsidRPr="0082313D">
              <w:rPr>
                <w:lang w:val="fr-FR"/>
              </w:rPr>
              <w:t>Interprétation des données en termes de niveaux d</w:t>
            </w:r>
            <w:r w:rsidR="00A13573" w:rsidRPr="0082313D">
              <w:rPr>
                <w:lang w:val="fr-FR"/>
              </w:rPr>
              <w:t>’</w:t>
            </w:r>
            <w:r w:rsidRPr="0082313D">
              <w:rPr>
                <w:lang w:val="fr-FR"/>
              </w:rPr>
              <w:t>expression des caractères de l</w:t>
            </w:r>
            <w:r w:rsidR="00A13573" w:rsidRPr="0082313D">
              <w:rPr>
                <w:lang w:val="fr-FR"/>
              </w:rPr>
              <w:t>’</w:t>
            </w:r>
            <w:r w:rsidRPr="0082313D">
              <w:rPr>
                <w:lang w:val="fr-FR"/>
              </w:rPr>
              <w:t>UPOV</w:t>
            </w:r>
          </w:p>
        </w:tc>
        <w:tc>
          <w:tcPr>
            <w:tcW w:w="5918" w:type="dxa"/>
          </w:tcPr>
          <w:p w:rsidR="000B7203" w:rsidRPr="0082313D" w:rsidRDefault="000B7203" w:rsidP="008A00C2">
            <w:pPr>
              <w:rPr>
                <w:lang w:val="fr-FR"/>
              </w:rPr>
            </w:pPr>
            <w:r w:rsidRPr="0082313D">
              <w:rPr>
                <w:lang w:val="fr-FR"/>
              </w:rPr>
              <w:t>QL</w:t>
            </w:r>
          </w:p>
        </w:tc>
      </w:tr>
      <w:tr w:rsidR="000B7203" w:rsidRPr="00E2224F" w:rsidTr="008C4655">
        <w:trPr>
          <w:cantSplit/>
        </w:trPr>
        <w:tc>
          <w:tcPr>
            <w:tcW w:w="3936" w:type="dxa"/>
          </w:tcPr>
          <w:p w:rsidR="000B7203" w:rsidRPr="0082313D" w:rsidRDefault="000B7203" w:rsidP="008C4655">
            <w:pPr>
              <w:rPr>
                <w:lang w:val="fr-FR"/>
              </w:rPr>
            </w:pPr>
            <w:r w:rsidRPr="0082313D">
              <w:rPr>
                <w:lang w:val="fr-FR"/>
              </w:rPr>
              <w:lastRenderedPageBreak/>
              <w:t>13. Points critiques de contrôle</w:t>
            </w:r>
          </w:p>
        </w:tc>
        <w:tc>
          <w:tcPr>
            <w:tcW w:w="5918" w:type="dxa"/>
          </w:tcPr>
          <w:p w:rsidR="000B7203" w:rsidRPr="0082313D" w:rsidRDefault="000B7203" w:rsidP="008C4655">
            <w:pPr>
              <w:jc w:val="left"/>
              <w:rPr>
                <w:lang w:val="fr-FR"/>
              </w:rPr>
            </w:pPr>
            <w:r w:rsidRPr="0082313D">
              <w:rPr>
                <w:lang w:val="fr-FR"/>
              </w:rPr>
              <w:t>maintenir une faible densité de pucerons pour ne pas avoir trop de formes ailées.</w:t>
            </w:r>
            <w:r w:rsidR="000A19DD" w:rsidRPr="0082313D">
              <w:rPr>
                <w:lang w:val="fr-FR"/>
              </w:rPr>
              <w:t xml:space="preserve"> </w:t>
            </w:r>
            <w:r w:rsidRPr="0082313D">
              <w:rPr>
                <w:lang w:val="fr-FR"/>
              </w:rPr>
              <w:t xml:space="preserve"> Élevage de type “synchrone” pour n</w:t>
            </w:r>
            <w:r w:rsidR="00A13573" w:rsidRPr="0082313D">
              <w:rPr>
                <w:lang w:val="fr-FR"/>
              </w:rPr>
              <w:t>’</w:t>
            </w:r>
            <w:r w:rsidRPr="0082313D">
              <w:rPr>
                <w:lang w:val="fr-FR"/>
              </w:rPr>
              <w:t xml:space="preserve">avoir que des pucerons du même âge et donc au même stade de développement sur une plante. </w:t>
            </w:r>
            <w:r w:rsidR="000A19DD" w:rsidRPr="0082313D">
              <w:rPr>
                <w:lang w:val="fr-FR"/>
              </w:rPr>
              <w:t xml:space="preserve"> </w:t>
            </w:r>
            <w:r w:rsidRPr="0082313D">
              <w:rPr>
                <w:lang w:val="fr-FR" w:eastAsia="nl-NL"/>
              </w:rPr>
              <w:t xml:space="preserve">Normalement, </w:t>
            </w:r>
            <w:r w:rsidRPr="0082313D">
              <w:rPr>
                <w:i/>
                <w:iCs/>
                <w:lang w:val="fr-FR" w:eastAsia="nl-NL"/>
              </w:rPr>
              <w:t>Aphis gossypii</w:t>
            </w:r>
            <w:r w:rsidRPr="0082313D">
              <w:rPr>
                <w:lang w:val="fr-FR" w:eastAsia="nl-NL"/>
              </w:rPr>
              <w:t xml:space="preserve"> est vivipare mais il arrive qu</w:t>
            </w:r>
            <w:r w:rsidR="00A13573" w:rsidRPr="0082313D">
              <w:rPr>
                <w:lang w:val="fr-FR" w:eastAsia="nl-NL"/>
              </w:rPr>
              <w:t>’</w:t>
            </w:r>
            <w:r w:rsidRPr="0082313D">
              <w:rPr>
                <w:lang w:val="fr-FR" w:eastAsia="nl-NL"/>
              </w:rPr>
              <w:t xml:space="preserve">il produise (en automne, sur certaines plantes) des </w:t>
            </w:r>
            <w:r w:rsidR="00A13573" w:rsidRPr="0082313D">
              <w:rPr>
                <w:lang w:val="fr-FR" w:eastAsia="nl-NL"/>
              </w:rPr>
              <w:t>œuf</w:t>
            </w:r>
            <w:r w:rsidRPr="0082313D">
              <w:rPr>
                <w:lang w:val="fr-FR" w:eastAsia="nl-NL"/>
              </w:rPr>
              <w:t>s.</w:t>
            </w:r>
          </w:p>
        </w:tc>
      </w:tr>
    </w:tbl>
    <w:p w:rsidR="000B7203" w:rsidRPr="0082313D" w:rsidRDefault="000B7203" w:rsidP="006E6A7B">
      <w:pPr>
        <w:rPr>
          <w:i/>
          <w:iCs/>
          <w:lang w:val="fr-FR"/>
        </w:rPr>
      </w:pPr>
    </w:p>
    <w:p w:rsidR="000B7203" w:rsidRPr="0082313D" w:rsidRDefault="000B7203" w:rsidP="006E6A7B">
      <w:pPr>
        <w:rPr>
          <w:i/>
          <w:iCs/>
          <w:lang w:val="fr-FR"/>
        </w:rPr>
      </w:pPr>
    </w:p>
    <w:p w:rsidR="000B7203" w:rsidRPr="0082313D" w:rsidRDefault="006B2E4B" w:rsidP="002C0C7F">
      <w:pPr>
        <w:keepNext/>
        <w:rPr>
          <w:i/>
          <w:iCs/>
          <w:lang w:val="fr-FR"/>
        </w:rPr>
      </w:pPr>
      <w:r>
        <w:rPr>
          <w:i/>
          <w:iCs/>
          <w:lang w:val="fr-FR"/>
        </w:rPr>
        <w:br w:type="page"/>
      </w:r>
      <w:r w:rsidR="008269E9">
        <w:rPr>
          <w:i/>
          <w:iCs/>
          <w:lang w:val="fr-FR"/>
        </w:rPr>
        <w:lastRenderedPageBreak/>
        <w:br w:type="page"/>
      </w:r>
      <w:r w:rsidR="000B7203" w:rsidRPr="0082313D">
        <w:rPr>
          <w:i/>
          <w:iCs/>
          <w:lang w:val="fr-FR"/>
        </w:rPr>
        <w:lastRenderedPageBreak/>
        <w:t>Libellé actuel</w:t>
      </w:r>
      <w:r w:rsidR="000A19DD" w:rsidRPr="0082313D">
        <w:rPr>
          <w:i/>
          <w:iCs/>
          <w:lang w:val="fr-FR"/>
        </w:rPr>
        <w:t> </w:t>
      </w:r>
      <w:r w:rsidR="000B7203" w:rsidRPr="0082313D">
        <w:rPr>
          <w:i/>
          <w:iCs/>
          <w:lang w:val="fr-FR"/>
        </w:rPr>
        <w:t>:</w:t>
      </w:r>
    </w:p>
    <w:p w:rsidR="000B7203" w:rsidRPr="0082313D" w:rsidRDefault="000B7203" w:rsidP="002C0C7F">
      <w:pPr>
        <w:keepNext/>
        <w:rPr>
          <w:u w:val="single"/>
          <w:lang w:val="fr-FR"/>
        </w:rPr>
      </w:pPr>
    </w:p>
    <w:p w:rsidR="000B7203" w:rsidRPr="0082313D" w:rsidRDefault="0082313D" w:rsidP="00A24CA4">
      <w:pPr>
        <w:rPr>
          <w:sz w:val="22"/>
          <w:szCs w:val="22"/>
          <w:lang w:val="fr-FR"/>
        </w:rPr>
      </w:pPr>
      <w:r w:rsidRPr="0082313D">
        <w:rPr>
          <w:u w:val="single"/>
          <w:lang w:val="fr-FR"/>
        </w:rPr>
        <w:t>Ad. </w:t>
      </w:r>
      <w:r w:rsidR="000B7203" w:rsidRPr="0082313D">
        <w:rPr>
          <w:u w:val="single"/>
          <w:lang w:val="fr-FR"/>
        </w:rPr>
        <w:t>73</w:t>
      </w:r>
      <w:r w:rsidR="000A19DD" w:rsidRPr="0082313D">
        <w:rPr>
          <w:u w:val="single"/>
          <w:lang w:val="fr-FR"/>
        </w:rPr>
        <w:t> :</w:t>
      </w:r>
      <w:r w:rsidR="000B7203" w:rsidRPr="0082313D">
        <w:rPr>
          <w:u w:val="single"/>
          <w:lang w:val="fr-FR"/>
        </w:rPr>
        <w:t xml:space="preserve"> Résistance au pathotype F du virus de la mosaïque jaune de la courgette (ZYMV)</w:t>
      </w:r>
    </w:p>
    <w:p w:rsidR="000B7203" w:rsidRPr="0082313D" w:rsidRDefault="000B7203" w:rsidP="00A24CA4">
      <w:pPr>
        <w:rPr>
          <w:lang w:val="fr-FR"/>
        </w:rPr>
      </w:pPr>
    </w:p>
    <w:p w:rsidR="000B7203" w:rsidRPr="0082313D" w:rsidRDefault="000B7203" w:rsidP="00A24CA4">
      <w:pPr>
        <w:rPr>
          <w:lang w:val="fr-FR"/>
        </w:rPr>
      </w:pPr>
      <w:r w:rsidRPr="0082313D">
        <w:rPr>
          <w:lang w:val="fr-FR"/>
        </w:rPr>
        <w:t>A.</w:t>
      </w:r>
      <w:r w:rsidRPr="0082313D">
        <w:rPr>
          <w:lang w:val="fr-FR"/>
        </w:rPr>
        <w:tab/>
        <w:t>INOCULUM</w:t>
      </w:r>
    </w:p>
    <w:p w:rsidR="000B7203" w:rsidRPr="0082313D" w:rsidRDefault="000B7203" w:rsidP="00A24CA4">
      <w:pPr>
        <w:rPr>
          <w:u w:val="single"/>
          <w:lang w:val="fr-FR"/>
        </w:rPr>
      </w:pPr>
    </w:p>
    <w:p w:rsidR="000B7203" w:rsidRPr="0082313D" w:rsidRDefault="000B7203" w:rsidP="00A24CA4">
      <w:pPr>
        <w:rPr>
          <w:u w:val="single"/>
          <w:lang w:val="fr-FR"/>
        </w:rPr>
      </w:pPr>
      <w:r w:rsidRPr="0082313D">
        <w:rPr>
          <w:u w:val="single"/>
          <w:lang w:val="fr-FR"/>
        </w:rPr>
        <w:t>Maintien des souches</w:t>
      </w:r>
    </w:p>
    <w:p w:rsidR="000B7203" w:rsidRPr="0082313D" w:rsidRDefault="000B7203" w:rsidP="00A24CA4">
      <w:pPr>
        <w:ind w:left="4320" w:hanging="4320"/>
        <w:rPr>
          <w:sz w:val="22"/>
          <w:szCs w:val="22"/>
          <w:u w:val="single"/>
          <w:lang w:val="fr-FR"/>
        </w:rPr>
      </w:pPr>
    </w:p>
    <w:p w:rsidR="000B7203" w:rsidRPr="0082313D" w:rsidRDefault="000B7203" w:rsidP="00A24CA4">
      <w:pPr>
        <w:ind w:left="4320" w:hanging="3611"/>
        <w:rPr>
          <w:lang w:val="fr-FR"/>
        </w:rPr>
      </w:pPr>
      <w:r w:rsidRPr="0082313D">
        <w:rPr>
          <w:lang w:val="fr-FR"/>
        </w:rPr>
        <w:t>Nature du milieu</w:t>
      </w:r>
      <w:r w:rsidR="000A19DD" w:rsidRPr="0082313D">
        <w:rPr>
          <w:lang w:val="fr-FR"/>
        </w:rPr>
        <w:t> :</w:t>
      </w:r>
      <w:r w:rsidRPr="0082313D">
        <w:rPr>
          <w:lang w:val="fr-FR"/>
        </w:rPr>
        <w:t xml:space="preserve"> </w:t>
      </w:r>
      <w:r w:rsidRPr="0082313D">
        <w:rPr>
          <w:lang w:val="fr-FR"/>
        </w:rPr>
        <w:tab/>
        <w:t>5°C et maintenues sèches en utilisant du chlorure de calcium anhydre</w:t>
      </w:r>
    </w:p>
    <w:p w:rsidR="000B7203" w:rsidRPr="0082313D" w:rsidRDefault="000B7203" w:rsidP="00A24CA4">
      <w:pPr>
        <w:ind w:left="4320" w:hanging="3611"/>
        <w:rPr>
          <w:sz w:val="16"/>
          <w:szCs w:val="16"/>
          <w:lang w:val="fr-FR"/>
        </w:rPr>
      </w:pPr>
      <w:r w:rsidRPr="0082313D">
        <w:rPr>
          <w:lang w:val="fr-FR"/>
        </w:rPr>
        <w:t>Conditions particulières</w:t>
      </w:r>
      <w:r w:rsidR="000A19DD" w:rsidRPr="0082313D">
        <w:rPr>
          <w:lang w:val="fr-FR"/>
        </w:rPr>
        <w:t xml:space="preserve"> : </w:t>
      </w:r>
      <w:r w:rsidRPr="0082313D">
        <w:rPr>
          <w:lang w:val="fr-FR"/>
        </w:rPr>
        <w:tab/>
        <w:t>prémultiplication du virus sur variété non flétrissante (Védrantais) avant de réaliser le test</w:t>
      </w:r>
    </w:p>
    <w:p w:rsidR="000B7203" w:rsidRPr="0082313D" w:rsidRDefault="000B7203" w:rsidP="00A24CA4">
      <w:pPr>
        <w:ind w:left="4320" w:hanging="4320"/>
        <w:rPr>
          <w:u w:val="single"/>
          <w:lang w:val="fr-FR"/>
        </w:rPr>
      </w:pPr>
    </w:p>
    <w:p w:rsidR="000B7203" w:rsidRPr="0082313D" w:rsidRDefault="000B7203" w:rsidP="00A24CA4">
      <w:pPr>
        <w:pStyle w:val="Normaltg"/>
        <w:tabs>
          <w:tab w:val="clear" w:pos="709"/>
          <w:tab w:val="clear" w:pos="1418"/>
        </w:tabs>
        <w:rPr>
          <w:sz w:val="20"/>
          <w:szCs w:val="20"/>
          <w:lang w:val="fr-FR"/>
        </w:rPr>
      </w:pPr>
      <w:r w:rsidRPr="0082313D">
        <w:rPr>
          <w:sz w:val="20"/>
          <w:szCs w:val="20"/>
          <w:lang w:val="fr-FR"/>
        </w:rPr>
        <w:t>B.</w:t>
      </w:r>
      <w:r w:rsidRPr="0082313D">
        <w:rPr>
          <w:sz w:val="20"/>
          <w:szCs w:val="20"/>
          <w:lang w:val="fr-FR"/>
        </w:rPr>
        <w:tab/>
        <w:t>INOCULATION ET INCUBATION</w:t>
      </w:r>
    </w:p>
    <w:p w:rsidR="000B7203" w:rsidRPr="0082313D" w:rsidRDefault="000B7203" w:rsidP="00A24CA4">
      <w:pPr>
        <w:ind w:left="4320" w:hanging="4320"/>
        <w:rPr>
          <w:u w:val="single"/>
          <w:lang w:val="fr-FR"/>
        </w:rPr>
      </w:pPr>
    </w:p>
    <w:p w:rsidR="000B7203" w:rsidRPr="0082313D" w:rsidRDefault="000B7203" w:rsidP="00A24CA4">
      <w:pPr>
        <w:ind w:left="4320" w:hanging="4320"/>
        <w:rPr>
          <w:u w:val="single"/>
          <w:lang w:val="fr-FR"/>
        </w:rPr>
      </w:pPr>
      <w:r w:rsidRPr="0082313D">
        <w:rPr>
          <w:u w:val="single"/>
          <w:lang w:val="fr-FR"/>
        </w:rPr>
        <w:t>Réalisation du test</w:t>
      </w:r>
    </w:p>
    <w:p w:rsidR="000B7203" w:rsidRPr="0082313D" w:rsidRDefault="000B7203" w:rsidP="00A24CA4">
      <w:pPr>
        <w:ind w:left="4320" w:hanging="4320"/>
        <w:rPr>
          <w:sz w:val="16"/>
          <w:szCs w:val="16"/>
          <w:lang w:val="fr-FR"/>
        </w:rPr>
      </w:pPr>
    </w:p>
    <w:p w:rsidR="000B7203" w:rsidRPr="0082313D" w:rsidRDefault="000B7203" w:rsidP="00A24CA4">
      <w:pPr>
        <w:ind w:left="4320" w:hanging="3611"/>
        <w:rPr>
          <w:lang w:val="fr-FR"/>
        </w:rPr>
      </w:pPr>
      <w:r w:rsidRPr="0082313D">
        <w:rPr>
          <w:lang w:val="fr-FR"/>
        </w:rPr>
        <w:t>Stade des plantes</w:t>
      </w:r>
      <w:r w:rsidR="000A19DD" w:rsidRPr="0082313D">
        <w:rPr>
          <w:lang w:val="fr-FR"/>
        </w:rPr>
        <w:t xml:space="preserve"> : </w:t>
      </w:r>
      <w:r w:rsidRPr="0082313D">
        <w:rPr>
          <w:lang w:val="fr-FR"/>
        </w:rPr>
        <w:tab/>
        <w:t>première feuille pointante</w:t>
      </w:r>
    </w:p>
    <w:p w:rsidR="00A13573" w:rsidRPr="0082313D" w:rsidRDefault="000B7203" w:rsidP="00A24CA4">
      <w:pPr>
        <w:ind w:left="4320" w:hanging="3611"/>
        <w:rPr>
          <w:lang w:val="fr-FR"/>
        </w:rPr>
      </w:pPr>
      <w:r w:rsidRPr="0082313D">
        <w:rPr>
          <w:lang w:val="fr-FR"/>
        </w:rPr>
        <w:t>Température</w:t>
      </w:r>
      <w:r w:rsidR="000A19DD" w:rsidRPr="0082313D">
        <w:rPr>
          <w:lang w:val="fr-FR"/>
        </w:rPr>
        <w:t xml:space="preserve"> : </w:t>
      </w:r>
      <w:r w:rsidRPr="0082313D">
        <w:rPr>
          <w:lang w:val="fr-FR"/>
        </w:rPr>
        <w:tab/>
        <w:t>25°C le jour – 18°C la nuit</w:t>
      </w:r>
    </w:p>
    <w:p w:rsidR="000B7203" w:rsidRPr="0082313D" w:rsidRDefault="000B7203" w:rsidP="00A24CA4">
      <w:pPr>
        <w:ind w:left="4320" w:hanging="3611"/>
        <w:rPr>
          <w:lang w:val="fr-FR"/>
        </w:rPr>
      </w:pPr>
      <w:r w:rsidRPr="0082313D">
        <w:rPr>
          <w:lang w:val="fr-FR"/>
        </w:rPr>
        <w:t>Lumière</w:t>
      </w:r>
      <w:r w:rsidR="000A19DD" w:rsidRPr="0082313D">
        <w:rPr>
          <w:lang w:val="fr-FR"/>
        </w:rPr>
        <w:t xml:space="preserve"> : </w:t>
      </w:r>
      <w:r w:rsidRPr="0082313D">
        <w:rPr>
          <w:lang w:val="fr-FR"/>
        </w:rPr>
        <w:tab/>
        <w:t>12 heures par jour</w:t>
      </w:r>
    </w:p>
    <w:p w:rsidR="000B7203" w:rsidRPr="0082313D" w:rsidRDefault="000B7203" w:rsidP="00A24CA4">
      <w:pPr>
        <w:ind w:left="4320" w:hanging="3611"/>
        <w:rPr>
          <w:lang w:val="fr-FR"/>
        </w:rPr>
      </w:pPr>
      <w:r w:rsidRPr="0082313D">
        <w:rPr>
          <w:lang w:val="fr-FR"/>
        </w:rPr>
        <w:t>Mode d</w:t>
      </w:r>
      <w:r w:rsidR="00A13573" w:rsidRPr="0082313D">
        <w:rPr>
          <w:lang w:val="fr-FR"/>
        </w:rPr>
        <w:t>’</w:t>
      </w:r>
      <w:r w:rsidRPr="0082313D">
        <w:rPr>
          <w:lang w:val="fr-FR"/>
        </w:rPr>
        <w:t>inoculation</w:t>
      </w:r>
      <w:r w:rsidR="000A19DD" w:rsidRPr="0082313D">
        <w:rPr>
          <w:lang w:val="fr-FR"/>
        </w:rPr>
        <w:t xml:space="preserve"> : </w:t>
      </w:r>
      <w:r w:rsidRPr="0082313D">
        <w:rPr>
          <w:lang w:val="fr-FR"/>
        </w:rPr>
        <w:tab/>
        <w:t>inoculation mécanique par frottement des cotylédons avec de l</w:t>
      </w:r>
      <w:r w:rsidR="00A13573" w:rsidRPr="0082313D">
        <w:rPr>
          <w:lang w:val="fr-FR"/>
        </w:rPr>
        <w:t>’</w:t>
      </w:r>
      <w:r w:rsidRPr="0082313D">
        <w:rPr>
          <w:lang w:val="fr-FR"/>
        </w:rPr>
        <w:t>inoculum</w:t>
      </w:r>
    </w:p>
    <w:p w:rsidR="000B7203" w:rsidRPr="0082313D" w:rsidRDefault="000B7203" w:rsidP="00A24CA4">
      <w:pPr>
        <w:ind w:left="4320" w:hanging="3611"/>
        <w:rPr>
          <w:lang w:val="fr-FR"/>
        </w:rPr>
      </w:pPr>
      <w:r w:rsidRPr="0082313D">
        <w:rPr>
          <w:lang w:val="fr-FR"/>
        </w:rPr>
        <w:t>Durée de l</w:t>
      </w:r>
      <w:r w:rsidR="00A13573" w:rsidRPr="0082313D">
        <w:rPr>
          <w:lang w:val="fr-FR"/>
        </w:rPr>
        <w:t>’</w:t>
      </w:r>
      <w:r w:rsidRPr="0082313D">
        <w:rPr>
          <w:lang w:val="fr-FR"/>
        </w:rPr>
        <w:t>essai</w:t>
      </w:r>
      <w:r w:rsidR="000A19DD" w:rsidRPr="0082313D">
        <w:rPr>
          <w:lang w:val="fr-FR"/>
        </w:rPr>
        <w:t> </w:t>
      </w:r>
      <w:r w:rsidRPr="0082313D">
        <w:rPr>
          <w:lang w:val="fr-FR"/>
        </w:rPr>
        <w:t>:</w:t>
      </w:r>
    </w:p>
    <w:p w:rsidR="000B7203" w:rsidRPr="0082313D" w:rsidRDefault="00A13573" w:rsidP="00A24CA4">
      <w:pPr>
        <w:ind w:left="4320" w:hanging="3611"/>
        <w:rPr>
          <w:lang w:val="fr-FR"/>
        </w:rPr>
      </w:pPr>
      <w:r w:rsidRPr="0082313D">
        <w:rPr>
          <w:lang w:val="fr-FR"/>
        </w:rPr>
        <w:t>-</w:t>
      </w:r>
      <w:r w:rsidR="000B7203" w:rsidRPr="0082313D">
        <w:rPr>
          <w:lang w:val="fr-FR"/>
        </w:rPr>
        <w:t xml:space="preserve"> semis – inoculation</w:t>
      </w:r>
      <w:r w:rsidR="000A19DD" w:rsidRPr="0082313D">
        <w:rPr>
          <w:lang w:val="fr-FR"/>
        </w:rPr>
        <w:t xml:space="preserve"> : </w:t>
      </w:r>
      <w:r w:rsidR="000B7203" w:rsidRPr="0082313D">
        <w:rPr>
          <w:lang w:val="fr-FR"/>
        </w:rPr>
        <w:tab/>
        <w:t>15 jours</w:t>
      </w:r>
    </w:p>
    <w:p w:rsidR="000B7203" w:rsidRPr="0082313D" w:rsidRDefault="00A13573" w:rsidP="00A24CA4">
      <w:pPr>
        <w:ind w:left="4320" w:hanging="3611"/>
        <w:rPr>
          <w:lang w:val="fr-FR"/>
        </w:rPr>
      </w:pPr>
      <w:r w:rsidRPr="0082313D">
        <w:rPr>
          <w:lang w:val="fr-FR"/>
        </w:rPr>
        <w:t>-</w:t>
      </w:r>
      <w:r w:rsidR="000B7203" w:rsidRPr="0082313D">
        <w:rPr>
          <w:lang w:val="fr-FR"/>
        </w:rPr>
        <w:t xml:space="preserve"> inoculation – lecture</w:t>
      </w:r>
      <w:r w:rsidR="000A19DD" w:rsidRPr="0082313D">
        <w:rPr>
          <w:lang w:val="fr-FR"/>
        </w:rPr>
        <w:t xml:space="preserve"> : </w:t>
      </w:r>
      <w:r w:rsidR="000B7203" w:rsidRPr="0082313D">
        <w:rPr>
          <w:lang w:val="fr-FR"/>
        </w:rPr>
        <w:tab/>
        <w:t>15 jours</w:t>
      </w:r>
    </w:p>
    <w:p w:rsidR="000B7203" w:rsidRPr="0082313D" w:rsidRDefault="000B7203" w:rsidP="00A24CA4">
      <w:pPr>
        <w:ind w:left="4320" w:hanging="3611"/>
        <w:rPr>
          <w:lang w:val="fr-FR"/>
        </w:rPr>
      </w:pPr>
      <w:r w:rsidRPr="0082313D">
        <w:rPr>
          <w:lang w:val="fr-FR"/>
        </w:rPr>
        <w:t>Nombre de plantes étudiées</w:t>
      </w:r>
      <w:r w:rsidR="000A19DD" w:rsidRPr="0082313D">
        <w:rPr>
          <w:lang w:val="fr-FR"/>
        </w:rPr>
        <w:t xml:space="preserve"> : </w:t>
      </w:r>
      <w:r w:rsidRPr="0082313D">
        <w:rPr>
          <w:lang w:val="fr-FR"/>
        </w:rPr>
        <w:tab/>
        <w:t>30</w:t>
      </w:r>
    </w:p>
    <w:p w:rsidR="000B7203" w:rsidRDefault="000B7203" w:rsidP="00A24CA4">
      <w:pPr>
        <w:ind w:left="3828" w:hanging="3119"/>
        <w:rPr>
          <w:lang w:val="fr-FR"/>
        </w:rPr>
      </w:pPr>
    </w:p>
    <w:p w:rsidR="00512EC0" w:rsidRPr="0082313D" w:rsidRDefault="00512EC0" w:rsidP="00A24CA4">
      <w:pPr>
        <w:ind w:left="3828" w:hanging="3119"/>
        <w:rPr>
          <w:lang w:val="fr-FR"/>
        </w:rPr>
      </w:pPr>
    </w:p>
    <w:p w:rsidR="000B7203" w:rsidRPr="0082313D" w:rsidRDefault="000B7203" w:rsidP="00A24CA4">
      <w:pPr>
        <w:pStyle w:val="Normaltg"/>
        <w:tabs>
          <w:tab w:val="clear" w:pos="709"/>
          <w:tab w:val="clear" w:pos="1418"/>
        </w:tabs>
        <w:rPr>
          <w:sz w:val="20"/>
          <w:szCs w:val="20"/>
          <w:lang w:val="fr-FR"/>
        </w:rPr>
      </w:pPr>
      <w:r w:rsidRPr="0082313D">
        <w:rPr>
          <w:sz w:val="20"/>
          <w:szCs w:val="20"/>
          <w:lang w:val="fr-FR"/>
        </w:rPr>
        <w:t>C.</w:t>
      </w:r>
      <w:r w:rsidRPr="0082313D">
        <w:rPr>
          <w:sz w:val="20"/>
          <w:szCs w:val="20"/>
          <w:lang w:val="fr-FR"/>
        </w:rPr>
        <w:tab/>
        <w:t>SYMPTÔMES ET OBSERVATIONS</w:t>
      </w:r>
    </w:p>
    <w:p w:rsidR="000B7203" w:rsidRPr="0082313D" w:rsidRDefault="000B7203" w:rsidP="00A24CA4">
      <w:pPr>
        <w:rPr>
          <w:i/>
          <w:iCs/>
          <w:lang w:val="fr-FR"/>
        </w:rPr>
      </w:pPr>
    </w:p>
    <w:p w:rsidR="000B7203" w:rsidRPr="0082313D" w:rsidRDefault="000B7203" w:rsidP="00A24CA4">
      <w:pPr>
        <w:ind w:left="4320" w:hanging="3611"/>
        <w:rPr>
          <w:lang w:val="fr-FR"/>
        </w:rPr>
      </w:pPr>
      <w:r w:rsidRPr="0082313D">
        <w:rPr>
          <w:lang w:val="fr-FR"/>
        </w:rPr>
        <w:t xml:space="preserve">Difficulté de lecture : </w:t>
      </w:r>
      <w:r w:rsidRPr="0082313D">
        <w:rPr>
          <w:lang w:val="fr-FR"/>
        </w:rPr>
        <w:tab/>
      </w:r>
      <w:r w:rsidR="00A13573" w:rsidRPr="0082313D">
        <w:rPr>
          <w:lang w:val="fr-FR"/>
        </w:rPr>
        <w:t>-</w:t>
      </w:r>
      <w:r w:rsidRPr="0082313D">
        <w:rPr>
          <w:lang w:val="fr-FR"/>
        </w:rPr>
        <w:t> les hétérozygotes (Fn/Fn+) flétrissent et meurent plus lentement que les homozygotes (Fn/Fn)</w:t>
      </w:r>
    </w:p>
    <w:p w:rsidR="000B7203" w:rsidRPr="0082313D" w:rsidRDefault="000B7203" w:rsidP="00A24CA4">
      <w:pPr>
        <w:ind w:left="4320" w:hanging="3611"/>
        <w:rPr>
          <w:lang w:val="fr-FR"/>
        </w:rPr>
      </w:pPr>
      <w:r w:rsidRPr="0082313D">
        <w:rPr>
          <w:lang w:val="fr-FR"/>
        </w:rPr>
        <w:tab/>
      </w:r>
      <w:r w:rsidR="00A13573" w:rsidRPr="0082313D">
        <w:rPr>
          <w:lang w:val="fr-FR"/>
        </w:rPr>
        <w:t>-</w:t>
      </w:r>
      <w:r w:rsidRPr="0082313D">
        <w:rPr>
          <w:lang w:val="fr-FR"/>
        </w:rPr>
        <w:t xml:space="preserve"> utiliser le pathotype F de ZYMV</w:t>
      </w:r>
    </w:p>
    <w:p w:rsidR="000B7203" w:rsidRPr="0082313D" w:rsidRDefault="000B7203" w:rsidP="00A24CA4">
      <w:pPr>
        <w:ind w:left="4320" w:hanging="3611"/>
        <w:rPr>
          <w:lang w:val="fr-FR"/>
        </w:rPr>
      </w:pPr>
      <w:r w:rsidRPr="0082313D">
        <w:rPr>
          <w:lang w:val="fr-FR"/>
        </w:rPr>
        <w:t>Variétés indiquées à titre d</w:t>
      </w:r>
      <w:r w:rsidR="00A13573" w:rsidRPr="0082313D">
        <w:rPr>
          <w:lang w:val="fr-FR"/>
        </w:rPr>
        <w:t>’</w:t>
      </w:r>
      <w:r w:rsidRPr="0082313D">
        <w:rPr>
          <w:lang w:val="fr-FR"/>
        </w:rPr>
        <w:t>exemple</w:t>
      </w:r>
      <w:r w:rsidR="000A19DD" w:rsidRPr="0082313D">
        <w:rPr>
          <w:lang w:val="fr-FR"/>
        </w:rPr>
        <w:t> </w:t>
      </w:r>
      <w:r w:rsidRPr="0082313D">
        <w:rPr>
          <w:lang w:val="fr-FR"/>
        </w:rPr>
        <w:t>:</w:t>
      </w:r>
    </w:p>
    <w:p w:rsidR="000B7203" w:rsidRPr="0082313D" w:rsidRDefault="000B7203" w:rsidP="00A24CA4">
      <w:pPr>
        <w:ind w:left="4320" w:hanging="3611"/>
        <w:rPr>
          <w:lang w:val="fr-FR"/>
        </w:rPr>
      </w:pPr>
    </w:p>
    <w:p w:rsidR="000B7203" w:rsidRPr="0082313D" w:rsidRDefault="000B7203" w:rsidP="00A24CA4">
      <w:pPr>
        <w:ind w:left="4320" w:hanging="3611"/>
        <w:rPr>
          <w:lang w:val="fr-FR"/>
        </w:rPr>
      </w:pPr>
      <w:r w:rsidRPr="0082313D">
        <w:rPr>
          <w:lang w:val="fr-FR"/>
        </w:rPr>
        <w:t>Védrantais (Fn+/Fn+)</w:t>
      </w:r>
      <w:r w:rsidR="000A19DD" w:rsidRPr="0082313D">
        <w:rPr>
          <w:lang w:val="fr-FR"/>
        </w:rPr>
        <w:t xml:space="preserve"> : </w:t>
      </w:r>
      <w:r w:rsidRPr="0082313D">
        <w:rPr>
          <w:lang w:val="fr-FR"/>
        </w:rPr>
        <w:tab/>
        <w:t>mosaïque (résistance présente)</w:t>
      </w:r>
    </w:p>
    <w:p w:rsidR="000B7203" w:rsidRPr="0082313D" w:rsidRDefault="000B7203" w:rsidP="00A24CA4">
      <w:pPr>
        <w:ind w:left="4320" w:hanging="3611"/>
        <w:rPr>
          <w:lang w:val="fr-FR"/>
        </w:rPr>
      </w:pPr>
      <w:r w:rsidRPr="0082313D">
        <w:rPr>
          <w:lang w:val="fr-FR"/>
        </w:rPr>
        <w:t>Cantor (Fn/Fn+)</w:t>
      </w:r>
      <w:r w:rsidR="000A19DD" w:rsidRPr="0082313D">
        <w:rPr>
          <w:lang w:val="fr-FR"/>
        </w:rPr>
        <w:t xml:space="preserve"> : </w:t>
      </w:r>
      <w:r w:rsidRPr="0082313D">
        <w:rPr>
          <w:lang w:val="fr-FR"/>
        </w:rPr>
        <w:tab/>
        <w:t>nécrose plus lente avec flétrissement (résistance absente)</w:t>
      </w:r>
    </w:p>
    <w:p w:rsidR="000B7203" w:rsidRPr="0082313D" w:rsidRDefault="000B7203" w:rsidP="00A24CA4">
      <w:pPr>
        <w:ind w:left="4320" w:hanging="3611"/>
        <w:rPr>
          <w:lang w:val="fr-FR"/>
        </w:rPr>
      </w:pPr>
      <w:r w:rsidRPr="0082313D">
        <w:rPr>
          <w:lang w:val="fr-FR"/>
        </w:rPr>
        <w:t>Doublon (Fn/Fn)</w:t>
      </w:r>
      <w:r w:rsidR="000A19DD" w:rsidRPr="0082313D">
        <w:rPr>
          <w:lang w:val="fr-FR"/>
        </w:rPr>
        <w:t> :</w:t>
      </w:r>
      <w:r w:rsidRPr="0082313D">
        <w:rPr>
          <w:lang w:val="fr-FR"/>
        </w:rPr>
        <w:t xml:space="preserve">  </w:t>
      </w:r>
      <w:r w:rsidRPr="0082313D">
        <w:rPr>
          <w:lang w:val="fr-FR"/>
        </w:rPr>
        <w:tab/>
        <w:t>nécrose avec flétrissement (résistance absente)</w:t>
      </w:r>
    </w:p>
    <w:p w:rsidR="000B7203" w:rsidRPr="0082313D" w:rsidRDefault="000B7203" w:rsidP="00A24CA4">
      <w:pPr>
        <w:rPr>
          <w:lang w:val="fr-FR"/>
        </w:rPr>
      </w:pPr>
    </w:p>
    <w:p w:rsidR="000B7203" w:rsidRPr="0082313D" w:rsidRDefault="000B7203" w:rsidP="00A24CA4">
      <w:pPr>
        <w:rPr>
          <w:lang w:val="fr-FR"/>
        </w:rPr>
      </w:pPr>
    </w:p>
    <w:p w:rsidR="000B7203" w:rsidRPr="0082313D" w:rsidRDefault="006B2E4B" w:rsidP="00453BAC">
      <w:pPr>
        <w:rPr>
          <w:i/>
          <w:iCs/>
          <w:lang w:val="fr-FR"/>
        </w:rPr>
      </w:pPr>
      <w:r>
        <w:rPr>
          <w:i/>
          <w:iCs/>
          <w:lang w:val="fr-FR"/>
        </w:rPr>
        <w:br w:type="page"/>
      </w:r>
      <w:r w:rsidR="000B7203" w:rsidRPr="0082313D">
        <w:rPr>
          <w:i/>
          <w:iCs/>
          <w:lang w:val="fr-FR"/>
        </w:rPr>
        <w:lastRenderedPageBreak/>
        <w:t>Nouveau libellé proposé</w:t>
      </w:r>
      <w:r w:rsidR="000A19DD" w:rsidRPr="0082313D">
        <w:rPr>
          <w:i/>
          <w:iCs/>
          <w:lang w:val="fr-FR"/>
        </w:rPr>
        <w:t> </w:t>
      </w:r>
      <w:r w:rsidR="000B7203" w:rsidRPr="0082313D">
        <w:rPr>
          <w:i/>
          <w:iCs/>
          <w:lang w:val="fr-FR"/>
        </w:rPr>
        <w:t>:</w:t>
      </w:r>
    </w:p>
    <w:p w:rsidR="000B7203" w:rsidRPr="0082313D" w:rsidRDefault="000B7203" w:rsidP="00453BAC">
      <w:pPr>
        <w:rPr>
          <w:i/>
          <w:iCs/>
          <w:lang w:val="fr-FR"/>
        </w:rPr>
      </w:pPr>
    </w:p>
    <w:p w:rsidR="000B7203" w:rsidRPr="0082313D" w:rsidRDefault="000B7203" w:rsidP="00957AC1">
      <w:pPr>
        <w:rPr>
          <w:sz w:val="22"/>
          <w:szCs w:val="22"/>
          <w:lang w:val="fr-FR"/>
        </w:rPr>
      </w:pPr>
      <w:r w:rsidRPr="0082313D">
        <w:rPr>
          <w:u w:val="single"/>
          <w:lang w:val="fr-FR"/>
        </w:rPr>
        <w:t>Ad.</w:t>
      </w:r>
      <w:r w:rsidR="00512EC0">
        <w:rPr>
          <w:u w:val="single"/>
          <w:lang w:val="fr-FR"/>
        </w:rPr>
        <w:t> </w:t>
      </w:r>
      <w:r w:rsidRPr="0082313D">
        <w:rPr>
          <w:u w:val="single"/>
          <w:lang w:val="fr-FR"/>
        </w:rPr>
        <w:t>73</w:t>
      </w:r>
      <w:r w:rsidR="000A19DD" w:rsidRPr="0082313D">
        <w:rPr>
          <w:u w:val="single"/>
          <w:lang w:val="fr-FR"/>
        </w:rPr>
        <w:t> </w:t>
      </w:r>
      <w:r w:rsidRPr="0082313D">
        <w:rPr>
          <w:u w:val="single"/>
          <w:lang w:val="fr-FR"/>
        </w:rPr>
        <w:t xml:space="preserve">: Résistance </w:t>
      </w:r>
      <w:r w:rsidR="008C4655">
        <w:rPr>
          <w:u w:val="single"/>
          <w:lang w:val="fr-FR"/>
        </w:rPr>
        <w:t xml:space="preserve">au </w:t>
      </w:r>
      <w:r w:rsidRPr="00285AAB">
        <w:rPr>
          <w:iCs/>
          <w:u w:val="single"/>
          <w:lang w:val="fr-FR"/>
        </w:rPr>
        <w:t>virus de la mosaïque jaune de la courgette</w:t>
      </w:r>
      <w:r w:rsidRPr="0082313D">
        <w:rPr>
          <w:u w:val="single"/>
          <w:lang w:val="fr-FR"/>
        </w:rPr>
        <w:t xml:space="preserve"> (ZYMV)</w:t>
      </w:r>
    </w:p>
    <w:p w:rsidR="000B7203" w:rsidRPr="0082313D" w:rsidRDefault="000B7203" w:rsidP="00453BAC">
      <w:pPr>
        <w:spacing w:after="200" w:line="276" w:lineRule="auto"/>
        <w:jc w:val="left"/>
        <w:rPr>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0B7203" w:rsidRPr="00E2224F">
        <w:tc>
          <w:tcPr>
            <w:tcW w:w="3936" w:type="dxa"/>
          </w:tcPr>
          <w:p w:rsidR="000B7203" w:rsidRPr="0082313D" w:rsidRDefault="00512EC0" w:rsidP="00567B20">
            <w:pPr>
              <w:rPr>
                <w:lang w:val="fr-FR"/>
              </w:rPr>
            </w:pPr>
            <w:r>
              <w:rPr>
                <w:lang w:val="fr-FR"/>
              </w:rPr>
              <w:t>1.</w:t>
            </w:r>
            <w:r w:rsidR="000A19DD" w:rsidRPr="0082313D">
              <w:rPr>
                <w:lang w:val="fr-FR"/>
              </w:rPr>
              <w:t xml:space="preserve"> </w:t>
            </w:r>
            <w:r w:rsidR="000B7203" w:rsidRPr="0082313D">
              <w:rPr>
                <w:lang w:val="fr-FR"/>
              </w:rPr>
              <w:t>Agent pathogène</w:t>
            </w:r>
          </w:p>
        </w:tc>
        <w:tc>
          <w:tcPr>
            <w:tcW w:w="5918" w:type="dxa"/>
          </w:tcPr>
          <w:p w:rsidR="000B7203" w:rsidRPr="0082313D" w:rsidRDefault="000B7203" w:rsidP="008F6A1D">
            <w:pPr>
              <w:rPr>
                <w:lang w:val="fr-FR"/>
              </w:rPr>
            </w:pPr>
            <w:r w:rsidRPr="00285AAB">
              <w:rPr>
                <w:iCs/>
                <w:lang w:val="fr-FR"/>
              </w:rPr>
              <w:t>virus de la mosaïque jaune de la courgette</w:t>
            </w:r>
            <w:r w:rsidRPr="0082313D">
              <w:rPr>
                <w:lang w:val="fr-FR"/>
              </w:rPr>
              <w:t xml:space="preserve"> (ZYMV)</w:t>
            </w:r>
          </w:p>
        </w:tc>
      </w:tr>
      <w:tr w:rsidR="000B7203" w:rsidRPr="0082313D">
        <w:tc>
          <w:tcPr>
            <w:tcW w:w="3936" w:type="dxa"/>
          </w:tcPr>
          <w:p w:rsidR="000B7203" w:rsidRPr="0082313D" w:rsidRDefault="000B7203" w:rsidP="00567B20">
            <w:pPr>
              <w:rPr>
                <w:lang w:val="fr-FR"/>
              </w:rPr>
            </w:pPr>
            <w:r w:rsidRPr="0082313D">
              <w:rPr>
                <w:lang w:val="fr-FR"/>
              </w:rPr>
              <w:t>2.</w:t>
            </w:r>
            <w:r w:rsidR="00512EC0">
              <w:rPr>
                <w:lang w:val="fr-FR"/>
              </w:rPr>
              <w:t xml:space="preserve"> </w:t>
            </w:r>
            <w:r w:rsidRPr="0082313D">
              <w:rPr>
                <w:lang w:val="fr-FR"/>
              </w:rPr>
              <w:t>État de quarantaine</w:t>
            </w:r>
          </w:p>
        </w:tc>
        <w:tc>
          <w:tcPr>
            <w:tcW w:w="5918" w:type="dxa"/>
          </w:tcPr>
          <w:p w:rsidR="000B7203" w:rsidRPr="0082313D" w:rsidRDefault="000B7203" w:rsidP="008F6A1D">
            <w:pPr>
              <w:rPr>
                <w:lang w:val="fr-FR"/>
              </w:rPr>
            </w:pPr>
            <w:r w:rsidRPr="0082313D">
              <w:rPr>
                <w:lang w:val="fr-FR"/>
              </w:rPr>
              <w:t>non</w:t>
            </w:r>
          </w:p>
        </w:tc>
      </w:tr>
      <w:tr w:rsidR="000B7203" w:rsidRPr="0082313D">
        <w:tc>
          <w:tcPr>
            <w:tcW w:w="3936" w:type="dxa"/>
          </w:tcPr>
          <w:p w:rsidR="000B7203" w:rsidRPr="0082313D" w:rsidRDefault="000B7203" w:rsidP="00567B20">
            <w:pPr>
              <w:rPr>
                <w:lang w:val="fr-FR"/>
              </w:rPr>
            </w:pPr>
            <w:r w:rsidRPr="0082313D">
              <w:rPr>
                <w:lang w:val="fr-FR"/>
              </w:rPr>
              <w:t>3. Espèces hôtes</w:t>
            </w:r>
          </w:p>
        </w:tc>
        <w:tc>
          <w:tcPr>
            <w:tcW w:w="5918" w:type="dxa"/>
          </w:tcPr>
          <w:p w:rsidR="000B7203" w:rsidRPr="0082313D" w:rsidRDefault="000B7203" w:rsidP="008F6A1D">
            <w:pPr>
              <w:rPr>
                <w:lang w:val="fr-FR"/>
              </w:rPr>
            </w:pPr>
            <w:r w:rsidRPr="0082313D">
              <w:rPr>
                <w:i/>
                <w:iCs/>
                <w:lang w:val="fr-FR"/>
              </w:rPr>
              <w:t>Cucumis</w:t>
            </w:r>
            <w:r w:rsidR="00285AAB">
              <w:rPr>
                <w:i/>
                <w:iCs/>
                <w:lang w:val="fr-FR"/>
              </w:rPr>
              <w:t xml:space="preserve"> </w:t>
            </w:r>
            <w:r w:rsidRPr="0082313D">
              <w:rPr>
                <w:i/>
                <w:iCs/>
                <w:lang w:val="fr-FR"/>
              </w:rPr>
              <w:t>melo</w:t>
            </w:r>
          </w:p>
        </w:tc>
      </w:tr>
      <w:tr w:rsidR="000B7203" w:rsidRPr="0082313D">
        <w:tc>
          <w:tcPr>
            <w:tcW w:w="3936" w:type="dxa"/>
          </w:tcPr>
          <w:p w:rsidR="000B7203" w:rsidRPr="0082313D" w:rsidRDefault="000B7203" w:rsidP="00567B20">
            <w:pPr>
              <w:rPr>
                <w:lang w:val="fr-FR"/>
              </w:rPr>
            </w:pPr>
            <w:r w:rsidRPr="0082313D">
              <w:rPr>
                <w:lang w:val="fr-FR"/>
              </w:rPr>
              <w:t>4. Source de l</w:t>
            </w:r>
            <w:r w:rsidR="00A13573" w:rsidRPr="0082313D">
              <w:rPr>
                <w:lang w:val="fr-FR"/>
              </w:rPr>
              <w:t>’</w:t>
            </w:r>
            <w:r w:rsidRPr="0082313D">
              <w:rPr>
                <w:lang w:val="fr-FR"/>
              </w:rPr>
              <w:t>inoculum</w:t>
            </w:r>
          </w:p>
        </w:tc>
        <w:tc>
          <w:tcPr>
            <w:tcW w:w="5918" w:type="dxa"/>
          </w:tcPr>
          <w:p w:rsidR="000B7203" w:rsidRPr="0082313D" w:rsidRDefault="000B7203" w:rsidP="008F6A1D">
            <w:pPr>
              <w:jc w:val="left"/>
              <w:rPr>
                <w:lang w:val="fr-FR"/>
              </w:rPr>
            </w:pPr>
            <w:r w:rsidRPr="0082313D">
              <w:rPr>
                <w:lang w:val="fr-FR"/>
              </w:rPr>
              <w:t>GEVES (FR)</w:t>
            </w:r>
          </w:p>
        </w:tc>
      </w:tr>
      <w:tr w:rsidR="000B7203" w:rsidRPr="00E2224F">
        <w:tc>
          <w:tcPr>
            <w:tcW w:w="3936" w:type="dxa"/>
          </w:tcPr>
          <w:p w:rsidR="000B7203" w:rsidRPr="0082313D" w:rsidRDefault="000B7203" w:rsidP="00567B20">
            <w:pPr>
              <w:rPr>
                <w:lang w:val="fr-FR"/>
              </w:rPr>
            </w:pPr>
            <w:r w:rsidRPr="0082313D">
              <w:rPr>
                <w:lang w:val="fr-FR"/>
              </w:rPr>
              <w:t>5. Isolat</w:t>
            </w:r>
          </w:p>
        </w:tc>
        <w:tc>
          <w:tcPr>
            <w:tcW w:w="5918" w:type="dxa"/>
          </w:tcPr>
          <w:p w:rsidR="000B7203" w:rsidRPr="0082313D" w:rsidRDefault="000B7203" w:rsidP="00512EC0">
            <w:pPr>
              <w:ind w:firstLine="33"/>
              <w:jc w:val="left"/>
              <w:rPr>
                <w:lang w:val="fr-FR"/>
              </w:rPr>
            </w:pPr>
            <w:r w:rsidRPr="0082313D">
              <w:rPr>
                <w:lang w:val="fr-FR"/>
              </w:rPr>
              <w:t>souche F (p.</w:t>
            </w:r>
            <w:r w:rsidR="000A19DD" w:rsidRPr="0082313D">
              <w:rPr>
                <w:lang w:val="fr-FR"/>
              </w:rPr>
              <w:t> </w:t>
            </w:r>
            <w:r w:rsidRPr="0082313D">
              <w:rPr>
                <w:lang w:val="fr-FR"/>
              </w:rPr>
              <w:t>ex. souche 1318 Fn) ou une souche NF (p.</w:t>
            </w:r>
            <w:r w:rsidR="000A19DD" w:rsidRPr="0082313D">
              <w:rPr>
                <w:lang w:val="fr-FR"/>
              </w:rPr>
              <w:t> </w:t>
            </w:r>
            <w:r w:rsidRPr="0082313D">
              <w:rPr>
                <w:lang w:val="fr-FR"/>
              </w:rPr>
              <w:t>ex.</w:t>
            </w:r>
            <w:r w:rsidR="00512EC0">
              <w:rPr>
                <w:lang w:val="fr-FR"/>
              </w:rPr>
              <w:t> </w:t>
            </w:r>
            <w:r w:rsidRPr="0082313D">
              <w:rPr>
                <w:lang w:val="fr-FR"/>
              </w:rPr>
              <w:t>souche E15)</w:t>
            </w:r>
          </w:p>
        </w:tc>
      </w:tr>
      <w:tr w:rsidR="000B7203" w:rsidRPr="00E2224F">
        <w:tc>
          <w:tcPr>
            <w:tcW w:w="3936" w:type="dxa"/>
          </w:tcPr>
          <w:p w:rsidR="000B7203" w:rsidRPr="0082313D" w:rsidRDefault="000B7203" w:rsidP="00567B20">
            <w:pPr>
              <w:rPr>
                <w:lang w:val="fr-FR"/>
              </w:rPr>
            </w:pPr>
            <w:r w:rsidRPr="0082313D">
              <w:rPr>
                <w:lang w:val="fr-FR"/>
              </w:rPr>
              <w:t>6.</w:t>
            </w:r>
            <w:r w:rsidR="00512EC0">
              <w:rPr>
                <w:lang w:val="fr-FR"/>
              </w:rPr>
              <w:t xml:space="preserve"> </w:t>
            </w:r>
            <w:r w:rsidRPr="0082313D">
              <w:rPr>
                <w:lang w:val="fr-FR"/>
              </w:rPr>
              <w:t>Identification de l</w:t>
            </w:r>
            <w:r w:rsidR="00A13573" w:rsidRPr="0082313D">
              <w:rPr>
                <w:lang w:val="fr-FR"/>
              </w:rPr>
              <w:t>’</w:t>
            </w:r>
            <w:r w:rsidRPr="0082313D">
              <w:rPr>
                <w:lang w:val="fr-FR"/>
              </w:rPr>
              <w:t>isolat</w:t>
            </w:r>
          </w:p>
        </w:tc>
        <w:tc>
          <w:tcPr>
            <w:tcW w:w="5918" w:type="dxa"/>
          </w:tcPr>
          <w:p w:rsidR="000B7203" w:rsidRPr="0082313D" w:rsidRDefault="000B7203" w:rsidP="008F6A1D">
            <w:pPr>
              <w:jc w:val="left"/>
              <w:rPr>
                <w:lang w:val="fr-FR"/>
              </w:rPr>
            </w:pPr>
            <w:r w:rsidRPr="0082313D">
              <w:rPr>
                <w:lang w:val="fr-FR"/>
              </w:rPr>
              <w:t>utiliser des variétés témoins, nécrose f</w:t>
            </w:r>
            <w:r w:rsidRPr="0082313D">
              <w:rPr>
                <w:lang w:val="fr-FR" w:eastAsia="nl-NL"/>
              </w:rPr>
              <w:t xml:space="preserve">laccida sur </w:t>
            </w:r>
            <w:r w:rsidR="00B14EC4" w:rsidRPr="00B23735">
              <w:rPr>
                <w:lang w:val="fr-FR" w:eastAsia="nl-NL"/>
              </w:rPr>
              <w:t>Généris</w:t>
            </w:r>
            <w:r w:rsidRPr="0082313D">
              <w:rPr>
                <w:lang w:val="fr-FR" w:eastAsia="nl-NL"/>
              </w:rPr>
              <w:t xml:space="preserve"> (Zym</w:t>
            </w:r>
            <w:r w:rsidRPr="0082313D">
              <w:rPr>
                <w:vertAlign w:val="superscript"/>
                <w:lang w:val="fr-FR" w:eastAsia="nl-NL"/>
              </w:rPr>
              <w:t>+</w:t>
            </w:r>
            <w:r w:rsidRPr="0082313D">
              <w:rPr>
                <w:lang w:val="fr-FR" w:eastAsia="nl-NL"/>
              </w:rPr>
              <w:t xml:space="preserve"> / Fn)</w:t>
            </w:r>
          </w:p>
        </w:tc>
      </w:tr>
      <w:tr w:rsidR="000B7203" w:rsidRPr="00E2224F">
        <w:tc>
          <w:tcPr>
            <w:tcW w:w="3936" w:type="dxa"/>
          </w:tcPr>
          <w:p w:rsidR="000B7203" w:rsidRPr="0082313D" w:rsidRDefault="000B7203" w:rsidP="00567B20">
            <w:pPr>
              <w:rPr>
                <w:lang w:val="fr-FR"/>
              </w:rPr>
            </w:pPr>
            <w:r w:rsidRPr="0082313D">
              <w:rPr>
                <w:lang w:val="fr-FR"/>
              </w:rPr>
              <w:t>7.</w:t>
            </w:r>
            <w:r w:rsidR="00512EC0">
              <w:rPr>
                <w:lang w:val="fr-FR"/>
              </w:rPr>
              <w:t xml:space="preserve"> </w:t>
            </w:r>
            <w:r w:rsidRPr="0082313D">
              <w:rPr>
                <w:lang w:val="fr-FR"/>
              </w:rPr>
              <w:t>Détermination du pouvoir pathogène</w:t>
            </w:r>
          </w:p>
        </w:tc>
        <w:tc>
          <w:tcPr>
            <w:tcW w:w="5918" w:type="dxa"/>
          </w:tcPr>
          <w:p w:rsidR="000B7203" w:rsidRPr="0082313D" w:rsidRDefault="000B7203" w:rsidP="00762629">
            <w:pPr>
              <w:rPr>
                <w:lang w:val="fr-FR"/>
              </w:rPr>
            </w:pPr>
            <w:r w:rsidRPr="0082313D">
              <w:rPr>
                <w:lang w:val="fr-FR"/>
              </w:rPr>
              <w:t>sur des variétés de melon sensibles – comme ci</w:t>
            </w:r>
            <w:r w:rsidR="00A13573" w:rsidRPr="0082313D">
              <w:rPr>
                <w:lang w:val="fr-FR"/>
              </w:rPr>
              <w:t>-</w:t>
            </w:r>
            <w:r w:rsidRPr="0082313D">
              <w:rPr>
                <w:lang w:val="fr-FR"/>
              </w:rPr>
              <w:t>dessus</w:t>
            </w:r>
          </w:p>
        </w:tc>
      </w:tr>
      <w:tr w:rsidR="000B7203" w:rsidRPr="0082313D">
        <w:tc>
          <w:tcPr>
            <w:tcW w:w="3936" w:type="dxa"/>
          </w:tcPr>
          <w:p w:rsidR="000B7203" w:rsidRPr="0082313D" w:rsidRDefault="000B7203" w:rsidP="00567B20">
            <w:pPr>
              <w:rPr>
                <w:lang w:val="fr-FR"/>
              </w:rPr>
            </w:pPr>
            <w:r w:rsidRPr="0082313D">
              <w:rPr>
                <w:lang w:val="fr-FR"/>
              </w:rPr>
              <w:t>8.</w:t>
            </w:r>
            <w:r w:rsidR="00512EC0">
              <w:rPr>
                <w:lang w:val="fr-FR"/>
              </w:rPr>
              <w:t xml:space="preserve"> </w:t>
            </w:r>
            <w:r w:rsidRPr="0082313D">
              <w:rPr>
                <w:lang w:val="fr-FR"/>
              </w:rPr>
              <w:t>Multiplication de l</w:t>
            </w:r>
            <w:r w:rsidR="00A13573" w:rsidRPr="0082313D">
              <w:rPr>
                <w:lang w:val="fr-FR"/>
              </w:rPr>
              <w:t>’</w:t>
            </w:r>
            <w:r w:rsidRPr="0082313D">
              <w:rPr>
                <w:lang w:val="fr-FR"/>
              </w:rPr>
              <w:t>inoculum</w:t>
            </w:r>
          </w:p>
        </w:tc>
        <w:tc>
          <w:tcPr>
            <w:tcW w:w="5918" w:type="dxa"/>
          </w:tcPr>
          <w:p w:rsidR="000B7203" w:rsidRPr="0082313D" w:rsidRDefault="000B7203" w:rsidP="008F6A1D">
            <w:pPr>
              <w:rPr>
                <w:lang w:val="fr-FR"/>
              </w:rPr>
            </w:pPr>
          </w:p>
        </w:tc>
      </w:tr>
      <w:tr w:rsidR="000B7203" w:rsidRPr="0082313D">
        <w:tc>
          <w:tcPr>
            <w:tcW w:w="3936" w:type="dxa"/>
          </w:tcPr>
          <w:p w:rsidR="000B7203" w:rsidRPr="0082313D" w:rsidRDefault="000B7203" w:rsidP="00567B20">
            <w:pPr>
              <w:rPr>
                <w:lang w:val="fr-FR"/>
              </w:rPr>
            </w:pPr>
            <w:r w:rsidRPr="0082313D">
              <w:rPr>
                <w:lang w:val="fr-FR"/>
              </w:rPr>
              <w:t>8.1 Milieu de multiplication</w:t>
            </w:r>
          </w:p>
        </w:tc>
        <w:tc>
          <w:tcPr>
            <w:tcW w:w="5918" w:type="dxa"/>
          </w:tcPr>
          <w:p w:rsidR="000B7203" w:rsidRPr="0082313D" w:rsidRDefault="00A13573" w:rsidP="008F6A1D">
            <w:pPr>
              <w:rPr>
                <w:lang w:val="fr-FR"/>
              </w:rPr>
            </w:pPr>
            <w:r w:rsidRPr="0082313D">
              <w:rPr>
                <w:lang w:val="fr-FR"/>
              </w:rPr>
              <w:t>-</w:t>
            </w:r>
          </w:p>
        </w:tc>
      </w:tr>
      <w:tr w:rsidR="000B7203" w:rsidRPr="00E2224F">
        <w:tc>
          <w:tcPr>
            <w:tcW w:w="3936" w:type="dxa"/>
          </w:tcPr>
          <w:p w:rsidR="000B7203" w:rsidRPr="0082313D" w:rsidRDefault="000B7203" w:rsidP="00567B20">
            <w:pPr>
              <w:rPr>
                <w:lang w:val="fr-FR"/>
              </w:rPr>
            </w:pPr>
            <w:r w:rsidRPr="0082313D">
              <w:rPr>
                <w:lang w:val="fr-FR"/>
              </w:rPr>
              <w:t>8.2 Variété multipliée</w:t>
            </w:r>
          </w:p>
        </w:tc>
        <w:tc>
          <w:tcPr>
            <w:tcW w:w="5918" w:type="dxa"/>
          </w:tcPr>
          <w:p w:rsidR="000B7203" w:rsidRPr="0082313D" w:rsidRDefault="000B7203" w:rsidP="00292A35">
            <w:pPr>
              <w:rPr>
                <w:lang w:val="fr-FR"/>
              </w:rPr>
            </w:pPr>
            <w:r w:rsidRPr="0082313D">
              <w:rPr>
                <w:color w:val="000000"/>
                <w:lang w:val="fr-FR" w:eastAsia="nl-NL"/>
              </w:rPr>
              <w:t>variété sensible (p.</w:t>
            </w:r>
            <w:r w:rsidR="000A19DD" w:rsidRPr="0082313D">
              <w:rPr>
                <w:color w:val="000000"/>
                <w:lang w:val="fr-FR" w:eastAsia="nl-NL"/>
              </w:rPr>
              <w:t> </w:t>
            </w:r>
            <w:r w:rsidRPr="0082313D">
              <w:rPr>
                <w:color w:val="000000"/>
                <w:lang w:val="fr-FR" w:eastAsia="nl-NL"/>
              </w:rPr>
              <w:t>ex.</w:t>
            </w:r>
            <w:r w:rsidR="000A19DD" w:rsidRPr="0082313D">
              <w:rPr>
                <w:color w:val="000000"/>
                <w:lang w:val="fr-FR" w:eastAsia="nl-NL"/>
              </w:rPr>
              <w:t> </w:t>
            </w:r>
            <w:r w:rsidRPr="0082313D">
              <w:rPr>
                <w:color w:val="000000"/>
                <w:lang w:val="fr-FR" w:eastAsia="nl-NL"/>
              </w:rPr>
              <w:t>: Védrantais)</w:t>
            </w:r>
          </w:p>
        </w:tc>
      </w:tr>
      <w:tr w:rsidR="000B7203" w:rsidRPr="00E2224F">
        <w:tc>
          <w:tcPr>
            <w:tcW w:w="3936" w:type="dxa"/>
          </w:tcPr>
          <w:p w:rsidR="000B7203" w:rsidRPr="0082313D" w:rsidRDefault="000B7203" w:rsidP="00567B20">
            <w:pPr>
              <w:rPr>
                <w:lang w:val="fr-FR"/>
              </w:rPr>
            </w:pPr>
            <w:r w:rsidRPr="0082313D">
              <w:rPr>
                <w:lang w:val="fr-FR"/>
              </w:rPr>
              <w:t>8.3 Stade de la plante lors de l</w:t>
            </w:r>
            <w:r w:rsidR="00A13573" w:rsidRPr="0082313D">
              <w:rPr>
                <w:lang w:val="fr-FR"/>
              </w:rPr>
              <w:t>’</w:t>
            </w:r>
            <w:r w:rsidRPr="0082313D">
              <w:rPr>
                <w:lang w:val="fr-FR"/>
              </w:rPr>
              <w:t>inoculation</w:t>
            </w:r>
          </w:p>
        </w:tc>
        <w:tc>
          <w:tcPr>
            <w:tcW w:w="5918" w:type="dxa"/>
          </w:tcPr>
          <w:p w:rsidR="000B7203" w:rsidRPr="0082313D" w:rsidRDefault="000B7203" w:rsidP="008F6A1D">
            <w:pPr>
              <w:tabs>
                <w:tab w:val="left" w:leader="dot" w:pos="4253"/>
              </w:tabs>
              <w:autoSpaceDE w:val="0"/>
              <w:autoSpaceDN w:val="0"/>
              <w:adjustRightInd w:val="0"/>
              <w:jc w:val="left"/>
              <w:rPr>
                <w:lang w:val="fr-FR"/>
              </w:rPr>
            </w:pPr>
            <w:r w:rsidRPr="0082313D">
              <w:rPr>
                <w:lang w:val="fr-FR" w:eastAsia="nl-NL"/>
              </w:rPr>
              <w:t>apparition de la première feuille</w:t>
            </w:r>
          </w:p>
        </w:tc>
      </w:tr>
      <w:tr w:rsidR="000B7203" w:rsidRPr="00E2224F">
        <w:tc>
          <w:tcPr>
            <w:tcW w:w="3936" w:type="dxa"/>
          </w:tcPr>
          <w:p w:rsidR="000B7203" w:rsidRPr="0082313D" w:rsidRDefault="000B7203" w:rsidP="00567B20">
            <w:pPr>
              <w:rPr>
                <w:lang w:val="fr-FR"/>
              </w:rPr>
            </w:pPr>
            <w:r w:rsidRPr="0082313D">
              <w:rPr>
                <w:lang w:val="fr-FR"/>
              </w:rPr>
              <w:t>8.4 Milieu d</w:t>
            </w:r>
            <w:r w:rsidR="00A13573" w:rsidRPr="0082313D">
              <w:rPr>
                <w:lang w:val="fr-FR"/>
              </w:rPr>
              <w:t>’</w:t>
            </w:r>
            <w:r w:rsidRPr="0082313D">
              <w:rPr>
                <w:lang w:val="fr-FR"/>
              </w:rPr>
              <w:t>inoculation</w:t>
            </w:r>
          </w:p>
        </w:tc>
        <w:tc>
          <w:tcPr>
            <w:tcW w:w="5918" w:type="dxa"/>
          </w:tcPr>
          <w:p w:rsidR="000B7203" w:rsidRPr="0082313D" w:rsidRDefault="000B7203" w:rsidP="008F6A1D">
            <w:pPr>
              <w:rPr>
                <w:lang w:val="fr-FR"/>
              </w:rPr>
            </w:pPr>
            <w:r w:rsidRPr="0082313D">
              <w:rPr>
                <w:lang w:val="fr-FR"/>
              </w:rPr>
              <w:t xml:space="preserve">feuilles fraîches et desséchées homogénéisées, dans </w:t>
            </w:r>
            <w:r w:rsidRPr="0082313D">
              <w:rPr>
                <w:lang w:val="fr-FR" w:eastAsia="nl-NL"/>
              </w:rPr>
              <w:t>PBS avec carborundum</w:t>
            </w:r>
          </w:p>
        </w:tc>
      </w:tr>
      <w:tr w:rsidR="000B7203" w:rsidRPr="0082313D">
        <w:tc>
          <w:tcPr>
            <w:tcW w:w="3936" w:type="dxa"/>
          </w:tcPr>
          <w:p w:rsidR="000B7203" w:rsidRPr="0082313D" w:rsidRDefault="000B7203" w:rsidP="00567B20">
            <w:pPr>
              <w:rPr>
                <w:lang w:val="fr-FR"/>
              </w:rPr>
            </w:pPr>
            <w:r w:rsidRPr="0082313D">
              <w:rPr>
                <w:lang w:val="fr-FR"/>
              </w:rPr>
              <w:t>8.5 Méthode d</w:t>
            </w:r>
            <w:r w:rsidR="00A13573" w:rsidRPr="0082313D">
              <w:rPr>
                <w:lang w:val="fr-FR"/>
              </w:rPr>
              <w:t>’</w:t>
            </w:r>
            <w:r w:rsidRPr="0082313D">
              <w:rPr>
                <w:lang w:val="fr-FR"/>
              </w:rPr>
              <w:t>inoculation</w:t>
            </w:r>
          </w:p>
        </w:tc>
        <w:tc>
          <w:tcPr>
            <w:tcW w:w="5918" w:type="dxa"/>
          </w:tcPr>
          <w:p w:rsidR="000B7203" w:rsidRPr="0082313D" w:rsidRDefault="000B7203" w:rsidP="008F6A1D">
            <w:pPr>
              <w:rPr>
                <w:lang w:val="fr-FR"/>
              </w:rPr>
            </w:pPr>
            <w:r w:rsidRPr="0082313D">
              <w:rPr>
                <w:lang w:val="fr-FR" w:eastAsia="nl-NL"/>
              </w:rPr>
              <w:t>frottement</w:t>
            </w:r>
          </w:p>
        </w:tc>
      </w:tr>
      <w:tr w:rsidR="000B7203" w:rsidRPr="0082313D">
        <w:tc>
          <w:tcPr>
            <w:tcW w:w="3936" w:type="dxa"/>
          </w:tcPr>
          <w:p w:rsidR="000B7203" w:rsidRPr="0082313D" w:rsidRDefault="000B7203" w:rsidP="00567B20">
            <w:pPr>
              <w:rPr>
                <w:lang w:val="fr-FR"/>
              </w:rPr>
            </w:pPr>
            <w:r w:rsidRPr="0082313D">
              <w:rPr>
                <w:lang w:val="fr-FR"/>
              </w:rPr>
              <w:t>8.6 Récolte de l</w:t>
            </w:r>
            <w:r w:rsidR="00A13573" w:rsidRPr="0082313D">
              <w:rPr>
                <w:lang w:val="fr-FR"/>
              </w:rPr>
              <w:t>’</w:t>
            </w:r>
            <w:r w:rsidRPr="0082313D">
              <w:rPr>
                <w:lang w:val="fr-FR"/>
              </w:rPr>
              <w:t>inoculum</w:t>
            </w:r>
          </w:p>
        </w:tc>
        <w:tc>
          <w:tcPr>
            <w:tcW w:w="5918" w:type="dxa"/>
          </w:tcPr>
          <w:p w:rsidR="000B7203" w:rsidRPr="0082313D" w:rsidRDefault="000B7203" w:rsidP="008F6A1D">
            <w:pPr>
              <w:rPr>
                <w:lang w:val="fr-FR"/>
              </w:rPr>
            </w:pPr>
            <w:r w:rsidRPr="0082313D">
              <w:rPr>
                <w:lang w:val="fr-FR"/>
              </w:rPr>
              <w:t xml:space="preserve">sur des feuilles </w:t>
            </w:r>
            <w:r w:rsidR="00512EC0" w:rsidRPr="0082313D">
              <w:rPr>
                <w:lang w:val="fr-FR"/>
              </w:rPr>
              <w:t>symptomatiques</w:t>
            </w:r>
          </w:p>
        </w:tc>
      </w:tr>
      <w:tr w:rsidR="000B7203" w:rsidRPr="0082313D">
        <w:tc>
          <w:tcPr>
            <w:tcW w:w="3936" w:type="dxa"/>
          </w:tcPr>
          <w:p w:rsidR="000B7203" w:rsidRPr="0082313D" w:rsidRDefault="000B7203" w:rsidP="00567B20">
            <w:pPr>
              <w:rPr>
                <w:lang w:val="fr-FR"/>
              </w:rPr>
            </w:pPr>
            <w:r w:rsidRPr="0082313D">
              <w:rPr>
                <w:lang w:val="fr-FR"/>
              </w:rPr>
              <w:t>8.7 Vérification de l</w:t>
            </w:r>
            <w:r w:rsidR="00A13573" w:rsidRPr="0082313D">
              <w:rPr>
                <w:lang w:val="fr-FR"/>
              </w:rPr>
              <w:t>’</w:t>
            </w:r>
            <w:r w:rsidRPr="0082313D">
              <w:rPr>
                <w:lang w:val="fr-FR"/>
              </w:rPr>
              <w:t>inoculum récolté</w:t>
            </w:r>
          </w:p>
        </w:tc>
        <w:tc>
          <w:tcPr>
            <w:tcW w:w="5918" w:type="dxa"/>
          </w:tcPr>
          <w:p w:rsidR="000B7203" w:rsidRPr="0082313D" w:rsidRDefault="00A13573" w:rsidP="008F6A1D">
            <w:pPr>
              <w:rPr>
                <w:lang w:val="fr-FR"/>
              </w:rPr>
            </w:pPr>
            <w:r w:rsidRPr="0082313D">
              <w:rPr>
                <w:lang w:val="fr-FR"/>
              </w:rPr>
              <w:t>-</w:t>
            </w:r>
          </w:p>
        </w:tc>
      </w:tr>
      <w:tr w:rsidR="000B7203" w:rsidRPr="0082313D">
        <w:tc>
          <w:tcPr>
            <w:tcW w:w="3936" w:type="dxa"/>
          </w:tcPr>
          <w:p w:rsidR="000B7203" w:rsidRPr="0082313D" w:rsidRDefault="000B7203" w:rsidP="00567B20">
            <w:pPr>
              <w:rPr>
                <w:lang w:val="fr-FR"/>
              </w:rPr>
            </w:pPr>
            <w:r w:rsidRPr="0082313D">
              <w:rPr>
                <w:lang w:val="fr-FR"/>
              </w:rPr>
              <w:t>8.8 Durée de conservation/</w:t>
            </w:r>
          </w:p>
          <w:p w:rsidR="000B7203" w:rsidRPr="0082313D" w:rsidRDefault="000B7203" w:rsidP="00567B20">
            <w:pPr>
              <w:rPr>
                <w:lang w:val="fr-FR"/>
              </w:rPr>
            </w:pPr>
            <w:r w:rsidRPr="0082313D">
              <w:rPr>
                <w:lang w:val="fr-FR"/>
              </w:rPr>
              <w:t>viabilité de l</w:t>
            </w:r>
            <w:r w:rsidR="00A13573" w:rsidRPr="0082313D">
              <w:rPr>
                <w:lang w:val="fr-FR"/>
              </w:rPr>
              <w:t>’</w:t>
            </w:r>
            <w:r w:rsidRPr="0082313D">
              <w:rPr>
                <w:lang w:val="fr-FR"/>
              </w:rPr>
              <w:t>inoculum</w:t>
            </w:r>
          </w:p>
        </w:tc>
        <w:tc>
          <w:tcPr>
            <w:tcW w:w="5918" w:type="dxa"/>
          </w:tcPr>
          <w:p w:rsidR="000B7203" w:rsidRPr="0082313D" w:rsidRDefault="00A13573" w:rsidP="008F6A1D">
            <w:pPr>
              <w:rPr>
                <w:lang w:val="fr-FR"/>
              </w:rPr>
            </w:pPr>
            <w:r w:rsidRPr="0082313D">
              <w:rPr>
                <w:lang w:val="fr-FR"/>
              </w:rPr>
              <w:t>-</w:t>
            </w:r>
          </w:p>
        </w:tc>
      </w:tr>
      <w:tr w:rsidR="000B7203" w:rsidRPr="0082313D">
        <w:tc>
          <w:tcPr>
            <w:tcW w:w="3936" w:type="dxa"/>
          </w:tcPr>
          <w:p w:rsidR="000B7203" w:rsidRPr="0082313D" w:rsidRDefault="000B7203" w:rsidP="00567B20">
            <w:pPr>
              <w:rPr>
                <w:lang w:val="fr-FR"/>
              </w:rPr>
            </w:pPr>
            <w:r w:rsidRPr="0082313D">
              <w:rPr>
                <w:lang w:val="fr-FR"/>
              </w:rPr>
              <w:t>9. Format de l</w:t>
            </w:r>
            <w:r w:rsidR="00A13573" w:rsidRPr="0082313D">
              <w:rPr>
                <w:lang w:val="fr-FR"/>
              </w:rPr>
              <w:t>’</w:t>
            </w:r>
            <w:r w:rsidRPr="0082313D">
              <w:rPr>
                <w:lang w:val="fr-FR"/>
              </w:rPr>
              <w:t>essai</w:t>
            </w:r>
          </w:p>
        </w:tc>
        <w:tc>
          <w:tcPr>
            <w:tcW w:w="5918" w:type="dxa"/>
          </w:tcPr>
          <w:p w:rsidR="000B7203" w:rsidRPr="0082313D" w:rsidRDefault="000B7203" w:rsidP="008F6A1D">
            <w:pPr>
              <w:rPr>
                <w:lang w:val="fr-FR"/>
              </w:rPr>
            </w:pPr>
          </w:p>
        </w:tc>
      </w:tr>
      <w:tr w:rsidR="000B7203" w:rsidRPr="0082313D">
        <w:tc>
          <w:tcPr>
            <w:tcW w:w="3936" w:type="dxa"/>
          </w:tcPr>
          <w:p w:rsidR="000B7203" w:rsidRPr="0082313D" w:rsidRDefault="000B7203" w:rsidP="00567B20">
            <w:pPr>
              <w:rPr>
                <w:lang w:val="fr-FR"/>
              </w:rPr>
            </w:pPr>
            <w:r w:rsidRPr="0082313D">
              <w:rPr>
                <w:lang w:val="fr-FR"/>
              </w:rPr>
              <w:t>9.1 Nombre de plantes par génotype</w:t>
            </w:r>
          </w:p>
        </w:tc>
        <w:tc>
          <w:tcPr>
            <w:tcW w:w="5918" w:type="dxa"/>
          </w:tcPr>
          <w:p w:rsidR="000B7203" w:rsidRPr="0082313D" w:rsidRDefault="000B7203" w:rsidP="00DD1530">
            <w:pPr>
              <w:rPr>
                <w:lang w:val="fr-FR"/>
              </w:rPr>
            </w:pPr>
            <w:r w:rsidRPr="0082313D">
              <w:rPr>
                <w:lang w:val="fr-FR"/>
              </w:rPr>
              <w:t>au moins 30</w:t>
            </w:r>
          </w:p>
        </w:tc>
      </w:tr>
      <w:tr w:rsidR="000B7203" w:rsidRPr="0082313D">
        <w:tc>
          <w:tcPr>
            <w:tcW w:w="3936" w:type="dxa"/>
          </w:tcPr>
          <w:p w:rsidR="000B7203" w:rsidRPr="0082313D" w:rsidRDefault="000B7203" w:rsidP="00567B20">
            <w:pPr>
              <w:rPr>
                <w:lang w:val="fr-FR"/>
              </w:rPr>
            </w:pPr>
            <w:r w:rsidRPr="0082313D">
              <w:rPr>
                <w:lang w:val="fr-FR"/>
              </w:rPr>
              <w:t>9.2 Nombre de répétitions</w:t>
            </w:r>
          </w:p>
        </w:tc>
        <w:tc>
          <w:tcPr>
            <w:tcW w:w="5918" w:type="dxa"/>
          </w:tcPr>
          <w:p w:rsidR="000B7203" w:rsidRPr="0082313D" w:rsidRDefault="000B7203" w:rsidP="008F6A1D">
            <w:pPr>
              <w:rPr>
                <w:lang w:val="fr-FR"/>
              </w:rPr>
            </w:pPr>
            <w:r w:rsidRPr="0082313D">
              <w:rPr>
                <w:lang w:val="fr-FR"/>
              </w:rPr>
              <w:t>p.</w:t>
            </w:r>
            <w:r w:rsidR="000A19DD" w:rsidRPr="0082313D">
              <w:rPr>
                <w:lang w:val="fr-FR"/>
              </w:rPr>
              <w:t> </w:t>
            </w:r>
            <w:r w:rsidRPr="0082313D">
              <w:rPr>
                <w:lang w:val="fr-FR"/>
              </w:rPr>
              <w:t>ex. 3</w:t>
            </w:r>
          </w:p>
        </w:tc>
      </w:tr>
      <w:tr w:rsidR="000B7203" w:rsidRPr="0082313D">
        <w:tc>
          <w:tcPr>
            <w:tcW w:w="3936" w:type="dxa"/>
          </w:tcPr>
          <w:p w:rsidR="000B7203" w:rsidRPr="0082313D" w:rsidRDefault="000B7203" w:rsidP="00567B20">
            <w:pPr>
              <w:rPr>
                <w:lang w:val="fr-FR"/>
              </w:rPr>
            </w:pPr>
            <w:r w:rsidRPr="0082313D">
              <w:rPr>
                <w:lang w:val="fr-FR"/>
              </w:rPr>
              <w:t>9.3 Variétés témoins</w:t>
            </w:r>
          </w:p>
        </w:tc>
        <w:tc>
          <w:tcPr>
            <w:tcW w:w="5918" w:type="dxa"/>
          </w:tcPr>
          <w:p w:rsidR="000B7203" w:rsidRPr="000C7FC6" w:rsidRDefault="00921EF7" w:rsidP="000C7FC6">
            <w:pPr>
              <w:jc w:val="left"/>
              <w:rPr>
                <w:lang w:val="fr-FR"/>
              </w:rPr>
            </w:pPr>
            <w:r w:rsidRPr="000C7FC6">
              <w:rPr>
                <w:color w:val="000000"/>
                <w:lang w:val="nl-NL"/>
              </w:rPr>
              <w:t>Védrantais, Jador, Cardillo (sensible), Hannah’s Choice, Lunaduke, PI 414723 (résistante)</w:t>
            </w:r>
          </w:p>
        </w:tc>
      </w:tr>
      <w:tr w:rsidR="000B7203" w:rsidRPr="0082313D" w:rsidTr="0026143B">
        <w:trPr>
          <w:cantSplit/>
          <w:trHeight w:val="80"/>
        </w:trPr>
        <w:tc>
          <w:tcPr>
            <w:tcW w:w="3936" w:type="dxa"/>
          </w:tcPr>
          <w:p w:rsidR="000B7203" w:rsidRPr="0082313D" w:rsidRDefault="000B7203" w:rsidP="008F6A1D">
            <w:pPr>
              <w:tabs>
                <w:tab w:val="left" w:leader="dot" w:pos="3720"/>
              </w:tabs>
              <w:rPr>
                <w:lang w:val="fr-FR"/>
              </w:rPr>
            </w:pPr>
            <w:r w:rsidRPr="0082313D">
              <w:rPr>
                <w:lang w:val="fr-FR"/>
              </w:rPr>
              <w:t>9.4 Protocole d</w:t>
            </w:r>
            <w:r w:rsidR="00A13573" w:rsidRPr="0082313D">
              <w:rPr>
                <w:lang w:val="fr-FR"/>
              </w:rPr>
              <w:t>’</w:t>
            </w:r>
            <w:r w:rsidRPr="0082313D">
              <w:rPr>
                <w:lang w:val="fr-FR"/>
              </w:rPr>
              <w:t>essai</w:t>
            </w:r>
          </w:p>
        </w:tc>
        <w:tc>
          <w:tcPr>
            <w:tcW w:w="5918" w:type="dxa"/>
          </w:tcPr>
          <w:p w:rsidR="000B7203" w:rsidRPr="0082313D" w:rsidRDefault="00A13573" w:rsidP="008F6A1D">
            <w:pPr>
              <w:jc w:val="left"/>
              <w:rPr>
                <w:lang w:val="fr-FR"/>
              </w:rPr>
            </w:pPr>
            <w:r w:rsidRPr="0082313D">
              <w:rPr>
                <w:lang w:val="fr-FR"/>
              </w:rPr>
              <w:t>-</w:t>
            </w:r>
          </w:p>
        </w:tc>
      </w:tr>
      <w:tr w:rsidR="000B7203" w:rsidRPr="0082313D" w:rsidTr="0026143B">
        <w:trPr>
          <w:cantSplit/>
        </w:trPr>
        <w:tc>
          <w:tcPr>
            <w:tcW w:w="3936" w:type="dxa"/>
          </w:tcPr>
          <w:p w:rsidR="000B7203" w:rsidRPr="0082313D" w:rsidRDefault="000B7203" w:rsidP="00567B20">
            <w:pPr>
              <w:rPr>
                <w:lang w:val="fr-FR"/>
              </w:rPr>
            </w:pPr>
            <w:r w:rsidRPr="0082313D">
              <w:rPr>
                <w:lang w:val="fr-FR"/>
              </w:rPr>
              <w:t>9.5 Installation d</w:t>
            </w:r>
            <w:r w:rsidR="00A13573" w:rsidRPr="0082313D">
              <w:rPr>
                <w:lang w:val="fr-FR"/>
              </w:rPr>
              <w:t>’</w:t>
            </w:r>
            <w:r w:rsidRPr="0082313D">
              <w:rPr>
                <w:lang w:val="fr-FR"/>
              </w:rPr>
              <w:t>essai</w:t>
            </w:r>
          </w:p>
        </w:tc>
        <w:tc>
          <w:tcPr>
            <w:tcW w:w="5918" w:type="dxa"/>
          </w:tcPr>
          <w:p w:rsidR="000B7203" w:rsidRPr="0082313D" w:rsidRDefault="000B7203" w:rsidP="008F6A1D">
            <w:pPr>
              <w:rPr>
                <w:lang w:val="fr-FR"/>
              </w:rPr>
            </w:pPr>
            <w:r w:rsidRPr="0082313D">
              <w:rPr>
                <w:lang w:val="fr-FR"/>
              </w:rPr>
              <w:t>chambre de culture</w:t>
            </w:r>
          </w:p>
        </w:tc>
      </w:tr>
      <w:tr w:rsidR="000B7203" w:rsidRPr="00E2224F" w:rsidTr="0026143B">
        <w:trPr>
          <w:cantSplit/>
        </w:trPr>
        <w:tc>
          <w:tcPr>
            <w:tcW w:w="3936" w:type="dxa"/>
          </w:tcPr>
          <w:p w:rsidR="000B7203" w:rsidRPr="0082313D" w:rsidRDefault="000B7203" w:rsidP="00567B20">
            <w:pPr>
              <w:rPr>
                <w:lang w:val="fr-FR"/>
              </w:rPr>
            </w:pPr>
            <w:r w:rsidRPr="0082313D">
              <w:rPr>
                <w:lang w:val="fr-FR"/>
              </w:rPr>
              <w:t>9.6</w:t>
            </w:r>
            <w:r w:rsidR="00DD2CFD">
              <w:rPr>
                <w:lang w:val="fr-FR"/>
              </w:rPr>
              <w:t xml:space="preserve"> </w:t>
            </w:r>
            <w:r w:rsidRPr="0082313D">
              <w:rPr>
                <w:lang w:val="fr-FR"/>
              </w:rPr>
              <w:t>Température</w:t>
            </w:r>
          </w:p>
        </w:tc>
        <w:tc>
          <w:tcPr>
            <w:tcW w:w="5918" w:type="dxa"/>
          </w:tcPr>
          <w:p w:rsidR="000B7203" w:rsidRPr="0082313D" w:rsidRDefault="000B7203" w:rsidP="008F6A1D">
            <w:pPr>
              <w:rPr>
                <w:lang w:val="fr-FR"/>
              </w:rPr>
            </w:pPr>
            <w:r w:rsidRPr="0082313D">
              <w:rPr>
                <w:lang w:val="fr-FR"/>
              </w:rPr>
              <w:t xml:space="preserve">22°C </w:t>
            </w:r>
            <w:r w:rsidR="000A19DD" w:rsidRPr="0082313D">
              <w:rPr>
                <w:lang w:val="fr-FR"/>
              </w:rPr>
              <w:t>–</w:t>
            </w:r>
            <w:r w:rsidRPr="0082313D">
              <w:rPr>
                <w:lang w:val="fr-FR"/>
              </w:rPr>
              <w:t xml:space="preserve"> 25°C le jour et 18°C la nuit</w:t>
            </w:r>
          </w:p>
        </w:tc>
      </w:tr>
      <w:tr w:rsidR="000B7203" w:rsidRPr="0082313D" w:rsidTr="0026143B">
        <w:trPr>
          <w:cantSplit/>
        </w:trPr>
        <w:tc>
          <w:tcPr>
            <w:tcW w:w="3936" w:type="dxa"/>
          </w:tcPr>
          <w:p w:rsidR="000B7203" w:rsidRPr="0082313D" w:rsidRDefault="000B7203" w:rsidP="00567B20">
            <w:pPr>
              <w:rPr>
                <w:lang w:val="fr-FR"/>
              </w:rPr>
            </w:pPr>
            <w:r w:rsidRPr="0082313D">
              <w:rPr>
                <w:lang w:val="fr-FR"/>
              </w:rPr>
              <w:t>9.7 Lumière</w:t>
            </w:r>
          </w:p>
        </w:tc>
        <w:tc>
          <w:tcPr>
            <w:tcW w:w="5918" w:type="dxa"/>
          </w:tcPr>
          <w:p w:rsidR="000B7203" w:rsidRPr="0082313D" w:rsidRDefault="000B7203" w:rsidP="008F6A1D">
            <w:pPr>
              <w:rPr>
                <w:lang w:val="fr-FR"/>
              </w:rPr>
            </w:pPr>
            <w:r w:rsidRPr="0082313D">
              <w:rPr>
                <w:lang w:val="fr-FR"/>
              </w:rPr>
              <w:t>12 heures</w:t>
            </w:r>
          </w:p>
        </w:tc>
      </w:tr>
      <w:tr w:rsidR="000B7203" w:rsidRPr="0082313D" w:rsidTr="0026143B">
        <w:trPr>
          <w:cantSplit/>
        </w:trPr>
        <w:tc>
          <w:tcPr>
            <w:tcW w:w="3936" w:type="dxa"/>
          </w:tcPr>
          <w:p w:rsidR="000B7203" w:rsidRPr="0082313D" w:rsidRDefault="000B7203" w:rsidP="00567B20">
            <w:pPr>
              <w:rPr>
                <w:lang w:val="fr-FR"/>
              </w:rPr>
            </w:pPr>
            <w:r w:rsidRPr="0082313D">
              <w:rPr>
                <w:lang w:val="fr-FR"/>
              </w:rPr>
              <w:t>9.8 Saison</w:t>
            </w:r>
          </w:p>
        </w:tc>
        <w:tc>
          <w:tcPr>
            <w:tcW w:w="5918" w:type="dxa"/>
          </w:tcPr>
          <w:p w:rsidR="000B7203" w:rsidRPr="0082313D" w:rsidRDefault="000B7203" w:rsidP="008F6A1D">
            <w:pPr>
              <w:rPr>
                <w:lang w:val="fr-FR"/>
              </w:rPr>
            </w:pPr>
            <w:r w:rsidRPr="0082313D">
              <w:rPr>
                <w:lang w:val="fr-FR"/>
              </w:rPr>
              <w:t>toutes les saisons</w:t>
            </w:r>
          </w:p>
        </w:tc>
      </w:tr>
      <w:tr w:rsidR="000B7203" w:rsidRPr="0082313D" w:rsidTr="0026143B">
        <w:trPr>
          <w:cantSplit/>
        </w:trPr>
        <w:tc>
          <w:tcPr>
            <w:tcW w:w="3936" w:type="dxa"/>
          </w:tcPr>
          <w:p w:rsidR="000B7203" w:rsidRPr="0082313D" w:rsidRDefault="000B7203" w:rsidP="00567B20">
            <w:pPr>
              <w:rPr>
                <w:lang w:val="fr-FR"/>
              </w:rPr>
            </w:pPr>
            <w:r w:rsidRPr="0082313D">
              <w:rPr>
                <w:lang w:val="fr-FR"/>
              </w:rPr>
              <w:t>9.9 Mesures spéciales</w:t>
            </w:r>
          </w:p>
        </w:tc>
        <w:tc>
          <w:tcPr>
            <w:tcW w:w="5918" w:type="dxa"/>
          </w:tcPr>
          <w:p w:rsidR="000B7203" w:rsidRPr="0082313D" w:rsidRDefault="00A13573" w:rsidP="008F6A1D">
            <w:pPr>
              <w:tabs>
                <w:tab w:val="left" w:leader="dot" w:pos="3544"/>
              </w:tabs>
              <w:autoSpaceDE w:val="0"/>
              <w:autoSpaceDN w:val="0"/>
              <w:adjustRightInd w:val="0"/>
              <w:jc w:val="left"/>
              <w:rPr>
                <w:lang w:val="fr-FR"/>
              </w:rPr>
            </w:pPr>
            <w:r w:rsidRPr="0082313D">
              <w:rPr>
                <w:lang w:val="fr-FR"/>
              </w:rPr>
              <w:t>-</w:t>
            </w:r>
          </w:p>
        </w:tc>
      </w:tr>
      <w:tr w:rsidR="000B7203" w:rsidRPr="0082313D" w:rsidTr="0026143B">
        <w:trPr>
          <w:cantSplit/>
        </w:trPr>
        <w:tc>
          <w:tcPr>
            <w:tcW w:w="3936" w:type="dxa"/>
          </w:tcPr>
          <w:p w:rsidR="000B7203" w:rsidRPr="0082313D" w:rsidRDefault="000B7203" w:rsidP="00567B20">
            <w:pPr>
              <w:rPr>
                <w:lang w:val="fr-FR"/>
              </w:rPr>
            </w:pPr>
            <w:r w:rsidRPr="0082313D">
              <w:rPr>
                <w:lang w:val="fr-FR"/>
              </w:rPr>
              <w:t>10. Inoculation</w:t>
            </w:r>
          </w:p>
        </w:tc>
        <w:tc>
          <w:tcPr>
            <w:tcW w:w="5918" w:type="dxa"/>
          </w:tcPr>
          <w:p w:rsidR="000B7203" w:rsidRPr="0082313D" w:rsidRDefault="000B7203" w:rsidP="008F6A1D">
            <w:pPr>
              <w:rPr>
                <w:lang w:val="fr-FR"/>
              </w:rPr>
            </w:pPr>
          </w:p>
        </w:tc>
      </w:tr>
      <w:tr w:rsidR="000B7203" w:rsidRPr="00E2224F" w:rsidTr="0026143B">
        <w:trPr>
          <w:cantSplit/>
        </w:trPr>
        <w:tc>
          <w:tcPr>
            <w:tcW w:w="3936" w:type="dxa"/>
          </w:tcPr>
          <w:p w:rsidR="000B7203" w:rsidRPr="0082313D" w:rsidRDefault="000B7203" w:rsidP="00567B20">
            <w:pPr>
              <w:rPr>
                <w:lang w:val="fr-FR"/>
              </w:rPr>
            </w:pPr>
            <w:r w:rsidRPr="0082313D">
              <w:rPr>
                <w:lang w:val="fr-FR"/>
              </w:rPr>
              <w:t>10.1 Préparation de l</w:t>
            </w:r>
            <w:r w:rsidR="00A13573" w:rsidRPr="0082313D">
              <w:rPr>
                <w:lang w:val="fr-FR"/>
              </w:rPr>
              <w:t>’</w:t>
            </w:r>
            <w:r w:rsidRPr="0082313D">
              <w:rPr>
                <w:lang w:val="fr-FR"/>
              </w:rPr>
              <w:t>inoculum</w:t>
            </w:r>
          </w:p>
        </w:tc>
        <w:tc>
          <w:tcPr>
            <w:tcW w:w="5918" w:type="dxa"/>
          </w:tcPr>
          <w:p w:rsidR="000B7203" w:rsidRPr="0082313D" w:rsidRDefault="000B7203" w:rsidP="008F6A1D">
            <w:pPr>
              <w:rPr>
                <w:lang w:val="fr-FR"/>
              </w:rPr>
            </w:pPr>
            <w:r w:rsidRPr="0082313D">
              <w:rPr>
                <w:lang w:val="fr-FR"/>
              </w:rPr>
              <w:t>solution tampon glacée</w:t>
            </w:r>
            <w:r w:rsidR="000A19DD" w:rsidRPr="0082313D">
              <w:rPr>
                <w:lang w:val="fr-FR"/>
              </w:rPr>
              <w:t> </w:t>
            </w:r>
            <w:r w:rsidRPr="0082313D">
              <w:rPr>
                <w:lang w:val="fr-FR"/>
              </w:rPr>
              <w:t xml:space="preserve">: feuilles fraîches </w:t>
            </w:r>
            <w:r w:rsidRPr="0082313D">
              <w:rPr>
                <w:lang w:val="fr-FR" w:eastAsia="nl-NL"/>
              </w:rPr>
              <w:t>homogénéisées dans PBS et carborundum</w:t>
            </w:r>
          </w:p>
        </w:tc>
      </w:tr>
      <w:tr w:rsidR="000B7203" w:rsidRPr="0082313D" w:rsidTr="0026143B">
        <w:trPr>
          <w:cantSplit/>
        </w:trPr>
        <w:tc>
          <w:tcPr>
            <w:tcW w:w="3936" w:type="dxa"/>
          </w:tcPr>
          <w:p w:rsidR="000B7203" w:rsidRPr="0082313D" w:rsidRDefault="000B7203" w:rsidP="00567B20">
            <w:pPr>
              <w:rPr>
                <w:lang w:val="fr-FR"/>
              </w:rPr>
            </w:pPr>
            <w:r w:rsidRPr="0082313D">
              <w:rPr>
                <w:lang w:val="fr-FR"/>
              </w:rPr>
              <w:t>10.2 Quantification de l</w:t>
            </w:r>
            <w:r w:rsidR="00A13573" w:rsidRPr="0082313D">
              <w:rPr>
                <w:lang w:val="fr-FR"/>
              </w:rPr>
              <w:t>’</w:t>
            </w:r>
            <w:r w:rsidRPr="0082313D">
              <w:rPr>
                <w:lang w:val="fr-FR"/>
              </w:rPr>
              <w:t>inoculum</w:t>
            </w:r>
          </w:p>
        </w:tc>
        <w:tc>
          <w:tcPr>
            <w:tcW w:w="5918" w:type="dxa"/>
          </w:tcPr>
          <w:p w:rsidR="000B7203" w:rsidRPr="0082313D" w:rsidRDefault="00A13573" w:rsidP="008F6A1D">
            <w:pPr>
              <w:rPr>
                <w:lang w:val="fr-FR"/>
              </w:rPr>
            </w:pPr>
            <w:r w:rsidRPr="0082313D">
              <w:rPr>
                <w:lang w:val="fr-FR"/>
              </w:rPr>
              <w:t>-</w:t>
            </w:r>
          </w:p>
        </w:tc>
      </w:tr>
      <w:tr w:rsidR="000B7203" w:rsidRPr="00E2224F" w:rsidTr="0026143B">
        <w:trPr>
          <w:cantSplit/>
        </w:trPr>
        <w:tc>
          <w:tcPr>
            <w:tcW w:w="3936" w:type="dxa"/>
          </w:tcPr>
          <w:p w:rsidR="00DD2CFD" w:rsidRDefault="000B7203" w:rsidP="00567B20">
            <w:pPr>
              <w:rPr>
                <w:lang w:val="fr-FR"/>
              </w:rPr>
            </w:pPr>
            <w:r w:rsidRPr="0082313D">
              <w:rPr>
                <w:lang w:val="fr-FR"/>
              </w:rPr>
              <w:t>10.3 Stade de la plante lors</w:t>
            </w:r>
          </w:p>
          <w:p w:rsidR="000B7203" w:rsidRPr="0082313D" w:rsidRDefault="000B7203" w:rsidP="00567B20">
            <w:pPr>
              <w:rPr>
                <w:lang w:val="fr-FR"/>
              </w:rPr>
            </w:pPr>
            <w:r w:rsidRPr="0082313D">
              <w:rPr>
                <w:lang w:val="fr-FR"/>
              </w:rPr>
              <w:t>de l</w:t>
            </w:r>
            <w:r w:rsidR="00A13573" w:rsidRPr="0082313D">
              <w:rPr>
                <w:lang w:val="fr-FR"/>
              </w:rPr>
              <w:t>’</w:t>
            </w:r>
            <w:r w:rsidRPr="0082313D">
              <w:rPr>
                <w:lang w:val="fr-FR"/>
              </w:rPr>
              <w:t>inoculation</w:t>
            </w:r>
          </w:p>
        </w:tc>
        <w:tc>
          <w:tcPr>
            <w:tcW w:w="5918" w:type="dxa"/>
          </w:tcPr>
          <w:p w:rsidR="000B7203" w:rsidRPr="0082313D" w:rsidRDefault="000B7203" w:rsidP="008F6A1D">
            <w:pPr>
              <w:rPr>
                <w:lang w:val="fr-FR"/>
              </w:rPr>
            </w:pPr>
            <w:r w:rsidRPr="0082313D">
              <w:rPr>
                <w:lang w:val="fr-FR"/>
              </w:rPr>
              <w:t>cotylédon étalé ou première feuille pointante</w:t>
            </w:r>
          </w:p>
        </w:tc>
      </w:tr>
      <w:tr w:rsidR="000B7203" w:rsidRPr="00E2224F" w:rsidTr="0026143B">
        <w:trPr>
          <w:cantSplit/>
        </w:trPr>
        <w:tc>
          <w:tcPr>
            <w:tcW w:w="3936" w:type="dxa"/>
          </w:tcPr>
          <w:p w:rsidR="000B7203" w:rsidRPr="0082313D" w:rsidRDefault="000B7203" w:rsidP="0026143B">
            <w:pPr>
              <w:rPr>
                <w:lang w:val="fr-FR"/>
              </w:rPr>
            </w:pPr>
            <w:r w:rsidRPr="0082313D">
              <w:rPr>
                <w:lang w:val="fr-FR"/>
              </w:rPr>
              <w:t>10.4 Méthode de l</w:t>
            </w:r>
            <w:r w:rsidR="00A13573" w:rsidRPr="0082313D">
              <w:rPr>
                <w:lang w:val="fr-FR"/>
              </w:rPr>
              <w:t>’</w:t>
            </w:r>
            <w:r w:rsidRPr="0082313D">
              <w:rPr>
                <w:lang w:val="fr-FR"/>
              </w:rPr>
              <w:t>inoculation</w:t>
            </w:r>
          </w:p>
        </w:tc>
        <w:tc>
          <w:tcPr>
            <w:tcW w:w="5918" w:type="dxa"/>
          </w:tcPr>
          <w:p w:rsidR="000B7203" w:rsidRPr="0082313D" w:rsidRDefault="000B7203" w:rsidP="0026143B">
            <w:pPr>
              <w:jc w:val="left"/>
              <w:rPr>
                <w:lang w:val="fr-FR"/>
              </w:rPr>
            </w:pPr>
            <w:r w:rsidRPr="0082313D">
              <w:rPr>
                <w:lang w:val="fr-FR"/>
              </w:rPr>
              <w:t>inoculation mécanique par frottement des cotylédons avec de l</w:t>
            </w:r>
            <w:r w:rsidR="00A13573" w:rsidRPr="0082313D">
              <w:rPr>
                <w:lang w:val="fr-FR"/>
              </w:rPr>
              <w:t>’</w:t>
            </w:r>
            <w:r w:rsidRPr="0082313D">
              <w:rPr>
                <w:lang w:val="fr-FR"/>
              </w:rPr>
              <w:t>inoculum</w:t>
            </w:r>
          </w:p>
        </w:tc>
      </w:tr>
      <w:tr w:rsidR="000B7203" w:rsidRPr="0082313D" w:rsidTr="0026143B">
        <w:trPr>
          <w:cantSplit/>
        </w:trPr>
        <w:tc>
          <w:tcPr>
            <w:tcW w:w="3936" w:type="dxa"/>
          </w:tcPr>
          <w:p w:rsidR="000B7203" w:rsidRPr="0082313D" w:rsidRDefault="000B7203" w:rsidP="008F6A1D">
            <w:pPr>
              <w:tabs>
                <w:tab w:val="left" w:leader="dot" w:pos="3720"/>
              </w:tabs>
              <w:rPr>
                <w:lang w:val="fr-FR"/>
              </w:rPr>
            </w:pPr>
            <w:r w:rsidRPr="0082313D">
              <w:rPr>
                <w:lang w:val="fr-FR"/>
              </w:rPr>
              <w:t>10.5 Première observation</w:t>
            </w:r>
          </w:p>
        </w:tc>
        <w:tc>
          <w:tcPr>
            <w:tcW w:w="5918" w:type="dxa"/>
          </w:tcPr>
          <w:p w:rsidR="000B7203" w:rsidRPr="0082313D" w:rsidRDefault="00A13573" w:rsidP="008F6A1D">
            <w:pPr>
              <w:rPr>
                <w:lang w:val="fr-FR"/>
              </w:rPr>
            </w:pPr>
            <w:r w:rsidRPr="0082313D">
              <w:rPr>
                <w:lang w:val="fr-FR"/>
              </w:rPr>
              <w:t>-</w:t>
            </w:r>
          </w:p>
        </w:tc>
      </w:tr>
      <w:tr w:rsidR="000B7203" w:rsidRPr="0082313D" w:rsidTr="0026143B">
        <w:trPr>
          <w:cantSplit/>
        </w:trPr>
        <w:tc>
          <w:tcPr>
            <w:tcW w:w="3936" w:type="dxa"/>
          </w:tcPr>
          <w:p w:rsidR="000B7203" w:rsidRPr="0082313D" w:rsidRDefault="000B7203" w:rsidP="00DD1530">
            <w:pPr>
              <w:tabs>
                <w:tab w:val="left" w:leader="dot" w:pos="3720"/>
              </w:tabs>
              <w:rPr>
                <w:lang w:val="fr-FR"/>
              </w:rPr>
            </w:pPr>
            <w:r w:rsidRPr="0082313D">
              <w:rPr>
                <w:lang w:val="fr-FR"/>
              </w:rPr>
              <w:t>10.6 Observation finale</w:t>
            </w:r>
          </w:p>
        </w:tc>
        <w:tc>
          <w:tcPr>
            <w:tcW w:w="5918" w:type="dxa"/>
          </w:tcPr>
          <w:p w:rsidR="000B7203" w:rsidRPr="0082313D" w:rsidRDefault="000B7203" w:rsidP="008F6A1D">
            <w:pPr>
              <w:rPr>
                <w:lang w:val="fr-FR"/>
              </w:rPr>
            </w:pPr>
            <w:r w:rsidRPr="0082313D">
              <w:rPr>
                <w:lang w:val="fr-FR"/>
              </w:rPr>
              <w:t>14</w:t>
            </w:r>
            <w:r w:rsidR="00A13573" w:rsidRPr="0082313D">
              <w:rPr>
                <w:lang w:val="fr-FR"/>
              </w:rPr>
              <w:t>-</w:t>
            </w:r>
            <w:r w:rsidRPr="0082313D">
              <w:rPr>
                <w:lang w:val="fr-FR"/>
              </w:rPr>
              <w:t>15 jours après inoculation</w:t>
            </w:r>
          </w:p>
        </w:tc>
      </w:tr>
      <w:tr w:rsidR="000B7203" w:rsidRPr="0082313D" w:rsidTr="0026143B">
        <w:trPr>
          <w:cantSplit/>
        </w:trPr>
        <w:tc>
          <w:tcPr>
            <w:tcW w:w="3936" w:type="dxa"/>
          </w:tcPr>
          <w:p w:rsidR="000B7203" w:rsidRPr="0082313D" w:rsidRDefault="000B7203" w:rsidP="0026143B">
            <w:pPr>
              <w:tabs>
                <w:tab w:val="left" w:leader="dot" w:pos="3720"/>
              </w:tabs>
              <w:rPr>
                <w:lang w:val="fr-FR"/>
              </w:rPr>
            </w:pPr>
            <w:r w:rsidRPr="0082313D">
              <w:rPr>
                <w:lang w:val="fr-FR"/>
              </w:rPr>
              <w:t>11. Observations</w:t>
            </w:r>
          </w:p>
        </w:tc>
        <w:tc>
          <w:tcPr>
            <w:tcW w:w="5918" w:type="dxa"/>
          </w:tcPr>
          <w:p w:rsidR="000B7203" w:rsidRPr="0082313D" w:rsidRDefault="000B7203" w:rsidP="0026143B">
            <w:pPr>
              <w:rPr>
                <w:lang w:val="fr-FR"/>
              </w:rPr>
            </w:pPr>
          </w:p>
        </w:tc>
      </w:tr>
      <w:tr w:rsidR="000B7203" w:rsidRPr="0082313D" w:rsidTr="0026143B">
        <w:trPr>
          <w:cantSplit/>
        </w:trPr>
        <w:tc>
          <w:tcPr>
            <w:tcW w:w="3936" w:type="dxa"/>
          </w:tcPr>
          <w:p w:rsidR="000B7203" w:rsidRPr="0082313D" w:rsidRDefault="000B7203" w:rsidP="0026143B">
            <w:pPr>
              <w:tabs>
                <w:tab w:val="left" w:leader="dot" w:pos="3720"/>
              </w:tabs>
              <w:rPr>
                <w:lang w:val="fr-FR"/>
              </w:rPr>
            </w:pPr>
            <w:r w:rsidRPr="0082313D">
              <w:rPr>
                <w:lang w:val="fr-FR"/>
              </w:rPr>
              <w:t>11.1 Méthode</w:t>
            </w:r>
          </w:p>
        </w:tc>
        <w:tc>
          <w:tcPr>
            <w:tcW w:w="5918" w:type="dxa"/>
          </w:tcPr>
          <w:p w:rsidR="000B7203" w:rsidRPr="0082313D" w:rsidRDefault="000B7203" w:rsidP="0026143B">
            <w:pPr>
              <w:rPr>
                <w:lang w:val="fr-FR"/>
              </w:rPr>
            </w:pPr>
            <w:r w:rsidRPr="0082313D">
              <w:rPr>
                <w:lang w:val="fr-FR"/>
              </w:rPr>
              <w:t>visuelle, comparative</w:t>
            </w:r>
          </w:p>
        </w:tc>
      </w:tr>
      <w:tr w:rsidR="000B7203" w:rsidRPr="0082313D" w:rsidTr="0026143B">
        <w:trPr>
          <w:cantSplit/>
        </w:trPr>
        <w:tc>
          <w:tcPr>
            <w:tcW w:w="3936" w:type="dxa"/>
          </w:tcPr>
          <w:p w:rsidR="000B7203" w:rsidRPr="0082313D" w:rsidRDefault="000B7203" w:rsidP="0026143B">
            <w:pPr>
              <w:tabs>
                <w:tab w:val="left" w:leader="dot" w:pos="3720"/>
              </w:tabs>
              <w:rPr>
                <w:lang w:val="fr-FR"/>
              </w:rPr>
            </w:pPr>
            <w:r w:rsidRPr="0082313D">
              <w:rPr>
                <w:lang w:val="fr-FR"/>
              </w:rPr>
              <w:t>11.2 Échelle d</w:t>
            </w:r>
            <w:r w:rsidR="00A13573" w:rsidRPr="0082313D">
              <w:rPr>
                <w:lang w:val="fr-FR"/>
              </w:rPr>
              <w:t>’</w:t>
            </w:r>
            <w:r w:rsidRPr="0082313D">
              <w:rPr>
                <w:lang w:val="fr-FR"/>
              </w:rPr>
              <w:t>observation</w:t>
            </w:r>
          </w:p>
        </w:tc>
        <w:tc>
          <w:tcPr>
            <w:tcW w:w="5918" w:type="dxa"/>
          </w:tcPr>
          <w:p w:rsidR="000B7203" w:rsidRPr="0082313D" w:rsidRDefault="000B7203" w:rsidP="0026143B">
            <w:pPr>
              <w:rPr>
                <w:lang w:val="fr-FR"/>
              </w:rPr>
            </w:pPr>
          </w:p>
        </w:tc>
      </w:tr>
    </w:tbl>
    <w:p w:rsidR="000B7203" w:rsidRPr="0082313D" w:rsidRDefault="000B7203" w:rsidP="0026143B">
      <w:pPr>
        <w:rPr>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029"/>
        <w:gridCol w:w="3613"/>
        <w:gridCol w:w="2835"/>
      </w:tblGrid>
      <w:tr w:rsidR="00921EF7" w:rsidRPr="000C7FC6" w:rsidTr="0025029C">
        <w:trPr>
          <w:cantSplit/>
        </w:trPr>
        <w:tc>
          <w:tcPr>
            <w:tcW w:w="2130" w:type="dxa"/>
            <w:gridSpan w:val="2"/>
            <w:vAlign w:val="center"/>
          </w:tcPr>
          <w:p w:rsidR="00921EF7" w:rsidRPr="000C7FC6" w:rsidRDefault="00921EF7" w:rsidP="00921EF7">
            <w:pPr>
              <w:keepNext/>
              <w:tabs>
                <w:tab w:val="left" w:leader="dot" w:pos="3720"/>
              </w:tabs>
              <w:spacing w:before="60" w:after="60"/>
              <w:jc w:val="left"/>
              <w:rPr>
                <w:color w:val="000000"/>
                <w:lang w:val="fr-FR"/>
              </w:rPr>
            </w:pPr>
            <w:r w:rsidRPr="000C7FC6">
              <w:rPr>
                <w:color w:val="000000"/>
                <w:lang w:val="fr-FR"/>
              </w:rPr>
              <w:lastRenderedPageBreak/>
              <w:t>Résistance au ZYMV</w:t>
            </w:r>
          </w:p>
        </w:tc>
        <w:tc>
          <w:tcPr>
            <w:tcW w:w="3613" w:type="dxa"/>
          </w:tcPr>
          <w:p w:rsidR="00921EF7" w:rsidRPr="000C7FC6" w:rsidRDefault="00921EF7" w:rsidP="00921EF7">
            <w:pPr>
              <w:keepNext/>
              <w:tabs>
                <w:tab w:val="left" w:leader="dot" w:pos="3720"/>
              </w:tabs>
              <w:spacing w:before="60" w:after="60"/>
              <w:jc w:val="left"/>
              <w:rPr>
                <w:b/>
                <w:bCs/>
                <w:color w:val="000000"/>
                <w:lang w:val="fr-FR"/>
              </w:rPr>
            </w:pPr>
            <w:r w:rsidRPr="000C7FC6">
              <w:rPr>
                <w:b/>
                <w:bCs/>
                <w:color w:val="000000"/>
                <w:lang w:val="fr-FR"/>
              </w:rPr>
              <w:t>ZYMV – Souche F</w:t>
            </w:r>
            <w:r w:rsidRPr="000C7FC6">
              <w:rPr>
                <w:b/>
                <w:bCs/>
                <w:color w:val="000000"/>
                <w:lang w:val="fr-FR"/>
              </w:rPr>
              <w:br/>
            </w:r>
            <w:r w:rsidRPr="000C7FC6">
              <w:rPr>
                <w:color w:val="000000"/>
                <w:lang w:val="fr-FR"/>
              </w:rPr>
              <w:t>p. ex. : souche 1318 Fn</w:t>
            </w:r>
          </w:p>
        </w:tc>
        <w:tc>
          <w:tcPr>
            <w:tcW w:w="2835" w:type="dxa"/>
          </w:tcPr>
          <w:p w:rsidR="00921EF7" w:rsidRPr="000C7FC6" w:rsidRDefault="00921EF7" w:rsidP="00921EF7">
            <w:pPr>
              <w:keepNext/>
              <w:tabs>
                <w:tab w:val="left" w:leader="dot" w:pos="3720"/>
              </w:tabs>
              <w:spacing w:before="60" w:after="60"/>
              <w:jc w:val="left"/>
              <w:rPr>
                <w:color w:val="000000"/>
                <w:lang w:val="fr-FR"/>
              </w:rPr>
            </w:pPr>
            <w:r w:rsidRPr="000C7FC6">
              <w:rPr>
                <w:b/>
                <w:bCs/>
                <w:color w:val="000000"/>
                <w:lang w:val="fr-FR"/>
              </w:rPr>
              <w:t>ZYMV – Souche NF</w:t>
            </w:r>
            <w:r w:rsidRPr="000C7FC6">
              <w:rPr>
                <w:b/>
                <w:bCs/>
                <w:color w:val="000000"/>
                <w:lang w:val="fr-FR"/>
              </w:rPr>
              <w:br/>
            </w:r>
            <w:r w:rsidRPr="000C7FC6">
              <w:rPr>
                <w:color w:val="000000"/>
                <w:lang w:val="fr-FR"/>
              </w:rPr>
              <w:t>p. ex. : souche E15</w:t>
            </w:r>
          </w:p>
        </w:tc>
      </w:tr>
      <w:tr w:rsidR="00921EF7" w:rsidRPr="000C7FC6" w:rsidTr="0025029C">
        <w:trPr>
          <w:cantSplit/>
        </w:trPr>
        <w:tc>
          <w:tcPr>
            <w:tcW w:w="1101" w:type="dxa"/>
            <w:vMerge w:val="restart"/>
            <w:vAlign w:val="center"/>
          </w:tcPr>
          <w:p w:rsidR="00921EF7" w:rsidRPr="000C7FC6" w:rsidRDefault="00921EF7" w:rsidP="00921EF7">
            <w:pPr>
              <w:keepNext/>
              <w:tabs>
                <w:tab w:val="left" w:leader="dot" w:pos="3720"/>
              </w:tabs>
              <w:spacing w:before="60" w:after="60"/>
              <w:jc w:val="left"/>
              <w:rPr>
                <w:color w:val="000000"/>
                <w:lang w:val="fr-FR"/>
              </w:rPr>
            </w:pPr>
            <w:r w:rsidRPr="000C7FC6">
              <w:rPr>
                <w:color w:val="000000"/>
                <w:lang w:val="fr-FR"/>
              </w:rPr>
              <w:t>1</w:t>
            </w:r>
          </w:p>
        </w:tc>
        <w:tc>
          <w:tcPr>
            <w:tcW w:w="1029" w:type="dxa"/>
            <w:vMerge w:val="restart"/>
            <w:vAlign w:val="center"/>
          </w:tcPr>
          <w:p w:rsidR="00921EF7" w:rsidRPr="000C7FC6" w:rsidRDefault="00921EF7" w:rsidP="00921EF7">
            <w:pPr>
              <w:keepNext/>
              <w:tabs>
                <w:tab w:val="left" w:leader="dot" w:pos="3720"/>
              </w:tabs>
              <w:spacing w:before="60" w:after="60"/>
              <w:jc w:val="left"/>
              <w:rPr>
                <w:color w:val="000000"/>
                <w:lang w:val="fr-FR"/>
              </w:rPr>
            </w:pPr>
            <w:r w:rsidRPr="000C7FC6">
              <w:rPr>
                <w:color w:val="000000"/>
                <w:lang w:val="fr-FR"/>
              </w:rPr>
              <w:t>absente</w:t>
            </w:r>
          </w:p>
        </w:tc>
        <w:tc>
          <w:tcPr>
            <w:tcW w:w="3613" w:type="dxa"/>
          </w:tcPr>
          <w:p w:rsidR="00921EF7" w:rsidRPr="000C7FC6" w:rsidRDefault="00921EF7" w:rsidP="00921EF7">
            <w:pPr>
              <w:keepNext/>
              <w:tabs>
                <w:tab w:val="left" w:leader="dot" w:pos="3720"/>
              </w:tabs>
              <w:spacing w:before="60" w:after="60"/>
              <w:jc w:val="left"/>
              <w:rPr>
                <w:color w:val="000000"/>
                <w:lang w:val="fr-FR"/>
              </w:rPr>
            </w:pPr>
            <w:r w:rsidRPr="000C7FC6">
              <w:rPr>
                <w:color w:val="000000"/>
                <w:lang w:val="fr-FR"/>
              </w:rPr>
              <w:t>Mosaïque, non flétrissante</w:t>
            </w:r>
          </w:p>
        </w:tc>
        <w:tc>
          <w:tcPr>
            <w:tcW w:w="2835" w:type="dxa"/>
            <w:vMerge w:val="restart"/>
            <w:vAlign w:val="center"/>
          </w:tcPr>
          <w:p w:rsidR="00921EF7" w:rsidRPr="000C7FC6" w:rsidRDefault="00921EF7" w:rsidP="00921EF7">
            <w:pPr>
              <w:keepNext/>
              <w:tabs>
                <w:tab w:val="left" w:leader="dot" w:pos="3720"/>
              </w:tabs>
              <w:spacing w:before="60" w:after="60"/>
              <w:jc w:val="left"/>
              <w:rPr>
                <w:color w:val="000000"/>
                <w:lang w:val="fr-FR"/>
              </w:rPr>
            </w:pPr>
            <w:r w:rsidRPr="000C7FC6">
              <w:rPr>
                <w:color w:val="000000"/>
                <w:lang w:val="fr-FR"/>
              </w:rPr>
              <w:t>Mosaïque, non flétrissante</w:t>
            </w:r>
          </w:p>
        </w:tc>
      </w:tr>
      <w:tr w:rsidR="00921EF7" w:rsidRPr="000C7FC6" w:rsidTr="0025029C">
        <w:trPr>
          <w:cantSplit/>
        </w:trPr>
        <w:tc>
          <w:tcPr>
            <w:tcW w:w="1101" w:type="dxa"/>
            <w:vMerge/>
          </w:tcPr>
          <w:p w:rsidR="00921EF7" w:rsidRPr="000C7FC6" w:rsidRDefault="00921EF7" w:rsidP="00921EF7">
            <w:pPr>
              <w:keepNext/>
              <w:tabs>
                <w:tab w:val="left" w:leader="dot" w:pos="3720"/>
              </w:tabs>
              <w:spacing w:before="60" w:after="60"/>
              <w:rPr>
                <w:color w:val="000000"/>
                <w:lang w:val="fr-FR"/>
              </w:rPr>
            </w:pPr>
          </w:p>
        </w:tc>
        <w:tc>
          <w:tcPr>
            <w:tcW w:w="1029" w:type="dxa"/>
            <w:vMerge/>
          </w:tcPr>
          <w:p w:rsidR="00921EF7" w:rsidRPr="000C7FC6" w:rsidRDefault="00921EF7" w:rsidP="00921EF7">
            <w:pPr>
              <w:keepNext/>
              <w:tabs>
                <w:tab w:val="left" w:leader="dot" w:pos="3720"/>
              </w:tabs>
              <w:spacing w:before="60" w:after="60"/>
              <w:rPr>
                <w:color w:val="000000"/>
                <w:lang w:val="fr-FR"/>
              </w:rPr>
            </w:pPr>
          </w:p>
        </w:tc>
        <w:tc>
          <w:tcPr>
            <w:tcW w:w="3613" w:type="dxa"/>
          </w:tcPr>
          <w:p w:rsidR="00921EF7" w:rsidRPr="000C7FC6" w:rsidRDefault="00921EF7" w:rsidP="00921EF7">
            <w:pPr>
              <w:keepNext/>
              <w:tabs>
                <w:tab w:val="left" w:leader="dot" w:pos="3720"/>
              </w:tabs>
              <w:spacing w:before="60" w:after="60"/>
              <w:jc w:val="left"/>
              <w:rPr>
                <w:color w:val="000000"/>
                <w:lang w:val="fr-FR"/>
              </w:rPr>
            </w:pPr>
            <w:r w:rsidRPr="000C7FC6">
              <w:rPr>
                <w:color w:val="000000"/>
                <w:lang w:val="fr-FR"/>
              </w:rPr>
              <w:t>Nécrose + flétrissement lent</w:t>
            </w:r>
            <w:r w:rsidRPr="000C7FC6">
              <w:rPr>
                <w:color w:val="000000"/>
                <w:lang w:val="fr-FR"/>
              </w:rPr>
              <w:br/>
              <w:t>(nécrose flaccida)</w:t>
            </w:r>
          </w:p>
        </w:tc>
        <w:tc>
          <w:tcPr>
            <w:tcW w:w="2835" w:type="dxa"/>
            <w:vMerge/>
          </w:tcPr>
          <w:p w:rsidR="00921EF7" w:rsidRPr="000C7FC6" w:rsidRDefault="00921EF7" w:rsidP="00921EF7">
            <w:pPr>
              <w:keepNext/>
              <w:tabs>
                <w:tab w:val="left" w:leader="dot" w:pos="3720"/>
              </w:tabs>
              <w:spacing w:before="60" w:after="60"/>
              <w:jc w:val="left"/>
              <w:rPr>
                <w:color w:val="000000"/>
                <w:lang w:val="fr-FR"/>
              </w:rPr>
            </w:pPr>
          </w:p>
        </w:tc>
      </w:tr>
      <w:tr w:rsidR="00921EF7" w:rsidRPr="000C7FC6" w:rsidTr="0025029C">
        <w:trPr>
          <w:cantSplit/>
        </w:trPr>
        <w:tc>
          <w:tcPr>
            <w:tcW w:w="1101" w:type="dxa"/>
            <w:vMerge/>
          </w:tcPr>
          <w:p w:rsidR="00921EF7" w:rsidRPr="000C7FC6" w:rsidRDefault="00921EF7" w:rsidP="00921EF7">
            <w:pPr>
              <w:keepNext/>
              <w:tabs>
                <w:tab w:val="left" w:leader="dot" w:pos="3720"/>
              </w:tabs>
              <w:spacing w:before="60" w:after="60"/>
              <w:rPr>
                <w:color w:val="000000"/>
                <w:lang w:val="fr-FR"/>
              </w:rPr>
            </w:pPr>
          </w:p>
        </w:tc>
        <w:tc>
          <w:tcPr>
            <w:tcW w:w="1029" w:type="dxa"/>
            <w:vMerge/>
          </w:tcPr>
          <w:p w:rsidR="00921EF7" w:rsidRPr="000C7FC6" w:rsidRDefault="00921EF7" w:rsidP="00921EF7">
            <w:pPr>
              <w:keepNext/>
              <w:tabs>
                <w:tab w:val="left" w:leader="dot" w:pos="3720"/>
              </w:tabs>
              <w:spacing w:before="60" w:after="60"/>
              <w:rPr>
                <w:color w:val="000000"/>
                <w:lang w:val="fr-FR"/>
              </w:rPr>
            </w:pPr>
          </w:p>
        </w:tc>
        <w:tc>
          <w:tcPr>
            <w:tcW w:w="3613" w:type="dxa"/>
          </w:tcPr>
          <w:p w:rsidR="00921EF7" w:rsidRPr="000C7FC6" w:rsidRDefault="00921EF7" w:rsidP="00921EF7">
            <w:pPr>
              <w:keepNext/>
              <w:tabs>
                <w:tab w:val="left" w:leader="dot" w:pos="3720"/>
              </w:tabs>
              <w:spacing w:before="60" w:after="60"/>
              <w:jc w:val="left"/>
              <w:rPr>
                <w:color w:val="000000"/>
                <w:lang w:val="fr-FR"/>
              </w:rPr>
            </w:pPr>
            <w:r w:rsidRPr="000C7FC6">
              <w:rPr>
                <w:color w:val="000000"/>
                <w:lang w:val="fr-FR"/>
              </w:rPr>
              <w:t xml:space="preserve">Nécrose + flétrissement rapide </w:t>
            </w:r>
            <w:r w:rsidRPr="000C7FC6">
              <w:rPr>
                <w:color w:val="000000"/>
                <w:lang w:val="fr-FR"/>
              </w:rPr>
              <w:br/>
              <w:t>(nécrose flaccida)</w:t>
            </w:r>
          </w:p>
        </w:tc>
        <w:tc>
          <w:tcPr>
            <w:tcW w:w="2835" w:type="dxa"/>
            <w:vMerge/>
          </w:tcPr>
          <w:p w:rsidR="00921EF7" w:rsidRPr="000C7FC6" w:rsidRDefault="00921EF7" w:rsidP="00921EF7">
            <w:pPr>
              <w:keepNext/>
              <w:tabs>
                <w:tab w:val="left" w:leader="dot" w:pos="3720"/>
              </w:tabs>
              <w:spacing w:before="60" w:after="60"/>
              <w:jc w:val="left"/>
              <w:rPr>
                <w:color w:val="000000"/>
                <w:lang w:val="fr-FR"/>
              </w:rPr>
            </w:pPr>
          </w:p>
        </w:tc>
      </w:tr>
      <w:tr w:rsidR="00921EF7" w:rsidRPr="000C7FC6" w:rsidTr="000C7FC6">
        <w:trPr>
          <w:cantSplit/>
        </w:trPr>
        <w:tc>
          <w:tcPr>
            <w:tcW w:w="1101" w:type="dxa"/>
            <w:vAlign w:val="center"/>
          </w:tcPr>
          <w:p w:rsidR="00921EF7" w:rsidRPr="000C7FC6" w:rsidRDefault="00921EF7" w:rsidP="00921EF7">
            <w:pPr>
              <w:tabs>
                <w:tab w:val="left" w:leader="dot" w:pos="3720"/>
              </w:tabs>
              <w:spacing w:before="60" w:after="60"/>
              <w:jc w:val="left"/>
              <w:rPr>
                <w:color w:val="000000"/>
                <w:lang w:val="fr-FR"/>
              </w:rPr>
            </w:pPr>
            <w:r w:rsidRPr="000C7FC6">
              <w:rPr>
                <w:color w:val="000000"/>
                <w:lang w:val="fr-FR"/>
              </w:rPr>
              <w:t>9</w:t>
            </w:r>
          </w:p>
        </w:tc>
        <w:tc>
          <w:tcPr>
            <w:tcW w:w="1029" w:type="dxa"/>
            <w:vAlign w:val="center"/>
          </w:tcPr>
          <w:p w:rsidR="00921EF7" w:rsidRPr="000C7FC6" w:rsidRDefault="00921EF7" w:rsidP="00921EF7">
            <w:pPr>
              <w:tabs>
                <w:tab w:val="left" w:leader="dot" w:pos="3720"/>
              </w:tabs>
              <w:spacing w:before="60" w:after="60"/>
              <w:jc w:val="left"/>
              <w:rPr>
                <w:color w:val="000000"/>
                <w:lang w:val="fr-FR"/>
              </w:rPr>
            </w:pPr>
            <w:r w:rsidRPr="000C7FC6">
              <w:rPr>
                <w:color w:val="000000"/>
                <w:lang w:val="fr-FR"/>
              </w:rPr>
              <w:t>présente</w:t>
            </w:r>
          </w:p>
        </w:tc>
        <w:tc>
          <w:tcPr>
            <w:tcW w:w="6448" w:type="dxa"/>
            <w:gridSpan w:val="2"/>
            <w:vAlign w:val="center"/>
          </w:tcPr>
          <w:p w:rsidR="00921EF7" w:rsidRPr="000C7FC6" w:rsidRDefault="00921EF7" w:rsidP="00921EF7">
            <w:pPr>
              <w:tabs>
                <w:tab w:val="left" w:leader="dot" w:pos="3720"/>
              </w:tabs>
              <w:spacing w:before="60" w:after="60"/>
              <w:jc w:val="left"/>
              <w:rPr>
                <w:color w:val="000000"/>
                <w:lang w:val="fr-FR"/>
              </w:rPr>
            </w:pPr>
            <w:r w:rsidRPr="000C7FC6">
              <w:rPr>
                <w:rStyle w:val="hps"/>
                <w:rFonts w:cs="Arial"/>
                <w:color w:val="000000"/>
                <w:lang w:val="fr-FR"/>
              </w:rPr>
              <w:t>lésions chlorotiques ou nécrotiques systémiques et, peut-être, nécrose apicale</w:t>
            </w:r>
          </w:p>
        </w:tc>
      </w:tr>
      <w:tr w:rsidR="00921EF7" w:rsidRPr="0082313D" w:rsidTr="000C7FC6">
        <w:trPr>
          <w:cantSplit/>
        </w:trPr>
        <w:tc>
          <w:tcPr>
            <w:tcW w:w="1101" w:type="dxa"/>
            <w:vAlign w:val="center"/>
          </w:tcPr>
          <w:p w:rsidR="00921EF7" w:rsidRPr="000C7FC6" w:rsidRDefault="00921EF7" w:rsidP="00921EF7">
            <w:pPr>
              <w:tabs>
                <w:tab w:val="left" w:leader="dot" w:pos="3720"/>
              </w:tabs>
              <w:spacing w:before="60" w:after="60"/>
              <w:jc w:val="left"/>
              <w:rPr>
                <w:color w:val="000000"/>
                <w:lang w:val="fr-FR"/>
              </w:rPr>
            </w:pPr>
            <w:r w:rsidRPr="000C7FC6">
              <w:rPr>
                <w:color w:val="000000"/>
                <w:lang w:val="fr-FR"/>
              </w:rPr>
              <w:t>9</w:t>
            </w:r>
          </w:p>
        </w:tc>
        <w:tc>
          <w:tcPr>
            <w:tcW w:w="1029" w:type="dxa"/>
            <w:vAlign w:val="center"/>
          </w:tcPr>
          <w:p w:rsidR="00921EF7" w:rsidRPr="000C7FC6" w:rsidRDefault="00921EF7" w:rsidP="00921EF7">
            <w:pPr>
              <w:tabs>
                <w:tab w:val="left" w:leader="dot" w:pos="3720"/>
              </w:tabs>
              <w:spacing w:before="60" w:after="60"/>
              <w:jc w:val="left"/>
              <w:rPr>
                <w:color w:val="000000"/>
                <w:lang w:val="fr-FR"/>
              </w:rPr>
            </w:pPr>
            <w:r w:rsidRPr="000C7FC6">
              <w:rPr>
                <w:color w:val="000000"/>
                <w:lang w:val="fr-FR"/>
              </w:rPr>
              <w:t>présente</w:t>
            </w:r>
          </w:p>
        </w:tc>
        <w:tc>
          <w:tcPr>
            <w:tcW w:w="6448" w:type="dxa"/>
            <w:gridSpan w:val="2"/>
            <w:vAlign w:val="center"/>
          </w:tcPr>
          <w:p w:rsidR="00921EF7" w:rsidRPr="000C7FC6" w:rsidRDefault="00921EF7" w:rsidP="00921EF7">
            <w:pPr>
              <w:tabs>
                <w:tab w:val="left" w:leader="dot" w:pos="3720"/>
              </w:tabs>
              <w:spacing w:before="60" w:after="60"/>
              <w:jc w:val="left"/>
              <w:rPr>
                <w:color w:val="000000"/>
                <w:lang w:val="fr-FR"/>
              </w:rPr>
            </w:pPr>
            <w:r w:rsidRPr="000C7FC6">
              <w:rPr>
                <w:color w:val="000000"/>
                <w:lang w:val="fr-FR"/>
              </w:rPr>
              <w:t>Aucun symptôme</w:t>
            </w:r>
          </w:p>
        </w:tc>
      </w:tr>
    </w:tbl>
    <w:p w:rsidR="000B7203" w:rsidRPr="0082313D" w:rsidRDefault="000B7203">
      <w:pPr>
        <w:rPr>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0B7203" w:rsidRPr="0082313D">
        <w:tc>
          <w:tcPr>
            <w:tcW w:w="3936" w:type="dxa"/>
          </w:tcPr>
          <w:p w:rsidR="000B7203" w:rsidRPr="0082313D" w:rsidRDefault="000B7203" w:rsidP="00DD2CFD">
            <w:pPr>
              <w:keepNext/>
              <w:keepLines/>
              <w:rPr>
                <w:lang w:val="fr-FR"/>
              </w:rPr>
            </w:pPr>
            <w:r w:rsidRPr="0082313D">
              <w:rPr>
                <w:lang w:val="fr-FR"/>
              </w:rPr>
              <w:t>11.3 Validation de l</w:t>
            </w:r>
            <w:r w:rsidR="00A13573" w:rsidRPr="0082313D">
              <w:rPr>
                <w:lang w:val="fr-FR"/>
              </w:rPr>
              <w:t>’</w:t>
            </w:r>
            <w:r w:rsidRPr="0082313D">
              <w:rPr>
                <w:lang w:val="fr-FR"/>
              </w:rPr>
              <w:t>essai</w:t>
            </w:r>
          </w:p>
        </w:tc>
        <w:tc>
          <w:tcPr>
            <w:tcW w:w="5918" w:type="dxa"/>
          </w:tcPr>
          <w:p w:rsidR="000B7203" w:rsidRPr="0082313D" w:rsidRDefault="000B7203" w:rsidP="00DD2CFD">
            <w:pPr>
              <w:keepNext/>
              <w:keepLines/>
              <w:autoSpaceDE w:val="0"/>
              <w:autoSpaceDN w:val="0"/>
              <w:adjustRightInd w:val="0"/>
              <w:ind w:left="33"/>
              <w:jc w:val="left"/>
              <w:rPr>
                <w:lang w:val="fr-FR"/>
              </w:rPr>
            </w:pPr>
            <w:r w:rsidRPr="0082313D">
              <w:rPr>
                <w:lang w:val="fr-FR"/>
              </w:rPr>
              <w:t>sur des variétés témoins</w:t>
            </w:r>
          </w:p>
        </w:tc>
      </w:tr>
      <w:tr w:rsidR="000B7203" w:rsidRPr="0082313D">
        <w:tc>
          <w:tcPr>
            <w:tcW w:w="3936" w:type="dxa"/>
          </w:tcPr>
          <w:p w:rsidR="000B7203" w:rsidRPr="0082313D" w:rsidRDefault="000B7203" w:rsidP="00DD2CFD">
            <w:pPr>
              <w:keepNext/>
              <w:keepLines/>
              <w:rPr>
                <w:lang w:val="fr-FR"/>
              </w:rPr>
            </w:pPr>
            <w:r w:rsidRPr="0082313D">
              <w:rPr>
                <w:lang w:val="fr-FR"/>
              </w:rPr>
              <w:t>11.4 Hors</w:t>
            </w:r>
            <w:r w:rsidR="00A13573" w:rsidRPr="0082313D">
              <w:rPr>
                <w:lang w:val="fr-FR"/>
              </w:rPr>
              <w:t>-</w:t>
            </w:r>
            <w:r w:rsidRPr="0082313D">
              <w:rPr>
                <w:lang w:val="fr-FR"/>
              </w:rPr>
              <w:t>types</w:t>
            </w:r>
          </w:p>
        </w:tc>
        <w:tc>
          <w:tcPr>
            <w:tcW w:w="5918" w:type="dxa"/>
          </w:tcPr>
          <w:p w:rsidR="000B7203" w:rsidRPr="0082313D" w:rsidRDefault="00A13573" w:rsidP="00DD2CFD">
            <w:pPr>
              <w:keepNext/>
              <w:keepLines/>
              <w:rPr>
                <w:lang w:val="fr-FR"/>
              </w:rPr>
            </w:pPr>
            <w:r w:rsidRPr="0082313D">
              <w:rPr>
                <w:lang w:val="fr-FR"/>
              </w:rPr>
              <w:t>-</w:t>
            </w:r>
          </w:p>
        </w:tc>
      </w:tr>
      <w:tr w:rsidR="000B7203" w:rsidRPr="0082313D">
        <w:tc>
          <w:tcPr>
            <w:tcW w:w="3936" w:type="dxa"/>
          </w:tcPr>
          <w:p w:rsidR="000B7203" w:rsidRPr="0082313D" w:rsidRDefault="000B7203" w:rsidP="00567B20">
            <w:pPr>
              <w:jc w:val="left"/>
              <w:rPr>
                <w:lang w:val="fr-FR"/>
              </w:rPr>
            </w:pPr>
            <w:r w:rsidRPr="0082313D">
              <w:rPr>
                <w:lang w:val="fr-FR"/>
              </w:rPr>
              <w:t>12.</w:t>
            </w:r>
            <w:r w:rsidR="000A19DD" w:rsidRPr="0082313D">
              <w:rPr>
                <w:lang w:val="fr-FR"/>
              </w:rPr>
              <w:t xml:space="preserve"> </w:t>
            </w:r>
            <w:r w:rsidRPr="0082313D">
              <w:rPr>
                <w:lang w:val="fr-FR"/>
              </w:rPr>
              <w:t>Interprétation des données en termes de niveaux d</w:t>
            </w:r>
            <w:r w:rsidR="00A13573" w:rsidRPr="0082313D">
              <w:rPr>
                <w:lang w:val="fr-FR"/>
              </w:rPr>
              <w:t>’</w:t>
            </w:r>
            <w:r w:rsidRPr="0082313D">
              <w:rPr>
                <w:lang w:val="fr-FR"/>
              </w:rPr>
              <w:t>expression des caractères de l</w:t>
            </w:r>
            <w:r w:rsidR="00A13573" w:rsidRPr="0082313D">
              <w:rPr>
                <w:lang w:val="fr-FR"/>
              </w:rPr>
              <w:t>’</w:t>
            </w:r>
            <w:r w:rsidRPr="0082313D">
              <w:rPr>
                <w:lang w:val="fr-FR"/>
              </w:rPr>
              <w:t>UPOV</w:t>
            </w:r>
          </w:p>
        </w:tc>
        <w:tc>
          <w:tcPr>
            <w:tcW w:w="5918" w:type="dxa"/>
          </w:tcPr>
          <w:p w:rsidR="000B7203" w:rsidRPr="0082313D" w:rsidRDefault="000B7203" w:rsidP="008F6A1D">
            <w:pPr>
              <w:rPr>
                <w:lang w:val="fr-FR"/>
              </w:rPr>
            </w:pPr>
            <w:r w:rsidRPr="0082313D">
              <w:rPr>
                <w:lang w:val="fr-FR"/>
              </w:rPr>
              <w:t>QL</w:t>
            </w:r>
          </w:p>
        </w:tc>
      </w:tr>
      <w:tr w:rsidR="000B7203" w:rsidRPr="00E2224F">
        <w:tc>
          <w:tcPr>
            <w:tcW w:w="3936" w:type="dxa"/>
          </w:tcPr>
          <w:p w:rsidR="000B7203" w:rsidRPr="0082313D" w:rsidRDefault="000B7203" w:rsidP="00567B20">
            <w:pPr>
              <w:rPr>
                <w:lang w:val="fr-FR"/>
              </w:rPr>
            </w:pPr>
            <w:r w:rsidRPr="0082313D">
              <w:rPr>
                <w:lang w:val="fr-FR"/>
              </w:rPr>
              <w:t>13. Points critiques de contrôle</w:t>
            </w:r>
          </w:p>
        </w:tc>
        <w:tc>
          <w:tcPr>
            <w:tcW w:w="5918" w:type="dxa"/>
          </w:tcPr>
          <w:p w:rsidR="00F266BF" w:rsidRDefault="00F266BF" w:rsidP="00F266BF">
            <w:pPr>
              <w:tabs>
                <w:tab w:val="left" w:leader="dot" w:pos="4253"/>
              </w:tabs>
              <w:autoSpaceDE w:val="0"/>
              <w:autoSpaceDN w:val="0"/>
              <w:adjustRightInd w:val="0"/>
              <w:jc w:val="left"/>
              <w:rPr>
                <w:rFonts w:eastAsia="Calibri"/>
                <w:bCs/>
                <w:color w:val="000000"/>
              </w:rPr>
            </w:pPr>
            <w:r w:rsidRPr="009F40FA">
              <w:rPr>
                <w:rFonts w:eastAsia="Calibri"/>
                <w:bCs/>
                <w:color w:val="000000"/>
              </w:rPr>
              <w:t>Les trois</w:t>
            </w:r>
            <w:r>
              <w:rPr>
                <w:rFonts w:eastAsia="Calibri"/>
                <w:bCs/>
                <w:color w:val="000000"/>
              </w:rPr>
              <w:t> </w:t>
            </w:r>
            <w:r w:rsidRPr="009F40FA">
              <w:rPr>
                <w:rFonts w:eastAsia="Calibri"/>
                <w:bCs/>
                <w:color w:val="000000"/>
              </w:rPr>
              <w:t xml:space="preserve">phénotypes distincts associés à la </w:t>
            </w:r>
            <w:r w:rsidRPr="009F40FA">
              <w:rPr>
                <w:rFonts w:eastAsia="Calibri"/>
                <w:bCs/>
                <w:color w:val="000000"/>
                <w:u w:val="single"/>
              </w:rPr>
              <w:t>sensibilité au</w:t>
            </w:r>
            <w:r>
              <w:rPr>
                <w:rFonts w:eastAsia="Calibri"/>
                <w:bCs/>
                <w:color w:val="000000"/>
                <w:u w:val="single"/>
              </w:rPr>
              <w:t> </w:t>
            </w:r>
            <w:r w:rsidRPr="009F40FA">
              <w:rPr>
                <w:rFonts w:eastAsia="Calibri"/>
                <w:bCs/>
                <w:color w:val="000000"/>
                <w:u w:val="single"/>
              </w:rPr>
              <w:t>ZYMV</w:t>
            </w:r>
            <w:r w:rsidRPr="009F40FA">
              <w:rPr>
                <w:rFonts w:eastAsia="Calibri"/>
                <w:bCs/>
                <w:color w:val="000000"/>
              </w:rPr>
              <w:t xml:space="preserve"> – souche F sont </w:t>
            </w:r>
            <w:r>
              <w:rPr>
                <w:rFonts w:eastAsia="Calibri"/>
                <w:bCs/>
                <w:color w:val="000000"/>
              </w:rPr>
              <w:t>liés</w:t>
            </w:r>
            <w:r w:rsidRPr="009F40FA">
              <w:rPr>
                <w:rFonts w:eastAsia="Calibri"/>
                <w:bCs/>
                <w:color w:val="000000"/>
              </w:rPr>
              <w:t xml:space="preserve"> au gène Fn.</w:t>
            </w:r>
          </w:p>
          <w:p w:rsidR="00F266BF" w:rsidRPr="009F40FA" w:rsidRDefault="00F266BF" w:rsidP="00F266BF">
            <w:pPr>
              <w:tabs>
                <w:tab w:val="left" w:leader="dot" w:pos="4253"/>
              </w:tabs>
              <w:autoSpaceDE w:val="0"/>
              <w:autoSpaceDN w:val="0"/>
              <w:adjustRightInd w:val="0"/>
              <w:jc w:val="left"/>
              <w:rPr>
                <w:rFonts w:eastAsia="Calibri"/>
                <w:bCs/>
                <w:color w:val="000000"/>
              </w:rPr>
            </w:pPr>
            <w:r w:rsidRPr="009F40FA">
              <w:rPr>
                <w:rFonts w:eastAsia="Calibri"/>
                <w:bCs/>
                <w:color w:val="000000"/>
              </w:rPr>
              <w:t>Le gène Zym est épistatique sur le gène Fn.</w:t>
            </w:r>
          </w:p>
          <w:p w:rsidR="00F266BF" w:rsidRPr="009F40FA" w:rsidRDefault="00F266BF" w:rsidP="00F266BF">
            <w:pPr>
              <w:tabs>
                <w:tab w:val="left" w:leader="dot" w:pos="4253"/>
              </w:tabs>
              <w:autoSpaceDE w:val="0"/>
              <w:autoSpaceDN w:val="0"/>
              <w:adjustRightInd w:val="0"/>
              <w:jc w:val="left"/>
              <w:rPr>
                <w:rFonts w:eastAsia="Calibri"/>
                <w:bCs/>
                <w:color w:val="000000"/>
              </w:rPr>
            </w:pPr>
            <w:r w:rsidRPr="009F40FA">
              <w:rPr>
                <w:rFonts w:eastAsia="Calibri"/>
                <w:bCs/>
                <w:color w:val="000000"/>
              </w:rPr>
              <w:t>Le gène Fn modifie l</w:t>
            </w:r>
            <w:r>
              <w:rPr>
                <w:rFonts w:eastAsia="Calibri"/>
                <w:bCs/>
                <w:color w:val="000000"/>
              </w:rPr>
              <w:t>’</w:t>
            </w:r>
            <w:r w:rsidRPr="009F40FA">
              <w:rPr>
                <w:rFonts w:eastAsia="Calibri"/>
                <w:bCs/>
                <w:color w:val="000000"/>
              </w:rPr>
              <w:t>expression du symptôme de sensibilité de la souche F: Fn/Fn est associée à un flétrissement et à une nécrose rapides (nécrose flaccida), Fn/Fn+ à la même réaction, mais plus lente.  La nécrose flaccida est une forme d</w:t>
            </w:r>
            <w:r>
              <w:rPr>
                <w:rFonts w:eastAsia="Calibri"/>
                <w:bCs/>
                <w:color w:val="000000"/>
              </w:rPr>
              <w:t>’</w:t>
            </w:r>
            <w:r w:rsidRPr="009F40FA">
              <w:rPr>
                <w:rFonts w:eastAsia="Calibri"/>
                <w:bCs/>
                <w:color w:val="000000"/>
              </w:rPr>
              <w:t>hypersensibilité systémique, qui est interprétée comme une sensibilité.</w:t>
            </w:r>
          </w:p>
          <w:p w:rsidR="000B7203" w:rsidRPr="00F266BF" w:rsidRDefault="00F266BF" w:rsidP="00F266BF">
            <w:r w:rsidRPr="009F40FA">
              <w:rPr>
                <w:rFonts w:eastAsia="Calibri"/>
                <w:bCs/>
                <w:color w:val="000000"/>
              </w:rPr>
              <w:t>Le gène FN n</w:t>
            </w:r>
            <w:r>
              <w:rPr>
                <w:rFonts w:eastAsia="Calibri"/>
                <w:bCs/>
                <w:color w:val="000000"/>
              </w:rPr>
              <w:t>’</w:t>
            </w:r>
            <w:r w:rsidRPr="009F40FA">
              <w:rPr>
                <w:rFonts w:eastAsia="Calibri"/>
                <w:bCs/>
                <w:color w:val="000000"/>
              </w:rPr>
              <w:t>a aucune influence sur l</w:t>
            </w:r>
            <w:r>
              <w:rPr>
                <w:rFonts w:eastAsia="Calibri"/>
                <w:bCs/>
                <w:color w:val="000000"/>
              </w:rPr>
              <w:t>’</w:t>
            </w:r>
            <w:r w:rsidRPr="009F40FA">
              <w:rPr>
                <w:rFonts w:eastAsia="Calibri"/>
                <w:bCs/>
                <w:color w:val="000000"/>
              </w:rPr>
              <w:t>expression du symptôme des variétés résistantes.</w:t>
            </w:r>
          </w:p>
        </w:tc>
      </w:tr>
    </w:tbl>
    <w:p w:rsidR="000B7203" w:rsidRPr="0082313D" w:rsidRDefault="000B7203" w:rsidP="006E6A7B">
      <w:pPr>
        <w:rPr>
          <w:i/>
          <w:iCs/>
          <w:lang w:val="fr-FR"/>
        </w:rPr>
      </w:pPr>
    </w:p>
    <w:p w:rsidR="000B7203" w:rsidRPr="0082313D" w:rsidRDefault="000B7203">
      <w:pPr>
        <w:jc w:val="left"/>
        <w:rPr>
          <w:i/>
          <w:iCs/>
          <w:lang w:val="fr-FR"/>
        </w:rPr>
      </w:pPr>
    </w:p>
    <w:p w:rsidR="000B7203" w:rsidRPr="0082313D" w:rsidRDefault="006B2E4B" w:rsidP="006E6A7B">
      <w:pPr>
        <w:rPr>
          <w:i/>
          <w:iCs/>
          <w:lang w:val="fr-FR"/>
        </w:rPr>
      </w:pPr>
      <w:r>
        <w:rPr>
          <w:i/>
          <w:iCs/>
          <w:lang w:val="fr-FR"/>
        </w:rPr>
        <w:br w:type="page"/>
      </w:r>
      <w:r>
        <w:rPr>
          <w:i/>
          <w:iCs/>
          <w:lang w:val="fr-FR"/>
        </w:rPr>
        <w:lastRenderedPageBreak/>
        <w:br w:type="page"/>
      </w:r>
      <w:r w:rsidR="000B7203" w:rsidRPr="0082313D">
        <w:rPr>
          <w:i/>
          <w:iCs/>
          <w:lang w:val="fr-FR"/>
        </w:rPr>
        <w:lastRenderedPageBreak/>
        <w:t>Libellé actuel</w:t>
      </w:r>
      <w:r w:rsidR="000A19DD" w:rsidRPr="0082313D">
        <w:rPr>
          <w:i/>
          <w:iCs/>
          <w:lang w:val="fr-FR"/>
        </w:rPr>
        <w:t> </w:t>
      </w:r>
      <w:r w:rsidR="000B7203" w:rsidRPr="0082313D">
        <w:rPr>
          <w:i/>
          <w:iCs/>
          <w:lang w:val="fr-FR"/>
        </w:rPr>
        <w:t>:</w:t>
      </w:r>
    </w:p>
    <w:p w:rsidR="000B7203" w:rsidRPr="0082313D" w:rsidRDefault="000B7203" w:rsidP="00A24CA4">
      <w:pPr>
        <w:rPr>
          <w:u w:val="single"/>
          <w:lang w:val="fr-FR"/>
        </w:rPr>
      </w:pPr>
    </w:p>
    <w:p w:rsidR="000B7203" w:rsidRPr="0082313D" w:rsidRDefault="0082313D" w:rsidP="00A24CA4">
      <w:pPr>
        <w:rPr>
          <w:sz w:val="16"/>
          <w:szCs w:val="16"/>
          <w:u w:val="single"/>
          <w:lang w:val="fr-FR"/>
        </w:rPr>
      </w:pPr>
      <w:r w:rsidRPr="0082313D">
        <w:rPr>
          <w:u w:val="single"/>
          <w:lang w:val="fr-FR"/>
        </w:rPr>
        <w:t>Ad. </w:t>
      </w:r>
      <w:r w:rsidR="000B7203" w:rsidRPr="0082313D">
        <w:rPr>
          <w:u w:val="single"/>
          <w:lang w:val="fr-FR"/>
        </w:rPr>
        <w:t>74</w:t>
      </w:r>
      <w:r w:rsidR="000A19DD" w:rsidRPr="0082313D">
        <w:rPr>
          <w:u w:val="single"/>
          <w:lang w:val="fr-FR"/>
        </w:rPr>
        <w:t> </w:t>
      </w:r>
      <w:r w:rsidR="000B7203" w:rsidRPr="0082313D">
        <w:rPr>
          <w:u w:val="single"/>
          <w:lang w:val="fr-FR"/>
        </w:rPr>
        <w:t>: Résistance aux pathotypes GVA et E</w:t>
      </w:r>
      <w:r w:rsidR="000B7203" w:rsidRPr="0082313D">
        <w:rPr>
          <w:sz w:val="16"/>
          <w:szCs w:val="16"/>
          <w:u w:val="single"/>
          <w:lang w:val="fr-FR"/>
        </w:rPr>
        <w:t xml:space="preserve">2 </w:t>
      </w:r>
      <w:r w:rsidR="000B7203" w:rsidRPr="0082313D">
        <w:rPr>
          <w:u w:val="single"/>
          <w:lang w:val="fr-FR"/>
        </w:rPr>
        <w:t>du virus des taches annulaires du papayer</w:t>
      </w:r>
    </w:p>
    <w:p w:rsidR="000B7203" w:rsidRPr="0082313D" w:rsidRDefault="000B7203" w:rsidP="00A24CA4">
      <w:pPr>
        <w:rPr>
          <w:lang w:val="fr-FR"/>
        </w:rPr>
      </w:pPr>
    </w:p>
    <w:p w:rsidR="000B7203" w:rsidRPr="0082313D" w:rsidRDefault="000B7203" w:rsidP="00A24CA4">
      <w:pPr>
        <w:rPr>
          <w:lang w:val="fr-FR"/>
        </w:rPr>
      </w:pPr>
      <w:r w:rsidRPr="0082313D">
        <w:rPr>
          <w:lang w:val="fr-FR"/>
        </w:rPr>
        <w:t>A.</w:t>
      </w:r>
      <w:r w:rsidRPr="0082313D">
        <w:rPr>
          <w:lang w:val="fr-FR"/>
        </w:rPr>
        <w:tab/>
        <w:t>INOCULUM</w:t>
      </w:r>
    </w:p>
    <w:p w:rsidR="000B7203" w:rsidRPr="0082313D" w:rsidRDefault="000B7203" w:rsidP="00A24CA4">
      <w:pPr>
        <w:rPr>
          <w:u w:val="single"/>
          <w:lang w:val="fr-FR"/>
        </w:rPr>
      </w:pPr>
    </w:p>
    <w:p w:rsidR="000B7203" w:rsidRPr="0082313D" w:rsidRDefault="000B7203" w:rsidP="00A24CA4">
      <w:pPr>
        <w:rPr>
          <w:sz w:val="16"/>
          <w:szCs w:val="16"/>
          <w:lang w:val="fr-FR"/>
        </w:rPr>
      </w:pPr>
      <w:r w:rsidRPr="0082313D">
        <w:rPr>
          <w:u w:val="single"/>
          <w:lang w:val="fr-FR"/>
        </w:rPr>
        <w:t>Maintien des souches</w:t>
      </w:r>
    </w:p>
    <w:p w:rsidR="000B7203" w:rsidRPr="0082313D" w:rsidRDefault="000B7203" w:rsidP="00A24CA4">
      <w:pPr>
        <w:ind w:left="4320" w:hanging="3611"/>
        <w:rPr>
          <w:lang w:val="fr-FR"/>
        </w:rPr>
      </w:pPr>
    </w:p>
    <w:p w:rsidR="00A13573" w:rsidRPr="0082313D" w:rsidRDefault="000B7203" w:rsidP="00A24CA4">
      <w:pPr>
        <w:ind w:left="4320" w:hanging="3611"/>
        <w:rPr>
          <w:lang w:val="fr-FR"/>
        </w:rPr>
      </w:pPr>
      <w:r w:rsidRPr="0082313D">
        <w:rPr>
          <w:lang w:val="fr-FR"/>
        </w:rPr>
        <w:t xml:space="preserve">Nature du milieu : </w:t>
      </w:r>
      <w:r w:rsidRPr="0082313D">
        <w:rPr>
          <w:lang w:val="fr-FR"/>
        </w:rPr>
        <w:tab/>
        <w:t>5°C et maintenues sèches en utilisant du chlorure de calcium anhydre</w:t>
      </w:r>
    </w:p>
    <w:p w:rsidR="000B7203" w:rsidRPr="0082313D" w:rsidRDefault="000B7203" w:rsidP="00A24CA4">
      <w:pPr>
        <w:ind w:left="4320" w:hanging="3611"/>
        <w:rPr>
          <w:lang w:val="fr-FR"/>
        </w:rPr>
      </w:pPr>
      <w:r w:rsidRPr="0082313D">
        <w:rPr>
          <w:lang w:val="fr-FR"/>
        </w:rPr>
        <w:t>Conditions particulières</w:t>
      </w:r>
      <w:r w:rsidR="000A19DD" w:rsidRPr="0082313D">
        <w:rPr>
          <w:lang w:val="fr-FR"/>
        </w:rPr>
        <w:t xml:space="preserve"> : </w:t>
      </w:r>
      <w:r w:rsidRPr="0082313D">
        <w:rPr>
          <w:lang w:val="fr-FR"/>
        </w:rPr>
        <w:tab/>
        <w:t>prémultiplication du virus sur variété sensible (Védrantais) avant de réaliser le test</w:t>
      </w:r>
    </w:p>
    <w:p w:rsidR="000B7203" w:rsidRPr="0082313D" w:rsidRDefault="000B7203" w:rsidP="00A24CA4">
      <w:pPr>
        <w:ind w:left="4320" w:hanging="3611"/>
        <w:rPr>
          <w:lang w:val="fr-FR"/>
        </w:rPr>
      </w:pPr>
    </w:p>
    <w:p w:rsidR="000B7203" w:rsidRPr="0082313D" w:rsidRDefault="000B7203" w:rsidP="00A24CA4">
      <w:pPr>
        <w:pStyle w:val="Normaltg"/>
        <w:tabs>
          <w:tab w:val="clear" w:pos="709"/>
          <w:tab w:val="clear" w:pos="1418"/>
        </w:tabs>
        <w:rPr>
          <w:sz w:val="20"/>
          <w:szCs w:val="20"/>
          <w:lang w:val="fr-FR"/>
        </w:rPr>
      </w:pPr>
      <w:r w:rsidRPr="0082313D">
        <w:rPr>
          <w:sz w:val="20"/>
          <w:szCs w:val="20"/>
          <w:lang w:val="fr-FR"/>
        </w:rPr>
        <w:t>B.</w:t>
      </w:r>
      <w:r w:rsidRPr="0082313D">
        <w:rPr>
          <w:sz w:val="20"/>
          <w:szCs w:val="20"/>
          <w:lang w:val="fr-FR"/>
        </w:rPr>
        <w:tab/>
        <w:t>INOCULATION ET INCUBATION</w:t>
      </w:r>
    </w:p>
    <w:p w:rsidR="000B7203" w:rsidRPr="0082313D" w:rsidRDefault="000B7203" w:rsidP="00A24CA4">
      <w:pPr>
        <w:ind w:left="4320" w:hanging="3611"/>
        <w:rPr>
          <w:u w:val="single"/>
          <w:lang w:val="fr-FR"/>
        </w:rPr>
      </w:pPr>
    </w:p>
    <w:p w:rsidR="000B7203" w:rsidRPr="0082313D" w:rsidRDefault="000B7203" w:rsidP="00A24CA4">
      <w:pPr>
        <w:ind w:left="4320" w:hanging="4320"/>
        <w:rPr>
          <w:u w:val="single"/>
          <w:lang w:val="fr-FR"/>
        </w:rPr>
      </w:pPr>
      <w:r w:rsidRPr="0082313D">
        <w:rPr>
          <w:u w:val="single"/>
          <w:lang w:val="fr-FR"/>
        </w:rPr>
        <w:t>Réalisation de l</w:t>
      </w:r>
      <w:r w:rsidR="00A13573" w:rsidRPr="0082313D">
        <w:rPr>
          <w:u w:val="single"/>
          <w:lang w:val="fr-FR"/>
        </w:rPr>
        <w:t>’</w:t>
      </w:r>
      <w:r w:rsidRPr="0082313D">
        <w:rPr>
          <w:u w:val="single"/>
          <w:lang w:val="fr-FR"/>
        </w:rPr>
        <w:t>essai</w:t>
      </w:r>
    </w:p>
    <w:p w:rsidR="000B7203" w:rsidRPr="0082313D" w:rsidRDefault="000B7203" w:rsidP="00A24CA4">
      <w:pPr>
        <w:ind w:left="4320" w:hanging="3611"/>
        <w:rPr>
          <w:sz w:val="16"/>
          <w:szCs w:val="16"/>
          <w:lang w:val="fr-FR"/>
        </w:rPr>
      </w:pPr>
    </w:p>
    <w:p w:rsidR="000B7203" w:rsidRPr="0082313D" w:rsidRDefault="000B7203" w:rsidP="00A24CA4">
      <w:pPr>
        <w:ind w:left="4320" w:hanging="3611"/>
        <w:rPr>
          <w:lang w:val="fr-FR"/>
        </w:rPr>
      </w:pPr>
      <w:r w:rsidRPr="0082313D">
        <w:rPr>
          <w:lang w:val="fr-FR"/>
        </w:rPr>
        <w:t>Stade des plantes</w:t>
      </w:r>
      <w:r w:rsidR="000A19DD" w:rsidRPr="0082313D">
        <w:rPr>
          <w:lang w:val="fr-FR"/>
        </w:rPr>
        <w:t xml:space="preserve"> : </w:t>
      </w:r>
      <w:r w:rsidRPr="0082313D">
        <w:rPr>
          <w:lang w:val="fr-FR"/>
        </w:rPr>
        <w:tab/>
        <w:t>première feuille pointante</w:t>
      </w:r>
    </w:p>
    <w:p w:rsidR="00A13573" w:rsidRPr="0082313D" w:rsidRDefault="000B7203" w:rsidP="00A24CA4">
      <w:pPr>
        <w:ind w:left="4320" w:hanging="3611"/>
        <w:rPr>
          <w:lang w:val="fr-FR"/>
        </w:rPr>
      </w:pPr>
      <w:r w:rsidRPr="0082313D">
        <w:rPr>
          <w:lang w:val="fr-FR"/>
        </w:rPr>
        <w:t>Température</w:t>
      </w:r>
      <w:r w:rsidR="000A19DD" w:rsidRPr="0082313D">
        <w:rPr>
          <w:lang w:val="fr-FR"/>
        </w:rPr>
        <w:t xml:space="preserve"> : </w:t>
      </w:r>
      <w:r w:rsidRPr="0082313D">
        <w:rPr>
          <w:lang w:val="fr-FR"/>
        </w:rPr>
        <w:tab/>
        <w:t>25°C le jour – 18°C la nuit</w:t>
      </w:r>
    </w:p>
    <w:p w:rsidR="000B7203" w:rsidRPr="0082313D" w:rsidRDefault="000B7203" w:rsidP="00A24CA4">
      <w:pPr>
        <w:ind w:left="4320" w:hanging="3611"/>
        <w:rPr>
          <w:lang w:val="fr-FR"/>
        </w:rPr>
      </w:pPr>
      <w:r w:rsidRPr="0082313D">
        <w:rPr>
          <w:lang w:val="fr-FR"/>
        </w:rPr>
        <w:t>Lumière</w:t>
      </w:r>
      <w:r w:rsidR="000A19DD" w:rsidRPr="0082313D">
        <w:rPr>
          <w:lang w:val="fr-FR"/>
        </w:rPr>
        <w:t xml:space="preserve"> : </w:t>
      </w:r>
      <w:r w:rsidRPr="0082313D">
        <w:rPr>
          <w:lang w:val="fr-FR"/>
        </w:rPr>
        <w:tab/>
        <w:t>12 heures par jour</w:t>
      </w:r>
    </w:p>
    <w:p w:rsidR="000B7203" w:rsidRPr="0082313D" w:rsidRDefault="000B7203" w:rsidP="00A24CA4">
      <w:pPr>
        <w:ind w:left="4320" w:hanging="3611"/>
        <w:rPr>
          <w:lang w:val="fr-FR"/>
        </w:rPr>
      </w:pPr>
      <w:r w:rsidRPr="0082313D">
        <w:rPr>
          <w:lang w:val="fr-FR"/>
        </w:rPr>
        <w:t>Mode d</w:t>
      </w:r>
      <w:r w:rsidR="00A13573" w:rsidRPr="0082313D">
        <w:rPr>
          <w:lang w:val="fr-FR"/>
        </w:rPr>
        <w:t>’</w:t>
      </w:r>
      <w:r w:rsidRPr="0082313D">
        <w:rPr>
          <w:lang w:val="fr-FR"/>
        </w:rPr>
        <w:t>inoculation</w:t>
      </w:r>
      <w:r w:rsidR="000A19DD" w:rsidRPr="0082313D">
        <w:rPr>
          <w:lang w:val="fr-FR"/>
        </w:rPr>
        <w:t xml:space="preserve"> : </w:t>
      </w:r>
      <w:r w:rsidRPr="0082313D">
        <w:rPr>
          <w:lang w:val="fr-FR"/>
        </w:rPr>
        <w:tab/>
        <w:t>inoculation mécanique par frottement des cotylédons avec de l</w:t>
      </w:r>
      <w:r w:rsidR="00A13573" w:rsidRPr="0082313D">
        <w:rPr>
          <w:lang w:val="fr-FR"/>
        </w:rPr>
        <w:t>’</w:t>
      </w:r>
      <w:r w:rsidRPr="0082313D">
        <w:rPr>
          <w:lang w:val="fr-FR"/>
        </w:rPr>
        <w:t>inoculum</w:t>
      </w:r>
    </w:p>
    <w:p w:rsidR="000B7203" w:rsidRPr="0082313D" w:rsidRDefault="000B7203" w:rsidP="00A24CA4">
      <w:pPr>
        <w:ind w:left="3544" w:hanging="2835"/>
        <w:rPr>
          <w:sz w:val="16"/>
          <w:szCs w:val="16"/>
          <w:lang w:val="fr-FR"/>
        </w:rPr>
      </w:pPr>
      <w:r w:rsidRPr="0082313D">
        <w:rPr>
          <w:lang w:val="fr-FR"/>
        </w:rPr>
        <w:t>Durée de l</w:t>
      </w:r>
      <w:r w:rsidR="00A13573" w:rsidRPr="0082313D">
        <w:rPr>
          <w:lang w:val="fr-FR"/>
        </w:rPr>
        <w:t>’</w:t>
      </w:r>
      <w:r w:rsidRPr="0082313D">
        <w:rPr>
          <w:lang w:val="fr-FR"/>
        </w:rPr>
        <w:t>essai</w:t>
      </w:r>
      <w:r w:rsidR="000A19DD" w:rsidRPr="0082313D">
        <w:rPr>
          <w:lang w:val="fr-FR"/>
        </w:rPr>
        <w:t> </w:t>
      </w:r>
      <w:r w:rsidRPr="0082313D">
        <w:rPr>
          <w:lang w:val="fr-FR"/>
        </w:rPr>
        <w:t>:</w:t>
      </w:r>
    </w:p>
    <w:p w:rsidR="000B7203" w:rsidRPr="0082313D" w:rsidRDefault="00A13573" w:rsidP="00A24CA4">
      <w:pPr>
        <w:ind w:left="4320" w:hanging="3611"/>
        <w:rPr>
          <w:lang w:val="fr-FR"/>
        </w:rPr>
      </w:pPr>
      <w:r w:rsidRPr="0082313D">
        <w:rPr>
          <w:lang w:val="fr-FR"/>
        </w:rPr>
        <w:t>-</w:t>
      </w:r>
      <w:r w:rsidR="000B7203" w:rsidRPr="0082313D">
        <w:rPr>
          <w:lang w:val="fr-FR"/>
        </w:rPr>
        <w:t xml:space="preserve"> semis – inoculation</w:t>
      </w:r>
      <w:r w:rsidR="000A19DD" w:rsidRPr="0082313D">
        <w:rPr>
          <w:lang w:val="fr-FR"/>
        </w:rPr>
        <w:t xml:space="preserve"> : </w:t>
      </w:r>
      <w:r w:rsidR="000B7203" w:rsidRPr="0082313D">
        <w:rPr>
          <w:lang w:val="fr-FR"/>
        </w:rPr>
        <w:tab/>
        <w:t>15 jours</w:t>
      </w:r>
    </w:p>
    <w:p w:rsidR="000B7203" w:rsidRPr="0082313D" w:rsidRDefault="00A13573" w:rsidP="00A24CA4">
      <w:pPr>
        <w:ind w:left="4320" w:hanging="3611"/>
        <w:rPr>
          <w:lang w:val="fr-FR"/>
        </w:rPr>
      </w:pPr>
      <w:r w:rsidRPr="0082313D">
        <w:rPr>
          <w:lang w:val="fr-FR"/>
        </w:rPr>
        <w:t>-</w:t>
      </w:r>
      <w:r w:rsidR="000B7203" w:rsidRPr="0082313D">
        <w:rPr>
          <w:lang w:val="fr-FR"/>
        </w:rPr>
        <w:t xml:space="preserve"> inoculation – lecture</w:t>
      </w:r>
      <w:r w:rsidR="000A19DD" w:rsidRPr="0082313D">
        <w:rPr>
          <w:lang w:val="fr-FR"/>
        </w:rPr>
        <w:t> </w:t>
      </w:r>
      <w:r w:rsidR="000B7203" w:rsidRPr="0082313D">
        <w:rPr>
          <w:lang w:val="fr-FR"/>
        </w:rPr>
        <w:t xml:space="preserve">: </w:t>
      </w:r>
      <w:r w:rsidR="000B7203" w:rsidRPr="0082313D">
        <w:rPr>
          <w:lang w:val="fr-FR"/>
        </w:rPr>
        <w:tab/>
        <w:t>15 à 20 jours</w:t>
      </w:r>
    </w:p>
    <w:p w:rsidR="000B7203" w:rsidRPr="0082313D" w:rsidRDefault="000B7203" w:rsidP="00A24CA4">
      <w:pPr>
        <w:ind w:left="4320" w:hanging="3611"/>
        <w:rPr>
          <w:lang w:val="fr-FR"/>
        </w:rPr>
      </w:pPr>
      <w:r w:rsidRPr="0082313D">
        <w:rPr>
          <w:lang w:val="fr-FR"/>
        </w:rPr>
        <w:t>Nombre de plantes étudiées</w:t>
      </w:r>
      <w:r w:rsidR="000A19DD" w:rsidRPr="0082313D">
        <w:rPr>
          <w:lang w:val="fr-FR"/>
        </w:rPr>
        <w:t xml:space="preserve"> : </w:t>
      </w:r>
      <w:r w:rsidRPr="0082313D">
        <w:rPr>
          <w:lang w:val="fr-FR"/>
        </w:rPr>
        <w:tab/>
        <w:t>30</w:t>
      </w:r>
    </w:p>
    <w:p w:rsidR="000B7203" w:rsidRPr="0082313D" w:rsidRDefault="000B7203" w:rsidP="00A24CA4">
      <w:pPr>
        <w:tabs>
          <w:tab w:val="left" w:pos="672"/>
          <w:tab w:val="left" w:pos="4032"/>
          <w:tab w:val="left" w:pos="7392"/>
        </w:tabs>
        <w:rPr>
          <w:lang w:val="fr-FR"/>
        </w:rPr>
      </w:pPr>
    </w:p>
    <w:p w:rsidR="000B7203" w:rsidRPr="0082313D" w:rsidRDefault="000B7203" w:rsidP="00A24CA4">
      <w:pPr>
        <w:ind w:left="3544" w:hanging="2835"/>
        <w:rPr>
          <w:lang w:val="fr-FR"/>
        </w:rPr>
      </w:pPr>
    </w:p>
    <w:p w:rsidR="000B7203" w:rsidRPr="0082313D" w:rsidRDefault="000B7203" w:rsidP="00A24CA4">
      <w:pPr>
        <w:pStyle w:val="Normaltg"/>
        <w:tabs>
          <w:tab w:val="clear" w:pos="709"/>
          <w:tab w:val="clear" w:pos="1418"/>
        </w:tabs>
        <w:rPr>
          <w:sz w:val="20"/>
          <w:szCs w:val="20"/>
          <w:lang w:val="fr-FR"/>
        </w:rPr>
      </w:pPr>
      <w:r w:rsidRPr="0082313D">
        <w:rPr>
          <w:sz w:val="20"/>
          <w:szCs w:val="20"/>
          <w:lang w:val="fr-FR"/>
        </w:rPr>
        <w:t>C.</w:t>
      </w:r>
      <w:r w:rsidRPr="0082313D">
        <w:rPr>
          <w:sz w:val="20"/>
          <w:szCs w:val="20"/>
          <w:lang w:val="fr-FR"/>
        </w:rPr>
        <w:tab/>
        <w:t>SYMPTÔMES ET OBSERVATIONS</w:t>
      </w:r>
    </w:p>
    <w:p w:rsidR="000B7203" w:rsidRPr="0082313D" w:rsidRDefault="000B7203" w:rsidP="00A24CA4">
      <w:pPr>
        <w:rPr>
          <w:lang w:val="fr-FR"/>
        </w:rPr>
      </w:pPr>
    </w:p>
    <w:p w:rsidR="00A13573" w:rsidRPr="0082313D" w:rsidRDefault="000B7203" w:rsidP="00EA6BC7">
      <w:pPr>
        <w:ind w:left="567"/>
        <w:rPr>
          <w:lang w:val="fr-FR"/>
        </w:rPr>
      </w:pPr>
      <w:r w:rsidRPr="0082313D">
        <w:rPr>
          <w:lang w:val="fr-FR"/>
        </w:rPr>
        <w:t>Identification des deux souches de virus PRSV et des deux allèles concernés :</w:t>
      </w:r>
    </w:p>
    <w:p w:rsidR="000B7203" w:rsidRPr="0082313D" w:rsidRDefault="000B7203" w:rsidP="00A24CA4">
      <w:pPr>
        <w:tabs>
          <w:tab w:val="left" w:pos="672"/>
          <w:tab w:val="left" w:pos="4032"/>
          <w:tab w:val="left" w:pos="7392"/>
        </w:tabs>
        <w:rPr>
          <w:lang w:val="fr-FR"/>
        </w:rPr>
      </w:pPr>
    </w:p>
    <w:p w:rsidR="000B7203" w:rsidRPr="0082313D" w:rsidRDefault="000B7203" w:rsidP="00A24CA4">
      <w:pPr>
        <w:pStyle w:val="Footer"/>
        <w:tabs>
          <w:tab w:val="left" w:pos="672"/>
          <w:tab w:val="left" w:pos="4032"/>
          <w:tab w:val="left" w:pos="7392"/>
        </w:tabs>
        <w:rPr>
          <w:sz w:val="20"/>
          <w:szCs w:val="20"/>
          <w:lang w:val="fr-FR"/>
        </w:rPr>
      </w:pPr>
    </w:p>
    <w:tbl>
      <w:tblPr>
        <w:tblW w:w="0" w:type="auto"/>
        <w:jc w:val="center"/>
        <w:tblLayout w:type="fixed"/>
        <w:tblCellMar>
          <w:left w:w="107" w:type="dxa"/>
          <w:right w:w="107" w:type="dxa"/>
        </w:tblCellMar>
        <w:tblLook w:val="0020" w:firstRow="1" w:lastRow="0" w:firstColumn="0" w:lastColumn="0" w:noHBand="0" w:noVBand="0"/>
      </w:tblPr>
      <w:tblGrid>
        <w:gridCol w:w="2155"/>
        <w:gridCol w:w="3335"/>
        <w:gridCol w:w="3328"/>
      </w:tblGrid>
      <w:tr w:rsidR="000B7203" w:rsidRPr="0082313D">
        <w:trPr>
          <w:cantSplit/>
          <w:jc w:val="center"/>
        </w:trPr>
        <w:tc>
          <w:tcPr>
            <w:tcW w:w="2155" w:type="dxa"/>
            <w:tcBorders>
              <w:top w:val="single" w:sz="6" w:space="0" w:color="000000"/>
              <w:left w:val="single" w:sz="12" w:space="0" w:color="000000"/>
              <w:right w:val="single" w:sz="6" w:space="0" w:color="000000"/>
            </w:tcBorders>
          </w:tcPr>
          <w:p w:rsidR="000B7203" w:rsidRPr="0082313D" w:rsidRDefault="000B7203" w:rsidP="00A24CA4">
            <w:pPr>
              <w:spacing w:before="60" w:after="60"/>
              <w:rPr>
                <w:lang w:val="fr-FR"/>
              </w:rPr>
            </w:pPr>
            <w:r w:rsidRPr="0082313D">
              <w:rPr>
                <w:lang w:val="fr-FR"/>
              </w:rPr>
              <w:t>Génotypes/souches</w:t>
            </w:r>
          </w:p>
        </w:tc>
        <w:tc>
          <w:tcPr>
            <w:tcW w:w="3335" w:type="dxa"/>
            <w:tcBorders>
              <w:top w:val="single" w:sz="6" w:space="0" w:color="000000"/>
              <w:left w:val="single" w:sz="6" w:space="0" w:color="000000"/>
              <w:right w:val="single" w:sz="6" w:space="0" w:color="000000"/>
            </w:tcBorders>
          </w:tcPr>
          <w:p w:rsidR="000B7203" w:rsidRPr="0082313D" w:rsidRDefault="000B7203" w:rsidP="00A24CA4">
            <w:pPr>
              <w:spacing w:before="60" w:after="60"/>
              <w:rPr>
                <w:lang w:val="fr-FR"/>
              </w:rPr>
            </w:pPr>
            <w:r w:rsidRPr="0082313D">
              <w:rPr>
                <w:lang w:val="fr-FR"/>
              </w:rPr>
              <w:t>Souche GVA</w:t>
            </w:r>
          </w:p>
        </w:tc>
        <w:tc>
          <w:tcPr>
            <w:tcW w:w="3328" w:type="dxa"/>
            <w:tcBorders>
              <w:top w:val="single" w:sz="6" w:space="0" w:color="000000"/>
              <w:left w:val="single" w:sz="6" w:space="0" w:color="000000"/>
              <w:right w:val="single" w:sz="12" w:space="0" w:color="000000"/>
            </w:tcBorders>
          </w:tcPr>
          <w:p w:rsidR="000B7203" w:rsidRPr="0082313D" w:rsidRDefault="000B7203" w:rsidP="00A24CA4">
            <w:pPr>
              <w:spacing w:before="60" w:after="60"/>
              <w:rPr>
                <w:lang w:val="fr-FR"/>
              </w:rPr>
            </w:pPr>
            <w:r w:rsidRPr="0082313D">
              <w:rPr>
                <w:lang w:val="fr-FR"/>
              </w:rPr>
              <w:t>Souche E2</w:t>
            </w:r>
          </w:p>
        </w:tc>
      </w:tr>
      <w:tr w:rsidR="000B7203" w:rsidRPr="00E2224F">
        <w:trPr>
          <w:cantSplit/>
          <w:jc w:val="center"/>
        </w:trPr>
        <w:tc>
          <w:tcPr>
            <w:tcW w:w="2155" w:type="dxa"/>
            <w:tcBorders>
              <w:top w:val="single" w:sz="6" w:space="0" w:color="000000"/>
              <w:left w:val="single" w:sz="12" w:space="0" w:color="000000"/>
              <w:right w:val="single" w:sz="6" w:space="0" w:color="000000"/>
            </w:tcBorders>
          </w:tcPr>
          <w:p w:rsidR="000B7203" w:rsidRPr="0082313D" w:rsidRDefault="000B7203" w:rsidP="00A24CA4">
            <w:pPr>
              <w:spacing w:before="60" w:after="60"/>
              <w:rPr>
                <w:lang w:val="fr-FR"/>
              </w:rPr>
            </w:pPr>
            <w:r w:rsidRPr="0082313D">
              <w:rPr>
                <w:lang w:val="fr-FR"/>
              </w:rPr>
              <w:t>Védrantais</w:t>
            </w:r>
            <w:r w:rsidRPr="0082313D">
              <w:rPr>
                <w:lang w:val="fr-FR"/>
              </w:rPr>
              <w:br/>
              <w:t>(Prsv</w:t>
            </w:r>
            <w:r w:rsidRPr="0082313D">
              <w:rPr>
                <w:position w:val="6"/>
                <w:lang w:val="fr-FR"/>
              </w:rPr>
              <w:t>+</w:t>
            </w:r>
            <w:r w:rsidRPr="0082313D">
              <w:rPr>
                <w:lang w:val="fr-FR"/>
              </w:rPr>
              <w:t>)</w:t>
            </w:r>
          </w:p>
        </w:tc>
        <w:tc>
          <w:tcPr>
            <w:tcW w:w="3335" w:type="dxa"/>
            <w:tcBorders>
              <w:top w:val="single" w:sz="6" w:space="0" w:color="000000"/>
              <w:left w:val="single" w:sz="6" w:space="0" w:color="000000"/>
              <w:right w:val="single" w:sz="6" w:space="0" w:color="000000"/>
            </w:tcBorders>
          </w:tcPr>
          <w:p w:rsidR="000B7203" w:rsidRPr="0082313D" w:rsidRDefault="000B7203" w:rsidP="00DD2CFD">
            <w:pPr>
              <w:spacing w:before="60" w:after="60"/>
              <w:jc w:val="left"/>
              <w:rPr>
                <w:lang w:val="fr-FR"/>
              </w:rPr>
            </w:pPr>
            <w:r w:rsidRPr="0082313D">
              <w:rPr>
                <w:lang w:val="fr-FR"/>
              </w:rPr>
              <w:t>Mosaïque (décoloration des</w:t>
            </w:r>
            <w:r w:rsidR="00DD2CFD">
              <w:rPr>
                <w:lang w:val="fr-FR"/>
              </w:rPr>
              <w:t> </w:t>
            </w:r>
            <w:r w:rsidRPr="0082313D">
              <w:rPr>
                <w:lang w:val="fr-FR"/>
              </w:rPr>
              <w:t>nervures)</w:t>
            </w:r>
            <w:r w:rsidRPr="0082313D">
              <w:rPr>
                <w:lang w:val="fr-FR"/>
              </w:rPr>
              <w:br/>
              <w:t xml:space="preserve"> = résistance absente</w:t>
            </w:r>
          </w:p>
        </w:tc>
        <w:tc>
          <w:tcPr>
            <w:tcW w:w="3328" w:type="dxa"/>
            <w:tcBorders>
              <w:top w:val="single" w:sz="6" w:space="0" w:color="000000"/>
              <w:left w:val="single" w:sz="6" w:space="0" w:color="000000"/>
              <w:right w:val="single" w:sz="12" w:space="0" w:color="000000"/>
            </w:tcBorders>
          </w:tcPr>
          <w:p w:rsidR="000B7203" w:rsidRPr="0082313D" w:rsidRDefault="000B7203" w:rsidP="00DD2CFD">
            <w:pPr>
              <w:spacing w:before="60" w:after="60"/>
              <w:jc w:val="left"/>
              <w:rPr>
                <w:lang w:val="fr-FR"/>
              </w:rPr>
            </w:pPr>
            <w:r w:rsidRPr="0082313D">
              <w:rPr>
                <w:lang w:val="fr-FR"/>
              </w:rPr>
              <w:t>Mosaïque (décoloration des</w:t>
            </w:r>
            <w:r w:rsidR="00DD2CFD">
              <w:rPr>
                <w:lang w:val="fr-FR"/>
              </w:rPr>
              <w:t> </w:t>
            </w:r>
            <w:r w:rsidRPr="0082313D">
              <w:rPr>
                <w:lang w:val="fr-FR"/>
              </w:rPr>
              <w:t>nervures)</w:t>
            </w:r>
            <w:r w:rsidRPr="0082313D">
              <w:rPr>
                <w:lang w:val="fr-FR"/>
              </w:rPr>
              <w:br/>
              <w:t xml:space="preserve"> = résistance absente </w:t>
            </w:r>
          </w:p>
        </w:tc>
      </w:tr>
      <w:tr w:rsidR="000B7203" w:rsidRPr="00E2224F">
        <w:trPr>
          <w:cantSplit/>
          <w:jc w:val="center"/>
        </w:trPr>
        <w:tc>
          <w:tcPr>
            <w:tcW w:w="2155" w:type="dxa"/>
            <w:tcBorders>
              <w:top w:val="single" w:sz="4" w:space="0" w:color="000000"/>
              <w:left w:val="single" w:sz="12" w:space="0" w:color="000000"/>
              <w:bottom w:val="single" w:sz="4" w:space="0" w:color="000000"/>
              <w:right w:val="single" w:sz="6" w:space="0" w:color="000000"/>
            </w:tcBorders>
          </w:tcPr>
          <w:p w:rsidR="000B7203" w:rsidRPr="0082313D" w:rsidRDefault="000B7203" w:rsidP="00A24CA4">
            <w:pPr>
              <w:spacing w:before="60" w:after="60"/>
              <w:rPr>
                <w:lang w:val="fr-FR"/>
              </w:rPr>
            </w:pPr>
            <w:r w:rsidRPr="0082313D">
              <w:rPr>
                <w:lang w:val="fr-FR"/>
              </w:rPr>
              <w:t>72025</w:t>
            </w:r>
            <w:r w:rsidRPr="0082313D">
              <w:rPr>
                <w:lang w:val="fr-FR"/>
              </w:rPr>
              <w:br/>
              <w:t>(Prsv</w:t>
            </w:r>
            <w:r w:rsidRPr="0082313D">
              <w:rPr>
                <w:position w:val="6"/>
                <w:lang w:val="fr-FR"/>
              </w:rPr>
              <w:t>2</w:t>
            </w:r>
            <w:r w:rsidRPr="0082313D">
              <w:rPr>
                <w:lang w:val="fr-FR"/>
              </w:rPr>
              <w:t>)</w:t>
            </w:r>
          </w:p>
        </w:tc>
        <w:tc>
          <w:tcPr>
            <w:tcW w:w="3335" w:type="dxa"/>
            <w:tcBorders>
              <w:top w:val="single" w:sz="4" w:space="0" w:color="000000"/>
              <w:left w:val="single" w:sz="6" w:space="0" w:color="000000"/>
              <w:bottom w:val="single" w:sz="4" w:space="0" w:color="000000"/>
              <w:right w:val="single" w:sz="6" w:space="0" w:color="000000"/>
            </w:tcBorders>
          </w:tcPr>
          <w:p w:rsidR="000B7203" w:rsidRPr="0082313D" w:rsidRDefault="00A13573" w:rsidP="00A24CA4">
            <w:pPr>
              <w:spacing w:before="60"/>
              <w:ind w:left="289" w:hanging="289"/>
              <w:jc w:val="left"/>
              <w:rPr>
                <w:lang w:val="fr-FR"/>
              </w:rPr>
            </w:pPr>
            <w:r w:rsidRPr="0082313D">
              <w:rPr>
                <w:lang w:val="fr-FR"/>
              </w:rPr>
              <w:t>-</w:t>
            </w:r>
            <w:r w:rsidR="000B7203" w:rsidRPr="0082313D">
              <w:rPr>
                <w:lang w:val="fr-FR"/>
              </w:rPr>
              <w:tab/>
              <w:t>Pas de symptômes systémiques</w:t>
            </w:r>
          </w:p>
          <w:p w:rsidR="00A13573" w:rsidRPr="0082313D" w:rsidRDefault="00A13573" w:rsidP="00A24CA4">
            <w:pPr>
              <w:ind w:left="289" w:hanging="289"/>
              <w:jc w:val="left"/>
              <w:rPr>
                <w:lang w:val="fr-FR"/>
              </w:rPr>
            </w:pPr>
            <w:r w:rsidRPr="0082313D">
              <w:rPr>
                <w:lang w:val="fr-FR"/>
              </w:rPr>
              <w:t>-</w:t>
            </w:r>
            <w:r w:rsidR="000B7203" w:rsidRPr="0082313D">
              <w:rPr>
                <w:lang w:val="fr-FR"/>
              </w:rPr>
              <w:tab/>
              <w:t>Lésions locales nécrotiques sur les cotylédons (irrégulières)</w:t>
            </w:r>
          </w:p>
          <w:p w:rsidR="000B7203" w:rsidRPr="0082313D" w:rsidRDefault="000B7203" w:rsidP="00A24CA4">
            <w:pPr>
              <w:spacing w:after="60"/>
              <w:ind w:left="289" w:hanging="289"/>
              <w:jc w:val="left"/>
              <w:rPr>
                <w:lang w:val="fr-FR"/>
              </w:rPr>
            </w:pPr>
            <w:r w:rsidRPr="0082313D">
              <w:rPr>
                <w:lang w:val="fr-FR"/>
              </w:rPr>
              <w:t>=</w:t>
            </w:r>
            <w:r w:rsidRPr="0082313D">
              <w:rPr>
                <w:lang w:val="fr-FR"/>
              </w:rPr>
              <w:tab/>
              <w:t>résistance présente</w:t>
            </w:r>
          </w:p>
        </w:tc>
        <w:tc>
          <w:tcPr>
            <w:tcW w:w="3328" w:type="dxa"/>
            <w:tcBorders>
              <w:top w:val="single" w:sz="4" w:space="0" w:color="000000"/>
              <w:left w:val="single" w:sz="6" w:space="0" w:color="000000"/>
              <w:bottom w:val="single" w:sz="4" w:space="0" w:color="000000"/>
              <w:right w:val="single" w:sz="12" w:space="0" w:color="000000"/>
            </w:tcBorders>
          </w:tcPr>
          <w:p w:rsidR="00A13573" w:rsidRPr="0082313D" w:rsidRDefault="00A13573" w:rsidP="00A24CA4">
            <w:pPr>
              <w:tabs>
                <w:tab w:val="left" w:pos="299"/>
              </w:tabs>
              <w:spacing w:before="60"/>
              <w:jc w:val="left"/>
              <w:rPr>
                <w:lang w:val="fr-FR"/>
              </w:rPr>
            </w:pPr>
            <w:r w:rsidRPr="0082313D">
              <w:rPr>
                <w:lang w:val="fr-FR"/>
              </w:rPr>
              <w:t>-</w:t>
            </w:r>
            <w:r w:rsidR="000B7203" w:rsidRPr="0082313D">
              <w:rPr>
                <w:lang w:val="fr-FR"/>
              </w:rPr>
              <w:tab/>
              <w:t>Nécrose apicale</w:t>
            </w:r>
          </w:p>
          <w:p w:rsidR="000B7203" w:rsidRPr="0082313D" w:rsidRDefault="000B7203" w:rsidP="00A24CA4">
            <w:pPr>
              <w:spacing w:after="60"/>
              <w:ind w:left="299" w:hanging="297"/>
              <w:jc w:val="left"/>
              <w:rPr>
                <w:lang w:val="fr-FR"/>
              </w:rPr>
            </w:pPr>
            <w:r w:rsidRPr="0082313D">
              <w:rPr>
                <w:lang w:val="fr-FR"/>
              </w:rPr>
              <w:t>=</w:t>
            </w:r>
            <w:r w:rsidRPr="0082313D">
              <w:rPr>
                <w:lang w:val="fr-FR"/>
              </w:rPr>
              <w:tab/>
              <w:t>Nécrose de la plante à la place de lésions locales : résistance absente</w:t>
            </w:r>
          </w:p>
        </w:tc>
      </w:tr>
      <w:tr w:rsidR="000B7203" w:rsidRPr="00E2224F">
        <w:trPr>
          <w:cantSplit/>
          <w:jc w:val="center"/>
        </w:trPr>
        <w:tc>
          <w:tcPr>
            <w:tcW w:w="2155" w:type="dxa"/>
            <w:tcBorders>
              <w:left w:val="single" w:sz="12" w:space="0" w:color="000000"/>
              <w:bottom w:val="single" w:sz="6" w:space="0" w:color="000000"/>
              <w:right w:val="single" w:sz="6" w:space="0" w:color="000000"/>
            </w:tcBorders>
          </w:tcPr>
          <w:p w:rsidR="000B7203" w:rsidRPr="0082313D" w:rsidRDefault="000B7203" w:rsidP="00A24CA4">
            <w:pPr>
              <w:spacing w:before="60" w:after="60"/>
              <w:rPr>
                <w:lang w:val="fr-FR"/>
              </w:rPr>
            </w:pPr>
            <w:r w:rsidRPr="0082313D">
              <w:rPr>
                <w:lang w:val="fr-FR"/>
              </w:rPr>
              <w:t>WMRV 29</w:t>
            </w:r>
            <w:r w:rsidRPr="0082313D">
              <w:rPr>
                <w:lang w:val="fr-FR"/>
              </w:rPr>
              <w:br/>
              <w:t>(Prsv</w:t>
            </w:r>
            <w:r w:rsidRPr="0082313D">
              <w:rPr>
                <w:position w:val="6"/>
                <w:lang w:val="fr-FR"/>
              </w:rPr>
              <w:t>1</w:t>
            </w:r>
            <w:r w:rsidRPr="0082313D">
              <w:rPr>
                <w:lang w:val="fr-FR"/>
              </w:rPr>
              <w:t>)</w:t>
            </w:r>
          </w:p>
        </w:tc>
        <w:tc>
          <w:tcPr>
            <w:tcW w:w="3335" w:type="dxa"/>
            <w:tcBorders>
              <w:left w:val="single" w:sz="6" w:space="0" w:color="000000"/>
              <w:bottom w:val="single" w:sz="6" w:space="0" w:color="000000"/>
              <w:right w:val="single" w:sz="6" w:space="0" w:color="000000"/>
            </w:tcBorders>
          </w:tcPr>
          <w:p w:rsidR="000B7203" w:rsidRPr="0082313D" w:rsidRDefault="00A13573" w:rsidP="00A24CA4">
            <w:pPr>
              <w:spacing w:before="60"/>
              <w:ind w:left="289" w:hanging="289"/>
              <w:jc w:val="left"/>
              <w:rPr>
                <w:lang w:val="fr-FR"/>
              </w:rPr>
            </w:pPr>
            <w:r w:rsidRPr="0082313D">
              <w:rPr>
                <w:lang w:val="fr-FR"/>
              </w:rPr>
              <w:t>-</w:t>
            </w:r>
            <w:r w:rsidR="000B7203" w:rsidRPr="0082313D">
              <w:rPr>
                <w:lang w:val="fr-FR"/>
              </w:rPr>
              <w:tab/>
              <w:t>Pas de symptômes systémiques</w:t>
            </w:r>
          </w:p>
          <w:p w:rsidR="000B7203" w:rsidRPr="0082313D" w:rsidRDefault="00A13573" w:rsidP="00A24CA4">
            <w:pPr>
              <w:spacing w:after="60"/>
              <w:ind w:left="289" w:hanging="289"/>
              <w:jc w:val="left"/>
              <w:rPr>
                <w:lang w:val="fr-FR"/>
              </w:rPr>
            </w:pPr>
            <w:r w:rsidRPr="0082313D">
              <w:rPr>
                <w:lang w:val="fr-FR"/>
              </w:rPr>
              <w:t>-</w:t>
            </w:r>
            <w:r w:rsidR="000B7203" w:rsidRPr="0082313D">
              <w:rPr>
                <w:lang w:val="fr-FR"/>
              </w:rPr>
              <w:tab/>
              <w:t>Parfois lésions locales nécrotiques sur les cotylédons</w:t>
            </w:r>
          </w:p>
          <w:p w:rsidR="000B7203" w:rsidRPr="0082313D" w:rsidRDefault="000B7203" w:rsidP="00A24CA4">
            <w:pPr>
              <w:spacing w:after="60"/>
              <w:ind w:left="289" w:hanging="289"/>
              <w:jc w:val="left"/>
              <w:rPr>
                <w:lang w:val="fr-FR"/>
              </w:rPr>
            </w:pPr>
            <w:r w:rsidRPr="0082313D">
              <w:rPr>
                <w:lang w:val="fr-FR"/>
              </w:rPr>
              <w:t>=</w:t>
            </w:r>
            <w:r w:rsidRPr="0082313D">
              <w:rPr>
                <w:lang w:val="fr-FR"/>
              </w:rPr>
              <w:tab/>
              <w:t xml:space="preserve">résistance présente </w:t>
            </w:r>
          </w:p>
        </w:tc>
        <w:tc>
          <w:tcPr>
            <w:tcW w:w="3328" w:type="dxa"/>
            <w:tcBorders>
              <w:left w:val="single" w:sz="6" w:space="0" w:color="000000"/>
              <w:bottom w:val="single" w:sz="6" w:space="0" w:color="000000"/>
              <w:right w:val="single" w:sz="12" w:space="0" w:color="000000"/>
            </w:tcBorders>
          </w:tcPr>
          <w:p w:rsidR="000B7203" w:rsidRPr="0082313D" w:rsidRDefault="00A13573" w:rsidP="00A24CA4">
            <w:pPr>
              <w:spacing w:before="60"/>
              <w:ind w:left="289" w:hanging="289"/>
              <w:jc w:val="left"/>
              <w:rPr>
                <w:lang w:val="fr-FR"/>
              </w:rPr>
            </w:pPr>
            <w:r w:rsidRPr="0082313D">
              <w:rPr>
                <w:lang w:val="fr-FR"/>
              </w:rPr>
              <w:t>-</w:t>
            </w:r>
            <w:r w:rsidR="000B7203" w:rsidRPr="0082313D">
              <w:rPr>
                <w:lang w:val="fr-FR"/>
              </w:rPr>
              <w:tab/>
              <w:t>Pas de symptômes systémiques</w:t>
            </w:r>
          </w:p>
          <w:p w:rsidR="000B7203" w:rsidRPr="0082313D" w:rsidRDefault="00A13573" w:rsidP="00A24CA4">
            <w:pPr>
              <w:spacing w:after="60"/>
              <w:ind w:left="301" w:hanging="301"/>
              <w:jc w:val="left"/>
              <w:rPr>
                <w:lang w:val="fr-FR"/>
              </w:rPr>
            </w:pPr>
            <w:r w:rsidRPr="0082313D">
              <w:rPr>
                <w:lang w:val="fr-FR"/>
              </w:rPr>
              <w:t>-</w:t>
            </w:r>
            <w:r w:rsidR="000B7203" w:rsidRPr="0082313D">
              <w:rPr>
                <w:lang w:val="fr-FR"/>
              </w:rPr>
              <w:tab/>
              <w:t>Parfois lésions locales nécrotiques sur les cotylédons =</w:t>
            </w:r>
            <w:r w:rsidR="000B7203" w:rsidRPr="0082313D">
              <w:rPr>
                <w:lang w:val="fr-FR"/>
              </w:rPr>
              <w:tab/>
              <w:t>résistance présente</w:t>
            </w:r>
          </w:p>
        </w:tc>
      </w:tr>
    </w:tbl>
    <w:p w:rsidR="000B7203" w:rsidRPr="0082313D" w:rsidRDefault="000B7203" w:rsidP="00A24CA4">
      <w:pPr>
        <w:rPr>
          <w:u w:val="single"/>
          <w:lang w:val="fr-FR"/>
        </w:rPr>
      </w:pPr>
    </w:p>
    <w:p w:rsidR="000B7203" w:rsidRPr="0082313D" w:rsidRDefault="000B7203" w:rsidP="00A24CA4">
      <w:pPr>
        <w:rPr>
          <w:u w:val="single"/>
          <w:lang w:val="fr-FR"/>
        </w:rPr>
      </w:pPr>
    </w:p>
    <w:p w:rsidR="000B7203" w:rsidRPr="0082313D" w:rsidRDefault="000B7203">
      <w:pPr>
        <w:jc w:val="left"/>
        <w:rPr>
          <w:u w:val="single"/>
          <w:lang w:val="fr-FR"/>
        </w:rPr>
      </w:pPr>
      <w:r w:rsidRPr="0082313D">
        <w:rPr>
          <w:u w:val="single"/>
          <w:lang w:val="fr-FR"/>
        </w:rPr>
        <w:br w:type="page"/>
      </w:r>
    </w:p>
    <w:p w:rsidR="000B7203" w:rsidRPr="0082313D" w:rsidRDefault="000B7203" w:rsidP="006E6A7B">
      <w:pPr>
        <w:rPr>
          <w:i/>
          <w:iCs/>
          <w:lang w:val="fr-FR"/>
        </w:rPr>
      </w:pPr>
      <w:r w:rsidRPr="0082313D">
        <w:rPr>
          <w:i/>
          <w:iCs/>
          <w:lang w:val="fr-FR"/>
        </w:rPr>
        <w:lastRenderedPageBreak/>
        <w:t>Nouveau libellé proposé</w:t>
      </w:r>
      <w:r w:rsidR="000A19DD" w:rsidRPr="0082313D">
        <w:rPr>
          <w:i/>
          <w:iCs/>
          <w:lang w:val="fr-FR"/>
        </w:rPr>
        <w:t> </w:t>
      </w:r>
      <w:r w:rsidRPr="0082313D">
        <w:rPr>
          <w:i/>
          <w:iCs/>
          <w:lang w:val="fr-FR"/>
        </w:rPr>
        <w:t>:</w:t>
      </w:r>
    </w:p>
    <w:p w:rsidR="000B7203" w:rsidRPr="0082313D" w:rsidRDefault="000B7203" w:rsidP="006E6A7B">
      <w:pPr>
        <w:rPr>
          <w:i/>
          <w:iCs/>
          <w:lang w:val="fr-FR"/>
        </w:rPr>
      </w:pPr>
    </w:p>
    <w:p w:rsidR="000B7203" w:rsidRPr="0082313D" w:rsidRDefault="0082313D" w:rsidP="006E6A7B">
      <w:pPr>
        <w:rPr>
          <w:u w:val="single"/>
          <w:lang w:val="fr-FR"/>
        </w:rPr>
      </w:pPr>
      <w:r w:rsidRPr="0082313D">
        <w:rPr>
          <w:u w:val="single"/>
          <w:lang w:val="fr-FR"/>
        </w:rPr>
        <w:t>Ad. </w:t>
      </w:r>
      <w:r w:rsidR="000B7203" w:rsidRPr="0082313D">
        <w:rPr>
          <w:u w:val="single"/>
          <w:lang w:val="fr-FR"/>
        </w:rPr>
        <w:t>74</w:t>
      </w:r>
      <w:r w:rsidR="000A19DD" w:rsidRPr="0082313D">
        <w:rPr>
          <w:u w:val="single"/>
          <w:lang w:val="fr-FR"/>
        </w:rPr>
        <w:t> </w:t>
      </w:r>
      <w:r w:rsidR="000B7203" w:rsidRPr="0082313D">
        <w:rPr>
          <w:u w:val="single"/>
          <w:lang w:val="fr-FR"/>
        </w:rPr>
        <w:t>: Résistance aux souches Guadeloupe et E</w:t>
      </w:r>
      <w:r w:rsidR="000B7203" w:rsidRPr="0082313D">
        <w:rPr>
          <w:sz w:val="16"/>
          <w:szCs w:val="16"/>
          <w:u w:val="single"/>
          <w:lang w:val="fr-FR"/>
        </w:rPr>
        <w:t xml:space="preserve">2 </w:t>
      </w:r>
      <w:r w:rsidR="000B7203" w:rsidRPr="0082313D">
        <w:rPr>
          <w:u w:val="single"/>
          <w:lang w:val="fr-FR"/>
        </w:rPr>
        <w:t xml:space="preserve">du </w:t>
      </w:r>
      <w:r w:rsidR="000B7203" w:rsidRPr="00285AAB">
        <w:rPr>
          <w:iCs/>
          <w:u w:val="single"/>
          <w:lang w:val="fr-FR"/>
        </w:rPr>
        <w:t>virus des taches annulaires du papayer</w:t>
      </w:r>
      <w:r w:rsidR="00DD2CFD">
        <w:rPr>
          <w:i/>
          <w:iCs/>
          <w:u w:val="single"/>
          <w:lang w:val="fr-FR"/>
        </w:rPr>
        <w:t xml:space="preserve"> </w:t>
      </w:r>
      <w:r w:rsidR="000B7203" w:rsidRPr="0082313D">
        <w:rPr>
          <w:u w:val="single"/>
          <w:lang w:val="fr-FR"/>
        </w:rPr>
        <w:t>(PRSV)</w:t>
      </w:r>
    </w:p>
    <w:p w:rsidR="000B7203" w:rsidRPr="0082313D" w:rsidRDefault="000B7203" w:rsidP="006E6A7B">
      <w:pPr>
        <w:rPr>
          <w:i/>
          <w:iCs/>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0B7203" w:rsidRPr="00E2224F">
        <w:tc>
          <w:tcPr>
            <w:tcW w:w="3936" w:type="dxa"/>
          </w:tcPr>
          <w:p w:rsidR="000B7203" w:rsidRPr="0082313D" w:rsidRDefault="000B7203" w:rsidP="00567B20">
            <w:pPr>
              <w:rPr>
                <w:lang w:val="fr-FR"/>
              </w:rPr>
            </w:pPr>
            <w:r w:rsidRPr="0082313D">
              <w:rPr>
                <w:lang w:val="fr-FR"/>
              </w:rPr>
              <w:t>1. Agent pathogène</w:t>
            </w:r>
          </w:p>
        </w:tc>
        <w:tc>
          <w:tcPr>
            <w:tcW w:w="5918" w:type="dxa"/>
          </w:tcPr>
          <w:p w:rsidR="000B7203" w:rsidRPr="0082313D" w:rsidRDefault="000B7203" w:rsidP="008F6A1D">
            <w:pPr>
              <w:rPr>
                <w:lang w:val="fr-FR"/>
              </w:rPr>
            </w:pPr>
            <w:r w:rsidRPr="00285AAB">
              <w:rPr>
                <w:iCs/>
                <w:lang w:val="fr-FR"/>
              </w:rPr>
              <w:t>virus des taches annulaires du papayer</w:t>
            </w:r>
            <w:r w:rsidRPr="0082313D">
              <w:rPr>
                <w:lang w:val="fr-FR"/>
              </w:rPr>
              <w:t xml:space="preserve"> (PRSV)</w:t>
            </w:r>
          </w:p>
        </w:tc>
      </w:tr>
      <w:tr w:rsidR="000B7203" w:rsidRPr="0082313D">
        <w:tc>
          <w:tcPr>
            <w:tcW w:w="3936" w:type="dxa"/>
          </w:tcPr>
          <w:p w:rsidR="000B7203" w:rsidRPr="0082313D" w:rsidRDefault="000B7203" w:rsidP="00567B20">
            <w:pPr>
              <w:rPr>
                <w:lang w:val="fr-FR"/>
              </w:rPr>
            </w:pPr>
            <w:r w:rsidRPr="0082313D">
              <w:rPr>
                <w:lang w:val="fr-FR"/>
              </w:rPr>
              <w:t>2. État de quarantaine</w:t>
            </w:r>
          </w:p>
        </w:tc>
        <w:tc>
          <w:tcPr>
            <w:tcW w:w="5918" w:type="dxa"/>
          </w:tcPr>
          <w:p w:rsidR="000B7203" w:rsidRPr="0082313D" w:rsidRDefault="000B7203" w:rsidP="008F6A1D">
            <w:pPr>
              <w:rPr>
                <w:lang w:val="fr-FR"/>
              </w:rPr>
            </w:pPr>
            <w:r w:rsidRPr="0082313D">
              <w:rPr>
                <w:lang w:val="fr-FR"/>
              </w:rPr>
              <w:t>non</w:t>
            </w:r>
          </w:p>
        </w:tc>
      </w:tr>
      <w:tr w:rsidR="000B7203" w:rsidRPr="0082313D">
        <w:tc>
          <w:tcPr>
            <w:tcW w:w="3936" w:type="dxa"/>
          </w:tcPr>
          <w:p w:rsidR="000B7203" w:rsidRPr="0082313D" w:rsidRDefault="000B7203" w:rsidP="00567B20">
            <w:pPr>
              <w:rPr>
                <w:lang w:val="fr-FR"/>
              </w:rPr>
            </w:pPr>
            <w:r w:rsidRPr="0082313D">
              <w:rPr>
                <w:lang w:val="fr-FR"/>
              </w:rPr>
              <w:t>3. Espèces hôtes</w:t>
            </w:r>
          </w:p>
        </w:tc>
        <w:tc>
          <w:tcPr>
            <w:tcW w:w="5918" w:type="dxa"/>
          </w:tcPr>
          <w:p w:rsidR="000B7203" w:rsidRPr="0082313D" w:rsidRDefault="000B7203" w:rsidP="008F6A1D">
            <w:pPr>
              <w:jc w:val="left"/>
              <w:rPr>
                <w:lang w:val="fr-FR"/>
              </w:rPr>
            </w:pPr>
            <w:r w:rsidRPr="0082313D">
              <w:rPr>
                <w:i/>
                <w:iCs/>
                <w:lang w:val="fr-FR"/>
              </w:rPr>
              <w:t>Cucumis</w:t>
            </w:r>
            <w:r w:rsidR="00AE17F0">
              <w:rPr>
                <w:i/>
                <w:iCs/>
                <w:lang w:val="fr-FR"/>
              </w:rPr>
              <w:t xml:space="preserve"> </w:t>
            </w:r>
            <w:r w:rsidRPr="0082313D">
              <w:rPr>
                <w:i/>
                <w:iCs/>
                <w:lang w:val="fr-FR"/>
              </w:rPr>
              <w:t>melo</w:t>
            </w:r>
          </w:p>
        </w:tc>
      </w:tr>
      <w:tr w:rsidR="000B7203" w:rsidRPr="0082313D">
        <w:tc>
          <w:tcPr>
            <w:tcW w:w="3936" w:type="dxa"/>
          </w:tcPr>
          <w:p w:rsidR="000B7203" w:rsidRPr="0082313D" w:rsidRDefault="000B7203" w:rsidP="00567B20">
            <w:pPr>
              <w:rPr>
                <w:lang w:val="fr-FR"/>
              </w:rPr>
            </w:pPr>
            <w:r w:rsidRPr="0082313D">
              <w:rPr>
                <w:lang w:val="fr-FR"/>
              </w:rPr>
              <w:t>4. Source de l</w:t>
            </w:r>
            <w:r w:rsidR="00A13573" w:rsidRPr="0082313D">
              <w:rPr>
                <w:lang w:val="fr-FR"/>
              </w:rPr>
              <w:t>’</w:t>
            </w:r>
            <w:r w:rsidRPr="0082313D">
              <w:rPr>
                <w:lang w:val="fr-FR"/>
              </w:rPr>
              <w:t>inoculum</w:t>
            </w:r>
          </w:p>
        </w:tc>
        <w:tc>
          <w:tcPr>
            <w:tcW w:w="5918" w:type="dxa"/>
          </w:tcPr>
          <w:p w:rsidR="000B7203" w:rsidRPr="0082313D" w:rsidRDefault="000B7203" w:rsidP="00BE0AB4">
            <w:pPr>
              <w:jc w:val="left"/>
              <w:rPr>
                <w:lang w:val="fr-FR"/>
              </w:rPr>
            </w:pPr>
            <w:r w:rsidRPr="0082313D">
              <w:rPr>
                <w:color w:val="000000"/>
                <w:lang w:val="fr-FR"/>
              </w:rPr>
              <w:t xml:space="preserve">Pathologie INRA </w:t>
            </w:r>
            <w:r w:rsidR="000A19DD" w:rsidRPr="0082313D">
              <w:rPr>
                <w:color w:val="000000"/>
                <w:lang w:val="fr-FR"/>
              </w:rPr>
              <w:t>–</w:t>
            </w:r>
            <w:r w:rsidRPr="0082313D">
              <w:rPr>
                <w:color w:val="000000"/>
                <w:lang w:val="fr-FR"/>
              </w:rPr>
              <w:t xml:space="preserve"> Avignon (FR)</w:t>
            </w:r>
          </w:p>
        </w:tc>
      </w:tr>
      <w:tr w:rsidR="000B7203" w:rsidRPr="00E2224F">
        <w:tc>
          <w:tcPr>
            <w:tcW w:w="3936" w:type="dxa"/>
          </w:tcPr>
          <w:p w:rsidR="000B7203" w:rsidRPr="0082313D" w:rsidRDefault="000B7203" w:rsidP="00567B20">
            <w:pPr>
              <w:rPr>
                <w:lang w:val="fr-FR"/>
              </w:rPr>
            </w:pPr>
            <w:r w:rsidRPr="0082313D">
              <w:rPr>
                <w:lang w:val="fr-FR"/>
              </w:rPr>
              <w:t>5. Isolat</w:t>
            </w:r>
          </w:p>
        </w:tc>
        <w:tc>
          <w:tcPr>
            <w:tcW w:w="5918" w:type="dxa"/>
          </w:tcPr>
          <w:p w:rsidR="000B7203" w:rsidRPr="0082313D" w:rsidRDefault="000B7203" w:rsidP="007E51B8">
            <w:pPr>
              <w:jc w:val="left"/>
              <w:rPr>
                <w:lang w:val="fr-FR"/>
              </w:rPr>
            </w:pPr>
            <w:r w:rsidRPr="0082313D">
              <w:rPr>
                <w:lang w:val="fr-FR"/>
              </w:rPr>
              <w:t>Souche Guadeloupe et souche E2</w:t>
            </w:r>
          </w:p>
        </w:tc>
      </w:tr>
      <w:tr w:rsidR="000B7203" w:rsidRPr="0082313D">
        <w:tc>
          <w:tcPr>
            <w:tcW w:w="3936" w:type="dxa"/>
          </w:tcPr>
          <w:p w:rsidR="000B7203" w:rsidRPr="0082313D" w:rsidRDefault="00DD2CFD" w:rsidP="00567B20">
            <w:pPr>
              <w:rPr>
                <w:lang w:val="fr-FR"/>
              </w:rPr>
            </w:pPr>
            <w:r>
              <w:rPr>
                <w:lang w:val="fr-FR"/>
              </w:rPr>
              <w:t>6.</w:t>
            </w:r>
            <w:r w:rsidR="000A19DD" w:rsidRPr="0082313D">
              <w:rPr>
                <w:lang w:val="fr-FR"/>
              </w:rPr>
              <w:t xml:space="preserve"> </w:t>
            </w:r>
            <w:r w:rsidR="000B7203" w:rsidRPr="0082313D">
              <w:rPr>
                <w:lang w:val="fr-FR"/>
              </w:rPr>
              <w:t>Identification de l</w:t>
            </w:r>
            <w:r w:rsidR="00A13573" w:rsidRPr="0082313D">
              <w:rPr>
                <w:lang w:val="fr-FR"/>
              </w:rPr>
              <w:t>’</w:t>
            </w:r>
            <w:r w:rsidR="000B7203" w:rsidRPr="0082313D">
              <w:rPr>
                <w:lang w:val="fr-FR"/>
              </w:rPr>
              <w:t>isolat</w:t>
            </w:r>
          </w:p>
        </w:tc>
        <w:tc>
          <w:tcPr>
            <w:tcW w:w="5918" w:type="dxa"/>
          </w:tcPr>
          <w:p w:rsidR="000B7203" w:rsidRPr="0082313D" w:rsidRDefault="000B7203" w:rsidP="008F6A1D">
            <w:pPr>
              <w:jc w:val="left"/>
              <w:rPr>
                <w:lang w:val="fr-FR"/>
              </w:rPr>
            </w:pPr>
          </w:p>
        </w:tc>
      </w:tr>
    </w:tbl>
    <w:p w:rsidR="000B7203" w:rsidRPr="0082313D" w:rsidRDefault="000B7203">
      <w:pPr>
        <w:rPr>
          <w:lang w:val="fr-FR"/>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2093"/>
        <w:gridCol w:w="3402"/>
        <w:gridCol w:w="2410"/>
      </w:tblGrid>
      <w:tr w:rsidR="000B7203" w:rsidRPr="00E2224F">
        <w:tc>
          <w:tcPr>
            <w:tcW w:w="1417" w:type="dxa"/>
          </w:tcPr>
          <w:p w:rsidR="000B7203" w:rsidRPr="0082313D" w:rsidRDefault="000B7203" w:rsidP="00350BC7">
            <w:pPr>
              <w:jc w:val="left"/>
              <w:rPr>
                <w:color w:val="000000"/>
                <w:lang w:val="fr-FR"/>
              </w:rPr>
            </w:pPr>
            <w:r w:rsidRPr="0082313D">
              <w:rPr>
                <w:color w:val="000000"/>
                <w:lang w:val="fr-FR"/>
              </w:rPr>
              <w:t>Gène Pvr</w:t>
            </w:r>
          </w:p>
        </w:tc>
        <w:tc>
          <w:tcPr>
            <w:tcW w:w="2093" w:type="dxa"/>
          </w:tcPr>
          <w:p w:rsidR="000B7203" w:rsidRPr="0082313D" w:rsidRDefault="000B7203" w:rsidP="00350BC7">
            <w:pPr>
              <w:jc w:val="left"/>
              <w:rPr>
                <w:b/>
                <w:bCs/>
                <w:color w:val="000000"/>
                <w:lang w:val="fr-FR"/>
              </w:rPr>
            </w:pPr>
            <w:r w:rsidRPr="0082313D">
              <w:rPr>
                <w:b/>
                <w:bCs/>
                <w:color w:val="000000"/>
                <w:lang w:val="fr-FR"/>
              </w:rPr>
              <w:t>Variétés témoins</w:t>
            </w:r>
          </w:p>
        </w:tc>
        <w:tc>
          <w:tcPr>
            <w:tcW w:w="3402" w:type="dxa"/>
            <w:vAlign w:val="bottom"/>
          </w:tcPr>
          <w:p w:rsidR="000B7203" w:rsidRPr="0082313D" w:rsidRDefault="000B7203" w:rsidP="00350BC7">
            <w:pPr>
              <w:jc w:val="left"/>
              <w:rPr>
                <w:color w:val="000000"/>
                <w:lang w:val="fr-FR"/>
              </w:rPr>
            </w:pPr>
            <w:r w:rsidRPr="0082313D">
              <w:rPr>
                <w:color w:val="000000"/>
                <w:lang w:val="fr-FR"/>
              </w:rPr>
              <w:t>Symptômes</w:t>
            </w:r>
          </w:p>
        </w:tc>
        <w:tc>
          <w:tcPr>
            <w:tcW w:w="2410" w:type="dxa"/>
            <w:shd w:val="clear" w:color="auto" w:fill="D9D9D9"/>
          </w:tcPr>
          <w:p w:rsidR="000B7203" w:rsidRPr="0082313D" w:rsidRDefault="000B7203" w:rsidP="00350BC7">
            <w:pPr>
              <w:jc w:val="left"/>
              <w:rPr>
                <w:color w:val="000000"/>
                <w:lang w:val="fr-FR"/>
              </w:rPr>
            </w:pPr>
            <w:r w:rsidRPr="0082313D">
              <w:rPr>
                <w:color w:val="000000"/>
                <w:lang w:val="fr-FR"/>
              </w:rPr>
              <w:t>Comportement contre</w:t>
            </w:r>
            <w:r w:rsidR="00A13573" w:rsidRPr="0082313D">
              <w:rPr>
                <w:color w:val="000000"/>
                <w:lang w:val="fr-FR"/>
              </w:rPr>
              <w:t xml:space="preserve"> le PRS</w:t>
            </w:r>
            <w:r w:rsidRPr="0082313D">
              <w:rPr>
                <w:color w:val="000000"/>
                <w:lang w:val="fr-FR"/>
              </w:rPr>
              <w:t xml:space="preserve">V </w:t>
            </w:r>
            <w:r w:rsidRPr="0082313D">
              <w:rPr>
                <w:b/>
                <w:bCs/>
                <w:color w:val="000000"/>
                <w:lang w:val="fr-FR"/>
              </w:rPr>
              <w:t>Souche Guadeloupe</w:t>
            </w:r>
          </w:p>
        </w:tc>
      </w:tr>
      <w:tr w:rsidR="000B7203" w:rsidRPr="0082313D">
        <w:tc>
          <w:tcPr>
            <w:tcW w:w="1417" w:type="dxa"/>
          </w:tcPr>
          <w:p w:rsidR="000B7203" w:rsidRPr="0082313D" w:rsidRDefault="000B7203" w:rsidP="00350BC7">
            <w:pPr>
              <w:jc w:val="left"/>
              <w:rPr>
                <w:color w:val="000000"/>
                <w:lang w:val="fr-FR"/>
              </w:rPr>
            </w:pPr>
            <w:r w:rsidRPr="0082313D">
              <w:rPr>
                <w:color w:val="000000"/>
                <w:lang w:val="fr-FR"/>
              </w:rPr>
              <w:t>allèle (Prv</w:t>
            </w:r>
            <w:r w:rsidRPr="0082313D">
              <w:rPr>
                <w:color w:val="000000"/>
                <w:vertAlign w:val="superscript"/>
                <w:lang w:val="fr-FR"/>
              </w:rPr>
              <w:t>+</w:t>
            </w:r>
            <w:r w:rsidRPr="0082313D">
              <w:rPr>
                <w:color w:val="000000"/>
                <w:lang w:val="fr-FR"/>
              </w:rPr>
              <w:t>)</w:t>
            </w:r>
          </w:p>
        </w:tc>
        <w:tc>
          <w:tcPr>
            <w:tcW w:w="2093" w:type="dxa"/>
          </w:tcPr>
          <w:p w:rsidR="000B7203" w:rsidRPr="0082313D" w:rsidRDefault="000B7203" w:rsidP="00350BC7">
            <w:pPr>
              <w:jc w:val="left"/>
              <w:rPr>
                <w:b/>
                <w:bCs/>
                <w:color w:val="000000"/>
                <w:lang w:val="fr-FR"/>
              </w:rPr>
            </w:pPr>
            <w:r w:rsidRPr="0082313D">
              <w:rPr>
                <w:b/>
                <w:bCs/>
                <w:color w:val="000000"/>
                <w:lang w:val="fr-FR"/>
              </w:rPr>
              <w:t>Védrantais</w:t>
            </w:r>
          </w:p>
        </w:tc>
        <w:tc>
          <w:tcPr>
            <w:tcW w:w="3402" w:type="dxa"/>
            <w:vAlign w:val="bottom"/>
          </w:tcPr>
          <w:p w:rsidR="000B7203" w:rsidRPr="0082313D" w:rsidRDefault="000B7203" w:rsidP="00DD2CFD">
            <w:pPr>
              <w:jc w:val="left"/>
              <w:rPr>
                <w:color w:val="000000"/>
                <w:lang w:val="fr-FR"/>
              </w:rPr>
            </w:pPr>
            <w:r w:rsidRPr="0082313D">
              <w:rPr>
                <w:color w:val="000000"/>
                <w:lang w:val="fr-FR"/>
              </w:rPr>
              <w:t>Mosaïque (décoloration des</w:t>
            </w:r>
            <w:r w:rsidR="00DD2CFD">
              <w:rPr>
                <w:color w:val="000000"/>
                <w:lang w:val="fr-FR"/>
              </w:rPr>
              <w:t> </w:t>
            </w:r>
            <w:r w:rsidRPr="0082313D">
              <w:rPr>
                <w:color w:val="000000"/>
                <w:lang w:val="fr-FR"/>
              </w:rPr>
              <w:t xml:space="preserve">nervures) </w:t>
            </w:r>
          </w:p>
        </w:tc>
        <w:tc>
          <w:tcPr>
            <w:tcW w:w="2410" w:type="dxa"/>
            <w:shd w:val="clear" w:color="auto" w:fill="D9D9D9"/>
          </w:tcPr>
          <w:p w:rsidR="000B7203" w:rsidRPr="0082313D" w:rsidRDefault="000B7203" w:rsidP="00350BC7">
            <w:pPr>
              <w:jc w:val="left"/>
              <w:rPr>
                <w:color w:val="000000"/>
                <w:lang w:val="fr-FR"/>
              </w:rPr>
            </w:pPr>
            <w:r w:rsidRPr="0082313D">
              <w:rPr>
                <w:color w:val="000000"/>
                <w:lang w:val="fr-FR"/>
              </w:rPr>
              <w:t>sensible</w:t>
            </w:r>
          </w:p>
        </w:tc>
      </w:tr>
      <w:tr w:rsidR="000B7203" w:rsidRPr="0082313D">
        <w:tc>
          <w:tcPr>
            <w:tcW w:w="1417" w:type="dxa"/>
          </w:tcPr>
          <w:p w:rsidR="000B7203" w:rsidRPr="0082313D" w:rsidRDefault="000B7203" w:rsidP="00350BC7">
            <w:pPr>
              <w:jc w:val="left"/>
              <w:rPr>
                <w:color w:val="000000"/>
                <w:lang w:val="fr-FR"/>
              </w:rPr>
            </w:pPr>
            <w:r w:rsidRPr="0082313D">
              <w:rPr>
                <w:color w:val="000000"/>
                <w:lang w:val="fr-FR"/>
              </w:rPr>
              <w:t>allèle (Prv</w:t>
            </w:r>
            <w:r w:rsidRPr="0082313D">
              <w:rPr>
                <w:color w:val="000000"/>
                <w:vertAlign w:val="superscript"/>
                <w:lang w:val="fr-FR"/>
              </w:rPr>
              <w:t>2</w:t>
            </w:r>
            <w:r w:rsidRPr="0082313D">
              <w:rPr>
                <w:color w:val="000000"/>
                <w:lang w:val="fr-FR"/>
              </w:rPr>
              <w:t>)</w:t>
            </w:r>
          </w:p>
        </w:tc>
        <w:tc>
          <w:tcPr>
            <w:tcW w:w="2093" w:type="dxa"/>
          </w:tcPr>
          <w:p w:rsidR="000B7203" w:rsidRPr="0082313D" w:rsidRDefault="000B7203" w:rsidP="00350BC7">
            <w:pPr>
              <w:jc w:val="left"/>
              <w:rPr>
                <w:b/>
                <w:bCs/>
                <w:color w:val="000000"/>
                <w:lang w:val="fr-FR"/>
              </w:rPr>
            </w:pPr>
            <w:r w:rsidRPr="0082313D">
              <w:rPr>
                <w:b/>
                <w:bCs/>
                <w:color w:val="000000"/>
                <w:lang w:val="fr-FR"/>
              </w:rPr>
              <w:t>72</w:t>
            </w:r>
            <w:r w:rsidR="00A13573" w:rsidRPr="0082313D">
              <w:rPr>
                <w:b/>
                <w:bCs/>
                <w:color w:val="000000"/>
                <w:lang w:val="fr-FR"/>
              </w:rPr>
              <w:t>-</w:t>
            </w:r>
            <w:r w:rsidRPr="0082313D">
              <w:rPr>
                <w:b/>
                <w:bCs/>
                <w:color w:val="000000"/>
                <w:lang w:val="fr-FR"/>
              </w:rPr>
              <w:t>025, PI 414723</w:t>
            </w:r>
          </w:p>
          <w:p w:rsidR="000B7203" w:rsidRPr="0082313D" w:rsidRDefault="000B7203" w:rsidP="00350BC7">
            <w:pPr>
              <w:jc w:val="left"/>
              <w:rPr>
                <w:color w:val="000000"/>
                <w:lang w:val="fr-FR" w:eastAsia="nl-NL"/>
              </w:rPr>
            </w:pPr>
          </w:p>
          <w:p w:rsidR="000B7203" w:rsidRPr="0082313D" w:rsidRDefault="000B7203" w:rsidP="00350BC7">
            <w:pPr>
              <w:jc w:val="left"/>
              <w:rPr>
                <w:color w:val="000000"/>
                <w:lang w:val="fr-FR" w:eastAsia="nl-NL"/>
              </w:rPr>
            </w:pPr>
          </w:p>
          <w:p w:rsidR="000B7203" w:rsidRPr="0082313D" w:rsidRDefault="000B7203" w:rsidP="00350BC7">
            <w:pPr>
              <w:jc w:val="left"/>
              <w:rPr>
                <w:b/>
                <w:bCs/>
                <w:color w:val="000000"/>
                <w:lang w:val="fr-FR"/>
              </w:rPr>
            </w:pPr>
            <w:r w:rsidRPr="0082313D">
              <w:rPr>
                <w:color w:val="000000"/>
                <w:lang w:val="fr-FR" w:eastAsia="nl-NL"/>
              </w:rPr>
              <w:t>Hannah</w:t>
            </w:r>
            <w:r w:rsidR="00A13573" w:rsidRPr="0082313D">
              <w:rPr>
                <w:color w:val="000000"/>
                <w:lang w:val="fr-FR" w:eastAsia="nl-NL"/>
              </w:rPr>
              <w:t>’</w:t>
            </w:r>
            <w:r w:rsidRPr="0082313D">
              <w:rPr>
                <w:color w:val="000000"/>
                <w:lang w:val="fr-FR" w:eastAsia="nl-NL"/>
              </w:rPr>
              <w:t>s Choice</w:t>
            </w:r>
          </w:p>
        </w:tc>
        <w:tc>
          <w:tcPr>
            <w:tcW w:w="3402" w:type="dxa"/>
            <w:vAlign w:val="bottom"/>
          </w:tcPr>
          <w:p w:rsidR="00A13573" w:rsidRPr="0082313D" w:rsidRDefault="000B7203" w:rsidP="00350BC7">
            <w:pPr>
              <w:spacing w:before="60"/>
              <w:jc w:val="left"/>
              <w:rPr>
                <w:color w:val="000000"/>
                <w:lang w:val="fr-FR"/>
              </w:rPr>
            </w:pPr>
            <w:r w:rsidRPr="0082313D">
              <w:rPr>
                <w:color w:val="000000"/>
                <w:lang w:val="fr-FR"/>
              </w:rPr>
              <w:t>Pas de symptômes systémiques</w:t>
            </w:r>
          </w:p>
          <w:p w:rsidR="000B7203" w:rsidRPr="0082313D" w:rsidRDefault="000B7203" w:rsidP="00DD2CFD">
            <w:pPr>
              <w:jc w:val="left"/>
              <w:rPr>
                <w:color w:val="000000"/>
                <w:lang w:val="fr-FR"/>
              </w:rPr>
            </w:pPr>
            <w:r w:rsidRPr="0082313D">
              <w:rPr>
                <w:color w:val="000000"/>
                <w:lang w:val="fr-FR"/>
              </w:rPr>
              <w:t>Lésions locales nécrotiques sur les</w:t>
            </w:r>
            <w:r w:rsidR="00DD2CFD">
              <w:rPr>
                <w:color w:val="000000"/>
                <w:lang w:val="fr-FR"/>
              </w:rPr>
              <w:t> </w:t>
            </w:r>
            <w:r w:rsidRPr="0082313D">
              <w:rPr>
                <w:color w:val="000000"/>
                <w:lang w:val="fr-FR"/>
              </w:rPr>
              <w:t xml:space="preserve">cotylédons (irrégulières) </w:t>
            </w:r>
          </w:p>
        </w:tc>
        <w:tc>
          <w:tcPr>
            <w:tcW w:w="2410" w:type="dxa"/>
            <w:shd w:val="clear" w:color="auto" w:fill="D9D9D9"/>
          </w:tcPr>
          <w:p w:rsidR="000B7203" w:rsidRPr="0082313D" w:rsidRDefault="000B7203" w:rsidP="00350BC7">
            <w:pPr>
              <w:spacing w:before="60"/>
              <w:jc w:val="left"/>
              <w:rPr>
                <w:b/>
                <w:bCs/>
                <w:color w:val="000000"/>
                <w:lang w:val="fr-FR"/>
              </w:rPr>
            </w:pPr>
            <w:r w:rsidRPr="0082313D">
              <w:rPr>
                <w:b/>
                <w:bCs/>
                <w:color w:val="000000"/>
                <w:lang w:val="fr-FR"/>
              </w:rPr>
              <w:t>résistante</w:t>
            </w:r>
          </w:p>
        </w:tc>
      </w:tr>
      <w:tr w:rsidR="000B7203" w:rsidRPr="0082313D">
        <w:tc>
          <w:tcPr>
            <w:tcW w:w="1417" w:type="dxa"/>
          </w:tcPr>
          <w:p w:rsidR="000B7203" w:rsidRPr="0082313D" w:rsidRDefault="000B7203" w:rsidP="00350BC7">
            <w:pPr>
              <w:jc w:val="left"/>
              <w:rPr>
                <w:color w:val="000000"/>
                <w:lang w:val="fr-FR"/>
              </w:rPr>
            </w:pPr>
            <w:r w:rsidRPr="0082313D">
              <w:rPr>
                <w:color w:val="000000"/>
                <w:lang w:val="fr-FR"/>
              </w:rPr>
              <w:t>allèle (Prv</w:t>
            </w:r>
            <w:r w:rsidRPr="0082313D">
              <w:rPr>
                <w:color w:val="000000"/>
                <w:vertAlign w:val="superscript"/>
                <w:lang w:val="fr-FR"/>
              </w:rPr>
              <w:t>1</w:t>
            </w:r>
            <w:r w:rsidRPr="0082313D">
              <w:rPr>
                <w:color w:val="000000"/>
                <w:lang w:val="fr-FR"/>
              </w:rPr>
              <w:t>)</w:t>
            </w:r>
          </w:p>
        </w:tc>
        <w:tc>
          <w:tcPr>
            <w:tcW w:w="2093" w:type="dxa"/>
          </w:tcPr>
          <w:p w:rsidR="000B7203" w:rsidRPr="0082313D" w:rsidRDefault="000B7203" w:rsidP="00350BC7">
            <w:pPr>
              <w:jc w:val="left"/>
              <w:rPr>
                <w:b/>
                <w:bCs/>
                <w:color w:val="000000"/>
                <w:lang w:val="fr-FR"/>
              </w:rPr>
            </w:pPr>
            <w:r w:rsidRPr="0082313D">
              <w:rPr>
                <w:b/>
                <w:bCs/>
                <w:color w:val="000000"/>
                <w:lang w:val="fr-FR"/>
              </w:rPr>
              <w:t>WMR29</w:t>
            </w:r>
          </w:p>
          <w:p w:rsidR="000B7203" w:rsidRPr="0082313D" w:rsidRDefault="000B7203" w:rsidP="00350BC7">
            <w:pPr>
              <w:jc w:val="left"/>
              <w:rPr>
                <w:b/>
                <w:bCs/>
                <w:color w:val="000000"/>
                <w:lang w:val="fr-FR"/>
              </w:rPr>
            </w:pPr>
          </w:p>
        </w:tc>
        <w:tc>
          <w:tcPr>
            <w:tcW w:w="3402" w:type="dxa"/>
            <w:vAlign w:val="bottom"/>
          </w:tcPr>
          <w:p w:rsidR="00A13573" w:rsidRPr="0082313D" w:rsidRDefault="000B7203" w:rsidP="009B62B9">
            <w:pPr>
              <w:spacing w:before="60"/>
              <w:jc w:val="left"/>
              <w:rPr>
                <w:color w:val="000000"/>
                <w:lang w:val="fr-FR"/>
              </w:rPr>
            </w:pPr>
            <w:r w:rsidRPr="0082313D">
              <w:rPr>
                <w:color w:val="000000"/>
                <w:lang w:val="fr-FR"/>
              </w:rPr>
              <w:t>Pas de symptômes systémiques</w:t>
            </w:r>
          </w:p>
          <w:p w:rsidR="000B7203" w:rsidRPr="0082313D" w:rsidRDefault="000B7203" w:rsidP="00350BC7">
            <w:pPr>
              <w:jc w:val="left"/>
              <w:rPr>
                <w:color w:val="000000"/>
                <w:lang w:val="fr-FR"/>
              </w:rPr>
            </w:pPr>
            <w:r w:rsidRPr="0082313D">
              <w:rPr>
                <w:color w:val="000000"/>
                <w:lang w:val="fr-FR"/>
              </w:rPr>
              <w:t>Parfois lésions locales nécrotiques sur les cotylédons</w:t>
            </w:r>
          </w:p>
        </w:tc>
        <w:tc>
          <w:tcPr>
            <w:tcW w:w="2410" w:type="dxa"/>
            <w:shd w:val="clear" w:color="auto" w:fill="D9D9D9"/>
          </w:tcPr>
          <w:p w:rsidR="000B7203" w:rsidRPr="0082313D" w:rsidRDefault="000B7203" w:rsidP="00350BC7">
            <w:pPr>
              <w:spacing w:before="60"/>
              <w:jc w:val="left"/>
              <w:rPr>
                <w:b/>
                <w:bCs/>
                <w:color w:val="000000"/>
                <w:lang w:val="fr-FR"/>
              </w:rPr>
            </w:pPr>
            <w:r w:rsidRPr="0082313D">
              <w:rPr>
                <w:b/>
                <w:bCs/>
                <w:color w:val="000000"/>
                <w:lang w:val="fr-FR"/>
              </w:rPr>
              <w:t>résistante</w:t>
            </w:r>
          </w:p>
        </w:tc>
      </w:tr>
    </w:tbl>
    <w:p w:rsidR="000B7203" w:rsidRPr="0082313D" w:rsidRDefault="000B7203" w:rsidP="00EF1DC9">
      <w:pPr>
        <w:jc w:val="left"/>
        <w:rPr>
          <w:color w:val="000000"/>
          <w:highlight w:val="yellow"/>
          <w:lang w:val="fr-FR"/>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2093"/>
        <w:gridCol w:w="3402"/>
        <w:gridCol w:w="2410"/>
      </w:tblGrid>
      <w:tr w:rsidR="000B7203" w:rsidRPr="00E2224F">
        <w:tc>
          <w:tcPr>
            <w:tcW w:w="1417" w:type="dxa"/>
          </w:tcPr>
          <w:p w:rsidR="000B7203" w:rsidRPr="0082313D" w:rsidRDefault="000B7203" w:rsidP="00745B68">
            <w:pPr>
              <w:rPr>
                <w:color w:val="000000"/>
                <w:lang w:val="fr-FR"/>
              </w:rPr>
            </w:pPr>
            <w:r w:rsidRPr="0082313D">
              <w:rPr>
                <w:color w:val="000000"/>
                <w:lang w:val="fr-FR"/>
              </w:rPr>
              <w:t>Gène Pvr</w:t>
            </w:r>
          </w:p>
        </w:tc>
        <w:tc>
          <w:tcPr>
            <w:tcW w:w="2093" w:type="dxa"/>
          </w:tcPr>
          <w:p w:rsidR="000B7203" w:rsidRPr="0082313D" w:rsidRDefault="000B7203" w:rsidP="00745B68">
            <w:pPr>
              <w:rPr>
                <w:b/>
                <w:bCs/>
                <w:color w:val="000000"/>
                <w:lang w:val="fr-FR"/>
              </w:rPr>
            </w:pPr>
            <w:r w:rsidRPr="0082313D">
              <w:rPr>
                <w:b/>
                <w:bCs/>
                <w:color w:val="000000"/>
                <w:lang w:val="fr-FR"/>
              </w:rPr>
              <w:t>Variétés témoins</w:t>
            </w:r>
          </w:p>
        </w:tc>
        <w:tc>
          <w:tcPr>
            <w:tcW w:w="3402" w:type="dxa"/>
          </w:tcPr>
          <w:p w:rsidR="000B7203" w:rsidRPr="0082313D" w:rsidRDefault="000B7203" w:rsidP="00745B68">
            <w:pPr>
              <w:rPr>
                <w:color w:val="000000"/>
                <w:lang w:val="fr-FR"/>
              </w:rPr>
            </w:pPr>
            <w:r w:rsidRPr="0082313D">
              <w:rPr>
                <w:color w:val="000000"/>
                <w:lang w:val="fr-FR"/>
              </w:rPr>
              <w:t>Symptômes</w:t>
            </w:r>
          </w:p>
        </w:tc>
        <w:tc>
          <w:tcPr>
            <w:tcW w:w="2410" w:type="dxa"/>
            <w:shd w:val="clear" w:color="auto" w:fill="D9D9D9"/>
          </w:tcPr>
          <w:p w:rsidR="000B7203" w:rsidRPr="0082313D" w:rsidRDefault="000B7203" w:rsidP="00350BC7">
            <w:pPr>
              <w:jc w:val="left"/>
              <w:rPr>
                <w:color w:val="000000"/>
                <w:lang w:val="fr-FR"/>
              </w:rPr>
            </w:pPr>
            <w:r w:rsidRPr="0082313D">
              <w:rPr>
                <w:color w:val="000000"/>
                <w:lang w:val="fr-FR"/>
              </w:rPr>
              <w:t>Comportement contre</w:t>
            </w:r>
            <w:r w:rsidR="00A13573" w:rsidRPr="0082313D">
              <w:rPr>
                <w:color w:val="000000"/>
                <w:lang w:val="fr-FR"/>
              </w:rPr>
              <w:t xml:space="preserve"> le PRS</w:t>
            </w:r>
            <w:r w:rsidRPr="0082313D">
              <w:rPr>
                <w:color w:val="000000"/>
                <w:lang w:val="fr-FR"/>
              </w:rPr>
              <w:t xml:space="preserve">V </w:t>
            </w:r>
            <w:r w:rsidRPr="0082313D">
              <w:rPr>
                <w:b/>
                <w:bCs/>
                <w:color w:val="000000"/>
                <w:lang w:val="fr-FR"/>
              </w:rPr>
              <w:t>Souche E2</w:t>
            </w:r>
          </w:p>
        </w:tc>
      </w:tr>
      <w:tr w:rsidR="000B7203" w:rsidRPr="0082313D">
        <w:tc>
          <w:tcPr>
            <w:tcW w:w="1417" w:type="dxa"/>
          </w:tcPr>
          <w:p w:rsidR="000B7203" w:rsidRPr="0082313D" w:rsidRDefault="000B7203" w:rsidP="00350BC7">
            <w:pPr>
              <w:jc w:val="left"/>
              <w:rPr>
                <w:color w:val="000000"/>
                <w:lang w:val="fr-FR"/>
              </w:rPr>
            </w:pPr>
            <w:r w:rsidRPr="0082313D">
              <w:rPr>
                <w:color w:val="000000"/>
                <w:lang w:val="fr-FR"/>
              </w:rPr>
              <w:t>allèle (Prv</w:t>
            </w:r>
            <w:r w:rsidRPr="0082313D">
              <w:rPr>
                <w:color w:val="000000"/>
                <w:vertAlign w:val="superscript"/>
                <w:lang w:val="fr-FR"/>
              </w:rPr>
              <w:t>+</w:t>
            </w:r>
            <w:r w:rsidRPr="0082313D">
              <w:rPr>
                <w:color w:val="000000"/>
                <w:lang w:val="fr-FR"/>
              </w:rPr>
              <w:t>)</w:t>
            </w:r>
          </w:p>
        </w:tc>
        <w:tc>
          <w:tcPr>
            <w:tcW w:w="2093" w:type="dxa"/>
          </w:tcPr>
          <w:p w:rsidR="000B7203" w:rsidRPr="0082313D" w:rsidRDefault="000B7203" w:rsidP="00745B68">
            <w:pPr>
              <w:rPr>
                <w:b/>
                <w:bCs/>
                <w:color w:val="000000"/>
                <w:lang w:val="fr-FR"/>
              </w:rPr>
            </w:pPr>
            <w:r w:rsidRPr="0082313D">
              <w:rPr>
                <w:b/>
                <w:bCs/>
                <w:color w:val="000000"/>
                <w:lang w:val="fr-FR"/>
              </w:rPr>
              <w:t>Védrantais</w:t>
            </w:r>
          </w:p>
        </w:tc>
        <w:tc>
          <w:tcPr>
            <w:tcW w:w="3402" w:type="dxa"/>
            <w:vAlign w:val="bottom"/>
          </w:tcPr>
          <w:p w:rsidR="000B7203" w:rsidRPr="0082313D" w:rsidRDefault="000B7203" w:rsidP="00DD2CFD">
            <w:pPr>
              <w:jc w:val="left"/>
              <w:rPr>
                <w:color w:val="000000"/>
                <w:lang w:val="fr-FR"/>
              </w:rPr>
            </w:pPr>
            <w:r w:rsidRPr="0082313D">
              <w:rPr>
                <w:color w:val="000000"/>
                <w:lang w:val="fr-FR"/>
              </w:rPr>
              <w:t>Mosaïque (décoloration des</w:t>
            </w:r>
            <w:r w:rsidR="00DD2CFD">
              <w:rPr>
                <w:color w:val="000000"/>
                <w:lang w:val="fr-FR"/>
              </w:rPr>
              <w:t> </w:t>
            </w:r>
            <w:r w:rsidRPr="0082313D">
              <w:rPr>
                <w:color w:val="000000"/>
                <w:lang w:val="fr-FR"/>
              </w:rPr>
              <w:t>nervures)</w:t>
            </w:r>
          </w:p>
        </w:tc>
        <w:tc>
          <w:tcPr>
            <w:tcW w:w="2410" w:type="dxa"/>
            <w:shd w:val="clear" w:color="auto" w:fill="D9D9D9"/>
          </w:tcPr>
          <w:p w:rsidR="000B7203" w:rsidRPr="0082313D" w:rsidRDefault="000B7203" w:rsidP="00350BC7">
            <w:pPr>
              <w:jc w:val="left"/>
              <w:rPr>
                <w:color w:val="000000"/>
                <w:lang w:val="fr-FR"/>
              </w:rPr>
            </w:pPr>
            <w:r w:rsidRPr="0082313D">
              <w:rPr>
                <w:color w:val="000000"/>
                <w:lang w:val="fr-FR"/>
              </w:rPr>
              <w:t>sensible</w:t>
            </w:r>
          </w:p>
        </w:tc>
      </w:tr>
      <w:tr w:rsidR="000B7203" w:rsidRPr="0082313D">
        <w:tc>
          <w:tcPr>
            <w:tcW w:w="1417" w:type="dxa"/>
          </w:tcPr>
          <w:p w:rsidR="000B7203" w:rsidRPr="0082313D" w:rsidRDefault="000B7203" w:rsidP="00350BC7">
            <w:pPr>
              <w:jc w:val="left"/>
              <w:rPr>
                <w:color w:val="000000"/>
                <w:lang w:val="fr-FR"/>
              </w:rPr>
            </w:pPr>
            <w:r w:rsidRPr="0082313D">
              <w:rPr>
                <w:color w:val="000000"/>
                <w:lang w:val="fr-FR"/>
              </w:rPr>
              <w:t>allèle (Prv</w:t>
            </w:r>
            <w:r w:rsidRPr="0082313D">
              <w:rPr>
                <w:color w:val="000000"/>
                <w:vertAlign w:val="superscript"/>
                <w:lang w:val="fr-FR"/>
              </w:rPr>
              <w:t>2</w:t>
            </w:r>
            <w:r w:rsidRPr="0082313D">
              <w:rPr>
                <w:color w:val="000000"/>
                <w:lang w:val="fr-FR"/>
              </w:rPr>
              <w:t>)</w:t>
            </w:r>
          </w:p>
        </w:tc>
        <w:tc>
          <w:tcPr>
            <w:tcW w:w="2093" w:type="dxa"/>
          </w:tcPr>
          <w:p w:rsidR="000B7203" w:rsidRPr="0082313D" w:rsidRDefault="000B7203" w:rsidP="00745B68">
            <w:pPr>
              <w:rPr>
                <w:b/>
                <w:bCs/>
                <w:color w:val="000000"/>
                <w:lang w:val="fr-FR"/>
              </w:rPr>
            </w:pPr>
            <w:r w:rsidRPr="0082313D">
              <w:rPr>
                <w:b/>
                <w:bCs/>
                <w:color w:val="000000"/>
                <w:lang w:val="fr-FR"/>
              </w:rPr>
              <w:t>72</w:t>
            </w:r>
            <w:r w:rsidR="00A13573" w:rsidRPr="0082313D">
              <w:rPr>
                <w:b/>
                <w:bCs/>
                <w:color w:val="000000"/>
                <w:lang w:val="fr-FR"/>
              </w:rPr>
              <w:t>-</w:t>
            </w:r>
            <w:r w:rsidRPr="0082313D">
              <w:rPr>
                <w:b/>
                <w:bCs/>
                <w:color w:val="000000"/>
                <w:lang w:val="fr-FR"/>
              </w:rPr>
              <w:t>025, PI 414723</w:t>
            </w:r>
          </w:p>
          <w:p w:rsidR="000B7203" w:rsidRPr="0082313D" w:rsidRDefault="000B7203" w:rsidP="00745B68">
            <w:pPr>
              <w:rPr>
                <w:b/>
                <w:bCs/>
                <w:color w:val="000000"/>
                <w:lang w:val="fr-FR"/>
              </w:rPr>
            </w:pPr>
            <w:r w:rsidRPr="0082313D">
              <w:rPr>
                <w:color w:val="000000"/>
                <w:lang w:val="fr-FR" w:eastAsia="nl-NL"/>
              </w:rPr>
              <w:t>Hannah</w:t>
            </w:r>
            <w:r w:rsidR="00A13573" w:rsidRPr="0082313D">
              <w:rPr>
                <w:color w:val="000000"/>
                <w:lang w:val="fr-FR" w:eastAsia="nl-NL"/>
              </w:rPr>
              <w:t>’</w:t>
            </w:r>
            <w:r w:rsidRPr="0082313D">
              <w:rPr>
                <w:color w:val="000000"/>
                <w:lang w:val="fr-FR" w:eastAsia="nl-NL"/>
              </w:rPr>
              <w:t>s Choice</w:t>
            </w:r>
          </w:p>
        </w:tc>
        <w:tc>
          <w:tcPr>
            <w:tcW w:w="3402" w:type="dxa"/>
            <w:vAlign w:val="bottom"/>
          </w:tcPr>
          <w:p w:rsidR="000B7203" w:rsidRPr="0082313D" w:rsidRDefault="000B7203" w:rsidP="00350BC7">
            <w:pPr>
              <w:jc w:val="left"/>
              <w:rPr>
                <w:color w:val="000000"/>
                <w:lang w:val="fr-FR"/>
              </w:rPr>
            </w:pPr>
            <w:r w:rsidRPr="0082313D">
              <w:rPr>
                <w:color w:val="000000"/>
                <w:lang w:val="fr-FR"/>
              </w:rPr>
              <w:t>Nécrose apicale</w:t>
            </w:r>
          </w:p>
          <w:p w:rsidR="000B7203" w:rsidRPr="0082313D" w:rsidRDefault="000B7203" w:rsidP="00350BC7">
            <w:pPr>
              <w:jc w:val="left"/>
              <w:rPr>
                <w:color w:val="000000"/>
                <w:lang w:val="fr-FR"/>
              </w:rPr>
            </w:pPr>
            <w:r w:rsidRPr="0082313D">
              <w:rPr>
                <w:color w:val="000000"/>
                <w:lang w:val="fr-FR"/>
              </w:rPr>
              <w:t xml:space="preserve">Nécrose de la plante à la place de lésions locales </w:t>
            </w:r>
          </w:p>
        </w:tc>
        <w:tc>
          <w:tcPr>
            <w:tcW w:w="2410" w:type="dxa"/>
            <w:shd w:val="clear" w:color="auto" w:fill="D9D9D9"/>
          </w:tcPr>
          <w:p w:rsidR="000B7203" w:rsidRPr="0082313D" w:rsidRDefault="000B7203" w:rsidP="00350BC7">
            <w:pPr>
              <w:spacing w:before="60"/>
              <w:jc w:val="left"/>
              <w:rPr>
                <w:color w:val="000000"/>
                <w:lang w:val="fr-FR"/>
              </w:rPr>
            </w:pPr>
            <w:r w:rsidRPr="0082313D">
              <w:rPr>
                <w:color w:val="000000"/>
                <w:lang w:val="fr-FR"/>
              </w:rPr>
              <w:t>sensible</w:t>
            </w:r>
          </w:p>
        </w:tc>
      </w:tr>
      <w:tr w:rsidR="000B7203" w:rsidRPr="0082313D">
        <w:tc>
          <w:tcPr>
            <w:tcW w:w="1417" w:type="dxa"/>
          </w:tcPr>
          <w:p w:rsidR="000B7203" w:rsidRPr="0082313D" w:rsidRDefault="000B7203" w:rsidP="00350BC7">
            <w:pPr>
              <w:jc w:val="left"/>
              <w:rPr>
                <w:color w:val="000000"/>
                <w:lang w:val="fr-FR"/>
              </w:rPr>
            </w:pPr>
            <w:r w:rsidRPr="0082313D">
              <w:rPr>
                <w:color w:val="000000"/>
                <w:lang w:val="fr-FR"/>
              </w:rPr>
              <w:t>allèle (Prv</w:t>
            </w:r>
            <w:r w:rsidRPr="0082313D">
              <w:rPr>
                <w:color w:val="000000"/>
                <w:vertAlign w:val="superscript"/>
                <w:lang w:val="fr-FR"/>
              </w:rPr>
              <w:t>1</w:t>
            </w:r>
            <w:r w:rsidRPr="0082313D">
              <w:rPr>
                <w:color w:val="000000"/>
                <w:lang w:val="fr-FR"/>
              </w:rPr>
              <w:t>)</w:t>
            </w:r>
          </w:p>
        </w:tc>
        <w:tc>
          <w:tcPr>
            <w:tcW w:w="2093" w:type="dxa"/>
          </w:tcPr>
          <w:p w:rsidR="000B7203" w:rsidRPr="0082313D" w:rsidRDefault="000B7203" w:rsidP="00745B68">
            <w:pPr>
              <w:rPr>
                <w:b/>
                <w:bCs/>
                <w:color w:val="000000"/>
                <w:lang w:val="fr-FR"/>
              </w:rPr>
            </w:pPr>
            <w:r w:rsidRPr="0082313D">
              <w:rPr>
                <w:b/>
                <w:bCs/>
                <w:color w:val="000000"/>
                <w:lang w:val="fr-FR"/>
              </w:rPr>
              <w:t>WMR29</w:t>
            </w:r>
          </w:p>
          <w:p w:rsidR="000B7203" w:rsidRPr="0082313D" w:rsidRDefault="000B7203" w:rsidP="00745B68">
            <w:pPr>
              <w:rPr>
                <w:b/>
                <w:bCs/>
                <w:color w:val="000000"/>
                <w:lang w:val="fr-FR"/>
              </w:rPr>
            </w:pPr>
          </w:p>
        </w:tc>
        <w:tc>
          <w:tcPr>
            <w:tcW w:w="3402" w:type="dxa"/>
            <w:vAlign w:val="bottom"/>
          </w:tcPr>
          <w:p w:rsidR="000B7203" w:rsidRPr="0082313D" w:rsidRDefault="000B7203" w:rsidP="00350BC7">
            <w:pPr>
              <w:spacing w:before="60"/>
              <w:jc w:val="left"/>
              <w:rPr>
                <w:color w:val="000000"/>
                <w:lang w:val="fr-FR"/>
              </w:rPr>
            </w:pPr>
            <w:r w:rsidRPr="0082313D">
              <w:rPr>
                <w:color w:val="000000"/>
                <w:lang w:val="fr-FR"/>
              </w:rPr>
              <w:t>Pas de symptômes systémiques ou rares symptômes chloronécrotiques</w:t>
            </w:r>
          </w:p>
          <w:p w:rsidR="000B7203" w:rsidRPr="0082313D" w:rsidRDefault="000B7203" w:rsidP="00350BC7">
            <w:pPr>
              <w:spacing w:before="60"/>
              <w:jc w:val="left"/>
              <w:rPr>
                <w:color w:val="000000"/>
                <w:lang w:val="fr-FR"/>
              </w:rPr>
            </w:pPr>
            <w:r w:rsidRPr="0082313D">
              <w:rPr>
                <w:color w:val="000000"/>
                <w:lang w:val="fr-FR"/>
              </w:rPr>
              <w:t>Parfois lésions locales nécrotiques sur les cotylédons</w:t>
            </w:r>
          </w:p>
        </w:tc>
        <w:tc>
          <w:tcPr>
            <w:tcW w:w="2410" w:type="dxa"/>
            <w:shd w:val="clear" w:color="auto" w:fill="D9D9D9"/>
          </w:tcPr>
          <w:p w:rsidR="000B7203" w:rsidRPr="0082313D" w:rsidRDefault="000B7203" w:rsidP="00350BC7">
            <w:pPr>
              <w:spacing w:before="60"/>
              <w:jc w:val="left"/>
              <w:rPr>
                <w:b/>
                <w:bCs/>
                <w:color w:val="000000"/>
                <w:lang w:val="fr-FR"/>
              </w:rPr>
            </w:pPr>
            <w:r w:rsidRPr="0082313D">
              <w:rPr>
                <w:b/>
                <w:bCs/>
                <w:color w:val="000000"/>
                <w:lang w:val="fr-FR"/>
              </w:rPr>
              <w:t>résistante</w:t>
            </w:r>
          </w:p>
        </w:tc>
      </w:tr>
    </w:tbl>
    <w:p w:rsidR="000B7203" w:rsidRPr="0082313D" w:rsidRDefault="000B7203" w:rsidP="00B64B83">
      <w:pPr>
        <w:rPr>
          <w:color w:val="000000"/>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0B7203" w:rsidRPr="0082313D">
        <w:tc>
          <w:tcPr>
            <w:tcW w:w="3936" w:type="dxa"/>
          </w:tcPr>
          <w:p w:rsidR="000B7203" w:rsidRPr="0082313D" w:rsidRDefault="000B7203" w:rsidP="00567B20">
            <w:pPr>
              <w:rPr>
                <w:lang w:val="fr-FR"/>
              </w:rPr>
            </w:pPr>
            <w:r w:rsidRPr="0082313D">
              <w:rPr>
                <w:lang w:val="fr-FR"/>
              </w:rPr>
              <w:t>7.</w:t>
            </w:r>
            <w:r w:rsidR="00DD2CFD">
              <w:rPr>
                <w:lang w:val="fr-FR"/>
              </w:rPr>
              <w:t xml:space="preserve"> </w:t>
            </w:r>
            <w:r w:rsidRPr="0082313D">
              <w:rPr>
                <w:lang w:val="fr-FR"/>
              </w:rPr>
              <w:t>Détermination du pouvoir pathogène</w:t>
            </w:r>
          </w:p>
        </w:tc>
        <w:tc>
          <w:tcPr>
            <w:tcW w:w="5918" w:type="dxa"/>
          </w:tcPr>
          <w:p w:rsidR="000B7203" w:rsidRPr="0082313D" w:rsidRDefault="00A13573" w:rsidP="008F6A1D">
            <w:pPr>
              <w:rPr>
                <w:lang w:val="fr-FR"/>
              </w:rPr>
            </w:pPr>
            <w:r w:rsidRPr="0082313D">
              <w:rPr>
                <w:lang w:val="fr-FR"/>
              </w:rPr>
              <w:t>-</w:t>
            </w:r>
          </w:p>
        </w:tc>
      </w:tr>
      <w:tr w:rsidR="000B7203" w:rsidRPr="0082313D">
        <w:tc>
          <w:tcPr>
            <w:tcW w:w="3936" w:type="dxa"/>
          </w:tcPr>
          <w:p w:rsidR="000B7203" w:rsidRPr="0082313D" w:rsidRDefault="000B7203" w:rsidP="00567B20">
            <w:pPr>
              <w:rPr>
                <w:lang w:val="fr-FR"/>
              </w:rPr>
            </w:pPr>
            <w:r w:rsidRPr="0082313D">
              <w:rPr>
                <w:lang w:val="fr-FR"/>
              </w:rPr>
              <w:t>8.</w:t>
            </w:r>
            <w:r w:rsidR="00DD2CFD">
              <w:rPr>
                <w:lang w:val="fr-FR"/>
              </w:rPr>
              <w:t xml:space="preserve"> </w:t>
            </w:r>
            <w:r w:rsidRPr="0082313D">
              <w:rPr>
                <w:lang w:val="fr-FR"/>
              </w:rPr>
              <w:t>Multiplication de l</w:t>
            </w:r>
            <w:r w:rsidR="00A13573" w:rsidRPr="0082313D">
              <w:rPr>
                <w:lang w:val="fr-FR"/>
              </w:rPr>
              <w:t>’</w:t>
            </w:r>
            <w:r w:rsidRPr="0082313D">
              <w:rPr>
                <w:lang w:val="fr-FR"/>
              </w:rPr>
              <w:t>inoculum</w:t>
            </w:r>
          </w:p>
        </w:tc>
        <w:tc>
          <w:tcPr>
            <w:tcW w:w="5918" w:type="dxa"/>
          </w:tcPr>
          <w:p w:rsidR="000B7203" w:rsidRPr="0082313D" w:rsidRDefault="000B7203" w:rsidP="008F6A1D">
            <w:pPr>
              <w:rPr>
                <w:lang w:val="fr-FR"/>
              </w:rPr>
            </w:pPr>
          </w:p>
        </w:tc>
      </w:tr>
      <w:tr w:rsidR="000B7203" w:rsidRPr="0082313D">
        <w:tc>
          <w:tcPr>
            <w:tcW w:w="3936" w:type="dxa"/>
          </w:tcPr>
          <w:p w:rsidR="000B7203" w:rsidRPr="0082313D" w:rsidRDefault="000B7203" w:rsidP="00567B20">
            <w:pPr>
              <w:rPr>
                <w:lang w:val="fr-FR"/>
              </w:rPr>
            </w:pPr>
            <w:r w:rsidRPr="0082313D">
              <w:rPr>
                <w:lang w:val="fr-FR"/>
              </w:rPr>
              <w:t>8.1 Milieu de multiplication</w:t>
            </w:r>
          </w:p>
        </w:tc>
        <w:tc>
          <w:tcPr>
            <w:tcW w:w="5918" w:type="dxa"/>
          </w:tcPr>
          <w:p w:rsidR="000B7203" w:rsidRPr="0082313D" w:rsidRDefault="00A13573" w:rsidP="008F6A1D">
            <w:pPr>
              <w:rPr>
                <w:lang w:val="fr-FR"/>
              </w:rPr>
            </w:pPr>
            <w:r w:rsidRPr="0082313D">
              <w:rPr>
                <w:lang w:val="fr-FR"/>
              </w:rPr>
              <w:t>-</w:t>
            </w:r>
          </w:p>
        </w:tc>
      </w:tr>
      <w:tr w:rsidR="000B7203" w:rsidRPr="00E2224F">
        <w:tc>
          <w:tcPr>
            <w:tcW w:w="3936" w:type="dxa"/>
          </w:tcPr>
          <w:p w:rsidR="000B7203" w:rsidRPr="0082313D" w:rsidRDefault="000B7203" w:rsidP="00567B20">
            <w:pPr>
              <w:rPr>
                <w:lang w:val="fr-FR"/>
              </w:rPr>
            </w:pPr>
            <w:r w:rsidRPr="0082313D">
              <w:rPr>
                <w:lang w:val="fr-FR"/>
              </w:rPr>
              <w:t>8.2 Variété multipliée</w:t>
            </w:r>
          </w:p>
        </w:tc>
        <w:tc>
          <w:tcPr>
            <w:tcW w:w="5918" w:type="dxa"/>
          </w:tcPr>
          <w:p w:rsidR="000B7203" w:rsidRPr="0082313D" w:rsidRDefault="000B7203" w:rsidP="008F6A1D">
            <w:pPr>
              <w:rPr>
                <w:lang w:val="fr-FR"/>
              </w:rPr>
            </w:pPr>
            <w:r w:rsidRPr="0082313D">
              <w:rPr>
                <w:lang w:val="fr-FR"/>
              </w:rPr>
              <w:t>prémultiplication du virus sur une variété non flétrissante (Védrantais) avant l</w:t>
            </w:r>
            <w:r w:rsidR="00A13573" w:rsidRPr="0082313D">
              <w:rPr>
                <w:lang w:val="fr-FR"/>
              </w:rPr>
              <w:t>’</w:t>
            </w:r>
            <w:r w:rsidRPr="0082313D">
              <w:rPr>
                <w:lang w:val="fr-FR"/>
              </w:rPr>
              <w:t>essai</w:t>
            </w:r>
          </w:p>
        </w:tc>
      </w:tr>
      <w:tr w:rsidR="000B7203" w:rsidRPr="00E2224F">
        <w:tc>
          <w:tcPr>
            <w:tcW w:w="3936" w:type="dxa"/>
          </w:tcPr>
          <w:p w:rsidR="000B7203" w:rsidRPr="0082313D" w:rsidRDefault="000B7203" w:rsidP="00567B20">
            <w:pPr>
              <w:rPr>
                <w:lang w:val="fr-FR"/>
              </w:rPr>
            </w:pPr>
            <w:r w:rsidRPr="0082313D">
              <w:rPr>
                <w:lang w:val="fr-FR"/>
              </w:rPr>
              <w:t>8.3 Stade de la plante lors de l</w:t>
            </w:r>
            <w:r w:rsidR="00A13573" w:rsidRPr="0082313D">
              <w:rPr>
                <w:lang w:val="fr-FR"/>
              </w:rPr>
              <w:t>’</w:t>
            </w:r>
            <w:r w:rsidRPr="0082313D">
              <w:rPr>
                <w:lang w:val="fr-FR"/>
              </w:rPr>
              <w:t>inoculation</w:t>
            </w:r>
          </w:p>
        </w:tc>
        <w:tc>
          <w:tcPr>
            <w:tcW w:w="5918" w:type="dxa"/>
          </w:tcPr>
          <w:p w:rsidR="000B7203" w:rsidRPr="0082313D" w:rsidRDefault="000B7203" w:rsidP="008F6A1D">
            <w:pPr>
              <w:rPr>
                <w:lang w:val="fr-FR"/>
              </w:rPr>
            </w:pPr>
            <w:r w:rsidRPr="0082313D">
              <w:rPr>
                <w:lang w:val="fr-FR" w:eastAsia="nl-NL"/>
              </w:rPr>
              <w:t>apparition de la première feuille</w:t>
            </w:r>
          </w:p>
        </w:tc>
      </w:tr>
      <w:tr w:rsidR="000B7203" w:rsidRPr="0082313D">
        <w:tc>
          <w:tcPr>
            <w:tcW w:w="3936" w:type="dxa"/>
          </w:tcPr>
          <w:p w:rsidR="000B7203" w:rsidRPr="0082313D" w:rsidRDefault="000B7203" w:rsidP="00567B20">
            <w:pPr>
              <w:rPr>
                <w:lang w:val="fr-FR"/>
              </w:rPr>
            </w:pPr>
            <w:r w:rsidRPr="0082313D">
              <w:rPr>
                <w:lang w:val="fr-FR"/>
              </w:rPr>
              <w:t>8.4 Milieu d</w:t>
            </w:r>
            <w:r w:rsidR="00A13573" w:rsidRPr="0082313D">
              <w:rPr>
                <w:lang w:val="fr-FR"/>
              </w:rPr>
              <w:t>’</w:t>
            </w:r>
            <w:r w:rsidRPr="0082313D">
              <w:rPr>
                <w:lang w:val="fr-FR"/>
              </w:rPr>
              <w:t>inoculation</w:t>
            </w:r>
          </w:p>
        </w:tc>
        <w:tc>
          <w:tcPr>
            <w:tcW w:w="5918" w:type="dxa"/>
          </w:tcPr>
          <w:p w:rsidR="000B7203" w:rsidRPr="0082313D" w:rsidRDefault="000B7203" w:rsidP="008F6A1D">
            <w:pPr>
              <w:rPr>
                <w:lang w:val="fr-FR"/>
              </w:rPr>
            </w:pPr>
            <w:r w:rsidRPr="0082313D">
              <w:rPr>
                <w:lang w:val="fr-FR" w:eastAsia="nl-NL"/>
              </w:rPr>
              <w:t>PBS avec carborundum</w:t>
            </w:r>
          </w:p>
        </w:tc>
      </w:tr>
      <w:tr w:rsidR="000B7203" w:rsidRPr="0082313D">
        <w:tc>
          <w:tcPr>
            <w:tcW w:w="3936" w:type="dxa"/>
          </w:tcPr>
          <w:p w:rsidR="000B7203" w:rsidRPr="0082313D" w:rsidRDefault="000B7203" w:rsidP="00567B20">
            <w:pPr>
              <w:rPr>
                <w:lang w:val="fr-FR"/>
              </w:rPr>
            </w:pPr>
            <w:r w:rsidRPr="0082313D">
              <w:rPr>
                <w:lang w:val="fr-FR"/>
              </w:rPr>
              <w:t>8.5 Méthode d</w:t>
            </w:r>
            <w:r w:rsidR="00A13573" w:rsidRPr="0082313D">
              <w:rPr>
                <w:lang w:val="fr-FR"/>
              </w:rPr>
              <w:t>’</w:t>
            </w:r>
            <w:r w:rsidRPr="0082313D">
              <w:rPr>
                <w:lang w:val="fr-FR"/>
              </w:rPr>
              <w:t>inoculation</w:t>
            </w:r>
          </w:p>
        </w:tc>
        <w:tc>
          <w:tcPr>
            <w:tcW w:w="5918" w:type="dxa"/>
          </w:tcPr>
          <w:p w:rsidR="000B7203" w:rsidRPr="0082313D" w:rsidRDefault="000B7203" w:rsidP="008F6A1D">
            <w:pPr>
              <w:rPr>
                <w:lang w:val="fr-FR"/>
              </w:rPr>
            </w:pPr>
            <w:r w:rsidRPr="0082313D">
              <w:rPr>
                <w:lang w:val="fr-FR" w:eastAsia="nl-NL"/>
              </w:rPr>
              <w:t>frottement</w:t>
            </w:r>
          </w:p>
        </w:tc>
      </w:tr>
      <w:tr w:rsidR="000B7203" w:rsidRPr="00E2224F">
        <w:tc>
          <w:tcPr>
            <w:tcW w:w="3936" w:type="dxa"/>
          </w:tcPr>
          <w:p w:rsidR="000B7203" w:rsidRPr="0082313D" w:rsidRDefault="000B7203" w:rsidP="00567B20">
            <w:pPr>
              <w:rPr>
                <w:lang w:val="fr-FR"/>
              </w:rPr>
            </w:pPr>
            <w:r w:rsidRPr="0082313D">
              <w:rPr>
                <w:lang w:val="fr-FR"/>
              </w:rPr>
              <w:t>8.6 Récolte de l</w:t>
            </w:r>
            <w:r w:rsidR="00A13573" w:rsidRPr="0082313D">
              <w:rPr>
                <w:lang w:val="fr-FR"/>
              </w:rPr>
              <w:t>’</w:t>
            </w:r>
            <w:r w:rsidRPr="0082313D">
              <w:rPr>
                <w:lang w:val="fr-FR"/>
              </w:rPr>
              <w:t>inoculum</w:t>
            </w:r>
          </w:p>
        </w:tc>
        <w:tc>
          <w:tcPr>
            <w:tcW w:w="5918" w:type="dxa"/>
          </w:tcPr>
          <w:p w:rsidR="000B7203" w:rsidRPr="0082313D" w:rsidRDefault="000B7203" w:rsidP="008F6A1D">
            <w:pPr>
              <w:tabs>
                <w:tab w:val="left" w:leader="dot" w:pos="3544"/>
              </w:tabs>
              <w:autoSpaceDE w:val="0"/>
              <w:autoSpaceDN w:val="0"/>
              <w:adjustRightInd w:val="0"/>
              <w:jc w:val="left"/>
              <w:rPr>
                <w:lang w:val="fr-FR"/>
              </w:rPr>
            </w:pPr>
            <w:r w:rsidRPr="0082313D">
              <w:rPr>
                <w:lang w:val="fr-FR" w:eastAsia="nl-NL"/>
              </w:rPr>
              <w:t>Feuilles fraîches ou séchées homogénéisées dans PBS et carborundum</w:t>
            </w:r>
          </w:p>
        </w:tc>
      </w:tr>
      <w:tr w:rsidR="000B7203" w:rsidRPr="0082313D">
        <w:tc>
          <w:tcPr>
            <w:tcW w:w="3936" w:type="dxa"/>
          </w:tcPr>
          <w:p w:rsidR="000B7203" w:rsidRPr="0082313D" w:rsidRDefault="000B7203" w:rsidP="00567B20">
            <w:pPr>
              <w:rPr>
                <w:lang w:val="fr-FR"/>
              </w:rPr>
            </w:pPr>
            <w:r w:rsidRPr="0082313D">
              <w:rPr>
                <w:lang w:val="fr-FR"/>
              </w:rPr>
              <w:t>8.7 Vérification de l</w:t>
            </w:r>
            <w:r w:rsidR="00A13573" w:rsidRPr="0082313D">
              <w:rPr>
                <w:lang w:val="fr-FR"/>
              </w:rPr>
              <w:t>’</w:t>
            </w:r>
            <w:r w:rsidRPr="0082313D">
              <w:rPr>
                <w:lang w:val="fr-FR"/>
              </w:rPr>
              <w:t>inoculum récolté</w:t>
            </w:r>
          </w:p>
        </w:tc>
        <w:tc>
          <w:tcPr>
            <w:tcW w:w="5918" w:type="dxa"/>
          </w:tcPr>
          <w:p w:rsidR="000B7203" w:rsidRPr="0082313D" w:rsidRDefault="00A13573" w:rsidP="008F6A1D">
            <w:pPr>
              <w:rPr>
                <w:lang w:val="fr-FR"/>
              </w:rPr>
            </w:pPr>
            <w:r w:rsidRPr="0082313D">
              <w:rPr>
                <w:lang w:val="fr-FR"/>
              </w:rPr>
              <w:t>-</w:t>
            </w:r>
          </w:p>
        </w:tc>
      </w:tr>
      <w:tr w:rsidR="000B7203" w:rsidRPr="0082313D">
        <w:tc>
          <w:tcPr>
            <w:tcW w:w="3936" w:type="dxa"/>
          </w:tcPr>
          <w:p w:rsidR="000B7203" w:rsidRPr="0082313D" w:rsidRDefault="000B7203" w:rsidP="00567B20">
            <w:pPr>
              <w:rPr>
                <w:lang w:val="fr-FR"/>
              </w:rPr>
            </w:pPr>
            <w:r w:rsidRPr="0082313D">
              <w:rPr>
                <w:lang w:val="fr-FR"/>
              </w:rPr>
              <w:t>8.8 Durée de conservation/</w:t>
            </w:r>
          </w:p>
          <w:p w:rsidR="000B7203" w:rsidRPr="0082313D" w:rsidRDefault="000B7203" w:rsidP="00567B20">
            <w:pPr>
              <w:rPr>
                <w:lang w:val="fr-FR"/>
              </w:rPr>
            </w:pPr>
            <w:r w:rsidRPr="0082313D">
              <w:rPr>
                <w:lang w:val="fr-FR"/>
              </w:rPr>
              <w:t>viabilité de l</w:t>
            </w:r>
            <w:r w:rsidR="00A13573" w:rsidRPr="0082313D">
              <w:rPr>
                <w:lang w:val="fr-FR"/>
              </w:rPr>
              <w:t>’</w:t>
            </w:r>
            <w:r w:rsidRPr="0082313D">
              <w:rPr>
                <w:lang w:val="fr-FR"/>
              </w:rPr>
              <w:t>inoculum</w:t>
            </w:r>
          </w:p>
        </w:tc>
        <w:tc>
          <w:tcPr>
            <w:tcW w:w="5918" w:type="dxa"/>
          </w:tcPr>
          <w:p w:rsidR="000B7203" w:rsidRPr="0082313D" w:rsidRDefault="00A13573" w:rsidP="008F6A1D">
            <w:pPr>
              <w:rPr>
                <w:lang w:val="fr-FR"/>
              </w:rPr>
            </w:pPr>
            <w:r w:rsidRPr="0082313D">
              <w:rPr>
                <w:lang w:val="fr-FR"/>
              </w:rPr>
              <w:t>-</w:t>
            </w:r>
          </w:p>
        </w:tc>
      </w:tr>
      <w:tr w:rsidR="000B7203" w:rsidRPr="0082313D">
        <w:tc>
          <w:tcPr>
            <w:tcW w:w="3936" w:type="dxa"/>
          </w:tcPr>
          <w:p w:rsidR="000B7203" w:rsidRPr="0082313D" w:rsidRDefault="000B7203" w:rsidP="00567B20">
            <w:pPr>
              <w:rPr>
                <w:lang w:val="fr-FR"/>
              </w:rPr>
            </w:pPr>
            <w:r w:rsidRPr="0082313D">
              <w:rPr>
                <w:lang w:val="fr-FR"/>
              </w:rPr>
              <w:t>9. Format de l</w:t>
            </w:r>
            <w:r w:rsidR="00A13573" w:rsidRPr="0082313D">
              <w:rPr>
                <w:lang w:val="fr-FR"/>
              </w:rPr>
              <w:t>’</w:t>
            </w:r>
            <w:r w:rsidRPr="0082313D">
              <w:rPr>
                <w:lang w:val="fr-FR"/>
              </w:rPr>
              <w:t>essai</w:t>
            </w:r>
          </w:p>
        </w:tc>
        <w:tc>
          <w:tcPr>
            <w:tcW w:w="5918" w:type="dxa"/>
          </w:tcPr>
          <w:p w:rsidR="000B7203" w:rsidRPr="0082313D" w:rsidRDefault="000B7203" w:rsidP="008F6A1D">
            <w:pPr>
              <w:rPr>
                <w:lang w:val="fr-FR"/>
              </w:rPr>
            </w:pPr>
          </w:p>
        </w:tc>
      </w:tr>
      <w:tr w:rsidR="000B7203" w:rsidRPr="0082313D">
        <w:tc>
          <w:tcPr>
            <w:tcW w:w="3936" w:type="dxa"/>
          </w:tcPr>
          <w:p w:rsidR="000B7203" w:rsidRPr="0082313D" w:rsidRDefault="000B7203" w:rsidP="00567B20">
            <w:pPr>
              <w:rPr>
                <w:lang w:val="fr-FR"/>
              </w:rPr>
            </w:pPr>
            <w:r w:rsidRPr="0082313D">
              <w:rPr>
                <w:lang w:val="fr-FR"/>
              </w:rPr>
              <w:t>9.1 Nombre de plantes par génotype</w:t>
            </w:r>
          </w:p>
        </w:tc>
        <w:tc>
          <w:tcPr>
            <w:tcW w:w="5918" w:type="dxa"/>
          </w:tcPr>
          <w:p w:rsidR="000B7203" w:rsidRPr="0082313D" w:rsidRDefault="000B7203" w:rsidP="00DD1530">
            <w:pPr>
              <w:rPr>
                <w:lang w:val="fr-FR"/>
              </w:rPr>
            </w:pPr>
            <w:r w:rsidRPr="0082313D">
              <w:rPr>
                <w:lang w:val="fr-FR"/>
              </w:rPr>
              <w:t>au moins 30</w:t>
            </w:r>
          </w:p>
        </w:tc>
      </w:tr>
      <w:tr w:rsidR="000B7203" w:rsidRPr="0082313D">
        <w:tc>
          <w:tcPr>
            <w:tcW w:w="3936" w:type="dxa"/>
          </w:tcPr>
          <w:p w:rsidR="000B7203" w:rsidRPr="0082313D" w:rsidRDefault="000B7203" w:rsidP="00567B20">
            <w:pPr>
              <w:rPr>
                <w:lang w:val="fr-FR"/>
              </w:rPr>
            </w:pPr>
            <w:r w:rsidRPr="0082313D">
              <w:rPr>
                <w:lang w:val="fr-FR"/>
              </w:rPr>
              <w:t>9.2 Nombre de répétitions</w:t>
            </w:r>
          </w:p>
        </w:tc>
        <w:tc>
          <w:tcPr>
            <w:tcW w:w="5918" w:type="dxa"/>
          </w:tcPr>
          <w:p w:rsidR="000B7203" w:rsidRPr="0082313D" w:rsidRDefault="000B7203" w:rsidP="008F6A1D">
            <w:pPr>
              <w:rPr>
                <w:lang w:val="fr-FR"/>
              </w:rPr>
            </w:pPr>
            <w:r w:rsidRPr="0082313D">
              <w:rPr>
                <w:lang w:val="fr-FR"/>
              </w:rPr>
              <w:t>p.</w:t>
            </w:r>
            <w:r w:rsidR="000A19DD" w:rsidRPr="0082313D">
              <w:rPr>
                <w:lang w:val="fr-FR"/>
              </w:rPr>
              <w:t> </w:t>
            </w:r>
            <w:r w:rsidRPr="0082313D">
              <w:rPr>
                <w:lang w:val="fr-FR"/>
              </w:rPr>
              <w:t>ex. 3</w:t>
            </w:r>
          </w:p>
        </w:tc>
      </w:tr>
      <w:tr w:rsidR="000B7203" w:rsidRPr="00E2224F">
        <w:tc>
          <w:tcPr>
            <w:tcW w:w="3936" w:type="dxa"/>
          </w:tcPr>
          <w:p w:rsidR="000B7203" w:rsidRPr="0082313D" w:rsidRDefault="000B7203" w:rsidP="00567B20">
            <w:pPr>
              <w:rPr>
                <w:lang w:val="fr-FR"/>
              </w:rPr>
            </w:pPr>
            <w:r w:rsidRPr="0082313D">
              <w:rPr>
                <w:lang w:val="fr-FR"/>
              </w:rPr>
              <w:t>9.3 Variétés témoins</w:t>
            </w:r>
          </w:p>
        </w:tc>
        <w:tc>
          <w:tcPr>
            <w:tcW w:w="5918" w:type="dxa"/>
          </w:tcPr>
          <w:p w:rsidR="000B7203" w:rsidRPr="0082313D" w:rsidRDefault="000B7203" w:rsidP="00745B68">
            <w:pPr>
              <w:tabs>
                <w:tab w:val="left" w:leader="dot" w:pos="3686"/>
              </w:tabs>
              <w:autoSpaceDE w:val="0"/>
              <w:autoSpaceDN w:val="0"/>
              <w:adjustRightInd w:val="0"/>
              <w:jc w:val="left"/>
              <w:rPr>
                <w:lang w:val="fr-FR"/>
              </w:rPr>
            </w:pPr>
            <w:r w:rsidRPr="0082313D">
              <w:rPr>
                <w:color w:val="000000"/>
                <w:lang w:val="fr-FR" w:eastAsia="nl-NL"/>
              </w:rPr>
              <w:t xml:space="preserve">Védrantais (sensible), </w:t>
            </w:r>
            <w:r w:rsidRPr="0082313D">
              <w:rPr>
                <w:color w:val="000000"/>
                <w:lang w:val="fr-FR" w:eastAsia="nl-NL"/>
              </w:rPr>
              <w:br/>
              <w:t>Hannah</w:t>
            </w:r>
            <w:r w:rsidR="00A13573" w:rsidRPr="0082313D">
              <w:rPr>
                <w:color w:val="000000"/>
                <w:lang w:val="fr-FR" w:eastAsia="nl-NL"/>
              </w:rPr>
              <w:t>’</w:t>
            </w:r>
            <w:r w:rsidRPr="0082313D">
              <w:rPr>
                <w:color w:val="000000"/>
                <w:lang w:val="fr-FR" w:eastAsia="nl-NL"/>
              </w:rPr>
              <w:t>s Choice (résistante à la souche Guadeloupe (Prv</w:t>
            </w:r>
            <w:r w:rsidRPr="0082313D">
              <w:rPr>
                <w:color w:val="000000"/>
                <w:vertAlign w:val="superscript"/>
                <w:lang w:val="fr-FR" w:eastAsia="nl-NL"/>
              </w:rPr>
              <w:t>2</w:t>
            </w:r>
            <w:r w:rsidRPr="0082313D">
              <w:rPr>
                <w:color w:val="000000"/>
                <w:lang w:val="fr-FR" w:eastAsia="nl-NL"/>
              </w:rPr>
              <w:t xml:space="preserve"> / Prv</w:t>
            </w:r>
            <w:r w:rsidRPr="0082313D">
              <w:rPr>
                <w:color w:val="000000"/>
                <w:vertAlign w:val="superscript"/>
                <w:lang w:val="fr-FR" w:eastAsia="nl-NL"/>
              </w:rPr>
              <w:t>+</w:t>
            </w:r>
            <w:r w:rsidRPr="0082313D">
              <w:rPr>
                <w:color w:val="000000"/>
                <w:lang w:val="fr-FR" w:eastAsia="nl-NL"/>
              </w:rPr>
              <w:t>)), WMR 29 (résistante à la souche E2 (Prv</w:t>
            </w:r>
            <w:r w:rsidRPr="0082313D">
              <w:rPr>
                <w:color w:val="000000"/>
                <w:vertAlign w:val="superscript"/>
                <w:lang w:val="fr-FR" w:eastAsia="nl-NL"/>
              </w:rPr>
              <w:t>1</w:t>
            </w:r>
            <w:r w:rsidRPr="0082313D">
              <w:rPr>
                <w:color w:val="000000"/>
                <w:lang w:val="fr-FR" w:eastAsia="nl-NL"/>
              </w:rPr>
              <w:t xml:space="preserve"> / Prv</w:t>
            </w:r>
            <w:r w:rsidRPr="0082313D">
              <w:rPr>
                <w:color w:val="000000"/>
                <w:vertAlign w:val="superscript"/>
                <w:lang w:val="fr-FR" w:eastAsia="nl-NL"/>
              </w:rPr>
              <w:t>+</w:t>
            </w:r>
            <w:r w:rsidRPr="0082313D">
              <w:rPr>
                <w:color w:val="000000"/>
                <w:lang w:val="fr-FR" w:eastAsia="nl-NL"/>
              </w:rPr>
              <w:t>))</w:t>
            </w:r>
          </w:p>
        </w:tc>
      </w:tr>
      <w:tr w:rsidR="000B7203" w:rsidRPr="0082313D">
        <w:trPr>
          <w:trHeight w:val="80"/>
        </w:trPr>
        <w:tc>
          <w:tcPr>
            <w:tcW w:w="3936" w:type="dxa"/>
          </w:tcPr>
          <w:p w:rsidR="000B7203" w:rsidRPr="0082313D" w:rsidRDefault="000B7203" w:rsidP="00567B20">
            <w:pPr>
              <w:rPr>
                <w:lang w:val="fr-FR"/>
              </w:rPr>
            </w:pPr>
            <w:r w:rsidRPr="0082313D">
              <w:rPr>
                <w:lang w:val="fr-FR"/>
              </w:rPr>
              <w:t>9.4 Protocole d</w:t>
            </w:r>
            <w:r w:rsidR="00A13573" w:rsidRPr="0082313D">
              <w:rPr>
                <w:lang w:val="fr-FR"/>
              </w:rPr>
              <w:t>’</w:t>
            </w:r>
            <w:r w:rsidRPr="0082313D">
              <w:rPr>
                <w:lang w:val="fr-FR"/>
              </w:rPr>
              <w:t>essai</w:t>
            </w:r>
          </w:p>
        </w:tc>
        <w:tc>
          <w:tcPr>
            <w:tcW w:w="5918" w:type="dxa"/>
          </w:tcPr>
          <w:p w:rsidR="000B7203" w:rsidRPr="0082313D" w:rsidRDefault="00A13573" w:rsidP="008F6A1D">
            <w:pPr>
              <w:jc w:val="left"/>
              <w:rPr>
                <w:lang w:val="fr-FR"/>
              </w:rPr>
            </w:pPr>
            <w:r w:rsidRPr="0082313D">
              <w:rPr>
                <w:lang w:val="fr-FR"/>
              </w:rPr>
              <w:t>-</w:t>
            </w:r>
          </w:p>
        </w:tc>
      </w:tr>
      <w:tr w:rsidR="000B7203" w:rsidRPr="0082313D">
        <w:tc>
          <w:tcPr>
            <w:tcW w:w="3936" w:type="dxa"/>
          </w:tcPr>
          <w:p w:rsidR="000B7203" w:rsidRPr="0082313D" w:rsidRDefault="000B7203" w:rsidP="00567B20">
            <w:pPr>
              <w:rPr>
                <w:lang w:val="fr-FR"/>
              </w:rPr>
            </w:pPr>
            <w:r w:rsidRPr="0082313D">
              <w:rPr>
                <w:lang w:val="fr-FR"/>
              </w:rPr>
              <w:t>9.5 Installation d</w:t>
            </w:r>
            <w:r w:rsidR="00A13573" w:rsidRPr="0082313D">
              <w:rPr>
                <w:lang w:val="fr-FR"/>
              </w:rPr>
              <w:t>’</w:t>
            </w:r>
            <w:r w:rsidRPr="0082313D">
              <w:rPr>
                <w:lang w:val="fr-FR"/>
              </w:rPr>
              <w:t>essai</w:t>
            </w:r>
          </w:p>
        </w:tc>
        <w:tc>
          <w:tcPr>
            <w:tcW w:w="5918" w:type="dxa"/>
          </w:tcPr>
          <w:p w:rsidR="000B7203" w:rsidRPr="0082313D" w:rsidRDefault="00A13573" w:rsidP="008F6A1D">
            <w:pPr>
              <w:rPr>
                <w:lang w:val="fr-FR"/>
              </w:rPr>
            </w:pPr>
            <w:r w:rsidRPr="0082313D">
              <w:rPr>
                <w:lang w:val="fr-FR"/>
              </w:rPr>
              <w:t>-</w:t>
            </w:r>
          </w:p>
        </w:tc>
      </w:tr>
      <w:tr w:rsidR="000B7203" w:rsidRPr="0082313D">
        <w:tc>
          <w:tcPr>
            <w:tcW w:w="3936" w:type="dxa"/>
          </w:tcPr>
          <w:p w:rsidR="000B7203" w:rsidRPr="0082313D" w:rsidRDefault="000B7203" w:rsidP="00567B20">
            <w:pPr>
              <w:rPr>
                <w:lang w:val="fr-FR"/>
              </w:rPr>
            </w:pPr>
            <w:r w:rsidRPr="0082313D">
              <w:rPr>
                <w:lang w:val="fr-FR"/>
              </w:rPr>
              <w:t>9.6</w:t>
            </w:r>
            <w:r w:rsidR="00DD2CFD">
              <w:rPr>
                <w:lang w:val="fr-FR"/>
              </w:rPr>
              <w:t xml:space="preserve"> </w:t>
            </w:r>
            <w:r w:rsidRPr="0082313D">
              <w:rPr>
                <w:lang w:val="fr-FR"/>
              </w:rPr>
              <w:t>Température</w:t>
            </w:r>
          </w:p>
        </w:tc>
        <w:tc>
          <w:tcPr>
            <w:tcW w:w="5918" w:type="dxa"/>
          </w:tcPr>
          <w:p w:rsidR="000B7203" w:rsidRPr="0082313D" w:rsidRDefault="000B7203" w:rsidP="008F6A1D">
            <w:pPr>
              <w:rPr>
                <w:lang w:val="fr-FR"/>
              </w:rPr>
            </w:pPr>
            <w:r w:rsidRPr="0082313D">
              <w:rPr>
                <w:lang w:val="fr-FR"/>
              </w:rPr>
              <w:t>25</w:t>
            </w:r>
            <w:r w:rsidRPr="0082313D">
              <w:rPr>
                <w:vertAlign w:val="superscript"/>
                <w:lang w:val="fr-FR"/>
              </w:rPr>
              <w:t>o</w:t>
            </w:r>
            <w:r w:rsidRPr="0082313D">
              <w:rPr>
                <w:lang w:val="fr-FR"/>
              </w:rPr>
              <w:t>C /18</w:t>
            </w:r>
            <w:r w:rsidRPr="0082313D">
              <w:rPr>
                <w:vertAlign w:val="superscript"/>
                <w:lang w:val="fr-FR"/>
              </w:rPr>
              <w:t>o</w:t>
            </w:r>
            <w:r w:rsidRPr="0082313D">
              <w:rPr>
                <w:lang w:val="fr-FR"/>
              </w:rPr>
              <w:t>C</w:t>
            </w:r>
          </w:p>
        </w:tc>
      </w:tr>
      <w:tr w:rsidR="000B7203" w:rsidRPr="0082313D">
        <w:tc>
          <w:tcPr>
            <w:tcW w:w="3936" w:type="dxa"/>
          </w:tcPr>
          <w:p w:rsidR="000B7203" w:rsidRPr="0082313D" w:rsidRDefault="000B7203" w:rsidP="00567B20">
            <w:pPr>
              <w:rPr>
                <w:lang w:val="fr-FR"/>
              </w:rPr>
            </w:pPr>
            <w:r w:rsidRPr="0082313D">
              <w:rPr>
                <w:lang w:val="fr-FR"/>
              </w:rPr>
              <w:t>9.7 Lumière</w:t>
            </w:r>
          </w:p>
        </w:tc>
        <w:tc>
          <w:tcPr>
            <w:tcW w:w="5918" w:type="dxa"/>
          </w:tcPr>
          <w:p w:rsidR="000B7203" w:rsidRPr="0082313D" w:rsidRDefault="000B7203" w:rsidP="008F6A1D">
            <w:pPr>
              <w:rPr>
                <w:lang w:val="fr-FR"/>
              </w:rPr>
            </w:pPr>
            <w:r w:rsidRPr="0082313D">
              <w:rPr>
                <w:lang w:val="fr-FR"/>
              </w:rPr>
              <w:t>12 h</w:t>
            </w:r>
          </w:p>
        </w:tc>
      </w:tr>
      <w:tr w:rsidR="000B7203" w:rsidRPr="0082313D">
        <w:tc>
          <w:tcPr>
            <w:tcW w:w="3936" w:type="dxa"/>
          </w:tcPr>
          <w:p w:rsidR="000B7203" w:rsidRPr="0082313D" w:rsidRDefault="000B7203" w:rsidP="00567B20">
            <w:pPr>
              <w:rPr>
                <w:lang w:val="fr-FR"/>
              </w:rPr>
            </w:pPr>
            <w:r w:rsidRPr="0082313D">
              <w:rPr>
                <w:lang w:val="fr-FR"/>
              </w:rPr>
              <w:t>9.8 Saison</w:t>
            </w:r>
          </w:p>
        </w:tc>
        <w:tc>
          <w:tcPr>
            <w:tcW w:w="5918" w:type="dxa"/>
          </w:tcPr>
          <w:p w:rsidR="000B7203" w:rsidRPr="0082313D" w:rsidRDefault="00A13573" w:rsidP="008F6A1D">
            <w:pPr>
              <w:rPr>
                <w:lang w:val="fr-FR"/>
              </w:rPr>
            </w:pPr>
            <w:r w:rsidRPr="0082313D">
              <w:rPr>
                <w:lang w:val="fr-FR"/>
              </w:rPr>
              <w:t>-</w:t>
            </w:r>
          </w:p>
        </w:tc>
      </w:tr>
      <w:tr w:rsidR="000B7203" w:rsidRPr="0082313D">
        <w:tc>
          <w:tcPr>
            <w:tcW w:w="3936" w:type="dxa"/>
          </w:tcPr>
          <w:p w:rsidR="000B7203" w:rsidRPr="0082313D" w:rsidRDefault="000B7203" w:rsidP="00567B20">
            <w:pPr>
              <w:rPr>
                <w:lang w:val="fr-FR"/>
              </w:rPr>
            </w:pPr>
            <w:r w:rsidRPr="0082313D">
              <w:rPr>
                <w:lang w:val="fr-FR"/>
              </w:rPr>
              <w:lastRenderedPageBreak/>
              <w:t>9.9 Mesures spéciales</w:t>
            </w:r>
          </w:p>
        </w:tc>
        <w:tc>
          <w:tcPr>
            <w:tcW w:w="5918" w:type="dxa"/>
          </w:tcPr>
          <w:p w:rsidR="000B7203" w:rsidRPr="0082313D" w:rsidRDefault="00A13573" w:rsidP="008F6A1D">
            <w:pPr>
              <w:tabs>
                <w:tab w:val="left" w:leader="dot" w:pos="3544"/>
              </w:tabs>
              <w:autoSpaceDE w:val="0"/>
              <w:autoSpaceDN w:val="0"/>
              <w:adjustRightInd w:val="0"/>
              <w:jc w:val="left"/>
              <w:rPr>
                <w:lang w:val="fr-FR"/>
              </w:rPr>
            </w:pPr>
            <w:r w:rsidRPr="0082313D">
              <w:rPr>
                <w:lang w:val="fr-FR"/>
              </w:rPr>
              <w:t>-</w:t>
            </w:r>
          </w:p>
        </w:tc>
      </w:tr>
      <w:tr w:rsidR="000B7203" w:rsidRPr="0082313D">
        <w:tc>
          <w:tcPr>
            <w:tcW w:w="3936" w:type="dxa"/>
          </w:tcPr>
          <w:p w:rsidR="000B7203" w:rsidRPr="0082313D" w:rsidRDefault="000B7203" w:rsidP="00567B20">
            <w:pPr>
              <w:rPr>
                <w:lang w:val="fr-FR"/>
              </w:rPr>
            </w:pPr>
            <w:r w:rsidRPr="0082313D">
              <w:rPr>
                <w:lang w:val="fr-FR"/>
              </w:rPr>
              <w:t>10. Inoculation</w:t>
            </w:r>
          </w:p>
        </w:tc>
        <w:tc>
          <w:tcPr>
            <w:tcW w:w="5918" w:type="dxa"/>
          </w:tcPr>
          <w:p w:rsidR="000B7203" w:rsidRPr="0082313D" w:rsidRDefault="000B7203" w:rsidP="008F6A1D">
            <w:pPr>
              <w:rPr>
                <w:lang w:val="fr-FR"/>
              </w:rPr>
            </w:pPr>
          </w:p>
        </w:tc>
      </w:tr>
      <w:tr w:rsidR="000B7203" w:rsidRPr="00E2224F">
        <w:tc>
          <w:tcPr>
            <w:tcW w:w="3936" w:type="dxa"/>
          </w:tcPr>
          <w:p w:rsidR="000B7203" w:rsidRPr="0082313D" w:rsidRDefault="000B7203" w:rsidP="00567B20">
            <w:pPr>
              <w:rPr>
                <w:lang w:val="fr-FR"/>
              </w:rPr>
            </w:pPr>
            <w:r w:rsidRPr="0082313D">
              <w:rPr>
                <w:lang w:val="fr-FR"/>
              </w:rPr>
              <w:t>10.1 Préparation de l</w:t>
            </w:r>
            <w:r w:rsidR="00A13573" w:rsidRPr="0082313D">
              <w:rPr>
                <w:lang w:val="fr-FR"/>
              </w:rPr>
              <w:t>’</w:t>
            </w:r>
            <w:r w:rsidRPr="0082313D">
              <w:rPr>
                <w:lang w:val="fr-FR"/>
              </w:rPr>
              <w:t>inoculum</w:t>
            </w:r>
          </w:p>
        </w:tc>
        <w:tc>
          <w:tcPr>
            <w:tcW w:w="5918" w:type="dxa"/>
          </w:tcPr>
          <w:p w:rsidR="000B7203" w:rsidRPr="0082313D" w:rsidRDefault="000B7203" w:rsidP="008F6A1D">
            <w:pPr>
              <w:rPr>
                <w:lang w:val="fr-FR"/>
              </w:rPr>
            </w:pPr>
            <w:r w:rsidRPr="0082313D">
              <w:rPr>
                <w:lang w:val="fr-FR" w:eastAsia="nl-NL"/>
              </w:rPr>
              <w:t>feuilles fraîches homogénéisées dans PBS et carborundum</w:t>
            </w:r>
          </w:p>
        </w:tc>
      </w:tr>
      <w:tr w:rsidR="000B7203" w:rsidRPr="0082313D">
        <w:tc>
          <w:tcPr>
            <w:tcW w:w="3936" w:type="dxa"/>
          </w:tcPr>
          <w:p w:rsidR="000B7203" w:rsidRPr="0082313D" w:rsidRDefault="000B7203" w:rsidP="00567B20">
            <w:pPr>
              <w:rPr>
                <w:lang w:val="fr-FR"/>
              </w:rPr>
            </w:pPr>
            <w:r w:rsidRPr="0082313D">
              <w:rPr>
                <w:lang w:val="fr-FR"/>
              </w:rPr>
              <w:t>10.2 Quantification de l</w:t>
            </w:r>
            <w:r w:rsidR="00A13573" w:rsidRPr="0082313D">
              <w:rPr>
                <w:lang w:val="fr-FR"/>
              </w:rPr>
              <w:t>’</w:t>
            </w:r>
            <w:r w:rsidRPr="0082313D">
              <w:rPr>
                <w:lang w:val="fr-FR"/>
              </w:rPr>
              <w:t>inoculum</w:t>
            </w:r>
          </w:p>
        </w:tc>
        <w:tc>
          <w:tcPr>
            <w:tcW w:w="5918" w:type="dxa"/>
          </w:tcPr>
          <w:p w:rsidR="000B7203" w:rsidRPr="0082313D" w:rsidRDefault="00A13573" w:rsidP="008F6A1D">
            <w:pPr>
              <w:rPr>
                <w:lang w:val="fr-FR"/>
              </w:rPr>
            </w:pPr>
            <w:r w:rsidRPr="0082313D">
              <w:rPr>
                <w:lang w:val="fr-FR"/>
              </w:rPr>
              <w:t>-</w:t>
            </w:r>
          </w:p>
        </w:tc>
      </w:tr>
      <w:tr w:rsidR="000B7203" w:rsidRPr="0082313D">
        <w:tc>
          <w:tcPr>
            <w:tcW w:w="3936" w:type="dxa"/>
          </w:tcPr>
          <w:p w:rsidR="00DD2CFD" w:rsidRDefault="000B7203" w:rsidP="00567B20">
            <w:pPr>
              <w:rPr>
                <w:lang w:val="fr-FR"/>
              </w:rPr>
            </w:pPr>
            <w:r w:rsidRPr="0082313D">
              <w:rPr>
                <w:lang w:val="fr-FR"/>
              </w:rPr>
              <w:t>10.3 Stade de la plante lors</w:t>
            </w:r>
          </w:p>
          <w:p w:rsidR="000B7203" w:rsidRPr="0082313D" w:rsidRDefault="000B7203" w:rsidP="00567B20">
            <w:pPr>
              <w:rPr>
                <w:lang w:val="fr-FR"/>
              </w:rPr>
            </w:pPr>
            <w:r w:rsidRPr="0082313D">
              <w:rPr>
                <w:lang w:val="fr-FR"/>
              </w:rPr>
              <w:t>de l</w:t>
            </w:r>
            <w:r w:rsidR="00A13573" w:rsidRPr="0082313D">
              <w:rPr>
                <w:lang w:val="fr-FR"/>
              </w:rPr>
              <w:t>’</w:t>
            </w:r>
            <w:r w:rsidRPr="0082313D">
              <w:rPr>
                <w:lang w:val="fr-FR"/>
              </w:rPr>
              <w:t>inoculation</w:t>
            </w:r>
          </w:p>
        </w:tc>
        <w:tc>
          <w:tcPr>
            <w:tcW w:w="5918" w:type="dxa"/>
          </w:tcPr>
          <w:p w:rsidR="000B7203" w:rsidRPr="0082313D" w:rsidRDefault="000B7203" w:rsidP="008F6A1D">
            <w:pPr>
              <w:rPr>
                <w:lang w:val="fr-FR"/>
              </w:rPr>
            </w:pPr>
            <w:r w:rsidRPr="0082313D">
              <w:rPr>
                <w:lang w:val="fr-FR"/>
              </w:rPr>
              <w:t>première feuille pointante</w:t>
            </w:r>
          </w:p>
        </w:tc>
      </w:tr>
      <w:tr w:rsidR="000B7203" w:rsidRPr="00E2224F">
        <w:tc>
          <w:tcPr>
            <w:tcW w:w="3936" w:type="dxa"/>
          </w:tcPr>
          <w:p w:rsidR="000B7203" w:rsidRPr="0082313D" w:rsidRDefault="000B7203" w:rsidP="00567B20">
            <w:pPr>
              <w:rPr>
                <w:lang w:val="fr-FR"/>
              </w:rPr>
            </w:pPr>
            <w:r w:rsidRPr="0082313D">
              <w:rPr>
                <w:lang w:val="fr-FR"/>
              </w:rPr>
              <w:t>10.4 Méthode de l</w:t>
            </w:r>
            <w:r w:rsidR="00A13573" w:rsidRPr="0082313D">
              <w:rPr>
                <w:lang w:val="fr-FR"/>
              </w:rPr>
              <w:t>’</w:t>
            </w:r>
            <w:r w:rsidRPr="0082313D">
              <w:rPr>
                <w:lang w:val="fr-FR"/>
              </w:rPr>
              <w:t>inoculation</w:t>
            </w:r>
          </w:p>
        </w:tc>
        <w:tc>
          <w:tcPr>
            <w:tcW w:w="5918" w:type="dxa"/>
          </w:tcPr>
          <w:p w:rsidR="000B7203" w:rsidRPr="0082313D" w:rsidRDefault="000B7203" w:rsidP="008F6A1D">
            <w:pPr>
              <w:jc w:val="left"/>
              <w:rPr>
                <w:lang w:val="fr-FR"/>
              </w:rPr>
            </w:pPr>
            <w:r w:rsidRPr="0082313D">
              <w:rPr>
                <w:lang w:val="fr-FR"/>
              </w:rPr>
              <w:t>inoculation mécanique par frottement des cotylédons avec de l</w:t>
            </w:r>
            <w:r w:rsidR="00A13573" w:rsidRPr="0082313D">
              <w:rPr>
                <w:lang w:val="fr-FR"/>
              </w:rPr>
              <w:t>’</w:t>
            </w:r>
            <w:r w:rsidRPr="0082313D">
              <w:rPr>
                <w:lang w:val="fr-FR"/>
              </w:rPr>
              <w:t>inoculum</w:t>
            </w:r>
          </w:p>
        </w:tc>
      </w:tr>
      <w:tr w:rsidR="000B7203" w:rsidRPr="0082313D">
        <w:tc>
          <w:tcPr>
            <w:tcW w:w="3936" w:type="dxa"/>
          </w:tcPr>
          <w:p w:rsidR="000B7203" w:rsidRPr="0082313D" w:rsidRDefault="000B7203" w:rsidP="00DD1530">
            <w:pPr>
              <w:tabs>
                <w:tab w:val="left" w:leader="dot" w:pos="3720"/>
              </w:tabs>
              <w:rPr>
                <w:lang w:val="fr-FR"/>
              </w:rPr>
            </w:pPr>
            <w:r w:rsidRPr="0082313D">
              <w:rPr>
                <w:lang w:val="fr-FR"/>
              </w:rPr>
              <w:t>10.5 Première observation</w:t>
            </w:r>
          </w:p>
        </w:tc>
        <w:tc>
          <w:tcPr>
            <w:tcW w:w="5918" w:type="dxa"/>
          </w:tcPr>
          <w:p w:rsidR="000B7203" w:rsidRPr="0082313D" w:rsidRDefault="000B7203" w:rsidP="008F6A1D">
            <w:pPr>
              <w:rPr>
                <w:lang w:val="fr-FR"/>
              </w:rPr>
            </w:pPr>
            <w:r w:rsidRPr="0082313D">
              <w:rPr>
                <w:lang w:val="fr-FR"/>
              </w:rPr>
              <w:t>15 jours après inoculation</w:t>
            </w:r>
          </w:p>
        </w:tc>
      </w:tr>
      <w:tr w:rsidR="000B7203" w:rsidRPr="0082313D">
        <w:tc>
          <w:tcPr>
            <w:tcW w:w="3936" w:type="dxa"/>
          </w:tcPr>
          <w:p w:rsidR="000B7203" w:rsidRPr="0082313D" w:rsidRDefault="000B7203" w:rsidP="00DD1530">
            <w:pPr>
              <w:tabs>
                <w:tab w:val="left" w:leader="dot" w:pos="3720"/>
              </w:tabs>
              <w:rPr>
                <w:lang w:val="fr-FR"/>
              </w:rPr>
            </w:pPr>
            <w:r w:rsidRPr="0082313D">
              <w:rPr>
                <w:lang w:val="fr-FR"/>
              </w:rPr>
              <w:t>10.6 Observation finale</w:t>
            </w:r>
          </w:p>
        </w:tc>
        <w:tc>
          <w:tcPr>
            <w:tcW w:w="5918" w:type="dxa"/>
          </w:tcPr>
          <w:p w:rsidR="000B7203" w:rsidRPr="0082313D" w:rsidRDefault="000B7203" w:rsidP="008F6A1D">
            <w:pPr>
              <w:ind w:firstLine="33"/>
              <w:rPr>
                <w:lang w:val="fr-FR"/>
              </w:rPr>
            </w:pPr>
            <w:r w:rsidRPr="0082313D">
              <w:rPr>
                <w:lang w:val="fr-FR"/>
              </w:rPr>
              <w:t>20 jours après inoculation</w:t>
            </w:r>
          </w:p>
        </w:tc>
      </w:tr>
      <w:tr w:rsidR="000B7203" w:rsidRPr="0082313D">
        <w:tc>
          <w:tcPr>
            <w:tcW w:w="3936" w:type="dxa"/>
          </w:tcPr>
          <w:p w:rsidR="000B7203" w:rsidRPr="0082313D" w:rsidRDefault="000B7203" w:rsidP="008F6A1D">
            <w:pPr>
              <w:tabs>
                <w:tab w:val="left" w:leader="dot" w:pos="3720"/>
              </w:tabs>
              <w:rPr>
                <w:lang w:val="fr-FR"/>
              </w:rPr>
            </w:pPr>
            <w:r w:rsidRPr="0082313D">
              <w:rPr>
                <w:lang w:val="fr-FR"/>
              </w:rPr>
              <w:t>11. Observations</w:t>
            </w:r>
          </w:p>
        </w:tc>
        <w:tc>
          <w:tcPr>
            <w:tcW w:w="5918" w:type="dxa"/>
          </w:tcPr>
          <w:p w:rsidR="000B7203" w:rsidRPr="0082313D" w:rsidRDefault="000B7203" w:rsidP="008F6A1D">
            <w:pPr>
              <w:rPr>
                <w:lang w:val="fr-FR"/>
              </w:rPr>
            </w:pPr>
          </w:p>
        </w:tc>
      </w:tr>
      <w:tr w:rsidR="000B7203" w:rsidRPr="0082313D">
        <w:tc>
          <w:tcPr>
            <w:tcW w:w="3936" w:type="dxa"/>
          </w:tcPr>
          <w:p w:rsidR="000B7203" w:rsidRPr="0082313D" w:rsidRDefault="000B7203" w:rsidP="00DD1530">
            <w:pPr>
              <w:tabs>
                <w:tab w:val="left" w:leader="dot" w:pos="3720"/>
              </w:tabs>
              <w:rPr>
                <w:lang w:val="fr-FR"/>
              </w:rPr>
            </w:pPr>
            <w:r w:rsidRPr="0082313D">
              <w:rPr>
                <w:lang w:val="fr-FR"/>
              </w:rPr>
              <w:t>11.1 Méthode</w:t>
            </w:r>
          </w:p>
        </w:tc>
        <w:tc>
          <w:tcPr>
            <w:tcW w:w="5918" w:type="dxa"/>
          </w:tcPr>
          <w:p w:rsidR="000B7203" w:rsidRPr="0082313D" w:rsidRDefault="000B7203" w:rsidP="008F6A1D">
            <w:pPr>
              <w:rPr>
                <w:lang w:val="fr-FR"/>
              </w:rPr>
            </w:pPr>
            <w:r w:rsidRPr="0082313D">
              <w:rPr>
                <w:lang w:val="fr-FR"/>
              </w:rPr>
              <w:t>visuelle, comparative</w:t>
            </w:r>
          </w:p>
        </w:tc>
      </w:tr>
      <w:tr w:rsidR="000B7203" w:rsidRPr="0082313D">
        <w:tc>
          <w:tcPr>
            <w:tcW w:w="3936" w:type="dxa"/>
          </w:tcPr>
          <w:p w:rsidR="000B7203" w:rsidRPr="0082313D" w:rsidRDefault="000B7203" w:rsidP="00DD1530">
            <w:pPr>
              <w:tabs>
                <w:tab w:val="left" w:leader="dot" w:pos="3720"/>
              </w:tabs>
              <w:rPr>
                <w:lang w:val="fr-FR"/>
              </w:rPr>
            </w:pPr>
            <w:r w:rsidRPr="0082313D">
              <w:rPr>
                <w:lang w:val="fr-FR"/>
              </w:rPr>
              <w:t>11.2 Échelle d</w:t>
            </w:r>
            <w:r w:rsidR="00A13573" w:rsidRPr="0082313D">
              <w:rPr>
                <w:lang w:val="fr-FR"/>
              </w:rPr>
              <w:t>’</w:t>
            </w:r>
            <w:r w:rsidRPr="0082313D">
              <w:rPr>
                <w:lang w:val="fr-FR"/>
              </w:rPr>
              <w:t>observation</w:t>
            </w:r>
          </w:p>
        </w:tc>
        <w:tc>
          <w:tcPr>
            <w:tcW w:w="5918" w:type="dxa"/>
          </w:tcPr>
          <w:p w:rsidR="000B7203" w:rsidRPr="0082313D" w:rsidRDefault="000B7203" w:rsidP="008F6A1D">
            <w:pPr>
              <w:rPr>
                <w:lang w:val="fr-FR"/>
              </w:rPr>
            </w:pPr>
          </w:p>
        </w:tc>
      </w:tr>
    </w:tbl>
    <w:p w:rsidR="000B7203" w:rsidRPr="0082313D" w:rsidRDefault="000B7203">
      <w:pPr>
        <w:rPr>
          <w:lang w:val="fr-FR"/>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417"/>
        <w:gridCol w:w="5103"/>
      </w:tblGrid>
      <w:tr w:rsidR="000B7203" w:rsidRPr="0082313D">
        <w:tc>
          <w:tcPr>
            <w:tcW w:w="2802" w:type="dxa"/>
          </w:tcPr>
          <w:p w:rsidR="000B7203" w:rsidRPr="0082313D" w:rsidRDefault="000B7203" w:rsidP="00350BC7">
            <w:pPr>
              <w:jc w:val="left"/>
              <w:rPr>
                <w:color w:val="000000"/>
                <w:lang w:val="fr-FR"/>
              </w:rPr>
            </w:pPr>
            <w:r w:rsidRPr="0082313D">
              <w:rPr>
                <w:color w:val="000000"/>
                <w:lang w:val="fr-FR"/>
              </w:rPr>
              <w:t>Résistance</w:t>
            </w:r>
            <w:r w:rsidR="00A13573" w:rsidRPr="0082313D">
              <w:rPr>
                <w:color w:val="000000"/>
                <w:lang w:val="fr-FR"/>
              </w:rPr>
              <w:t xml:space="preserve"> au PRS</w:t>
            </w:r>
            <w:r w:rsidRPr="0082313D">
              <w:rPr>
                <w:color w:val="000000"/>
                <w:lang w:val="fr-FR"/>
              </w:rPr>
              <w:t xml:space="preserve">V </w:t>
            </w:r>
            <w:r w:rsidR="00A13573" w:rsidRPr="0082313D">
              <w:rPr>
                <w:color w:val="000000"/>
                <w:lang w:val="fr-FR"/>
              </w:rPr>
              <w:t>-</w:t>
            </w:r>
          </w:p>
          <w:p w:rsidR="000B7203" w:rsidRPr="0082313D" w:rsidRDefault="000B7203" w:rsidP="00350BC7">
            <w:pPr>
              <w:jc w:val="left"/>
              <w:rPr>
                <w:b/>
                <w:bCs/>
                <w:color w:val="000000"/>
                <w:lang w:val="fr-FR"/>
              </w:rPr>
            </w:pPr>
            <w:r w:rsidRPr="0082313D">
              <w:rPr>
                <w:b/>
                <w:bCs/>
                <w:color w:val="000000"/>
                <w:lang w:val="fr-FR"/>
              </w:rPr>
              <w:t>souche Guadeloupe</w:t>
            </w:r>
          </w:p>
        </w:tc>
        <w:tc>
          <w:tcPr>
            <w:tcW w:w="1417" w:type="dxa"/>
          </w:tcPr>
          <w:p w:rsidR="000B7203" w:rsidRPr="0082313D" w:rsidRDefault="00DD2CFD" w:rsidP="00350BC7">
            <w:pPr>
              <w:jc w:val="left"/>
              <w:rPr>
                <w:color w:val="000000"/>
                <w:lang w:val="fr-FR"/>
              </w:rPr>
            </w:pPr>
            <w:r>
              <w:rPr>
                <w:color w:val="000000"/>
                <w:lang w:val="fr-FR"/>
              </w:rPr>
              <w:t>Gène</w:t>
            </w:r>
            <w:r w:rsidR="000B7203" w:rsidRPr="0082313D">
              <w:rPr>
                <w:color w:val="000000"/>
                <w:lang w:val="fr-FR"/>
              </w:rPr>
              <w:t xml:space="preserve"> Pvr</w:t>
            </w:r>
          </w:p>
        </w:tc>
        <w:tc>
          <w:tcPr>
            <w:tcW w:w="5103" w:type="dxa"/>
          </w:tcPr>
          <w:p w:rsidR="000B7203" w:rsidRPr="0082313D" w:rsidRDefault="000B7203" w:rsidP="00350BC7">
            <w:pPr>
              <w:jc w:val="left"/>
              <w:rPr>
                <w:color w:val="000000"/>
                <w:lang w:val="fr-FR"/>
              </w:rPr>
            </w:pPr>
            <w:r w:rsidRPr="0082313D">
              <w:rPr>
                <w:color w:val="000000"/>
                <w:lang w:val="fr-FR"/>
              </w:rPr>
              <w:t>Symptômes</w:t>
            </w:r>
          </w:p>
        </w:tc>
      </w:tr>
      <w:tr w:rsidR="000B7203" w:rsidRPr="0082313D">
        <w:tc>
          <w:tcPr>
            <w:tcW w:w="2802" w:type="dxa"/>
          </w:tcPr>
          <w:p w:rsidR="000B7203" w:rsidRPr="0082313D" w:rsidRDefault="000B7203" w:rsidP="00350BC7">
            <w:pPr>
              <w:jc w:val="left"/>
              <w:rPr>
                <w:color w:val="000000"/>
                <w:lang w:val="fr-FR"/>
              </w:rPr>
            </w:pPr>
            <w:r w:rsidRPr="0082313D">
              <w:rPr>
                <w:color w:val="000000"/>
                <w:lang w:val="fr-FR"/>
              </w:rPr>
              <w:t>[1] absente</w:t>
            </w:r>
          </w:p>
        </w:tc>
        <w:tc>
          <w:tcPr>
            <w:tcW w:w="1417" w:type="dxa"/>
          </w:tcPr>
          <w:p w:rsidR="000B7203" w:rsidRPr="0082313D" w:rsidRDefault="00DD2CFD" w:rsidP="00350BC7">
            <w:pPr>
              <w:jc w:val="left"/>
              <w:rPr>
                <w:color w:val="000000"/>
                <w:lang w:val="fr-FR"/>
              </w:rPr>
            </w:pPr>
            <w:r w:rsidRPr="0082313D">
              <w:rPr>
                <w:color w:val="000000"/>
                <w:lang w:val="fr-FR"/>
              </w:rPr>
              <w:t>allèle</w:t>
            </w:r>
            <w:r w:rsidR="000B7203" w:rsidRPr="0082313D">
              <w:rPr>
                <w:color w:val="000000"/>
                <w:lang w:val="fr-FR"/>
              </w:rPr>
              <w:t xml:space="preserve"> (Prv</w:t>
            </w:r>
            <w:r w:rsidR="000B7203" w:rsidRPr="0082313D">
              <w:rPr>
                <w:color w:val="000000"/>
                <w:vertAlign w:val="superscript"/>
                <w:lang w:val="fr-FR"/>
              </w:rPr>
              <w:t>+</w:t>
            </w:r>
            <w:r w:rsidR="000B7203" w:rsidRPr="0082313D">
              <w:rPr>
                <w:color w:val="000000"/>
                <w:lang w:val="fr-FR"/>
              </w:rPr>
              <w:t>)</w:t>
            </w:r>
          </w:p>
        </w:tc>
        <w:tc>
          <w:tcPr>
            <w:tcW w:w="5103" w:type="dxa"/>
            <w:vAlign w:val="bottom"/>
          </w:tcPr>
          <w:p w:rsidR="000B7203" w:rsidRPr="0082313D" w:rsidRDefault="000B7203" w:rsidP="00350BC7">
            <w:pPr>
              <w:jc w:val="left"/>
              <w:rPr>
                <w:color w:val="000000"/>
                <w:lang w:val="fr-FR"/>
              </w:rPr>
            </w:pPr>
            <w:r w:rsidRPr="0082313D">
              <w:rPr>
                <w:color w:val="000000"/>
                <w:lang w:val="fr-FR"/>
              </w:rPr>
              <w:t xml:space="preserve">Mosaïque (décoloration des nervures) </w:t>
            </w:r>
          </w:p>
        </w:tc>
      </w:tr>
      <w:tr w:rsidR="000B7203" w:rsidRPr="00E2224F">
        <w:tc>
          <w:tcPr>
            <w:tcW w:w="2802" w:type="dxa"/>
          </w:tcPr>
          <w:p w:rsidR="000B7203" w:rsidRPr="0082313D" w:rsidRDefault="000B7203" w:rsidP="00350BC7">
            <w:pPr>
              <w:jc w:val="left"/>
              <w:rPr>
                <w:color w:val="000000"/>
                <w:lang w:val="fr-FR"/>
              </w:rPr>
            </w:pPr>
            <w:r w:rsidRPr="0082313D">
              <w:rPr>
                <w:color w:val="000000"/>
                <w:lang w:val="fr-FR"/>
              </w:rPr>
              <w:t>[9] présente</w:t>
            </w:r>
          </w:p>
        </w:tc>
        <w:tc>
          <w:tcPr>
            <w:tcW w:w="1417" w:type="dxa"/>
          </w:tcPr>
          <w:p w:rsidR="000B7203" w:rsidRPr="0082313D" w:rsidRDefault="00DD2CFD" w:rsidP="00350BC7">
            <w:pPr>
              <w:jc w:val="left"/>
              <w:rPr>
                <w:color w:val="000000"/>
                <w:lang w:val="fr-FR"/>
              </w:rPr>
            </w:pPr>
            <w:r w:rsidRPr="0082313D">
              <w:rPr>
                <w:color w:val="000000"/>
                <w:lang w:val="fr-FR"/>
              </w:rPr>
              <w:t>allèle</w:t>
            </w:r>
            <w:r w:rsidR="000B7203" w:rsidRPr="0082313D">
              <w:rPr>
                <w:color w:val="000000"/>
                <w:lang w:val="fr-FR"/>
              </w:rPr>
              <w:t xml:space="preserve"> (Prv</w:t>
            </w:r>
            <w:r w:rsidR="000B7203" w:rsidRPr="0082313D">
              <w:rPr>
                <w:color w:val="000000"/>
                <w:vertAlign w:val="superscript"/>
                <w:lang w:val="fr-FR"/>
              </w:rPr>
              <w:t>2</w:t>
            </w:r>
            <w:r w:rsidR="000B7203" w:rsidRPr="0082313D">
              <w:rPr>
                <w:color w:val="000000"/>
                <w:lang w:val="fr-FR"/>
              </w:rPr>
              <w:t>)</w:t>
            </w:r>
          </w:p>
        </w:tc>
        <w:tc>
          <w:tcPr>
            <w:tcW w:w="5103" w:type="dxa"/>
            <w:vAlign w:val="bottom"/>
          </w:tcPr>
          <w:p w:rsidR="00A13573" w:rsidRPr="0082313D" w:rsidRDefault="000B7203" w:rsidP="00350BC7">
            <w:pPr>
              <w:spacing w:before="60"/>
              <w:jc w:val="left"/>
              <w:rPr>
                <w:color w:val="000000"/>
                <w:lang w:val="fr-FR"/>
              </w:rPr>
            </w:pPr>
            <w:r w:rsidRPr="0082313D">
              <w:rPr>
                <w:color w:val="000000"/>
                <w:lang w:val="fr-FR"/>
              </w:rPr>
              <w:t>Pas de symptômes systémiques</w:t>
            </w:r>
          </w:p>
          <w:p w:rsidR="000B7203" w:rsidRPr="0082313D" w:rsidRDefault="000B7203" w:rsidP="00DD2CFD">
            <w:pPr>
              <w:jc w:val="left"/>
              <w:rPr>
                <w:color w:val="000000"/>
                <w:lang w:val="fr-FR"/>
              </w:rPr>
            </w:pPr>
            <w:r w:rsidRPr="0082313D">
              <w:rPr>
                <w:color w:val="000000"/>
                <w:lang w:val="fr-FR"/>
              </w:rPr>
              <w:t>Lésions locales nécrotiques irrégulières sur les</w:t>
            </w:r>
            <w:r w:rsidR="00DD2CFD">
              <w:rPr>
                <w:color w:val="000000"/>
                <w:lang w:val="fr-FR"/>
              </w:rPr>
              <w:t> </w:t>
            </w:r>
            <w:r w:rsidRPr="0082313D">
              <w:rPr>
                <w:color w:val="000000"/>
                <w:lang w:val="fr-FR"/>
              </w:rPr>
              <w:t xml:space="preserve">cotylédons </w:t>
            </w:r>
          </w:p>
        </w:tc>
      </w:tr>
      <w:tr w:rsidR="000B7203" w:rsidRPr="00E2224F">
        <w:tc>
          <w:tcPr>
            <w:tcW w:w="2802" w:type="dxa"/>
          </w:tcPr>
          <w:p w:rsidR="000B7203" w:rsidRPr="0082313D" w:rsidRDefault="000B7203" w:rsidP="00350BC7">
            <w:pPr>
              <w:jc w:val="left"/>
              <w:rPr>
                <w:color w:val="000000"/>
                <w:lang w:val="fr-FR"/>
              </w:rPr>
            </w:pPr>
            <w:r w:rsidRPr="0082313D">
              <w:rPr>
                <w:color w:val="000000"/>
                <w:lang w:val="fr-FR"/>
              </w:rPr>
              <w:t>[9] présente</w:t>
            </w:r>
          </w:p>
        </w:tc>
        <w:tc>
          <w:tcPr>
            <w:tcW w:w="1417" w:type="dxa"/>
          </w:tcPr>
          <w:p w:rsidR="000B7203" w:rsidRPr="0082313D" w:rsidRDefault="00DD2CFD" w:rsidP="00350BC7">
            <w:pPr>
              <w:jc w:val="left"/>
              <w:rPr>
                <w:color w:val="000000"/>
                <w:lang w:val="fr-FR"/>
              </w:rPr>
            </w:pPr>
            <w:r w:rsidRPr="0082313D">
              <w:rPr>
                <w:color w:val="000000"/>
                <w:lang w:val="fr-FR"/>
              </w:rPr>
              <w:t>allèle</w:t>
            </w:r>
            <w:r w:rsidR="000B7203" w:rsidRPr="0082313D">
              <w:rPr>
                <w:color w:val="000000"/>
                <w:lang w:val="fr-FR"/>
              </w:rPr>
              <w:t xml:space="preserve"> (Prv</w:t>
            </w:r>
            <w:r w:rsidR="000B7203" w:rsidRPr="0082313D">
              <w:rPr>
                <w:color w:val="000000"/>
                <w:vertAlign w:val="superscript"/>
                <w:lang w:val="fr-FR"/>
              </w:rPr>
              <w:t>1</w:t>
            </w:r>
            <w:r w:rsidR="000B7203" w:rsidRPr="0082313D">
              <w:rPr>
                <w:color w:val="000000"/>
                <w:lang w:val="fr-FR"/>
              </w:rPr>
              <w:t>)</w:t>
            </w:r>
          </w:p>
        </w:tc>
        <w:tc>
          <w:tcPr>
            <w:tcW w:w="5103" w:type="dxa"/>
            <w:vAlign w:val="bottom"/>
          </w:tcPr>
          <w:p w:rsidR="00A13573" w:rsidRPr="0082313D" w:rsidRDefault="000B7203" w:rsidP="00350BC7">
            <w:pPr>
              <w:spacing w:before="60"/>
              <w:jc w:val="left"/>
              <w:rPr>
                <w:color w:val="000000"/>
                <w:lang w:val="fr-FR"/>
              </w:rPr>
            </w:pPr>
            <w:r w:rsidRPr="0082313D">
              <w:rPr>
                <w:color w:val="000000"/>
                <w:lang w:val="fr-FR"/>
              </w:rPr>
              <w:t>Pas de symptômes systémiques</w:t>
            </w:r>
          </w:p>
          <w:p w:rsidR="000B7203" w:rsidRPr="0082313D" w:rsidRDefault="000B7203" w:rsidP="00350BC7">
            <w:pPr>
              <w:spacing w:before="60"/>
              <w:jc w:val="left"/>
              <w:rPr>
                <w:color w:val="000000"/>
                <w:lang w:val="fr-FR"/>
              </w:rPr>
            </w:pPr>
            <w:r w:rsidRPr="0082313D">
              <w:rPr>
                <w:color w:val="000000"/>
                <w:lang w:val="fr-FR"/>
              </w:rPr>
              <w:t>Parfois lésions locales nécrotiques sur les cotylédons</w:t>
            </w:r>
          </w:p>
        </w:tc>
      </w:tr>
    </w:tbl>
    <w:p w:rsidR="000B7203" w:rsidRPr="0082313D" w:rsidRDefault="000B7203" w:rsidP="00EF1DC9">
      <w:pPr>
        <w:jc w:val="left"/>
        <w:rPr>
          <w:color w:val="000000"/>
          <w:lang w:val="fr-FR"/>
        </w:rPr>
      </w:pP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417"/>
        <w:gridCol w:w="5103"/>
      </w:tblGrid>
      <w:tr w:rsidR="000B7203" w:rsidRPr="0082313D">
        <w:tc>
          <w:tcPr>
            <w:tcW w:w="2802" w:type="dxa"/>
          </w:tcPr>
          <w:p w:rsidR="000B7203" w:rsidRPr="0082313D" w:rsidRDefault="000B7203" w:rsidP="00745B68">
            <w:pPr>
              <w:rPr>
                <w:color w:val="000000"/>
                <w:lang w:val="fr-FR"/>
              </w:rPr>
            </w:pPr>
            <w:r w:rsidRPr="0082313D">
              <w:rPr>
                <w:color w:val="000000"/>
                <w:lang w:val="fr-FR"/>
              </w:rPr>
              <w:t>Résistance</w:t>
            </w:r>
            <w:r w:rsidR="00A13573" w:rsidRPr="0082313D">
              <w:rPr>
                <w:color w:val="000000"/>
                <w:lang w:val="fr-FR"/>
              </w:rPr>
              <w:t xml:space="preserve"> au PRS</w:t>
            </w:r>
            <w:r w:rsidRPr="0082313D">
              <w:rPr>
                <w:color w:val="000000"/>
                <w:lang w:val="fr-FR"/>
              </w:rPr>
              <w:t>V –</w:t>
            </w:r>
          </w:p>
          <w:p w:rsidR="000B7203" w:rsidRPr="0082313D" w:rsidRDefault="000B7203" w:rsidP="00745B68">
            <w:pPr>
              <w:rPr>
                <w:b/>
                <w:bCs/>
                <w:color w:val="000000"/>
                <w:lang w:val="fr-FR"/>
              </w:rPr>
            </w:pPr>
            <w:r w:rsidRPr="0082313D">
              <w:rPr>
                <w:b/>
                <w:bCs/>
                <w:color w:val="000000"/>
                <w:lang w:val="fr-FR"/>
              </w:rPr>
              <w:t>souche E2</w:t>
            </w:r>
          </w:p>
        </w:tc>
        <w:tc>
          <w:tcPr>
            <w:tcW w:w="1417" w:type="dxa"/>
          </w:tcPr>
          <w:p w:rsidR="000B7203" w:rsidRPr="0082313D" w:rsidRDefault="000B7203" w:rsidP="00745B68">
            <w:pPr>
              <w:rPr>
                <w:color w:val="000000"/>
                <w:lang w:val="fr-FR"/>
              </w:rPr>
            </w:pPr>
            <w:r w:rsidRPr="0082313D">
              <w:rPr>
                <w:color w:val="000000"/>
                <w:lang w:val="fr-FR"/>
              </w:rPr>
              <w:t>Gène Pvr</w:t>
            </w:r>
          </w:p>
        </w:tc>
        <w:tc>
          <w:tcPr>
            <w:tcW w:w="5103" w:type="dxa"/>
          </w:tcPr>
          <w:p w:rsidR="000B7203" w:rsidRPr="0082313D" w:rsidRDefault="000B7203" w:rsidP="00745B68">
            <w:pPr>
              <w:rPr>
                <w:color w:val="000000"/>
                <w:lang w:val="fr-FR"/>
              </w:rPr>
            </w:pPr>
            <w:r w:rsidRPr="0082313D">
              <w:rPr>
                <w:color w:val="000000"/>
                <w:lang w:val="fr-FR"/>
              </w:rPr>
              <w:t>Symptômes</w:t>
            </w:r>
          </w:p>
        </w:tc>
      </w:tr>
      <w:tr w:rsidR="000B7203" w:rsidRPr="0082313D">
        <w:tc>
          <w:tcPr>
            <w:tcW w:w="2802" w:type="dxa"/>
          </w:tcPr>
          <w:p w:rsidR="000B7203" w:rsidRPr="0082313D" w:rsidRDefault="000B7203" w:rsidP="00745B68">
            <w:pPr>
              <w:rPr>
                <w:color w:val="000000"/>
                <w:lang w:val="fr-FR"/>
              </w:rPr>
            </w:pPr>
            <w:r w:rsidRPr="0082313D">
              <w:rPr>
                <w:color w:val="000000"/>
                <w:lang w:val="fr-FR"/>
              </w:rPr>
              <w:t>[1] absente</w:t>
            </w:r>
          </w:p>
        </w:tc>
        <w:tc>
          <w:tcPr>
            <w:tcW w:w="1417" w:type="dxa"/>
          </w:tcPr>
          <w:p w:rsidR="000B7203" w:rsidRPr="0082313D" w:rsidRDefault="000B7203" w:rsidP="00350BC7">
            <w:pPr>
              <w:jc w:val="left"/>
              <w:rPr>
                <w:color w:val="000000"/>
                <w:lang w:val="fr-FR"/>
              </w:rPr>
            </w:pPr>
            <w:r w:rsidRPr="0082313D">
              <w:rPr>
                <w:color w:val="000000"/>
                <w:lang w:val="fr-FR"/>
              </w:rPr>
              <w:t>allèle (Prv</w:t>
            </w:r>
            <w:r w:rsidRPr="0082313D">
              <w:rPr>
                <w:color w:val="000000"/>
                <w:vertAlign w:val="superscript"/>
                <w:lang w:val="fr-FR"/>
              </w:rPr>
              <w:t>+</w:t>
            </w:r>
            <w:r w:rsidRPr="0082313D">
              <w:rPr>
                <w:color w:val="000000"/>
                <w:lang w:val="fr-FR"/>
              </w:rPr>
              <w:t>)</w:t>
            </w:r>
          </w:p>
        </w:tc>
        <w:tc>
          <w:tcPr>
            <w:tcW w:w="5103" w:type="dxa"/>
            <w:vAlign w:val="bottom"/>
          </w:tcPr>
          <w:p w:rsidR="000B7203" w:rsidRPr="0082313D" w:rsidRDefault="000B7203" w:rsidP="00350BC7">
            <w:pPr>
              <w:jc w:val="left"/>
              <w:rPr>
                <w:color w:val="000000"/>
                <w:lang w:val="fr-FR"/>
              </w:rPr>
            </w:pPr>
            <w:r w:rsidRPr="0082313D">
              <w:rPr>
                <w:color w:val="000000"/>
                <w:lang w:val="fr-FR"/>
              </w:rPr>
              <w:t>Mosaïque (décoloration des nervures)</w:t>
            </w:r>
          </w:p>
        </w:tc>
      </w:tr>
      <w:tr w:rsidR="000B7203" w:rsidRPr="00E2224F">
        <w:tc>
          <w:tcPr>
            <w:tcW w:w="2802" w:type="dxa"/>
          </w:tcPr>
          <w:p w:rsidR="000B7203" w:rsidRPr="0082313D" w:rsidRDefault="000B7203" w:rsidP="00745B68">
            <w:pPr>
              <w:rPr>
                <w:color w:val="000000"/>
                <w:lang w:val="fr-FR"/>
              </w:rPr>
            </w:pPr>
            <w:r w:rsidRPr="0082313D">
              <w:rPr>
                <w:color w:val="000000"/>
                <w:lang w:val="fr-FR"/>
              </w:rPr>
              <w:t>[1] absente</w:t>
            </w:r>
          </w:p>
        </w:tc>
        <w:tc>
          <w:tcPr>
            <w:tcW w:w="1417" w:type="dxa"/>
          </w:tcPr>
          <w:p w:rsidR="000B7203" w:rsidRPr="0082313D" w:rsidRDefault="000B7203" w:rsidP="00350BC7">
            <w:pPr>
              <w:jc w:val="left"/>
              <w:rPr>
                <w:color w:val="000000"/>
                <w:lang w:val="fr-FR"/>
              </w:rPr>
            </w:pPr>
            <w:r w:rsidRPr="0082313D">
              <w:rPr>
                <w:color w:val="000000"/>
                <w:lang w:val="fr-FR"/>
              </w:rPr>
              <w:t>allèle (Prv</w:t>
            </w:r>
            <w:r w:rsidRPr="0082313D">
              <w:rPr>
                <w:color w:val="000000"/>
                <w:vertAlign w:val="superscript"/>
                <w:lang w:val="fr-FR"/>
              </w:rPr>
              <w:t>2</w:t>
            </w:r>
            <w:r w:rsidRPr="0082313D">
              <w:rPr>
                <w:color w:val="000000"/>
                <w:lang w:val="fr-FR"/>
              </w:rPr>
              <w:t>)</w:t>
            </w:r>
          </w:p>
        </w:tc>
        <w:tc>
          <w:tcPr>
            <w:tcW w:w="5103" w:type="dxa"/>
            <w:vAlign w:val="bottom"/>
          </w:tcPr>
          <w:p w:rsidR="000B7203" w:rsidRPr="0082313D" w:rsidRDefault="000B7203" w:rsidP="0026143B">
            <w:pPr>
              <w:spacing w:before="60"/>
              <w:jc w:val="left"/>
              <w:rPr>
                <w:color w:val="000000"/>
                <w:lang w:val="fr-FR"/>
              </w:rPr>
            </w:pPr>
            <w:r w:rsidRPr="0082313D">
              <w:rPr>
                <w:color w:val="000000"/>
                <w:lang w:val="fr-FR"/>
              </w:rPr>
              <w:t>Nécrose apicale</w:t>
            </w:r>
            <w:r w:rsidR="0026143B">
              <w:rPr>
                <w:color w:val="000000"/>
                <w:lang w:val="fr-FR"/>
              </w:rPr>
              <w:br/>
            </w:r>
            <w:r w:rsidRPr="0082313D">
              <w:rPr>
                <w:color w:val="000000"/>
                <w:lang w:val="fr-FR"/>
              </w:rPr>
              <w:t xml:space="preserve">Nécrose de la plante à la place de lésions locales </w:t>
            </w:r>
          </w:p>
        </w:tc>
      </w:tr>
      <w:tr w:rsidR="000B7203" w:rsidRPr="00E2224F">
        <w:tc>
          <w:tcPr>
            <w:tcW w:w="2802" w:type="dxa"/>
          </w:tcPr>
          <w:p w:rsidR="000B7203" w:rsidRPr="0082313D" w:rsidRDefault="000B7203" w:rsidP="00745B68">
            <w:pPr>
              <w:rPr>
                <w:color w:val="000000"/>
                <w:lang w:val="fr-FR"/>
              </w:rPr>
            </w:pPr>
            <w:r w:rsidRPr="0082313D">
              <w:rPr>
                <w:color w:val="000000"/>
                <w:lang w:val="fr-FR"/>
              </w:rPr>
              <w:t>[9] présente</w:t>
            </w:r>
          </w:p>
        </w:tc>
        <w:tc>
          <w:tcPr>
            <w:tcW w:w="1417" w:type="dxa"/>
          </w:tcPr>
          <w:p w:rsidR="000B7203" w:rsidRPr="0082313D" w:rsidRDefault="000B7203" w:rsidP="00350BC7">
            <w:pPr>
              <w:jc w:val="left"/>
              <w:rPr>
                <w:color w:val="000000"/>
                <w:lang w:val="fr-FR"/>
              </w:rPr>
            </w:pPr>
            <w:r w:rsidRPr="0082313D">
              <w:rPr>
                <w:color w:val="000000"/>
                <w:lang w:val="fr-FR"/>
              </w:rPr>
              <w:t>allèle (Prv</w:t>
            </w:r>
            <w:r w:rsidRPr="0082313D">
              <w:rPr>
                <w:color w:val="000000"/>
                <w:vertAlign w:val="superscript"/>
                <w:lang w:val="fr-FR"/>
              </w:rPr>
              <w:t>1</w:t>
            </w:r>
            <w:r w:rsidRPr="0082313D">
              <w:rPr>
                <w:color w:val="000000"/>
                <w:lang w:val="fr-FR"/>
              </w:rPr>
              <w:t>)</w:t>
            </w:r>
          </w:p>
        </w:tc>
        <w:tc>
          <w:tcPr>
            <w:tcW w:w="5103" w:type="dxa"/>
            <w:vAlign w:val="bottom"/>
          </w:tcPr>
          <w:p w:rsidR="000B7203" w:rsidRPr="0082313D" w:rsidRDefault="000B7203" w:rsidP="0026143B">
            <w:pPr>
              <w:spacing w:before="60"/>
              <w:jc w:val="left"/>
              <w:rPr>
                <w:color w:val="000000"/>
                <w:lang w:val="fr-FR"/>
              </w:rPr>
            </w:pPr>
            <w:r w:rsidRPr="0082313D">
              <w:rPr>
                <w:color w:val="000000"/>
                <w:lang w:val="fr-FR"/>
              </w:rPr>
              <w:t>Pas de symptômes systémiques ou rares symptômes chloronécrotiques systémiques</w:t>
            </w:r>
            <w:r w:rsidR="0026143B">
              <w:rPr>
                <w:color w:val="000000"/>
                <w:lang w:val="fr-FR"/>
              </w:rPr>
              <w:br/>
            </w:r>
            <w:r w:rsidRPr="0082313D">
              <w:rPr>
                <w:color w:val="000000"/>
                <w:lang w:val="fr-FR"/>
              </w:rPr>
              <w:t xml:space="preserve">Parfois lésions locales nécrotiques sur les cotylédons </w:t>
            </w:r>
          </w:p>
        </w:tc>
      </w:tr>
    </w:tbl>
    <w:p w:rsidR="000B7203" w:rsidRPr="0082313D" w:rsidRDefault="000B7203">
      <w:pPr>
        <w:rPr>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0B7203" w:rsidRPr="0082313D">
        <w:tc>
          <w:tcPr>
            <w:tcW w:w="3936" w:type="dxa"/>
          </w:tcPr>
          <w:p w:rsidR="000B7203" w:rsidRPr="0082313D" w:rsidRDefault="000B7203" w:rsidP="00567B20">
            <w:pPr>
              <w:rPr>
                <w:lang w:val="fr-FR"/>
              </w:rPr>
            </w:pPr>
            <w:r w:rsidRPr="0082313D">
              <w:rPr>
                <w:lang w:val="fr-FR"/>
              </w:rPr>
              <w:t>11.3 Validation de l</w:t>
            </w:r>
            <w:r w:rsidR="00A13573" w:rsidRPr="0082313D">
              <w:rPr>
                <w:lang w:val="fr-FR"/>
              </w:rPr>
              <w:t>’</w:t>
            </w:r>
            <w:r w:rsidRPr="0082313D">
              <w:rPr>
                <w:lang w:val="fr-FR"/>
              </w:rPr>
              <w:t>essai</w:t>
            </w:r>
          </w:p>
        </w:tc>
        <w:tc>
          <w:tcPr>
            <w:tcW w:w="5918" w:type="dxa"/>
          </w:tcPr>
          <w:p w:rsidR="000B7203" w:rsidRPr="0082313D" w:rsidRDefault="000B7203" w:rsidP="008F6A1D">
            <w:pPr>
              <w:autoSpaceDE w:val="0"/>
              <w:autoSpaceDN w:val="0"/>
              <w:adjustRightInd w:val="0"/>
              <w:ind w:left="33"/>
              <w:jc w:val="left"/>
              <w:rPr>
                <w:lang w:val="fr-FR"/>
              </w:rPr>
            </w:pPr>
            <w:r w:rsidRPr="0082313D">
              <w:rPr>
                <w:lang w:val="fr-FR"/>
              </w:rPr>
              <w:t>sur des variétés témoins</w:t>
            </w:r>
          </w:p>
        </w:tc>
      </w:tr>
      <w:tr w:rsidR="000B7203" w:rsidRPr="0082313D">
        <w:tc>
          <w:tcPr>
            <w:tcW w:w="3936" w:type="dxa"/>
          </w:tcPr>
          <w:p w:rsidR="000B7203" w:rsidRPr="0082313D" w:rsidRDefault="000B7203" w:rsidP="00567B20">
            <w:pPr>
              <w:rPr>
                <w:lang w:val="fr-FR"/>
              </w:rPr>
            </w:pPr>
            <w:r w:rsidRPr="0082313D">
              <w:rPr>
                <w:lang w:val="fr-FR"/>
              </w:rPr>
              <w:t>11.4 Hors</w:t>
            </w:r>
            <w:r w:rsidR="00A13573" w:rsidRPr="0082313D">
              <w:rPr>
                <w:lang w:val="fr-FR"/>
              </w:rPr>
              <w:t>-</w:t>
            </w:r>
            <w:r w:rsidRPr="0082313D">
              <w:rPr>
                <w:lang w:val="fr-FR"/>
              </w:rPr>
              <w:t>types</w:t>
            </w:r>
          </w:p>
        </w:tc>
        <w:tc>
          <w:tcPr>
            <w:tcW w:w="5918" w:type="dxa"/>
          </w:tcPr>
          <w:p w:rsidR="000B7203" w:rsidRPr="0082313D" w:rsidRDefault="00A13573" w:rsidP="008F6A1D">
            <w:pPr>
              <w:rPr>
                <w:lang w:val="fr-FR"/>
              </w:rPr>
            </w:pPr>
            <w:r w:rsidRPr="0082313D">
              <w:rPr>
                <w:lang w:val="fr-FR"/>
              </w:rPr>
              <w:t>-</w:t>
            </w:r>
          </w:p>
        </w:tc>
      </w:tr>
      <w:tr w:rsidR="000B7203" w:rsidRPr="0082313D">
        <w:tc>
          <w:tcPr>
            <w:tcW w:w="3936" w:type="dxa"/>
          </w:tcPr>
          <w:p w:rsidR="000B7203" w:rsidRPr="0082313D" w:rsidRDefault="000B7203" w:rsidP="00567B20">
            <w:pPr>
              <w:jc w:val="left"/>
              <w:rPr>
                <w:lang w:val="fr-FR"/>
              </w:rPr>
            </w:pPr>
            <w:r w:rsidRPr="0082313D">
              <w:rPr>
                <w:lang w:val="fr-FR"/>
              </w:rPr>
              <w:t>12. Interprétation des données en termes de niveaux d</w:t>
            </w:r>
            <w:r w:rsidR="00A13573" w:rsidRPr="0082313D">
              <w:rPr>
                <w:lang w:val="fr-FR"/>
              </w:rPr>
              <w:t>’</w:t>
            </w:r>
            <w:r w:rsidRPr="0082313D">
              <w:rPr>
                <w:lang w:val="fr-FR"/>
              </w:rPr>
              <w:t>expression des caractères de l</w:t>
            </w:r>
            <w:r w:rsidR="00A13573" w:rsidRPr="0082313D">
              <w:rPr>
                <w:lang w:val="fr-FR"/>
              </w:rPr>
              <w:t>’</w:t>
            </w:r>
            <w:r w:rsidRPr="0082313D">
              <w:rPr>
                <w:lang w:val="fr-FR"/>
              </w:rPr>
              <w:t>UPOV</w:t>
            </w:r>
          </w:p>
        </w:tc>
        <w:tc>
          <w:tcPr>
            <w:tcW w:w="5918" w:type="dxa"/>
          </w:tcPr>
          <w:p w:rsidR="000B7203" w:rsidRPr="0082313D" w:rsidRDefault="000B7203" w:rsidP="008F6A1D">
            <w:pPr>
              <w:rPr>
                <w:lang w:val="fr-FR"/>
              </w:rPr>
            </w:pPr>
            <w:r w:rsidRPr="0082313D">
              <w:rPr>
                <w:lang w:val="fr-FR"/>
              </w:rPr>
              <w:t>QL</w:t>
            </w:r>
          </w:p>
        </w:tc>
      </w:tr>
      <w:tr w:rsidR="000B7203" w:rsidRPr="0082313D">
        <w:tc>
          <w:tcPr>
            <w:tcW w:w="3936" w:type="dxa"/>
          </w:tcPr>
          <w:p w:rsidR="000B7203" w:rsidRPr="0082313D" w:rsidRDefault="000B7203" w:rsidP="00567B20">
            <w:pPr>
              <w:rPr>
                <w:lang w:val="fr-FR"/>
              </w:rPr>
            </w:pPr>
            <w:r w:rsidRPr="0082313D">
              <w:rPr>
                <w:lang w:val="fr-FR"/>
              </w:rPr>
              <w:t>13. Points critiques de contrôle</w:t>
            </w:r>
          </w:p>
        </w:tc>
        <w:tc>
          <w:tcPr>
            <w:tcW w:w="5918" w:type="dxa"/>
          </w:tcPr>
          <w:p w:rsidR="000B7203" w:rsidRPr="0082313D" w:rsidRDefault="00A13573" w:rsidP="008F6A1D">
            <w:pPr>
              <w:ind w:left="33"/>
              <w:jc w:val="left"/>
              <w:rPr>
                <w:lang w:val="fr-FR"/>
              </w:rPr>
            </w:pPr>
            <w:r w:rsidRPr="0082313D">
              <w:rPr>
                <w:lang w:val="fr-FR"/>
              </w:rPr>
              <w:t>-</w:t>
            </w:r>
          </w:p>
        </w:tc>
      </w:tr>
    </w:tbl>
    <w:p w:rsidR="000B7203" w:rsidRPr="0082313D" w:rsidRDefault="000B7203" w:rsidP="006E6A7B">
      <w:pPr>
        <w:rPr>
          <w:i/>
          <w:iCs/>
          <w:lang w:val="fr-FR"/>
        </w:rPr>
      </w:pPr>
    </w:p>
    <w:p w:rsidR="000B7203" w:rsidRPr="0082313D" w:rsidRDefault="000B7203">
      <w:pPr>
        <w:jc w:val="left"/>
        <w:rPr>
          <w:i/>
          <w:iCs/>
          <w:lang w:val="fr-FR"/>
        </w:rPr>
      </w:pPr>
    </w:p>
    <w:p w:rsidR="000B7203" w:rsidRPr="0082313D" w:rsidRDefault="006B2E4B" w:rsidP="006E6A7B">
      <w:pPr>
        <w:rPr>
          <w:i/>
          <w:iCs/>
          <w:lang w:val="fr-FR"/>
        </w:rPr>
      </w:pPr>
      <w:r>
        <w:rPr>
          <w:i/>
          <w:iCs/>
          <w:lang w:val="fr-FR"/>
        </w:rPr>
        <w:br w:type="page"/>
      </w:r>
      <w:r>
        <w:rPr>
          <w:i/>
          <w:iCs/>
          <w:lang w:val="fr-FR"/>
        </w:rPr>
        <w:lastRenderedPageBreak/>
        <w:br w:type="page"/>
      </w:r>
      <w:r w:rsidR="000B7203" w:rsidRPr="0082313D">
        <w:rPr>
          <w:i/>
          <w:iCs/>
          <w:lang w:val="fr-FR"/>
        </w:rPr>
        <w:lastRenderedPageBreak/>
        <w:t>Libellé actuel</w:t>
      </w:r>
      <w:r w:rsidR="000A19DD" w:rsidRPr="0082313D">
        <w:rPr>
          <w:i/>
          <w:iCs/>
          <w:lang w:val="fr-FR"/>
        </w:rPr>
        <w:t> </w:t>
      </w:r>
      <w:r w:rsidR="000B7203" w:rsidRPr="0082313D">
        <w:rPr>
          <w:i/>
          <w:iCs/>
          <w:lang w:val="fr-FR"/>
        </w:rPr>
        <w:t>:</w:t>
      </w:r>
    </w:p>
    <w:p w:rsidR="000B7203" w:rsidRPr="0082313D" w:rsidRDefault="000B7203" w:rsidP="00A24CA4">
      <w:pPr>
        <w:rPr>
          <w:u w:val="single"/>
          <w:lang w:val="fr-FR"/>
        </w:rPr>
      </w:pPr>
    </w:p>
    <w:p w:rsidR="00A13573" w:rsidRPr="0082313D" w:rsidRDefault="000B7203" w:rsidP="00A24CA4">
      <w:pPr>
        <w:rPr>
          <w:u w:val="single"/>
          <w:lang w:val="fr-FR"/>
        </w:rPr>
      </w:pPr>
      <w:r w:rsidRPr="0082313D">
        <w:rPr>
          <w:u w:val="single"/>
          <w:lang w:val="fr-FR"/>
        </w:rPr>
        <w:t>Ad. 75</w:t>
      </w:r>
      <w:r w:rsidR="000A19DD" w:rsidRPr="0082313D">
        <w:rPr>
          <w:u w:val="single"/>
          <w:lang w:val="fr-FR"/>
        </w:rPr>
        <w:t> </w:t>
      </w:r>
      <w:r w:rsidRPr="0082313D">
        <w:rPr>
          <w:u w:val="single"/>
          <w:lang w:val="fr-FR"/>
        </w:rPr>
        <w:t>: Résistance au pathotype E</w:t>
      </w:r>
      <w:r w:rsidRPr="0082313D">
        <w:rPr>
          <w:sz w:val="16"/>
          <w:szCs w:val="16"/>
          <w:u w:val="single"/>
          <w:vertAlign w:val="subscript"/>
          <w:lang w:val="fr-FR"/>
        </w:rPr>
        <w:t xml:space="preserve">8 </w:t>
      </w:r>
      <w:r w:rsidRPr="0082313D">
        <w:rPr>
          <w:u w:val="single"/>
          <w:lang w:val="fr-FR"/>
        </w:rPr>
        <w:t>du virus de la criblure du melon (MNSV)</w:t>
      </w:r>
    </w:p>
    <w:p w:rsidR="000B7203" w:rsidRPr="0082313D" w:rsidRDefault="000B7203" w:rsidP="00A24CA4">
      <w:pPr>
        <w:rPr>
          <w:lang w:val="fr-FR"/>
        </w:rPr>
      </w:pPr>
    </w:p>
    <w:p w:rsidR="000B7203" w:rsidRPr="0082313D" w:rsidRDefault="000B7203" w:rsidP="00A24CA4">
      <w:pPr>
        <w:rPr>
          <w:lang w:val="fr-FR"/>
        </w:rPr>
      </w:pPr>
      <w:r w:rsidRPr="0082313D">
        <w:rPr>
          <w:lang w:val="fr-FR"/>
        </w:rPr>
        <w:t>A.</w:t>
      </w:r>
      <w:r w:rsidRPr="0082313D">
        <w:rPr>
          <w:lang w:val="fr-FR"/>
        </w:rPr>
        <w:tab/>
        <w:t>INOCULUM</w:t>
      </w:r>
    </w:p>
    <w:p w:rsidR="000B7203" w:rsidRPr="0082313D" w:rsidRDefault="000B7203" w:rsidP="00A24CA4">
      <w:pPr>
        <w:rPr>
          <w:u w:val="single"/>
          <w:lang w:val="fr-FR"/>
        </w:rPr>
      </w:pPr>
    </w:p>
    <w:p w:rsidR="000B7203" w:rsidRPr="0082313D" w:rsidRDefault="000B7203" w:rsidP="00A24CA4">
      <w:pPr>
        <w:rPr>
          <w:u w:val="single"/>
          <w:lang w:val="fr-FR"/>
        </w:rPr>
      </w:pPr>
      <w:r w:rsidRPr="0082313D">
        <w:rPr>
          <w:u w:val="single"/>
          <w:lang w:val="fr-FR"/>
        </w:rPr>
        <w:t>Maintien des souches</w:t>
      </w:r>
    </w:p>
    <w:p w:rsidR="000B7203" w:rsidRPr="0082313D" w:rsidRDefault="000B7203" w:rsidP="00A24CA4">
      <w:pPr>
        <w:rPr>
          <w:sz w:val="16"/>
          <w:szCs w:val="16"/>
          <w:lang w:val="fr-FR"/>
        </w:rPr>
      </w:pPr>
    </w:p>
    <w:p w:rsidR="00A13573" w:rsidRPr="0082313D" w:rsidRDefault="000B7203" w:rsidP="00A24CA4">
      <w:pPr>
        <w:ind w:left="3686" w:hanging="2977"/>
        <w:rPr>
          <w:lang w:val="fr-FR"/>
        </w:rPr>
      </w:pPr>
      <w:r w:rsidRPr="0082313D">
        <w:rPr>
          <w:lang w:val="fr-FR"/>
        </w:rPr>
        <w:t>Nature du milieu :</w:t>
      </w:r>
      <w:r w:rsidR="000A19DD" w:rsidRPr="0082313D">
        <w:rPr>
          <w:lang w:val="fr-FR"/>
        </w:rPr>
        <w:t xml:space="preserve"> </w:t>
      </w:r>
      <w:r w:rsidRPr="0082313D">
        <w:rPr>
          <w:lang w:val="fr-FR"/>
        </w:rPr>
        <w:tab/>
        <w:t>5°C et maintenues sèches en utilisant du chlorure de calcium anhydre</w:t>
      </w:r>
    </w:p>
    <w:p w:rsidR="00A13573" w:rsidRPr="0082313D" w:rsidRDefault="000B7203" w:rsidP="00A24CA4">
      <w:pPr>
        <w:ind w:left="3686" w:hanging="2977"/>
        <w:rPr>
          <w:lang w:val="fr-FR"/>
        </w:rPr>
      </w:pPr>
      <w:r w:rsidRPr="0082313D">
        <w:rPr>
          <w:lang w:val="fr-FR"/>
        </w:rPr>
        <w:t>Conditions particulières</w:t>
      </w:r>
      <w:r w:rsidR="000A19DD" w:rsidRPr="0082313D">
        <w:rPr>
          <w:lang w:val="fr-FR"/>
        </w:rPr>
        <w:t xml:space="preserve"> : </w:t>
      </w:r>
      <w:r w:rsidRPr="0082313D">
        <w:rPr>
          <w:lang w:val="fr-FR"/>
        </w:rPr>
        <w:tab/>
        <w:t>prémultiplication sur variété sensible (Védrantais) avant de réaliser l</w:t>
      </w:r>
      <w:r w:rsidR="00A13573" w:rsidRPr="0082313D">
        <w:rPr>
          <w:lang w:val="fr-FR"/>
        </w:rPr>
        <w:t>’</w:t>
      </w:r>
      <w:r w:rsidRPr="0082313D">
        <w:rPr>
          <w:lang w:val="fr-FR"/>
        </w:rPr>
        <w:t>essai</w:t>
      </w:r>
    </w:p>
    <w:p w:rsidR="000B7203" w:rsidRPr="0082313D" w:rsidRDefault="000B7203" w:rsidP="00A24CA4">
      <w:pPr>
        <w:rPr>
          <w:u w:val="single"/>
          <w:lang w:val="fr-FR"/>
        </w:rPr>
      </w:pPr>
    </w:p>
    <w:p w:rsidR="000B7203" w:rsidRPr="0082313D" w:rsidRDefault="000B7203" w:rsidP="00A24CA4">
      <w:pPr>
        <w:pStyle w:val="Normaltg"/>
        <w:tabs>
          <w:tab w:val="clear" w:pos="709"/>
          <w:tab w:val="clear" w:pos="1418"/>
        </w:tabs>
        <w:rPr>
          <w:sz w:val="20"/>
          <w:szCs w:val="20"/>
          <w:lang w:val="fr-FR"/>
        </w:rPr>
      </w:pPr>
      <w:r w:rsidRPr="0082313D">
        <w:rPr>
          <w:sz w:val="20"/>
          <w:szCs w:val="20"/>
          <w:lang w:val="fr-FR"/>
        </w:rPr>
        <w:t>B.</w:t>
      </w:r>
      <w:r w:rsidRPr="0082313D">
        <w:rPr>
          <w:sz w:val="20"/>
          <w:szCs w:val="20"/>
          <w:lang w:val="fr-FR"/>
        </w:rPr>
        <w:tab/>
        <w:t>INOCULATION ET INCUBATION</w:t>
      </w:r>
    </w:p>
    <w:p w:rsidR="000B7203" w:rsidRPr="0082313D" w:rsidRDefault="000B7203" w:rsidP="00A24CA4">
      <w:pPr>
        <w:rPr>
          <w:u w:val="single"/>
          <w:lang w:val="fr-FR"/>
        </w:rPr>
      </w:pPr>
    </w:p>
    <w:p w:rsidR="000B7203" w:rsidRPr="0082313D" w:rsidRDefault="000B7203" w:rsidP="00A24CA4">
      <w:pPr>
        <w:rPr>
          <w:u w:val="single"/>
          <w:lang w:val="fr-FR"/>
        </w:rPr>
      </w:pPr>
      <w:r w:rsidRPr="0082313D">
        <w:rPr>
          <w:u w:val="single"/>
          <w:lang w:val="fr-FR"/>
        </w:rPr>
        <w:t>Réalisation de l</w:t>
      </w:r>
      <w:r w:rsidR="00A13573" w:rsidRPr="0082313D">
        <w:rPr>
          <w:u w:val="single"/>
          <w:lang w:val="fr-FR"/>
        </w:rPr>
        <w:t>’</w:t>
      </w:r>
      <w:r w:rsidRPr="0082313D">
        <w:rPr>
          <w:u w:val="single"/>
          <w:lang w:val="fr-FR"/>
        </w:rPr>
        <w:t>essai</w:t>
      </w:r>
    </w:p>
    <w:p w:rsidR="000B7203" w:rsidRPr="0082313D" w:rsidRDefault="000B7203" w:rsidP="00A24CA4">
      <w:pPr>
        <w:rPr>
          <w:lang w:val="fr-FR"/>
        </w:rPr>
      </w:pPr>
    </w:p>
    <w:p w:rsidR="00A13573" w:rsidRPr="0082313D" w:rsidRDefault="000B7203" w:rsidP="00A24CA4">
      <w:pPr>
        <w:ind w:left="3686" w:hanging="2977"/>
        <w:rPr>
          <w:lang w:val="fr-FR"/>
        </w:rPr>
      </w:pPr>
      <w:r w:rsidRPr="0082313D">
        <w:rPr>
          <w:lang w:val="fr-FR"/>
        </w:rPr>
        <w:t>Stade des plantes</w:t>
      </w:r>
      <w:r w:rsidR="000A19DD" w:rsidRPr="0082313D">
        <w:rPr>
          <w:lang w:val="fr-FR"/>
        </w:rPr>
        <w:t xml:space="preserve"> : </w:t>
      </w:r>
      <w:r w:rsidRPr="0082313D">
        <w:rPr>
          <w:lang w:val="fr-FR"/>
        </w:rPr>
        <w:tab/>
        <w:t>première feuille pointante</w:t>
      </w:r>
    </w:p>
    <w:p w:rsidR="000B7203" w:rsidRPr="0082313D" w:rsidRDefault="000B7203" w:rsidP="00A24CA4">
      <w:pPr>
        <w:ind w:left="3686" w:hanging="2977"/>
        <w:rPr>
          <w:lang w:val="fr-FR"/>
        </w:rPr>
      </w:pPr>
      <w:r w:rsidRPr="0082313D">
        <w:rPr>
          <w:lang w:val="fr-FR"/>
        </w:rPr>
        <w:t>Température</w:t>
      </w:r>
      <w:r w:rsidR="000A19DD" w:rsidRPr="0082313D">
        <w:rPr>
          <w:lang w:val="fr-FR"/>
        </w:rPr>
        <w:t xml:space="preserve"> : </w:t>
      </w:r>
      <w:r w:rsidRPr="0082313D">
        <w:rPr>
          <w:lang w:val="fr-FR"/>
        </w:rPr>
        <w:tab/>
        <w:t>25°C le jour – 18°C la nuit</w:t>
      </w:r>
    </w:p>
    <w:p w:rsidR="000B7203" w:rsidRPr="0082313D" w:rsidRDefault="000B7203" w:rsidP="00A24CA4">
      <w:pPr>
        <w:ind w:left="3686" w:hanging="2977"/>
        <w:rPr>
          <w:lang w:val="fr-FR"/>
        </w:rPr>
      </w:pPr>
      <w:r w:rsidRPr="0082313D">
        <w:rPr>
          <w:lang w:val="fr-FR"/>
        </w:rPr>
        <w:t>Lumière</w:t>
      </w:r>
      <w:r w:rsidR="000A19DD" w:rsidRPr="0082313D">
        <w:rPr>
          <w:lang w:val="fr-FR"/>
        </w:rPr>
        <w:t xml:space="preserve"> : </w:t>
      </w:r>
      <w:r w:rsidRPr="0082313D">
        <w:rPr>
          <w:lang w:val="fr-FR"/>
        </w:rPr>
        <w:tab/>
        <w:t>12 heures par jour</w:t>
      </w:r>
    </w:p>
    <w:p w:rsidR="000B7203" w:rsidRPr="0082313D" w:rsidRDefault="000B7203" w:rsidP="00A24CA4">
      <w:pPr>
        <w:tabs>
          <w:tab w:val="left" w:pos="3686"/>
        </w:tabs>
        <w:ind w:left="3686" w:hanging="2977"/>
        <w:rPr>
          <w:lang w:val="fr-FR"/>
        </w:rPr>
      </w:pPr>
      <w:r w:rsidRPr="0082313D">
        <w:rPr>
          <w:lang w:val="fr-FR"/>
        </w:rPr>
        <w:t>Mode d</w:t>
      </w:r>
      <w:r w:rsidR="00A13573" w:rsidRPr="0082313D">
        <w:rPr>
          <w:lang w:val="fr-FR"/>
        </w:rPr>
        <w:t>’</w:t>
      </w:r>
      <w:r w:rsidRPr="0082313D">
        <w:rPr>
          <w:lang w:val="fr-FR"/>
        </w:rPr>
        <w:t>inoculation</w:t>
      </w:r>
      <w:r w:rsidR="000A19DD" w:rsidRPr="0082313D">
        <w:rPr>
          <w:lang w:val="fr-FR"/>
        </w:rPr>
        <w:t xml:space="preserve"> : </w:t>
      </w:r>
      <w:r w:rsidRPr="0082313D">
        <w:rPr>
          <w:lang w:val="fr-FR"/>
        </w:rPr>
        <w:tab/>
        <w:t>inoculation mécanique par frottement des cotylédons avec de l</w:t>
      </w:r>
      <w:r w:rsidR="00A13573" w:rsidRPr="0082313D">
        <w:rPr>
          <w:lang w:val="fr-FR"/>
        </w:rPr>
        <w:t>’</w:t>
      </w:r>
      <w:r w:rsidRPr="0082313D">
        <w:rPr>
          <w:lang w:val="fr-FR"/>
        </w:rPr>
        <w:t>inoculum</w:t>
      </w:r>
    </w:p>
    <w:p w:rsidR="000B7203" w:rsidRPr="0082313D" w:rsidRDefault="000B7203" w:rsidP="00A24CA4">
      <w:pPr>
        <w:ind w:left="3544" w:hanging="2835"/>
        <w:rPr>
          <w:lang w:val="fr-FR"/>
        </w:rPr>
      </w:pPr>
      <w:r w:rsidRPr="0082313D">
        <w:rPr>
          <w:lang w:val="fr-FR"/>
        </w:rPr>
        <w:t>Durée de l</w:t>
      </w:r>
      <w:r w:rsidR="00A13573" w:rsidRPr="0082313D">
        <w:rPr>
          <w:lang w:val="fr-FR"/>
        </w:rPr>
        <w:t>’</w:t>
      </w:r>
      <w:r w:rsidRPr="0082313D">
        <w:rPr>
          <w:lang w:val="fr-FR"/>
        </w:rPr>
        <w:t>essai</w:t>
      </w:r>
      <w:r w:rsidR="000A19DD" w:rsidRPr="0082313D">
        <w:rPr>
          <w:lang w:val="fr-FR"/>
        </w:rPr>
        <w:t> </w:t>
      </w:r>
      <w:r w:rsidRPr="0082313D">
        <w:rPr>
          <w:lang w:val="fr-FR"/>
        </w:rPr>
        <w:t>:</w:t>
      </w:r>
    </w:p>
    <w:p w:rsidR="000B7203" w:rsidRPr="0082313D" w:rsidRDefault="00A13573" w:rsidP="00A24CA4">
      <w:pPr>
        <w:ind w:left="3686" w:hanging="2977"/>
        <w:rPr>
          <w:lang w:val="fr-FR"/>
        </w:rPr>
      </w:pPr>
      <w:r w:rsidRPr="0082313D">
        <w:rPr>
          <w:lang w:val="fr-FR"/>
        </w:rPr>
        <w:t>-</w:t>
      </w:r>
      <w:r w:rsidR="000B7203" w:rsidRPr="0082313D">
        <w:rPr>
          <w:lang w:val="fr-FR"/>
        </w:rPr>
        <w:t xml:space="preserve"> semis – inoculation</w:t>
      </w:r>
      <w:r w:rsidR="000A19DD" w:rsidRPr="0082313D">
        <w:rPr>
          <w:lang w:val="fr-FR"/>
        </w:rPr>
        <w:t xml:space="preserve"> : </w:t>
      </w:r>
      <w:r w:rsidR="000B7203" w:rsidRPr="0082313D">
        <w:rPr>
          <w:lang w:val="fr-FR"/>
        </w:rPr>
        <w:tab/>
        <w:t>15 jours</w:t>
      </w:r>
    </w:p>
    <w:p w:rsidR="000B7203" w:rsidRPr="0082313D" w:rsidRDefault="00A13573" w:rsidP="00A24CA4">
      <w:pPr>
        <w:ind w:left="3686" w:hanging="2977"/>
        <w:rPr>
          <w:lang w:val="fr-FR"/>
        </w:rPr>
      </w:pPr>
      <w:r w:rsidRPr="0082313D">
        <w:rPr>
          <w:lang w:val="fr-FR"/>
        </w:rPr>
        <w:t>-</w:t>
      </w:r>
      <w:r w:rsidR="000B7203" w:rsidRPr="0082313D">
        <w:rPr>
          <w:lang w:val="fr-FR"/>
        </w:rPr>
        <w:t xml:space="preserve"> inoculation – lecture</w:t>
      </w:r>
      <w:r w:rsidR="000A19DD" w:rsidRPr="0082313D">
        <w:rPr>
          <w:lang w:val="fr-FR"/>
        </w:rPr>
        <w:t xml:space="preserve"> : </w:t>
      </w:r>
      <w:r w:rsidR="000A19DD" w:rsidRPr="0082313D">
        <w:rPr>
          <w:lang w:val="fr-FR"/>
        </w:rPr>
        <w:tab/>
      </w:r>
      <w:r w:rsidR="000B7203" w:rsidRPr="0082313D">
        <w:rPr>
          <w:lang w:val="fr-FR"/>
        </w:rPr>
        <w:t>8 jours</w:t>
      </w:r>
    </w:p>
    <w:p w:rsidR="000B7203" w:rsidRPr="0082313D" w:rsidRDefault="000B7203" w:rsidP="00A24CA4">
      <w:pPr>
        <w:ind w:left="3686" w:hanging="2977"/>
        <w:rPr>
          <w:lang w:val="fr-FR"/>
        </w:rPr>
      </w:pPr>
      <w:r w:rsidRPr="0082313D">
        <w:rPr>
          <w:lang w:val="fr-FR"/>
        </w:rPr>
        <w:t>Nombre de plantes étudiées</w:t>
      </w:r>
      <w:r w:rsidR="000A19DD" w:rsidRPr="0082313D">
        <w:rPr>
          <w:lang w:val="fr-FR"/>
        </w:rPr>
        <w:t xml:space="preserve"> : </w:t>
      </w:r>
      <w:r w:rsidRPr="0082313D">
        <w:rPr>
          <w:lang w:val="fr-FR"/>
        </w:rPr>
        <w:tab/>
        <w:t>30</w:t>
      </w:r>
    </w:p>
    <w:p w:rsidR="000B7203" w:rsidRDefault="000B7203" w:rsidP="00A24CA4">
      <w:pPr>
        <w:ind w:left="3686" w:hanging="2977"/>
        <w:rPr>
          <w:lang w:val="fr-FR"/>
        </w:rPr>
      </w:pPr>
    </w:p>
    <w:p w:rsidR="00DD2CFD" w:rsidRPr="0082313D" w:rsidRDefault="00DD2CFD" w:rsidP="00A24CA4">
      <w:pPr>
        <w:ind w:left="3686" w:hanging="2977"/>
        <w:rPr>
          <w:lang w:val="fr-FR"/>
        </w:rPr>
      </w:pPr>
    </w:p>
    <w:p w:rsidR="000B7203" w:rsidRPr="0082313D" w:rsidRDefault="000B7203" w:rsidP="00A24CA4">
      <w:pPr>
        <w:pStyle w:val="Normaltg"/>
        <w:tabs>
          <w:tab w:val="clear" w:pos="709"/>
          <w:tab w:val="clear" w:pos="1418"/>
        </w:tabs>
        <w:rPr>
          <w:sz w:val="20"/>
          <w:szCs w:val="20"/>
          <w:lang w:val="fr-FR"/>
        </w:rPr>
      </w:pPr>
      <w:r w:rsidRPr="0082313D">
        <w:rPr>
          <w:sz w:val="20"/>
          <w:szCs w:val="20"/>
          <w:lang w:val="fr-FR"/>
        </w:rPr>
        <w:t>C.</w:t>
      </w:r>
      <w:r w:rsidRPr="0082313D">
        <w:rPr>
          <w:sz w:val="20"/>
          <w:szCs w:val="20"/>
          <w:lang w:val="fr-FR"/>
        </w:rPr>
        <w:tab/>
        <w:t>SYMPTÔMES ET OBSERVATIONS</w:t>
      </w:r>
    </w:p>
    <w:p w:rsidR="000B7203" w:rsidRPr="0082313D" w:rsidRDefault="000B7203" w:rsidP="00A24CA4">
      <w:pPr>
        <w:ind w:left="3686" w:hanging="2977"/>
        <w:rPr>
          <w:lang w:val="fr-FR"/>
        </w:rPr>
      </w:pPr>
    </w:p>
    <w:p w:rsidR="00A13573" w:rsidRPr="0082313D" w:rsidRDefault="000B7203" w:rsidP="00A24CA4">
      <w:pPr>
        <w:ind w:left="3686" w:hanging="2977"/>
        <w:rPr>
          <w:lang w:val="fr-FR"/>
        </w:rPr>
      </w:pPr>
      <w:r w:rsidRPr="0082313D">
        <w:rPr>
          <w:lang w:val="fr-FR"/>
        </w:rPr>
        <w:t>Plantes sensibles : lésions nécrotiques sur les organes inoculés (cotylédons)</w:t>
      </w:r>
    </w:p>
    <w:p w:rsidR="000B7203" w:rsidRPr="0082313D" w:rsidRDefault="000B7203" w:rsidP="00A24CA4">
      <w:pPr>
        <w:ind w:left="3686" w:hanging="2977"/>
        <w:rPr>
          <w:lang w:val="fr-FR"/>
        </w:rPr>
      </w:pPr>
    </w:p>
    <w:p w:rsidR="000B7203" w:rsidRPr="0082313D" w:rsidRDefault="000B7203" w:rsidP="00A24CA4">
      <w:pPr>
        <w:ind w:left="3686" w:hanging="2977"/>
        <w:rPr>
          <w:lang w:val="fr-FR"/>
        </w:rPr>
      </w:pPr>
      <w:r w:rsidRPr="0082313D">
        <w:rPr>
          <w:lang w:val="fr-FR"/>
        </w:rPr>
        <w:t>Plantes résistantes : aucune lésion</w:t>
      </w:r>
    </w:p>
    <w:p w:rsidR="000B7203" w:rsidRPr="0082313D" w:rsidRDefault="000B7203" w:rsidP="00A24CA4">
      <w:pPr>
        <w:pStyle w:val="Heading1"/>
        <w:keepNext w:val="0"/>
        <w:rPr>
          <w:lang w:val="fr-FR"/>
        </w:rPr>
      </w:pPr>
    </w:p>
    <w:p w:rsidR="000B7203" w:rsidRPr="0082313D" w:rsidRDefault="000B7203">
      <w:pPr>
        <w:jc w:val="left"/>
        <w:rPr>
          <w:u w:val="single"/>
          <w:lang w:val="fr-FR"/>
        </w:rPr>
      </w:pPr>
    </w:p>
    <w:p w:rsidR="000B7203" w:rsidRPr="0082313D" w:rsidRDefault="006B2E4B" w:rsidP="006E6A7B">
      <w:pPr>
        <w:rPr>
          <w:i/>
          <w:iCs/>
          <w:lang w:val="fr-FR"/>
        </w:rPr>
      </w:pPr>
      <w:r>
        <w:rPr>
          <w:i/>
          <w:iCs/>
          <w:lang w:val="fr-FR"/>
        </w:rPr>
        <w:br w:type="page"/>
      </w:r>
      <w:r w:rsidR="000B7203" w:rsidRPr="0082313D">
        <w:rPr>
          <w:i/>
          <w:iCs/>
          <w:lang w:val="fr-FR"/>
        </w:rPr>
        <w:lastRenderedPageBreak/>
        <w:t>Nouveau libellé proposé</w:t>
      </w:r>
      <w:r w:rsidR="000A19DD" w:rsidRPr="0082313D">
        <w:rPr>
          <w:i/>
          <w:iCs/>
          <w:lang w:val="fr-FR"/>
        </w:rPr>
        <w:t> </w:t>
      </w:r>
      <w:r w:rsidR="000B7203" w:rsidRPr="0082313D">
        <w:rPr>
          <w:i/>
          <w:iCs/>
          <w:lang w:val="fr-FR"/>
        </w:rPr>
        <w:t>:</w:t>
      </w:r>
    </w:p>
    <w:p w:rsidR="000B7203" w:rsidRPr="0082313D" w:rsidRDefault="000B7203" w:rsidP="006E6A7B">
      <w:pPr>
        <w:rPr>
          <w:i/>
          <w:iCs/>
          <w:lang w:val="fr-FR"/>
        </w:rPr>
      </w:pPr>
    </w:p>
    <w:p w:rsidR="00A13573" w:rsidRPr="0082313D" w:rsidRDefault="0082313D" w:rsidP="002C1D67">
      <w:pPr>
        <w:rPr>
          <w:u w:val="single"/>
          <w:lang w:val="fr-FR"/>
        </w:rPr>
      </w:pPr>
      <w:r w:rsidRPr="0082313D">
        <w:rPr>
          <w:u w:val="single"/>
          <w:lang w:val="fr-FR"/>
        </w:rPr>
        <w:t>Ad. </w:t>
      </w:r>
      <w:r w:rsidR="000B7203" w:rsidRPr="0082313D">
        <w:rPr>
          <w:u w:val="single"/>
          <w:lang w:val="fr-FR"/>
        </w:rPr>
        <w:t>75</w:t>
      </w:r>
      <w:r w:rsidR="000A19DD" w:rsidRPr="0082313D">
        <w:rPr>
          <w:u w:val="single"/>
          <w:lang w:val="fr-FR"/>
        </w:rPr>
        <w:t> :</w:t>
      </w:r>
      <w:r w:rsidR="000B7203" w:rsidRPr="0082313D">
        <w:rPr>
          <w:u w:val="single"/>
          <w:lang w:val="fr-FR"/>
        </w:rPr>
        <w:t xml:space="preserve"> Résistance à la souche E</w:t>
      </w:r>
      <w:r w:rsidR="000B7203" w:rsidRPr="0083157C">
        <w:rPr>
          <w:u w:val="single"/>
          <w:lang w:val="fr-FR"/>
        </w:rPr>
        <w:t>8</w:t>
      </w:r>
      <w:r w:rsidR="000B7203" w:rsidRPr="0082313D">
        <w:rPr>
          <w:sz w:val="16"/>
          <w:szCs w:val="16"/>
          <w:u w:val="single"/>
          <w:vertAlign w:val="subscript"/>
          <w:lang w:val="fr-FR"/>
        </w:rPr>
        <w:t xml:space="preserve"> </w:t>
      </w:r>
      <w:r w:rsidR="000B7203" w:rsidRPr="0082313D">
        <w:rPr>
          <w:u w:val="single"/>
          <w:lang w:val="fr-FR"/>
        </w:rPr>
        <w:t xml:space="preserve">du </w:t>
      </w:r>
      <w:r w:rsidR="000B7203" w:rsidRPr="0083157C">
        <w:rPr>
          <w:iCs/>
          <w:u w:val="single"/>
          <w:lang w:val="fr-FR"/>
        </w:rPr>
        <w:t>virus de la criblure du melon</w:t>
      </w:r>
      <w:r w:rsidR="000B7203" w:rsidRPr="0082313D">
        <w:rPr>
          <w:u w:val="single"/>
          <w:lang w:val="fr-FR"/>
        </w:rPr>
        <w:t xml:space="preserve"> (MNSV)</w:t>
      </w:r>
    </w:p>
    <w:p w:rsidR="000B7203" w:rsidRPr="0082313D" w:rsidRDefault="000B7203" w:rsidP="006E6A7B">
      <w:pPr>
        <w:rPr>
          <w:i/>
          <w:iCs/>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0B7203" w:rsidRPr="00E2224F">
        <w:tc>
          <w:tcPr>
            <w:tcW w:w="3936" w:type="dxa"/>
          </w:tcPr>
          <w:p w:rsidR="000B7203" w:rsidRPr="0082313D" w:rsidRDefault="000B7203" w:rsidP="00567B20">
            <w:pPr>
              <w:rPr>
                <w:lang w:val="fr-FR"/>
              </w:rPr>
            </w:pPr>
            <w:r w:rsidRPr="0082313D">
              <w:rPr>
                <w:lang w:val="fr-FR"/>
              </w:rPr>
              <w:t>1. Agent pathogène</w:t>
            </w:r>
          </w:p>
        </w:tc>
        <w:tc>
          <w:tcPr>
            <w:tcW w:w="5918" w:type="dxa"/>
          </w:tcPr>
          <w:p w:rsidR="000B7203" w:rsidRPr="0082313D" w:rsidRDefault="000B7203" w:rsidP="008F6A1D">
            <w:pPr>
              <w:rPr>
                <w:lang w:val="fr-FR"/>
              </w:rPr>
            </w:pPr>
            <w:r w:rsidRPr="0083157C">
              <w:rPr>
                <w:iCs/>
                <w:lang w:val="fr-FR"/>
              </w:rPr>
              <w:t>virus de la criblure du melon</w:t>
            </w:r>
            <w:r w:rsidRPr="00AE17F0">
              <w:rPr>
                <w:lang w:val="fr-FR"/>
              </w:rPr>
              <w:t xml:space="preserve"> </w:t>
            </w:r>
            <w:r w:rsidRPr="0082313D">
              <w:rPr>
                <w:lang w:val="fr-FR"/>
              </w:rPr>
              <w:t>(MNSV)</w:t>
            </w:r>
          </w:p>
        </w:tc>
      </w:tr>
      <w:tr w:rsidR="000B7203" w:rsidRPr="0082313D">
        <w:tc>
          <w:tcPr>
            <w:tcW w:w="3936" w:type="dxa"/>
          </w:tcPr>
          <w:p w:rsidR="000B7203" w:rsidRPr="0082313D" w:rsidRDefault="000B7203" w:rsidP="00567B20">
            <w:pPr>
              <w:rPr>
                <w:lang w:val="fr-FR"/>
              </w:rPr>
            </w:pPr>
            <w:r w:rsidRPr="0082313D">
              <w:rPr>
                <w:lang w:val="fr-FR"/>
              </w:rPr>
              <w:t>2. État de quarantaine</w:t>
            </w:r>
          </w:p>
        </w:tc>
        <w:tc>
          <w:tcPr>
            <w:tcW w:w="5918" w:type="dxa"/>
          </w:tcPr>
          <w:p w:rsidR="000B7203" w:rsidRPr="0082313D" w:rsidRDefault="00A13573" w:rsidP="008F6A1D">
            <w:pPr>
              <w:rPr>
                <w:lang w:val="fr-FR"/>
              </w:rPr>
            </w:pPr>
            <w:r w:rsidRPr="0082313D">
              <w:rPr>
                <w:lang w:val="fr-FR"/>
              </w:rPr>
              <w:t>-</w:t>
            </w:r>
          </w:p>
        </w:tc>
      </w:tr>
      <w:tr w:rsidR="000B7203" w:rsidRPr="0082313D">
        <w:tc>
          <w:tcPr>
            <w:tcW w:w="3936" w:type="dxa"/>
          </w:tcPr>
          <w:p w:rsidR="000B7203" w:rsidRPr="0082313D" w:rsidRDefault="000B7203" w:rsidP="00567B20">
            <w:pPr>
              <w:rPr>
                <w:lang w:val="fr-FR"/>
              </w:rPr>
            </w:pPr>
            <w:r w:rsidRPr="0082313D">
              <w:rPr>
                <w:lang w:val="fr-FR"/>
              </w:rPr>
              <w:t>3. Espèces hôtes</w:t>
            </w:r>
          </w:p>
        </w:tc>
        <w:tc>
          <w:tcPr>
            <w:tcW w:w="5918" w:type="dxa"/>
          </w:tcPr>
          <w:p w:rsidR="000B7203" w:rsidRPr="0082313D" w:rsidRDefault="000B7203" w:rsidP="008F6A1D">
            <w:pPr>
              <w:rPr>
                <w:lang w:val="fr-FR"/>
              </w:rPr>
            </w:pPr>
            <w:r w:rsidRPr="0082313D">
              <w:rPr>
                <w:i/>
                <w:iCs/>
                <w:lang w:val="fr-FR"/>
              </w:rPr>
              <w:t>Cucumis</w:t>
            </w:r>
            <w:r w:rsidR="00AE17F0">
              <w:rPr>
                <w:i/>
                <w:iCs/>
                <w:lang w:val="fr-FR"/>
              </w:rPr>
              <w:t xml:space="preserve"> </w:t>
            </w:r>
            <w:r w:rsidRPr="0082313D">
              <w:rPr>
                <w:i/>
                <w:iCs/>
                <w:lang w:val="fr-FR"/>
              </w:rPr>
              <w:t>melo</w:t>
            </w:r>
          </w:p>
        </w:tc>
      </w:tr>
      <w:tr w:rsidR="000B7203" w:rsidRPr="0082313D">
        <w:tc>
          <w:tcPr>
            <w:tcW w:w="3936" w:type="dxa"/>
          </w:tcPr>
          <w:p w:rsidR="000B7203" w:rsidRPr="0082313D" w:rsidRDefault="000B7203" w:rsidP="00567B20">
            <w:pPr>
              <w:rPr>
                <w:lang w:val="fr-FR"/>
              </w:rPr>
            </w:pPr>
            <w:r w:rsidRPr="0082313D">
              <w:rPr>
                <w:lang w:val="fr-FR"/>
              </w:rPr>
              <w:t>4. Source de l</w:t>
            </w:r>
            <w:r w:rsidR="00A13573" w:rsidRPr="0082313D">
              <w:rPr>
                <w:lang w:val="fr-FR"/>
              </w:rPr>
              <w:t>’</w:t>
            </w:r>
            <w:r w:rsidRPr="0082313D">
              <w:rPr>
                <w:lang w:val="fr-FR"/>
              </w:rPr>
              <w:t>inoculum</w:t>
            </w:r>
          </w:p>
        </w:tc>
        <w:tc>
          <w:tcPr>
            <w:tcW w:w="5918" w:type="dxa"/>
          </w:tcPr>
          <w:p w:rsidR="000B7203" w:rsidRPr="0082313D" w:rsidRDefault="000B7203" w:rsidP="008F6A1D">
            <w:pPr>
              <w:jc w:val="left"/>
              <w:rPr>
                <w:lang w:val="fr-FR"/>
              </w:rPr>
            </w:pPr>
            <w:r w:rsidRPr="0082313D">
              <w:rPr>
                <w:lang w:val="fr-FR"/>
              </w:rPr>
              <w:t>GEVES (FR)</w:t>
            </w:r>
            <w:r w:rsidRPr="0082313D">
              <w:rPr>
                <w:b/>
                <w:bCs/>
                <w:lang w:val="fr-FR"/>
              </w:rPr>
              <w:tab/>
            </w:r>
          </w:p>
        </w:tc>
      </w:tr>
      <w:tr w:rsidR="000B7203" w:rsidRPr="0082313D">
        <w:tc>
          <w:tcPr>
            <w:tcW w:w="3936" w:type="dxa"/>
          </w:tcPr>
          <w:p w:rsidR="000B7203" w:rsidRPr="0082313D" w:rsidRDefault="00DD2CFD" w:rsidP="00567B20">
            <w:pPr>
              <w:rPr>
                <w:lang w:val="fr-FR"/>
              </w:rPr>
            </w:pPr>
            <w:r>
              <w:rPr>
                <w:lang w:val="fr-FR"/>
              </w:rPr>
              <w:t>5.</w:t>
            </w:r>
            <w:r w:rsidR="000A19DD" w:rsidRPr="0082313D">
              <w:rPr>
                <w:lang w:val="fr-FR"/>
              </w:rPr>
              <w:t xml:space="preserve"> </w:t>
            </w:r>
            <w:r w:rsidR="000B7203" w:rsidRPr="0082313D">
              <w:rPr>
                <w:lang w:val="fr-FR"/>
              </w:rPr>
              <w:t>Isolat</w:t>
            </w:r>
          </w:p>
        </w:tc>
        <w:tc>
          <w:tcPr>
            <w:tcW w:w="5918" w:type="dxa"/>
          </w:tcPr>
          <w:p w:rsidR="000B7203" w:rsidRPr="0082313D" w:rsidRDefault="000B7203" w:rsidP="0083157C">
            <w:pPr>
              <w:ind w:firstLine="33"/>
              <w:jc w:val="left"/>
              <w:rPr>
                <w:lang w:val="fr-FR"/>
              </w:rPr>
            </w:pPr>
            <w:r w:rsidRPr="0082313D">
              <w:rPr>
                <w:lang w:val="fr-FR"/>
              </w:rPr>
              <w:t>souche E</w:t>
            </w:r>
            <w:r w:rsidR="0083157C">
              <w:rPr>
                <w:lang w:val="fr-FR"/>
              </w:rPr>
              <w:t>8</w:t>
            </w:r>
          </w:p>
        </w:tc>
      </w:tr>
      <w:tr w:rsidR="000B7203" w:rsidRPr="00E2224F">
        <w:tc>
          <w:tcPr>
            <w:tcW w:w="3936" w:type="dxa"/>
          </w:tcPr>
          <w:p w:rsidR="000B7203" w:rsidRPr="0082313D" w:rsidRDefault="000B7203" w:rsidP="00567B20">
            <w:pPr>
              <w:rPr>
                <w:lang w:val="fr-FR"/>
              </w:rPr>
            </w:pPr>
            <w:r w:rsidRPr="0082313D">
              <w:rPr>
                <w:lang w:val="fr-FR"/>
              </w:rPr>
              <w:t>6. Identification de l</w:t>
            </w:r>
            <w:r w:rsidR="00A13573" w:rsidRPr="0082313D">
              <w:rPr>
                <w:lang w:val="fr-FR"/>
              </w:rPr>
              <w:t>’</w:t>
            </w:r>
            <w:r w:rsidRPr="0082313D">
              <w:rPr>
                <w:lang w:val="fr-FR"/>
              </w:rPr>
              <w:t>isolat</w:t>
            </w:r>
          </w:p>
        </w:tc>
        <w:tc>
          <w:tcPr>
            <w:tcW w:w="5918" w:type="dxa"/>
          </w:tcPr>
          <w:p w:rsidR="000B7203" w:rsidRPr="0082313D" w:rsidRDefault="000B7203" w:rsidP="00745B68">
            <w:pPr>
              <w:jc w:val="left"/>
              <w:rPr>
                <w:lang w:val="fr-FR"/>
              </w:rPr>
            </w:pPr>
            <w:r w:rsidRPr="0082313D">
              <w:rPr>
                <w:color w:val="000000"/>
                <w:lang w:val="fr-FR"/>
              </w:rPr>
              <w:t>Védrantais (sensible), PMR5, VA 435, Virgos (résistante)</w:t>
            </w:r>
          </w:p>
        </w:tc>
      </w:tr>
      <w:tr w:rsidR="000B7203" w:rsidRPr="0082313D">
        <w:tc>
          <w:tcPr>
            <w:tcW w:w="3936" w:type="dxa"/>
          </w:tcPr>
          <w:p w:rsidR="000B7203" w:rsidRPr="0082313D" w:rsidRDefault="000B7203" w:rsidP="00567B20">
            <w:pPr>
              <w:rPr>
                <w:lang w:val="fr-FR"/>
              </w:rPr>
            </w:pPr>
            <w:r w:rsidRPr="0082313D">
              <w:rPr>
                <w:lang w:val="fr-FR"/>
              </w:rPr>
              <w:t>7.</w:t>
            </w:r>
            <w:r w:rsidR="000A19DD" w:rsidRPr="0082313D">
              <w:rPr>
                <w:lang w:val="fr-FR"/>
              </w:rPr>
              <w:t xml:space="preserve"> </w:t>
            </w:r>
            <w:r w:rsidRPr="0082313D">
              <w:rPr>
                <w:lang w:val="fr-FR"/>
              </w:rPr>
              <w:t>Détermination du pouvoir pathogène</w:t>
            </w:r>
          </w:p>
        </w:tc>
        <w:tc>
          <w:tcPr>
            <w:tcW w:w="5918" w:type="dxa"/>
          </w:tcPr>
          <w:p w:rsidR="000B7203" w:rsidRPr="0082313D" w:rsidRDefault="000B7203" w:rsidP="008F6A1D">
            <w:pPr>
              <w:rPr>
                <w:lang w:val="fr-FR"/>
              </w:rPr>
            </w:pPr>
            <w:r w:rsidRPr="0082313D">
              <w:rPr>
                <w:lang w:val="fr-FR"/>
              </w:rPr>
              <w:t>sur une plante sensible</w:t>
            </w:r>
          </w:p>
        </w:tc>
      </w:tr>
      <w:tr w:rsidR="000B7203" w:rsidRPr="0082313D">
        <w:tc>
          <w:tcPr>
            <w:tcW w:w="3936" w:type="dxa"/>
          </w:tcPr>
          <w:p w:rsidR="000B7203" w:rsidRPr="0082313D" w:rsidRDefault="000B7203" w:rsidP="00567B20">
            <w:pPr>
              <w:rPr>
                <w:lang w:val="fr-FR"/>
              </w:rPr>
            </w:pPr>
            <w:r w:rsidRPr="0082313D">
              <w:rPr>
                <w:lang w:val="fr-FR"/>
              </w:rPr>
              <w:t>8. Multiplication de l</w:t>
            </w:r>
            <w:r w:rsidR="00A13573" w:rsidRPr="0082313D">
              <w:rPr>
                <w:lang w:val="fr-FR"/>
              </w:rPr>
              <w:t>’</w:t>
            </w:r>
            <w:r w:rsidRPr="0082313D">
              <w:rPr>
                <w:lang w:val="fr-FR"/>
              </w:rPr>
              <w:t>inoculum</w:t>
            </w:r>
          </w:p>
        </w:tc>
        <w:tc>
          <w:tcPr>
            <w:tcW w:w="5918" w:type="dxa"/>
          </w:tcPr>
          <w:p w:rsidR="000B7203" w:rsidRPr="0082313D" w:rsidRDefault="000B7203" w:rsidP="008F6A1D">
            <w:pPr>
              <w:rPr>
                <w:lang w:val="fr-FR"/>
              </w:rPr>
            </w:pPr>
          </w:p>
        </w:tc>
      </w:tr>
      <w:tr w:rsidR="000B7203" w:rsidRPr="0082313D">
        <w:tc>
          <w:tcPr>
            <w:tcW w:w="3936" w:type="dxa"/>
          </w:tcPr>
          <w:p w:rsidR="000B7203" w:rsidRPr="0082313D" w:rsidRDefault="000B7203" w:rsidP="00567B20">
            <w:pPr>
              <w:rPr>
                <w:lang w:val="fr-FR"/>
              </w:rPr>
            </w:pPr>
            <w:r w:rsidRPr="0082313D">
              <w:rPr>
                <w:lang w:val="fr-FR"/>
              </w:rPr>
              <w:t>8.1 Milieu de multiplication</w:t>
            </w:r>
          </w:p>
        </w:tc>
        <w:tc>
          <w:tcPr>
            <w:tcW w:w="5918" w:type="dxa"/>
          </w:tcPr>
          <w:p w:rsidR="000B7203" w:rsidRPr="0082313D" w:rsidRDefault="000B7203" w:rsidP="008F6A1D">
            <w:pPr>
              <w:rPr>
                <w:lang w:val="fr-FR"/>
              </w:rPr>
            </w:pPr>
            <w:r w:rsidRPr="0082313D">
              <w:rPr>
                <w:lang w:val="fr-FR"/>
              </w:rPr>
              <w:t>plante vivante</w:t>
            </w:r>
          </w:p>
        </w:tc>
      </w:tr>
      <w:tr w:rsidR="000B7203" w:rsidRPr="00E2224F">
        <w:tc>
          <w:tcPr>
            <w:tcW w:w="3936" w:type="dxa"/>
          </w:tcPr>
          <w:p w:rsidR="000B7203" w:rsidRPr="0082313D" w:rsidRDefault="000B7203" w:rsidP="00567B20">
            <w:pPr>
              <w:rPr>
                <w:lang w:val="fr-FR"/>
              </w:rPr>
            </w:pPr>
            <w:r w:rsidRPr="0082313D">
              <w:rPr>
                <w:lang w:val="fr-FR"/>
              </w:rPr>
              <w:t>8.2 Variété multipliée</w:t>
            </w:r>
          </w:p>
        </w:tc>
        <w:tc>
          <w:tcPr>
            <w:tcW w:w="5918" w:type="dxa"/>
          </w:tcPr>
          <w:p w:rsidR="000B7203" w:rsidRPr="0082313D" w:rsidRDefault="000B7203" w:rsidP="008F6A1D">
            <w:pPr>
              <w:rPr>
                <w:lang w:val="fr-FR"/>
              </w:rPr>
            </w:pPr>
            <w:r w:rsidRPr="0082313D">
              <w:rPr>
                <w:lang w:val="fr-FR"/>
              </w:rPr>
              <w:t>prémultiplication du virus sur une variété non flétrissante (Védrantais) avant l</w:t>
            </w:r>
            <w:r w:rsidR="00A13573" w:rsidRPr="0082313D">
              <w:rPr>
                <w:lang w:val="fr-FR"/>
              </w:rPr>
              <w:t>’</w:t>
            </w:r>
            <w:r w:rsidRPr="0082313D">
              <w:rPr>
                <w:lang w:val="fr-FR"/>
              </w:rPr>
              <w:t>essai</w:t>
            </w:r>
          </w:p>
        </w:tc>
      </w:tr>
      <w:tr w:rsidR="000B7203" w:rsidRPr="0082313D">
        <w:tc>
          <w:tcPr>
            <w:tcW w:w="3936" w:type="dxa"/>
          </w:tcPr>
          <w:p w:rsidR="000B7203" w:rsidRPr="0082313D" w:rsidRDefault="000B7203" w:rsidP="00567B20">
            <w:pPr>
              <w:rPr>
                <w:lang w:val="fr-FR"/>
              </w:rPr>
            </w:pPr>
            <w:r w:rsidRPr="0082313D">
              <w:rPr>
                <w:lang w:val="fr-FR"/>
              </w:rPr>
              <w:t>8.3 Stade de la plante lors de l</w:t>
            </w:r>
            <w:r w:rsidR="00A13573" w:rsidRPr="0082313D">
              <w:rPr>
                <w:lang w:val="fr-FR"/>
              </w:rPr>
              <w:t>’</w:t>
            </w:r>
            <w:r w:rsidRPr="0082313D">
              <w:rPr>
                <w:lang w:val="fr-FR"/>
              </w:rPr>
              <w:t>inoculation</w:t>
            </w:r>
          </w:p>
        </w:tc>
        <w:tc>
          <w:tcPr>
            <w:tcW w:w="5918" w:type="dxa"/>
          </w:tcPr>
          <w:p w:rsidR="000B7203" w:rsidRPr="0082313D" w:rsidRDefault="000B7203" w:rsidP="008F6A1D">
            <w:pPr>
              <w:rPr>
                <w:lang w:val="fr-FR"/>
              </w:rPr>
            </w:pPr>
            <w:r w:rsidRPr="0082313D">
              <w:rPr>
                <w:lang w:val="fr-FR"/>
              </w:rPr>
              <w:t>10.3</w:t>
            </w:r>
          </w:p>
        </w:tc>
      </w:tr>
      <w:tr w:rsidR="000B7203" w:rsidRPr="0082313D">
        <w:tc>
          <w:tcPr>
            <w:tcW w:w="3936" w:type="dxa"/>
          </w:tcPr>
          <w:p w:rsidR="000B7203" w:rsidRPr="0082313D" w:rsidRDefault="000B7203" w:rsidP="00567B20">
            <w:pPr>
              <w:rPr>
                <w:lang w:val="fr-FR"/>
              </w:rPr>
            </w:pPr>
            <w:r w:rsidRPr="0082313D">
              <w:rPr>
                <w:lang w:val="fr-FR"/>
              </w:rPr>
              <w:t>8.4 Milieu d</w:t>
            </w:r>
            <w:r w:rsidR="00A13573" w:rsidRPr="0082313D">
              <w:rPr>
                <w:lang w:val="fr-FR"/>
              </w:rPr>
              <w:t>’</w:t>
            </w:r>
            <w:r w:rsidRPr="0082313D">
              <w:rPr>
                <w:lang w:val="fr-FR"/>
              </w:rPr>
              <w:t>inoculation</w:t>
            </w:r>
          </w:p>
        </w:tc>
        <w:tc>
          <w:tcPr>
            <w:tcW w:w="5918" w:type="dxa"/>
          </w:tcPr>
          <w:p w:rsidR="000B7203" w:rsidRPr="0082313D" w:rsidRDefault="00A13573" w:rsidP="008F6A1D">
            <w:pPr>
              <w:rPr>
                <w:lang w:val="fr-FR"/>
              </w:rPr>
            </w:pPr>
            <w:r w:rsidRPr="0082313D">
              <w:rPr>
                <w:lang w:val="fr-FR"/>
              </w:rPr>
              <w:t>-</w:t>
            </w:r>
          </w:p>
        </w:tc>
      </w:tr>
      <w:tr w:rsidR="000B7203" w:rsidRPr="0082313D">
        <w:tc>
          <w:tcPr>
            <w:tcW w:w="3936" w:type="dxa"/>
          </w:tcPr>
          <w:p w:rsidR="000B7203" w:rsidRPr="0082313D" w:rsidRDefault="000B7203" w:rsidP="00567B20">
            <w:pPr>
              <w:rPr>
                <w:lang w:val="fr-FR"/>
              </w:rPr>
            </w:pPr>
            <w:r w:rsidRPr="0082313D">
              <w:rPr>
                <w:lang w:val="fr-FR"/>
              </w:rPr>
              <w:t>8.5 Méthode d</w:t>
            </w:r>
            <w:r w:rsidR="00A13573" w:rsidRPr="0082313D">
              <w:rPr>
                <w:lang w:val="fr-FR"/>
              </w:rPr>
              <w:t>’</w:t>
            </w:r>
            <w:r w:rsidRPr="0082313D">
              <w:rPr>
                <w:lang w:val="fr-FR"/>
              </w:rPr>
              <w:t>inoculation</w:t>
            </w:r>
          </w:p>
        </w:tc>
        <w:tc>
          <w:tcPr>
            <w:tcW w:w="5918" w:type="dxa"/>
          </w:tcPr>
          <w:p w:rsidR="000B7203" w:rsidRPr="0082313D" w:rsidRDefault="000B7203" w:rsidP="008F6A1D">
            <w:pPr>
              <w:rPr>
                <w:lang w:val="fr-FR"/>
              </w:rPr>
            </w:pPr>
            <w:r w:rsidRPr="0082313D">
              <w:rPr>
                <w:lang w:val="fr-FR"/>
              </w:rPr>
              <w:t>10.4</w:t>
            </w:r>
          </w:p>
        </w:tc>
      </w:tr>
      <w:tr w:rsidR="000B7203" w:rsidRPr="0082313D">
        <w:tc>
          <w:tcPr>
            <w:tcW w:w="3936" w:type="dxa"/>
          </w:tcPr>
          <w:p w:rsidR="000B7203" w:rsidRPr="0082313D" w:rsidRDefault="000B7203" w:rsidP="00567B20">
            <w:pPr>
              <w:rPr>
                <w:lang w:val="fr-FR"/>
              </w:rPr>
            </w:pPr>
            <w:r w:rsidRPr="0082313D">
              <w:rPr>
                <w:lang w:val="fr-FR"/>
              </w:rPr>
              <w:t>8.6 Récolte de l</w:t>
            </w:r>
            <w:r w:rsidR="00A13573" w:rsidRPr="0082313D">
              <w:rPr>
                <w:lang w:val="fr-FR"/>
              </w:rPr>
              <w:t>’</w:t>
            </w:r>
            <w:r w:rsidRPr="0082313D">
              <w:rPr>
                <w:lang w:val="fr-FR"/>
              </w:rPr>
              <w:t>inoculum</w:t>
            </w:r>
          </w:p>
        </w:tc>
        <w:tc>
          <w:tcPr>
            <w:tcW w:w="5918" w:type="dxa"/>
          </w:tcPr>
          <w:p w:rsidR="000B7203" w:rsidRPr="0082313D" w:rsidRDefault="000B7203" w:rsidP="008F6A1D">
            <w:pPr>
              <w:rPr>
                <w:lang w:val="fr-FR"/>
              </w:rPr>
            </w:pPr>
            <w:r w:rsidRPr="0082313D">
              <w:rPr>
                <w:lang w:val="fr-FR"/>
              </w:rPr>
              <w:t>10.1</w:t>
            </w:r>
          </w:p>
        </w:tc>
      </w:tr>
      <w:tr w:rsidR="000B7203" w:rsidRPr="0082313D">
        <w:tc>
          <w:tcPr>
            <w:tcW w:w="3936" w:type="dxa"/>
          </w:tcPr>
          <w:p w:rsidR="000B7203" w:rsidRPr="0082313D" w:rsidRDefault="000B7203" w:rsidP="00567B20">
            <w:pPr>
              <w:rPr>
                <w:lang w:val="fr-FR"/>
              </w:rPr>
            </w:pPr>
            <w:r w:rsidRPr="0082313D">
              <w:rPr>
                <w:lang w:val="fr-FR"/>
              </w:rPr>
              <w:t>8.7 Vérification de l</w:t>
            </w:r>
            <w:r w:rsidR="00A13573" w:rsidRPr="0082313D">
              <w:rPr>
                <w:lang w:val="fr-FR"/>
              </w:rPr>
              <w:t>’</w:t>
            </w:r>
            <w:r w:rsidRPr="0082313D">
              <w:rPr>
                <w:lang w:val="fr-FR"/>
              </w:rPr>
              <w:t>inoculum récolté</w:t>
            </w:r>
          </w:p>
        </w:tc>
        <w:tc>
          <w:tcPr>
            <w:tcW w:w="5918" w:type="dxa"/>
          </w:tcPr>
          <w:p w:rsidR="000B7203" w:rsidRPr="0082313D" w:rsidRDefault="000B7203" w:rsidP="008F6A1D">
            <w:pPr>
              <w:rPr>
                <w:lang w:val="fr-FR"/>
              </w:rPr>
            </w:pPr>
            <w:r w:rsidRPr="0082313D">
              <w:rPr>
                <w:lang w:val="fr-FR"/>
              </w:rPr>
              <w:t xml:space="preserve">feuilles </w:t>
            </w:r>
            <w:r w:rsidR="00DD2CFD" w:rsidRPr="0082313D">
              <w:rPr>
                <w:lang w:val="fr-FR"/>
              </w:rPr>
              <w:t>symptomatiques</w:t>
            </w:r>
          </w:p>
        </w:tc>
      </w:tr>
      <w:tr w:rsidR="000B7203" w:rsidRPr="0082313D">
        <w:tc>
          <w:tcPr>
            <w:tcW w:w="3936" w:type="dxa"/>
          </w:tcPr>
          <w:p w:rsidR="000B7203" w:rsidRPr="0082313D" w:rsidRDefault="000B7203" w:rsidP="00567B20">
            <w:pPr>
              <w:rPr>
                <w:lang w:val="fr-FR"/>
              </w:rPr>
            </w:pPr>
            <w:r w:rsidRPr="0082313D">
              <w:rPr>
                <w:lang w:val="fr-FR"/>
              </w:rPr>
              <w:t>8.8 Durée de conservation/</w:t>
            </w:r>
          </w:p>
          <w:p w:rsidR="000B7203" w:rsidRPr="0082313D" w:rsidRDefault="000B7203" w:rsidP="00567B20">
            <w:pPr>
              <w:rPr>
                <w:lang w:val="fr-FR"/>
              </w:rPr>
            </w:pPr>
            <w:r w:rsidRPr="0082313D">
              <w:rPr>
                <w:lang w:val="fr-FR"/>
              </w:rPr>
              <w:t>viabilité de l</w:t>
            </w:r>
            <w:r w:rsidR="00A13573" w:rsidRPr="0082313D">
              <w:rPr>
                <w:lang w:val="fr-FR"/>
              </w:rPr>
              <w:t>’</w:t>
            </w:r>
            <w:r w:rsidRPr="0082313D">
              <w:rPr>
                <w:lang w:val="fr-FR"/>
              </w:rPr>
              <w:t>inoculum</w:t>
            </w:r>
          </w:p>
        </w:tc>
        <w:tc>
          <w:tcPr>
            <w:tcW w:w="5918" w:type="dxa"/>
          </w:tcPr>
          <w:p w:rsidR="000B7203" w:rsidRPr="0082313D" w:rsidRDefault="000B7203" w:rsidP="008F6A1D">
            <w:pPr>
              <w:rPr>
                <w:lang w:val="fr-FR"/>
              </w:rPr>
            </w:pPr>
            <w:r w:rsidRPr="0082313D">
              <w:rPr>
                <w:lang w:val="fr-FR"/>
              </w:rPr>
              <w:t>sur une variété sensible</w:t>
            </w:r>
          </w:p>
        </w:tc>
      </w:tr>
      <w:tr w:rsidR="000B7203" w:rsidRPr="0082313D">
        <w:tc>
          <w:tcPr>
            <w:tcW w:w="3936" w:type="dxa"/>
          </w:tcPr>
          <w:p w:rsidR="000B7203" w:rsidRPr="0082313D" w:rsidRDefault="000B7203" w:rsidP="001202FE">
            <w:pPr>
              <w:rPr>
                <w:lang w:val="fr-FR"/>
              </w:rPr>
            </w:pPr>
            <w:r w:rsidRPr="0082313D">
              <w:rPr>
                <w:lang w:val="fr-FR"/>
              </w:rPr>
              <w:t>9. Format de l</w:t>
            </w:r>
            <w:r w:rsidR="00A13573" w:rsidRPr="0082313D">
              <w:rPr>
                <w:lang w:val="fr-FR"/>
              </w:rPr>
              <w:t>’</w:t>
            </w:r>
            <w:r w:rsidRPr="0082313D">
              <w:rPr>
                <w:lang w:val="fr-FR"/>
              </w:rPr>
              <w:t>essai</w:t>
            </w:r>
          </w:p>
        </w:tc>
        <w:tc>
          <w:tcPr>
            <w:tcW w:w="5918" w:type="dxa"/>
          </w:tcPr>
          <w:p w:rsidR="000B7203" w:rsidRPr="0082313D" w:rsidRDefault="000B7203" w:rsidP="008F6A1D">
            <w:pPr>
              <w:rPr>
                <w:lang w:val="fr-FR"/>
              </w:rPr>
            </w:pPr>
          </w:p>
        </w:tc>
      </w:tr>
      <w:tr w:rsidR="000B7203" w:rsidRPr="0082313D">
        <w:tc>
          <w:tcPr>
            <w:tcW w:w="3936" w:type="dxa"/>
          </w:tcPr>
          <w:p w:rsidR="000B7203" w:rsidRPr="0082313D" w:rsidRDefault="000B7203" w:rsidP="001202FE">
            <w:pPr>
              <w:rPr>
                <w:lang w:val="fr-FR"/>
              </w:rPr>
            </w:pPr>
            <w:r w:rsidRPr="0082313D">
              <w:rPr>
                <w:lang w:val="fr-FR"/>
              </w:rPr>
              <w:t>9.1 Nombre de plantes par génotype</w:t>
            </w:r>
          </w:p>
        </w:tc>
        <w:tc>
          <w:tcPr>
            <w:tcW w:w="5918" w:type="dxa"/>
          </w:tcPr>
          <w:p w:rsidR="000B7203" w:rsidRPr="0082313D" w:rsidRDefault="000B7203" w:rsidP="00DD1530">
            <w:pPr>
              <w:rPr>
                <w:lang w:val="fr-FR"/>
              </w:rPr>
            </w:pPr>
            <w:r w:rsidRPr="0082313D">
              <w:rPr>
                <w:lang w:val="fr-FR"/>
              </w:rPr>
              <w:t>au moins 30</w:t>
            </w:r>
          </w:p>
        </w:tc>
      </w:tr>
      <w:tr w:rsidR="000B7203" w:rsidRPr="0082313D">
        <w:tc>
          <w:tcPr>
            <w:tcW w:w="3936" w:type="dxa"/>
          </w:tcPr>
          <w:p w:rsidR="000B7203" w:rsidRPr="0082313D" w:rsidRDefault="000B7203" w:rsidP="001202FE">
            <w:pPr>
              <w:rPr>
                <w:lang w:val="fr-FR"/>
              </w:rPr>
            </w:pPr>
            <w:r w:rsidRPr="0082313D">
              <w:rPr>
                <w:lang w:val="fr-FR"/>
              </w:rPr>
              <w:t>9.2 Nombre de répétitions</w:t>
            </w:r>
          </w:p>
        </w:tc>
        <w:tc>
          <w:tcPr>
            <w:tcW w:w="5918" w:type="dxa"/>
          </w:tcPr>
          <w:p w:rsidR="000B7203" w:rsidRPr="0082313D" w:rsidRDefault="000B7203" w:rsidP="008F6A1D">
            <w:pPr>
              <w:rPr>
                <w:lang w:val="fr-FR"/>
              </w:rPr>
            </w:pPr>
            <w:r w:rsidRPr="0082313D">
              <w:rPr>
                <w:lang w:val="fr-FR"/>
              </w:rPr>
              <w:t>p.</w:t>
            </w:r>
            <w:r w:rsidR="000A19DD" w:rsidRPr="0082313D">
              <w:rPr>
                <w:lang w:val="fr-FR"/>
              </w:rPr>
              <w:t> </w:t>
            </w:r>
            <w:r w:rsidRPr="0082313D">
              <w:rPr>
                <w:lang w:val="fr-FR"/>
              </w:rPr>
              <w:t>ex. 3</w:t>
            </w:r>
          </w:p>
        </w:tc>
      </w:tr>
      <w:tr w:rsidR="000B7203" w:rsidRPr="00E2224F">
        <w:tc>
          <w:tcPr>
            <w:tcW w:w="3936" w:type="dxa"/>
          </w:tcPr>
          <w:p w:rsidR="000B7203" w:rsidRPr="0082313D" w:rsidRDefault="000B7203" w:rsidP="001202FE">
            <w:pPr>
              <w:rPr>
                <w:lang w:val="fr-FR"/>
              </w:rPr>
            </w:pPr>
            <w:r w:rsidRPr="0082313D">
              <w:rPr>
                <w:lang w:val="fr-FR"/>
              </w:rPr>
              <w:t>9.3 Variétés témoins</w:t>
            </w:r>
          </w:p>
        </w:tc>
        <w:tc>
          <w:tcPr>
            <w:tcW w:w="5918" w:type="dxa"/>
          </w:tcPr>
          <w:p w:rsidR="00A13573" w:rsidRPr="0082313D" w:rsidRDefault="000B7203" w:rsidP="008F6A1D">
            <w:pPr>
              <w:tabs>
                <w:tab w:val="left" w:leader="dot" w:pos="3686"/>
              </w:tabs>
              <w:autoSpaceDE w:val="0"/>
              <w:autoSpaceDN w:val="0"/>
              <w:adjustRightInd w:val="0"/>
              <w:jc w:val="left"/>
              <w:rPr>
                <w:color w:val="000000"/>
                <w:lang w:val="fr-FR"/>
              </w:rPr>
            </w:pPr>
            <w:r w:rsidRPr="0082313D">
              <w:rPr>
                <w:color w:val="000000"/>
                <w:lang w:val="fr-FR"/>
              </w:rPr>
              <w:t>Védrantais (sensible),</w:t>
            </w:r>
          </w:p>
          <w:p w:rsidR="000B7203" w:rsidRPr="0082313D" w:rsidRDefault="000B7203" w:rsidP="00745B68">
            <w:pPr>
              <w:tabs>
                <w:tab w:val="left" w:leader="dot" w:pos="3686"/>
              </w:tabs>
              <w:autoSpaceDE w:val="0"/>
              <w:autoSpaceDN w:val="0"/>
              <w:adjustRightInd w:val="0"/>
              <w:jc w:val="left"/>
              <w:rPr>
                <w:lang w:val="fr-FR"/>
              </w:rPr>
            </w:pPr>
            <w:r w:rsidRPr="0082313D">
              <w:rPr>
                <w:color w:val="000000"/>
                <w:lang w:val="fr-FR"/>
              </w:rPr>
              <w:t>Cyro, Primal, Virgos, Yellow Fun, (résistantes)</w:t>
            </w:r>
          </w:p>
        </w:tc>
      </w:tr>
      <w:tr w:rsidR="000B7203" w:rsidRPr="0082313D">
        <w:trPr>
          <w:trHeight w:val="80"/>
        </w:trPr>
        <w:tc>
          <w:tcPr>
            <w:tcW w:w="3936" w:type="dxa"/>
          </w:tcPr>
          <w:p w:rsidR="000B7203" w:rsidRPr="0082313D" w:rsidRDefault="000B7203" w:rsidP="001202FE">
            <w:pPr>
              <w:rPr>
                <w:lang w:val="fr-FR"/>
              </w:rPr>
            </w:pPr>
            <w:r w:rsidRPr="0082313D">
              <w:rPr>
                <w:lang w:val="fr-FR"/>
              </w:rPr>
              <w:t>9.4 Protocole d</w:t>
            </w:r>
            <w:r w:rsidR="00A13573" w:rsidRPr="0082313D">
              <w:rPr>
                <w:lang w:val="fr-FR"/>
              </w:rPr>
              <w:t>’</w:t>
            </w:r>
            <w:r w:rsidRPr="0082313D">
              <w:rPr>
                <w:lang w:val="fr-FR"/>
              </w:rPr>
              <w:t>essai</w:t>
            </w:r>
          </w:p>
        </w:tc>
        <w:tc>
          <w:tcPr>
            <w:tcW w:w="5918" w:type="dxa"/>
          </w:tcPr>
          <w:p w:rsidR="000B7203" w:rsidRPr="0082313D" w:rsidRDefault="00A13573" w:rsidP="008F6A1D">
            <w:pPr>
              <w:jc w:val="left"/>
              <w:rPr>
                <w:lang w:val="fr-FR"/>
              </w:rPr>
            </w:pPr>
            <w:r w:rsidRPr="0082313D">
              <w:rPr>
                <w:lang w:val="fr-FR"/>
              </w:rPr>
              <w:t>-</w:t>
            </w:r>
          </w:p>
        </w:tc>
      </w:tr>
      <w:tr w:rsidR="000B7203" w:rsidRPr="0082313D">
        <w:tc>
          <w:tcPr>
            <w:tcW w:w="3936" w:type="dxa"/>
          </w:tcPr>
          <w:p w:rsidR="000B7203" w:rsidRPr="0082313D" w:rsidRDefault="000B7203" w:rsidP="001202FE">
            <w:pPr>
              <w:rPr>
                <w:lang w:val="fr-FR"/>
              </w:rPr>
            </w:pPr>
            <w:r w:rsidRPr="0082313D">
              <w:rPr>
                <w:lang w:val="fr-FR"/>
              </w:rPr>
              <w:t>9.5 Installation d</w:t>
            </w:r>
            <w:r w:rsidR="00A13573" w:rsidRPr="0082313D">
              <w:rPr>
                <w:lang w:val="fr-FR"/>
              </w:rPr>
              <w:t>’</w:t>
            </w:r>
            <w:r w:rsidRPr="0082313D">
              <w:rPr>
                <w:lang w:val="fr-FR"/>
              </w:rPr>
              <w:t>essai</w:t>
            </w:r>
          </w:p>
        </w:tc>
        <w:tc>
          <w:tcPr>
            <w:tcW w:w="5918" w:type="dxa"/>
          </w:tcPr>
          <w:p w:rsidR="000B7203" w:rsidRPr="0082313D" w:rsidRDefault="000B7203" w:rsidP="008F6A1D">
            <w:pPr>
              <w:rPr>
                <w:lang w:val="fr-FR"/>
              </w:rPr>
            </w:pPr>
            <w:r w:rsidRPr="0082313D">
              <w:rPr>
                <w:lang w:val="fr-FR"/>
              </w:rPr>
              <w:t>chambre de culture</w:t>
            </w:r>
          </w:p>
        </w:tc>
      </w:tr>
      <w:tr w:rsidR="000B7203" w:rsidRPr="00E2224F">
        <w:tc>
          <w:tcPr>
            <w:tcW w:w="3936" w:type="dxa"/>
          </w:tcPr>
          <w:p w:rsidR="000B7203" w:rsidRPr="0082313D" w:rsidRDefault="000B7203" w:rsidP="001202FE">
            <w:pPr>
              <w:rPr>
                <w:lang w:val="fr-FR"/>
              </w:rPr>
            </w:pPr>
            <w:r w:rsidRPr="0082313D">
              <w:rPr>
                <w:lang w:val="fr-FR"/>
              </w:rPr>
              <w:t>9.6</w:t>
            </w:r>
            <w:r w:rsidR="00DD2CFD">
              <w:rPr>
                <w:lang w:val="fr-FR"/>
              </w:rPr>
              <w:t xml:space="preserve"> </w:t>
            </w:r>
            <w:r w:rsidRPr="0082313D">
              <w:rPr>
                <w:lang w:val="fr-FR"/>
              </w:rPr>
              <w:t>Température</w:t>
            </w:r>
          </w:p>
        </w:tc>
        <w:tc>
          <w:tcPr>
            <w:tcW w:w="5918" w:type="dxa"/>
          </w:tcPr>
          <w:p w:rsidR="000B7203" w:rsidRPr="0082313D" w:rsidRDefault="000B7203" w:rsidP="008F6A1D">
            <w:pPr>
              <w:rPr>
                <w:lang w:val="fr-FR"/>
              </w:rPr>
            </w:pPr>
            <w:r w:rsidRPr="0082313D">
              <w:rPr>
                <w:lang w:val="fr-FR"/>
              </w:rPr>
              <w:t>25°C le jour et 18°C la nuit ou 22°C constant</w:t>
            </w:r>
          </w:p>
        </w:tc>
      </w:tr>
      <w:tr w:rsidR="000B7203" w:rsidRPr="0082313D">
        <w:tc>
          <w:tcPr>
            <w:tcW w:w="3936" w:type="dxa"/>
          </w:tcPr>
          <w:p w:rsidR="000B7203" w:rsidRPr="0082313D" w:rsidRDefault="000B7203" w:rsidP="001202FE">
            <w:pPr>
              <w:rPr>
                <w:lang w:val="fr-FR"/>
              </w:rPr>
            </w:pPr>
            <w:r w:rsidRPr="0082313D">
              <w:rPr>
                <w:lang w:val="fr-FR"/>
              </w:rPr>
              <w:t>9.7 Lumière</w:t>
            </w:r>
          </w:p>
        </w:tc>
        <w:tc>
          <w:tcPr>
            <w:tcW w:w="5918" w:type="dxa"/>
          </w:tcPr>
          <w:p w:rsidR="000B7203" w:rsidRPr="0082313D" w:rsidRDefault="000B7203" w:rsidP="008F6A1D">
            <w:pPr>
              <w:rPr>
                <w:lang w:val="fr-FR"/>
              </w:rPr>
            </w:pPr>
            <w:r w:rsidRPr="0082313D">
              <w:rPr>
                <w:lang w:val="fr-FR"/>
              </w:rPr>
              <w:t>12 heures par jour</w:t>
            </w:r>
          </w:p>
        </w:tc>
      </w:tr>
      <w:tr w:rsidR="000B7203" w:rsidRPr="0082313D">
        <w:tc>
          <w:tcPr>
            <w:tcW w:w="3936" w:type="dxa"/>
          </w:tcPr>
          <w:p w:rsidR="000B7203" w:rsidRPr="0082313D" w:rsidRDefault="000B7203" w:rsidP="001202FE">
            <w:pPr>
              <w:rPr>
                <w:lang w:val="fr-FR"/>
              </w:rPr>
            </w:pPr>
            <w:r w:rsidRPr="0082313D">
              <w:rPr>
                <w:lang w:val="fr-FR"/>
              </w:rPr>
              <w:t>9.8 Saison</w:t>
            </w:r>
          </w:p>
        </w:tc>
        <w:tc>
          <w:tcPr>
            <w:tcW w:w="5918" w:type="dxa"/>
          </w:tcPr>
          <w:p w:rsidR="000B7203" w:rsidRPr="0082313D" w:rsidRDefault="000B7203" w:rsidP="008F6A1D">
            <w:pPr>
              <w:rPr>
                <w:lang w:val="fr-FR"/>
              </w:rPr>
            </w:pPr>
            <w:r w:rsidRPr="0082313D">
              <w:rPr>
                <w:lang w:val="fr-FR"/>
              </w:rPr>
              <w:t>toutes les saisons</w:t>
            </w:r>
          </w:p>
        </w:tc>
      </w:tr>
      <w:tr w:rsidR="000B7203" w:rsidRPr="0082313D">
        <w:tc>
          <w:tcPr>
            <w:tcW w:w="3936" w:type="dxa"/>
          </w:tcPr>
          <w:p w:rsidR="000B7203" w:rsidRPr="0082313D" w:rsidRDefault="000B7203" w:rsidP="001202FE">
            <w:pPr>
              <w:rPr>
                <w:lang w:val="fr-FR"/>
              </w:rPr>
            </w:pPr>
            <w:r w:rsidRPr="0082313D">
              <w:rPr>
                <w:lang w:val="fr-FR"/>
              </w:rPr>
              <w:t>9.9 Mesures spéciales</w:t>
            </w:r>
          </w:p>
        </w:tc>
        <w:tc>
          <w:tcPr>
            <w:tcW w:w="5918" w:type="dxa"/>
          </w:tcPr>
          <w:p w:rsidR="000B7203" w:rsidRPr="0082313D" w:rsidRDefault="00A13573" w:rsidP="008F6A1D">
            <w:pPr>
              <w:tabs>
                <w:tab w:val="left" w:leader="dot" w:pos="3544"/>
              </w:tabs>
              <w:autoSpaceDE w:val="0"/>
              <w:autoSpaceDN w:val="0"/>
              <w:adjustRightInd w:val="0"/>
              <w:jc w:val="left"/>
              <w:rPr>
                <w:lang w:val="fr-FR"/>
              </w:rPr>
            </w:pPr>
            <w:r w:rsidRPr="0082313D">
              <w:rPr>
                <w:lang w:val="fr-FR"/>
              </w:rPr>
              <w:t>-</w:t>
            </w:r>
          </w:p>
        </w:tc>
      </w:tr>
      <w:tr w:rsidR="000B7203" w:rsidRPr="0082313D">
        <w:tc>
          <w:tcPr>
            <w:tcW w:w="3936" w:type="dxa"/>
          </w:tcPr>
          <w:p w:rsidR="000B7203" w:rsidRPr="0082313D" w:rsidRDefault="000B7203" w:rsidP="001202FE">
            <w:pPr>
              <w:rPr>
                <w:lang w:val="fr-FR"/>
              </w:rPr>
            </w:pPr>
            <w:r w:rsidRPr="0082313D">
              <w:rPr>
                <w:lang w:val="fr-FR"/>
              </w:rPr>
              <w:t>10. Inoculation</w:t>
            </w:r>
          </w:p>
        </w:tc>
        <w:tc>
          <w:tcPr>
            <w:tcW w:w="5918" w:type="dxa"/>
          </w:tcPr>
          <w:p w:rsidR="000B7203" w:rsidRPr="0082313D" w:rsidRDefault="000B7203" w:rsidP="008F6A1D">
            <w:pPr>
              <w:rPr>
                <w:lang w:val="fr-FR"/>
              </w:rPr>
            </w:pPr>
          </w:p>
        </w:tc>
      </w:tr>
      <w:tr w:rsidR="000B7203" w:rsidRPr="00E2224F">
        <w:tc>
          <w:tcPr>
            <w:tcW w:w="3936" w:type="dxa"/>
          </w:tcPr>
          <w:p w:rsidR="000B7203" w:rsidRPr="0082313D" w:rsidRDefault="000B7203" w:rsidP="001202FE">
            <w:pPr>
              <w:rPr>
                <w:lang w:val="fr-FR"/>
              </w:rPr>
            </w:pPr>
            <w:r w:rsidRPr="0082313D">
              <w:rPr>
                <w:lang w:val="fr-FR"/>
              </w:rPr>
              <w:t>10.1 Préparation de l</w:t>
            </w:r>
            <w:r w:rsidR="00A13573" w:rsidRPr="0082313D">
              <w:rPr>
                <w:lang w:val="fr-FR"/>
              </w:rPr>
              <w:t>’</w:t>
            </w:r>
            <w:r w:rsidRPr="0082313D">
              <w:rPr>
                <w:lang w:val="fr-FR"/>
              </w:rPr>
              <w:t>inoculum</w:t>
            </w:r>
          </w:p>
        </w:tc>
        <w:tc>
          <w:tcPr>
            <w:tcW w:w="5918" w:type="dxa"/>
          </w:tcPr>
          <w:p w:rsidR="000B7203" w:rsidRPr="0082313D" w:rsidRDefault="000B7203" w:rsidP="008F6A1D">
            <w:pPr>
              <w:rPr>
                <w:lang w:val="fr-FR"/>
              </w:rPr>
            </w:pPr>
            <w:r w:rsidRPr="0082313D">
              <w:rPr>
                <w:lang w:val="fr-FR" w:eastAsia="nl-NL"/>
              </w:rPr>
              <w:t>feuilles fraîches homogénéisées dans PBS et carborundum</w:t>
            </w:r>
          </w:p>
        </w:tc>
      </w:tr>
      <w:tr w:rsidR="000B7203" w:rsidRPr="0082313D">
        <w:tc>
          <w:tcPr>
            <w:tcW w:w="3936" w:type="dxa"/>
          </w:tcPr>
          <w:p w:rsidR="000B7203" w:rsidRPr="0082313D" w:rsidRDefault="000B7203" w:rsidP="001202FE">
            <w:pPr>
              <w:rPr>
                <w:lang w:val="fr-FR"/>
              </w:rPr>
            </w:pPr>
            <w:r w:rsidRPr="0082313D">
              <w:rPr>
                <w:lang w:val="fr-FR"/>
              </w:rPr>
              <w:t>10.2 Quantification de l</w:t>
            </w:r>
            <w:r w:rsidR="00A13573" w:rsidRPr="0082313D">
              <w:rPr>
                <w:lang w:val="fr-FR"/>
              </w:rPr>
              <w:t>’</w:t>
            </w:r>
            <w:r w:rsidRPr="0082313D">
              <w:rPr>
                <w:lang w:val="fr-FR"/>
              </w:rPr>
              <w:t>inoculum</w:t>
            </w:r>
          </w:p>
        </w:tc>
        <w:tc>
          <w:tcPr>
            <w:tcW w:w="5918" w:type="dxa"/>
          </w:tcPr>
          <w:p w:rsidR="000B7203" w:rsidRPr="0082313D" w:rsidRDefault="00A13573" w:rsidP="008F6A1D">
            <w:pPr>
              <w:rPr>
                <w:lang w:val="fr-FR"/>
              </w:rPr>
            </w:pPr>
            <w:r w:rsidRPr="0082313D">
              <w:rPr>
                <w:lang w:val="fr-FR"/>
              </w:rPr>
              <w:t>-</w:t>
            </w:r>
          </w:p>
        </w:tc>
      </w:tr>
      <w:tr w:rsidR="000B7203" w:rsidRPr="00E2224F">
        <w:tc>
          <w:tcPr>
            <w:tcW w:w="3936" w:type="dxa"/>
          </w:tcPr>
          <w:p w:rsidR="00DD2CFD" w:rsidRDefault="000B7203" w:rsidP="00DD2CFD">
            <w:pPr>
              <w:keepNext/>
              <w:keepLines/>
              <w:rPr>
                <w:lang w:val="fr-FR"/>
              </w:rPr>
            </w:pPr>
            <w:r w:rsidRPr="0082313D">
              <w:rPr>
                <w:lang w:val="fr-FR"/>
              </w:rPr>
              <w:t>10.3 Stade de la plante lors</w:t>
            </w:r>
          </w:p>
          <w:p w:rsidR="000B7203" w:rsidRPr="0082313D" w:rsidRDefault="000B7203" w:rsidP="00DD2CFD">
            <w:pPr>
              <w:keepNext/>
              <w:keepLines/>
              <w:rPr>
                <w:lang w:val="fr-FR"/>
              </w:rPr>
            </w:pPr>
            <w:r w:rsidRPr="0082313D">
              <w:rPr>
                <w:lang w:val="fr-FR"/>
              </w:rPr>
              <w:t>de l</w:t>
            </w:r>
            <w:r w:rsidR="00A13573" w:rsidRPr="0082313D">
              <w:rPr>
                <w:lang w:val="fr-FR"/>
              </w:rPr>
              <w:t>’</w:t>
            </w:r>
            <w:r w:rsidRPr="0082313D">
              <w:rPr>
                <w:lang w:val="fr-FR"/>
              </w:rPr>
              <w:t>inoculation</w:t>
            </w:r>
          </w:p>
        </w:tc>
        <w:tc>
          <w:tcPr>
            <w:tcW w:w="5918" w:type="dxa"/>
          </w:tcPr>
          <w:p w:rsidR="000B7203" w:rsidRPr="0082313D" w:rsidRDefault="000B7203" w:rsidP="00DD2CFD">
            <w:pPr>
              <w:keepNext/>
              <w:keepLines/>
              <w:rPr>
                <w:lang w:val="fr-FR"/>
              </w:rPr>
            </w:pPr>
            <w:r w:rsidRPr="0082313D">
              <w:rPr>
                <w:lang w:val="fr-FR"/>
              </w:rPr>
              <w:t>cotylédon étalé ou première feuille pointante</w:t>
            </w:r>
          </w:p>
        </w:tc>
      </w:tr>
      <w:tr w:rsidR="000B7203" w:rsidRPr="00E2224F">
        <w:tc>
          <w:tcPr>
            <w:tcW w:w="3936" w:type="dxa"/>
          </w:tcPr>
          <w:p w:rsidR="000B7203" w:rsidRPr="0082313D" w:rsidRDefault="000B7203" w:rsidP="001202FE">
            <w:pPr>
              <w:rPr>
                <w:lang w:val="fr-FR"/>
              </w:rPr>
            </w:pPr>
            <w:r w:rsidRPr="0082313D">
              <w:rPr>
                <w:lang w:val="fr-FR"/>
              </w:rPr>
              <w:t>10.4 Méthode de l</w:t>
            </w:r>
            <w:r w:rsidR="00A13573" w:rsidRPr="0082313D">
              <w:rPr>
                <w:lang w:val="fr-FR"/>
              </w:rPr>
              <w:t>’</w:t>
            </w:r>
            <w:r w:rsidRPr="0082313D">
              <w:rPr>
                <w:lang w:val="fr-FR"/>
              </w:rPr>
              <w:t>inoculation</w:t>
            </w:r>
          </w:p>
        </w:tc>
        <w:tc>
          <w:tcPr>
            <w:tcW w:w="5918" w:type="dxa"/>
          </w:tcPr>
          <w:p w:rsidR="000B7203" w:rsidRPr="0082313D" w:rsidRDefault="000B7203" w:rsidP="008F6A1D">
            <w:pPr>
              <w:tabs>
                <w:tab w:val="left" w:leader="dot" w:pos="4253"/>
              </w:tabs>
              <w:autoSpaceDE w:val="0"/>
              <w:autoSpaceDN w:val="0"/>
              <w:adjustRightInd w:val="0"/>
              <w:jc w:val="left"/>
              <w:rPr>
                <w:lang w:val="fr-FR"/>
              </w:rPr>
            </w:pPr>
            <w:r w:rsidRPr="0082313D">
              <w:rPr>
                <w:lang w:val="fr-FR"/>
              </w:rPr>
              <w:t>inoculation mécanique par frottement des cotylédons avec de l</w:t>
            </w:r>
            <w:r w:rsidR="00A13573" w:rsidRPr="0082313D">
              <w:rPr>
                <w:lang w:val="fr-FR"/>
              </w:rPr>
              <w:t>’</w:t>
            </w:r>
            <w:r w:rsidRPr="0082313D">
              <w:rPr>
                <w:lang w:val="fr-FR"/>
              </w:rPr>
              <w:t>inoculum</w:t>
            </w:r>
          </w:p>
        </w:tc>
      </w:tr>
      <w:tr w:rsidR="000B7203" w:rsidRPr="0082313D">
        <w:tc>
          <w:tcPr>
            <w:tcW w:w="3936" w:type="dxa"/>
          </w:tcPr>
          <w:p w:rsidR="000B7203" w:rsidRPr="0082313D" w:rsidRDefault="000B7203" w:rsidP="00DD1530">
            <w:pPr>
              <w:tabs>
                <w:tab w:val="left" w:leader="dot" w:pos="3720"/>
              </w:tabs>
              <w:rPr>
                <w:lang w:val="fr-FR"/>
              </w:rPr>
            </w:pPr>
            <w:r w:rsidRPr="0082313D">
              <w:rPr>
                <w:lang w:val="fr-FR"/>
              </w:rPr>
              <w:t>10.5 Observation finale</w:t>
            </w:r>
          </w:p>
        </w:tc>
        <w:tc>
          <w:tcPr>
            <w:tcW w:w="5918" w:type="dxa"/>
          </w:tcPr>
          <w:p w:rsidR="000B7203" w:rsidRPr="0082313D" w:rsidRDefault="000B7203" w:rsidP="008F6A1D">
            <w:pPr>
              <w:rPr>
                <w:lang w:val="fr-FR"/>
              </w:rPr>
            </w:pPr>
            <w:r w:rsidRPr="0082313D">
              <w:rPr>
                <w:lang w:val="fr-FR"/>
              </w:rPr>
              <w:t>8</w:t>
            </w:r>
            <w:r w:rsidR="00A13573" w:rsidRPr="0082313D">
              <w:rPr>
                <w:lang w:val="fr-FR"/>
              </w:rPr>
              <w:t>-</w:t>
            </w:r>
            <w:r w:rsidRPr="0082313D">
              <w:rPr>
                <w:lang w:val="fr-FR"/>
              </w:rPr>
              <w:t>15 jours après inoculation</w:t>
            </w:r>
          </w:p>
        </w:tc>
      </w:tr>
      <w:tr w:rsidR="000B7203" w:rsidRPr="0082313D">
        <w:tc>
          <w:tcPr>
            <w:tcW w:w="3936" w:type="dxa"/>
          </w:tcPr>
          <w:p w:rsidR="000B7203" w:rsidRPr="0082313D" w:rsidRDefault="000B7203" w:rsidP="008F6A1D">
            <w:pPr>
              <w:tabs>
                <w:tab w:val="left" w:leader="dot" w:pos="3720"/>
              </w:tabs>
              <w:rPr>
                <w:lang w:val="fr-FR"/>
              </w:rPr>
            </w:pPr>
            <w:r w:rsidRPr="0082313D">
              <w:rPr>
                <w:lang w:val="fr-FR"/>
              </w:rPr>
              <w:t>11. Observations</w:t>
            </w:r>
          </w:p>
        </w:tc>
        <w:tc>
          <w:tcPr>
            <w:tcW w:w="5918" w:type="dxa"/>
          </w:tcPr>
          <w:p w:rsidR="000B7203" w:rsidRPr="0082313D" w:rsidRDefault="000B7203" w:rsidP="008F6A1D">
            <w:pPr>
              <w:rPr>
                <w:lang w:val="fr-FR"/>
              </w:rPr>
            </w:pPr>
          </w:p>
        </w:tc>
      </w:tr>
      <w:tr w:rsidR="000B7203" w:rsidRPr="0082313D">
        <w:tc>
          <w:tcPr>
            <w:tcW w:w="3936" w:type="dxa"/>
          </w:tcPr>
          <w:p w:rsidR="000B7203" w:rsidRPr="0082313D" w:rsidRDefault="000B7203" w:rsidP="008F6A1D">
            <w:pPr>
              <w:tabs>
                <w:tab w:val="left" w:leader="dot" w:pos="3720"/>
              </w:tabs>
              <w:rPr>
                <w:lang w:val="fr-FR"/>
              </w:rPr>
            </w:pPr>
            <w:r w:rsidRPr="0082313D">
              <w:rPr>
                <w:lang w:val="fr-FR"/>
              </w:rPr>
              <w:t>11.1 Méthode</w:t>
            </w:r>
          </w:p>
        </w:tc>
        <w:tc>
          <w:tcPr>
            <w:tcW w:w="5918" w:type="dxa"/>
          </w:tcPr>
          <w:p w:rsidR="000B7203" w:rsidRPr="0082313D" w:rsidRDefault="000B7203" w:rsidP="008F6A1D">
            <w:pPr>
              <w:rPr>
                <w:lang w:val="fr-FR"/>
              </w:rPr>
            </w:pPr>
            <w:r w:rsidRPr="0082313D">
              <w:rPr>
                <w:lang w:val="fr-FR"/>
              </w:rPr>
              <w:t>visuelle</w:t>
            </w:r>
          </w:p>
        </w:tc>
      </w:tr>
      <w:tr w:rsidR="000B7203" w:rsidRPr="0082313D">
        <w:tc>
          <w:tcPr>
            <w:tcW w:w="3936" w:type="dxa"/>
          </w:tcPr>
          <w:p w:rsidR="000B7203" w:rsidRPr="0082313D" w:rsidRDefault="000B7203" w:rsidP="008F6A1D">
            <w:pPr>
              <w:tabs>
                <w:tab w:val="left" w:leader="dot" w:pos="3720"/>
              </w:tabs>
              <w:rPr>
                <w:lang w:val="fr-FR"/>
              </w:rPr>
            </w:pPr>
            <w:r w:rsidRPr="0082313D">
              <w:rPr>
                <w:lang w:val="fr-FR"/>
              </w:rPr>
              <w:t>11.2 Échelle d</w:t>
            </w:r>
            <w:r w:rsidR="00A13573" w:rsidRPr="0082313D">
              <w:rPr>
                <w:lang w:val="fr-FR"/>
              </w:rPr>
              <w:t>’</w:t>
            </w:r>
            <w:r w:rsidRPr="0082313D">
              <w:rPr>
                <w:lang w:val="fr-FR"/>
              </w:rPr>
              <w:t>observation</w:t>
            </w:r>
          </w:p>
        </w:tc>
        <w:tc>
          <w:tcPr>
            <w:tcW w:w="5918" w:type="dxa"/>
          </w:tcPr>
          <w:p w:rsidR="000B7203" w:rsidRPr="0082313D" w:rsidRDefault="000B7203" w:rsidP="008F6A1D">
            <w:pPr>
              <w:rPr>
                <w:lang w:val="fr-FR"/>
              </w:rPr>
            </w:pPr>
          </w:p>
        </w:tc>
      </w:tr>
      <w:tr w:rsidR="000B7203" w:rsidRPr="00E2224F">
        <w:tc>
          <w:tcPr>
            <w:tcW w:w="3936" w:type="dxa"/>
          </w:tcPr>
          <w:p w:rsidR="000B7203" w:rsidRPr="0082313D" w:rsidRDefault="000B7203" w:rsidP="001B7ABB">
            <w:pPr>
              <w:tabs>
                <w:tab w:val="left" w:leader="dot" w:pos="3720"/>
              </w:tabs>
              <w:ind w:left="284"/>
              <w:rPr>
                <w:color w:val="000000"/>
                <w:lang w:val="fr-FR"/>
              </w:rPr>
            </w:pPr>
            <w:r w:rsidRPr="0082313D">
              <w:rPr>
                <w:color w:val="000000"/>
                <w:lang w:val="fr-FR"/>
              </w:rPr>
              <w:t>[1] absente</w:t>
            </w:r>
          </w:p>
        </w:tc>
        <w:tc>
          <w:tcPr>
            <w:tcW w:w="5918" w:type="dxa"/>
          </w:tcPr>
          <w:p w:rsidR="000B7203" w:rsidRPr="0082313D" w:rsidRDefault="000B7203" w:rsidP="00297DFF">
            <w:pPr>
              <w:jc w:val="left"/>
              <w:rPr>
                <w:color w:val="000000"/>
                <w:lang w:val="fr-FR"/>
              </w:rPr>
            </w:pPr>
            <w:r w:rsidRPr="0082313D">
              <w:rPr>
                <w:color w:val="000000"/>
                <w:lang w:val="fr-FR"/>
              </w:rPr>
              <w:t xml:space="preserve">lésions nécrotiques sur les organes inoculés, réaction systémique </w:t>
            </w:r>
            <w:r w:rsidR="00297DFF" w:rsidRPr="0082313D">
              <w:rPr>
                <w:color w:val="000000"/>
                <w:lang w:val="fr-FR"/>
              </w:rPr>
              <w:t xml:space="preserve">possible </w:t>
            </w:r>
            <w:r w:rsidRPr="0082313D">
              <w:rPr>
                <w:color w:val="000000"/>
                <w:lang w:val="fr-FR"/>
              </w:rPr>
              <w:t>(dépend des conditions et variétés), mort possible de la plante</w:t>
            </w:r>
          </w:p>
        </w:tc>
      </w:tr>
      <w:tr w:rsidR="000B7203" w:rsidRPr="0082313D">
        <w:tc>
          <w:tcPr>
            <w:tcW w:w="3936" w:type="dxa"/>
          </w:tcPr>
          <w:p w:rsidR="000B7203" w:rsidRPr="0082313D" w:rsidRDefault="000B7203" w:rsidP="001B7ABB">
            <w:pPr>
              <w:tabs>
                <w:tab w:val="left" w:leader="dot" w:pos="3720"/>
              </w:tabs>
              <w:ind w:left="284"/>
              <w:rPr>
                <w:color w:val="000000"/>
                <w:lang w:val="fr-FR"/>
              </w:rPr>
            </w:pPr>
            <w:r w:rsidRPr="0082313D">
              <w:rPr>
                <w:color w:val="000000"/>
                <w:lang w:val="fr-FR"/>
              </w:rPr>
              <w:t>[9] présente</w:t>
            </w:r>
          </w:p>
        </w:tc>
        <w:tc>
          <w:tcPr>
            <w:tcW w:w="5918" w:type="dxa"/>
          </w:tcPr>
          <w:p w:rsidR="000B7203" w:rsidRPr="0082313D" w:rsidRDefault="000B7203" w:rsidP="00745B68">
            <w:pPr>
              <w:rPr>
                <w:color w:val="000000"/>
                <w:lang w:val="fr-FR"/>
              </w:rPr>
            </w:pPr>
            <w:r w:rsidRPr="0082313D">
              <w:rPr>
                <w:color w:val="000000"/>
                <w:lang w:val="fr-FR"/>
              </w:rPr>
              <w:t>aucune lésion</w:t>
            </w:r>
          </w:p>
        </w:tc>
      </w:tr>
      <w:tr w:rsidR="000B7203" w:rsidRPr="0082313D">
        <w:tc>
          <w:tcPr>
            <w:tcW w:w="3936" w:type="dxa"/>
          </w:tcPr>
          <w:p w:rsidR="000B7203" w:rsidRPr="0082313D" w:rsidRDefault="000B7203" w:rsidP="001202FE">
            <w:pPr>
              <w:rPr>
                <w:lang w:val="fr-FR"/>
              </w:rPr>
            </w:pPr>
            <w:r w:rsidRPr="0082313D">
              <w:rPr>
                <w:lang w:val="fr-FR"/>
              </w:rPr>
              <w:t>11.3 Validation de l</w:t>
            </w:r>
            <w:r w:rsidR="00A13573" w:rsidRPr="0082313D">
              <w:rPr>
                <w:lang w:val="fr-FR"/>
              </w:rPr>
              <w:t>’</w:t>
            </w:r>
            <w:r w:rsidRPr="0082313D">
              <w:rPr>
                <w:lang w:val="fr-FR"/>
              </w:rPr>
              <w:t>essai</w:t>
            </w:r>
          </w:p>
        </w:tc>
        <w:tc>
          <w:tcPr>
            <w:tcW w:w="5918" w:type="dxa"/>
          </w:tcPr>
          <w:p w:rsidR="000B7203" w:rsidRPr="0082313D" w:rsidRDefault="000B7203" w:rsidP="008F6A1D">
            <w:pPr>
              <w:autoSpaceDE w:val="0"/>
              <w:autoSpaceDN w:val="0"/>
              <w:adjustRightInd w:val="0"/>
              <w:ind w:left="33"/>
              <w:jc w:val="left"/>
              <w:rPr>
                <w:lang w:val="fr-FR"/>
              </w:rPr>
            </w:pPr>
            <w:r w:rsidRPr="0082313D">
              <w:rPr>
                <w:lang w:val="fr-FR"/>
              </w:rPr>
              <w:t>sur des variétés témoins</w:t>
            </w:r>
          </w:p>
        </w:tc>
      </w:tr>
      <w:tr w:rsidR="000B7203" w:rsidRPr="0082313D">
        <w:tc>
          <w:tcPr>
            <w:tcW w:w="3936" w:type="dxa"/>
          </w:tcPr>
          <w:p w:rsidR="000B7203" w:rsidRPr="0082313D" w:rsidRDefault="000B7203" w:rsidP="001202FE">
            <w:pPr>
              <w:rPr>
                <w:lang w:val="fr-FR"/>
              </w:rPr>
            </w:pPr>
            <w:r w:rsidRPr="0082313D">
              <w:rPr>
                <w:lang w:val="fr-FR"/>
              </w:rPr>
              <w:t>11.4 Hors</w:t>
            </w:r>
            <w:r w:rsidR="00A13573" w:rsidRPr="0082313D">
              <w:rPr>
                <w:lang w:val="fr-FR"/>
              </w:rPr>
              <w:t>-</w:t>
            </w:r>
            <w:r w:rsidRPr="0082313D">
              <w:rPr>
                <w:lang w:val="fr-FR"/>
              </w:rPr>
              <w:t>types</w:t>
            </w:r>
          </w:p>
        </w:tc>
        <w:tc>
          <w:tcPr>
            <w:tcW w:w="5918" w:type="dxa"/>
          </w:tcPr>
          <w:p w:rsidR="000B7203" w:rsidRPr="0082313D" w:rsidRDefault="00A13573" w:rsidP="008F6A1D">
            <w:pPr>
              <w:rPr>
                <w:lang w:val="fr-FR"/>
              </w:rPr>
            </w:pPr>
            <w:r w:rsidRPr="0082313D">
              <w:rPr>
                <w:lang w:val="fr-FR"/>
              </w:rPr>
              <w:t>-</w:t>
            </w:r>
          </w:p>
        </w:tc>
      </w:tr>
      <w:tr w:rsidR="000B7203" w:rsidRPr="0082313D">
        <w:tc>
          <w:tcPr>
            <w:tcW w:w="3936" w:type="dxa"/>
          </w:tcPr>
          <w:p w:rsidR="000B7203" w:rsidRPr="0082313D" w:rsidRDefault="000B7203" w:rsidP="001202FE">
            <w:pPr>
              <w:jc w:val="left"/>
              <w:rPr>
                <w:lang w:val="fr-FR"/>
              </w:rPr>
            </w:pPr>
            <w:r w:rsidRPr="0082313D">
              <w:rPr>
                <w:lang w:val="fr-FR"/>
              </w:rPr>
              <w:t>12.</w:t>
            </w:r>
            <w:r w:rsidR="000A19DD" w:rsidRPr="0082313D">
              <w:rPr>
                <w:lang w:val="fr-FR"/>
              </w:rPr>
              <w:t xml:space="preserve"> </w:t>
            </w:r>
            <w:r w:rsidRPr="0082313D">
              <w:rPr>
                <w:lang w:val="fr-FR"/>
              </w:rPr>
              <w:t>Interprétation des données en termes de niveaux d</w:t>
            </w:r>
            <w:r w:rsidR="00A13573" w:rsidRPr="0082313D">
              <w:rPr>
                <w:lang w:val="fr-FR"/>
              </w:rPr>
              <w:t>’</w:t>
            </w:r>
            <w:r w:rsidRPr="0082313D">
              <w:rPr>
                <w:lang w:val="fr-FR"/>
              </w:rPr>
              <w:t>expression des caractères de l</w:t>
            </w:r>
            <w:r w:rsidR="00A13573" w:rsidRPr="0082313D">
              <w:rPr>
                <w:lang w:val="fr-FR"/>
              </w:rPr>
              <w:t>’</w:t>
            </w:r>
            <w:r w:rsidRPr="0082313D">
              <w:rPr>
                <w:lang w:val="fr-FR"/>
              </w:rPr>
              <w:t>UPOV</w:t>
            </w:r>
          </w:p>
        </w:tc>
        <w:tc>
          <w:tcPr>
            <w:tcW w:w="5918" w:type="dxa"/>
          </w:tcPr>
          <w:p w:rsidR="000B7203" w:rsidRPr="0082313D" w:rsidRDefault="000B7203" w:rsidP="008F6A1D">
            <w:pPr>
              <w:rPr>
                <w:lang w:val="fr-FR"/>
              </w:rPr>
            </w:pPr>
            <w:r w:rsidRPr="0082313D">
              <w:rPr>
                <w:lang w:val="fr-FR"/>
              </w:rPr>
              <w:t>QL</w:t>
            </w:r>
          </w:p>
        </w:tc>
      </w:tr>
      <w:tr w:rsidR="000B7203" w:rsidRPr="0082313D">
        <w:tc>
          <w:tcPr>
            <w:tcW w:w="3936" w:type="dxa"/>
          </w:tcPr>
          <w:p w:rsidR="000B7203" w:rsidRPr="0082313D" w:rsidRDefault="000B7203" w:rsidP="001202FE">
            <w:pPr>
              <w:rPr>
                <w:lang w:val="fr-FR"/>
              </w:rPr>
            </w:pPr>
            <w:r w:rsidRPr="0082313D">
              <w:rPr>
                <w:lang w:val="fr-FR"/>
              </w:rPr>
              <w:t>13. Points critiques de contrôle</w:t>
            </w:r>
          </w:p>
        </w:tc>
        <w:tc>
          <w:tcPr>
            <w:tcW w:w="5918" w:type="dxa"/>
          </w:tcPr>
          <w:p w:rsidR="000B7203" w:rsidRPr="0082313D" w:rsidRDefault="00A13573" w:rsidP="008F6A1D">
            <w:pPr>
              <w:ind w:left="33"/>
              <w:jc w:val="left"/>
              <w:rPr>
                <w:lang w:val="fr-FR"/>
              </w:rPr>
            </w:pPr>
            <w:r w:rsidRPr="0082313D">
              <w:rPr>
                <w:lang w:val="fr-FR"/>
              </w:rPr>
              <w:t>-</w:t>
            </w:r>
          </w:p>
        </w:tc>
      </w:tr>
    </w:tbl>
    <w:p w:rsidR="000B7203" w:rsidRPr="0082313D" w:rsidRDefault="000B7203" w:rsidP="006E6A7B">
      <w:pPr>
        <w:rPr>
          <w:i/>
          <w:iCs/>
          <w:lang w:val="fr-FR"/>
        </w:rPr>
      </w:pPr>
    </w:p>
    <w:p w:rsidR="000B7203" w:rsidRPr="0082313D" w:rsidRDefault="000B7203" w:rsidP="006E6A7B">
      <w:pPr>
        <w:rPr>
          <w:i/>
          <w:iCs/>
          <w:lang w:val="fr-FR"/>
        </w:rPr>
      </w:pPr>
    </w:p>
    <w:p w:rsidR="000B7203" w:rsidRPr="0082313D" w:rsidRDefault="006B2E4B" w:rsidP="006E6A7B">
      <w:pPr>
        <w:rPr>
          <w:i/>
          <w:iCs/>
          <w:lang w:val="fr-FR"/>
        </w:rPr>
      </w:pPr>
      <w:r>
        <w:rPr>
          <w:i/>
          <w:iCs/>
          <w:lang w:val="fr-FR"/>
        </w:rPr>
        <w:br w:type="page"/>
      </w:r>
      <w:r w:rsidR="000B7203" w:rsidRPr="0082313D">
        <w:rPr>
          <w:i/>
          <w:iCs/>
          <w:lang w:val="fr-FR"/>
        </w:rPr>
        <w:lastRenderedPageBreak/>
        <w:t>Libellé actuel</w:t>
      </w:r>
      <w:r w:rsidR="000A19DD" w:rsidRPr="0082313D">
        <w:rPr>
          <w:i/>
          <w:iCs/>
          <w:lang w:val="fr-FR"/>
        </w:rPr>
        <w:t> </w:t>
      </w:r>
      <w:r w:rsidR="000B7203" w:rsidRPr="0082313D">
        <w:rPr>
          <w:i/>
          <w:iCs/>
          <w:lang w:val="fr-FR"/>
        </w:rPr>
        <w:t>:</w:t>
      </w:r>
    </w:p>
    <w:p w:rsidR="000B7203" w:rsidRPr="0082313D" w:rsidRDefault="000B7203" w:rsidP="00A24CA4">
      <w:pPr>
        <w:rPr>
          <w:u w:val="single"/>
          <w:lang w:val="fr-FR"/>
        </w:rPr>
      </w:pPr>
    </w:p>
    <w:p w:rsidR="000B7203" w:rsidRPr="0082313D" w:rsidRDefault="0082313D" w:rsidP="00A24CA4">
      <w:pPr>
        <w:rPr>
          <w:u w:val="single"/>
          <w:lang w:val="fr-FR"/>
        </w:rPr>
      </w:pPr>
      <w:r w:rsidRPr="0082313D">
        <w:rPr>
          <w:u w:val="single"/>
          <w:lang w:val="fr-FR"/>
        </w:rPr>
        <w:t>Ad. </w:t>
      </w:r>
      <w:r w:rsidR="000B7203" w:rsidRPr="0082313D">
        <w:rPr>
          <w:u w:val="single"/>
          <w:lang w:val="fr-FR"/>
        </w:rPr>
        <w:t>76</w:t>
      </w:r>
      <w:r w:rsidR="000A19DD" w:rsidRPr="0082313D">
        <w:rPr>
          <w:u w:val="single"/>
          <w:lang w:val="fr-FR"/>
        </w:rPr>
        <w:t> </w:t>
      </w:r>
      <w:r w:rsidR="000B7203" w:rsidRPr="0082313D">
        <w:rPr>
          <w:u w:val="single"/>
          <w:lang w:val="fr-FR"/>
        </w:rPr>
        <w:t>: Résistance au virus de la mosaïque du concombre (CMV)</w:t>
      </w:r>
    </w:p>
    <w:p w:rsidR="000B7203" w:rsidRPr="0082313D" w:rsidRDefault="000B7203" w:rsidP="00A24CA4">
      <w:pPr>
        <w:rPr>
          <w:lang w:val="fr-FR"/>
        </w:rPr>
      </w:pPr>
    </w:p>
    <w:p w:rsidR="000B7203" w:rsidRPr="0082313D" w:rsidRDefault="000B7203" w:rsidP="00A24CA4">
      <w:pPr>
        <w:rPr>
          <w:lang w:val="fr-FR"/>
        </w:rPr>
      </w:pPr>
      <w:r w:rsidRPr="0082313D">
        <w:rPr>
          <w:lang w:val="fr-FR"/>
        </w:rPr>
        <w:t>A.</w:t>
      </w:r>
      <w:r w:rsidRPr="0082313D">
        <w:rPr>
          <w:lang w:val="fr-FR"/>
        </w:rPr>
        <w:tab/>
        <w:t>INOCULUM</w:t>
      </w:r>
    </w:p>
    <w:p w:rsidR="000B7203" w:rsidRPr="0082313D" w:rsidRDefault="000B7203" w:rsidP="00A24CA4">
      <w:pPr>
        <w:rPr>
          <w:lang w:val="fr-FR"/>
        </w:rPr>
      </w:pPr>
    </w:p>
    <w:p w:rsidR="000B7203" w:rsidRPr="0082313D" w:rsidRDefault="000B7203" w:rsidP="00A24CA4">
      <w:pPr>
        <w:rPr>
          <w:u w:val="single"/>
          <w:lang w:val="fr-FR"/>
        </w:rPr>
      </w:pPr>
      <w:r w:rsidRPr="0082313D">
        <w:rPr>
          <w:lang w:val="fr-FR"/>
        </w:rPr>
        <w:t>1.</w:t>
      </w:r>
      <w:r w:rsidRPr="0082313D">
        <w:rPr>
          <w:lang w:val="fr-FR"/>
        </w:rPr>
        <w:tab/>
      </w:r>
      <w:r w:rsidRPr="0082313D">
        <w:rPr>
          <w:u w:val="single"/>
          <w:lang w:val="fr-FR"/>
        </w:rPr>
        <w:t>Solution broyée</w:t>
      </w:r>
    </w:p>
    <w:p w:rsidR="000B7203" w:rsidRPr="0082313D" w:rsidRDefault="000B7203" w:rsidP="00A24CA4">
      <w:pPr>
        <w:tabs>
          <w:tab w:val="right" w:pos="7920"/>
          <w:tab w:val="left" w:pos="8100"/>
        </w:tabs>
        <w:ind w:firstLine="540"/>
        <w:rPr>
          <w:lang w:val="fr-FR"/>
        </w:rPr>
      </w:pPr>
    </w:p>
    <w:p w:rsidR="000B7203" w:rsidRPr="0082313D" w:rsidRDefault="000B7203" w:rsidP="00A24CA4">
      <w:pPr>
        <w:tabs>
          <w:tab w:val="right" w:pos="7920"/>
          <w:tab w:val="left" w:pos="8100"/>
        </w:tabs>
        <w:ind w:left="709"/>
        <w:rPr>
          <w:lang w:val="fr-FR"/>
        </w:rPr>
      </w:pPr>
      <w:r w:rsidRPr="0082313D">
        <w:rPr>
          <w:lang w:val="fr-FR"/>
        </w:rPr>
        <w:t>Phosphate disodique (Na</w:t>
      </w:r>
      <w:r w:rsidRPr="0082313D">
        <w:rPr>
          <w:position w:val="-6"/>
          <w:lang w:val="fr-FR"/>
        </w:rPr>
        <w:t>2</w:t>
      </w:r>
      <w:r w:rsidRPr="0082313D">
        <w:rPr>
          <w:lang w:val="fr-FR"/>
        </w:rPr>
        <w:t>HPO</w:t>
      </w:r>
      <w:r w:rsidRPr="0082313D">
        <w:rPr>
          <w:position w:val="-6"/>
          <w:lang w:val="fr-FR"/>
        </w:rPr>
        <w:t>4</w:t>
      </w:r>
      <w:r w:rsidRPr="0082313D">
        <w:rPr>
          <w:lang w:val="fr-FR"/>
        </w:rPr>
        <w:t>, 12 H</w:t>
      </w:r>
      <w:r w:rsidRPr="0082313D">
        <w:rPr>
          <w:position w:val="-6"/>
          <w:lang w:val="fr-FR"/>
        </w:rPr>
        <w:t>2</w:t>
      </w:r>
      <w:r w:rsidRPr="0082313D">
        <w:rPr>
          <w:lang w:val="fr-FR"/>
        </w:rPr>
        <w:t>O) (0,03M)</w:t>
      </w:r>
      <w:r w:rsidR="000A19DD" w:rsidRPr="0082313D">
        <w:rPr>
          <w:lang w:val="fr-FR"/>
        </w:rPr>
        <w:t xml:space="preserve"> : </w:t>
      </w:r>
      <w:r w:rsidRPr="0082313D">
        <w:rPr>
          <w:lang w:val="fr-FR"/>
        </w:rPr>
        <w:tab/>
        <w:t>1,075 g</w:t>
      </w:r>
    </w:p>
    <w:p w:rsidR="000B7203" w:rsidRPr="0082313D" w:rsidRDefault="000B7203" w:rsidP="00A24CA4">
      <w:pPr>
        <w:tabs>
          <w:tab w:val="right" w:pos="7920"/>
          <w:tab w:val="left" w:pos="8100"/>
        </w:tabs>
        <w:ind w:left="709"/>
        <w:rPr>
          <w:lang w:val="fr-FR"/>
        </w:rPr>
      </w:pPr>
      <w:r w:rsidRPr="0082313D">
        <w:rPr>
          <w:lang w:val="fr-FR"/>
        </w:rPr>
        <w:t>Diéthyldithiocarbamate de sodium (= DIECA)</w:t>
      </w:r>
      <w:r w:rsidR="000A19DD" w:rsidRPr="0082313D">
        <w:rPr>
          <w:lang w:val="fr-FR"/>
        </w:rPr>
        <w:t xml:space="preserve"> : </w:t>
      </w:r>
      <w:r w:rsidRPr="0082313D">
        <w:rPr>
          <w:lang w:val="fr-FR"/>
        </w:rPr>
        <w:tab/>
        <w:t>0,2 g</w:t>
      </w:r>
    </w:p>
    <w:p w:rsidR="000B7203" w:rsidRPr="0082313D" w:rsidRDefault="000B7203" w:rsidP="00A24CA4">
      <w:pPr>
        <w:ind w:left="709"/>
        <w:rPr>
          <w:lang w:val="fr-FR"/>
        </w:rPr>
      </w:pPr>
      <w:r w:rsidRPr="0082313D">
        <w:rPr>
          <w:lang w:val="fr-FR"/>
        </w:rPr>
        <w:t>Eau distillée</w:t>
      </w:r>
      <w:r w:rsidR="000A19DD" w:rsidRPr="0082313D">
        <w:rPr>
          <w:lang w:val="fr-FR"/>
        </w:rPr>
        <w:t xml:space="preserve"> : </w:t>
      </w:r>
      <w:r w:rsidR="000A19DD" w:rsidRPr="0082313D">
        <w:rPr>
          <w:lang w:val="fr-FR"/>
        </w:rPr>
        <w:tab/>
      </w:r>
      <w:r w:rsidRPr="0082313D">
        <w:rPr>
          <w:lang w:val="fr-FR"/>
        </w:rPr>
        <w:tab/>
      </w:r>
      <w:r w:rsidRPr="0082313D">
        <w:rPr>
          <w:lang w:val="fr-FR"/>
        </w:rPr>
        <w:tab/>
      </w:r>
      <w:r w:rsidRPr="0082313D">
        <w:rPr>
          <w:lang w:val="fr-FR"/>
        </w:rPr>
        <w:tab/>
      </w:r>
      <w:r w:rsidRPr="0082313D">
        <w:rPr>
          <w:lang w:val="fr-FR"/>
        </w:rPr>
        <w:tab/>
      </w:r>
      <w:r w:rsidRPr="0082313D">
        <w:rPr>
          <w:lang w:val="fr-FR"/>
        </w:rPr>
        <w:tab/>
      </w:r>
      <w:r w:rsidRPr="0082313D">
        <w:rPr>
          <w:lang w:val="fr-FR"/>
        </w:rPr>
        <w:tab/>
      </w:r>
      <w:r w:rsidRPr="0082313D">
        <w:rPr>
          <w:lang w:val="fr-FR"/>
        </w:rPr>
        <w:tab/>
      </w:r>
      <w:r w:rsidR="000A19DD" w:rsidRPr="0082313D">
        <w:rPr>
          <w:lang w:val="fr-FR"/>
        </w:rPr>
        <w:tab/>
      </w:r>
      <w:r w:rsidRPr="0082313D">
        <w:rPr>
          <w:lang w:val="fr-FR"/>
        </w:rPr>
        <w:t>qsp 100 ml</w:t>
      </w:r>
    </w:p>
    <w:p w:rsidR="000B7203" w:rsidRPr="0082313D" w:rsidRDefault="000B7203" w:rsidP="00A24CA4">
      <w:pPr>
        <w:ind w:firstLine="540"/>
        <w:rPr>
          <w:lang w:val="fr-FR"/>
        </w:rPr>
      </w:pPr>
    </w:p>
    <w:p w:rsidR="00A13573" w:rsidRPr="0082313D" w:rsidRDefault="000B7203" w:rsidP="00A24CA4">
      <w:pPr>
        <w:rPr>
          <w:lang w:val="fr-FR"/>
        </w:rPr>
      </w:pPr>
      <w:r w:rsidRPr="0082313D">
        <w:rPr>
          <w:lang w:val="fr-FR"/>
        </w:rPr>
        <w:t>La solution de phosphate disodique peut être conservée au réfrigérateur.  Une fois le DIECA ajouté, elle doit toutefois être utilisée dans les deux heures qui suivent.</w:t>
      </w:r>
    </w:p>
    <w:p w:rsidR="000B7203" w:rsidRPr="0082313D" w:rsidRDefault="000B7203" w:rsidP="00A24CA4">
      <w:pPr>
        <w:rPr>
          <w:lang w:val="fr-FR"/>
        </w:rPr>
      </w:pPr>
    </w:p>
    <w:p w:rsidR="00A13573" w:rsidRPr="0082313D" w:rsidRDefault="000B7203" w:rsidP="00A24CA4">
      <w:pPr>
        <w:rPr>
          <w:u w:val="single"/>
          <w:lang w:val="fr-FR"/>
        </w:rPr>
      </w:pPr>
      <w:r w:rsidRPr="0082313D">
        <w:rPr>
          <w:lang w:val="fr-FR"/>
        </w:rPr>
        <w:t>2.</w:t>
      </w:r>
      <w:r w:rsidRPr="0082313D">
        <w:rPr>
          <w:lang w:val="fr-FR"/>
        </w:rPr>
        <w:tab/>
      </w:r>
      <w:r w:rsidRPr="0082313D">
        <w:rPr>
          <w:u w:val="single"/>
          <w:lang w:val="fr-FR"/>
        </w:rPr>
        <w:t>Broyage des feuilles</w:t>
      </w:r>
    </w:p>
    <w:p w:rsidR="000B7203" w:rsidRPr="0082313D" w:rsidRDefault="000B7203" w:rsidP="00A24CA4">
      <w:pPr>
        <w:rPr>
          <w:lang w:val="fr-FR"/>
        </w:rPr>
      </w:pPr>
    </w:p>
    <w:p w:rsidR="00A13573" w:rsidRPr="0082313D" w:rsidRDefault="000B7203" w:rsidP="00A24CA4">
      <w:pPr>
        <w:rPr>
          <w:lang w:val="fr-FR"/>
        </w:rPr>
      </w:pPr>
      <w:r w:rsidRPr="0082313D">
        <w:rPr>
          <w:lang w:val="fr-FR"/>
        </w:rPr>
        <w:t>La source de l</w:t>
      </w:r>
      <w:r w:rsidR="00A13573" w:rsidRPr="0082313D">
        <w:rPr>
          <w:lang w:val="fr-FR"/>
        </w:rPr>
        <w:t>’</w:t>
      </w:r>
      <w:r w:rsidRPr="0082313D">
        <w:rPr>
          <w:lang w:val="fr-FR"/>
        </w:rPr>
        <w:t>inoculum est issue du broyage des feuilles fraîches, ou des feuilles desséchées dans du</w:t>
      </w:r>
      <w:r w:rsidR="00DD2CFD">
        <w:rPr>
          <w:lang w:val="fr-FR"/>
        </w:rPr>
        <w:t> </w:t>
      </w:r>
      <w:r w:rsidRPr="0082313D">
        <w:rPr>
          <w:lang w:val="fr-FR"/>
        </w:rPr>
        <w:t>chlorure de calcium anhydre (Ca Cl</w:t>
      </w:r>
      <w:r w:rsidRPr="0082313D">
        <w:rPr>
          <w:vertAlign w:val="subscript"/>
          <w:lang w:val="fr-FR"/>
        </w:rPr>
        <w:t>2</w:t>
      </w:r>
      <w:r w:rsidRPr="0082313D">
        <w:rPr>
          <w:lang w:val="fr-FR"/>
        </w:rPr>
        <w:t>), à l</w:t>
      </w:r>
      <w:r w:rsidR="00A13573" w:rsidRPr="0082313D">
        <w:rPr>
          <w:lang w:val="fr-FR"/>
        </w:rPr>
        <w:t>’</w:t>
      </w:r>
      <w:r w:rsidRPr="0082313D">
        <w:rPr>
          <w:lang w:val="fr-FR"/>
        </w:rPr>
        <w:t>aide d</w:t>
      </w:r>
      <w:r w:rsidR="00A13573" w:rsidRPr="0082313D">
        <w:rPr>
          <w:lang w:val="fr-FR"/>
        </w:rPr>
        <w:t>’</w:t>
      </w:r>
      <w:r w:rsidRPr="0082313D">
        <w:rPr>
          <w:lang w:val="fr-FR"/>
        </w:rPr>
        <w:t>un mortier.</w:t>
      </w:r>
    </w:p>
    <w:p w:rsidR="000B7203" w:rsidRPr="0082313D" w:rsidRDefault="000B7203" w:rsidP="00A24CA4">
      <w:pPr>
        <w:rPr>
          <w:lang w:val="fr-FR"/>
        </w:rPr>
      </w:pPr>
    </w:p>
    <w:p w:rsidR="00A13573" w:rsidRPr="0082313D" w:rsidRDefault="000B7203" w:rsidP="00A24CA4">
      <w:pPr>
        <w:rPr>
          <w:lang w:val="fr-FR"/>
        </w:rPr>
      </w:pPr>
      <w:r w:rsidRPr="0082313D">
        <w:rPr>
          <w:lang w:val="fr-FR"/>
        </w:rPr>
        <w:t>Broyer 1 gramme de feuilles dans 4 ml de solution de phosphate disodique à 5°C.  Ajouter du charbon actif et du carborundum (respectivement 0,5 g et 0,4 g par gramme de feuille).  Après broyage, placer le mortier sur un lit de glace.</w:t>
      </w:r>
    </w:p>
    <w:p w:rsidR="000B7203" w:rsidRPr="0082313D" w:rsidRDefault="000B7203" w:rsidP="00A24CA4">
      <w:pPr>
        <w:rPr>
          <w:lang w:val="fr-FR"/>
        </w:rPr>
      </w:pPr>
    </w:p>
    <w:p w:rsidR="00A13573" w:rsidRPr="0082313D" w:rsidRDefault="000B7203" w:rsidP="00A24CA4">
      <w:pPr>
        <w:rPr>
          <w:lang w:val="fr-FR"/>
        </w:rPr>
      </w:pPr>
      <w:r w:rsidRPr="0082313D">
        <w:rPr>
          <w:lang w:val="fr-FR"/>
        </w:rPr>
        <w:t>Préalablement à l</w:t>
      </w:r>
      <w:r w:rsidR="00A13573" w:rsidRPr="0082313D">
        <w:rPr>
          <w:lang w:val="fr-FR"/>
        </w:rPr>
        <w:t>’</w:t>
      </w:r>
      <w:r w:rsidRPr="0082313D">
        <w:rPr>
          <w:lang w:val="fr-FR"/>
        </w:rPr>
        <w:t>utilisation des feuilles desséchées au CaCl</w:t>
      </w:r>
      <w:r w:rsidRPr="0082313D">
        <w:rPr>
          <w:vertAlign w:val="subscript"/>
          <w:lang w:val="fr-FR"/>
        </w:rPr>
        <w:t>2</w:t>
      </w:r>
      <w:r w:rsidRPr="0082313D">
        <w:rPr>
          <w:lang w:val="fr-FR"/>
        </w:rPr>
        <w:t xml:space="preserve"> pour l</w:t>
      </w:r>
      <w:r w:rsidR="00A13573" w:rsidRPr="0082313D">
        <w:rPr>
          <w:lang w:val="fr-FR"/>
        </w:rPr>
        <w:t>’</w:t>
      </w:r>
      <w:r w:rsidRPr="0082313D">
        <w:rPr>
          <w:lang w:val="fr-FR"/>
        </w:rPr>
        <w:t>inoculation d</w:t>
      </w:r>
      <w:r w:rsidR="00A13573" w:rsidRPr="0082313D">
        <w:rPr>
          <w:lang w:val="fr-FR"/>
        </w:rPr>
        <w:t>’</w:t>
      </w:r>
      <w:r w:rsidRPr="0082313D">
        <w:rPr>
          <w:lang w:val="fr-FR"/>
        </w:rPr>
        <w:t>une plante test, procéder à une multiplication de l</w:t>
      </w:r>
      <w:r w:rsidR="00A13573" w:rsidRPr="0082313D">
        <w:rPr>
          <w:lang w:val="fr-FR"/>
        </w:rPr>
        <w:t>’</w:t>
      </w:r>
      <w:r w:rsidRPr="0082313D">
        <w:rPr>
          <w:lang w:val="fr-FR"/>
        </w:rPr>
        <w:t>inoculum sur une dizaine de plantes sensibles susceptibles d</w:t>
      </w:r>
      <w:r w:rsidR="00A13573" w:rsidRPr="0082313D">
        <w:rPr>
          <w:lang w:val="fr-FR"/>
        </w:rPr>
        <w:t>’</w:t>
      </w:r>
      <w:r w:rsidRPr="0082313D">
        <w:rPr>
          <w:lang w:val="fr-FR"/>
        </w:rPr>
        <w:t>être utilisées comme inoculum.</w:t>
      </w:r>
    </w:p>
    <w:p w:rsidR="000B7203" w:rsidRPr="0082313D" w:rsidRDefault="000B7203" w:rsidP="00A24CA4">
      <w:pPr>
        <w:rPr>
          <w:lang w:val="fr-FR"/>
        </w:rPr>
      </w:pPr>
    </w:p>
    <w:p w:rsidR="000B7203" w:rsidRPr="0082313D" w:rsidRDefault="000B7203" w:rsidP="00A24CA4">
      <w:pPr>
        <w:rPr>
          <w:u w:val="single"/>
          <w:lang w:val="fr-FR"/>
        </w:rPr>
      </w:pPr>
      <w:r w:rsidRPr="0082313D">
        <w:rPr>
          <w:lang w:val="fr-FR"/>
        </w:rPr>
        <w:t>3.</w:t>
      </w:r>
      <w:r w:rsidRPr="0082313D">
        <w:rPr>
          <w:lang w:val="fr-FR"/>
        </w:rPr>
        <w:tab/>
      </w:r>
      <w:r w:rsidRPr="0082313D">
        <w:rPr>
          <w:u w:val="single"/>
          <w:lang w:val="fr-FR"/>
        </w:rPr>
        <w:t>Maintien des souches</w:t>
      </w:r>
    </w:p>
    <w:p w:rsidR="000B7203" w:rsidRPr="0082313D" w:rsidRDefault="000B7203" w:rsidP="00A24CA4">
      <w:pPr>
        <w:pStyle w:val="Normaltg"/>
        <w:tabs>
          <w:tab w:val="clear" w:pos="709"/>
          <w:tab w:val="clear" w:pos="1418"/>
        </w:tabs>
        <w:rPr>
          <w:sz w:val="20"/>
          <w:szCs w:val="20"/>
          <w:lang w:val="fr-FR"/>
        </w:rPr>
      </w:pPr>
    </w:p>
    <w:p w:rsidR="000B7203" w:rsidRPr="0082313D" w:rsidRDefault="000B7203" w:rsidP="00A24CA4">
      <w:pPr>
        <w:rPr>
          <w:lang w:val="fr-FR"/>
        </w:rPr>
      </w:pPr>
      <w:r w:rsidRPr="0082313D">
        <w:rPr>
          <w:lang w:val="fr-FR"/>
        </w:rPr>
        <w:t>Le CMV peut être stocké plusieurs années après dessiccation au CaCl</w:t>
      </w:r>
      <w:r w:rsidRPr="0082313D">
        <w:rPr>
          <w:vertAlign w:val="subscript"/>
          <w:lang w:val="fr-FR"/>
        </w:rPr>
        <w:t xml:space="preserve">2 </w:t>
      </w:r>
      <w:r w:rsidRPr="0082313D">
        <w:rPr>
          <w:lang w:val="fr-FR"/>
        </w:rPr>
        <w:t>anhydre.  Hacher finement à l</w:t>
      </w:r>
      <w:r w:rsidR="00A13573" w:rsidRPr="0082313D">
        <w:rPr>
          <w:lang w:val="fr-FR"/>
        </w:rPr>
        <w:t>’</w:t>
      </w:r>
      <w:r w:rsidRPr="0082313D">
        <w:rPr>
          <w:lang w:val="fr-FR"/>
        </w:rPr>
        <w:t>aide d</w:t>
      </w:r>
      <w:r w:rsidR="00A13573" w:rsidRPr="0082313D">
        <w:rPr>
          <w:lang w:val="fr-FR"/>
        </w:rPr>
        <w:t>’</w:t>
      </w:r>
      <w:r w:rsidRPr="0082313D">
        <w:rPr>
          <w:lang w:val="fr-FR"/>
        </w:rPr>
        <w:t>une lame de rasoir les feuilles présentant des symptômes de mosaïque et les placer dans des coupelles.  Mettre une couche de chlorure de calcium anhydre (0,5 cm) dans une boîte plastique et la recouvrir d</w:t>
      </w:r>
      <w:r w:rsidR="00A13573" w:rsidRPr="0082313D">
        <w:rPr>
          <w:lang w:val="fr-FR"/>
        </w:rPr>
        <w:t>’</w:t>
      </w:r>
      <w:r w:rsidRPr="0082313D">
        <w:rPr>
          <w:lang w:val="fr-FR"/>
        </w:rPr>
        <w:t>un papier filtre.  Placer les coupelles sur cette couche.  Fermer hermétiquement la boîte avec du ruban adhésif et la placer dans un sac de plastique également bien fermé.  Stocker le tout au réfrigérateur à 5°C.</w:t>
      </w:r>
    </w:p>
    <w:p w:rsidR="000B7203" w:rsidRPr="0082313D" w:rsidRDefault="000B7203" w:rsidP="00A24CA4">
      <w:pPr>
        <w:rPr>
          <w:lang w:val="fr-FR"/>
        </w:rPr>
      </w:pPr>
    </w:p>
    <w:p w:rsidR="000B7203" w:rsidRPr="0082313D" w:rsidRDefault="000B7203" w:rsidP="00A24CA4">
      <w:pPr>
        <w:pStyle w:val="Normaltg"/>
        <w:tabs>
          <w:tab w:val="clear" w:pos="709"/>
          <w:tab w:val="clear" w:pos="1418"/>
        </w:tabs>
        <w:rPr>
          <w:sz w:val="20"/>
          <w:szCs w:val="20"/>
          <w:lang w:val="fr-FR"/>
        </w:rPr>
      </w:pPr>
      <w:r w:rsidRPr="0082313D">
        <w:rPr>
          <w:sz w:val="20"/>
          <w:szCs w:val="20"/>
          <w:lang w:val="fr-FR"/>
        </w:rPr>
        <w:t>B.</w:t>
      </w:r>
      <w:r w:rsidRPr="0082313D">
        <w:rPr>
          <w:sz w:val="20"/>
          <w:szCs w:val="20"/>
          <w:lang w:val="fr-FR"/>
        </w:rPr>
        <w:tab/>
        <w:t>INOCULATION ET INCUBATION</w:t>
      </w:r>
    </w:p>
    <w:p w:rsidR="000B7203" w:rsidRPr="0082313D" w:rsidRDefault="000B7203" w:rsidP="00A24CA4">
      <w:pPr>
        <w:rPr>
          <w:lang w:val="fr-FR"/>
        </w:rPr>
      </w:pPr>
    </w:p>
    <w:p w:rsidR="000B7203" w:rsidRPr="0082313D" w:rsidRDefault="000B7203" w:rsidP="00A24CA4">
      <w:pPr>
        <w:rPr>
          <w:lang w:val="fr-FR"/>
        </w:rPr>
      </w:pPr>
      <w:r w:rsidRPr="0082313D">
        <w:rPr>
          <w:lang w:val="fr-FR"/>
        </w:rPr>
        <w:t>Inoculer les cotylédons ou les jeunes feuilles par frottement avec un doigt protégé par du latex.  Après quelques minutes, rincer les cotylédons à l</w:t>
      </w:r>
      <w:r w:rsidR="00A13573" w:rsidRPr="0082313D">
        <w:rPr>
          <w:lang w:val="fr-FR"/>
        </w:rPr>
        <w:t>’</w:t>
      </w:r>
      <w:r w:rsidRPr="0082313D">
        <w:rPr>
          <w:lang w:val="fr-FR"/>
        </w:rPr>
        <w:t>eau courante.  Placer les plantes pour incubation dans un</w:t>
      </w:r>
      <w:r w:rsidR="00DD2CFD">
        <w:rPr>
          <w:lang w:val="fr-FR"/>
        </w:rPr>
        <w:t> </w:t>
      </w:r>
      <w:r w:rsidRPr="0082313D">
        <w:rPr>
          <w:lang w:val="fr-FR"/>
        </w:rPr>
        <w:t>phytotron (en général à 18°C la nuit et 25°C le jour, avec 12 à 14 heures de lumière diurne).</w:t>
      </w:r>
    </w:p>
    <w:p w:rsidR="006B2E4B" w:rsidRDefault="006B2E4B" w:rsidP="00A24CA4">
      <w:pPr>
        <w:pStyle w:val="Normaltg"/>
        <w:tabs>
          <w:tab w:val="clear" w:pos="709"/>
          <w:tab w:val="clear" w:pos="1418"/>
        </w:tabs>
        <w:rPr>
          <w:sz w:val="20"/>
          <w:szCs w:val="20"/>
          <w:lang w:val="fr-FR"/>
        </w:rPr>
      </w:pPr>
    </w:p>
    <w:p w:rsidR="000B7203" w:rsidRPr="0082313D" w:rsidRDefault="000B7203" w:rsidP="00A24CA4">
      <w:pPr>
        <w:pStyle w:val="Normaltg"/>
        <w:tabs>
          <w:tab w:val="clear" w:pos="709"/>
          <w:tab w:val="clear" w:pos="1418"/>
        </w:tabs>
        <w:rPr>
          <w:sz w:val="20"/>
          <w:szCs w:val="20"/>
          <w:lang w:val="fr-FR"/>
        </w:rPr>
      </w:pPr>
      <w:r w:rsidRPr="0082313D">
        <w:rPr>
          <w:sz w:val="20"/>
          <w:szCs w:val="20"/>
          <w:lang w:val="fr-FR"/>
        </w:rPr>
        <w:t>C.</w:t>
      </w:r>
      <w:r w:rsidRPr="0082313D">
        <w:rPr>
          <w:sz w:val="20"/>
          <w:szCs w:val="20"/>
          <w:lang w:val="fr-FR"/>
        </w:rPr>
        <w:tab/>
        <w:t>SYMPTÔMES ET OBSERVATIONS</w:t>
      </w:r>
    </w:p>
    <w:p w:rsidR="000B7203" w:rsidRPr="0082313D" w:rsidRDefault="000B7203" w:rsidP="00A24CA4">
      <w:pPr>
        <w:rPr>
          <w:lang w:val="fr-FR"/>
        </w:rPr>
      </w:pPr>
    </w:p>
    <w:p w:rsidR="000B7203" w:rsidRPr="0082313D" w:rsidRDefault="000B7203" w:rsidP="00A24CA4">
      <w:pPr>
        <w:rPr>
          <w:lang w:val="fr-FR"/>
        </w:rPr>
      </w:pPr>
      <w:r w:rsidRPr="0082313D">
        <w:rPr>
          <w:lang w:val="fr-FR"/>
        </w:rPr>
        <w:t>Une semaine après l</w:t>
      </w:r>
      <w:r w:rsidR="00A13573" w:rsidRPr="0082313D">
        <w:rPr>
          <w:lang w:val="fr-FR"/>
        </w:rPr>
        <w:t>’</w:t>
      </w:r>
      <w:r w:rsidRPr="0082313D">
        <w:rPr>
          <w:lang w:val="fr-FR"/>
        </w:rPr>
        <w:t xml:space="preserve">inoculation, les souches “communes” de CMV présentent des symptômes de mosaïque sur des plantes sensibles. </w:t>
      </w:r>
      <w:r w:rsidR="000A19DD" w:rsidRPr="0082313D">
        <w:rPr>
          <w:lang w:val="fr-FR"/>
        </w:rPr>
        <w:t xml:space="preserve"> </w:t>
      </w:r>
      <w:r w:rsidRPr="0082313D">
        <w:rPr>
          <w:lang w:val="fr-FR"/>
        </w:rPr>
        <w:t>Aucun symptôme, en revanche, sur les plantes résistantes.</w:t>
      </w:r>
    </w:p>
    <w:p w:rsidR="000B7203" w:rsidRPr="0082313D" w:rsidRDefault="000B7203" w:rsidP="00A24CA4">
      <w:pPr>
        <w:rPr>
          <w:u w:val="single"/>
          <w:lang w:val="fr-FR"/>
        </w:rPr>
      </w:pPr>
    </w:p>
    <w:p w:rsidR="000B7203" w:rsidRPr="0082313D" w:rsidRDefault="000B7203" w:rsidP="00A24CA4">
      <w:pPr>
        <w:rPr>
          <w:lang w:val="fr-FR"/>
        </w:rPr>
      </w:pPr>
      <w:r w:rsidRPr="0082313D">
        <w:rPr>
          <w:u w:val="single"/>
          <w:lang w:val="fr-FR"/>
        </w:rPr>
        <w:t>Remarques</w:t>
      </w:r>
      <w:r w:rsidR="000A19DD" w:rsidRPr="00DD2CFD">
        <w:rPr>
          <w:lang w:val="fr-FR"/>
        </w:rPr>
        <w:t> </w:t>
      </w:r>
      <w:r w:rsidRPr="00DD2CFD">
        <w:rPr>
          <w:lang w:val="fr-FR"/>
        </w:rPr>
        <w:t>:</w:t>
      </w:r>
    </w:p>
    <w:p w:rsidR="000B7203" w:rsidRPr="0082313D" w:rsidRDefault="000B7203" w:rsidP="00A24CA4">
      <w:pPr>
        <w:rPr>
          <w:lang w:val="fr-FR"/>
        </w:rPr>
      </w:pPr>
    </w:p>
    <w:p w:rsidR="000B7203" w:rsidRPr="0082313D" w:rsidRDefault="000B7203" w:rsidP="00A24CA4">
      <w:pPr>
        <w:rPr>
          <w:lang w:val="fr-FR"/>
        </w:rPr>
      </w:pPr>
      <w:r w:rsidRPr="0082313D">
        <w:rPr>
          <w:lang w:val="fr-FR"/>
        </w:rPr>
        <w:t>Lorsque l</w:t>
      </w:r>
      <w:r w:rsidR="00A13573" w:rsidRPr="0082313D">
        <w:rPr>
          <w:lang w:val="fr-FR"/>
        </w:rPr>
        <w:t>’</w:t>
      </w:r>
      <w:r w:rsidRPr="0082313D">
        <w:rPr>
          <w:lang w:val="fr-FR"/>
        </w:rPr>
        <w:t>intensité lumineuse et la lumière diurne sont insuffisantes (en période hivernale), les plantes résistantes (en particulier PI 161375) peuvent présenter des lésions chlorotiques sur la première feuille.</w:t>
      </w:r>
    </w:p>
    <w:p w:rsidR="000B7203" w:rsidRPr="0082313D" w:rsidRDefault="000B7203" w:rsidP="00A24CA4">
      <w:pPr>
        <w:rPr>
          <w:lang w:val="fr-FR"/>
        </w:rPr>
      </w:pPr>
    </w:p>
    <w:p w:rsidR="000B7203" w:rsidRPr="0082313D" w:rsidRDefault="000B7203" w:rsidP="00A24CA4">
      <w:pPr>
        <w:rPr>
          <w:lang w:val="fr-FR"/>
        </w:rPr>
      </w:pPr>
      <w:r w:rsidRPr="0082313D">
        <w:rPr>
          <w:u w:val="single"/>
          <w:lang w:val="fr-FR"/>
        </w:rPr>
        <w:t>Souches</w:t>
      </w:r>
      <w:r w:rsidR="000A19DD" w:rsidRPr="0082313D">
        <w:rPr>
          <w:lang w:val="fr-FR"/>
        </w:rPr>
        <w:t> </w:t>
      </w:r>
      <w:r w:rsidRPr="0082313D">
        <w:rPr>
          <w:lang w:val="fr-FR"/>
        </w:rPr>
        <w:t>:</w:t>
      </w:r>
    </w:p>
    <w:p w:rsidR="000B7203" w:rsidRPr="0082313D" w:rsidRDefault="000B7203" w:rsidP="00A24CA4">
      <w:pPr>
        <w:rPr>
          <w:lang w:val="fr-FR"/>
        </w:rPr>
      </w:pPr>
    </w:p>
    <w:p w:rsidR="000B7203" w:rsidRPr="0082313D" w:rsidRDefault="000B7203" w:rsidP="00A24CA4">
      <w:pPr>
        <w:rPr>
          <w:lang w:val="fr-FR"/>
        </w:rPr>
      </w:pPr>
      <w:r w:rsidRPr="0082313D">
        <w:rPr>
          <w:lang w:val="fr-FR"/>
        </w:rPr>
        <w:t>Utiliser les souches “courantes” (par exemple, T1 ou P9) plutôt que des souches “song” (14, T2).</w:t>
      </w:r>
    </w:p>
    <w:p w:rsidR="000B7203" w:rsidRPr="0082313D" w:rsidRDefault="000B7203" w:rsidP="00A24CA4">
      <w:pPr>
        <w:rPr>
          <w:lang w:val="fr-FR"/>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84"/>
        <w:gridCol w:w="1701"/>
        <w:gridCol w:w="3544"/>
        <w:gridCol w:w="3149"/>
      </w:tblGrid>
      <w:tr w:rsidR="000B7203" w:rsidRPr="0082313D">
        <w:tc>
          <w:tcPr>
            <w:tcW w:w="1384" w:type="dxa"/>
          </w:tcPr>
          <w:p w:rsidR="000B7203" w:rsidRPr="0082313D" w:rsidRDefault="000B7203" w:rsidP="00A24CA4">
            <w:pPr>
              <w:rPr>
                <w:lang w:val="fr-FR"/>
              </w:rPr>
            </w:pPr>
          </w:p>
        </w:tc>
        <w:tc>
          <w:tcPr>
            <w:tcW w:w="1701" w:type="dxa"/>
          </w:tcPr>
          <w:p w:rsidR="000B7203" w:rsidRPr="0082313D" w:rsidRDefault="000B7203" w:rsidP="00A24CA4">
            <w:pPr>
              <w:rPr>
                <w:lang w:val="fr-FR"/>
              </w:rPr>
            </w:pPr>
          </w:p>
        </w:tc>
        <w:tc>
          <w:tcPr>
            <w:tcW w:w="3544" w:type="dxa"/>
          </w:tcPr>
          <w:p w:rsidR="000B7203" w:rsidRPr="0082313D" w:rsidRDefault="000B7203" w:rsidP="00A24CA4">
            <w:pPr>
              <w:rPr>
                <w:lang w:val="fr-FR"/>
              </w:rPr>
            </w:pPr>
            <w:r w:rsidRPr="0082313D">
              <w:rPr>
                <w:lang w:val="fr-FR"/>
              </w:rPr>
              <w:t>Souches CMV courantes (T1, P9)</w:t>
            </w:r>
          </w:p>
        </w:tc>
        <w:tc>
          <w:tcPr>
            <w:tcW w:w="3149" w:type="dxa"/>
          </w:tcPr>
          <w:p w:rsidR="000B7203" w:rsidRPr="0082313D" w:rsidRDefault="000B7203" w:rsidP="00A24CA4">
            <w:pPr>
              <w:rPr>
                <w:lang w:val="fr-FR"/>
              </w:rPr>
            </w:pPr>
            <w:r w:rsidRPr="0082313D">
              <w:rPr>
                <w:lang w:val="fr-FR"/>
              </w:rPr>
              <w:t>Souches CMV song (14, T2)</w:t>
            </w:r>
          </w:p>
        </w:tc>
      </w:tr>
      <w:tr w:rsidR="000B7203" w:rsidRPr="0082313D">
        <w:tc>
          <w:tcPr>
            <w:tcW w:w="1384" w:type="dxa"/>
          </w:tcPr>
          <w:p w:rsidR="000B7203" w:rsidRPr="0082313D" w:rsidRDefault="000B7203" w:rsidP="00A24CA4">
            <w:pPr>
              <w:rPr>
                <w:lang w:val="fr-FR"/>
              </w:rPr>
            </w:pPr>
            <w:r w:rsidRPr="0082313D">
              <w:rPr>
                <w:lang w:val="fr-FR"/>
              </w:rPr>
              <w:t>Sensible</w:t>
            </w:r>
          </w:p>
        </w:tc>
        <w:tc>
          <w:tcPr>
            <w:tcW w:w="1701" w:type="dxa"/>
          </w:tcPr>
          <w:p w:rsidR="000B7203" w:rsidRPr="0082313D" w:rsidRDefault="000B7203" w:rsidP="00A24CA4">
            <w:pPr>
              <w:rPr>
                <w:lang w:val="fr-FR"/>
              </w:rPr>
            </w:pPr>
            <w:r w:rsidRPr="0082313D">
              <w:rPr>
                <w:lang w:val="fr-FR"/>
              </w:rPr>
              <w:t>Védrantais</w:t>
            </w:r>
          </w:p>
        </w:tc>
        <w:tc>
          <w:tcPr>
            <w:tcW w:w="3544" w:type="dxa"/>
          </w:tcPr>
          <w:p w:rsidR="000B7203" w:rsidRPr="0082313D" w:rsidRDefault="000B7203" w:rsidP="00A24CA4">
            <w:pPr>
              <w:rPr>
                <w:lang w:val="fr-FR"/>
              </w:rPr>
            </w:pPr>
            <w:r w:rsidRPr="0082313D">
              <w:rPr>
                <w:lang w:val="fr-FR"/>
              </w:rPr>
              <w:t>mosaïque</w:t>
            </w:r>
          </w:p>
        </w:tc>
        <w:tc>
          <w:tcPr>
            <w:tcW w:w="3149" w:type="dxa"/>
          </w:tcPr>
          <w:p w:rsidR="000B7203" w:rsidRPr="0082313D" w:rsidRDefault="000B7203" w:rsidP="00A24CA4">
            <w:pPr>
              <w:rPr>
                <w:lang w:val="fr-FR"/>
              </w:rPr>
            </w:pPr>
            <w:r w:rsidRPr="0082313D">
              <w:rPr>
                <w:lang w:val="fr-FR"/>
              </w:rPr>
              <w:t>mosaïque</w:t>
            </w:r>
          </w:p>
        </w:tc>
      </w:tr>
      <w:tr w:rsidR="000B7203" w:rsidRPr="0082313D">
        <w:trPr>
          <w:cantSplit/>
        </w:trPr>
        <w:tc>
          <w:tcPr>
            <w:tcW w:w="1384" w:type="dxa"/>
          </w:tcPr>
          <w:p w:rsidR="000B7203" w:rsidRPr="0082313D" w:rsidRDefault="000B7203" w:rsidP="00A24CA4">
            <w:pPr>
              <w:rPr>
                <w:lang w:val="fr-FR"/>
              </w:rPr>
            </w:pPr>
            <w:r w:rsidRPr="0082313D">
              <w:rPr>
                <w:lang w:val="fr-FR"/>
              </w:rPr>
              <w:t>Résistante</w:t>
            </w:r>
          </w:p>
        </w:tc>
        <w:tc>
          <w:tcPr>
            <w:tcW w:w="1701" w:type="dxa"/>
          </w:tcPr>
          <w:p w:rsidR="000B7203" w:rsidRPr="0082313D" w:rsidRDefault="000B7203" w:rsidP="00A24CA4">
            <w:pPr>
              <w:rPr>
                <w:lang w:val="fr-FR"/>
              </w:rPr>
            </w:pPr>
            <w:r w:rsidRPr="0082313D">
              <w:rPr>
                <w:lang w:val="fr-FR"/>
              </w:rPr>
              <w:t>PI 161375</w:t>
            </w:r>
          </w:p>
        </w:tc>
        <w:tc>
          <w:tcPr>
            <w:tcW w:w="3544" w:type="dxa"/>
            <w:vMerge w:val="restart"/>
          </w:tcPr>
          <w:p w:rsidR="000B7203" w:rsidRPr="0082313D" w:rsidRDefault="000B7203" w:rsidP="00A24CA4">
            <w:pPr>
              <w:rPr>
                <w:lang w:val="fr-FR"/>
              </w:rPr>
            </w:pPr>
            <w:r w:rsidRPr="0082313D">
              <w:rPr>
                <w:lang w:val="fr-FR"/>
              </w:rPr>
              <w:t>aucun symptôme</w:t>
            </w:r>
          </w:p>
        </w:tc>
        <w:tc>
          <w:tcPr>
            <w:tcW w:w="3149" w:type="dxa"/>
            <w:vMerge w:val="restart"/>
          </w:tcPr>
          <w:p w:rsidR="000B7203" w:rsidRPr="0082313D" w:rsidRDefault="000B7203" w:rsidP="00A24CA4">
            <w:pPr>
              <w:rPr>
                <w:lang w:val="fr-FR"/>
              </w:rPr>
            </w:pPr>
            <w:r w:rsidRPr="0082313D">
              <w:rPr>
                <w:lang w:val="fr-FR"/>
              </w:rPr>
              <w:t xml:space="preserve">mosaïque, lésions chlorotiques </w:t>
            </w:r>
          </w:p>
        </w:tc>
      </w:tr>
      <w:tr w:rsidR="000B7203" w:rsidRPr="0082313D">
        <w:trPr>
          <w:cantSplit/>
        </w:trPr>
        <w:tc>
          <w:tcPr>
            <w:tcW w:w="1384" w:type="dxa"/>
          </w:tcPr>
          <w:p w:rsidR="000B7203" w:rsidRPr="0082313D" w:rsidRDefault="000B7203" w:rsidP="00A24CA4">
            <w:pPr>
              <w:rPr>
                <w:lang w:val="fr-FR"/>
              </w:rPr>
            </w:pPr>
          </w:p>
        </w:tc>
        <w:tc>
          <w:tcPr>
            <w:tcW w:w="1701" w:type="dxa"/>
          </w:tcPr>
          <w:p w:rsidR="000B7203" w:rsidRPr="0082313D" w:rsidRDefault="000B7203" w:rsidP="00A24CA4">
            <w:pPr>
              <w:rPr>
                <w:lang w:val="fr-FR"/>
              </w:rPr>
            </w:pPr>
            <w:r w:rsidRPr="0082313D">
              <w:rPr>
                <w:lang w:val="fr-FR"/>
              </w:rPr>
              <w:t>Virgos</w:t>
            </w:r>
          </w:p>
        </w:tc>
        <w:tc>
          <w:tcPr>
            <w:tcW w:w="3544" w:type="dxa"/>
            <w:vMerge/>
          </w:tcPr>
          <w:p w:rsidR="000B7203" w:rsidRPr="0082313D" w:rsidRDefault="000B7203" w:rsidP="00A24CA4">
            <w:pPr>
              <w:rPr>
                <w:lang w:val="fr-FR"/>
              </w:rPr>
            </w:pPr>
          </w:p>
        </w:tc>
        <w:tc>
          <w:tcPr>
            <w:tcW w:w="3149" w:type="dxa"/>
            <w:vMerge/>
          </w:tcPr>
          <w:p w:rsidR="000B7203" w:rsidRPr="0082313D" w:rsidRDefault="000B7203" w:rsidP="00A24CA4">
            <w:pPr>
              <w:rPr>
                <w:lang w:val="fr-FR"/>
              </w:rPr>
            </w:pPr>
          </w:p>
        </w:tc>
      </w:tr>
    </w:tbl>
    <w:p w:rsidR="000B7203" w:rsidRPr="0082313D" w:rsidRDefault="000B7203" w:rsidP="00A24CA4">
      <w:pPr>
        <w:rPr>
          <w:lang w:val="fr-FR"/>
        </w:rPr>
      </w:pPr>
    </w:p>
    <w:p w:rsidR="000B7203" w:rsidRPr="0082313D" w:rsidRDefault="000B7203" w:rsidP="00A24CA4">
      <w:pPr>
        <w:rPr>
          <w:lang w:val="fr-FR"/>
        </w:rPr>
      </w:pPr>
    </w:p>
    <w:p w:rsidR="00A13573" w:rsidRPr="0082313D" w:rsidRDefault="000B7203" w:rsidP="00A24CA4">
      <w:pPr>
        <w:rPr>
          <w:lang w:val="fr-FR"/>
        </w:rPr>
      </w:pPr>
      <w:r w:rsidRPr="0082313D">
        <w:rPr>
          <w:lang w:val="fr-FR"/>
        </w:rPr>
        <w:lastRenderedPageBreak/>
        <w:t>P9 entraîne une mosaïque “aucuba” sur les variétés sensibles.</w:t>
      </w:r>
    </w:p>
    <w:p w:rsidR="000B7203" w:rsidRPr="0082313D" w:rsidRDefault="000B7203" w:rsidP="00A24CA4">
      <w:pPr>
        <w:rPr>
          <w:lang w:val="fr-FR"/>
        </w:rPr>
      </w:pPr>
    </w:p>
    <w:p w:rsidR="000B7203" w:rsidRPr="0082313D" w:rsidRDefault="000B7203" w:rsidP="00A24CA4">
      <w:pPr>
        <w:rPr>
          <w:lang w:val="fr-FR"/>
        </w:rPr>
      </w:pPr>
      <w:r w:rsidRPr="0082313D">
        <w:rPr>
          <w:lang w:val="fr-FR"/>
        </w:rPr>
        <w:t>P9 est moins agressif que T1.</w:t>
      </w:r>
    </w:p>
    <w:p w:rsidR="000B7203" w:rsidRPr="0082313D" w:rsidRDefault="000B7203" w:rsidP="00A24CA4">
      <w:pPr>
        <w:rPr>
          <w:lang w:val="fr-FR"/>
        </w:rPr>
      </w:pPr>
    </w:p>
    <w:p w:rsidR="000B7203" w:rsidRPr="0082313D" w:rsidRDefault="000B7203" w:rsidP="00A24CA4">
      <w:pPr>
        <w:rPr>
          <w:lang w:val="fr-FR"/>
        </w:rPr>
      </w:pPr>
      <w:r w:rsidRPr="0082313D">
        <w:rPr>
          <w:lang w:val="fr-FR"/>
        </w:rPr>
        <w:t>Il est préférable d</w:t>
      </w:r>
      <w:r w:rsidR="00A13573" w:rsidRPr="0082313D">
        <w:rPr>
          <w:lang w:val="fr-FR"/>
        </w:rPr>
        <w:t>’</w:t>
      </w:r>
      <w:r w:rsidRPr="0082313D">
        <w:rPr>
          <w:lang w:val="fr-FR"/>
        </w:rPr>
        <w:t>utiliser Virgos plutôt que PI 161375 (germination et croissance plus faibles).</w:t>
      </w:r>
    </w:p>
    <w:p w:rsidR="000B7203" w:rsidRPr="0082313D" w:rsidRDefault="000B7203" w:rsidP="00A24CA4">
      <w:pPr>
        <w:rPr>
          <w:lang w:val="fr-FR"/>
        </w:rPr>
      </w:pPr>
    </w:p>
    <w:p w:rsidR="000B7203" w:rsidRPr="0082313D" w:rsidRDefault="000B7203" w:rsidP="00A24CA4">
      <w:pPr>
        <w:rPr>
          <w:lang w:val="fr-FR"/>
        </w:rPr>
      </w:pPr>
    </w:p>
    <w:p w:rsidR="00A13573" w:rsidRPr="0082313D" w:rsidRDefault="000B7203" w:rsidP="00A24CA4">
      <w:pPr>
        <w:rPr>
          <w:lang w:val="fr-FR"/>
        </w:rPr>
      </w:pPr>
      <w:r w:rsidRPr="0082313D">
        <w:rPr>
          <w:lang w:val="fr-FR"/>
        </w:rPr>
        <w:t>Observations, notes :</w:t>
      </w:r>
    </w:p>
    <w:p w:rsidR="000B7203" w:rsidRPr="0082313D" w:rsidRDefault="000B7203" w:rsidP="00A24CA4">
      <w:pPr>
        <w:rPr>
          <w:lang w:val="fr-FR"/>
        </w:rPr>
      </w:pPr>
    </w:p>
    <w:p w:rsidR="00A13573" w:rsidRPr="0082313D" w:rsidRDefault="000B7203" w:rsidP="00A24CA4">
      <w:pPr>
        <w:rPr>
          <w:lang w:val="fr-FR"/>
        </w:rPr>
      </w:pPr>
      <w:r w:rsidRPr="0082313D">
        <w:rPr>
          <w:lang w:val="fr-FR"/>
        </w:rPr>
        <w:t>La résistance génétique est de type polygénique.  Effectuer une notation par classe.  Il est préférable d</w:t>
      </w:r>
      <w:r w:rsidR="00A13573" w:rsidRPr="0082313D">
        <w:rPr>
          <w:lang w:val="fr-FR"/>
        </w:rPr>
        <w:t>’</w:t>
      </w:r>
      <w:r w:rsidRPr="0082313D">
        <w:rPr>
          <w:lang w:val="fr-FR"/>
        </w:rPr>
        <w:t>utiliser les deux souches P9 et T1 pour avoir une meilleure évaluation de la résistance.</w:t>
      </w:r>
    </w:p>
    <w:p w:rsidR="000B7203" w:rsidRPr="0082313D" w:rsidRDefault="000B7203" w:rsidP="00A24CA4">
      <w:pPr>
        <w:rPr>
          <w:lang w:val="fr-FR"/>
        </w:rPr>
      </w:pPr>
    </w:p>
    <w:p w:rsidR="00A13573" w:rsidRPr="0082313D" w:rsidRDefault="000B7203" w:rsidP="00A24CA4">
      <w:pPr>
        <w:rPr>
          <w:lang w:val="fr-FR"/>
        </w:rPr>
      </w:pPr>
      <w:r w:rsidRPr="0082313D">
        <w:rPr>
          <w:lang w:val="fr-FR"/>
        </w:rPr>
        <w:t>La résistance élevée confère une résistance à toutes les souches communes.  Certains génotypes peuvent présenter une résistance à P9 (aucun symptôme) et une légère sensibilité à T1 (mosaïque légère).</w:t>
      </w:r>
    </w:p>
    <w:p w:rsidR="000B7203" w:rsidRPr="0082313D" w:rsidRDefault="000B7203">
      <w:pPr>
        <w:jc w:val="left"/>
        <w:rPr>
          <w:sz w:val="16"/>
          <w:szCs w:val="16"/>
          <w:lang w:val="fr-FR"/>
        </w:rPr>
      </w:pPr>
    </w:p>
    <w:p w:rsidR="000B7203" w:rsidRPr="0082313D" w:rsidRDefault="000B7203">
      <w:pPr>
        <w:jc w:val="left"/>
        <w:rPr>
          <w:sz w:val="16"/>
          <w:szCs w:val="16"/>
          <w:lang w:val="fr-FR"/>
        </w:rPr>
      </w:pPr>
    </w:p>
    <w:p w:rsidR="000B7203" w:rsidRPr="0082313D" w:rsidRDefault="006B2E4B">
      <w:pPr>
        <w:jc w:val="left"/>
        <w:rPr>
          <w:i/>
          <w:iCs/>
          <w:lang w:val="fr-FR"/>
        </w:rPr>
      </w:pPr>
      <w:r>
        <w:rPr>
          <w:i/>
          <w:iCs/>
          <w:lang w:val="fr-FR"/>
        </w:rPr>
        <w:br w:type="page"/>
      </w:r>
      <w:r w:rsidR="000B7203" w:rsidRPr="0082313D">
        <w:rPr>
          <w:i/>
          <w:iCs/>
          <w:lang w:val="fr-FR"/>
        </w:rPr>
        <w:lastRenderedPageBreak/>
        <w:t>Nouveau libellé proposé</w:t>
      </w:r>
      <w:r w:rsidR="000A19DD" w:rsidRPr="0082313D">
        <w:rPr>
          <w:i/>
          <w:iCs/>
          <w:lang w:val="fr-FR"/>
        </w:rPr>
        <w:t> </w:t>
      </w:r>
      <w:r w:rsidR="000B7203" w:rsidRPr="0082313D">
        <w:rPr>
          <w:i/>
          <w:iCs/>
          <w:lang w:val="fr-FR"/>
        </w:rPr>
        <w:t>:</w:t>
      </w:r>
    </w:p>
    <w:p w:rsidR="000B7203" w:rsidRPr="0082313D" w:rsidRDefault="000B7203">
      <w:pPr>
        <w:jc w:val="left"/>
        <w:rPr>
          <w:lang w:val="fr-FR"/>
        </w:rPr>
      </w:pPr>
    </w:p>
    <w:p w:rsidR="000B7203" w:rsidRPr="0082313D" w:rsidRDefault="0082313D" w:rsidP="00E44608">
      <w:pPr>
        <w:spacing w:line="276" w:lineRule="auto"/>
        <w:jc w:val="left"/>
        <w:rPr>
          <w:u w:val="single"/>
          <w:lang w:val="fr-FR"/>
        </w:rPr>
      </w:pPr>
      <w:r w:rsidRPr="0082313D">
        <w:rPr>
          <w:u w:val="single"/>
          <w:lang w:val="fr-FR"/>
        </w:rPr>
        <w:t>Ad. </w:t>
      </w:r>
      <w:r w:rsidR="000B7203" w:rsidRPr="0082313D">
        <w:rPr>
          <w:u w:val="single"/>
          <w:lang w:val="fr-FR"/>
        </w:rPr>
        <w:t>76</w:t>
      </w:r>
      <w:r w:rsidR="000A19DD" w:rsidRPr="0082313D">
        <w:rPr>
          <w:u w:val="single"/>
          <w:lang w:val="fr-FR"/>
        </w:rPr>
        <w:t> </w:t>
      </w:r>
      <w:r w:rsidR="000B7203" w:rsidRPr="0082313D">
        <w:rPr>
          <w:u w:val="single"/>
          <w:lang w:val="fr-FR"/>
        </w:rPr>
        <w:t xml:space="preserve">: Résistance au </w:t>
      </w:r>
      <w:r w:rsidR="000B7203" w:rsidRPr="003E72E4">
        <w:rPr>
          <w:iCs/>
          <w:u w:val="single"/>
          <w:lang w:val="fr-FR"/>
        </w:rPr>
        <w:t>virus de la mosaïque du concombre</w:t>
      </w:r>
      <w:r w:rsidR="000B7203" w:rsidRPr="0082313D">
        <w:rPr>
          <w:u w:val="single"/>
          <w:lang w:val="fr-FR"/>
        </w:rPr>
        <w:t xml:space="preserve"> (CMV)</w:t>
      </w:r>
    </w:p>
    <w:p w:rsidR="000B7203" w:rsidRPr="0082313D" w:rsidRDefault="000B7203" w:rsidP="00E44608">
      <w:pPr>
        <w:jc w:val="left"/>
        <w:rPr>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0B7203" w:rsidRPr="00E2224F" w:rsidTr="0026143B">
        <w:trPr>
          <w:cantSplit/>
        </w:trPr>
        <w:tc>
          <w:tcPr>
            <w:tcW w:w="3936" w:type="dxa"/>
          </w:tcPr>
          <w:p w:rsidR="000B7203" w:rsidRPr="0082313D" w:rsidRDefault="000B7203" w:rsidP="001202FE">
            <w:pPr>
              <w:rPr>
                <w:lang w:val="fr-FR"/>
              </w:rPr>
            </w:pPr>
            <w:r w:rsidRPr="0082313D">
              <w:rPr>
                <w:lang w:val="fr-FR"/>
              </w:rPr>
              <w:t>1. Agent pathogène</w:t>
            </w:r>
          </w:p>
        </w:tc>
        <w:tc>
          <w:tcPr>
            <w:tcW w:w="5918" w:type="dxa"/>
          </w:tcPr>
          <w:p w:rsidR="000B7203" w:rsidRPr="0082313D" w:rsidRDefault="000B7203" w:rsidP="00DD6DB1">
            <w:pPr>
              <w:jc w:val="left"/>
              <w:rPr>
                <w:lang w:val="fr-FR"/>
              </w:rPr>
            </w:pPr>
            <w:r w:rsidRPr="003E72E4">
              <w:rPr>
                <w:iCs/>
                <w:lang w:val="fr-FR"/>
              </w:rPr>
              <w:t>virus de la mosaïque du concombre</w:t>
            </w:r>
            <w:r w:rsidRPr="0082313D">
              <w:rPr>
                <w:lang w:val="fr-FR"/>
              </w:rPr>
              <w:t xml:space="preserve"> (CMV)</w:t>
            </w:r>
          </w:p>
        </w:tc>
      </w:tr>
      <w:tr w:rsidR="000B7203" w:rsidRPr="0082313D" w:rsidTr="0026143B">
        <w:trPr>
          <w:cantSplit/>
        </w:trPr>
        <w:tc>
          <w:tcPr>
            <w:tcW w:w="3936" w:type="dxa"/>
          </w:tcPr>
          <w:p w:rsidR="000B7203" w:rsidRPr="0082313D" w:rsidRDefault="000B7203" w:rsidP="001202FE">
            <w:pPr>
              <w:rPr>
                <w:lang w:val="fr-FR"/>
              </w:rPr>
            </w:pPr>
            <w:r w:rsidRPr="0082313D">
              <w:rPr>
                <w:lang w:val="fr-FR"/>
              </w:rPr>
              <w:t>2.</w:t>
            </w:r>
            <w:r w:rsidR="00FC2ABD">
              <w:rPr>
                <w:lang w:val="fr-FR"/>
              </w:rPr>
              <w:t xml:space="preserve"> </w:t>
            </w:r>
            <w:r w:rsidRPr="0082313D">
              <w:rPr>
                <w:lang w:val="fr-FR"/>
              </w:rPr>
              <w:t>État de quarantaine</w:t>
            </w:r>
          </w:p>
        </w:tc>
        <w:tc>
          <w:tcPr>
            <w:tcW w:w="5918" w:type="dxa"/>
          </w:tcPr>
          <w:p w:rsidR="000B7203" w:rsidRPr="0082313D" w:rsidRDefault="000B7203" w:rsidP="00DD6DB1">
            <w:pPr>
              <w:jc w:val="left"/>
              <w:rPr>
                <w:lang w:val="fr-FR"/>
              </w:rPr>
            </w:pPr>
            <w:r w:rsidRPr="0082313D">
              <w:rPr>
                <w:lang w:val="fr-FR"/>
              </w:rPr>
              <w:t>non</w:t>
            </w:r>
          </w:p>
        </w:tc>
      </w:tr>
      <w:tr w:rsidR="000B7203" w:rsidRPr="0082313D" w:rsidTr="0026143B">
        <w:trPr>
          <w:cantSplit/>
        </w:trPr>
        <w:tc>
          <w:tcPr>
            <w:tcW w:w="3936" w:type="dxa"/>
          </w:tcPr>
          <w:p w:rsidR="000B7203" w:rsidRPr="0082313D" w:rsidRDefault="000B7203" w:rsidP="001202FE">
            <w:pPr>
              <w:rPr>
                <w:lang w:val="fr-FR"/>
              </w:rPr>
            </w:pPr>
            <w:r w:rsidRPr="0082313D">
              <w:rPr>
                <w:lang w:val="fr-FR"/>
              </w:rPr>
              <w:t>3. Espèces hôtes</w:t>
            </w:r>
          </w:p>
        </w:tc>
        <w:tc>
          <w:tcPr>
            <w:tcW w:w="5918" w:type="dxa"/>
          </w:tcPr>
          <w:p w:rsidR="000B7203" w:rsidRPr="0082313D" w:rsidRDefault="000B7203" w:rsidP="00DD6DB1">
            <w:pPr>
              <w:jc w:val="left"/>
              <w:rPr>
                <w:lang w:val="fr-FR"/>
              </w:rPr>
            </w:pPr>
            <w:r w:rsidRPr="0082313D">
              <w:rPr>
                <w:i/>
                <w:iCs/>
                <w:lang w:val="fr-FR"/>
              </w:rPr>
              <w:t>Cucumis</w:t>
            </w:r>
            <w:r w:rsidR="00AE17F0">
              <w:rPr>
                <w:i/>
                <w:iCs/>
                <w:lang w:val="fr-FR"/>
              </w:rPr>
              <w:t xml:space="preserve"> </w:t>
            </w:r>
            <w:r w:rsidRPr="0082313D">
              <w:rPr>
                <w:i/>
                <w:iCs/>
                <w:lang w:val="fr-FR"/>
              </w:rPr>
              <w:t>melo</w:t>
            </w:r>
          </w:p>
        </w:tc>
      </w:tr>
      <w:tr w:rsidR="000B7203" w:rsidRPr="0082313D" w:rsidTr="0026143B">
        <w:trPr>
          <w:cantSplit/>
        </w:trPr>
        <w:tc>
          <w:tcPr>
            <w:tcW w:w="3936" w:type="dxa"/>
          </w:tcPr>
          <w:p w:rsidR="000B7203" w:rsidRPr="0082313D" w:rsidRDefault="000B7203" w:rsidP="001202FE">
            <w:pPr>
              <w:rPr>
                <w:lang w:val="fr-FR"/>
              </w:rPr>
            </w:pPr>
            <w:r w:rsidRPr="0082313D">
              <w:rPr>
                <w:lang w:val="fr-FR"/>
              </w:rPr>
              <w:t>4. Source de l</w:t>
            </w:r>
            <w:r w:rsidR="00A13573" w:rsidRPr="0082313D">
              <w:rPr>
                <w:lang w:val="fr-FR"/>
              </w:rPr>
              <w:t>’</w:t>
            </w:r>
            <w:r w:rsidRPr="0082313D">
              <w:rPr>
                <w:lang w:val="fr-FR"/>
              </w:rPr>
              <w:t>inoculum</w:t>
            </w:r>
          </w:p>
        </w:tc>
        <w:tc>
          <w:tcPr>
            <w:tcW w:w="5918" w:type="dxa"/>
          </w:tcPr>
          <w:p w:rsidR="000B7203" w:rsidRPr="0082313D" w:rsidRDefault="000B7203" w:rsidP="00DD6DB1">
            <w:pPr>
              <w:jc w:val="left"/>
              <w:rPr>
                <w:lang w:val="fr-FR"/>
              </w:rPr>
            </w:pPr>
            <w:r w:rsidRPr="0082313D">
              <w:rPr>
                <w:lang w:val="fr-FR"/>
              </w:rPr>
              <w:t>GEVES (FR)</w:t>
            </w:r>
          </w:p>
        </w:tc>
      </w:tr>
      <w:tr w:rsidR="000B7203" w:rsidRPr="0082313D" w:rsidTr="0026143B">
        <w:trPr>
          <w:cantSplit/>
        </w:trPr>
        <w:tc>
          <w:tcPr>
            <w:tcW w:w="3936" w:type="dxa"/>
          </w:tcPr>
          <w:p w:rsidR="000B7203" w:rsidRPr="0082313D" w:rsidRDefault="000B7203" w:rsidP="001202FE">
            <w:pPr>
              <w:rPr>
                <w:lang w:val="fr-FR"/>
              </w:rPr>
            </w:pPr>
            <w:r w:rsidRPr="0082313D">
              <w:rPr>
                <w:lang w:val="fr-FR"/>
              </w:rPr>
              <w:t>5. Isolat</w:t>
            </w:r>
          </w:p>
        </w:tc>
        <w:tc>
          <w:tcPr>
            <w:tcW w:w="5918" w:type="dxa"/>
          </w:tcPr>
          <w:p w:rsidR="000B7203" w:rsidRPr="0082313D" w:rsidRDefault="000B7203" w:rsidP="00BE0AB4">
            <w:pPr>
              <w:ind w:firstLine="33"/>
              <w:jc w:val="left"/>
              <w:rPr>
                <w:lang w:val="fr-FR"/>
              </w:rPr>
            </w:pPr>
            <w:r w:rsidRPr="0082313D">
              <w:rPr>
                <w:color w:val="000000"/>
                <w:lang w:val="fr-FR"/>
              </w:rPr>
              <w:t>utiliser des souches “communes” (p.</w:t>
            </w:r>
            <w:r w:rsidR="000A19DD" w:rsidRPr="0082313D">
              <w:rPr>
                <w:color w:val="000000"/>
                <w:lang w:val="fr-FR"/>
              </w:rPr>
              <w:t> </w:t>
            </w:r>
            <w:r w:rsidRPr="0082313D">
              <w:rPr>
                <w:color w:val="000000"/>
                <w:lang w:val="fr-FR"/>
              </w:rPr>
              <w:t>ex. Tl, P9)</w:t>
            </w:r>
          </w:p>
        </w:tc>
      </w:tr>
      <w:tr w:rsidR="000B7203" w:rsidRPr="00E2224F" w:rsidTr="0026143B">
        <w:trPr>
          <w:cantSplit/>
        </w:trPr>
        <w:tc>
          <w:tcPr>
            <w:tcW w:w="3936" w:type="dxa"/>
          </w:tcPr>
          <w:p w:rsidR="000B7203" w:rsidRPr="0082313D" w:rsidRDefault="000B7203" w:rsidP="001202FE">
            <w:pPr>
              <w:rPr>
                <w:lang w:val="fr-FR"/>
              </w:rPr>
            </w:pPr>
            <w:r w:rsidRPr="0082313D">
              <w:rPr>
                <w:lang w:val="fr-FR"/>
              </w:rPr>
              <w:t>6.</w:t>
            </w:r>
            <w:r w:rsidR="00FC2ABD">
              <w:rPr>
                <w:lang w:val="fr-FR"/>
              </w:rPr>
              <w:t xml:space="preserve"> </w:t>
            </w:r>
            <w:r w:rsidRPr="0082313D">
              <w:rPr>
                <w:lang w:val="fr-FR"/>
              </w:rPr>
              <w:t>Identification de l</w:t>
            </w:r>
            <w:r w:rsidR="00A13573" w:rsidRPr="0082313D">
              <w:rPr>
                <w:lang w:val="fr-FR"/>
              </w:rPr>
              <w:t>’</w:t>
            </w:r>
            <w:r w:rsidRPr="0082313D">
              <w:rPr>
                <w:lang w:val="fr-FR"/>
              </w:rPr>
              <w:t>isolat</w:t>
            </w:r>
          </w:p>
        </w:tc>
        <w:tc>
          <w:tcPr>
            <w:tcW w:w="5918" w:type="dxa"/>
          </w:tcPr>
          <w:p w:rsidR="000B7203" w:rsidRPr="0082313D" w:rsidRDefault="000B7203" w:rsidP="00745B68">
            <w:pPr>
              <w:jc w:val="left"/>
              <w:rPr>
                <w:lang w:val="fr-FR"/>
              </w:rPr>
            </w:pPr>
            <w:r w:rsidRPr="0082313D">
              <w:rPr>
                <w:color w:val="000000"/>
                <w:lang w:val="fr-FR"/>
              </w:rPr>
              <w:t xml:space="preserve">Védrantais, </w:t>
            </w:r>
            <w:r w:rsidRPr="0082313D">
              <w:rPr>
                <w:color w:val="000000"/>
                <w:lang w:val="fr-FR" w:eastAsia="nl-NL"/>
              </w:rPr>
              <w:t>72</w:t>
            </w:r>
            <w:r w:rsidR="00A13573" w:rsidRPr="0082313D">
              <w:rPr>
                <w:color w:val="000000"/>
                <w:lang w:val="fr-FR" w:eastAsia="nl-NL"/>
              </w:rPr>
              <w:t>-</w:t>
            </w:r>
            <w:r w:rsidRPr="0082313D">
              <w:rPr>
                <w:color w:val="000000"/>
                <w:lang w:val="fr-FR" w:eastAsia="nl-NL"/>
              </w:rPr>
              <w:t>025</w:t>
            </w:r>
            <w:r w:rsidRPr="0082313D">
              <w:rPr>
                <w:color w:val="000000"/>
                <w:lang w:val="fr-FR"/>
              </w:rPr>
              <w:t xml:space="preserve"> (sensible), PI 161375, Virgos (résistante)</w:t>
            </w:r>
          </w:p>
        </w:tc>
      </w:tr>
      <w:tr w:rsidR="000B7203" w:rsidRPr="00E2224F" w:rsidTr="0026143B">
        <w:trPr>
          <w:cantSplit/>
        </w:trPr>
        <w:tc>
          <w:tcPr>
            <w:tcW w:w="3936" w:type="dxa"/>
          </w:tcPr>
          <w:p w:rsidR="000B7203" w:rsidRPr="0082313D" w:rsidRDefault="000B7203" w:rsidP="001202FE">
            <w:pPr>
              <w:rPr>
                <w:lang w:val="fr-FR"/>
              </w:rPr>
            </w:pPr>
            <w:r w:rsidRPr="0082313D">
              <w:rPr>
                <w:lang w:val="fr-FR"/>
              </w:rPr>
              <w:t>7.</w:t>
            </w:r>
            <w:r w:rsidR="00FC2ABD">
              <w:rPr>
                <w:lang w:val="fr-FR"/>
              </w:rPr>
              <w:t xml:space="preserve"> </w:t>
            </w:r>
            <w:r w:rsidRPr="0082313D">
              <w:rPr>
                <w:lang w:val="fr-FR"/>
              </w:rPr>
              <w:t>Détermination du pouvoir pathogène</w:t>
            </w:r>
          </w:p>
        </w:tc>
        <w:tc>
          <w:tcPr>
            <w:tcW w:w="5918" w:type="dxa"/>
          </w:tcPr>
          <w:p w:rsidR="000B7203" w:rsidRPr="0082313D" w:rsidRDefault="000B7203" w:rsidP="00DD6DB1">
            <w:pPr>
              <w:jc w:val="left"/>
              <w:rPr>
                <w:lang w:val="fr-FR"/>
              </w:rPr>
            </w:pPr>
            <w:r w:rsidRPr="0082313D">
              <w:rPr>
                <w:lang w:val="fr-FR"/>
              </w:rPr>
              <w:t>sur des variétés de melon sensibles</w:t>
            </w:r>
          </w:p>
        </w:tc>
      </w:tr>
      <w:tr w:rsidR="000B7203" w:rsidRPr="00E2224F" w:rsidTr="0026143B">
        <w:trPr>
          <w:cantSplit/>
        </w:trPr>
        <w:tc>
          <w:tcPr>
            <w:tcW w:w="3936" w:type="dxa"/>
          </w:tcPr>
          <w:p w:rsidR="000B7203" w:rsidRPr="0082313D" w:rsidRDefault="000B7203" w:rsidP="001202FE">
            <w:pPr>
              <w:rPr>
                <w:lang w:val="fr-FR"/>
              </w:rPr>
            </w:pPr>
            <w:r w:rsidRPr="0082313D">
              <w:rPr>
                <w:lang w:val="fr-FR"/>
              </w:rPr>
              <w:t>8.</w:t>
            </w:r>
            <w:r w:rsidR="00FC2ABD">
              <w:rPr>
                <w:lang w:val="fr-FR"/>
              </w:rPr>
              <w:t xml:space="preserve"> </w:t>
            </w:r>
            <w:r w:rsidRPr="0082313D">
              <w:rPr>
                <w:lang w:val="fr-FR"/>
              </w:rPr>
              <w:t>Multiplication de l</w:t>
            </w:r>
            <w:r w:rsidR="00A13573" w:rsidRPr="0082313D">
              <w:rPr>
                <w:lang w:val="fr-FR"/>
              </w:rPr>
              <w:t>’</w:t>
            </w:r>
            <w:r w:rsidRPr="0082313D">
              <w:rPr>
                <w:lang w:val="fr-FR"/>
              </w:rPr>
              <w:t>inoculum</w:t>
            </w:r>
          </w:p>
        </w:tc>
        <w:tc>
          <w:tcPr>
            <w:tcW w:w="5918" w:type="dxa"/>
          </w:tcPr>
          <w:p w:rsidR="000B7203" w:rsidRPr="0082313D" w:rsidRDefault="000B7203" w:rsidP="00DD6DB1">
            <w:pPr>
              <w:jc w:val="left"/>
              <w:rPr>
                <w:lang w:val="fr-FR"/>
              </w:rPr>
            </w:pPr>
            <w:r w:rsidRPr="0082313D">
              <w:rPr>
                <w:lang w:val="fr-FR"/>
              </w:rPr>
              <w:t>ne pas utiliser des feuilles desséchées au CaCl</w:t>
            </w:r>
            <w:r w:rsidRPr="0082313D">
              <w:rPr>
                <w:vertAlign w:val="subscript"/>
                <w:lang w:val="fr-FR"/>
              </w:rPr>
              <w:t>2</w:t>
            </w:r>
            <w:r w:rsidRPr="0082313D">
              <w:rPr>
                <w:lang w:val="fr-FR"/>
              </w:rPr>
              <w:t xml:space="preserve"> pour inoculer, faire une multiplication de l</w:t>
            </w:r>
            <w:r w:rsidR="00A13573" w:rsidRPr="0082313D">
              <w:rPr>
                <w:lang w:val="fr-FR"/>
              </w:rPr>
              <w:t>’</w:t>
            </w:r>
            <w:r w:rsidRPr="0082313D">
              <w:rPr>
                <w:lang w:val="fr-FR"/>
              </w:rPr>
              <w:t>inoculum sur des plantes sensibles</w:t>
            </w:r>
          </w:p>
        </w:tc>
      </w:tr>
      <w:tr w:rsidR="000B7203" w:rsidRPr="0082313D" w:rsidTr="0026143B">
        <w:trPr>
          <w:cantSplit/>
        </w:trPr>
        <w:tc>
          <w:tcPr>
            <w:tcW w:w="3936" w:type="dxa"/>
          </w:tcPr>
          <w:p w:rsidR="000B7203" w:rsidRPr="0082313D" w:rsidRDefault="000B7203" w:rsidP="001202FE">
            <w:pPr>
              <w:rPr>
                <w:lang w:val="fr-FR"/>
              </w:rPr>
            </w:pPr>
            <w:r w:rsidRPr="0082313D">
              <w:rPr>
                <w:lang w:val="fr-FR"/>
              </w:rPr>
              <w:t>8.1 Milieu de multiplication</w:t>
            </w:r>
          </w:p>
        </w:tc>
        <w:tc>
          <w:tcPr>
            <w:tcW w:w="5918" w:type="dxa"/>
          </w:tcPr>
          <w:p w:rsidR="000B7203" w:rsidRPr="0082313D" w:rsidRDefault="000B7203" w:rsidP="00DD6DB1">
            <w:pPr>
              <w:jc w:val="left"/>
              <w:rPr>
                <w:lang w:val="fr-FR"/>
              </w:rPr>
            </w:pPr>
            <w:r w:rsidRPr="0082313D">
              <w:rPr>
                <w:lang w:val="fr-FR"/>
              </w:rPr>
              <w:t>plante vivante</w:t>
            </w:r>
          </w:p>
        </w:tc>
      </w:tr>
      <w:tr w:rsidR="000B7203" w:rsidRPr="00E2224F" w:rsidTr="0026143B">
        <w:trPr>
          <w:cantSplit/>
        </w:trPr>
        <w:tc>
          <w:tcPr>
            <w:tcW w:w="3936" w:type="dxa"/>
          </w:tcPr>
          <w:p w:rsidR="000B7203" w:rsidRPr="0082313D" w:rsidRDefault="000B7203" w:rsidP="001202FE">
            <w:pPr>
              <w:rPr>
                <w:lang w:val="fr-FR"/>
              </w:rPr>
            </w:pPr>
            <w:r w:rsidRPr="0082313D">
              <w:rPr>
                <w:lang w:val="fr-FR"/>
              </w:rPr>
              <w:t>8.2 Variété multipliée</w:t>
            </w:r>
          </w:p>
        </w:tc>
        <w:tc>
          <w:tcPr>
            <w:tcW w:w="5918" w:type="dxa"/>
          </w:tcPr>
          <w:p w:rsidR="000B7203" w:rsidRPr="0082313D" w:rsidRDefault="000B7203" w:rsidP="00DD6DB1">
            <w:pPr>
              <w:jc w:val="left"/>
              <w:rPr>
                <w:lang w:val="fr-FR"/>
              </w:rPr>
            </w:pPr>
            <w:r w:rsidRPr="0082313D">
              <w:rPr>
                <w:lang w:val="fr-FR"/>
              </w:rPr>
              <w:t>variété sensible (p.</w:t>
            </w:r>
            <w:r w:rsidR="000A19DD" w:rsidRPr="0082313D">
              <w:rPr>
                <w:lang w:val="fr-FR"/>
              </w:rPr>
              <w:t> </w:t>
            </w:r>
            <w:r w:rsidRPr="0082313D">
              <w:rPr>
                <w:lang w:val="fr-FR"/>
              </w:rPr>
              <w:t>ex. Védrantais)</w:t>
            </w:r>
          </w:p>
        </w:tc>
      </w:tr>
      <w:tr w:rsidR="000B7203" w:rsidRPr="00E2224F" w:rsidTr="0026143B">
        <w:trPr>
          <w:cantSplit/>
        </w:trPr>
        <w:tc>
          <w:tcPr>
            <w:tcW w:w="3936" w:type="dxa"/>
          </w:tcPr>
          <w:p w:rsidR="000B7203" w:rsidRPr="0082313D" w:rsidRDefault="000B7203" w:rsidP="001202FE">
            <w:pPr>
              <w:rPr>
                <w:lang w:val="fr-FR"/>
              </w:rPr>
            </w:pPr>
            <w:r w:rsidRPr="0082313D">
              <w:rPr>
                <w:lang w:val="fr-FR"/>
              </w:rPr>
              <w:t>8.3 Stade de la plante lors de l</w:t>
            </w:r>
            <w:r w:rsidR="00A13573" w:rsidRPr="0082313D">
              <w:rPr>
                <w:lang w:val="fr-FR"/>
              </w:rPr>
              <w:t>’</w:t>
            </w:r>
            <w:r w:rsidRPr="0082313D">
              <w:rPr>
                <w:lang w:val="fr-FR"/>
              </w:rPr>
              <w:t>inoculation</w:t>
            </w:r>
          </w:p>
        </w:tc>
        <w:tc>
          <w:tcPr>
            <w:tcW w:w="5918" w:type="dxa"/>
          </w:tcPr>
          <w:p w:rsidR="000B7203" w:rsidRPr="0082313D" w:rsidRDefault="000B7203" w:rsidP="00DD6DB1">
            <w:pPr>
              <w:jc w:val="left"/>
              <w:rPr>
                <w:lang w:val="fr-FR"/>
              </w:rPr>
            </w:pPr>
            <w:r w:rsidRPr="0082313D">
              <w:rPr>
                <w:lang w:val="fr-FR"/>
              </w:rPr>
              <w:t>cotylédon étalé ou apparition de la première feuille</w:t>
            </w:r>
          </w:p>
        </w:tc>
      </w:tr>
      <w:tr w:rsidR="000B7203" w:rsidRPr="0082313D" w:rsidTr="0026143B">
        <w:trPr>
          <w:cantSplit/>
        </w:trPr>
        <w:tc>
          <w:tcPr>
            <w:tcW w:w="3936" w:type="dxa"/>
          </w:tcPr>
          <w:p w:rsidR="000B7203" w:rsidRPr="0082313D" w:rsidRDefault="000B7203" w:rsidP="001202FE">
            <w:pPr>
              <w:rPr>
                <w:lang w:val="fr-FR"/>
              </w:rPr>
            </w:pPr>
            <w:r w:rsidRPr="0082313D">
              <w:rPr>
                <w:lang w:val="fr-FR"/>
              </w:rPr>
              <w:t>8.4 Milieu d</w:t>
            </w:r>
            <w:r w:rsidR="00A13573" w:rsidRPr="0082313D">
              <w:rPr>
                <w:lang w:val="fr-FR"/>
              </w:rPr>
              <w:t>’</w:t>
            </w:r>
            <w:r w:rsidRPr="0082313D">
              <w:rPr>
                <w:lang w:val="fr-FR"/>
              </w:rPr>
              <w:t>inoculation</w:t>
            </w:r>
          </w:p>
        </w:tc>
        <w:tc>
          <w:tcPr>
            <w:tcW w:w="5918" w:type="dxa"/>
          </w:tcPr>
          <w:p w:rsidR="000B7203" w:rsidRPr="0082313D" w:rsidRDefault="000B7203" w:rsidP="00DD6DB1">
            <w:pPr>
              <w:jc w:val="left"/>
              <w:rPr>
                <w:lang w:val="fr-FR"/>
              </w:rPr>
            </w:pPr>
            <w:r w:rsidRPr="0082313D">
              <w:rPr>
                <w:lang w:val="fr-FR"/>
              </w:rPr>
              <w:t>solution tampon glacée</w:t>
            </w:r>
          </w:p>
        </w:tc>
      </w:tr>
      <w:tr w:rsidR="000B7203" w:rsidRPr="00E2224F" w:rsidTr="0026143B">
        <w:trPr>
          <w:cantSplit/>
        </w:trPr>
        <w:tc>
          <w:tcPr>
            <w:tcW w:w="3936" w:type="dxa"/>
          </w:tcPr>
          <w:p w:rsidR="000B7203" w:rsidRPr="0082313D" w:rsidRDefault="000B7203" w:rsidP="001202FE">
            <w:pPr>
              <w:rPr>
                <w:lang w:val="fr-FR"/>
              </w:rPr>
            </w:pPr>
            <w:r w:rsidRPr="0082313D">
              <w:rPr>
                <w:lang w:val="fr-FR"/>
              </w:rPr>
              <w:t>8.5 Méthode d</w:t>
            </w:r>
            <w:r w:rsidR="00A13573" w:rsidRPr="0082313D">
              <w:rPr>
                <w:lang w:val="fr-FR"/>
              </w:rPr>
              <w:t>’</w:t>
            </w:r>
            <w:r w:rsidRPr="0082313D">
              <w:rPr>
                <w:lang w:val="fr-FR"/>
              </w:rPr>
              <w:t>inoculation</w:t>
            </w:r>
          </w:p>
        </w:tc>
        <w:tc>
          <w:tcPr>
            <w:tcW w:w="5918" w:type="dxa"/>
          </w:tcPr>
          <w:p w:rsidR="000B7203" w:rsidRPr="0082313D" w:rsidRDefault="000B7203" w:rsidP="00DD6DB1">
            <w:pPr>
              <w:jc w:val="left"/>
              <w:rPr>
                <w:lang w:val="fr-FR"/>
              </w:rPr>
            </w:pPr>
            <w:r w:rsidRPr="0082313D">
              <w:rPr>
                <w:lang w:val="fr-FR"/>
              </w:rPr>
              <w:t>Inoculation par frottement.  Facultatif</w:t>
            </w:r>
            <w:r w:rsidR="000A19DD" w:rsidRPr="0082313D">
              <w:rPr>
                <w:lang w:val="fr-FR"/>
              </w:rPr>
              <w:t> </w:t>
            </w:r>
            <w:r w:rsidRPr="0082313D">
              <w:rPr>
                <w:lang w:val="fr-FR"/>
              </w:rPr>
              <w:t>: après quelques minutes, rincer les cotylédons à l</w:t>
            </w:r>
            <w:r w:rsidR="00A13573" w:rsidRPr="0082313D">
              <w:rPr>
                <w:lang w:val="fr-FR"/>
              </w:rPr>
              <w:t>’</w:t>
            </w:r>
            <w:r w:rsidRPr="0082313D">
              <w:rPr>
                <w:lang w:val="fr-FR"/>
              </w:rPr>
              <w:t xml:space="preserve">eau courante.  </w:t>
            </w:r>
          </w:p>
        </w:tc>
      </w:tr>
      <w:tr w:rsidR="000B7203" w:rsidRPr="00E2224F" w:rsidTr="0026143B">
        <w:trPr>
          <w:cantSplit/>
        </w:trPr>
        <w:tc>
          <w:tcPr>
            <w:tcW w:w="3936" w:type="dxa"/>
          </w:tcPr>
          <w:p w:rsidR="000B7203" w:rsidRPr="0082313D" w:rsidRDefault="000B7203" w:rsidP="001202FE">
            <w:pPr>
              <w:rPr>
                <w:lang w:val="fr-FR"/>
              </w:rPr>
            </w:pPr>
            <w:r w:rsidRPr="0082313D">
              <w:rPr>
                <w:lang w:val="fr-FR"/>
              </w:rPr>
              <w:t>8.6 Récolte de l</w:t>
            </w:r>
            <w:r w:rsidR="00A13573" w:rsidRPr="0082313D">
              <w:rPr>
                <w:lang w:val="fr-FR"/>
              </w:rPr>
              <w:t>’</w:t>
            </w:r>
            <w:r w:rsidRPr="0082313D">
              <w:rPr>
                <w:lang w:val="fr-FR"/>
              </w:rPr>
              <w:t>inoculum</w:t>
            </w:r>
          </w:p>
        </w:tc>
        <w:tc>
          <w:tcPr>
            <w:tcW w:w="5918" w:type="dxa"/>
          </w:tcPr>
          <w:p w:rsidR="000B7203" w:rsidRPr="0082313D" w:rsidRDefault="000B7203" w:rsidP="00D31887">
            <w:pPr>
              <w:jc w:val="left"/>
              <w:rPr>
                <w:lang w:val="fr-FR"/>
              </w:rPr>
            </w:pPr>
            <w:r w:rsidRPr="0082313D">
              <w:rPr>
                <w:lang w:val="fr-FR"/>
              </w:rPr>
              <w:t xml:space="preserve">feuilles </w:t>
            </w:r>
            <w:r w:rsidR="001952D8">
              <w:rPr>
                <w:lang w:val="fr-FR"/>
              </w:rPr>
              <w:t>symptomatiques</w:t>
            </w:r>
            <w:r w:rsidRPr="0082313D">
              <w:rPr>
                <w:lang w:val="fr-FR"/>
              </w:rPr>
              <w:t>, p.</w:t>
            </w:r>
            <w:r w:rsidR="000A19DD" w:rsidRPr="0082313D">
              <w:rPr>
                <w:lang w:val="fr-FR"/>
              </w:rPr>
              <w:t> </w:t>
            </w:r>
            <w:r w:rsidRPr="0082313D">
              <w:rPr>
                <w:lang w:val="fr-FR"/>
              </w:rPr>
              <w:t>ex.</w:t>
            </w:r>
            <w:r w:rsidR="000A19DD" w:rsidRPr="0082313D">
              <w:rPr>
                <w:lang w:val="fr-FR"/>
              </w:rPr>
              <w:t> </w:t>
            </w:r>
            <w:r w:rsidRPr="0082313D">
              <w:rPr>
                <w:lang w:val="fr-FR"/>
              </w:rPr>
              <w:t xml:space="preserve">: 1g feuilles avec tampon de 4ml </w:t>
            </w:r>
            <w:r w:rsidR="000A19DD" w:rsidRPr="0082313D">
              <w:rPr>
                <w:lang w:val="fr-FR"/>
              </w:rPr>
              <w:t>–</w:t>
            </w:r>
            <w:r w:rsidRPr="0082313D">
              <w:rPr>
                <w:lang w:val="fr-FR"/>
              </w:rPr>
              <w:t xml:space="preserve"> </w:t>
            </w:r>
            <w:r w:rsidRPr="0082313D">
              <w:rPr>
                <w:lang w:val="fr-FR" w:eastAsia="nl-NL"/>
              </w:rPr>
              <w:t>0,03 M PBS avec 0,2% DIECA fraîchement ajouté, ajout de charbon actif.</w:t>
            </w:r>
          </w:p>
        </w:tc>
      </w:tr>
      <w:tr w:rsidR="000B7203" w:rsidRPr="0082313D" w:rsidTr="0026143B">
        <w:trPr>
          <w:cantSplit/>
        </w:trPr>
        <w:tc>
          <w:tcPr>
            <w:tcW w:w="3936" w:type="dxa"/>
          </w:tcPr>
          <w:p w:rsidR="000B7203" w:rsidRPr="0082313D" w:rsidRDefault="000B7203" w:rsidP="001202FE">
            <w:pPr>
              <w:rPr>
                <w:lang w:val="fr-FR"/>
              </w:rPr>
            </w:pPr>
            <w:r w:rsidRPr="0082313D">
              <w:rPr>
                <w:lang w:val="fr-FR"/>
              </w:rPr>
              <w:t>8.7 Vérification de l</w:t>
            </w:r>
            <w:r w:rsidR="00A13573" w:rsidRPr="0082313D">
              <w:rPr>
                <w:lang w:val="fr-FR"/>
              </w:rPr>
              <w:t>’</w:t>
            </w:r>
            <w:r w:rsidRPr="0082313D">
              <w:rPr>
                <w:lang w:val="fr-FR"/>
              </w:rPr>
              <w:t>inoculum récolté</w:t>
            </w:r>
          </w:p>
        </w:tc>
        <w:tc>
          <w:tcPr>
            <w:tcW w:w="5918" w:type="dxa"/>
          </w:tcPr>
          <w:p w:rsidR="000B7203" w:rsidRPr="0082313D" w:rsidRDefault="00A13573" w:rsidP="00DD6DB1">
            <w:pPr>
              <w:jc w:val="left"/>
              <w:rPr>
                <w:lang w:val="fr-FR"/>
              </w:rPr>
            </w:pPr>
            <w:r w:rsidRPr="0082313D">
              <w:rPr>
                <w:lang w:val="fr-FR"/>
              </w:rPr>
              <w:t>-</w:t>
            </w:r>
          </w:p>
        </w:tc>
      </w:tr>
      <w:tr w:rsidR="000B7203" w:rsidRPr="0082313D" w:rsidTr="0026143B">
        <w:trPr>
          <w:cantSplit/>
        </w:trPr>
        <w:tc>
          <w:tcPr>
            <w:tcW w:w="3936" w:type="dxa"/>
          </w:tcPr>
          <w:p w:rsidR="000B7203" w:rsidRPr="0082313D" w:rsidRDefault="000B7203" w:rsidP="001202FE">
            <w:pPr>
              <w:rPr>
                <w:lang w:val="fr-FR"/>
              </w:rPr>
            </w:pPr>
            <w:r w:rsidRPr="0082313D">
              <w:rPr>
                <w:lang w:val="fr-FR"/>
              </w:rPr>
              <w:t>8.8 Durée de conservation/</w:t>
            </w:r>
          </w:p>
          <w:p w:rsidR="000B7203" w:rsidRPr="0082313D" w:rsidRDefault="000B7203" w:rsidP="001202FE">
            <w:pPr>
              <w:rPr>
                <w:lang w:val="fr-FR"/>
              </w:rPr>
            </w:pPr>
            <w:r w:rsidRPr="0082313D">
              <w:rPr>
                <w:lang w:val="fr-FR"/>
              </w:rPr>
              <w:t>viabilité de l</w:t>
            </w:r>
            <w:r w:rsidR="00A13573" w:rsidRPr="0082313D">
              <w:rPr>
                <w:lang w:val="fr-FR"/>
              </w:rPr>
              <w:t>’</w:t>
            </w:r>
            <w:r w:rsidRPr="0082313D">
              <w:rPr>
                <w:lang w:val="fr-FR"/>
              </w:rPr>
              <w:t>inoculum</w:t>
            </w:r>
          </w:p>
        </w:tc>
        <w:tc>
          <w:tcPr>
            <w:tcW w:w="5918" w:type="dxa"/>
          </w:tcPr>
          <w:p w:rsidR="000B7203" w:rsidRPr="0082313D" w:rsidRDefault="000B7203" w:rsidP="00DD6DB1">
            <w:pPr>
              <w:jc w:val="left"/>
              <w:rPr>
                <w:lang w:val="fr-FR"/>
              </w:rPr>
            </w:pPr>
            <w:r w:rsidRPr="0082313D">
              <w:rPr>
                <w:lang w:val="fr-FR"/>
              </w:rPr>
              <w:t>environ 2 heures</w:t>
            </w:r>
          </w:p>
        </w:tc>
      </w:tr>
      <w:tr w:rsidR="000B7203" w:rsidRPr="0082313D" w:rsidTr="0026143B">
        <w:trPr>
          <w:cantSplit/>
        </w:trPr>
        <w:tc>
          <w:tcPr>
            <w:tcW w:w="3936" w:type="dxa"/>
          </w:tcPr>
          <w:p w:rsidR="000B7203" w:rsidRPr="0082313D" w:rsidRDefault="000B7203" w:rsidP="001202FE">
            <w:pPr>
              <w:rPr>
                <w:lang w:val="fr-FR"/>
              </w:rPr>
            </w:pPr>
            <w:r w:rsidRPr="0082313D">
              <w:rPr>
                <w:lang w:val="fr-FR"/>
              </w:rPr>
              <w:t>9. Format de l</w:t>
            </w:r>
            <w:r w:rsidR="00A13573" w:rsidRPr="0082313D">
              <w:rPr>
                <w:lang w:val="fr-FR"/>
              </w:rPr>
              <w:t>’</w:t>
            </w:r>
            <w:r w:rsidRPr="0082313D">
              <w:rPr>
                <w:lang w:val="fr-FR"/>
              </w:rPr>
              <w:t>essai</w:t>
            </w:r>
          </w:p>
        </w:tc>
        <w:tc>
          <w:tcPr>
            <w:tcW w:w="5918" w:type="dxa"/>
          </w:tcPr>
          <w:p w:rsidR="000B7203" w:rsidRPr="0082313D" w:rsidRDefault="000B7203" w:rsidP="00DD6DB1">
            <w:pPr>
              <w:jc w:val="left"/>
              <w:rPr>
                <w:lang w:val="fr-FR"/>
              </w:rPr>
            </w:pPr>
          </w:p>
        </w:tc>
      </w:tr>
      <w:tr w:rsidR="000B7203" w:rsidRPr="0082313D" w:rsidTr="0026143B">
        <w:trPr>
          <w:cantSplit/>
        </w:trPr>
        <w:tc>
          <w:tcPr>
            <w:tcW w:w="3936" w:type="dxa"/>
          </w:tcPr>
          <w:p w:rsidR="000B7203" w:rsidRPr="0082313D" w:rsidRDefault="000B7203" w:rsidP="001202FE">
            <w:pPr>
              <w:rPr>
                <w:lang w:val="fr-FR"/>
              </w:rPr>
            </w:pPr>
            <w:r w:rsidRPr="0082313D">
              <w:rPr>
                <w:lang w:val="fr-FR"/>
              </w:rPr>
              <w:t>9.1 Nombre de plantes par génotype</w:t>
            </w:r>
          </w:p>
        </w:tc>
        <w:tc>
          <w:tcPr>
            <w:tcW w:w="5918" w:type="dxa"/>
          </w:tcPr>
          <w:p w:rsidR="000B7203" w:rsidRPr="0082313D" w:rsidRDefault="000B7203" w:rsidP="00DD1530">
            <w:pPr>
              <w:jc w:val="left"/>
              <w:rPr>
                <w:lang w:val="fr-FR"/>
              </w:rPr>
            </w:pPr>
            <w:r w:rsidRPr="0082313D">
              <w:rPr>
                <w:lang w:val="fr-FR"/>
              </w:rPr>
              <w:t>au moins 30 plantes</w:t>
            </w:r>
          </w:p>
        </w:tc>
      </w:tr>
      <w:tr w:rsidR="000B7203" w:rsidRPr="0082313D" w:rsidTr="0026143B">
        <w:trPr>
          <w:cantSplit/>
        </w:trPr>
        <w:tc>
          <w:tcPr>
            <w:tcW w:w="3936" w:type="dxa"/>
          </w:tcPr>
          <w:p w:rsidR="000B7203" w:rsidRPr="0082313D" w:rsidRDefault="000B7203" w:rsidP="001202FE">
            <w:pPr>
              <w:rPr>
                <w:lang w:val="fr-FR"/>
              </w:rPr>
            </w:pPr>
            <w:r w:rsidRPr="0082313D">
              <w:rPr>
                <w:lang w:val="fr-FR"/>
              </w:rPr>
              <w:t>9.2 Nombre de répétitions</w:t>
            </w:r>
          </w:p>
        </w:tc>
        <w:tc>
          <w:tcPr>
            <w:tcW w:w="5918" w:type="dxa"/>
          </w:tcPr>
          <w:p w:rsidR="000B7203" w:rsidRPr="0082313D" w:rsidRDefault="000B7203" w:rsidP="00DD6DB1">
            <w:pPr>
              <w:jc w:val="left"/>
              <w:rPr>
                <w:lang w:val="fr-FR"/>
              </w:rPr>
            </w:pPr>
            <w:r w:rsidRPr="0082313D">
              <w:rPr>
                <w:lang w:val="fr-FR"/>
              </w:rPr>
              <w:t>p.</w:t>
            </w:r>
            <w:r w:rsidR="000A19DD" w:rsidRPr="0082313D">
              <w:rPr>
                <w:lang w:val="fr-FR"/>
              </w:rPr>
              <w:t> </w:t>
            </w:r>
            <w:r w:rsidRPr="0082313D">
              <w:rPr>
                <w:lang w:val="fr-FR"/>
              </w:rPr>
              <w:t>ex. 3</w:t>
            </w:r>
          </w:p>
        </w:tc>
      </w:tr>
      <w:tr w:rsidR="000B7203" w:rsidRPr="00E2224F" w:rsidTr="0026143B">
        <w:trPr>
          <w:cantSplit/>
        </w:trPr>
        <w:tc>
          <w:tcPr>
            <w:tcW w:w="3936" w:type="dxa"/>
          </w:tcPr>
          <w:p w:rsidR="000B7203" w:rsidRPr="0082313D" w:rsidRDefault="000B7203" w:rsidP="001202FE">
            <w:pPr>
              <w:rPr>
                <w:lang w:val="fr-FR"/>
              </w:rPr>
            </w:pPr>
            <w:r w:rsidRPr="0082313D">
              <w:rPr>
                <w:lang w:val="fr-FR"/>
              </w:rPr>
              <w:t>9.3 Variétés témoins</w:t>
            </w:r>
          </w:p>
        </w:tc>
        <w:tc>
          <w:tcPr>
            <w:tcW w:w="5918" w:type="dxa"/>
          </w:tcPr>
          <w:p w:rsidR="000B7203" w:rsidRPr="0082313D" w:rsidRDefault="000B7203" w:rsidP="00DD6DB1">
            <w:pPr>
              <w:tabs>
                <w:tab w:val="left" w:leader="dot" w:pos="3544"/>
              </w:tabs>
              <w:jc w:val="left"/>
              <w:rPr>
                <w:b/>
                <w:bCs/>
                <w:lang w:val="fr-FR"/>
              </w:rPr>
            </w:pPr>
            <w:r w:rsidRPr="0082313D">
              <w:rPr>
                <w:color w:val="000000"/>
                <w:lang w:val="fr-FR"/>
              </w:rPr>
              <w:t>Védrantais (sensible), Lunaduke, Virgos (résistante)</w:t>
            </w:r>
          </w:p>
        </w:tc>
      </w:tr>
      <w:tr w:rsidR="000B7203" w:rsidRPr="0082313D" w:rsidTr="0026143B">
        <w:trPr>
          <w:cantSplit/>
          <w:trHeight w:val="80"/>
        </w:trPr>
        <w:tc>
          <w:tcPr>
            <w:tcW w:w="3936" w:type="dxa"/>
          </w:tcPr>
          <w:p w:rsidR="000B7203" w:rsidRPr="0082313D" w:rsidRDefault="000B7203" w:rsidP="001202FE">
            <w:pPr>
              <w:rPr>
                <w:lang w:val="fr-FR"/>
              </w:rPr>
            </w:pPr>
            <w:r w:rsidRPr="0082313D">
              <w:rPr>
                <w:lang w:val="fr-FR"/>
              </w:rPr>
              <w:t>9.4 Protocole d</w:t>
            </w:r>
            <w:r w:rsidR="00A13573" w:rsidRPr="0082313D">
              <w:rPr>
                <w:lang w:val="fr-FR"/>
              </w:rPr>
              <w:t>’</w:t>
            </w:r>
            <w:r w:rsidRPr="0082313D">
              <w:rPr>
                <w:lang w:val="fr-FR"/>
              </w:rPr>
              <w:t>essai</w:t>
            </w:r>
          </w:p>
        </w:tc>
        <w:tc>
          <w:tcPr>
            <w:tcW w:w="5918" w:type="dxa"/>
          </w:tcPr>
          <w:p w:rsidR="000B7203" w:rsidRPr="0082313D" w:rsidRDefault="00A13573" w:rsidP="00DD6DB1">
            <w:pPr>
              <w:jc w:val="left"/>
              <w:rPr>
                <w:lang w:val="fr-FR"/>
              </w:rPr>
            </w:pPr>
            <w:r w:rsidRPr="0082313D">
              <w:rPr>
                <w:lang w:val="fr-FR"/>
              </w:rPr>
              <w:t>-</w:t>
            </w:r>
          </w:p>
        </w:tc>
      </w:tr>
      <w:tr w:rsidR="000B7203" w:rsidRPr="0082313D" w:rsidTr="0026143B">
        <w:trPr>
          <w:cantSplit/>
        </w:trPr>
        <w:tc>
          <w:tcPr>
            <w:tcW w:w="3936" w:type="dxa"/>
          </w:tcPr>
          <w:p w:rsidR="000B7203" w:rsidRPr="0082313D" w:rsidRDefault="000B7203" w:rsidP="001202FE">
            <w:pPr>
              <w:rPr>
                <w:lang w:val="fr-FR"/>
              </w:rPr>
            </w:pPr>
            <w:r w:rsidRPr="0082313D">
              <w:rPr>
                <w:lang w:val="fr-FR"/>
              </w:rPr>
              <w:t>9.5 Installation d</w:t>
            </w:r>
            <w:r w:rsidR="00A13573" w:rsidRPr="0082313D">
              <w:rPr>
                <w:lang w:val="fr-FR"/>
              </w:rPr>
              <w:t>’</w:t>
            </w:r>
            <w:r w:rsidRPr="0082313D">
              <w:rPr>
                <w:lang w:val="fr-FR"/>
              </w:rPr>
              <w:t>essai</w:t>
            </w:r>
          </w:p>
        </w:tc>
        <w:tc>
          <w:tcPr>
            <w:tcW w:w="5918" w:type="dxa"/>
          </w:tcPr>
          <w:p w:rsidR="000B7203" w:rsidRPr="0082313D" w:rsidRDefault="000B7203" w:rsidP="00DD6DB1">
            <w:pPr>
              <w:jc w:val="left"/>
              <w:rPr>
                <w:lang w:val="fr-FR"/>
              </w:rPr>
            </w:pPr>
            <w:r w:rsidRPr="0082313D">
              <w:rPr>
                <w:lang w:val="fr-FR"/>
              </w:rPr>
              <w:t>chambre climatisée ou serre</w:t>
            </w:r>
          </w:p>
        </w:tc>
      </w:tr>
      <w:tr w:rsidR="000B7203" w:rsidRPr="0082313D" w:rsidTr="0026143B">
        <w:trPr>
          <w:cantSplit/>
        </w:trPr>
        <w:tc>
          <w:tcPr>
            <w:tcW w:w="3936" w:type="dxa"/>
          </w:tcPr>
          <w:p w:rsidR="000B7203" w:rsidRPr="0082313D" w:rsidRDefault="000B7203" w:rsidP="001202FE">
            <w:pPr>
              <w:rPr>
                <w:lang w:val="fr-FR"/>
              </w:rPr>
            </w:pPr>
            <w:r w:rsidRPr="0082313D">
              <w:rPr>
                <w:lang w:val="fr-FR"/>
              </w:rPr>
              <w:t>9.6</w:t>
            </w:r>
            <w:r w:rsidR="00FC2ABD">
              <w:rPr>
                <w:lang w:val="fr-FR"/>
              </w:rPr>
              <w:t xml:space="preserve"> </w:t>
            </w:r>
            <w:r w:rsidRPr="0082313D">
              <w:rPr>
                <w:lang w:val="fr-FR"/>
              </w:rPr>
              <w:t>Température</w:t>
            </w:r>
          </w:p>
        </w:tc>
        <w:tc>
          <w:tcPr>
            <w:tcW w:w="5918" w:type="dxa"/>
          </w:tcPr>
          <w:p w:rsidR="000B7203" w:rsidRPr="0082313D" w:rsidRDefault="000B7203" w:rsidP="00DD6DB1">
            <w:pPr>
              <w:jc w:val="left"/>
              <w:rPr>
                <w:lang w:val="fr-FR"/>
              </w:rPr>
            </w:pPr>
            <w:r w:rsidRPr="0082313D">
              <w:rPr>
                <w:lang w:val="fr-FR"/>
              </w:rPr>
              <w:t>22°C constant</w:t>
            </w:r>
          </w:p>
        </w:tc>
      </w:tr>
      <w:tr w:rsidR="000B7203" w:rsidRPr="0082313D" w:rsidTr="0026143B">
        <w:trPr>
          <w:cantSplit/>
        </w:trPr>
        <w:tc>
          <w:tcPr>
            <w:tcW w:w="3936" w:type="dxa"/>
          </w:tcPr>
          <w:p w:rsidR="000B7203" w:rsidRPr="0082313D" w:rsidRDefault="000B7203" w:rsidP="001202FE">
            <w:pPr>
              <w:rPr>
                <w:lang w:val="fr-FR"/>
              </w:rPr>
            </w:pPr>
            <w:r w:rsidRPr="0082313D">
              <w:rPr>
                <w:lang w:val="fr-FR"/>
              </w:rPr>
              <w:t>9.7 Lumière</w:t>
            </w:r>
          </w:p>
        </w:tc>
        <w:tc>
          <w:tcPr>
            <w:tcW w:w="5918" w:type="dxa"/>
          </w:tcPr>
          <w:p w:rsidR="000B7203" w:rsidRPr="0082313D" w:rsidRDefault="000B7203" w:rsidP="00DD6DB1">
            <w:pPr>
              <w:jc w:val="left"/>
              <w:rPr>
                <w:lang w:val="fr-FR"/>
              </w:rPr>
            </w:pPr>
            <w:r w:rsidRPr="0082313D">
              <w:rPr>
                <w:lang w:val="fr-FR"/>
              </w:rPr>
              <w:t>12 heures au moins</w:t>
            </w:r>
          </w:p>
        </w:tc>
      </w:tr>
      <w:tr w:rsidR="000B7203" w:rsidRPr="00E2224F" w:rsidTr="0026143B">
        <w:trPr>
          <w:cantSplit/>
        </w:trPr>
        <w:tc>
          <w:tcPr>
            <w:tcW w:w="3936" w:type="dxa"/>
          </w:tcPr>
          <w:p w:rsidR="000B7203" w:rsidRPr="0082313D" w:rsidRDefault="000B7203" w:rsidP="001202FE">
            <w:pPr>
              <w:rPr>
                <w:lang w:val="fr-FR"/>
              </w:rPr>
            </w:pPr>
            <w:r w:rsidRPr="0082313D">
              <w:rPr>
                <w:lang w:val="fr-FR"/>
              </w:rPr>
              <w:t>9.8 Saison</w:t>
            </w:r>
          </w:p>
        </w:tc>
        <w:tc>
          <w:tcPr>
            <w:tcW w:w="5918" w:type="dxa"/>
          </w:tcPr>
          <w:p w:rsidR="000B7203" w:rsidRPr="0082313D" w:rsidRDefault="000B7203" w:rsidP="00DD6DB1">
            <w:pPr>
              <w:jc w:val="left"/>
              <w:rPr>
                <w:lang w:val="fr-FR"/>
              </w:rPr>
            </w:pPr>
            <w:r w:rsidRPr="0082313D">
              <w:rPr>
                <w:lang w:val="fr-FR"/>
              </w:rPr>
              <w:t>toutes les saisons en chambre climatisée, en serre, effet environnemental marqué sur la sévérité de l</w:t>
            </w:r>
            <w:r w:rsidR="00A13573" w:rsidRPr="0082313D">
              <w:rPr>
                <w:lang w:val="fr-FR"/>
              </w:rPr>
              <w:t>’</w:t>
            </w:r>
            <w:r w:rsidRPr="0082313D">
              <w:rPr>
                <w:lang w:val="fr-FR"/>
              </w:rPr>
              <w:t>essai (plus sévère en hiver, trop doux en été)</w:t>
            </w:r>
          </w:p>
        </w:tc>
      </w:tr>
      <w:tr w:rsidR="000B7203" w:rsidRPr="0082313D" w:rsidTr="0026143B">
        <w:trPr>
          <w:cantSplit/>
        </w:trPr>
        <w:tc>
          <w:tcPr>
            <w:tcW w:w="3936" w:type="dxa"/>
          </w:tcPr>
          <w:p w:rsidR="000B7203" w:rsidRPr="0082313D" w:rsidRDefault="000B7203" w:rsidP="001202FE">
            <w:pPr>
              <w:rPr>
                <w:lang w:val="fr-FR"/>
              </w:rPr>
            </w:pPr>
            <w:r w:rsidRPr="0082313D">
              <w:rPr>
                <w:lang w:val="fr-FR"/>
              </w:rPr>
              <w:t>9.9 Mesures spéciales</w:t>
            </w:r>
          </w:p>
        </w:tc>
        <w:tc>
          <w:tcPr>
            <w:tcW w:w="5918" w:type="dxa"/>
          </w:tcPr>
          <w:p w:rsidR="000B7203" w:rsidRPr="0082313D" w:rsidRDefault="00A13573" w:rsidP="00DD6DB1">
            <w:pPr>
              <w:tabs>
                <w:tab w:val="left" w:leader="dot" w:pos="3544"/>
              </w:tabs>
              <w:autoSpaceDE w:val="0"/>
              <w:autoSpaceDN w:val="0"/>
              <w:adjustRightInd w:val="0"/>
              <w:jc w:val="left"/>
              <w:rPr>
                <w:lang w:val="fr-FR"/>
              </w:rPr>
            </w:pPr>
            <w:r w:rsidRPr="0082313D">
              <w:rPr>
                <w:lang w:val="fr-FR"/>
              </w:rPr>
              <w:t>-</w:t>
            </w:r>
          </w:p>
        </w:tc>
      </w:tr>
      <w:tr w:rsidR="000B7203" w:rsidRPr="0082313D" w:rsidTr="0026143B">
        <w:trPr>
          <w:cantSplit/>
        </w:trPr>
        <w:tc>
          <w:tcPr>
            <w:tcW w:w="3936" w:type="dxa"/>
          </w:tcPr>
          <w:p w:rsidR="000B7203" w:rsidRPr="0082313D" w:rsidRDefault="000B7203" w:rsidP="001202FE">
            <w:pPr>
              <w:rPr>
                <w:lang w:val="fr-FR"/>
              </w:rPr>
            </w:pPr>
            <w:r w:rsidRPr="0082313D">
              <w:rPr>
                <w:lang w:val="fr-FR"/>
              </w:rPr>
              <w:t>10. Inoculation</w:t>
            </w:r>
          </w:p>
        </w:tc>
        <w:tc>
          <w:tcPr>
            <w:tcW w:w="5918" w:type="dxa"/>
          </w:tcPr>
          <w:p w:rsidR="000B7203" w:rsidRPr="0082313D" w:rsidRDefault="000B7203" w:rsidP="00DD6DB1">
            <w:pPr>
              <w:jc w:val="left"/>
              <w:rPr>
                <w:lang w:val="fr-FR"/>
              </w:rPr>
            </w:pPr>
          </w:p>
        </w:tc>
      </w:tr>
      <w:tr w:rsidR="000B7203" w:rsidRPr="00E2224F" w:rsidTr="0026143B">
        <w:trPr>
          <w:cantSplit/>
        </w:trPr>
        <w:tc>
          <w:tcPr>
            <w:tcW w:w="3936" w:type="dxa"/>
          </w:tcPr>
          <w:p w:rsidR="000B7203" w:rsidRPr="0082313D" w:rsidRDefault="000B7203" w:rsidP="001202FE">
            <w:pPr>
              <w:rPr>
                <w:lang w:val="fr-FR"/>
              </w:rPr>
            </w:pPr>
            <w:r w:rsidRPr="0082313D">
              <w:rPr>
                <w:lang w:val="fr-FR"/>
              </w:rPr>
              <w:t>10.1 Préparation de l</w:t>
            </w:r>
            <w:r w:rsidR="00A13573" w:rsidRPr="0082313D">
              <w:rPr>
                <w:lang w:val="fr-FR"/>
              </w:rPr>
              <w:t>’</w:t>
            </w:r>
            <w:r w:rsidRPr="0082313D">
              <w:rPr>
                <w:lang w:val="fr-FR"/>
              </w:rPr>
              <w:t>inoculum</w:t>
            </w:r>
          </w:p>
        </w:tc>
        <w:tc>
          <w:tcPr>
            <w:tcW w:w="5918" w:type="dxa"/>
          </w:tcPr>
          <w:p w:rsidR="000B7203" w:rsidRPr="0082313D" w:rsidRDefault="000B7203" w:rsidP="00FC2ABD">
            <w:pPr>
              <w:jc w:val="left"/>
              <w:rPr>
                <w:lang w:val="fr-FR"/>
              </w:rPr>
            </w:pPr>
            <w:r w:rsidRPr="0082313D">
              <w:rPr>
                <w:lang w:val="fr-FR" w:eastAsia="nl-NL"/>
              </w:rPr>
              <w:t xml:space="preserve">Feuilles fraîches homogénéisées dans une solution tampon glacée </w:t>
            </w:r>
            <w:r w:rsidR="000A19DD" w:rsidRPr="0082313D">
              <w:rPr>
                <w:lang w:val="fr-FR" w:eastAsia="nl-NL"/>
              </w:rPr>
              <w:t>–</w:t>
            </w:r>
            <w:r w:rsidRPr="0082313D">
              <w:rPr>
                <w:lang w:val="fr-FR"/>
              </w:rPr>
              <w:t xml:space="preserve"> </w:t>
            </w:r>
            <w:r w:rsidRPr="0082313D">
              <w:rPr>
                <w:lang w:val="fr-FR" w:eastAsia="nl-NL"/>
              </w:rPr>
              <w:t>PBS</w:t>
            </w:r>
            <w:r w:rsidRPr="0082313D">
              <w:rPr>
                <w:lang w:val="fr-FR"/>
              </w:rPr>
              <w:t xml:space="preserve"> et carborundum (charbon actif), avec 0,2% de</w:t>
            </w:r>
            <w:r w:rsidR="00FC2ABD">
              <w:rPr>
                <w:lang w:val="fr-FR"/>
              </w:rPr>
              <w:t> </w:t>
            </w:r>
            <w:r w:rsidRPr="0082313D">
              <w:rPr>
                <w:lang w:val="fr-FR"/>
              </w:rPr>
              <w:t>DIECA fraîchement ajouté.</w:t>
            </w:r>
          </w:p>
        </w:tc>
      </w:tr>
      <w:tr w:rsidR="000B7203" w:rsidRPr="0082313D" w:rsidTr="0026143B">
        <w:trPr>
          <w:cantSplit/>
        </w:trPr>
        <w:tc>
          <w:tcPr>
            <w:tcW w:w="3936" w:type="dxa"/>
          </w:tcPr>
          <w:p w:rsidR="000B7203" w:rsidRPr="0082313D" w:rsidRDefault="000B7203" w:rsidP="001202FE">
            <w:pPr>
              <w:rPr>
                <w:lang w:val="fr-FR"/>
              </w:rPr>
            </w:pPr>
            <w:r w:rsidRPr="0082313D">
              <w:rPr>
                <w:lang w:val="fr-FR"/>
              </w:rPr>
              <w:t>10.2 Quantification de l</w:t>
            </w:r>
            <w:r w:rsidR="00A13573" w:rsidRPr="0082313D">
              <w:rPr>
                <w:lang w:val="fr-FR"/>
              </w:rPr>
              <w:t>’</w:t>
            </w:r>
            <w:r w:rsidRPr="0082313D">
              <w:rPr>
                <w:lang w:val="fr-FR"/>
              </w:rPr>
              <w:t>inoculum</w:t>
            </w:r>
          </w:p>
        </w:tc>
        <w:tc>
          <w:tcPr>
            <w:tcW w:w="5918" w:type="dxa"/>
          </w:tcPr>
          <w:p w:rsidR="000B7203" w:rsidRPr="0082313D" w:rsidRDefault="00A13573" w:rsidP="00DD6DB1">
            <w:pPr>
              <w:jc w:val="left"/>
              <w:rPr>
                <w:lang w:val="fr-FR"/>
              </w:rPr>
            </w:pPr>
            <w:r w:rsidRPr="0082313D">
              <w:rPr>
                <w:lang w:val="fr-FR"/>
              </w:rPr>
              <w:t>-</w:t>
            </w:r>
          </w:p>
        </w:tc>
      </w:tr>
      <w:tr w:rsidR="000B7203" w:rsidRPr="00E2224F" w:rsidTr="0026143B">
        <w:trPr>
          <w:cantSplit/>
        </w:trPr>
        <w:tc>
          <w:tcPr>
            <w:tcW w:w="3936" w:type="dxa"/>
          </w:tcPr>
          <w:p w:rsidR="00FC2ABD" w:rsidRDefault="000B7203" w:rsidP="001202FE">
            <w:pPr>
              <w:rPr>
                <w:lang w:val="fr-FR"/>
              </w:rPr>
            </w:pPr>
            <w:r w:rsidRPr="0082313D">
              <w:rPr>
                <w:lang w:val="fr-FR"/>
              </w:rPr>
              <w:t>10.3 Stade de la plante lors</w:t>
            </w:r>
          </w:p>
          <w:p w:rsidR="000B7203" w:rsidRPr="0082313D" w:rsidRDefault="000B7203" w:rsidP="001202FE">
            <w:pPr>
              <w:rPr>
                <w:lang w:val="fr-FR"/>
              </w:rPr>
            </w:pPr>
            <w:r w:rsidRPr="0082313D">
              <w:rPr>
                <w:lang w:val="fr-FR"/>
              </w:rPr>
              <w:t>de l</w:t>
            </w:r>
            <w:r w:rsidR="00A13573" w:rsidRPr="0082313D">
              <w:rPr>
                <w:lang w:val="fr-FR"/>
              </w:rPr>
              <w:t>’</w:t>
            </w:r>
            <w:r w:rsidRPr="0082313D">
              <w:rPr>
                <w:lang w:val="fr-FR"/>
              </w:rPr>
              <w:t>inoculation</w:t>
            </w:r>
          </w:p>
        </w:tc>
        <w:tc>
          <w:tcPr>
            <w:tcW w:w="5918" w:type="dxa"/>
          </w:tcPr>
          <w:p w:rsidR="000B7203" w:rsidRPr="0082313D" w:rsidRDefault="000B7203" w:rsidP="00DD6DB1">
            <w:pPr>
              <w:jc w:val="left"/>
              <w:rPr>
                <w:lang w:val="fr-FR"/>
              </w:rPr>
            </w:pPr>
            <w:r w:rsidRPr="0082313D">
              <w:rPr>
                <w:lang w:val="fr-FR"/>
              </w:rPr>
              <w:t>cotylédon étalé ou apparition de la première feuille</w:t>
            </w:r>
          </w:p>
        </w:tc>
      </w:tr>
      <w:tr w:rsidR="000B7203" w:rsidRPr="00E2224F" w:rsidTr="0026143B">
        <w:trPr>
          <w:cantSplit/>
        </w:trPr>
        <w:tc>
          <w:tcPr>
            <w:tcW w:w="3936" w:type="dxa"/>
          </w:tcPr>
          <w:p w:rsidR="000B7203" w:rsidRPr="0082313D" w:rsidRDefault="000B7203" w:rsidP="001202FE">
            <w:pPr>
              <w:rPr>
                <w:lang w:val="fr-FR"/>
              </w:rPr>
            </w:pPr>
            <w:r w:rsidRPr="0082313D">
              <w:rPr>
                <w:lang w:val="fr-FR"/>
              </w:rPr>
              <w:t>10.4 Méthode de l</w:t>
            </w:r>
            <w:r w:rsidR="00A13573" w:rsidRPr="0082313D">
              <w:rPr>
                <w:lang w:val="fr-FR"/>
              </w:rPr>
              <w:t>’</w:t>
            </w:r>
            <w:r w:rsidRPr="0082313D">
              <w:rPr>
                <w:lang w:val="fr-FR"/>
              </w:rPr>
              <w:t>inoculation</w:t>
            </w:r>
          </w:p>
        </w:tc>
        <w:tc>
          <w:tcPr>
            <w:tcW w:w="5918" w:type="dxa"/>
          </w:tcPr>
          <w:p w:rsidR="000B7203" w:rsidRPr="0082313D" w:rsidRDefault="000B7203" w:rsidP="00FC2ABD">
            <w:pPr>
              <w:tabs>
                <w:tab w:val="left" w:leader="dot" w:pos="4253"/>
              </w:tabs>
              <w:autoSpaceDE w:val="0"/>
              <w:autoSpaceDN w:val="0"/>
              <w:adjustRightInd w:val="0"/>
              <w:jc w:val="left"/>
              <w:rPr>
                <w:lang w:val="fr-FR"/>
              </w:rPr>
            </w:pPr>
            <w:r w:rsidRPr="0082313D">
              <w:rPr>
                <w:color w:val="000000"/>
                <w:lang w:val="fr-FR"/>
              </w:rPr>
              <w:t xml:space="preserve">Inoculation par frottement. </w:t>
            </w:r>
            <w:r w:rsidR="000A19DD" w:rsidRPr="0082313D">
              <w:rPr>
                <w:color w:val="000000"/>
                <w:lang w:val="fr-FR"/>
              </w:rPr>
              <w:t xml:space="preserve"> </w:t>
            </w:r>
            <w:r w:rsidRPr="0082313D">
              <w:rPr>
                <w:lang w:val="fr-FR"/>
              </w:rPr>
              <w:t>Après quelques minutes, rincer les</w:t>
            </w:r>
            <w:r w:rsidR="00FC2ABD">
              <w:rPr>
                <w:lang w:val="fr-FR"/>
              </w:rPr>
              <w:t> </w:t>
            </w:r>
            <w:r w:rsidRPr="0082313D">
              <w:rPr>
                <w:lang w:val="fr-FR"/>
              </w:rPr>
              <w:t>cotylédons à l</w:t>
            </w:r>
            <w:r w:rsidR="00A13573" w:rsidRPr="0082313D">
              <w:rPr>
                <w:lang w:val="fr-FR"/>
              </w:rPr>
              <w:t>’</w:t>
            </w:r>
            <w:r w:rsidRPr="0082313D">
              <w:rPr>
                <w:lang w:val="fr-FR"/>
              </w:rPr>
              <w:t>eau courante.</w:t>
            </w:r>
          </w:p>
        </w:tc>
      </w:tr>
      <w:tr w:rsidR="000B7203" w:rsidRPr="0082313D" w:rsidTr="0026143B">
        <w:trPr>
          <w:cantSplit/>
        </w:trPr>
        <w:tc>
          <w:tcPr>
            <w:tcW w:w="3936" w:type="dxa"/>
          </w:tcPr>
          <w:p w:rsidR="000B7203" w:rsidRPr="0082313D" w:rsidRDefault="000B7203" w:rsidP="00DD1530">
            <w:pPr>
              <w:tabs>
                <w:tab w:val="left" w:leader="dot" w:pos="3720"/>
              </w:tabs>
              <w:rPr>
                <w:lang w:val="fr-FR"/>
              </w:rPr>
            </w:pPr>
            <w:r w:rsidRPr="0082313D">
              <w:rPr>
                <w:lang w:val="fr-FR"/>
              </w:rPr>
              <w:t>10.5 Observation finale</w:t>
            </w:r>
          </w:p>
        </w:tc>
        <w:tc>
          <w:tcPr>
            <w:tcW w:w="5918" w:type="dxa"/>
          </w:tcPr>
          <w:p w:rsidR="000B7203" w:rsidRPr="0082313D" w:rsidRDefault="000B7203" w:rsidP="00DD6DB1">
            <w:pPr>
              <w:jc w:val="left"/>
              <w:rPr>
                <w:lang w:val="fr-FR"/>
              </w:rPr>
            </w:pPr>
            <w:r w:rsidRPr="0082313D">
              <w:rPr>
                <w:lang w:val="fr-FR"/>
              </w:rPr>
              <w:t>7</w:t>
            </w:r>
            <w:r w:rsidR="00FC2ABD" w:rsidRPr="00FC2ABD">
              <w:rPr>
                <w:lang w:val="fr-FR"/>
              </w:rPr>
              <w:noBreakHyphen/>
            </w:r>
            <w:r w:rsidRPr="0082313D">
              <w:rPr>
                <w:lang w:val="fr-FR"/>
              </w:rPr>
              <w:t>8 jours après inoculation</w:t>
            </w:r>
          </w:p>
        </w:tc>
      </w:tr>
      <w:tr w:rsidR="000B7203" w:rsidRPr="0082313D" w:rsidTr="0026143B">
        <w:trPr>
          <w:cantSplit/>
        </w:trPr>
        <w:tc>
          <w:tcPr>
            <w:tcW w:w="3936" w:type="dxa"/>
          </w:tcPr>
          <w:p w:rsidR="000B7203" w:rsidRPr="0082313D" w:rsidRDefault="000B7203" w:rsidP="008F6A1D">
            <w:pPr>
              <w:tabs>
                <w:tab w:val="left" w:leader="dot" w:pos="3720"/>
              </w:tabs>
              <w:rPr>
                <w:lang w:val="fr-FR"/>
              </w:rPr>
            </w:pPr>
            <w:r w:rsidRPr="0082313D">
              <w:rPr>
                <w:lang w:val="fr-FR"/>
              </w:rPr>
              <w:t>11. Observations</w:t>
            </w:r>
          </w:p>
        </w:tc>
        <w:tc>
          <w:tcPr>
            <w:tcW w:w="5918" w:type="dxa"/>
          </w:tcPr>
          <w:p w:rsidR="000B7203" w:rsidRPr="0082313D" w:rsidRDefault="000B7203" w:rsidP="00DD6DB1">
            <w:pPr>
              <w:jc w:val="left"/>
              <w:rPr>
                <w:lang w:val="fr-FR"/>
              </w:rPr>
            </w:pPr>
          </w:p>
        </w:tc>
      </w:tr>
      <w:tr w:rsidR="000B7203" w:rsidRPr="0082313D" w:rsidTr="0026143B">
        <w:trPr>
          <w:cantSplit/>
        </w:trPr>
        <w:tc>
          <w:tcPr>
            <w:tcW w:w="3936" w:type="dxa"/>
          </w:tcPr>
          <w:p w:rsidR="000B7203" w:rsidRPr="0082313D" w:rsidRDefault="000B7203" w:rsidP="00DD1530">
            <w:pPr>
              <w:tabs>
                <w:tab w:val="left" w:leader="dot" w:pos="3720"/>
              </w:tabs>
              <w:rPr>
                <w:lang w:val="fr-FR"/>
              </w:rPr>
            </w:pPr>
            <w:r w:rsidRPr="0082313D">
              <w:rPr>
                <w:lang w:val="fr-FR"/>
              </w:rPr>
              <w:t>11.1 Méthode</w:t>
            </w:r>
          </w:p>
        </w:tc>
        <w:tc>
          <w:tcPr>
            <w:tcW w:w="5918" w:type="dxa"/>
          </w:tcPr>
          <w:p w:rsidR="000B7203" w:rsidRPr="0082313D" w:rsidRDefault="000B7203" w:rsidP="00DD6DB1">
            <w:pPr>
              <w:jc w:val="left"/>
              <w:rPr>
                <w:lang w:val="fr-FR"/>
              </w:rPr>
            </w:pPr>
            <w:r w:rsidRPr="0082313D">
              <w:rPr>
                <w:lang w:val="fr-FR"/>
              </w:rPr>
              <w:t>visuelle, comparative</w:t>
            </w:r>
          </w:p>
        </w:tc>
      </w:tr>
      <w:tr w:rsidR="000B7203" w:rsidRPr="0082313D" w:rsidTr="0026143B">
        <w:trPr>
          <w:cantSplit/>
        </w:trPr>
        <w:tc>
          <w:tcPr>
            <w:tcW w:w="3936" w:type="dxa"/>
          </w:tcPr>
          <w:p w:rsidR="000B7203" w:rsidRPr="0082313D" w:rsidRDefault="000B7203" w:rsidP="008F6A1D">
            <w:pPr>
              <w:tabs>
                <w:tab w:val="left" w:leader="dot" w:pos="3720"/>
              </w:tabs>
              <w:rPr>
                <w:lang w:val="fr-FR"/>
              </w:rPr>
            </w:pPr>
            <w:r w:rsidRPr="0082313D">
              <w:rPr>
                <w:lang w:val="fr-FR"/>
              </w:rPr>
              <w:t>11.2 Échelle d</w:t>
            </w:r>
            <w:r w:rsidR="00A13573" w:rsidRPr="0082313D">
              <w:rPr>
                <w:lang w:val="fr-FR"/>
              </w:rPr>
              <w:t>’</w:t>
            </w:r>
            <w:r w:rsidRPr="0082313D">
              <w:rPr>
                <w:lang w:val="fr-FR"/>
              </w:rPr>
              <w:t>observation</w:t>
            </w:r>
          </w:p>
        </w:tc>
        <w:tc>
          <w:tcPr>
            <w:tcW w:w="5918" w:type="dxa"/>
          </w:tcPr>
          <w:p w:rsidR="000B7203" w:rsidRPr="0082313D" w:rsidRDefault="000B7203" w:rsidP="00DD6DB1">
            <w:pPr>
              <w:jc w:val="left"/>
              <w:rPr>
                <w:lang w:val="fr-FR"/>
              </w:rPr>
            </w:pPr>
          </w:p>
        </w:tc>
      </w:tr>
      <w:tr w:rsidR="000B7203" w:rsidRPr="0082313D" w:rsidTr="0026143B">
        <w:trPr>
          <w:cantSplit/>
        </w:trPr>
        <w:tc>
          <w:tcPr>
            <w:tcW w:w="3936" w:type="dxa"/>
          </w:tcPr>
          <w:p w:rsidR="000B7203" w:rsidRPr="0082313D" w:rsidRDefault="000B7203" w:rsidP="00BF2444">
            <w:pPr>
              <w:tabs>
                <w:tab w:val="left" w:leader="dot" w:pos="3720"/>
              </w:tabs>
              <w:ind w:left="284"/>
              <w:rPr>
                <w:lang w:val="fr-FR"/>
              </w:rPr>
            </w:pPr>
            <w:r w:rsidRPr="0082313D">
              <w:rPr>
                <w:lang w:val="fr-FR"/>
              </w:rPr>
              <w:t>[1] absente</w:t>
            </w:r>
          </w:p>
        </w:tc>
        <w:tc>
          <w:tcPr>
            <w:tcW w:w="5918" w:type="dxa"/>
          </w:tcPr>
          <w:p w:rsidR="000B7203" w:rsidRPr="0082313D" w:rsidRDefault="000B7203" w:rsidP="00DD6DB1">
            <w:pPr>
              <w:jc w:val="left"/>
              <w:rPr>
                <w:lang w:val="fr-FR"/>
              </w:rPr>
            </w:pPr>
            <w:r w:rsidRPr="0082313D">
              <w:rPr>
                <w:lang w:val="fr-FR"/>
              </w:rPr>
              <w:t>Mosaïque</w:t>
            </w:r>
          </w:p>
        </w:tc>
      </w:tr>
      <w:tr w:rsidR="000B7203" w:rsidRPr="00E2224F" w:rsidTr="0026143B">
        <w:trPr>
          <w:cantSplit/>
        </w:trPr>
        <w:tc>
          <w:tcPr>
            <w:tcW w:w="3936" w:type="dxa"/>
          </w:tcPr>
          <w:p w:rsidR="000B7203" w:rsidRPr="0082313D" w:rsidRDefault="000B7203" w:rsidP="00042E5B">
            <w:pPr>
              <w:tabs>
                <w:tab w:val="left" w:leader="dot" w:pos="3720"/>
              </w:tabs>
              <w:ind w:left="284"/>
              <w:jc w:val="left"/>
              <w:rPr>
                <w:lang w:val="fr-FR"/>
              </w:rPr>
            </w:pPr>
            <w:r w:rsidRPr="0082313D">
              <w:rPr>
                <w:lang w:val="fr-FR"/>
              </w:rPr>
              <w:t xml:space="preserve">[9] </w:t>
            </w:r>
            <w:r w:rsidRPr="0082313D">
              <w:rPr>
                <w:color w:val="000000"/>
                <w:lang w:val="fr-FR"/>
              </w:rPr>
              <w:t>présente</w:t>
            </w:r>
          </w:p>
        </w:tc>
        <w:tc>
          <w:tcPr>
            <w:tcW w:w="5918" w:type="dxa"/>
          </w:tcPr>
          <w:p w:rsidR="000B7203" w:rsidRPr="0082313D" w:rsidRDefault="000B7203" w:rsidP="00DD6DB1">
            <w:pPr>
              <w:jc w:val="left"/>
              <w:rPr>
                <w:lang w:val="fr-FR" w:eastAsia="nl-NL"/>
              </w:rPr>
            </w:pPr>
            <w:r w:rsidRPr="0082313D">
              <w:rPr>
                <w:lang w:val="fr-FR" w:eastAsia="nl-NL"/>
              </w:rPr>
              <w:t>Aucun symptôme ou tache nécrotique ou symptômes très faibles dans le cas d</w:t>
            </w:r>
            <w:r w:rsidR="00A13573" w:rsidRPr="0082313D">
              <w:rPr>
                <w:lang w:val="fr-FR" w:eastAsia="nl-NL"/>
              </w:rPr>
              <w:t>’</w:t>
            </w:r>
            <w:r w:rsidRPr="0082313D">
              <w:rPr>
                <w:lang w:val="fr-FR" w:eastAsia="nl-NL"/>
              </w:rPr>
              <w:t>une souche plus agressive comme T1.</w:t>
            </w:r>
          </w:p>
          <w:p w:rsidR="000B7203" w:rsidRPr="0082313D" w:rsidRDefault="000B7203" w:rsidP="00DD6DB1">
            <w:pPr>
              <w:tabs>
                <w:tab w:val="left" w:leader="dot" w:pos="1985"/>
              </w:tabs>
              <w:jc w:val="left"/>
              <w:rPr>
                <w:i/>
                <w:iCs/>
                <w:lang w:val="fr-FR"/>
              </w:rPr>
            </w:pPr>
          </w:p>
          <w:p w:rsidR="000B7203" w:rsidRPr="0082313D" w:rsidRDefault="000B7203" w:rsidP="00DD6DB1">
            <w:pPr>
              <w:tabs>
                <w:tab w:val="left" w:leader="dot" w:pos="1985"/>
              </w:tabs>
              <w:jc w:val="left"/>
              <w:rPr>
                <w:lang w:val="fr-FR"/>
              </w:rPr>
            </w:pPr>
            <w:r w:rsidRPr="0082313D">
              <w:rPr>
                <w:i/>
                <w:iCs/>
                <w:lang w:val="fr-FR"/>
              </w:rPr>
              <w:t>Remarques</w:t>
            </w:r>
            <w:r w:rsidR="000A19DD" w:rsidRPr="0082313D">
              <w:rPr>
                <w:i/>
                <w:iCs/>
                <w:lang w:val="fr-FR"/>
              </w:rPr>
              <w:t> </w:t>
            </w:r>
            <w:r w:rsidRPr="0082313D">
              <w:rPr>
                <w:i/>
                <w:iCs/>
                <w:lang w:val="fr-FR"/>
              </w:rPr>
              <w:t xml:space="preserve">: </w:t>
            </w:r>
            <w:r w:rsidRPr="0082313D">
              <w:rPr>
                <w:lang w:val="fr-FR"/>
              </w:rPr>
              <w:t>P9 entraîne une mosaïque “aucuba” sur les</w:t>
            </w:r>
            <w:r w:rsidR="00FC2ABD">
              <w:rPr>
                <w:lang w:val="fr-FR"/>
              </w:rPr>
              <w:t> </w:t>
            </w:r>
            <w:r w:rsidRPr="0082313D">
              <w:rPr>
                <w:lang w:val="fr-FR"/>
              </w:rPr>
              <w:t>variétés sensibles (symptômes agressifs)</w:t>
            </w:r>
          </w:p>
          <w:p w:rsidR="000B7203" w:rsidRPr="0082313D" w:rsidRDefault="000B7203" w:rsidP="00DD6DB1">
            <w:pPr>
              <w:tabs>
                <w:tab w:val="left" w:leader="dot" w:pos="3544"/>
              </w:tabs>
              <w:jc w:val="left"/>
              <w:rPr>
                <w:lang w:val="fr-FR"/>
              </w:rPr>
            </w:pPr>
            <w:r w:rsidRPr="0082313D">
              <w:rPr>
                <w:lang w:val="fr-FR"/>
              </w:rPr>
              <w:t>La souche P9 est moins virulente que la souche Tl.</w:t>
            </w:r>
          </w:p>
        </w:tc>
      </w:tr>
      <w:tr w:rsidR="000B7203" w:rsidRPr="0082313D" w:rsidTr="0026143B">
        <w:trPr>
          <w:cantSplit/>
        </w:trPr>
        <w:tc>
          <w:tcPr>
            <w:tcW w:w="3936" w:type="dxa"/>
          </w:tcPr>
          <w:p w:rsidR="000B7203" w:rsidRPr="0082313D" w:rsidRDefault="000B7203" w:rsidP="008F61AF">
            <w:pPr>
              <w:rPr>
                <w:lang w:val="fr-FR"/>
              </w:rPr>
            </w:pPr>
            <w:r w:rsidRPr="0082313D">
              <w:rPr>
                <w:lang w:val="fr-FR"/>
              </w:rPr>
              <w:t>11.3 Validation de l</w:t>
            </w:r>
            <w:r w:rsidR="00A13573" w:rsidRPr="0082313D">
              <w:rPr>
                <w:lang w:val="fr-FR"/>
              </w:rPr>
              <w:t>’</w:t>
            </w:r>
            <w:r w:rsidRPr="0082313D">
              <w:rPr>
                <w:lang w:val="fr-FR"/>
              </w:rPr>
              <w:t>essai</w:t>
            </w:r>
          </w:p>
        </w:tc>
        <w:tc>
          <w:tcPr>
            <w:tcW w:w="5918" w:type="dxa"/>
          </w:tcPr>
          <w:p w:rsidR="000B7203" w:rsidRPr="0082313D" w:rsidRDefault="000B7203" w:rsidP="00DD6DB1">
            <w:pPr>
              <w:autoSpaceDE w:val="0"/>
              <w:autoSpaceDN w:val="0"/>
              <w:adjustRightInd w:val="0"/>
              <w:ind w:left="33"/>
              <w:jc w:val="left"/>
              <w:rPr>
                <w:lang w:val="fr-FR"/>
              </w:rPr>
            </w:pPr>
            <w:r w:rsidRPr="0082313D">
              <w:rPr>
                <w:lang w:val="fr-FR"/>
              </w:rPr>
              <w:t>sur des variétés témoins</w:t>
            </w:r>
          </w:p>
        </w:tc>
      </w:tr>
      <w:tr w:rsidR="000B7203" w:rsidRPr="0082313D" w:rsidTr="0026143B">
        <w:trPr>
          <w:cantSplit/>
        </w:trPr>
        <w:tc>
          <w:tcPr>
            <w:tcW w:w="3936" w:type="dxa"/>
          </w:tcPr>
          <w:p w:rsidR="000B7203" w:rsidRPr="0082313D" w:rsidRDefault="000B7203" w:rsidP="008F61AF">
            <w:pPr>
              <w:rPr>
                <w:lang w:val="fr-FR"/>
              </w:rPr>
            </w:pPr>
            <w:r w:rsidRPr="0082313D">
              <w:rPr>
                <w:lang w:val="fr-FR"/>
              </w:rPr>
              <w:t>11.4 Hors</w:t>
            </w:r>
            <w:r w:rsidR="00A13573" w:rsidRPr="0082313D">
              <w:rPr>
                <w:lang w:val="fr-FR"/>
              </w:rPr>
              <w:t>-</w:t>
            </w:r>
            <w:r w:rsidRPr="0082313D">
              <w:rPr>
                <w:lang w:val="fr-FR"/>
              </w:rPr>
              <w:t>types</w:t>
            </w:r>
          </w:p>
        </w:tc>
        <w:tc>
          <w:tcPr>
            <w:tcW w:w="5918" w:type="dxa"/>
          </w:tcPr>
          <w:p w:rsidR="000B7203" w:rsidRPr="0082313D" w:rsidRDefault="00A13573" w:rsidP="00DD6DB1">
            <w:pPr>
              <w:jc w:val="left"/>
              <w:rPr>
                <w:lang w:val="fr-FR"/>
              </w:rPr>
            </w:pPr>
            <w:r w:rsidRPr="0082313D">
              <w:rPr>
                <w:lang w:val="fr-FR"/>
              </w:rPr>
              <w:t>-</w:t>
            </w:r>
          </w:p>
        </w:tc>
      </w:tr>
      <w:tr w:rsidR="000B7203" w:rsidRPr="0082313D" w:rsidTr="0026143B">
        <w:trPr>
          <w:cantSplit/>
        </w:trPr>
        <w:tc>
          <w:tcPr>
            <w:tcW w:w="3936" w:type="dxa"/>
          </w:tcPr>
          <w:p w:rsidR="000B7203" w:rsidRPr="0082313D" w:rsidRDefault="000B7203" w:rsidP="0026143B">
            <w:pPr>
              <w:jc w:val="left"/>
              <w:rPr>
                <w:lang w:val="fr-FR"/>
              </w:rPr>
            </w:pPr>
            <w:r w:rsidRPr="0082313D">
              <w:rPr>
                <w:lang w:val="fr-FR"/>
              </w:rPr>
              <w:lastRenderedPageBreak/>
              <w:t>12.</w:t>
            </w:r>
            <w:r w:rsidR="000A19DD" w:rsidRPr="0082313D">
              <w:rPr>
                <w:lang w:val="fr-FR"/>
              </w:rPr>
              <w:t xml:space="preserve"> </w:t>
            </w:r>
            <w:r w:rsidRPr="0082313D">
              <w:rPr>
                <w:lang w:val="fr-FR"/>
              </w:rPr>
              <w:t>Interprétation des données en termes de niveaux d</w:t>
            </w:r>
            <w:r w:rsidR="00A13573" w:rsidRPr="0082313D">
              <w:rPr>
                <w:lang w:val="fr-FR"/>
              </w:rPr>
              <w:t>’</w:t>
            </w:r>
            <w:r w:rsidRPr="0082313D">
              <w:rPr>
                <w:lang w:val="fr-FR"/>
              </w:rPr>
              <w:t>expression des caractères de l</w:t>
            </w:r>
            <w:r w:rsidR="00A13573" w:rsidRPr="0082313D">
              <w:rPr>
                <w:lang w:val="fr-FR"/>
              </w:rPr>
              <w:t>’</w:t>
            </w:r>
            <w:r w:rsidRPr="0082313D">
              <w:rPr>
                <w:lang w:val="fr-FR"/>
              </w:rPr>
              <w:t>UPOV</w:t>
            </w:r>
          </w:p>
        </w:tc>
        <w:tc>
          <w:tcPr>
            <w:tcW w:w="5918" w:type="dxa"/>
          </w:tcPr>
          <w:p w:rsidR="000B7203" w:rsidRPr="0082313D" w:rsidRDefault="000B7203" w:rsidP="0026143B">
            <w:pPr>
              <w:jc w:val="left"/>
              <w:rPr>
                <w:lang w:val="fr-FR"/>
              </w:rPr>
            </w:pPr>
            <w:r w:rsidRPr="0082313D">
              <w:rPr>
                <w:lang w:val="fr-FR"/>
              </w:rPr>
              <w:t>QL</w:t>
            </w:r>
          </w:p>
        </w:tc>
      </w:tr>
      <w:tr w:rsidR="000B7203" w:rsidRPr="00E2224F" w:rsidTr="0026143B">
        <w:trPr>
          <w:cantSplit/>
        </w:trPr>
        <w:tc>
          <w:tcPr>
            <w:tcW w:w="3936" w:type="dxa"/>
          </w:tcPr>
          <w:p w:rsidR="000B7203" w:rsidRPr="0082313D" w:rsidRDefault="000B7203" w:rsidP="0026143B">
            <w:pPr>
              <w:tabs>
                <w:tab w:val="left" w:leader="dot" w:pos="3720"/>
              </w:tabs>
              <w:rPr>
                <w:lang w:val="fr-FR"/>
              </w:rPr>
            </w:pPr>
            <w:r w:rsidRPr="0082313D">
              <w:rPr>
                <w:lang w:val="fr-FR"/>
              </w:rPr>
              <w:t>13. Points critiques de contrôle</w:t>
            </w:r>
          </w:p>
        </w:tc>
        <w:tc>
          <w:tcPr>
            <w:tcW w:w="5918" w:type="dxa"/>
          </w:tcPr>
          <w:p w:rsidR="000B7203" w:rsidRPr="0082313D" w:rsidRDefault="00A13573" w:rsidP="0026143B">
            <w:pPr>
              <w:rPr>
                <w:lang w:val="fr-FR"/>
              </w:rPr>
            </w:pPr>
            <w:r w:rsidRPr="0082313D">
              <w:rPr>
                <w:color w:val="000000"/>
                <w:lang w:val="fr-FR"/>
              </w:rPr>
              <w:t>-</w:t>
            </w:r>
            <w:r w:rsidR="000B7203" w:rsidRPr="0082313D">
              <w:rPr>
                <w:color w:val="000000"/>
                <w:lang w:val="fr-FR"/>
              </w:rPr>
              <w:t xml:space="preserve"> </w:t>
            </w:r>
            <w:r w:rsidR="000B7203" w:rsidRPr="0082313D">
              <w:rPr>
                <w:lang w:val="fr-FR"/>
              </w:rPr>
              <w:t>Lorsque l</w:t>
            </w:r>
            <w:r w:rsidRPr="0082313D">
              <w:rPr>
                <w:lang w:val="fr-FR"/>
              </w:rPr>
              <w:t>’</w:t>
            </w:r>
            <w:r w:rsidR="000B7203" w:rsidRPr="0082313D">
              <w:rPr>
                <w:lang w:val="fr-FR"/>
              </w:rPr>
              <w:t>intensité lumineuse et la lumière diurne sont insuffisantes (en période hivernale), les plantes résistantes (en</w:t>
            </w:r>
            <w:r w:rsidR="00FC2ABD">
              <w:rPr>
                <w:lang w:val="fr-FR"/>
              </w:rPr>
              <w:t> </w:t>
            </w:r>
            <w:r w:rsidR="000B7203" w:rsidRPr="0082313D">
              <w:rPr>
                <w:lang w:val="fr-FR"/>
              </w:rPr>
              <w:t>particulier PI 161375) peuvent présenter des lésions chlorotiques sur la première feuille.</w:t>
            </w:r>
          </w:p>
          <w:p w:rsidR="000B7203" w:rsidRPr="0082313D" w:rsidRDefault="000B7203" w:rsidP="0026143B">
            <w:pPr>
              <w:rPr>
                <w:lang w:val="fr-FR"/>
              </w:rPr>
            </w:pPr>
          </w:p>
          <w:p w:rsidR="00A13573" w:rsidRPr="0082313D" w:rsidRDefault="00A13573" w:rsidP="0026143B">
            <w:pPr>
              <w:tabs>
                <w:tab w:val="left" w:leader="dot" w:pos="33"/>
              </w:tabs>
              <w:ind w:left="33"/>
              <w:jc w:val="left"/>
              <w:rPr>
                <w:color w:val="000000"/>
                <w:lang w:val="fr-FR"/>
              </w:rPr>
            </w:pPr>
            <w:r w:rsidRPr="0082313D">
              <w:rPr>
                <w:color w:val="000000"/>
                <w:lang w:val="fr-FR"/>
              </w:rPr>
              <w:t>-</w:t>
            </w:r>
            <w:r w:rsidR="000B7203" w:rsidRPr="0082313D">
              <w:rPr>
                <w:color w:val="000000"/>
                <w:lang w:val="fr-FR"/>
              </w:rPr>
              <w:t xml:space="preserve"> Germination des graines Virgos en général meilleure que celle des graines de PI 161375</w:t>
            </w:r>
          </w:p>
          <w:p w:rsidR="000B7203" w:rsidRPr="0082313D" w:rsidRDefault="000B7203" w:rsidP="0026143B">
            <w:pPr>
              <w:tabs>
                <w:tab w:val="left" w:leader="dot" w:pos="33"/>
              </w:tabs>
              <w:ind w:left="33"/>
              <w:jc w:val="left"/>
              <w:rPr>
                <w:color w:val="000000"/>
                <w:lang w:val="fr-FR"/>
              </w:rPr>
            </w:pPr>
          </w:p>
          <w:p w:rsidR="000B7203" w:rsidRPr="0082313D" w:rsidRDefault="00A13573" w:rsidP="0026143B">
            <w:pPr>
              <w:tabs>
                <w:tab w:val="left" w:leader="dot" w:pos="33"/>
              </w:tabs>
              <w:ind w:left="33"/>
              <w:jc w:val="left"/>
              <w:rPr>
                <w:color w:val="000000"/>
                <w:lang w:val="fr-FR" w:eastAsia="nl-NL"/>
              </w:rPr>
            </w:pPr>
            <w:r w:rsidRPr="0082313D">
              <w:rPr>
                <w:color w:val="000000"/>
                <w:lang w:val="fr-FR"/>
              </w:rPr>
              <w:t>-</w:t>
            </w:r>
            <w:r w:rsidR="000B7203" w:rsidRPr="0082313D">
              <w:rPr>
                <w:color w:val="000000"/>
                <w:lang w:val="fr-FR"/>
              </w:rPr>
              <w:t xml:space="preserve"> S</w:t>
            </w:r>
            <w:r w:rsidR="000B7203" w:rsidRPr="0082313D">
              <w:rPr>
                <w:color w:val="000000"/>
                <w:lang w:val="fr-FR" w:eastAsia="nl-NL"/>
              </w:rPr>
              <w:t>ongwhan Charmi = PI 161375</w:t>
            </w:r>
            <w:r w:rsidR="000A19DD" w:rsidRPr="0082313D">
              <w:rPr>
                <w:color w:val="000000"/>
                <w:lang w:val="fr-FR" w:eastAsia="nl-NL"/>
              </w:rPr>
              <w:t> </w:t>
            </w:r>
            <w:r w:rsidR="00297DFF">
              <w:rPr>
                <w:color w:val="000000"/>
                <w:lang w:val="fr-FR" w:eastAsia="nl-NL"/>
              </w:rPr>
              <w:t>: nom de la variété de melon</w:t>
            </w:r>
            <w:r w:rsidR="000B7203" w:rsidRPr="0082313D">
              <w:rPr>
                <w:color w:val="000000"/>
                <w:lang w:val="fr-FR" w:eastAsia="nl-NL"/>
              </w:rPr>
              <w:t xml:space="preserve">, sur laquelle cette souche a été identifiée. </w:t>
            </w:r>
            <w:r w:rsidR="000A19DD" w:rsidRPr="0082313D">
              <w:rPr>
                <w:color w:val="000000"/>
                <w:lang w:val="fr-FR" w:eastAsia="nl-NL"/>
              </w:rPr>
              <w:t xml:space="preserve"> </w:t>
            </w:r>
            <w:r w:rsidR="000B7203" w:rsidRPr="0082313D">
              <w:rPr>
                <w:color w:val="000000"/>
                <w:lang w:val="fr-FR" w:eastAsia="nl-NL"/>
              </w:rPr>
              <w:t>Les souches “song” brisent la résistance commune</w:t>
            </w:r>
            <w:r w:rsidRPr="0082313D">
              <w:rPr>
                <w:color w:val="000000"/>
                <w:lang w:val="fr-FR" w:eastAsia="nl-NL"/>
              </w:rPr>
              <w:t xml:space="preserve"> au CMV</w:t>
            </w:r>
            <w:r w:rsidR="000B7203" w:rsidRPr="0082313D">
              <w:rPr>
                <w:color w:val="000000"/>
                <w:lang w:val="fr-FR" w:eastAsia="nl-NL"/>
              </w:rPr>
              <w:t xml:space="preserve"> (p.</w:t>
            </w:r>
            <w:r w:rsidR="000A19DD" w:rsidRPr="0082313D">
              <w:rPr>
                <w:color w:val="000000"/>
                <w:lang w:val="fr-FR" w:eastAsia="nl-NL"/>
              </w:rPr>
              <w:t> </w:t>
            </w:r>
            <w:r w:rsidR="000B7203" w:rsidRPr="0082313D">
              <w:rPr>
                <w:color w:val="000000"/>
                <w:lang w:val="fr-FR" w:eastAsia="nl-NL"/>
              </w:rPr>
              <w:t>ex.</w:t>
            </w:r>
            <w:r w:rsidR="000A19DD" w:rsidRPr="0082313D">
              <w:rPr>
                <w:color w:val="000000"/>
                <w:lang w:val="fr-FR" w:eastAsia="nl-NL"/>
              </w:rPr>
              <w:t> </w:t>
            </w:r>
            <w:r w:rsidR="000B7203" w:rsidRPr="0082313D">
              <w:rPr>
                <w:color w:val="000000"/>
                <w:lang w:val="fr-FR" w:eastAsia="nl-NL"/>
              </w:rPr>
              <w:t>: souches “song”</w:t>
            </w:r>
            <w:r w:rsidR="00FC2ABD">
              <w:rPr>
                <w:color w:val="000000"/>
                <w:lang w:val="fr-FR" w:eastAsia="nl-NL"/>
              </w:rPr>
              <w:t> </w:t>
            </w:r>
            <w:r w:rsidR="000B7203" w:rsidRPr="0082313D">
              <w:rPr>
                <w:color w:val="000000"/>
                <w:lang w:val="fr-FR" w:eastAsia="nl-NL"/>
              </w:rPr>
              <w:t>14, T2).</w:t>
            </w:r>
          </w:p>
          <w:p w:rsidR="000B7203" w:rsidRPr="0082313D" w:rsidRDefault="000B7203" w:rsidP="0026143B">
            <w:pPr>
              <w:tabs>
                <w:tab w:val="left" w:leader="dot" w:pos="33"/>
              </w:tabs>
              <w:ind w:left="33"/>
              <w:jc w:val="left"/>
              <w:rPr>
                <w:color w:val="000000"/>
                <w:lang w:val="fr-FR"/>
              </w:rPr>
            </w:pPr>
          </w:p>
          <w:p w:rsidR="000B7203" w:rsidRPr="0082313D" w:rsidRDefault="00A13573" w:rsidP="0026143B">
            <w:pPr>
              <w:ind w:left="33"/>
              <w:jc w:val="left"/>
              <w:rPr>
                <w:lang w:val="fr-FR"/>
              </w:rPr>
            </w:pPr>
            <w:r w:rsidRPr="0082313D">
              <w:rPr>
                <w:color w:val="000000"/>
                <w:lang w:val="fr-FR" w:eastAsia="nl-NL"/>
              </w:rPr>
              <w:t>-</w:t>
            </w:r>
            <w:r w:rsidR="000B7203" w:rsidRPr="0082313D">
              <w:rPr>
                <w:color w:val="000000"/>
                <w:lang w:val="fr-FR" w:eastAsia="nl-NL"/>
              </w:rPr>
              <w:t xml:space="preserve"> Des réactions intermédiaires peuvent se produire; </w:t>
            </w:r>
            <w:r w:rsidR="000A19DD" w:rsidRPr="0082313D">
              <w:rPr>
                <w:color w:val="000000"/>
                <w:lang w:val="fr-FR" w:eastAsia="nl-NL"/>
              </w:rPr>
              <w:t xml:space="preserve"> </w:t>
            </w:r>
            <w:r w:rsidR="000B7203" w:rsidRPr="0082313D">
              <w:rPr>
                <w:color w:val="000000"/>
                <w:lang w:val="fr-FR" w:eastAsia="nl-NL"/>
              </w:rPr>
              <w:t>la</w:t>
            </w:r>
            <w:r w:rsidR="00FC2ABD">
              <w:rPr>
                <w:color w:val="000000"/>
                <w:lang w:val="fr-FR" w:eastAsia="nl-NL"/>
              </w:rPr>
              <w:t> </w:t>
            </w:r>
            <w:r w:rsidR="000B7203" w:rsidRPr="0082313D">
              <w:rPr>
                <w:color w:val="000000"/>
                <w:lang w:val="fr-FR" w:eastAsia="nl-NL"/>
              </w:rPr>
              <w:t>résistance est polygénique.</w:t>
            </w:r>
          </w:p>
        </w:tc>
      </w:tr>
    </w:tbl>
    <w:p w:rsidR="000B7203" w:rsidRPr="0082313D" w:rsidRDefault="000B7203">
      <w:pPr>
        <w:jc w:val="left"/>
        <w:rPr>
          <w:lang w:val="fr-FR"/>
        </w:rPr>
      </w:pPr>
    </w:p>
    <w:p w:rsidR="000B7203" w:rsidRPr="00FC2ABD" w:rsidRDefault="000B7203" w:rsidP="00E2224F">
      <w:pPr>
        <w:pStyle w:val="Heading2"/>
        <w:rPr>
          <w:lang w:val="fr-FR"/>
        </w:rPr>
      </w:pPr>
      <w:r w:rsidRPr="0082313D">
        <w:rPr>
          <w:sz w:val="16"/>
          <w:szCs w:val="16"/>
          <w:lang w:val="fr-FR"/>
        </w:rPr>
        <w:br w:type="page"/>
      </w:r>
      <w:bookmarkStart w:id="15" w:name="_Toc375041724"/>
      <w:r w:rsidRPr="00FC2ABD">
        <w:rPr>
          <w:lang w:val="fr-FR"/>
        </w:rPr>
        <w:lastRenderedPageBreak/>
        <w:t>Proposition de révision du chapitre</w:t>
      </w:r>
      <w:r w:rsidR="000A19DD" w:rsidRPr="00FC2ABD">
        <w:rPr>
          <w:lang w:val="fr-FR"/>
        </w:rPr>
        <w:t> </w:t>
      </w:r>
      <w:r w:rsidRPr="00FC2ABD">
        <w:rPr>
          <w:lang w:val="fr-FR"/>
        </w:rPr>
        <w:t>9 “Bibliographie”</w:t>
      </w:r>
      <w:bookmarkEnd w:id="15"/>
    </w:p>
    <w:p w:rsidR="000B7203" w:rsidRPr="0082313D" w:rsidRDefault="000B7203" w:rsidP="006E6A7B">
      <w:pPr>
        <w:pStyle w:val="Default"/>
        <w:jc w:val="center"/>
        <w:rPr>
          <w:sz w:val="20"/>
          <w:szCs w:val="20"/>
          <w:u w:val="single"/>
          <w:lang w:val="fr-FR"/>
        </w:rPr>
      </w:pPr>
    </w:p>
    <w:p w:rsidR="000B7203" w:rsidRPr="0082313D" w:rsidRDefault="000B7203" w:rsidP="00B1572C">
      <w:pPr>
        <w:pStyle w:val="Default"/>
        <w:rPr>
          <w:sz w:val="20"/>
          <w:szCs w:val="20"/>
          <w:lang w:val="fr-FR"/>
        </w:rPr>
      </w:pPr>
      <w:r w:rsidRPr="0082313D">
        <w:rPr>
          <w:sz w:val="20"/>
          <w:szCs w:val="20"/>
          <w:lang w:val="fr-FR"/>
        </w:rPr>
        <w:t>Ajouter les ouvrages de référence suivants au chapitre</w:t>
      </w:r>
      <w:r w:rsidR="000A19DD" w:rsidRPr="0082313D">
        <w:rPr>
          <w:sz w:val="20"/>
          <w:szCs w:val="20"/>
          <w:lang w:val="fr-FR"/>
        </w:rPr>
        <w:t> </w:t>
      </w:r>
      <w:r w:rsidRPr="0082313D">
        <w:rPr>
          <w:sz w:val="20"/>
          <w:szCs w:val="20"/>
          <w:lang w:val="fr-FR"/>
        </w:rPr>
        <w:t>9</w:t>
      </w:r>
      <w:r w:rsidR="000A19DD" w:rsidRPr="0082313D">
        <w:rPr>
          <w:sz w:val="20"/>
          <w:szCs w:val="20"/>
          <w:lang w:val="fr-FR"/>
        </w:rPr>
        <w:t> </w:t>
      </w:r>
      <w:r w:rsidRPr="0082313D">
        <w:rPr>
          <w:sz w:val="20"/>
          <w:szCs w:val="20"/>
          <w:lang w:val="fr-FR"/>
        </w:rPr>
        <w:t>:</w:t>
      </w:r>
    </w:p>
    <w:p w:rsidR="000B7203" w:rsidRPr="0082313D" w:rsidRDefault="000B7203" w:rsidP="00B1572C">
      <w:pPr>
        <w:pStyle w:val="Default"/>
        <w:rPr>
          <w:sz w:val="20"/>
          <w:szCs w:val="20"/>
          <w:lang w:val="fr-FR"/>
        </w:rPr>
      </w:pPr>
    </w:p>
    <w:p w:rsidR="000713D9" w:rsidRPr="00B1572C" w:rsidRDefault="000713D9" w:rsidP="000713D9">
      <w:pPr>
        <w:pStyle w:val="Default"/>
        <w:jc w:val="both"/>
        <w:rPr>
          <w:sz w:val="20"/>
          <w:szCs w:val="20"/>
        </w:rPr>
      </w:pPr>
      <w:r w:rsidRPr="00B1572C">
        <w:rPr>
          <w:sz w:val="20"/>
          <w:szCs w:val="20"/>
        </w:rPr>
        <w:t>Bohn</w:t>
      </w:r>
      <w:r>
        <w:rPr>
          <w:sz w:val="20"/>
          <w:szCs w:val="20"/>
        </w:rPr>
        <w:t>,</w:t>
      </w:r>
      <w:r w:rsidRPr="00B1572C">
        <w:rPr>
          <w:sz w:val="20"/>
          <w:szCs w:val="20"/>
        </w:rPr>
        <w:t xml:space="preserve"> G</w:t>
      </w:r>
      <w:r>
        <w:rPr>
          <w:sz w:val="20"/>
          <w:szCs w:val="20"/>
        </w:rPr>
        <w:t xml:space="preserve">. </w:t>
      </w:r>
      <w:r w:rsidRPr="00B1572C">
        <w:rPr>
          <w:sz w:val="20"/>
          <w:szCs w:val="20"/>
        </w:rPr>
        <w:t>W</w:t>
      </w:r>
      <w:r>
        <w:rPr>
          <w:sz w:val="20"/>
          <w:szCs w:val="20"/>
        </w:rPr>
        <w:t>.</w:t>
      </w:r>
      <w:r w:rsidRPr="00B1572C">
        <w:rPr>
          <w:sz w:val="20"/>
          <w:szCs w:val="20"/>
        </w:rPr>
        <w:t>, Kishaba</w:t>
      </w:r>
      <w:r>
        <w:rPr>
          <w:sz w:val="20"/>
          <w:szCs w:val="20"/>
        </w:rPr>
        <w:t>,</w:t>
      </w:r>
      <w:r w:rsidRPr="00B1572C">
        <w:rPr>
          <w:sz w:val="20"/>
          <w:szCs w:val="20"/>
        </w:rPr>
        <w:t xml:space="preserve"> A</w:t>
      </w:r>
      <w:r>
        <w:rPr>
          <w:sz w:val="20"/>
          <w:szCs w:val="20"/>
        </w:rPr>
        <w:t xml:space="preserve">. </w:t>
      </w:r>
      <w:r w:rsidRPr="00B1572C">
        <w:rPr>
          <w:sz w:val="20"/>
          <w:szCs w:val="20"/>
        </w:rPr>
        <w:t>N</w:t>
      </w:r>
      <w:r>
        <w:rPr>
          <w:sz w:val="20"/>
          <w:szCs w:val="20"/>
        </w:rPr>
        <w:t>.</w:t>
      </w:r>
      <w:r w:rsidRPr="00B1572C">
        <w:rPr>
          <w:sz w:val="20"/>
          <w:szCs w:val="20"/>
        </w:rPr>
        <w:t>, McCreight</w:t>
      </w:r>
      <w:r>
        <w:rPr>
          <w:sz w:val="20"/>
          <w:szCs w:val="20"/>
        </w:rPr>
        <w:t>,</w:t>
      </w:r>
      <w:r w:rsidRPr="00B1572C">
        <w:rPr>
          <w:sz w:val="20"/>
          <w:szCs w:val="20"/>
        </w:rPr>
        <w:t xml:space="preserve"> J</w:t>
      </w:r>
      <w:r>
        <w:rPr>
          <w:sz w:val="20"/>
          <w:szCs w:val="20"/>
        </w:rPr>
        <w:t xml:space="preserve">. </w:t>
      </w:r>
      <w:r w:rsidRPr="00B1572C">
        <w:rPr>
          <w:sz w:val="20"/>
          <w:szCs w:val="20"/>
        </w:rPr>
        <w:t>D</w:t>
      </w:r>
      <w:r>
        <w:rPr>
          <w:sz w:val="20"/>
          <w:szCs w:val="20"/>
        </w:rPr>
        <w:t>.,</w:t>
      </w:r>
      <w:r w:rsidRPr="00B1572C">
        <w:rPr>
          <w:sz w:val="20"/>
          <w:szCs w:val="20"/>
        </w:rPr>
        <w:t xml:space="preserve"> 1980</w:t>
      </w:r>
      <w:r>
        <w:rPr>
          <w:sz w:val="20"/>
          <w:szCs w:val="20"/>
        </w:rPr>
        <w:t>:</w:t>
      </w:r>
      <w:r w:rsidRPr="00B1572C">
        <w:rPr>
          <w:sz w:val="20"/>
          <w:szCs w:val="20"/>
        </w:rPr>
        <w:t xml:space="preserve"> WMR 29 muskmelon breeding line. HortScience 15:</w:t>
      </w:r>
      <w:r>
        <w:rPr>
          <w:sz w:val="20"/>
          <w:szCs w:val="20"/>
        </w:rPr>
        <w:t xml:space="preserve"> pp </w:t>
      </w:r>
      <w:r w:rsidRPr="00B1572C">
        <w:rPr>
          <w:sz w:val="20"/>
          <w:szCs w:val="20"/>
        </w:rPr>
        <w:t>539-540</w:t>
      </w:r>
    </w:p>
    <w:p w:rsidR="000713D9" w:rsidRPr="00B1572C" w:rsidRDefault="000713D9" w:rsidP="000713D9">
      <w:pPr>
        <w:pStyle w:val="Default"/>
        <w:jc w:val="both"/>
        <w:rPr>
          <w:sz w:val="20"/>
          <w:szCs w:val="20"/>
        </w:rPr>
      </w:pPr>
    </w:p>
    <w:p w:rsidR="000713D9" w:rsidRPr="00B1572C" w:rsidRDefault="000713D9" w:rsidP="000713D9">
      <w:pPr>
        <w:pStyle w:val="Default"/>
        <w:jc w:val="both"/>
        <w:rPr>
          <w:sz w:val="20"/>
          <w:szCs w:val="20"/>
        </w:rPr>
      </w:pPr>
      <w:r w:rsidRPr="00B1572C">
        <w:rPr>
          <w:sz w:val="20"/>
          <w:szCs w:val="20"/>
        </w:rPr>
        <w:t>Henning</w:t>
      </w:r>
      <w:r>
        <w:rPr>
          <w:sz w:val="20"/>
          <w:szCs w:val="20"/>
        </w:rPr>
        <w:t>,</w:t>
      </w:r>
      <w:r w:rsidRPr="00B1572C">
        <w:rPr>
          <w:sz w:val="20"/>
          <w:szCs w:val="20"/>
        </w:rPr>
        <w:t xml:space="preserve"> M</w:t>
      </w:r>
      <w:r>
        <w:rPr>
          <w:sz w:val="20"/>
          <w:szCs w:val="20"/>
        </w:rPr>
        <w:t xml:space="preserve">. </w:t>
      </w:r>
      <w:r w:rsidRPr="00B1572C">
        <w:rPr>
          <w:sz w:val="20"/>
          <w:szCs w:val="20"/>
        </w:rPr>
        <w:t>J</w:t>
      </w:r>
      <w:r>
        <w:rPr>
          <w:sz w:val="20"/>
          <w:szCs w:val="20"/>
        </w:rPr>
        <w:t>.,</w:t>
      </w:r>
      <w:r w:rsidRPr="00B1572C">
        <w:rPr>
          <w:sz w:val="20"/>
          <w:szCs w:val="20"/>
        </w:rPr>
        <w:t xml:space="preserve"> Munger</w:t>
      </w:r>
      <w:r>
        <w:rPr>
          <w:sz w:val="20"/>
          <w:szCs w:val="20"/>
        </w:rPr>
        <w:t>,</w:t>
      </w:r>
      <w:r w:rsidRPr="00B1572C">
        <w:rPr>
          <w:sz w:val="20"/>
          <w:szCs w:val="20"/>
        </w:rPr>
        <w:t xml:space="preserve"> H</w:t>
      </w:r>
      <w:r>
        <w:rPr>
          <w:sz w:val="20"/>
          <w:szCs w:val="20"/>
        </w:rPr>
        <w:t xml:space="preserve">. </w:t>
      </w:r>
      <w:r w:rsidRPr="00B1572C">
        <w:rPr>
          <w:sz w:val="20"/>
          <w:szCs w:val="20"/>
        </w:rPr>
        <w:t>M</w:t>
      </w:r>
      <w:r>
        <w:rPr>
          <w:sz w:val="20"/>
          <w:szCs w:val="20"/>
        </w:rPr>
        <w:t>.</w:t>
      </w:r>
      <w:r w:rsidRPr="00B1572C">
        <w:rPr>
          <w:sz w:val="20"/>
          <w:szCs w:val="20"/>
        </w:rPr>
        <w:t>, Jahn</w:t>
      </w:r>
      <w:r>
        <w:rPr>
          <w:sz w:val="20"/>
          <w:szCs w:val="20"/>
        </w:rPr>
        <w:t>,</w:t>
      </w:r>
      <w:r w:rsidRPr="00B1572C">
        <w:rPr>
          <w:sz w:val="20"/>
          <w:szCs w:val="20"/>
        </w:rPr>
        <w:t xml:space="preserve"> M</w:t>
      </w:r>
      <w:r>
        <w:rPr>
          <w:sz w:val="20"/>
          <w:szCs w:val="20"/>
        </w:rPr>
        <w:t xml:space="preserve">. </w:t>
      </w:r>
      <w:r w:rsidRPr="00B1572C">
        <w:rPr>
          <w:sz w:val="20"/>
          <w:szCs w:val="20"/>
        </w:rPr>
        <w:t>M</w:t>
      </w:r>
      <w:r>
        <w:rPr>
          <w:sz w:val="20"/>
          <w:szCs w:val="20"/>
        </w:rPr>
        <w:t>.,</w:t>
      </w:r>
      <w:r w:rsidRPr="00B1572C">
        <w:rPr>
          <w:sz w:val="20"/>
          <w:szCs w:val="20"/>
        </w:rPr>
        <w:t xml:space="preserve"> 2005</w:t>
      </w:r>
      <w:r>
        <w:rPr>
          <w:sz w:val="20"/>
          <w:szCs w:val="20"/>
        </w:rPr>
        <w:t>:</w:t>
      </w:r>
      <w:r w:rsidRPr="00B1572C">
        <w:rPr>
          <w:sz w:val="20"/>
          <w:szCs w:val="20"/>
        </w:rPr>
        <w:t xml:space="preserve"> Hannah's Choice F1: a new muskmelon hybrid with resistance to powdery mildew, Fusarium race 2, and potyviruses. HortScience 40:492-493</w:t>
      </w:r>
    </w:p>
    <w:p w:rsidR="000713D9" w:rsidRPr="00B1572C" w:rsidRDefault="000713D9" w:rsidP="000713D9">
      <w:pPr>
        <w:pStyle w:val="Default"/>
        <w:jc w:val="both"/>
        <w:rPr>
          <w:sz w:val="20"/>
          <w:szCs w:val="20"/>
        </w:rPr>
      </w:pPr>
    </w:p>
    <w:p w:rsidR="000713D9" w:rsidRPr="00E2224F" w:rsidRDefault="000713D9" w:rsidP="000713D9">
      <w:pPr>
        <w:pStyle w:val="Default"/>
        <w:jc w:val="both"/>
        <w:rPr>
          <w:sz w:val="20"/>
          <w:szCs w:val="20"/>
          <w:lang w:val="fr-CH"/>
        </w:rPr>
      </w:pPr>
      <w:r w:rsidRPr="00B1572C">
        <w:rPr>
          <w:sz w:val="20"/>
          <w:szCs w:val="20"/>
        </w:rPr>
        <w:t>OECD, 2006</w:t>
      </w:r>
      <w:r>
        <w:rPr>
          <w:sz w:val="20"/>
          <w:szCs w:val="20"/>
        </w:rPr>
        <w:t xml:space="preserve">: </w:t>
      </w:r>
      <w:r w:rsidRPr="00B1572C">
        <w:rPr>
          <w:sz w:val="20"/>
          <w:szCs w:val="20"/>
        </w:rPr>
        <w:t xml:space="preserve"> International Standards for Fruit and Vegetables – Commercial types of  Melons. </w:t>
      </w:r>
      <w:r w:rsidRPr="00E2224F">
        <w:rPr>
          <w:sz w:val="20"/>
          <w:szCs w:val="20"/>
          <w:lang w:val="fr-CH"/>
        </w:rPr>
        <w:t>OECD publication, 96 pp.</w:t>
      </w:r>
    </w:p>
    <w:p w:rsidR="000713D9" w:rsidRPr="00E2224F" w:rsidRDefault="000713D9" w:rsidP="000713D9">
      <w:pPr>
        <w:pStyle w:val="Default"/>
        <w:jc w:val="both"/>
        <w:rPr>
          <w:sz w:val="20"/>
          <w:szCs w:val="20"/>
          <w:lang w:val="fr-CH"/>
        </w:rPr>
      </w:pPr>
    </w:p>
    <w:p w:rsidR="000713D9" w:rsidRPr="00E2224F" w:rsidRDefault="000713D9" w:rsidP="000713D9">
      <w:pPr>
        <w:pStyle w:val="Default"/>
        <w:jc w:val="both"/>
        <w:rPr>
          <w:sz w:val="20"/>
          <w:szCs w:val="20"/>
          <w:lang w:val="fr-CH"/>
        </w:rPr>
      </w:pPr>
      <w:r w:rsidRPr="00E2224F">
        <w:rPr>
          <w:sz w:val="20"/>
          <w:szCs w:val="20"/>
          <w:lang w:val="fr-CH"/>
        </w:rPr>
        <w:t xml:space="preserve">Mention P., Cottet V. et al., 2011: Recognizing commercial melon and watermelon types - CTIFL publication. 203 pp. </w:t>
      </w:r>
    </w:p>
    <w:p w:rsidR="000B7203" w:rsidRPr="0082313D" w:rsidRDefault="000B7203" w:rsidP="00B1572C">
      <w:pPr>
        <w:pStyle w:val="Default"/>
        <w:rPr>
          <w:sz w:val="20"/>
          <w:szCs w:val="20"/>
          <w:u w:val="single"/>
          <w:lang w:val="fr-FR"/>
        </w:rPr>
      </w:pPr>
    </w:p>
    <w:p w:rsidR="000B7203" w:rsidRPr="0082313D" w:rsidRDefault="000B7203" w:rsidP="006E6A7B">
      <w:pPr>
        <w:pStyle w:val="Default"/>
        <w:jc w:val="center"/>
        <w:rPr>
          <w:sz w:val="20"/>
          <w:szCs w:val="20"/>
          <w:u w:val="single"/>
          <w:lang w:val="fr-FR"/>
        </w:rPr>
      </w:pPr>
    </w:p>
    <w:p w:rsidR="000B7203" w:rsidRPr="0082313D" w:rsidRDefault="000B7203" w:rsidP="009E6DE5">
      <w:pPr>
        <w:pStyle w:val="Heading2"/>
        <w:rPr>
          <w:lang w:val="fr-FR"/>
        </w:rPr>
      </w:pPr>
      <w:bookmarkStart w:id="16" w:name="_Toc372209227"/>
      <w:bookmarkStart w:id="17" w:name="_Toc375041725"/>
      <w:r w:rsidRPr="0082313D">
        <w:rPr>
          <w:lang w:val="fr-FR"/>
        </w:rPr>
        <w:t>Proposition de révision du chapitre</w:t>
      </w:r>
      <w:r w:rsidR="000A19DD" w:rsidRPr="0082313D">
        <w:rPr>
          <w:lang w:val="fr-FR"/>
        </w:rPr>
        <w:t> </w:t>
      </w:r>
      <w:r w:rsidRPr="0082313D">
        <w:rPr>
          <w:lang w:val="fr-FR"/>
        </w:rPr>
        <w:t>10 “Questionnaire technique”</w:t>
      </w:r>
      <w:bookmarkEnd w:id="16"/>
      <w:bookmarkEnd w:id="17"/>
    </w:p>
    <w:p w:rsidR="000B7203" w:rsidRPr="0082313D" w:rsidRDefault="000B7203" w:rsidP="00A76FFD">
      <w:pPr>
        <w:rPr>
          <w:lang w:val="fr-FR"/>
        </w:rPr>
      </w:pPr>
    </w:p>
    <w:p w:rsidR="000B7203" w:rsidRPr="0082313D" w:rsidRDefault="000B7203" w:rsidP="0082313D">
      <w:pPr>
        <w:pStyle w:val="Heading3"/>
      </w:pPr>
      <w:bookmarkStart w:id="18" w:name="_Toc372209228"/>
      <w:bookmarkStart w:id="19" w:name="_Toc375041726"/>
      <w:r w:rsidRPr="0082313D">
        <w:t>Section</w:t>
      </w:r>
      <w:r w:rsidR="000A19DD" w:rsidRPr="0082313D">
        <w:t> </w:t>
      </w:r>
      <w:r w:rsidRPr="0082313D">
        <w:t>5</w:t>
      </w:r>
      <w:r w:rsidR="000A19DD" w:rsidRPr="0082313D">
        <w:t> </w:t>
      </w:r>
      <w:r w:rsidRPr="0082313D">
        <w:t>: Caractères du tableau des caractères qui figurent dans le questionnaire technique</w:t>
      </w:r>
      <w:bookmarkEnd w:id="18"/>
      <w:bookmarkEnd w:id="19"/>
    </w:p>
    <w:p w:rsidR="000B7203" w:rsidRPr="0082313D" w:rsidRDefault="000B7203" w:rsidP="000C4D20">
      <w:pPr>
        <w:rPr>
          <w:lang w:val="fr-FR"/>
        </w:rPr>
      </w:pPr>
    </w:p>
    <w:p w:rsidR="000B7203" w:rsidRPr="0082313D" w:rsidRDefault="000B7203" w:rsidP="006E6A7B">
      <w:pPr>
        <w:rPr>
          <w:lang w:val="fr-FR"/>
        </w:rPr>
      </w:pPr>
      <w:r w:rsidRPr="0082313D">
        <w:rPr>
          <w:lang w:val="fr-FR"/>
        </w:rPr>
        <w:t>Ajoute</w:t>
      </w:r>
      <w:r w:rsidR="00FC2ABD">
        <w:rPr>
          <w:lang w:val="fr-FR"/>
        </w:rPr>
        <w:t>r les caractères suivants à la s</w:t>
      </w:r>
      <w:r w:rsidRPr="0082313D">
        <w:rPr>
          <w:lang w:val="fr-FR"/>
        </w:rPr>
        <w:t>ection</w:t>
      </w:r>
      <w:r w:rsidR="000A19DD" w:rsidRPr="0082313D">
        <w:rPr>
          <w:lang w:val="fr-FR"/>
        </w:rPr>
        <w:t> </w:t>
      </w:r>
      <w:r w:rsidRPr="0082313D">
        <w:rPr>
          <w:lang w:val="fr-FR"/>
        </w:rPr>
        <w:t>5 “Caractères de la variété à indiquer”</w:t>
      </w:r>
    </w:p>
    <w:p w:rsidR="000B7203" w:rsidRPr="0082313D" w:rsidRDefault="000B7203" w:rsidP="006E6A7B">
      <w:pPr>
        <w:rPr>
          <w:i/>
          <w:iCs/>
          <w:snapToGrid w:val="0"/>
          <w:sz w:val="16"/>
          <w:szCs w:val="16"/>
          <w:lang w:val="fr-FR"/>
        </w:rPr>
      </w:pPr>
    </w:p>
    <w:p w:rsidR="000B7203" w:rsidRPr="0082313D" w:rsidRDefault="000B7203" w:rsidP="006E6A7B">
      <w:pPr>
        <w:ind w:left="567"/>
        <w:rPr>
          <w:lang w:val="fr-FR"/>
        </w:rPr>
      </w:pPr>
      <w:r w:rsidRPr="0082313D">
        <w:rPr>
          <w:lang w:val="fr-FR"/>
        </w:rPr>
        <w:t xml:space="preserve">Résistance au pathotype 0 de </w:t>
      </w:r>
      <w:r w:rsidRPr="0082313D">
        <w:rPr>
          <w:i/>
          <w:iCs/>
          <w:lang w:val="fr-FR"/>
        </w:rPr>
        <w:t>Fusariumoxysporum</w:t>
      </w:r>
      <w:r w:rsidRPr="0082313D">
        <w:rPr>
          <w:lang w:val="fr-FR"/>
        </w:rPr>
        <w:t xml:space="preserve"> f.</w:t>
      </w:r>
      <w:r w:rsidR="000A19DD" w:rsidRPr="0082313D">
        <w:rPr>
          <w:lang w:val="fr-FR"/>
        </w:rPr>
        <w:t> </w:t>
      </w:r>
      <w:r w:rsidRPr="0082313D">
        <w:rPr>
          <w:lang w:val="fr-FR"/>
        </w:rPr>
        <w:t>sp.</w:t>
      </w:r>
      <w:r w:rsidR="000A19DD" w:rsidRPr="0082313D">
        <w:rPr>
          <w:lang w:val="fr-FR"/>
        </w:rPr>
        <w:t xml:space="preserve"> </w:t>
      </w:r>
      <w:r w:rsidRPr="0082313D">
        <w:rPr>
          <w:i/>
          <w:iCs/>
          <w:lang w:val="fr-FR"/>
        </w:rPr>
        <w:t>melonis</w:t>
      </w:r>
      <w:r w:rsidRPr="0082313D">
        <w:rPr>
          <w:lang w:val="fr-FR"/>
        </w:rPr>
        <w:t xml:space="preserve"> (caractère 69.1)</w:t>
      </w:r>
    </w:p>
    <w:p w:rsidR="000B7203" w:rsidRPr="0082313D" w:rsidRDefault="000B7203" w:rsidP="006E6A7B">
      <w:pPr>
        <w:ind w:left="567"/>
        <w:rPr>
          <w:lang w:val="fr-FR"/>
        </w:rPr>
      </w:pPr>
      <w:r w:rsidRPr="0082313D">
        <w:rPr>
          <w:lang w:val="fr-FR"/>
        </w:rPr>
        <w:t xml:space="preserve">Résistance au pathotype 1 de </w:t>
      </w:r>
      <w:r w:rsidRPr="0082313D">
        <w:rPr>
          <w:i/>
          <w:iCs/>
          <w:lang w:val="fr-FR"/>
        </w:rPr>
        <w:t>Fusariumoxysporum</w:t>
      </w:r>
      <w:r w:rsidRPr="0082313D">
        <w:rPr>
          <w:lang w:val="fr-FR"/>
        </w:rPr>
        <w:t xml:space="preserve"> f.</w:t>
      </w:r>
      <w:r w:rsidR="000A19DD" w:rsidRPr="0082313D">
        <w:rPr>
          <w:lang w:val="fr-FR"/>
        </w:rPr>
        <w:t> </w:t>
      </w:r>
      <w:r w:rsidRPr="0082313D">
        <w:rPr>
          <w:lang w:val="fr-FR"/>
        </w:rPr>
        <w:t>sp.</w:t>
      </w:r>
      <w:r w:rsidR="000A19DD" w:rsidRPr="0082313D">
        <w:rPr>
          <w:lang w:val="fr-FR"/>
        </w:rPr>
        <w:t xml:space="preserve"> </w:t>
      </w:r>
      <w:r w:rsidRPr="0082313D">
        <w:rPr>
          <w:i/>
          <w:iCs/>
          <w:lang w:val="fr-FR"/>
        </w:rPr>
        <w:t>melonis</w:t>
      </w:r>
      <w:r w:rsidRPr="0082313D">
        <w:rPr>
          <w:lang w:val="fr-FR"/>
        </w:rPr>
        <w:t xml:space="preserve"> (caractère 69.2)</w:t>
      </w:r>
    </w:p>
    <w:p w:rsidR="000B7203" w:rsidRPr="0082313D" w:rsidRDefault="000B7203" w:rsidP="006E6A7B">
      <w:pPr>
        <w:ind w:left="567"/>
        <w:rPr>
          <w:lang w:val="fr-FR"/>
        </w:rPr>
      </w:pPr>
      <w:r w:rsidRPr="0082313D">
        <w:rPr>
          <w:lang w:val="fr-FR"/>
        </w:rPr>
        <w:t xml:space="preserve">Résistance au pathotype 2 de </w:t>
      </w:r>
      <w:r w:rsidRPr="0082313D">
        <w:rPr>
          <w:i/>
          <w:iCs/>
          <w:lang w:val="fr-FR"/>
        </w:rPr>
        <w:t>Fusariumoxysporum</w:t>
      </w:r>
      <w:r w:rsidRPr="0082313D">
        <w:rPr>
          <w:lang w:val="fr-FR"/>
        </w:rPr>
        <w:t xml:space="preserve"> f.</w:t>
      </w:r>
      <w:r w:rsidR="000A19DD" w:rsidRPr="0082313D">
        <w:rPr>
          <w:lang w:val="fr-FR"/>
        </w:rPr>
        <w:t> </w:t>
      </w:r>
      <w:r w:rsidRPr="0082313D">
        <w:rPr>
          <w:lang w:val="fr-FR"/>
        </w:rPr>
        <w:t xml:space="preserve">sp. </w:t>
      </w:r>
      <w:r w:rsidRPr="0082313D">
        <w:rPr>
          <w:i/>
          <w:iCs/>
          <w:lang w:val="fr-FR"/>
        </w:rPr>
        <w:t>melonis</w:t>
      </w:r>
      <w:r w:rsidRPr="0082313D">
        <w:rPr>
          <w:lang w:val="fr-FR"/>
        </w:rPr>
        <w:t xml:space="preserve"> (caractère 69.3)</w:t>
      </w:r>
    </w:p>
    <w:p w:rsidR="000B7203" w:rsidRPr="0082313D" w:rsidRDefault="000B7203" w:rsidP="006E6A7B">
      <w:pPr>
        <w:rPr>
          <w:i/>
          <w:iCs/>
          <w:snapToGrid w:val="0"/>
          <w:sz w:val="16"/>
          <w:szCs w:val="16"/>
          <w:lang w:val="fr-FR"/>
        </w:rPr>
      </w:pPr>
    </w:p>
    <w:p w:rsidR="000B7203" w:rsidRPr="0082313D" w:rsidRDefault="000B7203" w:rsidP="0082313D">
      <w:pPr>
        <w:pStyle w:val="Heading3"/>
      </w:pPr>
      <w:bookmarkStart w:id="20" w:name="_Toc372209229"/>
      <w:bookmarkStart w:id="21" w:name="_Toc375041727"/>
      <w:r w:rsidRPr="0082313D">
        <w:t>Section</w:t>
      </w:r>
      <w:r w:rsidR="000A19DD" w:rsidRPr="0082313D">
        <w:t> </w:t>
      </w:r>
      <w:r w:rsidRPr="0082313D">
        <w:t>7</w:t>
      </w:r>
      <w:r w:rsidR="000A19DD" w:rsidRPr="0082313D">
        <w:t> </w:t>
      </w:r>
      <w:r w:rsidRPr="0082313D">
        <w:t>: Ajout de nouveaux caractères sous 7.3.1</w:t>
      </w:r>
      <w:bookmarkEnd w:id="20"/>
      <w:bookmarkEnd w:id="21"/>
    </w:p>
    <w:p w:rsidR="000B7203" w:rsidRPr="0082313D" w:rsidRDefault="000B7203" w:rsidP="006E6A7B">
      <w:pPr>
        <w:rPr>
          <w:i/>
          <w:iCs/>
          <w:snapToGrid w:val="0"/>
          <w:sz w:val="16"/>
          <w:szCs w:val="16"/>
          <w:lang w:val="fr-FR"/>
        </w:rPr>
      </w:pPr>
    </w:p>
    <w:p w:rsidR="00A13573" w:rsidRPr="0082313D" w:rsidRDefault="00FC2ABD" w:rsidP="00737384">
      <w:pPr>
        <w:tabs>
          <w:tab w:val="left" w:pos="0"/>
        </w:tabs>
        <w:jc w:val="left"/>
        <w:rPr>
          <w:snapToGrid w:val="0"/>
          <w:lang w:val="fr-FR"/>
        </w:rPr>
      </w:pPr>
      <w:r>
        <w:rPr>
          <w:snapToGrid w:val="0"/>
          <w:lang w:val="fr-FR"/>
        </w:rPr>
        <w:t>Ajouter ce qui suit à la s</w:t>
      </w:r>
      <w:r w:rsidR="000B7203" w:rsidRPr="0082313D">
        <w:rPr>
          <w:snapToGrid w:val="0"/>
          <w:lang w:val="fr-FR"/>
        </w:rPr>
        <w:t>ection</w:t>
      </w:r>
      <w:r w:rsidR="000A19DD" w:rsidRPr="0082313D">
        <w:rPr>
          <w:snapToGrid w:val="0"/>
          <w:lang w:val="fr-FR"/>
        </w:rPr>
        <w:t> </w:t>
      </w:r>
      <w:r w:rsidR="000B7203" w:rsidRPr="0082313D">
        <w:rPr>
          <w:snapToGrid w:val="0"/>
          <w:lang w:val="fr-FR"/>
        </w:rPr>
        <w:t>7 “Renseignements complémentaires pouvant faciliter l</w:t>
      </w:r>
      <w:r w:rsidR="00A13573" w:rsidRPr="0082313D">
        <w:rPr>
          <w:snapToGrid w:val="0"/>
          <w:lang w:val="fr-FR"/>
        </w:rPr>
        <w:t>’</w:t>
      </w:r>
      <w:r w:rsidR="000B7203" w:rsidRPr="0082313D">
        <w:rPr>
          <w:snapToGrid w:val="0"/>
          <w:lang w:val="fr-FR"/>
        </w:rPr>
        <w:t>examen de la variété”</w:t>
      </w:r>
    </w:p>
    <w:p w:rsidR="000B7203" w:rsidRPr="0082313D" w:rsidRDefault="000B7203" w:rsidP="00737384">
      <w:pPr>
        <w:tabs>
          <w:tab w:val="left" w:pos="0"/>
        </w:tabs>
        <w:jc w:val="left"/>
        <w:rPr>
          <w:snapToGrid w:val="0"/>
          <w:lang w:val="fr-FR"/>
        </w:rPr>
      </w:pPr>
    </w:p>
    <w:p w:rsidR="000B7203" w:rsidRPr="0082313D" w:rsidRDefault="000B7203" w:rsidP="00AE17F0">
      <w:pPr>
        <w:tabs>
          <w:tab w:val="left" w:pos="0"/>
        </w:tabs>
        <w:rPr>
          <w:snapToGrid w:val="0"/>
          <w:lang w:val="fr-FR"/>
        </w:rPr>
      </w:pPr>
      <w:r w:rsidRPr="0082313D">
        <w:rPr>
          <w:snapToGrid w:val="0"/>
          <w:highlight w:val="lightGray"/>
          <w:lang w:val="fr-FR"/>
        </w:rPr>
        <w:t>7.3.1</w:t>
      </w:r>
      <w:r w:rsidRPr="0082313D">
        <w:rPr>
          <w:snapToGrid w:val="0"/>
          <w:highlight w:val="lightGray"/>
          <w:lang w:val="fr-FR"/>
        </w:rPr>
        <w:tab/>
        <w:t>Résistance aux parasites et aux maladies (veuillez préciser dans la mesure du possible les</w:t>
      </w:r>
      <w:r w:rsidR="00FC2ABD">
        <w:rPr>
          <w:snapToGrid w:val="0"/>
          <w:highlight w:val="lightGray"/>
          <w:lang w:val="fr-FR"/>
        </w:rPr>
        <w:t> </w:t>
      </w:r>
      <w:r w:rsidRPr="0082313D">
        <w:rPr>
          <w:snapToGrid w:val="0"/>
          <w:highlight w:val="lightGray"/>
          <w:lang w:val="fr-FR"/>
        </w:rPr>
        <w:t>pathotypes)</w:t>
      </w:r>
    </w:p>
    <w:p w:rsidR="000B7203" w:rsidRPr="0082313D" w:rsidRDefault="000B7203" w:rsidP="00B1572C">
      <w:pPr>
        <w:rPr>
          <w:lang w:val="fr-FR"/>
        </w:rPr>
      </w:pPr>
    </w:p>
    <w:tbl>
      <w:tblPr>
        <w:tblW w:w="0" w:type="auto"/>
        <w:tblInd w:w="-106" w:type="dxa"/>
        <w:tblLook w:val="00A0" w:firstRow="1" w:lastRow="0" w:firstColumn="1" w:lastColumn="0" w:noHBand="0" w:noVBand="0"/>
      </w:tblPr>
      <w:tblGrid>
        <w:gridCol w:w="460"/>
        <w:gridCol w:w="4625"/>
        <w:gridCol w:w="1174"/>
        <w:gridCol w:w="1440"/>
        <w:gridCol w:w="1118"/>
        <w:gridCol w:w="1143"/>
      </w:tblGrid>
      <w:tr w:rsidR="000B7203" w:rsidRPr="0082313D" w:rsidTr="00FC2ABD">
        <w:tc>
          <w:tcPr>
            <w:tcW w:w="461" w:type="dxa"/>
          </w:tcPr>
          <w:p w:rsidR="000B7203" w:rsidRPr="0082313D" w:rsidRDefault="000B7203" w:rsidP="00350BC7">
            <w:pPr>
              <w:tabs>
                <w:tab w:val="left" w:pos="0"/>
              </w:tabs>
              <w:spacing w:before="60" w:after="60"/>
              <w:jc w:val="left"/>
              <w:rPr>
                <w:snapToGrid w:val="0"/>
                <w:lang w:val="fr-FR"/>
              </w:rPr>
            </w:pPr>
          </w:p>
        </w:tc>
        <w:tc>
          <w:tcPr>
            <w:tcW w:w="4678" w:type="dxa"/>
          </w:tcPr>
          <w:p w:rsidR="000B7203" w:rsidRPr="0082313D" w:rsidRDefault="000B7203" w:rsidP="00350BC7">
            <w:pPr>
              <w:tabs>
                <w:tab w:val="left" w:pos="0"/>
              </w:tabs>
              <w:spacing w:before="60" w:after="60"/>
              <w:jc w:val="left"/>
              <w:rPr>
                <w:lang w:val="fr-FR"/>
              </w:rPr>
            </w:pPr>
          </w:p>
        </w:tc>
        <w:tc>
          <w:tcPr>
            <w:tcW w:w="1180" w:type="dxa"/>
            <w:vAlign w:val="center"/>
          </w:tcPr>
          <w:p w:rsidR="000B7203" w:rsidRPr="0082313D" w:rsidRDefault="000B7203" w:rsidP="00FC2ABD">
            <w:pPr>
              <w:tabs>
                <w:tab w:val="left" w:pos="0"/>
              </w:tabs>
              <w:spacing w:before="60" w:after="60"/>
              <w:ind w:hanging="44"/>
              <w:jc w:val="center"/>
              <w:rPr>
                <w:snapToGrid w:val="0"/>
                <w:lang w:val="fr-FR"/>
              </w:rPr>
            </w:pPr>
            <w:r w:rsidRPr="0082313D">
              <w:rPr>
                <w:snapToGrid w:val="0"/>
                <w:lang w:val="fr-FR"/>
              </w:rPr>
              <w:t>sensible</w:t>
            </w:r>
          </w:p>
        </w:tc>
        <w:tc>
          <w:tcPr>
            <w:tcW w:w="1305" w:type="dxa"/>
            <w:vAlign w:val="center"/>
          </w:tcPr>
          <w:p w:rsidR="000B7203" w:rsidRPr="0082313D" w:rsidRDefault="000B7203" w:rsidP="00FC2ABD">
            <w:pPr>
              <w:tabs>
                <w:tab w:val="left" w:pos="0"/>
              </w:tabs>
              <w:spacing w:before="60" w:after="60"/>
              <w:ind w:hanging="44"/>
              <w:jc w:val="center"/>
              <w:rPr>
                <w:snapToGrid w:val="0"/>
                <w:lang w:val="fr-FR"/>
              </w:rPr>
            </w:pPr>
            <w:r w:rsidRPr="0082313D">
              <w:rPr>
                <w:snapToGrid w:val="0"/>
                <w:lang w:val="fr-FR"/>
              </w:rPr>
              <w:t>moyennement résistant</w:t>
            </w:r>
          </w:p>
        </w:tc>
        <w:tc>
          <w:tcPr>
            <w:tcW w:w="1079" w:type="dxa"/>
            <w:vAlign w:val="center"/>
          </w:tcPr>
          <w:p w:rsidR="000B7203" w:rsidRPr="0082313D" w:rsidRDefault="000B7203" w:rsidP="00FC2ABD">
            <w:pPr>
              <w:tabs>
                <w:tab w:val="left" w:pos="0"/>
              </w:tabs>
              <w:spacing w:before="60" w:after="60"/>
              <w:ind w:hanging="44"/>
              <w:jc w:val="center"/>
              <w:rPr>
                <w:snapToGrid w:val="0"/>
                <w:lang w:val="fr-FR"/>
              </w:rPr>
            </w:pPr>
            <w:r w:rsidRPr="0082313D">
              <w:rPr>
                <w:snapToGrid w:val="0"/>
                <w:lang w:val="fr-FR"/>
              </w:rPr>
              <w:t>hautement résistant</w:t>
            </w:r>
          </w:p>
        </w:tc>
        <w:tc>
          <w:tcPr>
            <w:tcW w:w="1151" w:type="dxa"/>
            <w:vAlign w:val="center"/>
          </w:tcPr>
          <w:p w:rsidR="000B7203" w:rsidRPr="0082313D" w:rsidRDefault="000B7203" w:rsidP="00FC2ABD">
            <w:pPr>
              <w:tabs>
                <w:tab w:val="left" w:pos="0"/>
              </w:tabs>
              <w:spacing w:before="60" w:after="60"/>
              <w:jc w:val="center"/>
              <w:rPr>
                <w:snapToGrid w:val="0"/>
                <w:lang w:val="fr-FR"/>
              </w:rPr>
            </w:pPr>
            <w:r w:rsidRPr="0082313D">
              <w:rPr>
                <w:snapToGrid w:val="0"/>
                <w:lang w:val="fr-FR"/>
              </w:rPr>
              <w:t>pas étudié</w:t>
            </w:r>
          </w:p>
        </w:tc>
      </w:tr>
      <w:tr w:rsidR="000B7203" w:rsidRPr="0082313D">
        <w:tc>
          <w:tcPr>
            <w:tcW w:w="461" w:type="dxa"/>
          </w:tcPr>
          <w:p w:rsidR="000B7203" w:rsidRPr="0082313D" w:rsidRDefault="000B7203" w:rsidP="00350BC7">
            <w:pPr>
              <w:tabs>
                <w:tab w:val="left" w:pos="0"/>
              </w:tabs>
              <w:spacing w:before="60" w:after="60"/>
              <w:jc w:val="left"/>
              <w:rPr>
                <w:snapToGrid w:val="0"/>
                <w:lang w:val="fr-FR"/>
              </w:rPr>
            </w:pPr>
            <w:r w:rsidRPr="0082313D">
              <w:rPr>
                <w:snapToGrid w:val="0"/>
                <w:lang w:val="fr-FR"/>
              </w:rPr>
              <w:t>a)</w:t>
            </w:r>
          </w:p>
        </w:tc>
        <w:tc>
          <w:tcPr>
            <w:tcW w:w="4678" w:type="dxa"/>
          </w:tcPr>
          <w:p w:rsidR="000B7203" w:rsidRPr="001F1EC1" w:rsidRDefault="000B7203" w:rsidP="00350BC7">
            <w:pPr>
              <w:spacing w:before="60" w:after="60"/>
              <w:jc w:val="left"/>
              <w:rPr>
                <w:color w:val="000000"/>
              </w:rPr>
            </w:pPr>
            <w:r w:rsidRPr="001F1EC1">
              <w:rPr>
                <w:i/>
                <w:iCs/>
                <w:color w:val="000000"/>
              </w:rPr>
              <w:t>Fusariumoxysporum</w:t>
            </w:r>
            <w:r w:rsidRPr="001F1EC1">
              <w:rPr>
                <w:color w:val="000000"/>
              </w:rPr>
              <w:t xml:space="preserve"> f.</w:t>
            </w:r>
            <w:r w:rsidR="000A19DD" w:rsidRPr="001F1EC1">
              <w:rPr>
                <w:color w:val="000000"/>
              </w:rPr>
              <w:t> </w:t>
            </w:r>
            <w:r w:rsidRPr="001F1EC1">
              <w:rPr>
                <w:color w:val="000000"/>
              </w:rPr>
              <w:t xml:space="preserve">sp. </w:t>
            </w:r>
            <w:r w:rsidRPr="001F1EC1">
              <w:rPr>
                <w:i/>
                <w:iCs/>
                <w:color w:val="000000"/>
              </w:rPr>
              <w:t xml:space="preserve">melonis, </w:t>
            </w:r>
            <w:r w:rsidRPr="001F1EC1">
              <w:rPr>
                <w:color w:val="000000"/>
              </w:rPr>
              <w:t xml:space="preserve">Pathotype </w:t>
            </w:r>
            <w:r w:rsidR="00D30732">
              <w:rPr>
                <w:color w:val="000000"/>
              </w:rPr>
              <w:t>1.2</w:t>
            </w:r>
            <w:r w:rsidRPr="001F1EC1">
              <w:rPr>
                <w:color w:val="000000"/>
              </w:rPr>
              <w:t xml:space="preserve"> (car. 69.4)</w:t>
            </w:r>
          </w:p>
        </w:tc>
        <w:tc>
          <w:tcPr>
            <w:tcW w:w="1180" w:type="dxa"/>
          </w:tcPr>
          <w:p w:rsidR="000B7203" w:rsidRPr="0082313D" w:rsidRDefault="0026143B" w:rsidP="00350BC7">
            <w:pPr>
              <w:spacing w:before="60" w:after="60"/>
              <w:jc w:val="center"/>
              <w:rPr>
                <w:lang w:val="fr-FR"/>
              </w:rPr>
            </w:pPr>
            <w:r>
              <w:rPr>
                <w:snapToGrid w:val="0"/>
                <w:lang w:val="fr-FR"/>
              </w:rPr>
              <w:t>[   ]</w:t>
            </w:r>
          </w:p>
        </w:tc>
        <w:tc>
          <w:tcPr>
            <w:tcW w:w="1305" w:type="dxa"/>
          </w:tcPr>
          <w:p w:rsidR="000B7203" w:rsidRPr="0082313D" w:rsidRDefault="0026143B" w:rsidP="00350BC7">
            <w:pPr>
              <w:spacing w:before="60" w:after="60"/>
              <w:jc w:val="center"/>
              <w:rPr>
                <w:lang w:val="fr-FR"/>
              </w:rPr>
            </w:pPr>
            <w:r>
              <w:rPr>
                <w:snapToGrid w:val="0"/>
                <w:lang w:val="fr-FR"/>
              </w:rPr>
              <w:t>[   ]</w:t>
            </w:r>
          </w:p>
        </w:tc>
        <w:tc>
          <w:tcPr>
            <w:tcW w:w="1079" w:type="dxa"/>
          </w:tcPr>
          <w:p w:rsidR="000B7203" w:rsidRPr="0082313D" w:rsidRDefault="0026143B" w:rsidP="00350BC7">
            <w:pPr>
              <w:spacing w:before="60" w:after="60"/>
              <w:jc w:val="center"/>
              <w:rPr>
                <w:lang w:val="fr-FR"/>
              </w:rPr>
            </w:pPr>
            <w:r>
              <w:rPr>
                <w:snapToGrid w:val="0"/>
                <w:lang w:val="fr-FR"/>
              </w:rPr>
              <w:t>[   ]</w:t>
            </w:r>
          </w:p>
        </w:tc>
        <w:tc>
          <w:tcPr>
            <w:tcW w:w="1151" w:type="dxa"/>
          </w:tcPr>
          <w:p w:rsidR="000B7203" w:rsidRPr="0082313D" w:rsidRDefault="0026143B" w:rsidP="00350BC7">
            <w:pPr>
              <w:spacing w:before="60" w:after="60"/>
              <w:jc w:val="center"/>
              <w:rPr>
                <w:lang w:val="fr-FR"/>
              </w:rPr>
            </w:pPr>
            <w:r>
              <w:rPr>
                <w:snapToGrid w:val="0"/>
                <w:lang w:val="fr-FR"/>
              </w:rPr>
              <w:t>[   ]</w:t>
            </w:r>
          </w:p>
        </w:tc>
      </w:tr>
      <w:tr w:rsidR="000B7203" w:rsidRPr="0082313D">
        <w:tc>
          <w:tcPr>
            <w:tcW w:w="461" w:type="dxa"/>
          </w:tcPr>
          <w:p w:rsidR="000B7203" w:rsidRPr="0082313D" w:rsidRDefault="000B7203" w:rsidP="00350BC7">
            <w:pPr>
              <w:tabs>
                <w:tab w:val="left" w:pos="0"/>
              </w:tabs>
              <w:spacing w:before="60" w:after="60"/>
              <w:jc w:val="left"/>
              <w:rPr>
                <w:snapToGrid w:val="0"/>
                <w:lang w:val="fr-FR"/>
              </w:rPr>
            </w:pPr>
            <w:r w:rsidRPr="0082313D">
              <w:rPr>
                <w:snapToGrid w:val="0"/>
                <w:lang w:val="fr-FR"/>
              </w:rPr>
              <w:t>b)</w:t>
            </w:r>
          </w:p>
        </w:tc>
        <w:tc>
          <w:tcPr>
            <w:tcW w:w="4678" w:type="dxa"/>
          </w:tcPr>
          <w:p w:rsidR="000B7203" w:rsidRPr="0082313D" w:rsidRDefault="000B7203" w:rsidP="00350BC7">
            <w:pPr>
              <w:spacing w:before="60" w:after="60"/>
              <w:jc w:val="left"/>
              <w:rPr>
                <w:color w:val="000000"/>
                <w:lang w:val="fr-FR"/>
              </w:rPr>
            </w:pPr>
            <w:r w:rsidRPr="0082313D">
              <w:rPr>
                <w:i/>
                <w:iCs/>
                <w:color w:val="000000"/>
                <w:lang w:val="fr-FR"/>
              </w:rPr>
              <w:t>Podosphaera xanthii (</w:t>
            </w:r>
            <w:r w:rsidRPr="0082313D">
              <w:rPr>
                <w:color w:val="000000"/>
                <w:lang w:val="fr-FR"/>
              </w:rPr>
              <w:t xml:space="preserve">ex </w:t>
            </w:r>
            <w:r w:rsidRPr="0082313D">
              <w:rPr>
                <w:i/>
                <w:iCs/>
                <w:color w:val="000000"/>
                <w:lang w:val="fr-FR"/>
              </w:rPr>
              <w:t xml:space="preserve">Sphaerothe cafuliginea) </w:t>
            </w:r>
            <w:r w:rsidRPr="0082313D">
              <w:rPr>
                <w:color w:val="000000"/>
                <w:lang w:val="fr-FR"/>
              </w:rPr>
              <w:t>Pathotype 1 (car. 70.1)</w:t>
            </w:r>
          </w:p>
        </w:tc>
        <w:tc>
          <w:tcPr>
            <w:tcW w:w="1180" w:type="dxa"/>
          </w:tcPr>
          <w:p w:rsidR="000B7203" w:rsidRPr="0082313D" w:rsidRDefault="0026143B" w:rsidP="00350BC7">
            <w:pPr>
              <w:spacing w:before="60" w:after="60"/>
              <w:jc w:val="center"/>
              <w:rPr>
                <w:lang w:val="fr-FR"/>
              </w:rPr>
            </w:pPr>
            <w:r>
              <w:rPr>
                <w:snapToGrid w:val="0"/>
                <w:lang w:val="fr-FR"/>
              </w:rPr>
              <w:t>[   ]</w:t>
            </w:r>
          </w:p>
        </w:tc>
        <w:tc>
          <w:tcPr>
            <w:tcW w:w="1305" w:type="dxa"/>
          </w:tcPr>
          <w:p w:rsidR="000B7203" w:rsidRPr="0082313D" w:rsidRDefault="0026143B" w:rsidP="00350BC7">
            <w:pPr>
              <w:spacing w:before="60" w:after="60"/>
              <w:jc w:val="center"/>
              <w:rPr>
                <w:lang w:val="fr-FR"/>
              </w:rPr>
            </w:pPr>
            <w:r>
              <w:rPr>
                <w:snapToGrid w:val="0"/>
                <w:lang w:val="fr-FR"/>
              </w:rPr>
              <w:t>[   ]</w:t>
            </w:r>
          </w:p>
        </w:tc>
        <w:tc>
          <w:tcPr>
            <w:tcW w:w="1079" w:type="dxa"/>
          </w:tcPr>
          <w:p w:rsidR="000B7203" w:rsidRPr="0082313D" w:rsidRDefault="0026143B" w:rsidP="00350BC7">
            <w:pPr>
              <w:spacing w:before="60" w:after="60"/>
              <w:jc w:val="center"/>
              <w:rPr>
                <w:lang w:val="fr-FR"/>
              </w:rPr>
            </w:pPr>
            <w:r>
              <w:rPr>
                <w:snapToGrid w:val="0"/>
                <w:lang w:val="fr-FR"/>
              </w:rPr>
              <w:t>[   ]</w:t>
            </w:r>
          </w:p>
        </w:tc>
        <w:tc>
          <w:tcPr>
            <w:tcW w:w="1151" w:type="dxa"/>
          </w:tcPr>
          <w:p w:rsidR="000B7203" w:rsidRPr="0082313D" w:rsidRDefault="0026143B" w:rsidP="00350BC7">
            <w:pPr>
              <w:spacing w:before="60" w:after="60"/>
              <w:jc w:val="center"/>
              <w:rPr>
                <w:lang w:val="fr-FR"/>
              </w:rPr>
            </w:pPr>
            <w:r>
              <w:rPr>
                <w:snapToGrid w:val="0"/>
                <w:lang w:val="fr-FR"/>
              </w:rPr>
              <w:t>[   ]</w:t>
            </w:r>
          </w:p>
        </w:tc>
      </w:tr>
      <w:tr w:rsidR="000B7203" w:rsidRPr="0082313D">
        <w:tc>
          <w:tcPr>
            <w:tcW w:w="461" w:type="dxa"/>
          </w:tcPr>
          <w:p w:rsidR="000B7203" w:rsidRPr="0082313D" w:rsidRDefault="000B7203" w:rsidP="00350BC7">
            <w:pPr>
              <w:tabs>
                <w:tab w:val="left" w:pos="0"/>
              </w:tabs>
              <w:spacing w:before="60" w:after="60"/>
              <w:jc w:val="left"/>
              <w:rPr>
                <w:snapToGrid w:val="0"/>
                <w:lang w:val="fr-FR"/>
              </w:rPr>
            </w:pPr>
            <w:r w:rsidRPr="0082313D">
              <w:rPr>
                <w:snapToGrid w:val="0"/>
                <w:lang w:val="fr-FR"/>
              </w:rPr>
              <w:t>c)</w:t>
            </w:r>
          </w:p>
        </w:tc>
        <w:tc>
          <w:tcPr>
            <w:tcW w:w="4678" w:type="dxa"/>
          </w:tcPr>
          <w:p w:rsidR="000B7203" w:rsidRPr="0082313D" w:rsidRDefault="000B7203" w:rsidP="00350BC7">
            <w:pPr>
              <w:spacing w:before="60" w:after="60"/>
              <w:jc w:val="left"/>
              <w:rPr>
                <w:i/>
                <w:iCs/>
                <w:color w:val="000000"/>
                <w:lang w:val="fr-FR"/>
              </w:rPr>
            </w:pPr>
            <w:r w:rsidRPr="0082313D">
              <w:rPr>
                <w:i/>
                <w:iCs/>
                <w:color w:val="000000"/>
                <w:lang w:val="fr-FR"/>
              </w:rPr>
              <w:t>Podosphaera xanthii (</w:t>
            </w:r>
            <w:r w:rsidRPr="0082313D">
              <w:rPr>
                <w:color w:val="000000"/>
                <w:lang w:val="fr-FR"/>
              </w:rPr>
              <w:t xml:space="preserve">ex </w:t>
            </w:r>
            <w:r w:rsidRPr="0082313D">
              <w:rPr>
                <w:i/>
                <w:iCs/>
                <w:color w:val="000000"/>
                <w:lang w:val="fr-FR"/>
              </w:rPr>
              <w:t xml:space="preserve">Sphaerothe cafuliginea) </w:t>
            </w:r>
            <w:r w:rsidRPr="0082313D">
              <w:rPr>
                <w:color w:val="000000"/>
                <w:lang w:val="fr-FR"/>
              </w:rPr>
              <w:t>Pathotype 2 (car. 70.2)</w:t>
            </w:r>
          </w:p>
        </w:tc>
        <w:tc>
          <w:tcPr>
            <w:tcW w:w="1180" w:type="dxa"/>
          </w:tcPr>
          <w:p w:rsidR="000B7203" w:rsidRPr="0082313D" w:rsidRDefault="0026143B" w:rsidP="00350BC7">
            <w:pPr>
              <w:spacing w:before="60" w:after="60"/>
              <w:jc w:val="center"/>
              <w:rPr>
                <w:lang w:val="fr-FR"/>
              </w:rPr>
            </w:pPr>
            <w:r>
              <w:rPr>
                <w:lang w:val="fr-FR"/>
              </w:rPr>
              <w:t>[   ]</w:t>
            </w:r>
          </w:p>
        </w:tc>
        <w:tc>
          <w:tcPr>
            <w:tcW w:w="1305" w:type="dxa"/>
          </w:tcPr>
          <w:p w:rsidR="000B7203" w:rsidRPr="0082313D" w:rsidRDefault="0026143B" w:rsidP="00350BC7">
            <w:pPr>
              <w:spacing w:before="60" w:after="60"/>
              <w:jc w:val="center"/>
              <w:rPr>
                <w:lang w:val="fr-FR"/>
              </w:rPr>
            </w:pPr>
            <w:r>
              <w:rPr>
                <w:lang w:val="fr-FR"/>
              </w:rPr>
              <w:t>[   ]</w:t>
            </w:r>
          </w:p>
        </w:tc>
        <w:tc>
          <w:tcPr>
            <w:tcW w:w="1079" w:type="dxa"/>
          </w:tcPr>
          <w:p w:rsidR="000B7203" w:rsidRPr="0082313D" w:rsidRDefault="0026143B" w:rsidP="00350BC7">
            <w:pPr>
              <w:spacing w:before="60" w:after="60"/>
              <w:jc w:val="center"/>
              <w:rPr>
                <w:lang w:val="fr-FR"/>
              </w:rPr>
            </w:pPr>
            <w:r>
              <w:rPr>
                <w:lang w:val="fr-FR"/>
              </w:rPr>
              <w:t>[   ]</w:t>
            </w:r>
          </w:p>
        </w:tc>
        <w:tc>
          <w:tcPr>
            <w:tcW w:w="1151" w:type="dxa"/>
          </w:tcPr>
          <w:p w:rsidR="000B7203" w:rsidRPr="0082313D" w:rsidRDefault="0026143B" w:rsidP="00350BC7">
            <w:pPr>
              <w:spacing w:before="60" w:after="60"/>
              <w:jc w:val="center"/>
              <w:rPr>
                <w:lang w:val="fr-FR"/>
              </w:rPr>
            </w:pPr>
            <w:r>
              <w:rPr>
                <w:lang w:val="fr-FR"/>
              </w:rPr>
              <w:t>[   ]</w:t>
            </w:r>
          </w:p>
        </w:tc>
      </w:tr>
      <w:tr w:rsidR="000B7203" w:rsidRPr="0082313D">
        <w:tc>
          <w:tcPr>
            <w:tcW w:w="461" w:type="dxa"/>
          </w:tcPr>
          <w:p w:rsidR="000B7203" w:rsidRPr="0082313D" w:rsidRDefault="000B7203" w:rsidP="00350BC7">
            <w:pPr>
              <w:tabs>
                <w:tab w:val="left" w:pos="0"/>
              </w:tabs>
              <w:spacing w:before="60" w:after="60"/>
              <w:jc w:val="left"/>
              <w:rPr>
                <w:snapToGrid w:val="0"/>
                <w:lang w:val="fr-FR"/>
              </w:rPr>
            </w:pPr>
            <w:r w:rsidRPr="0082313D">
              <w:rPr>
                <w:snapToGrid w:val="0"/>
                <w:lang w:val="fr-FR"/>
              </w:rPr>
              <w:t>d)</w:t>
            </w:r>
          </w:p>
        </w:tc>
        <w:tc>
          <w:tcPr>
            <w:tcW w:w="4678" w:type="dxa"/>
          </w:tcPr>
          <w:p w:rsidR="000B7203" w:rsidRPr="0082313D" w:rsidRDefault="000B7203" w:rsidP="00350BC7">
            <w:pPr>
              <w:spacing w:before="60" w:after="60"/>
              <w:jc w:val="left"/>
              <w:rPr>
                <w:i/>
                <w:iCs/>
                <w:color w:val="000000"/>
                <w:lang w:val="fr-FR"/>
              </w:rPr>
            </w:pPr>
            <w:r w:rsidRPr="0082313D">
              <w:rPr>
                <w:i/>
                <w:iCs/>
                <w:color w:val="000000"/>
                <w:lang w:val="fr-FR"/>
              </w:rPr>
              <w:t>Podosphaera xanthii (</w:t>
            </w:r>
            <w:r w:rsidRPr="0082313D">
              <w:rPr>
                <w:color w:val="000000"/>
                <w:lang w:val="fr-FR"/>
              </w:rPr>
              <w:t xml:space="preserve">ex </w:t>
            </w:r>
            <w:r w:rsidRPr="0082313D">
              <w:rPr>
                <w:i/>
                <w:iCs/>
                <w:color w:val="000000"/>
                <w:lang w:val="fr-FR"/>
              </w:rPr>
              <w:t xml:space="preserve">Sphaerothe cafuliginea) </w:t>
            </w:r>
            <w:r w:rsidRPr="0082313D">
              <w:rPr>
                <w:color w:val="000000"/>
                <w:lang w:val="fr-FR"/>
              </w:rPr>
              <w:t>Pathotype 3 (car. 70.3)</w:t>
            </w:r>
          </w:p>
        </w:tc>
        <w:tc>
          <w:tcPr>
            <w:tcW w:w="1180" w:type="dxa"/>
          </w:tcPr>
          <w:p w:rsidR="000B7203" w:rsidRPr="0082313D" w:rsidRDefault="0026143B" w:rsidP="00350BC7">
            <w:pPr>
              <w:spacing w:before="60" w:after="60"/>
              <w:jc w:val="center"/>
              <w:rPr>
                <w:lang w:val="fr-FR"/>
              </w:rPr>
            </w:pPr>
            <w:r>
              <w:rPr>
                <w:lang w:val="fr-FR"/>
              </w:rPr>
              <w:t>[   ]</w:t>
            </w:r>
          </w:p>
        </w:tc>
        <w:tc>
          <w:tcPr>
            <w:tcW w:w="1305" w:type="dxa"/>
          </w:tcPr>
          <w:p w:rsidR="000B7203" w:rsidRPr="0082313D" w:rsidRDefault="0026143B" w:rsidP="00350BC7">
            <w:pPr>
              <w:spacing w:before="60" w:after="60"/>
              <w:jc w:val="center"/>
              <w:rPr>
                <w:lang w:val="fr-FR"/>
              </w:rPr>
            </w:pPr>
            <w:r>
              <w:rPr>
                <w:lang w:val="fr-FR"/>
              </w:rPr>
              <w:t>[   ]</w:t>
            </w:r>
          </w:p>
        </w:tc>
        <w:tc>
          <w:tcPr>
            <w:tcW w:w="1079" w:type="dxa"/>
          </w:tcPr>
          <w:p w:rsidR="000B7203" w:rsidRPr="0082313D" w:rsidRDefault="0026143B" w:rsidP="00350BC7">
            <w:pPr>
              <w:spacing w:before="60" w:after="60"/>
              <w:jc w:val="center"/>
              <w:rPr>
                <w:lang w:val="fr-FR"/>
              </w:rPr>
            </w:pPr>
            <w:r>
              <w:rPr>
                <w:lang w:val="fr-FR"/>
              </w:rPr>
              <w:t>[   ]</w:t>
            </w:r>
          </w:p>
        </w:tc>
        <w:tc>
          <w:tcPr>
            <w:tcW w:w="1151" w:type="dxa"/>
          </w:tcPr>
          <w:p w:rsidR="000B7203" w:rsidRPr="0082313D" w:rsidRDefault="0026143B" w:rsidP="00350BC7">
            <w:pPr>
              <w:spacing w:before="60" w:after="60"/>
              <w:jc w:val="center"/>
              <w:rPr>
                <w:lang w:val="fr-FR"/>
              </w:rPr>
            </w:pPr>
            <w:r>
              <w:rPr>
                <w:lang w:val="fr-FR"/>
              </w:rPr>
              <w:t>[   ]</w:t>
            </w:r>
          </w:p>
        </w:tc>
      </w:tr>
      <w:tr w:rsidR="000B7203" w:rsidRPr="0082313D">
        <w:tc>
          <w:tcPr>
            <w:tcW w:w="461" w:type="dxa"/>
          </w:tcPr>
          <w:p w:rsidR="000B7203" w:rsidRPr="0082313D" w:rsidRDefault="000B7203" w:rsidP="00350BC7">
            <w:pPr>
              <w:tabs>
                <w:tab w:val="left" w:pos="0"/>
              </w:tabs>
              <w:spacing w:before="60" w:after="60"/>
              <w:jc w:val="left"/>
              <w:rPr>
                <w:snapToGrid w:val="0"/>
                <w:lang w:val="fr-FR"/>
              </w:rPr>
            </w:pPr>
            <w:r w:rsidRPr="0082313D">
              <w:rPr>
                <w:snapToGrid w:val="0"/>
                <w:lang w:val="fr-FR"/>
              </w:rPr>
              <w:t>e)</w:t>
            </w:r>
          </w:p>
        </w:tc>
        <w:tc>
          <w:tcPr>
            <w:tcW w:w="4678" w:type="dxa"/>
          </w:tcPr>
          <w:p w:rsidR="000B7203" w:rsidRPr="0082313D" w:rsidRDefault="000B7203" w:rsidP="00350BC7">
            <w:pPr>
              <w:spacing w:before="60" w:after="60"/>
              <w:jc w:val="left"/>
              <w:rPr>
                <w:i/>
                <w:iCs/>
                <w:color w:val="000000"/>
                <w:lang w:val="fr-FR"/>
              </w:rPr>
            </w:pPr>
            <w:r w:rsidRPr="0082313D">
              <w:rPr>
                <w:i/>
                <w:iCs/>
                <w:color w:val="000000"/>
                <w:lang w:val="fr-FR"/>
              </w:rPr>
              <w:t>Podosphaera xanthii (</w:t>
            </w:r>
            <w:r w:rsidRPr="0082313D">
              <w:rPr>
                <w:color w:val="000000"/>
                <w:lang w:val="fr-FR"/>
              </w:rPr>
              <w:t xml:space="preserve">ex </w:t>
            </w:r>
            <w:r w:rsidRPr="0082313D">
              <w:rPr>
                <w:i/>
                <w:iCs/>
                <w:color w:val="000000"/>
                <w:lang w:val="fr-FR"/>
              </w:rPr>
              <w:t xml:space="preserve">Sphaerothe cafuliginea) </w:t>
            </w:r>
            <w:r w:rsidRPr="0082313D">
              <w:rPr>
                <w:color w:val="000000"/>
                <w:lang w:val="fr-FR"/>
              </w:rPr>
              <w:t>Pathotype 5 (car. 70.4)</w:t>
            </w:r>
          </w:p>
        </w:tc>
        <w:tc>
          <w:tcPr>
            <w:tcW w:w="1180" w:type="dxa"/>
          </w:tcPr>
          <w:p w:rsidR="000B7203" w:rsidRPr="0082313D" w:rsidRDefault="0026143B" w:rsidP="00350BC7">
            <w:pPr>
              <w:spacing w:before="60" w:after="60"/>
              <w:jc w:val="center"/>
              <w:rPr>
                <w:lang w:val="fr-FR"/>
              </w:rPr>
            </w:pPr>
            <w:r>
              <w:rPr>
                <w:lang w:val="fr-FR"/>
              </w:rPr>
              <w:t>[   ]</w:t>
            </w:r>
          </w:p>
        </w:tc>
        <w:tc>
          <w:tcPr>
            <w:tcW w:w="1305" w:type="dxa"/>
          </w:tcPr>
          <w:p w:rsidR="000B7203" w:rsidRPr="0082313D" w:rsidRDefault="0026143B" w:rsidP="00350BC7">
            <w:pPr>
              <w:spacing w:before="60" w:after="60"/>
              <w:jc w:val="center"/>
              <w:rPr>
                <w:lang w:val="fr-FR"/>
              </w:rPr>
            </w:pPr>
            <w:r>
              <w:rPr>
                <w:lang w:val="fr-FR"/>
              </w:rPr>
              <w:t>[   ]</w:t>
            </w:r>
          </w:p>
        </w:tc>
        <w:tc>
          <w:tcPr>
            <w:tcW w:w="1079" w:type="dxa"/>
          </w:tcPr>
          <w:p w:rsidR="000B7203" w:rsidRPr="0082313D" w:rsidRDefault="0026143B" w:rsidP="00350BC7">
            <w:pPr>
              <w:spacing w:before="60" w:after="60"/>
              <w:jc w:val="center"/>
              <w:rPr>
                <w:lang w:val="fr-FR"/>
              </w:rPr>
            </w:pPr>
            <w:r>
              <w:rPr>
                <w:lang w:val="fr-FR"/>
              </w:rPr>
              <w:t>[   ]</w:t>
            </w:r>
          </w:p>
        </w:tc>
        <w:tc>
          <w:tcPr>
            <w:tcW w:w="1151" w:type="dxa"/>
          </w:tcPr>
          <w:p w:rsidR="000B7203" w:rsidRPr="0082313D" w:rsidRDefault="0026143B" w:rsidP="00350BC7">
            <w:pPr>
              <w:spacing w:before="60" w:after="60"/>
              <w:jc w:val="center"/>
              <w:rPr>
                <w:lang w:val="fr-FR"/>
              </w:rPr>
            </w:pPr>
            <w:r>
              <w:rPr>
                <w:lang w:val="fr-FR"/>
              </w:rPr>
              <w:t>[   ]</w:t>
            </w:r>
          </w:p>
        </w:tc>
      </w:tr>
      <w:tr w:rsidR="000B7203" w:rsidRPr="0082313D">
        <w:tc>
          <w:tcPr>
            <w:tcW w:w="461" w:type="dxa"/>
          </w:tcPr>
          <w:p w:rsidR="000B7203" w:rsidRPr="0082313D" w:rsidRDefault="000B7203" w:rsidP="00350BC7">
            <w:pPr>
              <w:tabs>
                <w:tab w:val="left" w:pos="0"/>
              </w:tabs>
              <w:spacing w:before="60" w:after="60"/>
              <w:jc w:val="left"/>
              <w:rPr>
                <w:snapToGrid w:val="0"/>
                <w:lang w:val="fr-FR"/>
              </w:rPr>
            </w:pPr>
            <w:r w:rsidRPr="0082313D">
              <w:rPr>
                <w:snapToGrid w:val="0"/>
                <w:lang w:val="fr-FR"/>
              </w:rPr>
              <w:t>f)</w:t>
            </w:r>
          </w:p>
        </w:tc>
        <w:tc>
          <w:tcPr>
            <w:tcW w:w="4678" w:type="dxa"/>
          </w:tcPr>
          <w:p w:rsidR="000B7203" w:rsidRPr="0082313D" w:rsidRDefault="000B7203" w:rsidP="00350BC7">
            <w:pPr>
              <w:spacing w:before="60" w:after="60"/>
              <w:jc w:val="left"/>
              <w:rPr>
                <w:i/>
                <w:iCs/>
                <w:color w:val="000000"/>
                <w:lang w:val="fr-FR"/>
              </w:rPr>
            </w:pPr>
            <w:r w:rsidRPr="0082313D">
              <w:rPr>
                <w:i/>
                <w:iCs/>
                <w:color w:val="000000"/>
                <w:lang w:val="fr-FR"/>
              </w:rPr>
              <w:t>Podosphaera xanthii (</w:t>
            </w:r>
            <w:r w:rsidRPr="0082313D">
              <w:rPr>
                <w:color w:val="000000"/>
                <w:lang w:val="fr-FR"/>
              </w:rPr>
              <w:t xml:space="preserve">ex </w:t>
            </w:r>
            <w:r w:rsidRPr="0082313D">
              <w:rPr>
                <w:i/>
                <w:iCs/>
                <w:color w:val="000000"/>
                <w:lang w:val="fr-FR"/>
              </w:rPr>
              <w:t xml:space="preserve">Sphaerothe cafuliginea) </w:t>
            </w:r>
            <w:r w:rsidRPr="0082313D">
              <w:rPr>
                <w:color w:val="000000"/>
                <w:lang w:val="fr-FR"/>
              </w:rPr>
              <w:t>Pathotype 3</w:t>
            </w:r>
            <w:r w:rsidR="00A13573" w:rsidRPr="0082313D">
              <w:rPr>
                <w:color w:val="000000"/>
                <w:lang w:val="fr-FR"/>
              </w:rPr>
              <w:t>-</w:t>
            </w:r>
            <w:r w:rsidRPr="0082313D">
              <w:rPr>
                <w:color w:val="000000"/>
                <w:lang w:val="fr-FR"/>
              </w:rPr>
              <w:t>5 (car. 70.5)</w:t>
            </w:r>
          </w:p>
        </w:tc>
        <w:tc>
          <w:tcPr>
            <w:tcW w:w="1180" w:type="dxa"/>
          </w:tcPr>
          <w:p w:rsidR="000B7203" w:rsidRPr="0082313D" w:rsidRDefault="0026143B" w:rsidP="00350BC7">
            <w:pPr>
              <w:spacing w:before="60" w:after="60"/>
              <w:jc w:val="center"/>
              <w:rPr>
                <w:lang w:val="fr-FR"/>
              </w:rPr>
            </w:pPr>
            <w:r>
              <w:rPr>
                <w:lang w:val="fr-FR"/>
              </w:rPr>
              <w:t>[   ]</w:t>
            </w:r>
          </w:p>
        </w:tc>
        <w:tc>
          <w:tcPr>
            <w:tcW w:w="1305" w:type="dxa"/>
          </w:tcPr>
          <w:p w:rsidR="000B7203" w:rsidRPr="0082313D" w:rsidRDefault="0026143B" w:rsidP="00350BC7">
            <w:pPr>
              <w:spacing w:before="60" w:after="60"/>
              <w:jc w:val="center"/>
              <w:rPr>
                <w:lang w:val="fr-FR"/>
              </w:rPr>
            </w:pPr>
            <w:r>
              <w:rPr>
                <w:lang w:val="fr-FR"/>
              </w:rPr>
              <w:t>[   ]</w:t>
            </w:r>
          </w:p>
        </w:tc>
        <w:tc>
          <w:tcPr>
            <w:tcW w:w="1079" w:type="dxa"/>
          </w:tcPr>
          <w:p w:rsidR="000B7203" w:rsidRPr="0082313D" w:rsidRDefault="0026143B" w:rsidP="00350BC7">
            <w:pPr>
              <w:spacing w:before="60" w:after="60"/>
              <w:jc w:val="center"/>
              <w:rPr>
                <w:lang w:val="fr-FR"/>
              </w:rPr>
            </w:pPr>
            <w:r>
              <w:rPr>
                <w:lang w:val="fr-FR"/>
              </w:rPr>
              <w:t>[   ]</w:t>
            </w:r>
          </w:p>
        </w:tc>
        <w:tc>
          <w:tcPr>
            <w:tcW w:w="1151" w:type="dxa"/>
          </w:tcPr>
          <w:p w:rsidR="000B7203" w:rsidRPr="0082313D" w:rsidRDefault="0026143B" w:rsidP="00350BC7">
            <w:pPr>
              <w:spacing w:before="60" w:after="60"/>
              <w:jc w:val="center"/>
              <w:rPr>
                <w:lang w:val="fr-FR"/>
              </w:rPr>
            </w:pPr>
            <w:r>
              <w:rPr>
                <w:lang w:val="fr-FR"/>
              </w:rPr>
              <w:t>[   ]</w:t>
            </w:r>
          </w:p>
        </w:tc>
      </w:tr>
      <w:tr w:rsidR="000B7203" w:rsidRPr="0082313D">
        <w:tc>
          <w:tcPr>
            <w:tcW w:w="461" w:type="dxa"/>
          </w:tcPr>
          <w:p w:rsidR="000B7203" w:rsidRPr="0082313D" w:rsidRDefault="000B7203" w:rsidP="00350BC7">
            <w:pPr>
              <w:tabs>
                <w:tab w:val="left" w:pos="0"/>
              </w:tabs>
              <w:spacing w:before="60" w:after="60"/>
              <w:jc w:val="left"/>
              <w:rPr>
                <w:snapToGrid w:val="0"/>
                <w:lang w:val="fr-FR"/>
              </w:rPr>
            </w:pPr>
            <w:r w:rsidRPr="0082313D">
              <w:rPr>
                <w:snapToGrid w:val="0"/>
                <w:lang w:val="fr-FR"/>
              </w:rPr>
              <w:t>g)</w:t>
            </w:r>
          </w:p>
        </w:tc>
        <w:tc>
          <w:tcPr>
            <w:tcW w:w="4678" w:type="dxa"/>
          </w:tcPr>
          <w:p w:rsidR="000B7203" w:rsidRPr="0082313D" w:rsidRDefault="000B7203" w:rsidP="00350BC7">
            <w:pPr>
              <w:spacing w:before="60" w:after="60"/>
              <w:jc w:val="left"/>
              <w:rPr>
                <w:i/>
                <w:iCs/>
                <w:color w:val="000000"/>
                <w:lang w:val="fr-FR"/>
              </w:rPr>
            </w:pPr>
            <w:r w:rsidRPr="0082313D">
              <w:rPr>
                <w:i/>
                <w:iCs/>
                <w:color w:val="000000"/>
                <w:lang w:val="fr-FR"/>
              </w:rPr>
              <w:t>Golovinomyces cichoracearum</w:t>
            </w:r>
            <w:r w:rsidRPr="0082313D">
              <w:rPr>
                <w:i/>
                <w:iCs/>
                <w:color w:val="000000"/>
                <w:lang w:val="fr-FR"/>
              </w:rPr>
              <w:br/>
            </w:r>
            <w:r w:rsidRPr="00D30732">
              <w:rPr>
                <w:iCs/>
                <w:color w:val="000000"/>
                <w:lang w:val="fr-FR"/>
              </w:rPr>
              <w:t>(ex</w:t>
            </w:r>
            <w:r w:rsidRPr="0082313D">
              <w:rPr>
                <w:i/>
                <w:iCs/>
                <w:color w:val="000000"/>
                <w:lang w:val="fr-FR"/>
              </w:rPr>
              <w:t xml:space="preserve"> Erysiphe cichoracearum</w:t>
            </w:r>
            <w:r w:rsidRPr="00D30732">
              <w:rPr>
                <w:iCs/>
                <w:color w:val="000000"/>
                <w:lang w:val="fr-FR"/>
              </w:rPr>
              <w:t>),</w:t>
            </w:r>
            <w:r w:rsidRPr="0082313D">
              <w:rPr>
                <w:i/>
                <w:iCs/>
                <w:color w:val="000000"/>
                <w:lang w:val="fr-FR"/>
              </w:rPr>
              <w:t xml:space="preserve"> </w:t>
            </w:r>
            <w:r w:rsidRPr="0082313D">
              <w:rPr>
                <w:i/>
                <w:iCs/>
                <w:color w:val="000000"/>
                <w:lang w:val="fr-FR"/>
              </w:rPr>
              <w:br/>
            </w:r>
            <w:r w:rsidRPr="00D30732">
              <w:rPr>
                <w:iCs/>
                <w:color w:val="000000"/>
                <w:lang w:val="fr-FR"/>
              </w:rPr>
              <w:t xml:space="preserve">Pathotype 1 </w:t>
            </w:r>
            <w:r w:rsidR="000A19DD" w:rsidRPr="00D30732">
              <w:rPr>
                <w:iCs/>
                <w:color w:val="000000"/>
                <w:lang w:val="fr-FR"/>
              </w:rPr>
              <w:t>–</w:t>
            </w:r>
            <w:r w:rsidRPr="00D30732">
              <w:rPr>
                <w:iCs/>
                <w:color w:val="000000"/>
                <w:lang w:val="fr-FR"/>
              </w:rPr>
              <w:t xml:space="preserve"> Mildiou </w:t>
            </w:r>
            <w:r w:rsidR="000A19DD" w:rsidRPr="00D30732">
              <w:rPr>
                <w:iCs/>
                <w:color w:val="000000"/>
                <w:lang w:val="fr-FR"/>
              </w:rPr>
              <w:t>–</w:t>
            </w:r>
            <w:r w:rsidRPr="00D30732">
              <w:rPr>
                <w:iCs/>
                <w:color w:val="000000"/>
                <w:lang w:val="fr-FR"/>
              </w:rPr>
              <w:t xml:space="preserve"> Gc (Ec)</w:t>
            </w:r>
            <w:r w:rsidRPr="00D30732">
              <w:rPr>
                <w:color w:val="000000"/>
                <w:lang w:val="fr-FR"/>
              </w:rPr>
              <w:t xml:space="preserve"> (car. 71)</w:t>
            </w:r>
          </w:p>
        </w:tc>
        <w:tc>
          <w:tcPr>
            <w:tcW w:w="1180" w:type="dxa"/>
          </w:tcPr>
          <w:p w:rsidR="000B7203" w:rsidRPr="0082313D" w:rsidRDefault="0026143B" w:rsidP="00350BC7">
            <w:pPr>
              <w:spacing w:before="60" w:after="60"/>
              <w:jc w:val="center"/>
              <w:rPr>
                <w:lang w:val="fr-FR"/>
              </w:rPr>
            </w:pPr>
            <w:r>
              <w:rPr>
                <w:lang w:val="fr-FR"/>
              </w:rPr>
              <w:t>[   ]</w:t>
            </w:r>
          </w:p>
        </w:tc>
        <w:tc>
          <w:tcPr>
            <w:tcW w:w="1305" w:type="dxa"/>
          </w:tcPr>
          <w:p w:rsidR="000B7203" w:rsidRPr="0082313D" w:rsidRDefault="0026143B" w:rsidP="00350BC7">
            <w:pPr>
              <w:spacing w:before="60" w:after="60"/>
              <w:jc w:val="center"/>
              <w:rPr>
                <w:lang w:val="fr-FR"/>
              </w:rPr>
            </w:pPr>
            <w:r>
              <w:rPr>
                <w:lang w:val="fr-FR"/>
              </w:rPr>
              <w:t>[   ]</w:t>
            </w:r>
          </w:p>
        </w:tc>
        <w:tc>
          <w:tcPr>
            <w:tcW w:w="1079" w:type="dxa"/>
          </w:tcPr>
          <w:p w:rsidR="000B7203" w:rsidRPr="0082313D" w:rsidRDefault="0026143B" w:rsidP="00350BC7">
            <w:pPr>
              <w:spacing w:before="60" w:after="60"/>
              <w:jc w:val="center"/>
              <w:rPr>
                <w:lang w:val="fr-FR"/>
              </w:rPr>
            </w:pPr>
            <w:r>
              <w:rPr>
                <w:lang w:val="fr-FR"/>
              </w:rPr>
              <w:t>[   ]</w:t>
            </w:r>
          </w:p>
        </w:tc>
        <w:tc>
          <w:tcPr>
            <w:tcW w:w="1151" w:type="dxa"/>
          </w:tcPr>
          <w:p w:rsidR="000B7203" w:rsidRPr="0082313D" w:rsidRDefault="0026143B" w:rsidP="00350BC7">
            <w:pPr>
              <w:spacing w:before="60" w:after="60"/>
              <w:jc w:val="center"/>
              <w:rPr>
                <w:lang w:val="fr-FR"/>
              </w:rPr>
            </w:pPr>
            <w:r>
              <w:rPr>
                <w:lang w:val="fr-FR"/>
              </w:rPr>
              <w:t>[   ]</w:t>
            </w:r>
          </w:p>
        </w:tc>
      </w:tr>
    </w:tbl>
    <w:p w:rsidR="000B7203" w:rsidRPr="0082313D" w:rsidRDefault="000B7203" w:rsidP="00FC2ABD">
      <w:pPr>
        <w:jc w:val="left"/>
        <w:rPr>
          <w:lang w:val="fr-FR"/>
        </w:rPr>
      </w:pPr>
      <w:r w:rsidRPr="0082313D">
        <w:rPr>
          <w:lang w:val="fr-FR"/>
        </w:rPr>
        <w:br w:type="page"/>
      </w:r>
    </w:p>
    <w:tbl>
      <w:tblPr>
        <w:tblW w:w="0" w:type="auto"/>
        <w:tblInd w:w="-106" w:type="dxa"/>
        <w:tblLook w:val="00A0" w:firstRow="1" w:lastRow="0" w:firstColumn="1" w:lastColumn="0" w:noHBand="0" w:noVBand="0"/>
      </w:tblPr>
      <w:tblGrid>
        <w:gridCol w:w="485"/>
        <w:gridCol w:w="5459"/>
        <w:gridCol w:w="1276"/>
        <w:gridCol w:w="1134"/>
        <w:gridCol w:w="1276"/>
      </w:tblGrid>
      <w:tr w:rsidR="000B7203" w:rsidRPr="0082313D">
        <w:tc>
          <w:tcPr>
            <w:tcW w:w="485" w:type="dxa"/>
          </w:tcPr>
          <w:p w:rsidR="000B7203" w:rsidRPr="0082313D" w:rsidRDefault="000B7203" w:rsidP="00350BC7">
            <w:pPr>
              <w:tabs>
                <w:tab w:val="left" w:pos="0"/>
              </w:tabs>
              <w:spacing w:before="60" w:after="60"/>
              <w:jc w:val="left"/>
              <w:rPr>
                <w:snapToGrid w:val="0"/>
                <w:sz w:val="22"/>
                <w:szCs w:val="22"/>
                <w:lang w:val="fr-FR"/>
              </w:rPr>
            </w:pPr>
          </w:p>
        </w:tc>
        <w:tc>
          <w:tcPr>
            <w:tcW w:w="5459" w:type="dxa"/>
          </w:tcPr>
          <w:p w:rsidR="000B7203" w:rsidRPr="0082313D" w:rsidRDefault="000B7203" w:rsidP="00350BC7">
            <w:pPr>
              <w:tabs>
                <w:tab w:val="left" w:pos="0"/>
              </w:tabs>
              <w:spacing w:before="60" w:after="60"/>
              <w:jc w:val="left"/>
              <w:rPr>
                <w:sz w:val="22"/>
                <w:szCs w:val="22"/>
                <w:lang w:val="fr-FR"/>
              </w:rPr>
            </w:pPr>
          </w:p>
        </w:tc>
        <w:tc>
          <w:tcPr>
            <w:tcW w:w="1276" w:type="dxa"/>
          </w:tcPr>
          <w:p w:rsidR="000B7203" w:rsidRPr="0082313D" w:rsidRDefault="000B7203" w:rsidP="00350BC7">
            <w:pPr>
              <w:tabs>
                <w:tab w:val="left" w:pos="0"/>
              </w:tabs>
              <w:spacing w:before="60" w:after="60"/>
              <w:ind w:hanging="44"/>
              <w:jc w:val="center"/>
              <w:rPr>
                <w:snapToGrid w:val="0"/>
                <w:lang w:val="fr-FR"/>
              </w:rPr>
            </w:pPr>
            <w:r w:rsidRPr="0082313D">
              <w:rPr>
                <w:snapToGrid w:val="0"/>
                <w:lang w:val="fr-FR"/>
              </w:rPr>
              <w:t>absente</w:t>
            </w:r>
          </w:p>
        </w:tc>
        <w:tc>
          <w:tcPr>
            <w:tcW w:w="1134" w:type="dxa"/>
          </w:tcPr>
          <w:p w:rsidR="000B7203" w:rsidRPr="0082313D" w:rsidRDefault="000B7203" w:rsidP="00350BC7">
            <w:pPr>
              <w:tabs>
                <w:tab w:val="left" w:pos="0"/>
              </w:tabs>
              <w:spacing w:before="60" w:after="60"/>
              <w:jc w:val="center"/>
              <w:rPr>
                <w:snapToGrid w:val="0"/>
                <w:lang w:val="fr-FR"/>
              </w:rPr>
            </w:pPr>
            <w:r w:rsidRPr="0082313D">
              <w:rPr>
                <w:snapToGrid w:val="0"/>
                <w:lang w:val="fr-FR"/>
              </w:rPr>
              <w:t>présente</w:t>
            </w:r>
          </w:p>
        </w:tc>
        <w:tc>
          <w:tcPr>
            <w:tcW w:w="1276" w:type="dxa"/>
          </w:tcPr>
          <w:p w:rsidR="000B7203" w:rsidRPr="0082313D" w:rsidRDefault="000B7203" w:rsidP="00350BC7">
            <w:pPr>
              <w:tabs>
                <w:tab w:val="left" w:pos="0"/>
              </w:tabs>
              <w:spacing w:before="60" w:after="60"/>
              <w:jc w:val="center"/>
              <w:rPr>
                <w:snapToGrid w:val="0"/>
                <w:lang w:val="fr-FR"/>
              </w:rPr>
            </w:pPr>
            <w:r w:rsidRPr="0082313D">
              <w:rPr>
                <w:snapToGrid w:val="0"/>
                <w:lang w:val="fr-FR"/>
              </w:rPr>
              <w:t>pas étudiée</w:t>
            </w:r>
          </w:p>
        </w:tc>
      </w:tr>
      <w:tr w:rsidR="000B7203" w:rsidRPr="0082313D">
        <w:tc>
          <w:tcPr>
            <w:tcW w:w="485" w:type="dxa"/>
          </w:tcPr>
          <w:p w:rsidR="000B7203" w:rsidRPr="0082313D" w:rsidRDefault="000B7203" w:rsidP="00350BC7">
            <w:pPr>
              <w:tabs>
                <w:tab w:val="left" w:pos="0"/>
              </w:tabs>
              <w:spacing w:before="60" w:after="60"/>
              <w:jc w:val="left"/>
              <w:rPr>
                <w:snapToGrid w:val="0"/>
                <w:lang w:val="fr-FR"/>
              </w:rPr>
            </w:pPr>
            <w:r w:rsidRPr="0082313D">
              <w:rPr>
                <w:snapToGrid w:val="0"/>
                <w:lang w:val="fr-FR"/>
              </w:rPr>
              <w:t>h)</w:t>
            </w:r>
          </w:p>
        </w:tc>
        <w:tc>
          <w:tcPr>
            <w:tcW w:w="5459" w:type="dxa"/>
          </w:tcPr>
          <w:p w:rsidR="000B7203" w:rsidRPr="003E72E4" w:rsidRDefault="000B7203" w:rsidP="00350BC7">
            <w:pPr>
              <w:spacing w:before="60" w:after="60"/>
              <w:jc w:val="left"/>
              <w:rPr>
                <w:i/>
                <w:iCs/>
                <w:color w:val="000000"/>
                <w:lang w:val="fr-FR"/>
              </w:rPr>
            </w:pPr>
            <w:r w:rsidRPr="003E72E4">
              <w:rPr>
                <w:color w:val="000000"/>
                <w:lang w:val="fr-FR"/>
              </w:rPr>
              <w:t xml:space="preserve">Colonisation par </w:t>
            </w:r>
            <w:r w:rsidRPr="003E72E4">
              <w:rPr>
                <w:i/>
                <w:iCs/>
                <w:color w:val="000000"/>
                <w:lang w:val="fr-FR"/>
              </w:rPr>
              <w:t xml:space="preserve">Aphis gossypii </w:t>
            </w:r>
            <w:r w:rsidRPr="003E72E4">
              <w:rPr>
                <w:color w:val="000000"/>
                <w:lang w:val="fr-FR"/>
              </w:rPr>
              <w:t>(car. 72)</w:t>
            </w:r>
          </w:p>
        </w:tc>
        <w:tc>
          <w:tcPr>
            <w:tcW w:w="1276" w:type="dxa"/>
          </w:tcPr>
          <w:p w:rsidR="000B7203" w:rsidRPr="0082313D" w:rsidRDefault="0026143B" w:rsidP="00350BC7">
            <w:pPr>
              <w:spacing w:before="60" w:after="60"/>
              <w:jc w:val="center"/>
              <w:rPr>
                <w:color w:val="000000"/>
                <w:lang w:val="fr-FR"/>
              </w:rPr>
            </w:pPr>
            <w:r>
              <w:rPr>
                <w:snapToGrid w:val="0"/>
                <w:color w:val="000000"/>
                <w:lang w:val="fr-FR"/>
              </w:rPr>
              <w:t>[   ]</w:t>
            </w:r>
          </w:p>
        </w:tc>
        <w:tc>
          <w:tcPr>
            <w:tcW w:w="1134" w:type="dxa"/>
          </w:tcPr>
          <w:p w:rsidR="000B7203" w:rsidRPr="0082313D" w:rsidRDefault="0026143B" w:rsidP="00350BC7">
            <w:pPr>
              <w:spacing w:before="60" w:after="60"/>
              <w:jc w:val="center"/>
              <w:rPr>
                <w:color w:val="000000"/>
                <w:lang w:val="fr-FR"/>
              </w:rPr>
            </w:pPr>
            <w:r>
              <w:rPr>
                <w:snapToGrid w:val="0"/>
                <w:color w:val="000000"/>
                <w:lang w:val="fr-FR"/>
              </w:rPr>
              <w:t>[   ]</w:t>
            </w:r>
          </w:p>
        </w:tc>
        <w:tc>
          <w:tcPr>
            <w:tcW w:w="1276" w:type="dxa"/>
          </w:tcPr>
          <w:p w:rsidR="000B7203" w:rsidRPr="0082313D" w:rsidRDefault="0026143B" w:rsidP="00350BC7">
            <w:pPr>
              <w:spacing w:before="60" w:after="60"/>
              <w:jc w:val="center"/>
              <w:rPr>
                <w:color w:val="000000"/>
                <w:lang w:val="fr-FR"/>
              </w:rPr>
            </w:pPr>
            <w:r>
              <w:rPr>
                <w:snapToGrid w:val="0"/>
                <w:color w:val="000000"/>
                <w:lang w:val="fr-FR"/>
              </w:rPr>
              <w:t>[   ]</w:t>
            </w:r>
          </w:p>
        </w:tc>
      </w:tr>
      <w:tr w:rsidR="000B7203" w:rsidRPr="0082313D">
        <w:tc>
          <w:tcPr>
            <w:tcW w:w="485" w:type="dxa"/>
          </w:tcPr>
          <w:p w:rsidR="000B7203" w:rsidRPr="0082313D" w:rsidRDefault="000B7203" w:rsidP="00350BC7">
            <w:pPr>
              <w:tabs>
                <w:tab w:val="left" w:pos="0"/>
              </w:tabs>
              <w:spacing w:before="60" w:after="60"/>
              <w:jc w:val="left"/>
              <w:rPr>
                <w:snapToGrid w:val="0"/>
                <w:lang w:val="fr-FR"/>
              </w:rPr>
            </w:pPr>
            <w:r w:rsidRPr="0082313D">
              <w:rPr>
                <w:snapToGrid w:val="0"/>
                <w:lang w:val="fr-FR"/>
              </w:rPr>
              <w:t>i)</w:t>
            </w:r>
          </w:p>
        </w:tc>
        <w:tc>
          <w:tcPr>
            <w:tcW w:w="5459" w:type="dxa"/>
          </w:tcPr>
          <w:p w:rsidR="000B7203" w:rsidRPr="003E72E4" w:rsidRDefault="000B7203" w:rsidP="00FC2ABD">
            <w:pPr>
              <w:spacing w:before="60" w:after="60"/>
              <w:jc w:val="left"/>
              <w:rPr>
                <w:i/>
                <w:iCs/>
                <w:color w:val="000000"/>
                <w:lang w:val="fr-FR"/>
              </w:rPr>
            </w:pPr>
            <w:r w:rsidRPr="00D85A7F">
              <w:rPr>
                <w:iCs/>
                <w:color w:val="000000"/>
                <w:lang w:val="fr-FR"/>
              </w:rPr>
              <w:t>Virus de la mosaïque jaune de la courgette</w:t>
            </w:r>
            <w:r w:rsidRPr="003E72E4">
              <w:rPr>
                <w:i/>
                <w:iCs/>
                <w:color w:val="000000"/>
                <w:lang w:val="fr-FR"/>
              </w:rPr>
              <w:t xml:space="preserve"> </w:t>
            </w:r>
            <w:r w:rsidRPr="003E72E4">
              <w:rPr>
                <w:color w:val="000000"/>
                <w:lang w:val="fr-FR"/>
              </w:rPr>
              <w:t>(ZYMV) (car.</w:t>
            </w:r>
            <w:r w:rsidR="00FC2ABD" w:rsidRPr="003E72E4">
              <w:rPr>
                <w:color w:val="000000"/>
                <w:lang w:val="fr-FR"/>
              </w:rPr>
              <w:t> </w:t>
            </w:r>
            <w:r w:rsidRPr="003E72E4">
              <w:rPr>
                <w:color w:val="000000"/>
                <w:lang w:val="fr-FR"/>
              </w:rPr>
              <w:t>73)</w:t>
            </w:r>
          </w:p>
        </w:tc>
        <w:tc>
          <w:tcPr>
            <w:tcW w:w="1276" w:type="dxa"/>
          </w:tcPr>
          <w:p w:rsidR="000B7203" w:rsidRPr="0082313D" w:rsidRDefault="0026143B" w:rsidP="00350BC7">
            <w:pPr>
              <w:spacing w:before="60" w:after="60"/>
              <w:jc w:val="center"/>
              <w:rPr>
                <w:color w:val="000000"/>
                <w:lang w:val="fr-FR"/>
              </w:rPr>
            </w:pPr>
            <w:r>
              <w:rPr>
                <w:snapToGrid w:val="0"/>
                <w:color w:val="000000"/>
                <w:lang w:val="fr-FR"/>
              </w:rPr>
              <w:t>[   ]</w:t>
            </w:r>
          </w:p>
        </w:tc>
        <w:tc>
          <w:tcPr>
            <w:tcW w:w="1134" w:type="dxa"/>
          </w:tcPr>
          <w:p w:rsidR="000B7203" w:rsidRPr="0082313D" w:rsidRDefault="0026143B" w:rsidP="00350BC7">
            <w:pPr>
              <w:spacing w:before="60" w:after="60"/>
              <w:jc w:val="center"/>
              <w:rPr>
                <w:color w:val="000000"/>
                <w:lang w:val="fr-FR"/>
              </w:rPr>
            </w:pPr>
            <w:r>
              <w:rPr>
                <w:snapToGrid w:val="0"/>
                <w:color w:val="000000"/>
                <w:lang w:val="fr-FR"/>
              </w:rPr>
              <w:t>[   ]</w:t>
            </w:r>
          </w:p>
        </w:tc>
        <w:tc>
          <w:tcPr>
            <w:tcW w:w="1276" w:type="dxa"/>
          </w:tcPr>
          <w:p w:rsidR="000B7203" w:rsidRPr="0082313D" w:rsidRDefault="0026143B" w:rsidP="00350BC7">
            <w:pPr>
              <w:spacing w:before="60" w:after="60"/>
              <w:jc w:val="center"/>
              <w:rPr>
                <w:color w:val="000000"/>
                <w:lang w:val="fr-FR"/>
              </w:rPr>
            </w:pPr>
            <w:r>
              <w:rPr>
                <w:snapToGrid w:val="0"/>
                <w:color w:val="000000"/>
                <w:lang w:val="fr-FR"/>
              </w:rPr>
              <w:t>[   ]</w:t>
            </w:r>
          </w:p>
        </w:tc>
      </w:tr>
      <w:tr w:rsidR="000B7203" w:rsidRPr="0082313D">
        <w:tc>
          <w:tcPr>
            <w:tcW w:w="485" w:type="dxa"/>
          </w:tcPr>
          <w:p w:rsidR="000B7203" w:rsidRPr="0082313D" w:rsidRDefault="000B7203" w:rsidP="00350BC7">
            <w:pPr>
              <w:tabs>
                <w:tab w:val="left" w:pos="0"/>
              </w:tabs>
              <w:spacing w:before="60" w:after="60"/>
              <w:jc w:val="left"/>
              <w:rPr>
                <w:snapToGrid w:val="0"/>
                <w:lang w:val="fr-FR"/>
              </w:rPr>
            </w:pPr>
            <w:r w:rsidRPr="0082313D">
              <w:rPr>
                <w:snapToGrid w:val="0"/>
                <w:lang w:val="fr-FR"/>
              </w:rPr>
              <w:t>j)</w:t>
            </w:r>
          </w:p>
        </w:tc>
        <w:tc>
          <w:tcPr>
            <w:tcW w:w="5459" w:type="dxa"/>
          </w:tcPr>
          <w:p w:rsidR="000B7203" w:rsidRPr="003E72E4" w:rsidRDefault="000B7203" w:rsidP="00350BC7">
            <w:pPr>
              <w:spacing w:before="60" w:after="60"/>
              <w:jc w:val="left"/>
              <w:rPr>
                <w:color w:val="000000"/>
                <w:lang w:val="fr-FR"/>
              </w:rPr>
            </w:pPr>
            <w:r w:rsidRPr="00D85A7F">
              <w:rPr>
                <w:iCs/>
                <w:color w:val="000000"/>
                <w:lang w:val="fr-FR"/>
              </w:rPr>
              <w:t>Virus des taches annulaires du papayer</w:t>
            </w:r>
            <w:r w:rsidRPr="003E72E4">
              <w:rPr>
                <w:i/>
                <w:iCs/>
                <w:color w:val="000000"/>
                <w:lang w:val="fr-FR"/>
              </w:rPr>
              <w:t xml:space="preserve"> </w:t>
            </w:r>
            <w:r w:rsidRPr="003E72E4">
              <w:rPr>
                <w:color w:val="000000"/>
                <w:lang w:val="fr-FR"/>
              </w:rPr>
              <w:t>(PRSV) (car.</w:t>
            </w:r>
            <w:r w:rsidR="00FC2ABD" w:rsidRPr="003E72E4">
              <w:rPr>
                <w:color w:val="000000"/>
                <w:lang w:val="fr-FR"/>
              </w:rPr>
              <w:t> </w:t>
            </w:r>
            <w:r w:rsidRPr="003E72E4">
              <w:rPr>
                <w:color w:val="000000"/>
                <w:lang w:val="fr-FR"/>
              </w:rPr>
              <w:t>74)</w:t>
            </w:r>
          </w:p>
          <w:p w:rsidR="00A13573" w:rsidRPr="003E72E4" w:rsidRDefault="000B7203" w:rsidP="00350BC7">
            <w:pPr>
              <w:spacing w:before="60" w:after="60"/>
              <w:jc w:val="left"/>
              <w:rPr>
                <w:i/>
                <w:iCs/>
                <w:color w:val="000000"/>
                <w:lang w:val="fr-FR"/>
              </w:rPr>
            </w:pPr>
            <w:r w:rsidRPr="003E72E4">
              <w:rPr>
                <w:i/>
                <w:iCs/>
                <w:color w:val="000000"/>
                <w:lang w:val="fr-FR"/>
              </w:rPr>
              <w:tab/>
              <w:t>Souches</w:t>
            </w:r>
            <w:r w:rsidR="00297DFF" w:rsidRPr="003E72E4">
              <w:rPr>
                <w:i/>
                <w:iCs/>
                <w:color w:val="000000"/>
                <w:lang w:val="fr-FR"/>
              </w:rPr>
              <w:t xml:space="preserve"> à préciser</w:t>
            </w:r>
            <w:r w:rsidR="000A19DD" w:rsidRPr="003E72E4">
              <w:rPr>
                <w:i/>
                <w:iCs/>
                <w:color w:val="000000"/>
                <w:lang w:val="fr-FR"/>
              </w:rPr>
              <w:t> </w:t>
            </w:r>
            <w:r w:rsidRPr="003E72E4">
              <w:rPr>
                <w:i/>
                <w:iCs/>
                <w:color w:val="000000"/>
                <w:lang w:val="fr-FR"/>
              </w:rPr>
              <w:t>:</w:t>
            </w:r>
          </w:p>
          <w:p w:rsidR="000B7203" w:rsidRPr="003E72E4" w:rsidRDefault="000B7203" w:rsidP="0026143B">
            <w:pPr>
              <w:pStyle w:val="ListParagraph"/>
              <w:numPr>
                <w:ilvl w:val="0"/>
                <w:numId w:val="38"/>
              </w:numPr>
              <w:tabs>
                <w:tab w:val="left" w:pos="2297"/>
              </w:tabs>
              <w:spacing w:before="60" w:after="60"/>
              <w:jc w:val="left"/>
              <w:rPr>
                <w:color w:val="000000"/>
                <w:lang w:val="fr-FR"/>
              </w:rPr>
            </w:pPr>
            <w:r w:rsidRPr="003E72E4">
              <w:rPr>
                <w:color w:val="000000"/>
                <w:lang w:val="fr-FR"/>
              </w:rPr>
              <w:t xml:space="preserve">Guadeloupe </w:t>
            </w:r>
            <w:r w:rsidR="0026143B">
              <w:rPr>
                <w:color w:val="000000"/>
                <w:lang w:val="fr-FR"/>
              </w:rPr>
              <w:tab/>
            </w:r>
            <w:r w:rsidRPr="003E72E4">
              <w:rPr>
                <w:color w:val="000000"/>
                <w:lang w:val="fr-FR"/>
              </w:rPr>
              <w:t>□</w:t>
            </w:r>
          </w:p>
          <w:p w:rsidR="000B7203" w:rsidRPr="003E72E4" w:rsidRDefault="000B7203" w:rsidP="0089245E">
            <w:pPr>
              <w:pStyle w:val="ListParagraph"/>
              <w:numPr>
                <w:ilvl w:val="0"/>
                <w:numId w:val="38"/>
              </w:numPr>
              <w:tabs>
                <w:tab w:val="left" w:pos="2297"/>
              </w:tabs>
              <w:spacing w:before="60" w:after="60"/>
              <w:jc w:val="left"/>
              <w:rPr>
                <w:color w:val="000000"/>
                <w:lang w:val="fr-FR"/>
              </w:rPr>
            </w:pPr>
            <w:r w:rsidRPr="003E72E4">
              <w:rPr>
                <w:color w:val="000000"/>
                <w:lang w:val="fr-FR"/>
              </w:rPr>
              <w:t>E</w:t>
            </w:r>
            <w:r w:rsidR="0089245E">
              <w:rPr>
                <w:color w:val="000000"/>
                <w:lang w:val="fr-FR"/>
              </w:rPr>
              <w:t>2</w:t>
            </w:r>
            <w:r w:rsidR="0026143B">
              <w:rPr>
                <w:color w:val="000000"/>
                <w:lang w:val="fr-FR"/>
              </w:rPr>
              <w:tab/>
            </w:r>
            <w:r w:rsidRPr="003E72E4">
              <w:rPr>
                <w:color w:val="000000"/>
                <w:lang w:val="fr-FR"/>
              </w:rPr>
              <w:t>□</w:t>
            </w:r>
          </w:p>
        </w:tc>
        <w:tc>
          <w:tcPr>
            <w:tcW w:w="1276" w:type="dxa"/>
          </w:tcPr>
          <w:p w:rsidR="000B7203" w:rsidRPr="0082313D" w:rsidRDefault="0026143B" w:rsidP="00350BC7">
            <w:pPr>
              <w:spacing w:before="60" w:after="60"/>
              <w:jc w:val="center"/>
              <w:rPr>
                <w:snapToGrid w:val="0"/>
                <w:color w:val="000000"/>
                <w:lang w:val="fr-FR"/>
              </w:rPr>
            </w:pPr>
            <w:r>
              <w:rPr>
                <w:snapToGrid w:val="0"/>
                <w:color w:val="000000"/>
                <w:lang w:val="fr-FR"/>
              </w:rPr>
              <w:t>[   ]</w:t>
            </w:r>
          </w:p>
        </w:tc>
        <w:tc>
          <w:tcPr>
            <w:tcW w:w="1134" w:type="dxa"/>
          </w:tcPr>
          <w:p w:rsidR="000B7203" w:rsidRPr="0082313D" w:rsidRDefault="0026143B" w:rsidP="00350BC7">
            <w:pPr>
              <w:spacing w:before="60" w:after="60"/>
              <w:jc w:val="center"/>
              <w:rPr>
                <w:snapToGrid w:val="0"/>
                <w:color w:val="000000"/>
                <w:lang w:val="fr-FR"/>
              </w:rPr>
            </w:pPr>
            <w:r>
              <w:rPr>
                <w:snapToGrid w:val="0"/>
                <w:color w:val="000000"/>
                <w:lang w:val="fr-FR"/>
              </w:rPr>
              <w:t>[   ]</w:t>
            </w:r>
          </w:p>
        </w:tc>
        <w:tc>
          <w:tcPr>
            <w:tcW w:w="1276" w:type="dxa"/>
          </w:tcPr>
          <w:p w:rsidR="000B7203" w:rsidRPr="0082313D" w:rsidRDefault="0026143B" w:rsidP="00350BC7">
            <w:pPr>
              <w:spacing w:before="60" w:after="60"/>
              <w:jc w:val="center"/>
              <w:rPr>
                <w:snapToGrid w:val="0"/>
                <w:color w:val="000000"/>
                <w:lang w:val="fr-FR"/>
              </w:rPr>
            </w:pPr>
            <w:r>
              <w:rPr>
                <w:snapToGrid w:val="0"/>
                <w:color w:val="000000"/>
                <w:lang w:val="fr-FR"/>
              </w:rPr>
              <w:t>[   ]</w:t>
            </w:r>
          </w:p>
        </w:tc>
      </w:tr>
      <w:tr w:rsidR="000B7203" w:rsidRPr="0082313D">
        <w:tc>
          <w:tcPr>
            <w:tcW w:w="485" w:type="dxa"/>
          </w:tcPr>
          <w:p w:rsidR="000B7203" w:rsidRPr="0082313D" w:rsidRDefault="000B7203" w:rsidP="00350BC7">
            <w:pPr>
              <w:tabs>
                <w:tab w:val="left" w:pos="0"/>
              </w:tabs>
              <w:spacing w:before="60" w:after="60"/>
              <w:jc w:val="left"/>
              <w:rPr>
                <w:snapToGrid w:val="0"/>
                <w:lang w:val="fr-FR"/>
              </w:rPr>
            </w:pPr>
            <w:r w:rsidRPr="0082313D">
              <w:rPr>
                <w:snapToGrid w:val="0"/>
                <w:lang w:val="fr-FR"/>
              </w:rPr>
              <w:t>k)</w:t>
            </w:r>
          </w:p>
        </w:tc>
        <w:tc>
          <w:tcPr>
            <w:tcW w:w="5459" w:type="dxa"/>
          </w:tcPr>
          <w:p w:rsidR="000B7203" w:rsidRPr="003E72E4" w:rsidRDefault="000B7203" w:rsidP="00FC2ABD">
            <w:pPr>
              <w:spacing w:before="60" w:after="60"/>
              <w:jc w:val="left"/>
              <w:rPr>
                <w:color w:val="000000"/>
                <w:lang w:val="fr-FR"/>
              </w:rPr>
            </w:pPr>
            <w:r w:rsidRPr="00D85A7F">
              <w:rPr>
                <w:iCs/>
                <w:color w:val="000000"/>
                <w:lang w:val="fr-FR"/>
              </w:rPr>
              <w:t>Virus de la criblure du melon</w:t>
            </w:r>
            <w:r w:rsidRPr="003E72E4">
              <w:rPr>
                <w:i/>
                <w:iCs/>
                <w:color w:val="000000"/>
                <w:lang w:val="fr-FR"/>
              </w:rPr>
              <w:t xml:space="preserve"> </w:t>
            </w:r>
            <w:r w:rsidRPr="003E72E4">
              <w:rPr>
                <w:color w:val="000000"/>
                <w:lang w:val="fr-FR"/>
              </w:rPr>
              <w:t>(MNSV), souche E8 (car.</w:t>
            </w:r>
            <w:r w:rsidR="00FC2ABD" w:rsidRPr="003E72E4">
              <w:rPr>
                <w:color w:val="000000"/>
                <w:lang w:val="fr-FR"/>
              </w:rPr>
              <w:t> </w:t>
            </w:r>
            <w:r w:rsidRPr="003E72E4">
              <w:rPr>
                <w:color w:val="000000"/>
                <w:lang w:val="fr-FR"/>
              </w:rPr>
              <w:t>75)</w:t>
            </w:r>
          </w:p>
        </w:tc>
        <w:tc>
          <w:tcPr>
            <w:tcW w:w="1276" w:type="dxa"/>
          </w:tcPr>
          <w:p w:rsidR="000B7203" w:rsidRPr="0082313D" w:rsidRDefault="0026143B" w:rsidP="00350BC7">
            <w:pPr>
              <w:spacing w:before="60" w:after="60"/>
              <w:jc w:val="center"/>
              <w:rPr>
                <w:snapToGrid w:val="0"/>
                <w:color w:val="000000"/>
                <w:lang w:val="fr-FR"/>
              </w:rPr>
            </w:pPr>
            <w:r>
              <w:rPr>
                <w:snapToGrid w:val="0"/>
                <w:color w:val="000000"/>
                <w:lang w:val="fr-FR"/>
              </w:rPr>
              <w:t>[   ]</w:t>
            </w:r>
          </w:p>
        </w:tc>
        <w:tc>
          <w:tcPr>
            <w:tcW w:w="1134" w:type="dxa"/>
          </w:tcPr>
          <w:p w:rsidR="000B7203" w:rsidRPr="0082313D" w:rsidRDefault="0026143B" w:rsidP="00350BC7">
            <w:pPr>
              <w:spacing w:before="60" w:after="60"/>
              <w:jc w:val="center"/>
              <w:rPr>
                <w:snapToGrid w:val="0"/>
                <w:color w:val="000000"/>
                <w:lang w:val="fr-FR"/>
              </w:rPr>
            </w:pPr>
            <w:r>
              <w:rPr>
                <w:snapToGrid w:val="0"/>
                <w:color w:val="000000"/>
                <w:lang w:val="fr-FR"/>
              </w:rPr>
              <w:t>[   ]</w:t>
            </w:r>
          </w:p>
        </w:tc>
        <w:tc>
          <w:tcPr>
            <w:tcW w:w="1276" w:type="dxa"/>
          </w:tcPr>
          <w:p w:rsidR="000B7203" w:rsidRPr="0082313D" w:rsidRDefault="0026143B" w:rsidP="00350BC7">
            <w:pPr>
              <w:spacing w:before="60" w:after="60"/>
              <w:jc w:val="center"/>
              <w:rPr>
                <w:snapToGrid w:val="0"/>
                <w:color w:val="000000"/>
                <w:lang w:val="fr-FR"/>
              </w:rPr>
            </w:pPr>
            <w:r>
              <w:rPr>
                <w:snapToGrid w:val="0"/>
                <w:color w:val="000000"/>
                <w:lang w:val="fr-FR"/>
              </w:rPr>
              <w:t>[   ]</w:t>
            </w:r>
          </w:p>
        </w:tc>
      </w:tr>
      <w:tr w:rsidR="000B7203" w:rsidRPr="0082313D">
        <w:tc>
          <w:tcPr>
            <w:tcW w:w="485" w:type="dxa"/>
          </w:tcPr>
          <w:p w:rsidR="000B7203" w:rsidRPr="0082313D" w:rsidRDefault="000B7203" w:rsidP="00350BC7">
            <w:pPr>
              <w:tabs>
                <w:tab w:val="left" w:pos="0"/>
              </w:tabs>
              <w:spacing w:before="60" w:after="60"/>
              <w:jc w:val="left"/>
              <w:rPr>
                <w:snapToGrid w:val="0"/>
                <w:lang w:val="fr-FR"/>
              </w:rPr>
            </w:pPr>
            <w:r w:rsidRPr="0082313D">
              <w:rPr>
                <w:snapToGrid w:val="0"/>
                <w:lang w:val="fr-FR"/>
              </w:rPr>
              <w:t>l)</w:t>
            </w:r>
          </w:p>
        </w:tc>
        <w:tc>
          <w:tcPr>
            <w:tcW w:w="5459" w:type="dxa"/>
          </w:tcPr>
          <w:p w:rsidR="000B7203" w:rsidRPr="003E72E4" w:rsidRDefault="000B7203" w:rsidP="00FC2ABD">
            <w:pPr>
              <w:spacing w:before="60" w:after="60"/>
              <w:jc w:val="left"/>
              <w:rPr>
                <w:i/>
                <w:iCs/>
                <w:color w:val="000000"/>
                <w:lang w:val="fr-FR"/>
              </w:rPr>
            </w:pPr>
            <w:r w:rsidRPr="00D85A7F">
              <w:rPr>
                <w:iCs/>
                <w:color w:val="000000"/>
                <w:lang w:val="fr-FR"/>
              </w:rPr>
              <w:t>Virus de la mosaïque du concombre</w:t>
            </w:r>
            <w:r w:rsidRPr="003E72E4">
              <w:rPr>
                <w:i/>
                <w:iCs/>
                <w:color w:val="000000"/>
                <w:lang w:val="fr-FR"/>
              </w:rPr>
              <w:t xml:space="preserve"> </w:t>
            </w:r>
            <w:r w:rsidRPr="003E72E4">
              <w:rPr>
                <w:color w:val="000000"/>
                <w:lang w:val="fr-FR"/>
              </w:rPr>
              <w:t>(CMV) (car.</w:t>
            </w:r>
            <w:r w:rsidR="00FC2ABD" w:rsidRPr="003E72E4">
              <w:rPr>
                <w:color w:val="000000"/>
                <w:lang w:val="fr-FR"/>
              </w:rPr>
              <w:t> </w:t>
            </w:r>
            <w:r w:rsidRPr="003E72E4">
              <w:rPr>
                <w:color w:val="000000"/>
                <w:lang w:val="fr-FR"/>
              </w:rPr>
              <w:t>76)</w:t>
            </w:r>
          </w:p>
        </w:tc>
        <w:tc>
          <w:tcPr>
            <w:tcW w:w="1276" w:type="dxa"/>
          </w:tcPr>
          <w:p w:rsidR="000B7203" w:rsidRPr="0082313D" w:rsidRDefault="0026143B" w:rsidP="00350BC7">
            <w:pPr>
              <w:spacing w:before="60" w:after="60"/>
              <w:jc w:val="center"/>
              <w:rPr>
                <w:snapToGrid w:val="0"/>
                <w:color w:val="000000"/>
                <w:lang w:val="fr-FR"/>
              </w:rPr>
            </w:pPr>
            <w:r>
              <w:rPr>
                <w:snapToGrid w:val="0"/>
                <w:color w:val="000000"/>
                <w:lang w:val="fr-FR"/>
              </w:rPr>
              <w:t>[   ]</w:t>
            </w:r>
          </w:p>
        </w:tc>
        <w:tc>
          <w:tcPr>
            <w:tcW w:w="1134" w:type="dxa"/>
          </w:tcPr>
          <w:p w:rsidR="000B7203" w:rsidRPr="0082313D" w:rsidRDefault="0026143B" w:rsidP="00350BC7">
            <w:pPr>
              <w:spacing w:before="60" w:after="60"/>
              <w:jc w:val="center"/>
              <w:rPr>
                <w:snapToGrid w:val="0"/>
                <w:color w:val="000000"/>
                <w:lang w:val="fr-FR"/>
              </w:rPr>
            </w:pPr>
            <w:r>
              <w:rPr>
                <w:snapToGrid w:val="0"/>
                <w:color w:val="000000"/>
                <w:lang w:val="fr-FR"/>
              </w:rPr>
              <w:t>[   ]</w:t>
            </w:r>
          </w:p>
        </w:tc>
        <w:tc>
          <w:tcPr>
            <w:tcW w:w="1276" w:type="dxa"/>
          </w:tcPr>
          <w:p w:rsidR="000B7203" w:rsidRPr="0082313D" w:rsidRDefault="0026143B" w:rsidP="00350BC7">
            <w:pPr>
              <w:spacing w:before="60" w:after="60"/>
              <w:jc w:val="center"/>
              <w:rPr>
                <w:snapToGrid w:val="0"/>
                <w:color w:val="000000"/>
                <w:lang w:val="fr-FR"/>
              </w:rPr>
            </w:pPr>
            <w:r>
              <w:rPr>
                <w:snapToGrid w:val="0"/>
                <w:color w:val="000000"/>
                <w:lang w:val="fr-FR"/>
              </w:rPr>
              <w:t>[   ]</w:t>
            </w:r>
          </w:p>
        </w:tc>
      </w:tr>
    </w:tbl>
    <w:p w:rsidR="000B7203" w:rsidRPr="0082313D" w:rsidRDefault="000B7203" w:rsidP="00B1572C">
      <w:pPr>
        <w:rPr>
          <w:lang w:val="fr-FR"/>
        </w:rPr>
      </w:pPr>
    </w:p>
    <w:p w:rsidR="000B7203" w:rsidRPr="0082313D" w:rsidRDefault="000B7203" w:rsidP="006E6A7B">
      <w:pPr>
        <w:rPr>
          <w:i/>
          <w:iCs/>
          <w:snapToGrid w:val="0"/>
          <w:lang w:val="fr-FR"/>
        </w:rPr>
      </w:pPr>
    </w:p>
    <w:p w:rsidR="000B7203" w:rsidRPr="0082313D" w:rsidRDefault="000B7203" w:rsidP="006E6A7B">
      <w:pPr>
        <w:rPr>
          <w:i/>
          <w:iCs/>
          <w:snapToGrid w:val="0"/>
          <w:lang w:val="fr-FR"/>
        </w:rPr>
      </w:pPr>
    </w:p>
    <w:p w:rsidR="000B7203" w:rsidRPr="0082313D" w:rsidRDefault="000B7203" w:rsidP="002B2445">
      <w:pPr>
        <w:jc w:val="right"/>
        <w:rPr>
          <w:snapToGrid w:val="0"/>
          <w:lang w:val="fr-FR"/>
        </w:rPr>
      </w:pPr>
      <w:r w:rsidRPr="0082313D">
        <w:rPr>
          <w:snapToGrid w:val="0"/>
          <w:lang w:val="fr-FR"/>
        </w:rPr>
        <w:t>[Fin du document]</w:t>
      </w:r>
    </w:p>
    <w:sectPr w:rsidR="000B7203" w:rsidRPr="0082313D" w:rsidSect="00EF76F5">
      <w:headerReference w:type="default" r:id="rId11"/>
      <w:headerReference w:type="first" r:id="rId12"/>
      <w:pgSz w:w="11906" w:h="16838"/>
      <w:pgMar w:top="510" w:right="1134" w:bottom="1134" w:left="1134" w:header="510"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29C" w:rsidRDefault="0025029C" w:rsidP="006655D3">
      <w:r>
        <w:separator/>
      </w:r>
    </w:p>
    <w:p w:rsidR="0025029C" w:rsidRDefault="0025029C" w:rsidP="006655D3"/>
    <w:p w:rsidR="0025029C" w:rsidRDefault="0025029C" w:rsidP="006655D3"/>
  </w:endnote>
  <w:endnote w:type="continuationSeparator" w:id="0">
    <w:p w:rsidR="0025029C" w:rsidRDefault="0025029C" w:rsidP="006655D3">
      <w:r>
        <w:separator/>
      </w:r>
    </w:p>
    <w:p w:rsidR="0025029C" w:rsidRPr="000406FE" w:rsidRDefault="0025029C">
      <w:pPr>
        <w:pStyle w:val="Footer"/>
        <w:spacing w:after="60"/>
        <w:rPr>
          <w:sz w:val="18"/>
          <w:szCs w:val="18"/>
          <w:lang w:val="fr-CH"/>
        </w:rPr>
      </w:pPr>
      <w:r w:rsidRPr="000406FE">
        <w:rPr>
          <w:sz w:val="18"/>
          <w:szCs w:val="18"/>
          <w:lang w:val="fr-CH"/>
        </w:rPr>
        <w:t>[Suite de la note de la page précédente]</w:t>
      </w:r>
    </w:p>
    <w:p w:rsidR="0025029C" w:rsidRPr="000406FE" w:rsidRDefault="0025029C" w:rsidP="006655D3">
      <w:pPr>
        <w:rPr>
          <w:lang w:val="fr-CH"/>
        </w:rPr>
      </w:pPr>
    </w:p>
    <w:p w:rsidR="0025029C" w:rsidRPr="000406FE" w:rsidRDefault="0025029C" w:rsidP="006655D3">
      <w:pPr>
        <w:rPr>
          <w:lang w:val="fr-CH"/>
        </w:rPr>
      </w:pPr>
    </w:p>
  </w:endnote>
  <w:endnote w:type="continuationNotice" w:id="1">
    <w:p w:rsidR="0025029C" w:rsidRPr="000406FE" w:rsidRDefault="0025029C" w:rsidP="006655D3">
      <w:pPr>
        <w:rPr>
          <w:lang w:val="fr-CH"/>
        </w:rPr>
      </w:pPr>
      <w:r w:rsidRPr="000406FE">
        <w:rPr>
          <w:lang w:val="fr-CH"/>
        </w:rPr>
        <w:t>[Suite de la note page suivante]</w:t>
      </w:r>
    </w:p>
    <w:p w:rsidR="0025029C" w:rsidRPr="000406FE" w:rsidRDefault="0025029C" w:rsidP="006655D3">
      <w:pPr>
        <w:rPr>
          <w:lang w:val="fr-CH"/>
        </w:rPr>
      </w:pPr>
    </w:p>
    <w:p w:rsidR="0025029C" w:rsidRPr="000406FE" w:rsidRDefault="0025029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29C" w:rsidRDefault="0025029C" w:rsidP="006655D3">
      <w:r>
        <w:separator/>
      </w:r>
    </w:p>
  </w:footnote>
  <w:footnote w:type="continuationSeparator" w:id="0">
    <w:p w:rsidR="0025029C" w:rsidRDefault="0025029C" w:rsidP="006655D3">
      <w:r>
        <w:separator/>
      </w:r>
    </w:p>
  </w:footnote>
  <w:footnote w:type="continuationNotice" w:id="1">
    <w:p w:rsidR="0025029C" w:rsidRPr="00AB530F" w:rsidRDefault="0025029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29C" w:rsidRPr="00832298" w:rsidRDefault="0025029C" w:rsidP="00832298">
    <w:pPr>
      <w:pStyle w:val="Header"/>
    </w:pPr>
    <w:r w:rsidRPr="00832298">
      <w:t>TW</w:t>
    </w:r>
    <w:r>
      <w:t>V/47/30</w:t>
    </w:r>
  </w:p>
  <w:p w:rsidR="0025029C" w:rsidRPr="00C5280D" w:rsidRDefault="0025029C" w:rsidP="00EB048E">
    <w:pPr>
      <w:pStyle w:val="Header"/>
    </w:pPr>
    <w:r>
      <w:t xml:space="preserve">Annex II, </w:t>
    </w:r>
    <w:r w:rsidRPr="00C5280D">
      <w:t xml:space="preserve">page </w:t>
    </w:r>
    <w:r>
      <w:fldChar w:fldCharType="begin"/>
    </w:r>
    <w:r>
      <w:instrText xml:space="preserve"> PAGE   \* MERGEFORMAT </w:instrText>
    </w:r>
    <w:r>
      <w:fldChar w:fldCharType="separate"/>
    </w:r>
    <w:r>
      <w:rPr>
        <w:noProof/>
      </w:rPr>
      <w:t>42</w:t>
    </w:r>
    <w:r>
      <w:rPr>
        <w:noProof/>
      </w:rPr>
      <w:fldChar w:fldCharType="end"/>
    </w:r>
  </w:p>
  <w:p w:rsidR="0025029C" w:rsidRPr="00C5280D" w:rsidRDefault="0025029C"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29C" w:rsidRPr="00832298" w:rsidRDefault="0025029C" w:rsidP="00832298">
    <w:pPr>
      <w:pStyle w:val="Header"/>
    </w:pPr>
    <w:r>
      <w:t>TC-EDC/Jan14/19</w:t>
    </w:r>
  </w:p>
  <w:p w:rsidR="0025029C" w:rsidRPr="00C5280D" w:rsidRDefault="0025029C" w:rsidP="00EB048E">
    <w:pPr>
      <w:pStyle w:val="Header"/>
    </w:pPr>
    <w:r>
      <w:t xml:space="preserve">Annexe, </w:t>
    </w:r>
    <w:r w:rsidRPr="00C5280D">
      <w:t xml:space="preserve">page </w:t>
    </w:r>
    <w:r>
      <w:fldChar w:fldCharType="begin"/>
    </w:r>
    <w:r>
      <w:instrText xml:space="preserve"> PAGE   \* MERGEFORMAT </w:instrText>
    </w:r>
    <w:r>
      <w:fldChar w:fldCharType="separate"/>
    </w:r>
    <w:r w:rsidR="00D118AA">
      <w:rPr>
        <w:noProof/>
      </w:rPr>
      <w:t>42</w:t>
    </w:r>
    <w:r>
      <w:rPr>
        <w:noProof/>
      </w:rPr>
      <w:fldChar w:fldCharType="end"/>
    </w:r>
  </w:p>
  <w:p w:rsidR="0025029C" w:rsidRPr="00C5280D" w:rsidRDefault="0025029C"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29C" w:rsidRDefault="0025029C">
    <w:pPr>
      <w:pStyle w:val="Header"/>
    </w:pPr>
    <w:r>
      <w:t>TC-EDC/Jan14/19</w:t>
    </w:r>
  </w:p>
  <w:p w:rsidR="0025029C" w:rsidRDefault="0025029C">
    <w:pPr>
      <w:pStyle w:val="Header"/>
    </w:pPr>
  </w:p>
  <w:p w:rsidR="0025029C" w:rsidRDefault="0025029C">
    <w:pPr>
      <w:pStyle w:val="Header"/>
    </w:pPr>
    <w:r>
      <w:t>ANNEXE</w:t>
    </w:r>
  </w:p>
  <w:p w:rsidR="0025029C" w:rsidRDefault="00250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cs="Symbol" w:hint="default"/>
      </w:rPr>
    </w:lvl>
  </w:abstractNum>
  <w:abstractNum w:abstractNumId="10">
    <w:nsid w:val="04625576"/>
    <w:multiLevelType w:val="hybridMultilevel"/>
    <w:tmpl w:val="3A645EC4"/>
    <w:lvl w:ilvl="0" w:tplc="804A0140">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nsid w:val="07656EFB"/>
    <w:multiLevelType w:val="hybridMultilevel"/>
    <w:tmpl w:val="DB1C841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nsid w:val="0ECC5D74"/>
    <w:multiLevelType w:val="multilevel"/>
    <w:tmpl w:val="DFE861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5A355FE"/>
    <w:multiLevelType w:val="hybridMultilevel"/>
    <w:tmpl w:val="6BF28606"/>
    <w:lvl w:ilvl="0" w:tplc="EA405E90">
      <w:start w:val="1"/>
      <w:numFmt w:val="lowerLetter"/>
      <w:lvlText w:val="(%1)"/>
      <w:lvlJc w:val="left"/>
      <w:pPr>
        <w:ind w:left="927" w:hanging="360"/>
      </w:pPr>
      <w:rPr>
        <w:rFonts w:hint="default"/>
      </w:rPr>
    </w:lvl>
    <w:lvl w:ilvl="1" w:tplc="040C0001">
      <w:start w:val="1"/>
      <w:numFmt w:val="bullet"/>
      <w:lvlText w:val=""/>
      <w:lvlJc w:val="left"/>
      <w:pPr>
        <w:ind w:left="1647" w:hanging="360"/>
      </w:pPr>
      <w:rPr>
        <w:rFonts w:ascii="Symbol" w:hAnsi="Symbol" w:cs="Symbol" w:hint="default"/>
      </w:rPr>
    </w:lvl>
    <w:lvl w:ilvl="2" w:tplc="040C0003">
      <w:start w:val="1"/>
      <w:numFmt w:val="bullet"/>
      <w:lvlText w:val="o"/>
      <w:lvlJc w:val="left"/>
      <w:pPr>
        <w:ind w:left="2367" w:hanging="180"/>
      </w:pPr>
      <w:rPr>
        <w:rFonts w:ascii="Courier New" w:hAnsi="Courier New" w:cs="Courier New" w:hint="default"/>
      </w:rPr>
    </w:lvl>
    <w:lvl w:ilvl="3" w:tplc="040C000F">
      <w:start w:val="1"/>
      <w:numFmt w:val="decimal"/>
      <w:lvlText w:val="%4."/>
      <w:lvlJc w:val="left"/>
      <w:pPr>
        <w:ind w:left="3087" w:hanging="360"/>
      </w:pPr>
    </w:lvl>
    <w:lvl w:ilvl="4" w:tplc="040C0019">
      <w:start w:val="1"/>
      <w:numFmt w:val="lowerLetter"/>
      <w:lvlText w:val="%5."/>
      <w:lvlJc w:val="left"/>
      <w:pPr>
        <w:ind w:left="3807" w:hanging="360"/>
      </w:pPr>
    </w:lvl>
    <w:lvl w:ilvl="5" w:tplc="040C001B">
      <w:start w:val="1"/>
      <w:numFmt w:val="lowerRoman"/>
      <w:lvlText w:val="%6."/>
      <w:lvlJc w:val="right"/>
      <w:pPr>
        <w:ind w:left="4527" w:hanging="180"/>
      </w:pPr>
    </w:lvl>
    <w:lvl w:ilvl="6" w:tplc="040C000F">
      <w:start w:val="1"/>
      <w:numFmt w:val="decimal"/>
      <w:lvlText w:val="%7."/>
      <w:lvlJc w:val="left"/>
      <w:pPr>
        <w:ind w:left="5247" w:hanging="360"/>
      </w:pPr>
    </w:lvl>
    <w:lvl w:ilvl="7" w:tplc="040C0019">
      <w:start w:val="1"/>
      <w:numFmt w:val="lowerLetter"/>
      <w:lvlText w:val="%8."/>
      <w:lvlJc w:val="left"/>
      <w:pPr>
        <w:ind w:left="5967" w:hanging="360"/>
      </w:pPr>
    </w:lvl>
    <w:lvl w:ilvl="8" w:tplc="040C001B">
      <w:start w:val="1"/>
      <w:numFmt w:val="lowerRoman"/>
      <w:lvlText w:val="%9."/>
      <w:lvlJc w:val="right"/>
      <w:pPr>
        <w:ind w:left="6687" w:hanging="180"/>
      </w:pPr>
    </w:lvl>
  </w:abstractNum>
  <w:abstractNum w:abstractNumId="14">
    <w:nsid w:val="213E0E24"/>
    <w:multiLevelType w:val="hybridMultilevel"/>
    <w:tmpl w:val="52E0E55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5">
    <w:nsid w:val="221403F7"/>
    <w:multiLevelType w:val="hybridMultilevel"/>
    <w:tmpl w:val="6DC23710"/>
    <w:lvl w:ilvl="0" w:tplc="BE6234C2">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16">
    <w:nsid w:val="22DF7C4B"/>
    <w:multiLevelType w:val="hybridMultilevel"/>
    <w:tmpl w:val="A7387F76"/>
    <w:lvl w:ilvl="0" w:tplc="B296A0C6">
      <w:start w:val="7"/>
      <w:numFmt w:val="bullet"/>
      <w:lvlText w:val="-"/>
      <w:lvlJc w:val="left"/>
      <w:pPr>
        <w:ind w:left="720" w:hanging="360"/>
      </w:pPr>
      <w:rPr>
        <w:rFonts w:ascii="Times New Roman" w:eastAsia="Times New Roman" w:hAnsi="Times New Roman" w:hint="default"/>
      </w:rPr>
    </w:lvl>
    <w:lvl w:ilvl="1" w:tplc="040C000B">
      <w:start w:val="1"/>
      <w:numFmt w:val="bullet"/>
      <w:lvlText w:val=""/>
      <w:lvlJc w:val="left"/>
      <w:pPr>
        <w:ind w:left="1440" w:hanging="360"/>
      </w:pPr>
      <w:rPr>
        <w:rFonts w:ascii="Wingdings" w:hAnsi="Wingdings" w:cs="Wingdings"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7">
    <w:nsid w:val="26AF419A"/>
    <w:multiLevelType w:val="hybridMultilevel"/>
    <w:tmpl w:val="F6E422BA"/>
    <w:lvl w:ilvl="0" w:tplc="7EB44B60">
      <w:start w:val="7"/>
      <w:numFmt w:val="bullet"/>
      <w:lvlText w:val="-"/>
      <w:lvlJc w:val="left"/>
      <w:pPr>
        <w:ind w:left="235" w:hanging="360"/>
      </w:pPr>
      <w:rPr>
        <w:rFonts w:ascii="Arial" w:eastAsia="Times New Roman" w:hAnsi="Arial" w:hint="default"/>
      </w:rPr>
    </w:lvl>
    <w:lvl w:ilvl="1" w:tplc="04090003">
      <w:start w:val="1"/>
      <w:numFmt w:val="bullet"/>
      <w:lvlText w:val="o"/>
      <w:lvlJc w:val="left"/>
      <w:pPr>
        <w:ind w:left="955" w:hanging="360"/>
      </w:pPr>
      <w:rPr>
        <w:rFonts w:ascii="Courier New" w:hAnsi="Courier New" w:cs="Courier New" w:hint="default"/>
      </w:rPr>
    </w:lvl>
    <w:lvl w:ilvl="2" w:tplc="04090005">
      <w:start w:val="1"/>
      <w:numFmt w:val="bullet"/>
      <w:lvlText w:val=""/>
      <w:lvlJc w:val="left"/>
      <w:pPr>
        <w:ind w:left="1675" w:hanging="360"/>
      </w:pPr>
      <w:rPr>
        <w:rFonts w:ascii="Wingdings" w:hAnsi="Wingdings" w:cs="Wingdings" w:hint="default"/>
      </w:rPr>
    </w:lvl>
    <w:lvl w:ilvl="3" w:tplc="04090001">
      <w:start w:val="1"/>
      <w:numFmt w:val="bullet"/>
      <w:lvlText w:val=""/>
      <w:lvlJc w:val="left"/>
      <w:pPr>
        <w:ind w:left="2395" w:hanging="360"/>
      </w:pPr>
      <w:rPr>
        <w:rFonts w:ascii="Symbol" w:hAnsi="Symbol" w:cs="Symbol" w:hint="default"/>
      </w:rPr>
    </w:lvl>
    <w:lvl w:ilvl="4" w:tplc="04090003">
      <w:start w:val="1"/>
      <w:numFmt w:val="bullet"/>
      <w:lvlText w:val="o"/>
      <w:lvlJc w:val="left"/>
      <w:pPr>
        <w:ind w:left="3115" w:hanging="360"/>
      </w:pPr>
      <w:rPr>
        <w:rFonts w:ascii="Courier New" w:hAnsi="Courier New" w:cs="Courier New" w:hint="default"/>
      </w:rPr>
    </w:lvl>
    <w:lvl w:ilvl="5" w:tplc="04090005">
      <w:start w:val="1"/>
      <w:numFmt w:val="bullet"/>
      <w:lvlText w:val=""/>
      <w:lvlJc w:val="left"/>
      <w:pPr>
        <w:ind w:left="3835" w:hanging="360"/>
      </w:pPr>
      <w:rPr>
        <w:rFonts w:ascii="Wingdings" w:hAnsi="Wingdings" w:cs="Wingdings" w:hint="default"/>
      </w:rPr>
    </w:lvl>
    <w:lvl w:ilvl="6" w:tplc="04090001">
      <w:start w:val="1"/>
      <w:numFmt w:val="bullet"/>
      <w:lvlText w:val=""/>
      <w:lvlJc w:val="left"/>
      <w:pPr>
        <w:ind w:left="4555" w:hanging="360"/>
      </w:pPr>
      <w:rPr>
        <w:rFonts w:ascii="Symbol" w:hAnsi="Symbol" w:cs="Symbol" w:hint="default"/>
      </w:rPr>
    </w:lvl>
    <w:lvl w:ilvl="7" w:tplc="04090003">
      <w:start w:val="1"/>
      <w:numFmt w:val="bullet"/>
      <w:lvlText w:val="o"/>
      <w:lvlJc w:val="left"/>
      <w:pPr>
        <w:ind w:left="5275" w:hanging="360"/>
      </w:pPr>
      <w:rPr>
        <w:rFonts w:ascii="Courier New" w:hAnsi="Courier New" w:cs="Courier New" w:hint="default"/>
      </w:rPr>
    </w:lvl>
    <w:lvl w:ilvl="8" w:tplc="04090005">
      <w:start w:val="1"/>
      <w:numFmt w:val="bullet"/>
      <w:lvlText w:val=""/>
      <w:lvlJc w:val="left"/>
      <w:pPr>
        <w:ind w:left="5995" w:hanging="360"/>
      </w:pPr>
      <w:rPr>
        <w:rFonts w:ascii="Wingdings" w:hAnsi="Wingdings" w:cs="Wingdings" w:hint="default"/>
      </w:rPr>
    </w:lvl>
  </w:abstractNum>
  <w:abstractNum w:abstractNumId="18">
    <w:nsid w:val="299C0BB9"/>
    <w:multiLevelType w:val="multilevel"/>
    <w:tmpl w:val="BF7A57EE"/>
    <w:lvl w:ilvl="0">
      <w:start w:val="7"/>
      <w:numFmt w:val="decimal"/>
      <w:lvlText w:val="%1"/>
      <w:lvlJc w:val="left"/>
      <w:pPr>
        <w:ind w:left="360" w:hanging="360"/>
      </w:pPr>
      <w:rPr>
        <w:rFonts w:hint="default"/>
      </w:rPr>
    </w:lvl>
    <w:lvl w:ilvl="1">
      <w:start w:val="2"/>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124" w:hanging="72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9">
    <w:nsid w:val="2FFE525B"/>
    <w:multiLevelType w:val="hybridMultilevel"/>
    <w:tmpl w:val="E3BA15B6"/>
    <w:lvl w:ilvl="0" w:tplc="B296A0C6">
      <w:start w:val="7"/>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0">
    <w:nsid w:val="312C2990"/>
    <w:multiLevelType w:val="hybridMultilevel"/>
    <w:tmpl w:val="DE4219BC"/>
    <w:lvl w:ilvl="0" w:tplc="B296A0C6">
      <w:start w:val="7"/>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1">
    <w:nsid w:val="34B37CD1"/>
    <w:multiLevelType w:val="hybridMultilevel"/>
    <w:tmpl w:val="7696B60E"/>
    <w:lvl w:ilvl="0" w:tplc="B296A0C6">
      <w:start w:val="7"/>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2">
    <w:nsid w:val="3CAA16CC"/>
    <w:multiLevelType w:val="hybridMultilevel"/>
    <w:tmpl w:val="845C3538"/>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3">
    <w:nsid w:val="42130636"/>
    <w:multiLevelType w:val="hybridMultilevel"/>
    <w:tmpl w:val="0A1AFA8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4">
    <w:nsid w:val="430A2BD6"/>
    <w:multiLevelType w:val="multilevel"/>
    <w:tmpl w:val="F1BED122"/>
    <w:lvl w:ilvl="0">
      <w:start w:val="7"/>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124" w:hanging="72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25">
    <w:nsid w:val="444A0792"/>
    <w:multiLevelType w:val="hybridMultilevel"/>
    <w:tmpl w:val="5706081A"/>
    <w:lvl w:ilvl="0" w:tplc="B296A0C6">
      <w:start w:val="7"/>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6">
    <w:nsid w:val="46114CD3"/>
    <w:multiLevelType w:val="hybridMultilevel"/>
    <w:tmpl w:val="3126C96E"/>
    <w:lvl w:ilvl="0" w:tplc="EAB49066">
      <w:start w:val="5"/>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7">
    <w:nsid w:val="47C40041"/>
    <w:multiLevelType w:val="hybridMultilevel"/>
    <w:tmpl w:val="FD3EEDB6"/>
    <w:lvl w:ilvl="0" w:tplc="040C0001">
      <w:start w:val="1"/>
      <w:numFmt w:val="bullet"/>
      <w:lvlText w:val=""/>
      <w:lvlJc w:val="left"/>
      <w:pPr>
        <w:ind w:left="1440" w:hanging="360"/>
      </w:pPr>
      <w:rPr>
        <w:rFonts w:ascii="Symbol" w:hAnsi="Symbol" w:cs="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cs="Wingdings" w:hint="default"/>
      </w:rPr>
    </w:lvl>
    <w:lvl w:ilvl="3" w:tplc="040C0001">
      <w:start w:val="1"/>
      <w:numFmt w:val="bullet"/>
      <w:lvlText w:val=""/>
      <w:lvlJc w:val="left"/>
      <w:pPr>
        <w:ind w:left="3600" w:hanging="360"/>
      </w:pPr>
      <w:rPr>
        <w:rFonts w:ascii="Symbol" w:hAnsi="Symbol" w:cs="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cs="Wingdings" w:hint="default"/>
      </w:rPr>
    </w:lvl>
    <w:lvl w:ilvl="6" w:tplc="040C0001">
      <w:start w:val="1"/>
      <w:numFmt w:val="bullet"/>
      <w:lvlText w:val=""/>
      <w:lvlJc w:val="left"/>
      <w:pPr>
        <w:ind w:left="5760" w:hanging="360"/>
      </w:pPr>
      <w:rPr>
        <w:rFonts w:ascii="Symbol" w:hAnsi="Symbol" w:cs="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cs="Wingdings" w:hint="default"/>
      </w:rPr>
    </w:lvl>
  </w:abstractNum>
  <w:abstractNum w:abstractNumId="28">
    <w:nsid w:val="4C4F44EE"/>
    <w:multiLevelType w:val="hybridMultilevel"/>
    <w:tmpl w:val="3C806DFA"/>
    <w:lvl w:ilvl="0" w:tplc="B296A0C6">
      <w:start w:val="7"/>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B296A0C6">
      <w:start w:val="7"/>
      <w:numFmt w:val="bullet"/>
      <w:lvlText w:val="-"/>
      <w:lvlJc w:val="left"/>
      <w:pPr>
        <w:ind w:left="2160" w:hanging="360"/>
      </w:pPr>
      <w:rPr>
        <w:rFonts w:ascii="Times New Roman" w:eastAsia="Times New Roman" w:hAnsi="Times New Roman"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9">
    <w:nsid w:val="4E252315"/>
    <w:multiLevelType w:val="hybridMultilevel"/>
    <w:tmpl w:val="1158BC2E"/>
    <w:lvl w:ilvl="0" w:tplc="040C000B">
      <w:start w:val="1"/>
      <w:numFmt w:val="bullet"/>
      <w:lvlText w:val=""/>
      <w:lvlJc w:val="left"/>
      <w:pPr>
        <w:ind w:left="1080" w:hanging="360"/>
      </w:pPr>
      <w:rPr>
        <w:rFonts w:ascii="Wingdings" w:hAnsi="Wingdings" w:cs="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30">
    <w:nsid w:val="4F8D224F"/>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1">
    <w:nsid w:val="56AB2D96"/>
    <w:multiLevelType w:val="hybridMultilevel"/>
    <w:tmpl w:val="5180F43E"/>
    <w:lvl w:ilvl="0" w:tplc="29B09FDC">
      <w:start w:val="1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2">
    <w:nsid w:val="5A901314"/>
    <w:multiLevelType w:val="singleLevel"/>
    <w:tmpl w:val="5158EFEE"/>
    <w:lvl w:ilvl="0">
      <w:start w:val="1"/>
      <w:numFmt w:val="decimal"/>
      <w:lvlText w:val="%1."/>
      <w:lvlJc w:val="left"/>
      <w:pPr>
        <w:tabs>
          <w:tab w:val="num" w:pos="567"/>
        </w:tabs>
        <w:ind w:left="567" w:hanging="567"/>
      </w:pPr>
      <w:rPr>
        <w:u w:val="none"/>
      </w:rPr>
    </w:lvl>
  </w:abstractNum>
  <w:abstractNum w:abstractNumId="33">
    <w:nsid w:val="61CA59E8"/>
    <w:multiLevelType w:val="hybridMultilevel"/>
    <w:tmpl w:val="C92A0782"/>
    <w:lvl w:ilvl="0" w:tplc="FFFFFFFF">
      <w:start w:val="1"/>
      <w:numFmt w:val="lowerLetter"/>
      <w:lvlText w:val="(%1)"/>
      <w:lvlJc w:val="left"/>
      <w:pPr>
        <w:ind w:left="1290" w:hanging="360"/>
      </w:pPr>
      <w:rPr>
        <w:rFonts w:hint="default"/>
      </w:r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start w:val="1"/>
      <w:numFmt w:val="decimal"/>
      <w:lvlText w:val="%4."/>
      <w:lvlJc w:val="left"/>
      <w:pPr>
        <w:ind w:left="3450" w:hanging="360"/>
      </w:pPr>
    </w:lvl>
    <w:lvl w:ilvl="4" w:tplc="04090019">
      <w:start w:val="1"/>
      <w:numFmt w:val="lowerLetter"/>
      <w:lvlText w:val="%5."/>
      <w:lvlJc w:val="left"/>
      <w:pPr>
        <w:ind w:left="4170" w:hanging="360"/>
      </w:pPr>
    </w:lvl>
    <w:lvl w:ilvl="5" w:tplc="0409001B">
      <w:start w:val="1"/>
      <w:numFmt w:val="lowerRoman"/>
      <w:lvlText w:val="%6."/>
      <w:lvlJc w:val="right"/>
      <w:pPr>
        <w:ind w:left="4890" w:hanging="180"/>
      </w:pPr>
    </w:lvl>
    <w:lvl w:ilvl="6" w:tplc="0409000F">
      <w:start w:val="1"/>
      <w:numFmt w:val="decimal"/>
      <w:lvlText w:val="%7."/>
      <w:lvlJc w:val="left"/>
      <w:pPr>
        <w:ind w:left="5610" w:hanging="360"/>
      </w:pPr>
    </w:lvl>
    <w:lvl w:ilvl="7" w:tplc="04090019">
      <w:start w:val="1"/>
      <w:numFmt w:val="lowerLetter"/>
      <w:lvlText w:val="%8."/>
      <w:lvlJc w:val="left"/>
      <w:pPr>
        <w:ind w:left="6330" w:hanging="360"/>
      </w:pPr>
    </w:lvl>
    <w:lvl w:ilvl="8" w:tplc="0409001B">
      <w:start w:val="1"/>
      <w:numFmt w:val="lowerRoman"/>
      <w:lvlText w:val="%9."/>
      <w:lvlJc w:val="right"/>
      <w:pPr>
        <w:ind w:left="7050" w:hanging="180"/>
      </w:pPr>
    </w:lvl>
  </w:abstractNum>
  <w:abstractNum w:abstractNumId="34">
    <w:nsid w:val="6290745E"/>
    <w:multiLevelType w:val="hybridMultilevel"/>
    <w:tmpl w:val="1758E206"/>
    <w:lvl w:ilvl="0" w:tplc="040C0001">
      <w:start w:val="1"/>
      <w:numFmt w:val="bullet"/>
      <w:lvlText w:val=""/>
      <w:lvlJc w:val="left"/>
      <w:pPr>
        <w:ind w:left="1287" w:hanging="360"/>
      </w:pPr>
      <w:rPr>
        <w:rFonts w:ascii="Symbol" w:hAnsi="Symbol" w:cs="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cs="Wingdings" w:hint="default"/>
      </w:rPr>
    </w:lvl>
    <w:lvl w:ilvl="3" w:tplc="040C0001">
      <w:start w:val="1"/>
      <w:numFmt w:val="bullet"/>
      <w:lvlText w:val=""/>
      <w:lvlJc w:val="left"/>
      <w:pPr>
        <w:ind w:left="3447" w:hanging="360"/>
      </w:pPr>
      <w:rPr>
        <w:rFonts w:ascii="Symbol" w:hAnsi="Symbol" w:cs="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cs="Wingdings" w:hint="default"/>
      </w:rPr>
    </w:lvl>
    <w:lvl w:ilvl="6" w:tplc="040C0001">
      <w:start w:val="1"/>
      <w:numFmt w:val="bullet"/>
      <w:lvlText w:val=""/>
      <w:lvlJc w:val="left"/>
      <w:pPr>
        <w:ind w:left="5607" w:hanging="360"/>
      </w:pPr>
      <w:rPr>
        <w:rFonts w:ascii="Symbol" w:hAnsi="Symbol" w:cs="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cs="Wingdings" w:hint="default"/>
      </w:rPr>
    </w:lvl>
  </w:abstractNum>
  <w:abstractNum w:abstractNumId="35">
    <w:nsid w:val="64415BD4"/>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6">
    <w:nsid w:val="67601E3A"/>
    <w:multiLevelType w:val="multilevel"/>
    <w:tmpl w:val="7E32AF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75854F73"/>
    <w:multiLevelType w:val="hybridMultilevel"/>
    <w:tmpl w:val="7B641EFC"/>
    <w:lvl w:ilvl="0" w:tplc="040C0001">
      <w:start w:val="1"/>
      <w:numFmt w:val="bullet"/>
      <w:lvlText w:val=""/>
      <w:lvlJc w:val="left"/>
      <w:pPr>
        <w:ind w:left="1080" w:hanging="360"/>
      </w:pPr>
      <w:rPr>
        <w:rFonts w:ascii="Symbol" w:hAnsi="Symbol" w:cs="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3"/>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2"/>
  </w:num>
  <w:num w:numId="16">
    <w:abstractNumId w:val="19"/>
  </w:num>
  <w:num w:numId="17">
    <w:abstractNumId w:val="24"/>
  </w:num>
  <w:num w:numId="18">
    <w:abstractNumId w:val="18"/>
  </w:num>
  <w:num w:numId="19">
    <w:abstractNumId w:val="22"/>
  </w:num>
  <w:num w:numId="20">
    <w:abstractNumId w:val="20"/>
  </w:num>
  <w:num w:numId="21">
    <w:abstractNumId w:val="26"/>
  </w:num>
  <w:num w:numId="22">
    <w:abstractNumId w:val="29"/>
  </w:num>
  <w:num w:numId="23">
    <w:abstractNumId w:val="16"/>
  </w:num>
  <w:num w:numId="24">
    <w:abstractNumId w:val="21"/>
  </w:num>
  <w:num w:numId="25">
    <w:abstractNumId w:val="25"/>
  </w:num>
  <w:num w:numId="26">
    <w:abstractNumId w:val="37"/>
  </w:num>
  <w:num w:numId="27">
    <w:abstractNumId w:val="27"/>
  </w:num>
  <w:num w:numId="28">
    <w:abstractNumId w:val="23"/>
  </w:num>
  <w:num w:numId="29">
    <w:abstractNumId w:val="11"/>
  </w:num>
  <w:num w:numId="30">
    <w:abstractNumId w:val="10"/>
  </w:num>
  <w:num w:numId="31">
    <w:abstractNumId w:val="28"/>
  </w:num>
  <w:num w:numId="32">
    <w:abstractNumId w:val="15"/>
  </w:num>
  <w:num w:numId="33">
    <w:abstractNumId w:val="14"/>
  </w:num>
  <w:num w:numId="34">
    <w:abstractNumId w:val="36"/>
  </w:num>
  <w:num w:numId="35">
    <w:abstractNumId w:val="12"/>
  </w:num>
  <w:num w:numId="36">
    <w:abstractNumId w:val="34"/>
  </w:num>
  <w:num w:numId="37">
    <w:abstractNumId w:val="1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defaultTabStop w:val="567"/>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45"/>
    <w:rsid w:val="00002F46"/>
    <w:rsid w:val="00010CF3"/>
    <w:rsid w:val="00011E27"/>
    <w:rsid w:val="00012C18"/>
    <w:rsid w:val="0001340F"/>
    <w:rsid w:val="00013FC0"/>
    <w:rsid w:val="000148BC"/>
    <w:rsid w:val="00021F21"/>
    <w:rsid w:val="000235A2"/>
    <w:rsid w:val="00024AB8"/>
    <w:rsid w:val="00027A97"/>
    <w:rsid w:val="00030854"/>
    <w:rsid w:val="00036028"/>
    <w:rsid w:val="0004031C"/>
    <w:rsid w:val="000406C7"/>
    <w:rsid w:val="000406FE"/>
    <w:rsid w:val="00042E5B"/>
    <w:rsid w:val="00044642"/>
    <w:rsid w:val="000446B9"/>
    <w:rsid w:val="00047E21"/>
    <w:rsid w:val="00056FA8"/>
    <w:rsid w:val="00064DEF"/>
    <w:rsid w:val="00065948"/>
    <w:rsid w:val="000713D9"/>
    <w:rsid w:val="00073B9B"/>
    <w:rsid w:val="000764BE"/>
    <w:rsid w:val="00077C3E"/>
    <w:rsid w:val="00085505"/>
    <w:rsid w:val="00085DED"/>
    <w:rsid w:val="00097FBC"/>
    <w:rsid w:val="000A19DD"/>
    <w:rsid w:val="000B4FDF"/>
    <w:rsid w:val="000B7203"/>
    <w:rsid w:val="000C388D"/>
    <w:rsid w:val="000C4D20"/>
    <w:rsid w:val="000C4E2D"/>
    <w:rsid w:val="000C5D78"/>
    <w:rsid w:val="000C6759"/>
    <w:rsid w:val="000C7021"/>
    <w:rsid w:val="000C7FC6"/>
    <w:rsid w:val="000D6BBC"/>
    <w:rsid w:val="000D7780"/>
    <w:rsid w:val="000E0595"/>
    <w:rsid w:val="000E10F3"/>
    <w:rsid w:val="000E13E8"/>
    <w:rsid w:val="000E2F4E"/>
    <w:rsid w:val="000F37B5"/>
    <w:rsid w:val="001011C4"/>
    <w:rsid w:val="00105929"/>
    <w:rsid w:val="00112FDE"/>
    <w:rsid w:val="001131D5"/>
    <w:rsid w:val="001202FE"/>
    <w:rsid w:val="00127478"/>
    <w:rsid w:val="001300E5"/>
    <w:rsid w:val="001322D2"/>
    <w:rsid w:val="00141DB8"/>
    <w:rsid w:val="001555EA"/>
    <w:rsid w:val="0016108A"/>
    <w:rsid w:val="001610A7"/>
    <w:rsid w:val="0017474A"/>
    <w:rsid w:val="001758C6"/>
    <w:rsid w:val="00180362"/>
    <w:rsid w:val="00182B99"/>
    <w:rsid w:val="00183689"/>
    <w:rsid w:val="0018686A"/>
    <w:rsid w:val="0018780B"/>
    <w:rsid w:val="001952D8"/>
    <w:rsid w:val="0019670C"/>
    <w:rsid w:val="001A2D45"/>
    <w:rsid w:val="001A67BF"/>
    <w:rsid w:val="001B7ABB"/>
    <w:rsid w:val="001D3813"/>
    <w:rsid w:val="001D79FB"/>
    <w:rsid w:val="001E1C83"/>
    <w:rsid w:val="001E2204"/>
    <w:rsid w:val="001E2D52"/>
    <w:rsid w:val="001F1EC1"/>
    <w:rsid w:val="001F66E8"/>
    <w:rsid w:val="002038FA"/>
    <w:rsid w:val="002048DC"/>
    <w:rsid w:val="002049EF"/>
    <w:rsid w:val="0020629F"/>
    <w:rsid w:val="0021332C"/>
    <w:rsid w:val="0021357D"/>
    <w:rsid w:val="00213982"/>
    <w:rsid w:val="00213F9E"/>
    <w:rsid w:val="002161D1"/>
    <w:rsid w:val="002249B2"/>
    <w:rsid w:val="00227255"/>
    <w:rsid w:val="002300E1"/>
    <w:rsid w:val="00241FA7"/>
    <w:rsid w:val="0024416D"/>
    <w:rsid w:val="00244B8E"/>
    <w:rsid w:val="0025029C"/>
    <w:rsid w:val="00255D5B"/>
    <w:rsid w:val="0026143B"/>
    <w:rsid w:val="00265E78"/>
    <w:rsid w:val="002710E3"/>
    <w:rsid w:val="002800A0"/>
    <w:rsid w:val="002801B3"/>
    <w:rsid w:val="00281060"/>
    <w:rsid w:val="0028231B"/>
    <w:rsid w:val="00282EE3"/>
    <w:rsid w:val="00285AAB"/>
    <w:rsid w:val="0029174A"/>
    <w:rsid w:val="00292A35"/>
    <w:rsid w:val="002940E8"/>
    <w:rsid w:val="00297DFF"/>
    <w:rsid w:val="002A6E50"/>
    <w:rsid w:val="002B2445"/>
    <w:rsid w:val="002B2B2D"/>
    <w:rsid w:val="002B535E"/>
    <w:rsid w:val="002C0C7F"/>
    <w:rsid w:val="002C1D67"/>
    <w:rsid w:val="002C256A"/>
    <w:rsid w:val="002C323D"/>
    <w:rsid w:val="002E2BB3"/>
    <w:rsid w:val="00301CC1"/>
    <w:rsid w:val="00305A7F"/>
    <w:rsid w:val="003071DB"/>
    <w:rsid w:val="003152FE"/>
    <w:rsid w:val="00316E92"/>
    <w:rsid w:val="00322785"/>
    <w:rsid w:val="00327436"/>
    <w:rsid w:val="003378E4"/>
    <w:rsid w:val="00341AFA"/>
    <w:rsid w:val="00343222"/>
    <w:rsid w:val="00344BD6"/>
    <w:rsid w:val="00350BC7"/>
    <w:rsid w:val="0035346C"/>
    <w:rsid w:val="0035528D"/>
    <w:rsid w:val="00361821"/>
    <w:rsid w:val="0036382D"/>
    <w:rsid w:val="003708D1"/>
    <w:rsid w:val="0037201C"/>
    <w:rsid w:val="0037282D"/>
    <w:rsid w:val="00373990"/>
    <w:rsid w:val="0037435A"/>
    <w:rsid w:val="00375D51"/>
    <w:rsid w:val="003848ED"/>
    <w:rsid w:val="00384ECB"/>
    <w:rsid w:val="00387C24"/>
    <w:rsid w:val="00396D49"/>
    <w:rsid w:val="003B3894"/>
    <w:rsid w:val="003B5B32"/>
    <w:rsid w:val="003C423A"/>
    <w:rsid w:val="003C4A83"/>
    <w:rsid w:val="003D227C"/>
    <w:rsid w:val="003D2B4D"/>
    <w:rsid w:val="003D4CD3"/>
    <w:rsid w:val="003D5AB8"/>
    <w:rsid w:val="003E72E4"/>
    <w:rsid w:val="003F47C0"/>
    <w:rsid w:val="0041197A"/>
    <w:rsid w:val="00417ECE"/>
    <w:rsid w:val="0042293B"/>
    <w:rsid w:val="004316AA"/>
    <w:rsid w:val="00435FFB"/>
    <w:rsid w:val="00444A88"/>
    <w:rsid w:val="004455F5"/>
    <w:rsid w:val="004525D2"/>
    <w:rsid w:val="00453BAC"/>
    <w:rsid w:val="00460EFA"/>
    <w:rsid w:val="00474DA4"/>
    <w:rsid w:val="00476B4D"/>
    <w:rsid w:val="004805FA"/>
    <w:rsid w:val="00480F7B"/>
    <w:rsid w:val="00490249"/>
    <w:rsid w:val="00493119"/>
    <w:rsid w:val="00495F9C"/>
    <w:rsid w:val="004967C7"/>
    <w:rsid w:val="004A103A"/>
    <w:rsid w:val="004A15BE"/>
    <w:rsid w:val="004A1B68"/>
    <w:rsid w:val="004A68F4"/>
    <w:rsid w:val="004D047D"/>
    <w:rsid w:val="004F305A"/>
    <w:rsid w:val="005072F0"/>
    <w:rsid w:val="00512164"/>
    <w:rsid w:val="00512EC0"/>
    <w:rsid w:val="00514026"/>
    <w:rsid w:val="00520297"/>
    <w:rsid w:val="0052350C"/>
    <w:rsid w:val="005246B1"/>
    <w:rsid w:val="00526EE3"/>
    <w:rsid w:val="005338F9"/>
    <w:rsid w:val="0054281C"/>
    <w:rsid w:val="00543D13"/>
    <w:rsid w:val="0055268D"/>
    <w:rsid w:val="00554B6E"/>
    <w:rsid w:val="00567B20"/>
    <w:rsid w:val="00571646"/>
    <w:rsid w:val="00576BE4"/>
    <w:rsid w:val="0057736E"/>
    <w:rsid w:val="00593849"/>
    <w:rsid w:val="005A0B3D"/>
    <w:rsid w:val="005A400A"/>
    <w:rsid w:val="005A7F7E"/>
    <w:rsid w:val="005B2FA3"/>
    <w:rsid w:val="005B342E"/>
    <w:rsid w:val="005C1FD1"/>
    <w:rsid w:val="005C284A"/>
    <w:rsid w:val="005C2F6A"/>
    <w:rsid w:val="005C4338"/>
    <w:rsid w:val="005D0E30"/>
    <w:rsid w:val="005D4EBC"/>
    <w:rsid w:val="005E05D3"/>
    <w:rsid w:val="005F476E"/>
    <w:rsid w:val="005F4C56"/>
    <w:rsid w:val="005F7900"/>
    <w:rsid w:val="00612379"/>
    <w:rsid w:val="0061555F"/>
    <w:rsid w:val="00617695"/>
    <w:rsid w:val="00631864"/>
    <w:rsid w:val="006320AB"/>
    <w:rsid w:val="00633620"/>
    <w:rsid w:val="00633E04"/>
    <w:rsid w:val="00633FD4"/>
    <w:rsid w:val="00641200"/>
    <w:rsid w:val="00642476"/>
    <w:rsid w:val="006452BB"/>
    <w:rsid w:val="00647CD4"/>
    <w:rsid w:val="00661BBF"/>
    <w:rsid w:val="00662D8B"/>
    <w:rsid w:val="00665111"/>
    <w:rsid w:val="006655D3"/>
    <w:rsid w:val="00667404"/>
    <w:rsid w:val="006708E7"/>
    <w:rsid w:val="00673B38"/>
    <w:rsid w:val="00685222"/>
    <w:rsid w:val="00687EB4"/>
    <w:rsid w:val="00690F76"/>
    <w:rsid w:val="0069407C"/>
    <w:rsid w:val="00696B43"/>
    <w:rsid w:val="006B17D2"/>
    <w:rsid w:val="006B2E4B"/>
    <w:rsid w:val="006B5C5A"/>
    <w:rsid w:val="006C091E"/>
    <w:rsid w:val="006C224E"/>
    <w:rsid w:val="006C58F2"/>
    <w:rsid w:val="006C7423"/>
    <w:rsid w:val="006D0488"/>
    <w:rsid w:val="006D1EEF"/>
    <w:rsid w:val="006D780A"/>
    <w:rsid w:val="006E1436"/>
    <w:rsid w:val="006E4F65"/>
    <w:rsid w:val="006E6A7B"/>
    <w:rsid w:val="007039AD"/>
    <w:rsid w:val="00706E68"/>
    <w:rsid w:val="00723BBF"/>
    <w:rsid w:val="00732BBA"/>
    <w:rsid w:val="00732DEC"/>
    <w:rsid w:val="00735BD5"/>
    <w:rsid w:val="00737384"/>
    <w:rsid w:val="00745B68"/>
    <w:rsid w:val="007556F6"/>
    <w:rsid w:val="00760D6D"/>
    <w:rsid w:val="00760EEF"/>
    <w:rsid w:val="00762629"/>
    <w:rsid w:val="00771D91"/>
    <w:rsid w:val="00777EE5"/>
    <w:rsid w:val="00784836"/>
    <w:rsid w:val="0079023E"/>
    <w:rsid w:val="007934DB"/>
    <w:rsid w:val="007A2854"/>
    <w:rsid w:val="007A7B98"/>
    <w:rsid w:val="007B2667"/>
    <w:rsid w:val="007B4DC8"/>
    <w:rsid w:val="007D0B9D"/>
    <w:rsid w:val="007D19B0"/>
    <w:rsid w:val="007D32C5"/>
    <w:rsid w:val="007D3ED6"/>
    <w:rsid w:val="007E3B19"/>
    <w:rsid w:val="007E4A2E"/>
    <w:rsid w:val="007E51B8"/>
    <w:rsid w:val="007F0C95"/>
    <w:rsid w:val="007F22C6"/>
    <w:rsid w:val="007F498F"/>
    <w:rsid w:val="00800D82"/>
    <w:rsid w:val="0080679D"/>
    <w:rsid w:val="0080775D"/>
    <w:rsid w:val="008108B0"/>
    <w:rsid w:val="0081111F"/>
    <w:rsid w:val="00811B20"/>
    <w:rsid w:val="00815C3F"/>
    <w:rsid w:val="00820797"/>
    <w:rsid w:val="00821E71"/>
    <w:rsid w:val="0082296E"/>
    <w:rsid w:val="0082313D"/>
    <w:rsid w:val="00824099"/>
    <w:rsid w:val="008269E9"/>
    <w:rsid w:val="0083157C"/>
    <w:rsid w:val="00832298"/>
    <w:rsid w:val="00835CE4"/>
    <w:rsid w:val="00850228"/>
    <w:rsid w:val="00864334"/>
    <w:rsid w:val="00867AC1"/>
    <w:rsid w:val="00876C58"/>
    <w:rsid w:val="008778AD"/>
    <w:rsid w:val="0089245E"/>
    <w:rsid w:val="00893A6D"/>
    <w:rsid w:val="008A00C2"/>
    <w:rsid w:val="008A25F3"/>
    <w:rsid w:val="008A56A3"/>
    <w:rsid w:val="008A743F"/>
    <w:rsid w:val="008A7EFD"/>
    <w:rsid w:val="008B4A0C"/>
    <w:rsid w:val="008C0970"/>
    <w:rsid w:val="008C127F"/>
    <w:rsid w:val="008C439C"/>
    <w:rsid w:val="008C4655"/>
    <w:rsid w:val="008D2B74"/>
    <w:rsid w:val="008D2CF7"/>
    <w:rsid w:val="008D46D9"/>
    <w:rsid w:val="008E17C1"/>
    <w:rsid w:val="008E2CAB"/>
    <w:rsid w:val="008E6D2F"/>
    <w:rsid w:val="008F61AF"/>
    <w:rsid w:val="008F6A1D"/>
    <w:rsid w:val="00900C26"/>
    <w:rsid w:val="0090197F"/>
    <w:rsid w:val="00901FFC"/>
    <w:rsid w:val="00903262"/>
    <w:rsid w:val="00903656"/>
    <w:rsid w:val="00906471"/>
    <w:rsid w:val="00906DDC"/>
    <w:rsid w:val="009127B3"/>
    <w:rsid w:val="00912E38"/>
    <w:rsid w:val="00913752"/>
    <w:rsid w:val="0091390B"/>
    <w:rsid w:val="0091520E"/>
    <w:rsid w:val="00921EF7"/>
    <w:rsid w:val="00934E09"/>
    <w:rsid w:val="00936253"/>
    <w:rsid w:val="00952DD4"/>
    <w:rsid w:val="009539EF"/>
    <w:rsid w:val="00953E9C"/>
    <w:rsid w:val="00957AC1"/>
    <w:rsid w:val="00965634"/>
    <w:rsid w:val="00970FED"/>
    <w:rsid w:val="009771CD"/>
    <w:rsid w:val="009864A4"/>
    <w:rsid w:val="00990577"/>
    <w:rsid w:val="00991054"/>
    <w:rsid w:val="00991729"/>
    <w:rsid w:val="00996E9F"/>
    <w:rsid w:val="00997029"/>
    <w:rsid w:val="009B62B9"/>
    <w:rsid w:val="009D690D"/>
    <w:rsid w:val="009E65B6"/>
    <w:rsid w:val="009E6DE5"/>
    <w:rsid w:val="00A013A0"/>
    <w:rsid w:val="00A02BB8"/>
    <w:rsid w:val="00A100D9"/>
    <w:rsid w:val="00A13573"/>
    <w:rsid w:val="00A22020"/>
    <w:rsid w:val="00A239CF"/>
    <w:rsid w:val="00A24C10"/>
    <w:rsid w:val="00A24CA4"/>
    <w:rsid w:val="00A42945"/>
    <w:rsid w:val="00A42AC3"/>
    <w:rsid w:val="00A430CF"/>
    <w:rsid w:val="00A46F30"/>
    <w:rsid w:val="00A50391"/>
    <w:rsid w:val="00A54309"/>
    <w:rsid w:val="00A55ECE"/>
    <w:rsid w:val="00A62EA1"/>
    <w:rsid w:val="00A6669D"/>
    <w:rsid w:val="00A76FFD"/>
    <w:rsid w:val="00A8428D"/>
    <w:rsid w:val="00A8448B"/>
    <w:rsid w:val="00A92664"/>
    <w:rsid w:val="00AA1274"/>
    <w:rsid w:val="00AB2B93"/>
    <w:rsid w:val="00AB530F"/>
    <w:rsid w:val="00AB7E5B"/>
    <w:rsid w:val="00AC05FA"/>
    <w:rsid w:val="00AC0DEB"/>
    <w:rsid w:val="00AC1F7F"/>
    <w:rsid w:val="00AC5F0D"/>
    <w:rsid w:val="00AD1990"/>
    <w:rsid w:val="00AD6F95"/>
    <w:rsid w:val="00AE0EF1"/>
    <w:rsid w:val="00AE1760"/>
    <w:rsid w:val="00AE17F0"/>
    <w:rsid w:val="00AE2937"/>
    <w:rsid w:val="00AE32D7"/>
    <w:rsid w:val="00AE4F0B"/>
    <w:rsid w:val="00AF6FFB"/>
    <w:rsid w:val="00B07301"/>
    <w:rsid w:val="00B14580"/>
    <w:rsid w:val="00B14EC4"/>
    <w:rsid w:val="00B1572C"/>
    <w:rsid w:val="00B15FAD"/>
    <w:rsid w:val="00B224DE"/>
    <w:rsid w:val="00B23735"/>
    <w:rsid w:val="00B33A88"/>
    <w:rsid w:val="00B43437"/>
    <w:rsid w:val="00B46575"/>
    <w:rsid w:val="00B57BDE"/>
    <w:rsid w:val="00B60168"/>
    <w:rsid w:val="00B64B83"/>
    <w:rsid w:val="00B71144"/>
    <w:rsid w:val="00B74030"/>
    <w:rsid w:val="00B75B90"/>
    <w:rsid w:val="00B77689"/>
    <w:rsid w:val="00B802ED"/>
    <w:rsid w:val="00B840C5"/>
    <w:rsid w:val="00B84BBD"/>
    <w:rsid w:val="00B85E7B"/>
    <w:rsid w:val="00B9422D"/>
    <w:rsid w:val="00B97BF7"/>
    <w:rsid w:val="00BA43FB"/>
    <w:rsid w:val="00BA500E"/>
    <w:rsid w:val="00BB0967"/>
    <w:rsid w:val="00BB7E03"/>
    <w:rsid w:val="00BC127D"/>
    <w:rsid w:val="00BC1FE6"/>
    <w:rsid w:val="00BC3C13"/>
    <w:rsid w:val="00BD1B70"/>
    <w:rsid w:val="00BE0AB4"/>
    <w:rsid w:val="00BE42EE"/>
    <w:rsid w:val="00BF2444"/>
    <w:rsid w:val="00BF6949"/>
    <w:rsid w:val="00C0404F"/>
    <w:rsid w:val="00C061B6"/>
    <w:rsid w:val="00C118E1"/>
    <w:rsid w:val="00C2446C"/>
    <w:rsid w:val="00C25969"/>
    <w:rsid w:val="00C36AE5"/>
    <w:rsid w:val="00C37845"/>
    <w:rsid w:val="00C41F17"/>
    <w:rsid w:val="00C5280D"/>
    <w:rsid w:val="00C5791C"/>
    <w:rsid w:val="00C6236A"/>
    <w:rsid w:val="00C62675"/>
    <w:rsid w:val="00C66290"/>
    <w:rsid w:val="00C67959"/>
    <w:rsid w:val="00C72B7A"/>
    <w:rsid w:val="00C7799E"/>
    <w:rsid w:val="00C81337"/>
    <w:rsid w:val="00C91D55"/>
    <w:rsid w:val="00C96A48"/>
    <w:rsid w:val="00C973F2"/>
    <w:rsid w:val="00C97EAC"/>
    <w:rsid w:val="00CA304C"/>
    <w:rsid w:val="00CA774A"/>
    <w:rsid w:val="00CB0A6F"/>
    <w:rsid w:val="00CB3EB1"/>
    <w:rsid w:val="00CB74B4"/>
    <w:rsid w:val="00CB7FEC"/>
    <w:rsid w:val="00CC0C93"/>
    <w:rsid w:val="00CC11B0"/>
    <w:rsid w:val="00CD329B"/>
    <w:rsid w:val="00CE2F17"/>
    <w:rsid w:val="00CF1BD0"/>
    <w:rsid w:val="00CF2EC7"/>
    <w:rsid w:val="00CF7E36"/>
    <w:rsid w:val="00D00296"/>
    <w:rsid w:val="00D03366"/>
    <w:rsid w:val="00D053B1"/>
    <w:rsid w:val="00D116B9"/>
    <w:rsid w:val="00D118AA"/>
    <w:rsid w:val="00D12731"/>
    <w:rsid w:val="00D30732"/>
    <w:rsid w:val="00D31887"/>
    <w:rsid w:val="00D32D44"/>
    <w:rsid w:val="00D3708D"/>
    <w:rsid w:val="00D40426"/>
    <w:rsid w:val="00D564DD"/>
    <w:rsid w:val="00D57C96"/>
    <w:rsid w:val="00D60AC3"/>
    <w:rsid w:val="00D65FBD"/>
    <w:rsid w:val="00D7120D"/>
    <w:rsid w:val="00D85A7F"/>
    <w:rsid w:val="00D85C08"/>
    <w:rsid w:val="00D90573"/>
    <w:rsid w:val="00D91203"/>
    <w:rsid w:val="00D95174"/>
    <w:rsid w:val="00DA1F28"/>
    <w:rsid w:val="00DA6F36"/>
    <w:rsid w:val="00DB1100"/>
    <w:rsid w:val="00DB3E76"/>
    <w:rsid w:val="00DB4801"/>
    <w:rsid w:val="00DB596E"/>
    <w:rsid w:val="00DB7773"/>
    <w:rsid w:val="00DC00EA"/>
    <w:rsid w:val="00DC2B32"/>
    <w:rsid w:val="00DD13BE"/>
    <w:rsid w:val="00DD14C2"/>
    <w:rsid w:val="00DD1530"/>
    <w:rsid w:val="00DD2CFD"/>
    <w:rsid w:val="00DD64D6"/>
    <w:rsid w:val="00DD6DB1"/>
    <w:rsid w:val="00DE7315"/>
    <w:rsid w:val="00DF474C"/>
    <w:rsid w:val="00DF56C0"/>
    <w:rsid w:val="00E053E5"/>
    <w:rsid w:val="00E076EE"/>
    <w:rsid w:val="00E1218F"/>
    <w:rsid w:val="00E1386E"/>
    <w:rsid w:val="00E201D1"/>
    <w:rsid w:val="00E2224F"/>
    <w:rsid w:val="00E26D6B"/>
    <w:rsid w:val="00E30ACD"/>
    <w:rsid w:val="00E32F7E"/>
    <w:rsid w:val="00E40507"/>
    <w:rsid w:val="00E40851"/>
    <w:rsid w:val="00E44608"/>
    <w:rsid w:val="00E55672"/>
    <w:rsid w:val="00E61CB7"/>
    <w:rsid w:val="00E71E91"/>
    <w:rsid w:val="00E72D49"/>
    <w:rsid w:val="00E74CB8"/>
    <w:rsid w:val="00E7593C"/>
    <w:rsid w:val="00E7678A"/>
    <w:rsid w:val="00E770B3"/>
    <w:rsid w:val="00E83329"/>
    <w:rsid w:val="00E834FD"/>
    <w:rsid w:val="00E865A5"/>
    <w:rsid w:val="00E935F1"/>
    <w:rsid w:val="00E94A81"/>
    <w:rsid w:val="00EA1FFB"/>
    <w:rsid w:val="00EA2F79"/>
    <w:rsid w:val="00EA363E"/>
    <w:rsid w:val="00EA6BC7"/>
    <w:rsid w:val="00EA785F"/>
    <w:rsid w:val="00EB048E"/>
    <w:rsid w:val="00EC341E"/>
    <w:rsid w:val="00ED15F5"/>
    <w:rsid w:val="00EE34DF"/>
    <w:rsid w:val="00EE3839"/>
    <w:rsid w:val="00EF1DC9"/>
    <w:rsid w:val="00EF2618"/>
    <w:rsid w:val="00EF2F89"/>
    <w:rsid w:val="00EF76F5"/>
    <w:rsid w:val="00F1237A"/>
    <w:rsid w:val="00F1685D"/>
    <w:rsid w:val="00F22CBD"/>
    <w:rsid w:val="00F266BF"/>
    <w:rsid w:val="00F26A88"/>
    <w:rsid w:val="00F3644C"/>
    <w:rsid w:val="00F42EE3"/>
    <w:rsid w:val="00F45372"/>
    <w:rsid w:val="00F54749"/>
    <w:rsid w:val="00F5529F"/>
    <w:rsid w:val="00F560F7"/>
    <w:rsid w:val="00F6334D"/>
    <w:rsid w:val="00F650CE"/>
    <w:rsid w:val="00F65612"/>
    <w:rsid w:val="00F656D1"/>
    <w:rsid w:val="00F65C0E"/>
    <w:rsid w:val="00F70B67"/>
    <w:rsid w:val="00F734ED"/>
    <w:rsid w:val="00F82694"/>
    <w:rsid w:val="00F940D0"/>
    <w:rsid w:val="00F941F5"/>
    <w:rsid w:val="00F961D0"/>
    <w:rsid w:val="00F963B7"/>
    <w:rsid w:val="00FA19C3"/>
    <w:rsid w:val="00FA49AB"/>
    <w:rsid w:val="00FA692A"/>
    <w:rsid w:val="00FB7899"/>
    <w:rsid w:val="00FC2ABD"/>
    <w:rsid w:val="00FC3BDD"/>
    <w:rsid w:val="00FD54E2"/>
    <w:rsid w:val="00FE39C7"/>
    <w:rsid w:val="00FF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lsdException w:name="toc 3"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B46575"/>
    <w:pPr>
      <w:jc w:val="both"/>
    </w:pPr>
    <w:rPr>
      <w:rFonts w:ascii="Arial" w:hAnsi="Arial" w:cs="Arial"/>
    </w:rPr>
  </w:style>
  <w:style w:type="paragraph" w:styleId="Heading1">
    <w:name w:val="heading 1"/>
    <w:basedOn w:val="Normal"/>
    <w:next w:val="Normal"/>
    <w:link w:val="Heading1Char"/>
    <w:autoRedefine/>
    <w:uiPriority w:val="99"/>
    <w:qFormat/>
    <w:rsid w:val="00DF474C"/>
    <w:pPr>
      <w:keepNext/>
      <w:outlineLvl w:val="0"/>
    </w:pPr>
    <w:rPr>
      <w:caps/>
    </w:rPr>
  </w:style>
  <w:style w:type="paragraph" w:styleId="Heading2">
    <w:name w:val="heading 2"/>
    <w:basedOn w:val="Normal"/>
    <w:next w:val="Normal"/>
    <w:link w:val="Heading2Char"/>
    <w:autoRedefine/>
    <w:uiPriority w:val="99"/>
    <w:qFormat/>
    <w:rsid w:val="000C4D20"/>
    <w:pPr>
      <w:keepNext/>
      <w:outlineLvl w:val="1"/>
    </w:pPr>
    <w:rPr>
      <w:u w:val="single"/>
    </w:rPr>
  </w:style>
  <w:style w:type="paragraph" w:styleId="Heading3">
    <w:name w:val="heading 3"/>
    <w:basedOn w:val="Normal"/>
    <w:next w:val="Normal"/>
    <w:link w:val="Heading3Char"/>
    <w:autoRedefine/>
    <w:uiPriority w:val="99"/>
    <w:qFormat/>
    <w:rsid w:val="0082313D"/>
    <w:pPr>
      <w:jc w:val="left"/>
      <w:outlineLvl w:val="2"/>
    </w:pPr>
    <w:rPr>
      <w:snapToGrid w:val="0"/>
      <w:lang w:val="fr-FR"/>
    </w:rPr>
  </w:style>
  <w:style w:type="paragraph" w:styleId="Heading4">
    <w:name w:val="heading 4"/>
    <w:basedOn w:val="Normal"/>
    <w:next w:val="Normal"/>
    <w:link w:val="Heading4Char"/>
    <w:autoRedefine/>
    <w:uiPriority w:val="99"/>
    <w:qFormat/>
    <w:rsid w:val="00DF474C"/>
    <w:pPr>
      <w:keepNext/>
      <w:ind w:left="567"/>
      <w:outlineLvl w:val="3"/>
    </w:pPr>
    <w:rPr>
      <w:i/>
      <w:iCs/>
      <w:lang w:val="fr-FR"/>
    </w:rPr>
  </w:style>
  <w:style w:type="paragraph" w:styleId="Heading5">
    <w:name w:val="heading 5"/>
    <w:basedOn w:val="Normal"/>
    <w:next w:val="Normal"/>
    <w:link w:val="Heading5Char"/>
    <w:autoRedefine/>
    <w:uiPriority w:val="99"/>
    <w:qFormat/>
    <w:rsid w:val="00DF474C"/>
    <w:pPr>
      <w:keepNext/>
      <w:ind w:left="1134" w:hanging="567"/>
      <w:outlineLvl w:val="4"/>
    </w:pPr>
    <w:rPr>
      <w:sz w:val="18"/>
      <w:szCs w:val="18"/>
    </w:rPr>
  </w:style>
  <w:style w:type="paragraph" w:styleId="Heading9">
    <w:name w:val="heading 9"/>
    <w:basedOn w:val="Normal"/>
    <w:next w:val="Normal"/>
    <w:link w:val="Heading9Char"/>
    <w:uiPriority w:val="99"/>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0404F"/>
    <w:rPr>
      <w:rFonts w:ascii="Arial" w:hAnsi="Arial" w:cs="Arial"/>
      <w:caps/>
      <w:lang w:val="en-US" w:eastAsia="en-US"/>
    </w:rPr>
  </w:style>
  <w:style w:type="character" w:customStyle="1" w:styleId="Heading2Char">
    <w:name w:val="Heading 2 Char"/>
    <w:link w:val="Heading2"/>
    <w:uiPriority w:val="99"/>
    <w:semiHidden/>
    <w:rsid w:val="00EA785F"/>
    <w:rPr>
      <w:rFonts w:ascii="Cambria" w:hAnsi="Cambria" w:cs="Cambria"/>
      <w:b/>
      <w:bCs/>
      <w:i/>
      <w:iCs/>
      <w:sz w:val="28"/>
      <w:szCs w:val="28"/>
    </w:rPr>
  </w:style>
  <w:style w:type="character" w:customStyle="1" w:styleId="Heading3Char">
    <w:name w:val="Heading 3 Char"/>
    <w:link w:val="Heading3"/>
    <w:uiPriority w:val="99"/>
    <w:rsid w:val="0082313D"/>
    <w:rPr>
      <w:rFonts w:ascii="Arial" w:hAnsi="Arial" w:cs="Arial"/>
      <w:snapToGrid w:val="0"/>
      <w:lang w:eastAsia="en-US"/>
    </w:rPr>
  </w:style>
  <w:style w:type="character" w:customStyle="1" w:styleId="Heading4Char">
    <w:name w:val="Heading 4 Char"/>
    <w:link w:val="Heading4"/>
    <w:uiPriority w:val="99"/>
    <w:semiHidden/>
    <w:rsid w:val="00EA785F"/>
    <w:rPr>
      <w:rFonts w:ascii="Calibri" w:hAnsi="Calibri" w:cs="Calibri"/>
      <w:b/>
      <w:bCs/>
      <w:sz w:val="28"/>
      <w:szCs w:val="28"/>
    </w:rPr>
  </w:style>
  <w:style w:type="character" w:customStyle="1" w:styleId="Heading5Char">
    <w:name w:val="Heading 5 Char"/>
    <w:link w:val="Heading5"/>
    <w:uiPriority w:val="99"/>
    <w:semiHidden/>
    <w:rsid w:val="00EA785F"/>
    <w:rPr>
      <w:rFonts w:ascii="Calibri" w:hAnsi="Calibri" w:cs="Calibri"/>
      <w:b/>
      <w:bCs/>
      <w:i/>
      <w:iCs/>
      <w:sz w:val="26"/>
      <w:szCs w:val="26"/>
    </w:rPr>
  </w:style>
  <w:style w:type="character" w:customStyle="1" w:styleId="Heading9Char">
    <w:name w:val="Heading 9 Char"/>
    <w:link w:val="Heading9"/>
    <w:uiPriority w:val="99"/>
    <w:semiHidden/>
    <w:rsid w:val="00EA785F"/>
    <w:rPr>
      <w:rFonts w:ascii="Cambria" w:hAnsi="Cambria" w:cs="Cambria"/>
    </w:rPr>
  </w:style>
  <w:style w:type="paragraph" w:styleId="Header">
    <w:name w:val="header"/>
    <w:basedOn w:val="Normal"/>
    <w:link w:val="HeaderChar"/>
    <w:uiPriority w:val="99"/>
    <w:rsid w:val="00832298"/>
    <w:pPr>
      <w:jc w:val="center"/>
    </w:pPr>
  </w:style>
  <w:style w:type="character" w:customStyle="1" w:styleId="HeaderChar">
    <w:name w:val="Header Char"/>
    <w:link w:val="Header"/>
    <w:uiPriority w:val="99"/>
    <w:rsid w:val="00706E68"/>
    <w:rPr>
      <w:rFonts w:ascii="Arial" w:hAnsi="Arial" w:cs="Arial"/>
    </w:rPr>
  </w:style>
  <w:style w:type="paragraph" w:styleId="Footer">
    <w:name w:val="footer"/>
    <w:aliases w:val="doc_path_name"/>
    <w:basedOn w:val="Normal"/>
    <w:link w:val="FooterChar"/>
    <w:autoRedefine/>
    <w:rsid w:val="009D690D"/>
    <w:rPr>
      <w:sz w:val="14"/>
      <w:szCs w:val="14"/>
    </w:rPr>
  </w:style>
  <w:style w:type="character" w:customStyle="1" w:styleId="FooterChar">
    <w:name w:val="Footer Char"/>
    <w:aliases w:val="doc_path_name Char"/>
    <w:link w:val="Footer"/>
    <w:rsid w:val="00760D6D"/>
    <w:rPr>
      <w:rFonts w:ascii="Arial" w:hAnsi="Arial" w:cs="Arial"/>
      <w:sz w:val="14"/>
      <w:szCs w:val="14"/>
      <w:lang w:val="en-US" w:eastAsia="en-US"/>
    </w:rPr>
  </w:style>
  <w:style w:type="character" w:styleId="PageNumber">
    <w:name w:val="page number"/>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rPr>
  </w:style>
  <w:style w:type="character" w:customStyle="1" w:styleId="TitleChar">
    <w:name w:val="Title Char"/>
    <w:link w:val="Title"/>
    <w:uiPriority w:val="99"/>
    <w:rsid w:val="00EA785F"/>
    <w:rPr>
      <w:rFonts w:ascii="Cambria" w:hAnsi="Cambria" w:cs="Cambria"/>
      <w:b/>
      <w:bCs/>
      <w:kern w:val="28"/>
      <w:sz w:val="32"/>
      <w:szCs w:val="32"/>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iCs/>
    </w:rPr>
  </w:style>
  <w:style w:type="paragraph" w:styleId="FootnoteText">
    <w:name w:val="footnote text"/>
    <w:basedOn w:val="Normal"/>
    <w:link w:val="FootnoteTextChar"/>
    <w:autoRedefine/>
    <w:uiPriority w:val="99"/>
    <w:semiHidden/>
    <w:rsid w:val="00876C58"/>
    <w:pPr>
      <w:spacing w:before="60"/>
      <w:ind w:left="284" w:hanging="284"/>
    </w:pPr>
    <w:rPr>
      <w:sz w:val="16"/>
      <w:szCs w:val="16"/>
    </w:rPr>
  </w:style>
  <w:style w:type="character" w:customStyle="1" w:styleId="FootnoteTextChar">
    <w:name w:val="Footnote Text Char"/>
    <w:link w:val="FootnoteText"/>
    <w:uiPriority w:val="99"/>
    <w:semiHidden/>
    <w:rsid w:val="00EA785F"/>
    <w:rPr>
      <w:rFonts w:ascii="Arial" w:hAnsi="Arial" w:cs="Arial"/>
      <w:sz w:val="20"/>
      <w:szCs w:val="20"/>
    </w:rPr>
  </w:style>
  <w:style w:type="character" w:styleId="FootnoteReference">
    <w:name w:val="footnote reference"/>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link w:val="Closing"/>
    <w:uiPriority w:val="99"/>
    <w:semiHidden/>
    <w:rsid w:val="00EA785F"/>
    <w:rPr>
      <w:rFonts w:ascii="Arial" w:hAnsi="Arial" w:cs="Arial"/>
      <w:sz w:val="20"/>
      <w:szCs w:val="20"/>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link w:val="MacroText"/>
    <w:uiPriority w:val="99"/>
    <w:semiHidden/>
    <w:rsid w:val="00EA785F"/>
    <w:rPr>
      <w:rFonts w:ascii="Courier New" w:hAnsi="Courier New" w:cs="Courier New"/>
      <w:sz w:val="16"/>
      <w:szCs w:val="16"/>
      <w:lang w:val="en-US"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link w:val="Signature"/>
    <w:uiPriority w:val="99"/>
    <w:semiHidden/>
    <w:rsid w:val="00EA785F"/>
    <w:rPr>
      <w:rFonts w:ascii="Arial" w:hAnsi="Arial" w:cs="Arial"/>
      <w:sz w:val="20"/>
      <w:szCs w:val="20"/>
    </w:rPr>
  </w:style>
  <w:style w:type="character" w:customStyle="1" w:styleId="Doclang">
    <w:name w:val="Doc_lang"/>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style>
  <w:style w:type="character" w:customStyle="1" w:styleId="BodyTextChar">
    <w:name w:val="Body Text Char"/>
    <w:link w:val="BodyText"/>
    <w:uiPriority w:val="99"/>
    <w:semiHidden/>
    <w:rsid w:val="00EA785F"/>
    <w:rPr>
      <w:rFonts w:ascii="Arial" w:hAnsi="Arial" w:cs="Arial"/>
      <w:sz w:val="20"/>
      <w:szCs w:val="20"/>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link w:val="EndnoteText"/>
    <w:uiPriority w:val="99"/>
    <w:semiHidden/>
    <w:rsid w:val="00EA785F"/>
    <w:rPr>
      <w:rFonts w:ascii="Arial" w:hAnsi="Arial" w:cs="Arial"/>
      <w:sz w:val="20"/>
      <w:szCs w:val="20"/>
    </w:rPr>
  </w:style>
  <w:style w:type="character" w:styleId="EndnoteReference">
    <w:name w:val="endnote reference"/>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rPr>
  </w:style>
  <w:style w:type="character" w:customStyle="1" w:styleId="DateChar">
    <w:name w:val="Date Char"/>
    <w:link w:val="Date"/>
    <w:uiPriority w:val="99"/>
    <w:semiHidden/>
    <w:rsid w:val="00EA785F"/>
    <w:rPr>
      <w:rFonts w:ascii="Arial" w:hAnsi="Arial" w:cs="Arial"/>
      <w:sz w:val="20"/>
      <w:szCs w:val="20"/>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szCs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style>
  <w:style w:type="character" w:customStyle="1" w:styleId="CodeChar">
    <w:name w:val="Code Char"/>
    <w:link w:val="Code"/>
    <w:uiPriority w:val="99"/>
    <w:rsid w:val="00D3708D"/>
    <w:rPr>
      <w:rFonts w:ascii="Arial" w:hAnsi="Arial" w:cs="Arial"/>
      <w:b/>
      <w:bCs/>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cs="Arial"/>
    </w:rPr>
  </w:style>
  <w:style w:type="character" w:customStyle="1" w:styleId="DocoriginalChar">
    <w:name w:val="Doc_original Char"/>
    <w:link w:val="Docoriginal"/>
    <w:uiPriority w:val="99"/>
    <w:rsid w:val="006123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rsid w:val="00D3708D"/>
    <w:rPr>
      <w:rFonts w:ascii="Arial" w:hAnsi="Arial" w:cs="Arial"/>
      <w:b/>
      <w:bCs/>
      <w:spacing w:val="10"/>
      <w:lang w:val="en-US" w:eastAsia="en-U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cs="Arial"/>
      <w:b/>
      <w:bCs/>
      <w:spacing w:val="10"/>
      <w:lang w:val="en-US" w:eastAsia="en-US"/>
    </w:rPr>
  </w:style>
  <w:style w:type="paragraph" w:styleId="BalloonText">
    <w:name w:val="Balloon Text"/>
    <w:basedOn w:val="Normal"/>
    <w:link w:val="BalloonTextChar"/>
    <w:uiPriority w:val="99"/>
    <w:semiHidden/>
    <w:rsid w:val="00B75B90"/>
    <w:rPr>
      <w:rFonts w:ascii="Tahoma" w:hAnsi="Tahoma" w:cs="Tahoma"/>
      <w:sz w:val="16"/>
      <w:szCs w:val="16"/>
    </w:rPr>
  </w:style>
  <w:style w:type="character" w:customStyle="1" w:styleId="BalloonTextChar">
    <w:name w:val="Balloon Text Char"/>
    <w:link w:val="BalloonText"/>
    <w:uiPriority w:val="99"/>
    <w:rsid w:val="00B75B90"/>
    <w:rPr>
      <w:rFonts w:ascii="Tahoma" w:hAnsi="Tahoma" w:cs="Tahoma"/>
      <w:sz w:val="16"/>
      <w:szCs w:val="16"/>
    </w:rPr>
  </w:style>
  <w:style w:type="character" w:customStyle="1" w:styleId="StyleDocoriginalNotBold1">
    <w:name w:val="Style Doc_original + Not Bold1"/>
    <w:uiPriority w:val="99"/>
    <w:rsid w:val="00B71144"/>
    <w:rPr>
      <w:rFonts w:ascii="Arial" w:hAnsi="Arial" w:cs="Arial"/>
      <w:b/>
      <w:bCs/>
      <w:spacing w:val="10"/>
      <w:lang w:val="en-US" w:eastAsia="en-US"/>
    </w:rPr>
  </w:style>
  <w:style w:type="character" w:customStyle="1" w:styleId="StyleDoclangBold">
    <w:name w:val="Style Doc_lang + Bold"/>
    <w:uiPriority w:val="99"/>
    <w:rsid w:val="00281060"/>
    <w:rPr>
      <w:rFonts w:ascii="Arial" w:hAnsi="Arial" w:cs="Arial"/>
      <w:b/>
      <w:bCs/>
      <w:sz w:val="20"/>
      <w:szCs w:val="20"/>
      <w:lang w:val="en-US"/>
    </w:rPr>
  </w:style>
  <w:style w:type="paragraph" w:styleId="TOC2">
    <w:name w:val="toc 2"/>
    <w:basedOn w:val="Normal"/>
    <w:next w:val="Normal"/>
    <w:autoRedefine/>
    <w:uiPriority w:val="39"/>
    <w:rsid w:val="00876C58"/>
    <w:pPr>
      <w:tabs>
        <w:tab w:val="right" w:leader="dot" w:pos="9639"/>
      </w:tabs>
      <w:spacing w:before="120"/>
      <w:ind w:left="851" w:right="284" w:hanging="567"/>
      <w:jc w:val="left"/>
    </w:pPr>
    <w:rPr>
      <w:noProof/>
    </w:rPr>
  </w:style>
  <w:style w:type="paragraph" w:styleId="TOC3">
    <w:name w:val="toc 3"/>
    <w:basedOn w:val="Normal"/>
    <w:next w:val="Normal"/>
    <w:autoRedefine/>
    <w:uiPriority w:val="39"/>
    <w:rsid w:val="000C388D"/>
    <w:pPr>
      <w:tabs>
        <w:tab w:val="right" w:leader="dot" w:pos="9639"/>
      </w:tabs>
      <w:spacing w:before="120"/>
      <w:ind w:left="1418" w:right="284" w:hanging="567"/>
      <w:jc w:val="left"/>
    </w:pPr>
    <w:rPr>
      <w:i/>
      <w:iCs/>
      <w:noProof/>
      <w:lang w:val="fr-FR"/>
    </w:rPr>
  </w:style>
  <w:style w:type="character" w:styleId="Hyperlink">
    <w:name w:val="Hyperlink"/>
    <w:uiPriority w:val="99"/>
    <w:rsid w:val="00AB530F"/>
    <w:rPr>
      <w:rFonts w:ascii="Arial" w:hAnsi="Arial" w:cs="Arial"/>
      <w:color w:val="0000FF"/>
      <w:u w:val="single"/>
    </w:rPr>
  </w:style>
  <w:style w:type="paragraph" w:styleId="TOC4">
    <w:name w:val="toc 4"/>
    <w:basedOn w:val="Normal"/>
    <w:next w:val="Normal"/>
    <w:autoRedefine/>
    <w:uiPriority w:val="99"/>
    <w:semiHidden/>
    <w:rsid w:val="00876C58"/>
    <w:pPr>
      <w:tabs>
        <w:tab w:val="right" w:leader="dot" w:pos="9639"/>
      </w:tabs>
      <w:spacing w:before="120"/>
      <w:ind w:left="851" w:right="283" w:hanging="284"/>
      <w:jc w:val="left"/>
    </w:pPr>
    <w:rPr>
      <w:i/>
      <w:iCs/>
      <w:noProof/>
      <w:lang w:val="fr-FR"/>
    </w:rPr>
  </w:style>
  <w:style w:type="paragraph" w:styleId="TOC1">
    <w:name w:val="toc 1"/>
    <w:basedOn w:val="Normal"/>
    <w:next w:val="Normal"/>
    <w:autoRedefine/>
    <w:uiPriority w:val="99"/>
    <w:semiHidden/>
    <w:rsid w:val="00DF474C"/>
    <w:pPr>
      <w:tabs>
        <w:tab w:val="right" w:leader="dot" w:pos="9639"/>
      </w:tabs>
      <w:ind w:left="284" w:right="284" w:hanging="284"/>
      <w:jc w:val="left"/>
    </w:pPr>
    <w:rPr>
      <w:caps/>
      <w:noProof/>
    </w:rPr>
  </w:style>
  <w:style w:type="paragraph" w:styleId="TOC5">
    <w:name w:val="toc 5"/>
    <w:basedOn w:val="Normal"/>
    <w:next w:val="Normal"/>
    <w:autoRedefine/>
    <w:uiPriority w:val="99"/>
    <w:semiHidden/>
    <w:rsid w:val="00876C58"/>
    <w:pPr>
      <w:tabs>
        <w:tab w:val="right" w:leader="dot" w:pos="9639"/>
      </w:tabs>
      <w:spacing w:before="120"/>
      <w:ind w:left="851" w:right="283" w:hanging="283"/>
    </w:pPr>
    <w:rPr>
      <w:noProof/>
      <w:sz w:val="18"/>
      <w:szCs w:val="18"/>
      <w:lang w:val="fr-FR"/>
    </w:rPr>
  </w:style>
  <w:style w:type="paragraph" w:styleId="ListParagraph">
    <w:name w:val="List Paragraph"/>
    <w:basedOn w:val="Normal"/>
    <w:uiPriority w:val="99"/>
    <w:qFormat/>
    <w:rsid w:val="000406FE"/>
    <w:pPr>
      <w:ind w:left="720"/>
    </w:pPr>
  </w:style>
  <w:style w:type="paragraph" w:customStyle="1" w:styleId="Style1">
    <w:name w:val="Style1"/>
    <w:basedOn w:val="Normal"/>
    <w:uiPriority w:val="99"/>
    <w:rsid w:val="000406FE"/>
    <w:pPr>
      <w:tabs>
        <w:tab w:val="decimal" w:pos="907"/>
        <w:tab w:val="left" w:pos="1077"/>
      </w:tabs>
    </w:pPr>
    <w:rPr>
      <w:rFonts w:ascii="Times New Roman" w:eastAsia="MS Mincho" w:hAnsi="Times New Roman" w:cs="Times New Roman"/>
      <w:sz w:val="24"/>
      <w:szCs w:val="24"/>
    </w:rPr>
  </w:style>
  <w:style w:type="paragraph" w:customStyle="1" w:styleId="Normalt">
    <w:name w:val="Normalt"/>
    <w:basedOn w:val="Normal"/>
    <w:rsid w:val="00021F21"/>
    <w:pPr>
      <w:spacing w:before="120" w:after="120"/>
      <w:jc w:val="left"/>
    </w:pPr>
    <w:rPr>
      <w:noProof/>
      <w:lang w:eastAsia="es-ES"/>
    </w:rPr>
  </w:style>
  <w:style w:type="paragraph" w:customStyle="1" w:styleId="Normaltb">
    <w:name w:val="Normaltb"/>
    <w:basedOn w:val="Normalt"/>
    <w:rsid w:val="00021F21"/>
    <w:pPr>
      <w:keepNext/>
    </w:pPr>
    <w:rPr>
      <w:b/>
      <w:bCs/>
    </w:rPr>
  </w:style>
  <w:style w:type="paragraph" w:customStyle="1" w:styleId="Default">
    <w:name w:val="Default"/>
    <w:rsid w:val="00800D82"/>
    <w:pPr>
      <w:autoSpaceDE w:val="0"/>
      <w:autoSpaceDN w:val="0"/>
      <w:adjustRightInd w:val="0"/>
    </w:pPr>
    <w:rPr>
      <w:rFonts w:ascii="Arial" w:hAnsi="Arial" w:cs="Arial"/>
      <w:color w:val="000000"/>
      <w:sz w:val="24"/>
      <w:szCs w:val="24"/>
    </w:rPr>
  </w:style>
  <w:style w:type="paragraph" w:customStyle="1" w:styleId="Normaltg">
    <w:name w:val="Normaltg"/>
    <w:basedOn w:val="Normal"/>
    <w:uiPriority w:val="99"/>
    <w:rsid w:val="00A24CA4"/>
    <w:pPr>
      <w:tabs>
        <w:tab w:val="left" w:pos="709"/>
        <w:tab w:val="left" w:pos="1418"/>
      </w:tabs>
    </w:pPr>
    <w:rPr>
      <w:sz w:val="24"/>
      <w:szCs w:val="24"/>
      <w:lang w:eastAsia="es-ES"/>
    </w:rPr>
  </w:style>
  <w:style w:type="paragraph" w:customStyle="1" w:styleId="Standard">
    <w:name w:val="Standard"/>
    <w:uiPriority w:val="99"/>
    <w:rsid w:val="00A24CA4"/>
    <w:rPr>
      <w:rFonts w:ascii="Arial" w:hAnsi="Arial" w:cs="Arial"/>
      <w:sz w:val="24"/>
      <w:szCs w:val="24"/>
      <w:lang w:val="de-DE" w:eastAsia="nl-NL"/>
    </w:rPr>
  </w:style>
  <w:style w:type="paragraph" w:styleId="CommentText">
    <w:name w:val="annotation text"/>
    <w:basedOn w:val="Normal"/>
    <w:link w:val="CommentTextChar"/>
    <w:uiPriority w:val="99"/>
    <w:semiHidden/>
    <w:rsid w:val="00C0404F"/>
    <w:rPr>
      <w:lang w:eastAsia="es-ES"/>
    </w:rPr>
  </w:style>
  <w:style w:type="character" w:customStyle="1" w:styleId="CommentTextChar">
    <w:name w:val="Comment Text Char"/>
    <w:link w:val="CommentText"/>
    <w:uiPriority w:val="99"/>
    <w:rsid w:val="00C0404F"/>
    <w:rPr>
      <w:rFonts w:cs="Times New Roman"/>
      <w:lang w:eastAsia="es-ES"/>
    </w:rPr>
  </w:style>
  <w:style w:type="character" w:styleId="CommentReference">
    <w:name w:val="annotation reference"/>
    <w:uiPriority w:val="99"/>
    <w:semiHidden/>
    <w:rsid w:val="00C0404F"/>
    <w:rPr>
      <w:rFonts w:cs="Times New Roman"/>
      <w:sz w:val="16"/>
      <w:szCs w:val="16"/>
    </w:rPr>
  </w:style>
  <w:style w:type="character" w:customStyle="1" w:styleId="mediumtext1">
    <w:name w:val="medium_text1"/>
    <w:uiPriority w:val="99"/>
    <w:rsid w:val="00C0404F"/>
    <w:rPr>
      <w:rFonts w:cs="Times New Roman"/>
      <w:sz w:val="18"/>
      <w:szCs w:val="18"/>
    </w:rPr>
  </w:style>
  <w:style w:type="character" w:customStyle="1" w:styleId="hps">
    <w:name w:val="hps"/>
    <w:uiPriority w:val="99"/>
    <w:rsid w:val="00C0404F"/>
    <w:rPr>
      <w:rFonts w:cs="Times New Roman"/>
    </w:rPr>
  </w:style>
  <w:style w:type="character" w:customStyle="1" w:styleId="shorttext">
    <w:name w:val="short_text"/>
    <w:uiPriority w:val="99"/>
    <w:rsid w:val="00C0404F"/>
    <w:rPr>
      <w:rFonts w:cs="Times New Roman"/>
    </w:rPr>
  </w:style>
  <w:style w:type="paragraph" w:styleId="Revision">
    <w:name w:val="Revision"/>
    <w:hidden/>
    <w:uiPriority w:val="99"/>
    <w:semiHidden/>
    <w:rsid w:val="00C0404F"/>
    <w:rPr>
      <w:rFonts w:ascii="Arial" w:hAnsi="Arial" w:cs="Arial"/>
    </w:rPr>
  </w:style>
  <w:style w:type="table" w:styleId="TableGrid">
    <w:name w:val="Table Grid"/>
    <w:basedOn w:val="TableNormal"/>
    <w:uiPriority w:val="99"/>
    <w:rsid w:val="00C0404F"/>
    <w:rPr>
      <w:rFonts w:ascii="Calibri" w:hAnsi="Calibri" w:cs="Calibri"/>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C0404F"/>
    <w:pPr>
      <w:jc w:val="both"/>
    </w:pPr>
    <w:rPr>
      <w:rFonts w:ascii="Arial" w:hAnsi="Arial" w:cs="Arial"/>
    </w:rPr>
  </w:style>
  <w:style w:type="character" w:styleId="Emphasis">
    <w:name w:val="Emphasis"/>
    <w:uiPriority w:val="99"/>
    <w:qFormat/>
    <w:rsid w:val="00C0404F"/>
    <w:rPr>
      <w:rFonts w:cs="Times New Roman"/>
      <w:i/>
      <w:iCs/>
    </w:rPr>
  </w:style>
  <w:style w:type="character" w:customStyle="1" w:styleId="headertext">
    <w:name w:val="headertext"/>
    <w:uiPriority w:val="99"/>
    <w:rsid w:val="00C0404F"/>
    <w:rPr>
      <w:rFonts w:cs="Times New Roman"/>
    </w:rPr>
  </w:style>
  <w:style w:type="character" w:customStyle="1" w:styleId="standardlabel">
    <w:name w:val="standardlabel"/>
    <w:uiPriority w:val="99"/>
    <w:rsid w:val="00C0404F"/>
    <w:rPr>
      <w:rFonts w:cs="Times New Roman"/>
    </w:rPr>
  </w:style>
  <w:style w:type="character" w:styleId="Strong">
    <w:name w:val="Strong"/>
    <w:uiPriority w:val="99"/>
    <w:qFormat/>
    <w:rsid w:val="00C0404F"/>
    <w:rPr>
      <w:rFonts w:cs="Times New Roman"/>
      <w:b/>
      <w:bCs/>
    </w:rPr>
  </w:style>
  <w:style w:type="paragraph" w:styleId="NormalWeb">
    <w:name w:val="Normal (Web)"/>
    <w:basedOn w:val="Normal"/>
    <w:uiPriority w:val="99"/>
    <w:rsid w:val="00C0404F"/>
    <w:pPr>
      <w:spacing w:before="100" w:beforeAutospacing="1" w:after="125"/>
      <w:jc w:val="left"/>
    </w:pPr>
    <w:rPr>
      <w:sz w:val="24"/>
      <w:szCs w:val="24"/>
      <w:lang w:val="fr-FR" w:eastAsia="fr-FR"/>
    </w:rPr>
  </w:style>
  <w:style w:type="paragraph" w:customStyle="1" w:styleId="show-hide-container">
    <w:name w:val="show-hide-container"/>
    <w:basedOn w:val="Normal"/>
    <w:uiPriority w:val="99"/>
    <w:rsid w:val="00C0404F"/>
    <w:pPr>
      <w:jc w:val="right"/>
    </w:pPr>
    <w:rPr>
      <w:sz w:val="24"/>
      <w:szCs w:val="24"/>
      <w:lang w:val="fr-FR" w:eastAsia="fr-FR"/>
    </w:rPr>
  </w:style>
  <w:style w:type="character" w:customStyle="1" w:styleId="show-hide-abstracts4">
    <w:name w:val="show-hide-abstracts4"/>
    <w:uiPriority w:val="99"/>
    <w:rsid w:val="00C0404F"/>
    <w:rPr>
      <w:rFonts w:ascii="Arial" w:hAnsi="Arial" w:cs="Arial"/>
      <w:vanish/>
      <w:color w:val="auto"/>
      <w:sz w:val="22"/>
      <w:szCs w:val="22"/>
    </w:rPr>
  </w:style>
  <w:style w:type="paragraph" w:styleId="TOCHeading">
    <w:name w:val="TOC Heading"/>
    <w:basedOn w:val="Heading1"/>
    <w:next w:val="Normal"/>
    <w:uiPriority w:val="99"/>
    <w:qFormat/>
    <w:rsid w:val="002B535E"/>
    <w:pPr>
      <w:keepLines/>
      <w:spacing w:before="480" w:line="276" w:lineRule="auto"/>
      <w:jc w:val="left"/>
      <w:outlineLvl w:val="9"/>
    </w:pPr>
    <w:rPr>
      <w:rFonts w:ascii="Cambria" w:hAnsi="Cambria" w:cs="Cambria"/>
      <w:b/>
      <w:bCs/>
      <w:caps w:val="0"/>
      <w:color w:val="365F91"/>
      <w:sz w:val="28"/>
      <w:szCs w:val="28"/>
      <w:lang w:eastAsia="ja-JP"/>
    </w:rPr>
  </w:style>
  <w:style w:type="character" w:customStyle="1" w:styleId="apple-converted-space">
    <w:name w:val="apple-converted-space"/>
    <w:uiPriority w:val="99"/>
    <w:rsid w:val="007E51B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lsdException w:name="toc 3" w:uiPriority="39"/>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B46575"/>
    <w:pPr>
      <w:jc w:val="both"/>
    </w:pPr>
    <w:rPr>
      <w:rFonts w:ascii="Arial" w:hAnsi="Arial" w:cs="Arial"/>
    </w:rPr>
  </w:style>
  <w:style w:type="paragraph" w:styleId="Heading1">
    <w:name w:val="heading 1"/>
    <w:basedOn w:val="Normal"/>
    <w:next w:val="Normal"/>
    <w:link w:val="Heading1Char"/>
    <w:autoRedefine/>
    <w:uiPriority w:val="99"/>
    <w:qFormat/>
    <w:rsid w:val="00DF474C"/>
    <w:pPr>
      <w:keepNext/>
      <w:outlineLvl w:val="0"/>
    </w:pPr>
    <w:rPr>
      <w:caps/>
    </w:rPr>
  </w:style>
  <w:style w:type="paragraph" w:styleId="Heading2">
    <w:name w:val="heading 2"/>
    <w:basedOn w:val="Normal"/>
    <w:next w:val="Normal"/>
    <w:link w:val="Heading2Char"/>
    <w:autoRedefine/>
    <w:uiPriority w:val="99"/>
    <w:qFormat/>
    <w:rsid w:val="000C4D20"/>
    <w:pPr>
      <w:keepNext/>
      <w:outlineLvl w:val="1"/>
    </w:pPr>
    <w:rPr>
      <w:u w:val="single"/>
    </w:rPr>
  </w:style>
  <w:style w:type="paragraph" w:styleId="Heading3">
    <w:name w:val="heading 3"/>
    <w:basedOn w:val="Normal"/>
    <w:next w:val="Normal"/>
    <w:link w:val="Heading3Char"/>
    <w:autoRedefine/>
    <w:uiPriority w:val="99"/>
    <w:qFormat/>
    <w:rsid w:val="0082313D"/>
    <w:pPr>
      <w:jc w:val="left"/>
      <w:outlineLvl w:val="2"/>
    </w:pPr>
    <w:rPr>
      <w:snapToGrid w:val="0"/>
      <w:lang w:val="fr-FR"/>
    </w:rPr>
  </w:style>
  <w:style w:type="paragraph" w:styleId="Heading4">
    <w:name w:val="heading 4"/>
    <w:basedOn w:val="Normal"/>
    <w:next w:val="Normal"/>
    <w:link w:val="Heading4Char"/>
    <w:autoRedefine/>
    <w:uiPriority w:val="99"/>
    <w:qFormat/>
    <w:rsid w:val="00DF474C"/>
    <w:pPr>
      <w:keepNext/>
      <w:ind w:left="567"/>
      <w:outlineLvl w:val="3"/>
    </w:pPr>
    <w:rPr>
      <w:i/>
      <w:iCs/>
      <w:lang w:val="fr-FR"/>
    </w:rPr>
  </w:style>
  <w:style w:type="paragraph" w:styleId="Heading5">
    <w:name w:val="heading 5"/>
    <w:basedOn w:val="Normal"/>
    <w:next w:val="Normal"/>
    <w:link w:val="Heading5Char"/>
    <w:autoRedefine/>
    <w:uiPriority w:val="99"/>
    <w:qFormat/>
    <w:rsid w:val="00DF474C"/>
    <w:pPr>
      <w:keepNext/>
      <w:ind w:left="1134" w:hanging="567"/>
      <w:outlineLvl w:val="4"/>
    </w:pPr>
    <w:rPr>
      <w:sz w:val="18"/>
      <w:szCs w:val="18"/>
    </w:rPr>
  </w:style>
  <w:style w:type="paragraph" w:styleId="Heading9">
    <w:name w:val="heading 9"/>
    <w:basedOn w:val="Normal"/>
    <w:next w:val="Normal"/>
    <w:link w:val="Heading9Char"/>
    <w:uiPriority w:val="99"/>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0404F"/>
    <w:rPr>
      <w:rFonts w:ascii="Arial" w:hAnsi="Arial" w:cs="Arial"/>
      <w:caps/>
      <w:lang w:val="en-US" w:eastAsia="en-US"/>
    </w:rPr>
  </w:style>
  <w:style w:type="character" w:customStyle="1" w:styleId="Heading2Char">
    <w:name w:val="Heading 2 Char"/>
    <w:link w:val="Heading2"/>
    <w:uiPriority w:val="99"/>
    <w:semiHidden/>
    <w:rsid w:val="00EA785F"/>
    <w:rPr>
      <w:rFonts w:ascii="Cambria" w:hAnsi="Cambria" w:cs="Cambria"/>
      <w:b/>
      <w:bCs/>
      <w:i/>
      <w:iCs/>
      <w:sz w:val="28"/>
      <w:szCs w:val="28"/>
    </w:rPr>
  </w:style>
  <w:style w:type="character" w:customStyle="1" w:styleId="Heading3Char">
    <w:name w:val="Heading 3 Char"/>
    <w:link w:val="Heading3"/>
    <w:uiPriority w:val="99"/>
    <w:rsid w:val="0082313D"/>
    <w:rPr>
      <w:rFonts w:ascii="Arial" w:hAnsi="Arial" w:cs="Arial"/>
      <w:snapToGrid w:val="0"/>
      <w:lang w:eastAsia="en-US"/>
    </w:rPr>
  </w:style>
  <w:style w:type="character" w:customStyle="1" w:styleId="Heading4Char">
    <w:name w:val="Heading 4 Char"/>
    <w:link w:val="Heading4"/>
    <w:uiPriority w:val="99"/>
    <w:semiHidden/>
    <w:rsid w:val="00EA785F"/>
    <w:rPr>
      <w:rFonts w:ascii="Calibri" w:hAnsi="Calibri" w:cs="Calibri"/>
      <w:b/>
      <w:bCs/>
      <w:sz w:val="28"/>
      <w:szCs w:val="28"/>
    </w:rPr>
  </w:style>
  <w:style w:type="character" w:customStyle="1" w:styleId="Heading5Char">
    <w:name w:val="Heading 5 Char"/>
    <w:link w:val="Heading5"/>
    <w:uiPriority w:val="99"/>
    <w:semiHidden/>
    <w:rsid w:val="00EA785F"/>
    <w:rPr>
      <w:rFonts w:ascii="Calibri" w:hAnsi="Calibri" w:cs="Calibri"/>
      <w:b/>
      <w:bCs/>
      <w:i/>
      <w:iCs/>
      <w:sz w:val="26"/>
      <w:szCs w:val="26"/>
    </w:rPr>
  </w:style>
  <w:style w:type="character" w:customStyle="1" w:styleId="Heading9Char">
    <w:name w:val="Heading 9 Char"/>
    <w:link w:val="Heading9"/>
    <w:uiPriority w:val="99"/>
    <w:semiHidden/>
    <w:rsid w:val="00EA785F"/>
    <w:rPr>
      <w:rFonts w:ascii="Cambria" w:hAnsi="Cambria" w:cs="Cambria"/>
    </w:rPr>
  </w:style>
  <w:style w:type="paragraph" w:styleId="Header">
    <w:name w:val="header"/>
    <w:basedOn w:val="Normal"/>
    <w:link w:val="HeaderChar"/>
    <w:uiPriority w:val="99"/>
    <w:rsid w:val="00832298"/>
    <w:pPr>
      <w:jc w:val="center"/>
    </w:pPr>
  </w:style>
  <w:style w:type="character" w:customStyle="1" w:styleId="HeaderChar">
    <w:name w:val="Header Char"/>
    <w:link w:val="Header"/>
    <w:uiPriority w:val="99"/>
    <w:rsid w:val="00706E68"/>
    <w:rPr>
      <w:rFonts w:ascii="Arial" w:hAnsi="Arial" w:cs="Arial"/>
    </w:rPr>
  </w:style>
  <w:style w:type="paragraph" w:styleId="Footer">
    <w:name w:val="footer"/>
    <w:aliases w:val="doc_path_name"/>
    <w:basedOn w:val="Normal"/>
    <w:link w:val="FooterChar"/>
    <w:autoRedefine/>
    <w:rsid w:val="009D690D"/>
    <w:rPr>
      <w:sz w:val="14"/>
      <w:szCs w:val="14"/>
    </w:rPr>
  </w:style>
  <w:style w:type="character" w:customStyle="1" w:styleId="FooterChar">
    <w:name w:val="Footer Char"/>
    <w:aliases w:val="doc_path_name Char"/>
    <w:link w:val="Footer"/>
    <w:rsid w:val="00760D6D"/>
    <w:rPr>
      <w:rFonts w:ascii="Arial" w:hAnsi="Arial" w:cs="Arial"/>
      <w:sz w:val="14"/>
      <w:szCs w:val="14"/>
      <w:lang w:val="en-US" w:eastAsia="en-US"/>
    </w:rPr>
  </w:style>
  <w:style w:type="character" w:styleId="PageNumber">
    <w:name w:val="page number"/>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rPr>
  </w:style>
  <w:style w:type="character" w:customStyle="1" w:styleId="TitleChar">
    <w:name w:val="Title Char"/>
    <w:link w:val="Title"/>
    <w:uiPriority w:val="99"/>
    <w:rsid w:val="00EA785F"/>
    <w:rPr>
      <w:rFonts w:ascii="Cambria" w:hAnsi="Cambria" w:cs="Cambria"/>
      <w:b/>
      <w:bCs/>
      <w:kern w:val="28"/>
      <w:sz w:val="32"/>
      <w:szCs w:val="32"/>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iCs/>
    </w:rPr>
  </w:style>
  <w:style w:type="paragraph" w:styleId="FootnoteText">
    <w:name w:val="footnote text"/>
    <w:basedOn w:val="Normal"/>
    <w:link w:val="FootnoteTextChar"/>
    <w:autoRedefine/>
    <w:uiPriority w:val="99"/>
    <w:semiHidden/>
    <w:rsid w:val="00876C58"/>
    <w:pPr>
      <w:spacing w:before="60"/>
      <w:ind w:left="284" w:hanging="284"/>
    </w:pPr>
    <w:rPr>
      <w:sz w:val="16"/>
      <w:szCs w:val="16"/>
    </w:rPr>
  </w:style>
  <w:style w:type="character" w:customStyle="1" w:styleId="FootnoteTextChar">
    <w:name w:val="Footnote Text Char"/>
    <w:link w:val="FootnoteText"/>
    <w:uiPriority w:val="99"/>
    <w:semiHidden/>
    <w:rsid w:val="00EA785F"/>
    <w:rPr>
      <w:rFonts w:ascii="Arial" w:hAnsi="Arial" w:cs="Arial"/>
      <w:sz w:val="20"/>
      <w:szCs w:val="20"/>
    </w:rPr>
  </w:style>
  <w:style w:type="character" w:styleId="FootnoteReference">
    <w:name w:val="footnote reference"/>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link w:val="Closing"/>
    <w:uiPriority w:val="99"/>
    <w:semiHidden/>
    <w:rsid w:val="00EA785F"/>
    <w:rPr>
      <w:rFonts w:ascii="Arial" w:hAnsi="Arial" w:cs="Arial"/>
      <w:sz w:val="20"/>
      <w:szCs w:val="20"/>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link w:val="MacroText"/>
    <w:uiPriority w:val="99"/>
    <w:semiHidden/>
    <w:rsid w:val="00EA785F"/>
    <w:rPr>
      <w:rFonts w:ascii="Courier New" w:hAnsi="Courier New" w:cs="Courier New"/>
      <w:sz w:val="16"/>
      <w:szCs w:val="16"/>
      <w:lang w:val="en-US"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link w:val="Signature"/>
    <w:uiPriority w:val="99"/>
    <w:semiHidden/>
    <w:rsid w:val="00EA785F"/>
    <w:rPr>
      <w:rFonts w:ascii="Arial" w:hAnsi="Arial" w:cs="Arial"/>
      <w:sz w:val="20"/>
      <w:szCs w:val="20"/>
    </w:rPr>
  </w:style>
  <w:style w:type="character" w:customStyle="1" w:styleId="Doclang">
    <w:name w:val="Doc_lang"/>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style>
  <w:style w:type="character" w:customStyle="1" w:styleId="BodyTextChar">
    <w:name w:val="Body Text Char"/>
    <w:link w:val="BodyText"/>
    <w:uiPriority w:val="99"/>
    <w:semiHidden/>
    <w:rsid w:val="00EA785F"/>
    <w:rPr>
      <w:rFonts w:ascii="Arial" w:hAnsi="Arial" w:cs="Arial"/>
      <w:sz w:val="20"/>
      <w:szCs w:val="20"/>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link w:val="EndnoteText"/>
    <w:uiPriority w:val="99"/>
    <w:semiHidden/>
    <w:rsid w:val="00EA785F"/>
    <w:rPr>
      <w:rFonts w:ascii="Arial" w:hAnsi="Arial" w:cs="Arial"/>
      <w:sz w:val="20"/>
      <w:szCs w:val="20"/>
    </w:rPr>
  </w:style>
  <w:style w:type="character" w:styleId="EndnoteReference">
    <w:name w:val="endnote reference"/>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rPr>
  </w:style>
  <w:style w:type="character" w:customStyle="1" w:styleId="DateChar">
    <w:name w:val="Date Char"/>
    <w:link w:val="Date"/>
    <w:uiPriority w:val="99"/>
    <w:semiHidden/>
    <w:rsid w:val="00EA785F"/>
    <w:rPr>
      <w:rFonts w:ascii="Arial" w:hAnsi="Arial" w:cs="Arial"/>
      <w:sz w:val="20"/>
      <w:szCs w:val="20"/>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szCs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style>
  <w:style w:type="character" w:customStyle="1" w:styleId="CodeChar">
    <w:name w:val="Code Char"/>
    <w:link w:val="Code"/>
    <w:uiPriority w:val="99"/>
    <w:rsid w:val="00D3708D"/>
    <w:rPr>
      <w:rFonts w:ascii="Arial" w:hAnsi="Arial" w:cs="Arial"/>
      <w:b/>
      <w:bCs/>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cs="Arial"/>
    </w:rPr>
  </w:style>
  <w:style w:type="character" w:customStyle="1" w:styleId="DocoriginalChar">
    <w:name w:val="Doc_original Char"/>
    <w:link w:val="Docoriginal"/>
    <w:uiPriority w:val="99"/>
    <w:rsid w:val="006123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rsid w:val="00D3708D"/>
    <w:rPr>
      <w:rFonts w:ascii="Arial" w:hAnsi="Arial" w:cs="Arial"/>
      <w:b/>
      <w:bCs/>
      <w:spacing w:val="10"/>
      <w:lang w:val="en-US" w:eastAsia="en-U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cs="Arial"/>
      <w:b/>
      <w:bCs/>
      <w:spacing w:val="10"/>
      <w:lang w:val="en-US" w:eastAsia="en-US"/>
    </w:rPr>
  </w:style>
  <w:style w:type="paragraph" w:styleId="BalloonText">
    <w:name w:val="Balloon Text"/>
    <w:basedOn w:val="Normal"/>
    <w:link w:val="BalloonTextChar"/>
    <w:uiPriority w:val="99"/>
    <w:semiHidden/>
    <w:rsid w:val="00B75B90"/>
    <w:rPr>
      <w:rFonts w:ascii="Tahoma" w:hAnsi="Tahoma" w:cs="Tahoma"/>
      <w:sz w:val="16"/>
      <w:szCs w:val="16"/>
    </w:rPr>
  </w:style>
  <w:style w:type="character" w:customStyle="1" w:styleId="BalloonTextChar">
    <w:name w:val="Balloon Text Char"/>
    <w:link w:val="BalloonText"/>
    <w:uiPriority w:val="99"/>
    <w:rsid w:val="00B75B90"/>
    <w:rPr>
      <w:rFonts w:ascii="Tahoma" w:hAnsi="Tahoma" w:cs="Tahoma"/>
      <w:sz w:val="16"/>
      <w:szCs w:val="16"/>
    </w:rPr>
  </w:style>
  <w:style w:type="character" w:customStyle="1" w:styleId="StyleDocoriginalNotBold1">
    <w:name w:val="Style Doc_original + Not Bold1"/>
    <w:uiPriority w:val="99"/>
    <w:rsid w:val="00B71144"/>
    <w:rPr>
      <w:rFonts w:ascii="Arial" w:hAnsi="Arial" w:cs="Arial"/>
      <w:b/>
      <w:bCs/>
      <w:spacing w:val="10"/>
      <w:lang w:val="en-US" w:eastAsia="en-US"/>
    </w:rPr>
  </w:style>
  <w:style w:type="character" w:customStyle="1" w:styleId="StyleDoclangBold">
    <w:name w:val="Style Doc_lang + Bold"/>
    <w:uiPriority w:val="99"/>
    <w:rsid w:val="00281060"/>
    <w:rPr>
      <w:rFonts w:ascii="Arial" w:hAnsi="Arial" w:cs="Arial"/>
      <w:b/>
      <w:bCs/>
      <w:sz w:val="20"/>
      <w:szCs w:val="20"/>
      <w:lang w:val="en-US"/>
    </w:rPr>
  </w:style>
  <w:style w:type="paragraph" w:styleId="TOC2">
    <w:name w:val="toc 2"/>
    <w:basedOn w:val="Normal"/>
    <w:next w:val="Normal"/>
    <w:autoRedefine/>
    <w:uiPriority w:val="39"/>
    <w:rsid w:val="00876C58"/>
    <w:pPr>
      <w:tabs>
        <w:tab w:val="right" w:leader="dot" w:pos="9639"/>
      </w:tabs>
      <w:spacing w:before="120"/>
      <w:ind w:left="851" w:right="284" w:hanging="567"/>
      <w:jc w:val="left"/>
    </w:pPr>
    <w:rPr>
      <w:noProof/>
    </w:rPr>
  </w:style>
  <w:style w:type="paragraph" w:styleId="TOC3">
    <w:name w:val="toc 3"/>
    <w:basedOn w:val="Normal"/>
    <w:next w:val="Normal"/>
    <w:autoRedefine/>
    <w:uiPriority w:val="39"/>
    <w:rsid w:val="000C388D"/>
    <w:pPr>
      <w:tabs>
        <w:tab w:val="right" w:leader="dot" w:pos="9639"/>
      </w:tabs>
      <w:spacing w:before="120"/>
      <w:ind w:left="1418" w:right="284" w:hanging="567"/>
      <w:jc w:val="left"/>
    </w:pPr>
    <w:rPr>
      <w:i/>
      <w:iCs/>
      <w:noProof/>
      <w:lang w:val="fr-FR"/>
    </w:rPr>
  </w:style>
  <w:style w:type="character" w:styleId="Hyperlink">
    <w:name w:val="Hyperlink"/>
    <w:uiPriority w:val="99"/>
    <w:rsid w:val="00AB530F"/>
    <w:rPr>
      <w:rFonts w:ascii="Arial" w:hAnsi="Arial" w:cs="Arial"/>
      <w:color w:val="0000FF"/>
      <w:u w:val="single"/>
    </w:rPr>
  </w:style>
  <w:style w:type="paragraph" w:styleId="TOC4">
    <w:name w:val="toc 4"/>
    <w:basedOn w:val="Normal"/>
    <w:next w:val="Normal"/>
    <w:autoRedefine/>
    <w:uiPriority w:val="99"/>
    <w:semiHidden/>
    <w:rsid w:val="00876C58"/>
    <w:pPr>
      <w:tabs>
        <w:tab w:val="right" w:leader="dot" w:pos="9639"/>
      </w:tabs>
      <w:spacing w:before="120"/>
      <w:ind w:left="851" w:right="283" w:hanging="284"/>
      <w:jc w:val="left"/>
    </w:pPr>
    <w:rPr>
      <w:i/>
      <w:iCs/>
      <w:noProof/>
      <w:lang w:val="fr-FR"/>
    </w:rPr>
  </w:style>
  <w:style w:type="paragraph" w:styleId="TOC1">
    <w:name w:val="toc 1"/>
    <w:basedOn w:val="Normal"/>
    <w:next w:val="Normal"/>
    <w:autoRedefine/>
    <w:uiPriority w:val="99"/>
    <w:semiHidden/>
    <w:rsid w:val="00DF474C"/>
    <w:pPr>
      <w:tabs>
        <w:tab w:val="right" w:leader="dot" w:pos="9639"/>
      </w:tabs>
      <w:ind w:left="284" w:right="284" w:hanging="284"/>
      <w:jc w:val="left"/>
    </w:pPr>
    <w:rPr>
      <w:caps/>
      <w:noProof/>
    </w:rPr>
  </w:style>
  <w:style w:type="paragraph" w:styleId="TOC5">
    <w:name w:val="toc 5"/>
    <w:basedOn w:val="Normal"/>
    <w:next w:val="Normal"/>
    <w:autoRedefine/>
    <w:uiPriority w:val="99"/>
    <w:semiHidden/>
    <w:rsid w:val="00876C58"/>
    <w:pPr>
      <w:tabs>
        <w:tab w:val="right" w:leader="dot" w:pos="9639"/>
      </w:tabs>
      <w:spacing w:before="120"/>
      <w:ind w:left="851" w:right="283" w:hanging="283"/>
    </w:pPr>
    <w:rPr>
      <w:noProof/>
      <w:sz w:val="18"/>
      <w:szCs w:val="18"/>
      <w:lang w:val="fr-FR"/>
    </w:rPr>
  </w:style>
  <w:style w:type="paragraph" w:styleId="ListParagraph">
    <w:name w:val="List Paragraph"/>
    <w:basedOn w:val="Normal"/>
    <w:uiPriority w:val="99"/>
    <w:qFormat/>
    <w:rsid w:val="000406FE"/>
    <w:pPr>
      <w:ind w:left="720"/>
    </w:pPr>
  </w:style>
  <w:style w:type="paragraph" w:customStyle="1" w:styleId="Style1">
    <w:name w:val="Style1"/>
    <w:basedOn w:val="Normal"/>
    <w:uiPriority w:val="99"/>
    <w:rsid w:val="000406FE"/>
    <w:pPr>
      <w:tabs>
        <w:tab w:val="decimal" w:pos="907"/>
        <w:tab w:val="left" w:pos="1077"/>
      </w:tabs>
    </w:pPr>
    <w:rPr>
      <w:rFonts w:ascii="Times New Roman" w:eastAsia="MS Mincho" w:hAnsi="Times New Roman" w:cs="Times New Roman"/>
      <w:sz w:val="24"/>
      <w:szCs w:val="24"/>
    </w:rPr>
  </w:style>
  <w:style w:type="paragraph" w:customStyle="1" w:styleId="Normalt">
    <w:name w:val="Normalt"/>
    <w:basedOn w:val="Normal"/>
    <w:rsid w:val="00021F21"/>
    <w:pPr>
      <w:spacing w:before="120" w:after="120"/>
      <w:jc w:val="left"/>
    </w:pPr>
    <w:rPr>
      <w:noProof/>
      <w:lang w:eastAsia="es-ES"/>
    </w:rPr>
  </w:style>
  <w:style w:type="paragraph" w:customStyle="1" w:styleId="Normaltb">
    <w:name w:val="Normaltb"/>
    <w:basedOn w:val="Normalt"/>
    <w:rsid w:val="00021F21"/>
    <w:pPr>
      <w:keepNext/>
    </w:pPr>
    <w:rPr>
      <w:b/>
      <w:bCs/>
    </w:rPr>
  </w:style>
  <w:style w:type="paragraph" w:customStyle="1" w:styleId="Default">
    <w:name w:val="Default"/>
    <w:rsid w:val="00800D82"/>
    <w:pPr>
      <w:autoSpaceDE w:val="0"/>
      <w:autoSpaceDN w:val="0"/>
      <w:adjustRightInd w:val="0"/>
    </w:pPr>
    <w:rPr>
      <w:rFonts w:ascii="Arial" w:hAnsi="Arial" w:cs="Arial"/>
      <w:color w:val="000000"/>
      <w:sz w:val="24"/>
      <w:szCs w:val="24"/>
    </w:rPr>
  </w:style>
  <w:style w:type="paragraph" w:customStyle="1" w:styleId="Normaltg">
    <w:name w:val="Normaltg"/>
    <w:basedOn w:val="Normal"/>
    <w:uiPriority w:val="99"/>
    <w:rsid w:val="00A24CA4"/>
    <w:pPr>
      <w:tabs>
        <w:tab w:val="left" w:pos="709"/>
        <w:tab w:val="left" w:pos="1418"/>
      </w:tabs>
    </w:pPr>
    <w:rPr>
      <w:sz w:val="24"/>
      <w:szCs w:val="24"/>
      <w:lang w:eastAsia="es-ES"/>
    </w:rPr>
  </w:style>
  <w:style w:type="paragraph" w:customStyle="1" w:styleId="Standard">
    <w:name w:val="Standard"/>
    <w:uiPriority w:val="99"/>
    <w:rsid w:val="00A24CA4"/>
    <w:rPr>
      <w:rFonts w:ascii="Arial" w:hAnsi="Arial" w:cs="Arial"/>
      <w:sz w:val="24"/>
      <w:szCs w:val="24"/>
      <w:lang w:val="de-DE" w:eastAsia="nl-NL"/>
    </w:rPr>
  </w:style>
  <w:style w:type="paragraph" w:styleId="CommentText">
    <w:name w:val="annotation text"/>
    <w:basedOn w:val="Normal"/>
    <w:link w:val="CommentTextChar"/>
    <w:uiPriority w:val="99"/>
    <w:semiHidden/>
    <w:rsid w:val="00C0404F"/>
    <w:rPr>
      <w:lang w:eastAsia="es-ES"/>
    </w:rPr>
  </w:style>
  <w:style w:type="character" w:customStyle="1" w:styleId="CommentTextChar">
    <w:name w:val="Comment Text Char"/>
    <w:link w:val="CommentText"/>
    <w:uiPriority w:val="99"/>
    <w:rsid w:val="00C0404F"/>
    <w:rPr>
      <w:rFonts w:cs="Times New Roman"/>
      <w:lang w:eastAsia="es-ES"/>
    </w:rPr>
  </w:style>
  <w:style w:type="character" w:styleId="CommentReference">
    <w:name w:val="annotation reference"/>
    <w:uiPriority w:val="99"/>
    <w:semiHidden/>
    <w:rsid w:val="00C0404F"/>
    <w:rPr>
      <w:rFonts w:cs="Times New Roman"/>
      <w:sz w:val="16"/>
      <w:szCs w:val="16"/>
    </w:rPr>
  </w:style>
  <w:style w:type="character" w:customStyle="1" w:styleId="mediumtext1">
    <w:name w:val="medium_text1"/>
    <w:uiPriority w:val="99"/>
    <w:rsid w:val="00C0404F"/>
    <w:rPr>
      <w:rFonts w:cs="Times New Roman"/>
      <w:sz w:val="18"/>
      <w:szCs w:val="18"/>
    </w:rPr>
  </w:style>
  <w:style w:type="character" w:customStyle="1" w:styleId="hps">
    <w:name w:val="hps"/>
    <w:uiPriority w:val="99"/>
    <w:rsid w:val="00C0404F"/>
    <w:rPr>
      <w:rFonts w:cs="Times New Roman"/>
    </w:rPr>
  </w:style>
  <w:style w:type="character" w:customStyle="1" w:styleId="shorttext">
    <w:name w:val="short_text"/>
    <w:uiPriority w:val="99"/>
    <w:rsid w:val="00C0404F"/>
    <w:rPr>
      <w:rFonts w:cs="Times New Roman"/>
    </w:rPr>
  </w:style>
  <w:style w:type="paragraph" w:styleId="Revision">
    <w:name w:val="Revision"/>
    <w:hidden/>
    <w:uiPriority w:val="99"/>
    <w:semiHidden/>
    <w:rsid w:val="00C0404F"/>
    <w:rPr>
      <w:rFonts w:ascii="Arial" w:hAnsi="Arial" w:cs="Arial"/>
    </w:rPr>
  </w:style>
  <w:style w:type="table" w:styleId="TableGrid">
    <w:name w:val="Table Grid"/>
    <w:basedOn w:val="TableNormal"/>
    <w:uiPriority w:val="99"/>
    <w:rsid w:val="00C0404F"/>
    <w:rPr>
      <w:rFonts w:ascii="Calibri" w:hAnsi="Calibri" w:cs="Calibri"/>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C0404F"/>
    <w:pPr>
      <w:jc w:val="both"/>
    </w:pPr>
    <w:rPr>
      <w:rFonts w:ascii="Arial" w:hAnsi="Arial" w:cs="Arial"/>
    </w:rPr>
  </w:style>
  <w:style w:type="character" w:styleId="Emphasis">
    <w:name w:val="Emphasis"/>
    <w:uiPriority w:val="99"/>
    <w:qFormat/>
    <w:rsid w:val="00C0404F"/>
    <w:rPr>
      <w:rFonts w:cs="Times New Roman"/>
      <w:i/>
      <w:iCs/>
    </w:rPr>
  </w:style>
  <w:style w:type="character" w:customStyle="1" w:styleId="headertext">
    <w:name w:val="headertext"/>
    <w:uiPriority w:val="99"/>
    <w:rsid w:val="00C0404F"/>
    <w:rPr>
      <w:rFonts w:cs="Times New Roman"/>
    </w:rPr>
  </w:style>
  <w:style w:type="character" w:customStyle="1" w:styleId="standardlabel">
    <w:name w:val="standardlabel"/>
    <w:uiPriority w:val="99"/>
    <w:rsid w:val="00C0404F"/>
    <w:rPr>
      <w:rFonts w:cs="Times New Roman"/>
    </w:rPr>
  </w:style>
  <w:style w:type="character" w:styleId="Strong">
    <w:name w:val="Strong"/>
    <w:uiPriority w:val="99"/>
    <w:qFormat/>
    <w:rsid w:val="00C0404F"/>
    <w:rPr>
      <w:rFonts w:cs="Times New Roman"/>
      <w:b/>
      <w:bCs/>
    </w:rPr>
  </w:style>
  <w:style w:type="paragraph" w:styleId="NormalWeb">
    <w:name w:val="Normal (Web)"/>
    <w:basedOn w:val="Normal"/>
    <w:uiPriority w:val="99"/>
    <w:rsid w:val="00C0404F"/>
    <w:pPr>
      <w:spacing w:before="100" w:beforeAutospacing="1" w:after="125"/>
      <w:jc w:val="left"/>
    </w:pPr>
    <w:rPr>
      <w:sz w:val="24"/>
      <w:szCs w:val="24"/>
      <w:lang w:val="fr-FR" w:eastAsia="fr-FR"/>
    </w:rPr>
  </w:style>
  <w:style w:type="paragraph" w:customStyle="1" w:styleId="show-hide-container">
    <w:name w:val="show-hide-container"/>
    <w:basedOn w:val="Normal"/>
    <w:uiPriority w:val="99"/>
    <w:rsid w:val="00C0404F"/>
    <w:pPr>
      <w:jc w:val="right"/>
    </w:pPr>
    <w:rPr>
      <w:sz w:val="24"/>
      <w:szCs w:val="24"/>
      <w:lang w:val="fr-FR" w:eastAsia="fr-FR"/>
    </w:rPr>
  </w:style>
  <w:style w:type="character" w:customStyle="1" w:styleId="show-hide-abstracts4">
    <w:name w:val="show-hide-abstracts4"/>
    <w:uiPriority w:val="99"/>
    <w:rsid w:val="00C0404F"/>
    <w:rPr>
      <w:rFonts w:ascii="Arial" w:hAnsi="Arial" w:cs="Arial"/>
      <w:vanish/>
      <w:color w:val="auto"/>
      <w:sz w:val="22"/>
      <w:szCs w:val="22"/>
    </w:rPr>
  </w:style>
  <w:style w:type="paragraph" w:styleId="TOCHeading">
    <w:name w:val="TOC Heading"/>
    <w:basedOn w:val="Heading1"/>
    <w:next w:val="Normal"/>
    <w:uiPriority w:val="99"/>
    <w:qFormat/>
    <w:rsid w:val="002B535E"/>
    <w:pPr>
      <w:keepLines/>
      <w:spacing w:before="480" w:line="276" w:lineRule="auto"/>
      <w:jc w:val="left"/>
      <w:outlineLvl w:val="9"/>
    </w:pPr>
    <w:rPr>
      <w:rFonts w:ascii="Cambria" w:hAnsi="Cambria" w:cs="Cambria"/>
      <w:b/>
      <w:bCs/>
      <w:caps w:val="0"/>
      <w:color w:val="365F91"/>
      <w:sz w:val="28"/>
      <w:szCs w:val="28"/>
      <w:lang w:eastAsia="ja-JP"/>
    </w:rPr>
  </w:style>
  <w:style w:type="character" w:customStyle="1" w:styleId="apple-converted-space">
    <w:name w:val="apple-converted-space"/>
    <w:uiPriority w:val="99"/>
    <w:rsid w:val="007E51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40357">
      <w:marLeft w:val="0"/>
      <w:marRight w:val="0"/>
      <w:marTop w:val="0"/>
      <w:marBottom w:val="0"/>
      <w:divBdr>
        <w:top w:val="none" w:sz="0" w:space="0" w:color="auto"/>
        <w:left w:val="none" w:sz="0" w:space="0" w:color="auto"/>
        <w:bottom w:val="none" w:sz="0" w:space="0" w:color="auto"/>
        <w:right w:val="none" w:sz="0" w:space="0" w:color="auto"/>
      </w:divBdr>
    </w:div>
    <w:div w:id="926840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3923C-F30F-4280-8E53-2AD5921F4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43</Pages>
  <Words>8616</Words>
  <Characters>51474</Characters>
  <Application>Microsoft Office Word</Application>
  <DocSecurity>0</DocSecurity>
  <Lines>428</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TWV/47</vt:lpstr>
      <vt:lpstr>TWV/47</vt:lpstr>
    </vt:vector>
  </TitlesOfParts>
  <Company>UPOV</Company>
  <LinksUpToDate>false</LinksUpToDate>
  <CharactersWithSpaces>59971</CharactersWithSpaces>
  <SharedDoc>false</SharedDoc>
  <HLinks>
    <vt:vector size="42" baseType="variant">
      <vt:variant>
        <vt:i4>1703991</vt:i4>
      </vt:variant>
      <vt:variant>
        <vt:i4>42</vt:i4>
      </vt:variant>
      <vt:variant>
        <vt:i4>0</vt:i4>
      </vt:variant>
      <vt:variant>
        <vt:i4>5</vt:i4>
      </vt:variant>
      <vt:variant>
        <vt:lpwstr/>
      </vt:variant>
      <vt:variant>
        <vt:lpwstr>_Toc373158239</vt:lpwstr>
      </vt:variant>
      <vt:variant>
        <vt:i4>1703991</vt:i4>
      </vt:variant>
      <vt:variant>
        <vt:i4>36</vt:i4>
      </vt:variant>
      <vt:variant>
        <vt:i4>0</vt:i4>
      </vt:variant>
      <vt:variant>
        <vt:i4>5</vt:i4>
      </vt:variant>
      <vt:variant>
        <vt:lpwstr/>
      </vt:variant>
      <vt:variant>
        <vt:lpwstr>_Toc373158238</vt:lpwstr>
      </vt:variant>
      <vt:variant>
        <vt:i4>1703991</vt:i4>
      </vt:variant>
      <vt:variant>
        <vt:i4>30</vt:i4>
      </vt:variant>
      <vt:variant>
        <vt:i4>0</vt:i4>
      </vt:variant>
      <vt:variant>
        <vt:i4>5</vt:i4>
      </vt:variant>
      <vt:variant>
        <vt:lpwstr/>
      </vt:variant>
      <vt:variant>
        <vt:lpwstr>_Toc373158237</vt:lpwstr>
      </vt:variant>
      <vt:variant>
        <vt:i4>1703991</vt:i4>
      </vt:variant>
      <vt:variant>
        <vt:i4>24</vt:i4>
      </vt:variant>
      <vt:variant>
        <vt:i4>0</vt:i4>
      </vt:variant>
      <vt:variant>
        <vt:i4>5</vt:i4>
      </vt:variant>
      <vt:variant>
        <vt:lpwstr/>
      </vt:variant>
      <vt:variant>
        <vt:lpwstr>_Toc373158236</vt:lpwstr>
      </vt:variant>
      <vt:variant>
        <vt:i4>1703991</vt:i4>
      </vt:variant>
      <vt:variant>
        <vt:i4>18</vt:i4>
      </vt:variant>
      <vt:variant>
        <vt:i4>0</vt:i4>
      </vt:variant>
      <vt:variant>
        <vt:i4>5</vt:i4>
      </vt:variant>
      <vt:variant>
        <vt:lpwstr/>
      </vt:variant>
      <vt:variant>
        <vt:lpwstr>_Toc373158235</vt:lpwstr>
      </vt:variant>
      <vt:variant>
        <vt:i4>1703991</vt:i4>
      </vt:variant>
      <vt:variant>
        <vt:i4>12</vt:i4>
      </vt:variant>
      <vt:variant>
        <vt:i4>0</vt:i4>
      </vt:variant>
      <vt:variant>
        <vt:i4>5</vt:i4>
      </vt:variant>
      <vt:variant>
        <vt:lpwstr/>
      </vt:variant>
      <vt:variant>
        <vt:lpwstr>_Toc373158234</vt:lpwstr>
      </vt:variant>
      <vt:variant>
        <vt:i4>1703991</vt:i4>
      </vt:variant>
      <vt:variant>
        <vt:i4>6</vt:i4>
      </vt:variant>
      <vt:variant>
        <vt:i4>0</vt:i4>
      </vt:variant>
      <vt:variant>
        <vt:i4>5</vt:i4>
      </vt:variant>
      <vt:variant>
        <vt:lpwstr/>
      </vt:variant>
      <vt:variant>
        <vt:lpwstr>_Toc373158233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keywords>BP/cp</cp:keywords>
  <cp:lastModifiedBy>BESSE Ariane</cp:lastModifiedBy>
  <cp:revision>32</cp:revision>
  <cp:lastPrinted>2013-12-17T10:06:00Z</cp:lastPrinted>
  <dcterms:created xsi:type="dcterms:W3CDTF">2013-12-09T08:51:00Z</dcterms:created>
  <dcterms:modified xsi:type="dcterms:W3CDTF">2013-12-19T09:02:00Z</dcterms:modified>
</cp:coreProperties>
</file>