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D7366" w14:paraId="1BE86732" w14:textId="77777777" w:rsidTr="00EB4E9C">
        <w:tc>
          <w:tcPr>
            <w:tcW w:w="6522" w:type="dxa"/>
          </w:tcPr>
          <w:p w14:paraId="5AB38FA9" w14:textId="77777777" w:rsidR="00DC3802" w:rsidRPr="005D7366" w:rsidRDefault="00DC3802" w:rsidP="00AC2883">
            <w:pPr>
              <w:rPr>
                <w:lang w:val="fr-FR"/>
              </w:rPr>
            </w:pPr>
            <w:r w:rsidRPr="005D7366">
              <w:rPr>
                <w:noProof/>
                <w:lang w:val="fr-FR"/>
              </w:rPr>
              <w:drawing>
                <wp:inline distT="0" distB="0" distL="0" distR="0" wp14:anchorId="79DE2E16" wp14:editId="5B9AE98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59B2508" w14:textId="014C9B39" w:rsidR="00FA5174" w:rsidRPr="005D7366" w:rsidRDefault="00821654">
            <w:pPr>
              <w:pStyle w:val="Lettrine"/>
              <w:rPr>
                <w:lang w:val="fr-FR"/>
              </w:rPr>
            </w:pPr>
            <w:r w:rsidRPr="005D7366">
              <w:rPr>
                <w:lang w:val="fr-FR"/>
              </w:rPr>
              <w:t>F</w:t>
            </w:r>
          </w:p>
        </w:tc>
      </w:tr>
      <w:tr w:rsidR="00DC3802" w:rsidRPr="005D7366" w14:paraId="3BA79B4C" w14:textId="77777777" w:rsidTr="00645CA8">
        <w:trPr>
          <w:trHeight w:val="219"/>
        </w:trPr>
        <w:tc>
          <w:tcPr>
            <w:tcW w:w="6522" w:type="dxa"/>
          </w:tcPr>
          <w:p w14:paraId="3DCBA0FC" w14:textId="77777777" w:rsidR="00FA5174" w:rsidRPr="005D7366" w:rsidRDefault="00190E89">
            <w:pPr>
              <w:pStyle w:val="upove"/>
              <w:rPr>
                <w:lang w:val="fr-FR"/>
              </w:rPr>
            </w:pPr>
            <w:r w:rsidRPr="005D7366">
              <w:rPr>
                <w:lang w:val="fr-FR"/>
              </w:rPr>
              <w:t>Union internationale pour la protection des obtentions végétales</w:t>
            </w:r>
          </w:p>
        </w:tc>
        <w:tc>
          <w:tcPr>
            <w:tcW w:w="3117" w:type="dxa"/>
          </w:tcPr>
          <w:p w14:paraId="47EBC9C0" w14:textId="77777777" w:rsidR="00DC3802" w:rsidRPr="005D7366" w:rsidRDefault="00DC3802" w:rsidP="00DA4973">
            <w:pPr>
              <w:rPr>
                <w:lang w:val="fr-FR"/>
              </w:rPr>
            </w:pPr>
          </w:p>
        </w:tc>
      </w:tr>
    </w:tbl>
    <w:p w14:paraId="27FD9691" w14:textId="77777777" w:rsidR="00DC3802" w:rsidRPr="005D7366" w:rsidRDefault="00DC3802" w:rsidP="00DC3802">
      <w:pPr>
        <w:rPr>
          <w:lang w:val="fr-FR"/>
        </w:rPr>
      </w:pPr>
    </w:p>
    <w:p w14:paraId="4685F7FD" w14:textId="77777777" w:rsidR="007B73A9" w:rsidRPr="005D7366" w:rsidRDefault="007B73A9" w:rsidP="007B73A9">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73A9" w:rsidRPr="005D7366" w14:paraId="50781A1D" w14:textId="77777777" w:rsidTr="001B2C38">
        <w:tc>
          <w:tcPr>
            <w:tcW w:w="6512" w:type="dxa"/>
          </w:tcPr>
          <w:p w14:paraId="1C879169" w14:textId="77777777" w:rsidR="00FA5174" w:rsidRPr="005D7366" w:rsidRDefault="00190E89">
            <w:pPr>
              <w:pStyle w:val="Sessiontwp"/>
              <w:rPr>
                <w:lang w:val="fr-FR"/>
              </w:rPr>
            </w:pPr>
            <w:r w:rsidRPr="005D7366">
              <w:rPr>
                <w:lang w:val="fr-FR"/>
              </w:rPr>
              <w:t>Comité technique</w:t>
            </w:r>
          </w:p>
          <w:p w14:paraId="17E21D39" w14:textId="77777777" w:rsidR="00FA5174" w:rsidRPr="005D7366" w:rsidRDefault="00190E89">
            <w:pPr>
              <w:pStyle w:val="Sessiontwpplacedate"/>
              <w:rPr>
                <w:lang w:val="fr-FR"/>
              </w:rPr>
            </w:pPr>
            <w:r w:rsidRPr="005D7366">
              <w:rPr>
                <w:lang w:val="fr-FR"/>
              </w:rPr>
              <w:t>Cinquante-neuvième session</w:t>
            </w:r>
          </w:p>
          <w:p w14:paraId="5887D066" w14:textId="77777777" w:rsidR="00FA5174" w:rsidRPr="005D7366" w:rsidRDefault="00190E89">
            <w:pPr>
              <w:rPr>
                <w:lang w:val="fr-FR"/>
              </w:rPr>
            </w:pPr>
            <w:r w:rsidRPr="005D7366">
              <w:rPr>
                <w:lang w:val="fr-FR"/>
              </w:rPr>
              <w:t>Genève, 23 et 24 octobre 2023</w:t>
            </w:r>
          </w:p>
          <w:p w14:paraId="6D52B7D6" w14:textId="77777777" w:rsidR="007B73A9" w:rsidRPr="005D7366" w:rsidRDefault="007B73A9" w:rsidP="001B2C38">
            <w:pPr>
              <w:rPr>
                <w:lang w:val="fr-FR"/>
              </w:rPr>
            </w:pPr>
          </w:p>
          <w:p w14:paraId="19638455" w14:textId="77777777" w:rsidR="00FA5174" w:rsidRPr="005D7366" w:rsidRDefault="00190E89">
            <w:pPr>
              <w:pStyle w:val="Sessiontwp"/>
              <w:rPr>
                <w:lang w:val="fr-FR"/>
              </w:rPr>
            </w:pPr>
            <w:r w:rsidRPr="005D7366">
              <w:rPr>
                <w:lang w:val="fr-FR"/>
              </w:rPr>
              <w:t>Comité administratif et juridique</w:t>
            </w:r>
          </w:p>
          <w:p w14:paraId="19D86076" w14:textId="77777777" w:rsidR="00FA5174" w:rsidRPr="005D7366" w:rsidRDefault="00190E89">
            <w:pPr>
              <w:pStyle w:val="Sessiontwp"/>
              <w:rPr>
                <w:b w:val="0"/>
                <w:lang w:val="fr-FR"/>
              </w:rPr>
            </w:pPr>
            <w:r w:rsidRPr="005D7366">
              <w:rPr>
                <w:b w:val="0"/>
                <w:lang w:val="fr-FR"/>
              </w:rPr>
              <w:t>Quatre-vingtième session</w:t>
            </w:r>
          </w:p>
          <w:p w14:paraId="1CF94F75" w14:textId="77777777" w:rsidR="00FA5174" w:rsidRPr="005D7366" w:rsidRDefault="00190E89">
            <w:pPr>
              <w:pStyle w:val="Sessiontwpplacedate"/>
              <w:rPr>
                <w:lang w:val="fr-FR"/>
              </w:rPr>
            </w:pPr>
            <w:r w:rsidRPr="005D7366">
              <w:rPr>
                <w:lang w:val="fr-FR"/>
              </w:rPr>
              <w:t>Genève, 25 octobre 2023</w:t>
            </w:r>
          </w:p>
        </w:tc>
        <w:tc>
          <w:tcPr>
            <w:tcW w:w="3127" w:type="dxa"/>
          </w:tcPr>
          <w:p w14:paraId="236A0503" w14:textId="77777777" w:rsidR="00FA5174" w:rsidRPr="005D7366" w:rsidRDefault="00184034">
            <w:pPr>
              <w:pStyle w:val="Doccode"/>
              <w:rPr>
                <w:lang w:val="fr-FR"/>
              </w:rPr>
            </w:pPr>
            <w:r w:rsidRPr="005D7366">
              <w:rPr>
                <w:lang w:val="fr-FR"/>
              </w:rPr>
              <w:t>SESSIONS/2023/6</w:t>
            </w:r>
          </w:p>
          <w:p w14:paraId="354EFED6" w14:textId="1E10B076" w:rsidR="00FA5174" w:rsidRPr="005D7366" w:rsidRDefault="00190E89">
            <w:pPr>
              <w:pStyle w:val="Docoriginal"/>
              <w:rPr>
                <w:lang w:val="fr-FR"/>
              </w:rPr>
            </w:pPr>
            <w:r w:rsidRPr="005D7366">
              <w:rPr>
                <w:lang w:val="fr-FR"/>
              </w:rPr>
              <w:t>Original:</w:t>
            </w:r>
            <w:r w:rsidRPr="005D7366">
              <w:rPr>
                <w:b w:val="0"/>
                <w:spacing w:val="0"/>
                <w:lang w:val="fr-FR"/>
              </w:rPr>
              <w:t xml:space="preserve">  </w:t>
            </w:r>
            <w:r w:rsidR="00821654" w:rsidRPr="005D7366">
              <w:rPr>
                <w:b w:val="0"/>
                <w:spacing w:val="0"/>
                <w:lang w:val="fr-FR"/>
              </w:rPr>
              <w:t>a</w:t>
            </w:r>
            <w:r w:rsidRPr="005D7366">
              <w:rPr>
                <w:b w:val="0"/>
                <w:spacing w:val="0"/>
                <w:lang w:val="fr-FR"/>
              </w:rPr>
              <w:t>nglais</w:t>
            </w:r>
          </w:p>
          <w:p w14:paraId="32931ACE" w14:textId="72EB8CCE" w:rsidR="00FA5174" w:rsidRPr="005D7366" w:rsidRDefault="00190E89">
            <w:pPr>
              <w:pStyle w:val="Docoriginal"/>
              <w:rPr>
                <w:lang w:val="fr-FR"/>
              </w:rPr>
            </w:pPr>
            <w:r w:rsidRPr="005D7366">
              <w:rPr>
                <w:lang w:val="fr-FR"/>
              </w:rPr>
              <w:t xml:space="preserve">Date:  </w:t>
            </w:r>
            <w:r w:rsidR="00A23090" w:rsidRPr="005D7366">
              <w:rPr>
                <w:b w:val="0"/>
                <w:spacing w:val="0"/>
                <w:lang w:val="fr-FR"/>
              </w:rPr>
              <w:t xml:space="preserve">17 octobre </w:t>
            </w:r>
            <w:r w:rsidRPr="005D7366">
              <w:rPr>
                <w:b w:val="0"/>
                <w:spacing w:val="0"/>
                <w:lang w:val="fr-FR"/>
              </w:rPr>
              <w:t>2023</w:t>
            </w:r>
          </w:p>
        </w:tc>
      </w:tr>
    </w:tbl>
    <w:p w14:paraId="2A8EBD1A" w14:textId="0CEC1E34" w:rsidR="00FA5174" w:rsidRPr="005D7366" w:rsidRDefault="00190E89">
      <w:pPr>
        <w:pStyle w:val="Titleofdoc0"/>
        <w:rPr>
          <w:lang w:val="fr-FR"/>
        </w:rPr>
      </w:pPr>
      <w:r w:rsidRPr="005D7366">
        <w:rPr>
          <w:lang w:val="fr-FR"/>
        </w:rPr>
        <w:t xml:space="preserve">Réunions sur les </w:t>
      </w:r>
      <w:r w:rsidR="00003A54" w:rsidRPr="005D7366">
        <w:rPr>
          <w:lang w:val="fr-FR"/>
        </w:rPr>
        <w:t>demandes</w:t>
      </w:r>
      <w:r w:rsidRPr="005D7366">
        <w:rPr>
          <w:lang w:val="fr-FR"/>
        </w:rPr>
        <w:t xml:space="preserve"> électroniques</w:t>
      </w:r>
    </w:p>
    <w:p w14:paraId="40F95DDF" w14:textId="77777777" w:rsidR="00FA5174" w:rsidRPr="005D7366" w:rsidRDefault="00190E89">
      <w:pPr>
        <w:pStyle w:val="preparedby1"/>
        <w:jc w:val="left"/>
        <w:rPr>
          <w:lang w:val="fr-FR"/>
        </w:rPr>
      </w:pPr>
      <w:r w:rsidRPr="005D7366">
        <w:rPr>
          <w:lang w:val="fr-FR"/>
        </w:rPr>
        <w:t>Document préparé par le Bureau de l'Union</w:t>
      </w:r>
    </w:p>
    <w:p w14:paraId="77A9451F" w14:textId="77777777" w:rsidR="00003A54" w:rsidRPr="005D7366" w:rsidRDefault="00003A54" w:rsidP="00003A54">
      <w:pPr>
        <w:pStyle w:val="Disclaimer"/>
        <w:rPr>
          <w:lang w:val="fr-FR"/>
        </w:rPr>
      </w:pPr>
      <w:bookmarkStart w:id="0" w:name="_Hlk144484295"/>
      <w:bookmarkStart w:id="1" w:name="_Toc475955714"/>
      <w:bookmarkStart w:id="2" w:name="_Toc477186291"/>
      <w:bookmarkStart w:id="3" w:name="_Toc126154036"/>
      <w:r w:rsidRPr="005D7366">
        <w:rPr>
          <w:lang w:val="fr-FR"/>
        </w:rPr>
        <w:t>Avertissement: le présent document ne représente pas les principes ou les orientations de l'UPOV.</w:t>
      </w:r>
      <w:bookmarkEnd w:id="0"/>
      <w:r w:rsidRPr="005D7366">
        <w:rPr>
          <w:lang w:val="fr-FR"/>
        </w:rPr>
        <w:br/>
      </w:r>
      <w:r w:rsidRPr="005D7366">
        <w:rPr>
          <w:lang w:val="fr-FR"/>
        </w:rPr>
        <w:br/>
        <w:t>Ce document a été généré à l'aide d'une traduction automatique dont l'exactitude ne peut être garantie. Par conséquent, le texte dans la langue originale est la seule version authentique.</w:t>
      </w:r>
    </w:p>
    <w:p w14:paraId="56E0D463" w14:textId="77777777" w:rsidR="00FA5174" w:rsidRPr="005D7366" w:rsidRDefault="00190E89">
      <w:pPr>
        <w:pStyle w:val="Heading1"/>
        <w:rPr>
          <w:rFonts w:cs="Arial"/>
          <w:lang w:val="fr-FR"/>
        </w:rPr>
      </w:pPr>
      <w:bookmarkStart w:id="4" w:name="_Toc148546603"/>
      <w:r w:rsidRPr="005D7366">
        <w:rPr>
          <w:rFonts w:cs="Arial"/>
          <w:lang w:val="fr-FR"/>
        </w:rPr>
        <w:t>RÉSUMÉ EXÉCUTIF</w:t>
      </w:r>
      <w:bookmarkEnd w:id="1"/>
      <w:bookmarkEnd w:id="2"/>
      <w:bookmarkEnd w:id="3"/>
      <w:bookmarkEnd w:id="4"/>
    </w:p>
    <w:p w14:paraId="0A40C0D8" w14:textId="77777777" w:rsidR="004630B6" w:rsidRPr="005D7366" w:rsidRDefault="004630B6" w:rsidP="004630B6">
      <w:pPr>
        <w:rPr>
          <w:rFonts w:cs="Arial"/>
          <w:color w:val="000000"/>
          <w:lang w:val="fr-FR"/>
        </w:rPr>
      </w:pPr>
    </w:p>
    <w:p w14:paraId="7132E101" w14:textId="57AD7176" w:rsidR="00FA5174" w:rsidRPr="005D7366" w:rsidRDefault="00190E89">
      <w:pPr>
        <w:rPr>
          <w:rFonts w:cs="Arial"/>
          <w:color w:val="00000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t xml:space="preserve">Le présent document rend compte des faits nouveaux concernant les éléments </w:t>
      </w:r>
      <w:r w:rsidR="00612FE8" w:rsidRPr="005D7366">
        <w:rPr>
          <w:rFonts w:cs="Arial"/>
          <w:color w:val="000000"/>
          <w:lang w:val="fr-FR"/>
        </w:rPr>
        <w:t>de l’UPOV e</w:t>
      </w:r>
      <w:r w:rsidR="00612FE8" w:rsidRPr="005D7366">
        <w:rPr>
          <w:rFonts w:cs="Arial"/>
          <w:color w:val="000000"/>
          <w:lang w:val="fr-FR"/>
        </w:rPr>
        <w:noBreakHyphen/>
        <w:t xml:space="preserve">PVP </w:t>
      </w:r>
      <w:r w:rsidRPr="005D7366">
        <w:rPr>
          <w:rFonts w:cs="Arial"/>
          <w:color w:val="000000"/>
          <w:lang w:val="fr-FR"/>
        </w:rPr>
        <w:t xml:space="preserve">depuis la cinquante-huitième session du Comité technique (TC) et la </w:t>
      </w:r>
      <w:r w:rsidR="00C46D02" w:rsidRPr="005D7366">
        <w:rPr>
          <w:rFonts w:cs="Arial"/>
          <w:color w:val="000000"/>
          <w:lang w:val="fr-FR"/>
        </w:rPr>
        <w:t xml:space="preserve">soixante-dix-neuvième session du </w:t>
      </w:r>
      <w:r w:rsidR="00FC6B2F" w:rsidRPr="005D7366">
        <w:rPr>
          <w:rFonts w:cs="Arial"/>
          <w:color w:val="000000"/>
          <w:lang w:val="fr-FR"/>
        </w:rPr>
        <w:t xml:space="preserve">Comité administratif </w:t>
      </w:r>
      <w:r w:rsidR="00C46D02" w:rsidRPr="005D7366">
        <w:rPr>
          <w:rFonts w:cs="Arial"/>
          <w:color w:val="000000"/>
          <w:lang w:val="fr-FR"/>
        </w:rPr>
        <w:t xml:space="preserve">et </w:t>
      </w:r>
      <w:r w:rsidR="00FC6B2F" w:rsidRPr="005D7366">
        <w:rPr>
          <w:rFonts w:cs="Arial"/>
          <w:color w:val="000000"/>
          <w:lang w:val="fr-FR"/>
        </w:rPr>
        <w:t xml:space="preserve">juridique </w:t>
      </w:r>
      <w:r w:rsidR="00C46D02" w:rsidRPr="005D7366">
        <w:rPr>
          <w:rFonts w:cs="Arial"/>
          <w:color w:val="000000"/>
          <w:lang w:val="fr-FR"/>
        </w:rPr>
        <w:t>(CAJ)</w:t>
      </w:r>
      <w:r w:rsidRPr="005D7366">
        <w:rPr>
          <w:rFonts w:cs="Arial"/>
          <w:color w:val="000000"/>
          <w:lang w:val="fr-FR"/>
        </w:rPr>
        <w:t xml:space="preserve">. </w:t>
      </w:r>
    </w:p>
    <w:p w14:paraId="47EEC897" w14:textId="77777777" w:rsidR="00E9636D" w:rsidRPr="005D7366" w:rsidRDefault="00E9636D" w:rsidP="004630B6">
      <w:pPr>
        <w:rPr>
          <w:rFonts w:cs="Arial"/>
          <w:color w:val="000000"/>
          <w:lang w:val="fr-FR"/>
        </w:rPr>
      </w:pPr>
    </w:p>
    <w:p w14:paraId="2E9231FB" w14:textId="1F5372FB" w:rsidR="00FA5174" w:rsidRPr="005D7366" w:rsidRDefault="00190E89">
      <w:pPr>
        <w:rPr>
          <w:rFonts w:cs="Arial"/>
          <w:color w:val="333333"/>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r>
      <w:r w:rsidR="00612FE8" w:rsidRPr="005D7366">
        <w:rPr>
          <w:rFonts w:cs="Arial"/>
          <w:color w:val="333333"/>
          <w:lang w:val="fr-FR"/>
        </w:rPr>
        <w:t>UPOV e</w:t>
      </w:r>
      <w:r w:rsidR="00612FE8" w:rsidRPr="005D7366">
        <w:rPr>
          <w:rFonts w:cs="Arial"/>
          <w:color w:val="333333"/>
          <w:lang w:val="fr-FR"/>
        </w:rPr>
        <w:noBreakHyphen/>
        <w:t>PVP</w:t>
      </w:r>
      <w:r w:rsidR="00821E36" w:rsidRPr="005D7366">
        <w:rPr>
          <w:rFonts w:cs="Arial"/>
          <w:color w:val="333333"/>
          <w:lang w:val="fr-FR"/>
        </w:rPr>
        <w:t xml:space="preserve"> fournit les éléments suivants pour aider les membres de l'UPOV à mettre en œuvre le système UPOV de protection des obtentions végétales</w:t>
      </w:r>
      <w:r w:rsidR="003218DA" w:rsidRPr="005D7366">
        <w:rPr>
          <w:rFonts w:cs="Arial"/>
          <w:color w:val="333333"/>
          <w:lang w:val="fr-FR"/>
        </w:rPr>
        <w:t>:</w:t>
      </w:r>
    </w:p>
    <w:p w14:paraId="39943DF4" w14:textId="156AB193" w:rsidR="00FA5174" w:rsidRPr="005D7366" w:rsidRDefault="00E9433F">
      <w:pPr>
        <w:numPr>
          <w:ilvl w:val="0"/>
          <w:numId w:val="16"/>
        </w:numPr>
        <w:shd w:val="clear" w:color="auto" w:fill="FFFFFF"/>
        <w:tabs>
          <w:tab w:val="clear" w:pos="927"/>
        </w:tabs>
        <w:spacing w:before="100" w:beforeAutospacing="1" w:after="100" w:afterAutospacing="1"/>
        <w:ind w:left="1134" w:hanging="567"/>
        <w:jc w:val="left"/>
        <w:rPr>
          <w:rFonts w:cs="Arial"/>
          <w:color w:val="333333"/>
          <w:lang w:val="fr-FR"/>
        </w:rPr>
      </w:pPr>
      <w:hyperlink r:id="rId9" w:history="1">
        <w:r w:rsidR="00AE30C0">
          <w:rPr>
            <w:rFonts w:cs="Arial"/>
            <w:color w:val="333333"/>
            <w:lang w:val="fr-FR"/>
          </w:rPr>
          <w:t>UPOV PRISMA</w:t>
        </w:r>
      </w:hyperlink>
      <w:r w:rsidR="003218DA" w:rsidRPr="005D7366">
        <w:rPr>
          <w:rFonts w:cs="Arial"/>
          <w:color w:val="333333"/>
          <w:lang w:val="fr-FR"/>
        </w:rPr>
        <w:t>:</w:t>
      </w:r>
      <w:r w:rsidR="00821E36" w:rsidRPr="005D7366">
        <w:rPr>
          <w:rFonts w:cs="Arial"/>
          <w:color w:val="333333"/>
          <w:lang w:val="fr-FR"/>
        </w:rPr>
        <w:t xml:space="preserve"> outil de demande en ligne pour déposer des demandes auprès des </w:t>
      </w:r>
      <w:r w:rsidR="00612FE8" w:rsidRPr="005D7366">
        <w:rPr>
          <w:rFonts w:cs="Arial"/>
          <w:color w:val="333333"/>
          <w:lang w:val="fr-FR"/>
        </w:rPr>
        <w:t>services</w:t>
      </w:r>
      <w:r w:rsidR="00821E36" w:rsidRPr="005D7366">
        <w:rPr>
          <w:rFonts w:cs="Arial"/>
          <w:color w:val="333333"/>
          <w:lang w:val="fr-FR"/>
        </w:rPr>
        <w:t xml:space="preserve"> de protection des obtentions végétales</w:t>
      </w:r>
      <w:r w:rsidR="00612FE8" w:rsidRPr="005D7366">
        <w:rPr>
          <w:rFonts w:cs="Arial"/>
          <w:color w:val="333333"/>
          <w:lang w:val="fr-FR"/>
        </w:rPr>
        <w:t xml:space="preserve"> (POV)</w:t>
      </w:r>
    </w:p>
    <w:p w14:paraId="07199655" w14:textId="3E19D5D9" w:rsidR="00FA5174" w:rsidRPr="005D7366" w:rsidRDefault="00190E89">
      <w:pPr>
        <w:numPr>
          <w:ilvl w:val="0"/>
          <w:numId w:val="16"/>
        </w:numPr>
        <w:shd w:val="clear" w:color="auto" w:fill="FFFFFF"/>
        <w:tabs>
          <w:tab w:val="clear" w:pos="927"/>
        </w:tabs>
        <w:spacing w:before="100" w:beforeAutospacing="1" w:after="100" w:afterAutospacing="1"/>
        <w:ind w:left="1134" w:hanging="567"/>
        <w:jc w:val="left"/>
        <w:rPr>
          <w:rFonts w:cs="Arial"/>
          <w:color w:val="333333"/>
          <w:lang w:val="fr-FR"/>
        </w:rPr>
      </w:pPr>
      <w:r w:rsidRPr="005D7366">
        <w:rPr>
          <w:rFonts w:cs="Arial"/>
          <w:color w:val="333333"/>
          <w:lang w:val="fr-FR"/>
        </w:rPr>
        <w:t xml:space="preserve">Module d'administration </w:t>
      </w:r>
      <w:r w:rsidR="00612FE8" w:rsidRPr="005D7366">
        <w:rPr>
          <w:rFonts w:cs="Arial"/>
          <w:color w:val="333333"/>
          <w:lang w:val="fr-FR"/>
        </w:rPr>
        <w:t>UPOV e</w:t>
      </w:r>
      <w:r w:rsidR="00612FE8" w:rsidRPr="005D7366">
        <w:rPr>
          <w:rFonts w:cs="Arial"/>
          <w:color w:val="333333"/>
          <w:lang w:val="fr-FR"/>
        </w:rPr>
        <w:noBreakHyphen/>
        <w:t>PVP</w:t>
      </w:r>
      <w:r w:rsidR="003218DA" w:rsidRPr="005D7366">
        <w:rPr>
          <w:rFonts w:cs="Arial"/>
          <w:color w:val="333333"/>
          <w:lang w:val="fr-FR"/>
        </w:rPr>
        <w:t>:</w:t>
      </w:r>
      <w:r w:rsidRPr="005D7366">
        <w:rPr>
          <w:rFonts w:cs="Arial"/>
          <w:color w:val="333333"/>
          <w:lang w:val="fr-FR"/>
        </w:rPr>
        <w:t xml:space="preserve"> système numérisé permettant aux </w:t>
      </w:r>
      <w:r w:rsidR="00612FE8" w:rsidRPr="005D7366">
        <w:rPr>
          <w:rFonts w:cs="Arial"/>
          <w:color w:val="333333"/>
          <w:lang w:val="fr-FR"/>
        </w:rPr>
        <w:t>services</w:t>
      </w:r>
      <w:r w:rsidRPr="005D7366">
        <w:rPr>
          <w:rFonts w:cs="Arial"/>
          <w:color w:val="333333"/>
          <w:lang w:val="fr-FR"/>
        </w:rPr>
        <w:t xml:space="preserve"> de protection des obtentions végétales de gérer les demandes et les </w:t>
      </w:r>
      <w:r w:rsidR="00C2291C" w:rsidRPr="005D7366">
        <w:rPr>
          <w:rFonts w:cs="Arial"/>
          <w:color w:val="333333"/>
          <w:lang w:val="fr-FR"/>
        </w:rPr>
        <w:t>titres délivrés</w:t>
      </w:r>
      <w:r w:rsidRPr="005D7366">
        <w:rPr>
          <w:rFonts w:cs="Arial"/>
          <w:color w:val="333333"/>
          <w:lang w:val="fr-FR"/>
        </w:rPr>
        <w:t>, de communiquer avec les demandeurs et les titulaires, de publier des informations et de transmettre des données à la base de données PLUTO.</w:t>
      </w:r>
    </w:p>
    <w:p w14:paraId="7BA8E270" w14:textId="2C6752CA" w:rsidR="00FA5174" w:rsidRPr="005D7366" w:rsidRDefault="00190E89">
      <w:pPr>
        <w:numPr>
          <w:ilvl w:val="0"/>
          <w:numId w:val="16"/>
        </w:numPr>
        <w:shd w:val="clear" w:color="auto" w:fill="FFFFFF"/>
        <w:tabs>
          <w:tab w:val="clear" w:pos="927"/>
        </w:tabs>
        <w:spacing w:before="100" w:beforeAutospacing="1" w:after="100" w:afterAutospacing="1"/>
        <w:ind w:left="1134" w:hanging="567"/>
        <w:jc w:val="left"/>
        <w:rPr>
          <w:rFonts w:cs="Arial"/>
          <w:color w:val="333333"/>
          <w:lang w:val="fr-FR"/>
        </w:rPr>
      </w:pPr>
      <w:r w:rsidRPr="005D7366">
        <w:rPr>
          <w:rFonts w:cs="Arial"/>
          <w:color w:val="333333"/>
          <w:lang w:val="fr-FR"/>
        </w:rPr>
        <w:t>Module d'échange de rapports DHS de l'</w:t>
      </w:r>
      <w:r w:rsidR="00612FE8" w:rsidRPr="005D7366">
        <w:rPr>
          <w:rFonts w:cs="Arial"/>
          <w:color w:val="333333"/>
          <w:lang w:val="fr-FR"/>
        </w:rPr>
        <w:t>UPOV e</w:t>
      </w:r>
      <w:r w:rsidR="00612FE8" w:rsidRPr="005D7366">
        <w:rPr>
          <w:rFonts w:cs="Arial"/>
          <w:color w:val="333333"/>
          <w:lang w:val="fr-FR"/>
        </w:rPr>
        <w:noBreakHyphen/>
        <w:t>PVP</w:t>
      </w:r>
      <w:r w:rsidR="003218DA" w:rsidRPr="005D7366">
        <w:rPr>
          <w:rFonts w:cs="Arial"/>
          <w:color w:val="333333"/>
          <w:lang w:val="fr-FR"/>
        </w:rPr>
        <w:t>:</w:t>
      </w:r>
      <w:r w:rsidRPr="005D7366">
        <w:rPr>
          <w:rFonts w:cs="Arial"/>
          <w:color w:val="333333"/>
          <w:lang w:val="fr-FR"/>
        </w:rPr>
        <w:t xml:space="preserve"> plate-forme permettant aux </w:t>
      </w:r>
      <w:r w:rsidR="00612FE8" w:rsidRPr="005D7366">
        <w:rPr>
          <w:rFonts w:cs="Arial"/>
          <w:color w:val="333333"/>
          <w:lang w:val="fr-FR"/>
        </w:rPr>
        <w:t>services</w:t>
      </w:r>
      <w:r w:rsidRPr="005D7366">
        <w:rPr>
          <w:rFonts w:cs="Arial"/>
          <w:color w:val="333333"/>
          <w:lang w:val="fr-FR"/>
        </w:rPr>
        <w:t xml:space="preserve"> </w:t>
      </w:r>
      <w:r w:rsidR="00612FE8" w:rsidRPr="005D7366">
        <w:rPr>
          <w:rFonts w:cs="Arial"/>
          <w:color w:val="333333"/>
          <w:lang w:val="fr-FR"/>
        </w:rPr>
        <w:t>de POV</w:t>
      </w:r>
      <w:r w:rsidRPr="005D7366">
        <w:rPr>
          <w:rFonts w:cs="Arial"/>
          <w:color w:val="333333"/>
          <w:lang w:val="fr-FR"/>
        </w:rPr>
        <w:t xml:space="preserve"> d'échanger des rapports DHS</w:t>
      </w:r>
    </w:p>
    <w:p w14:paraId="1903DF4C" w14:textId="2F206E21" w:rsidR="00FA5174" w:rsidRPr="005D7366" w:rsidRDefault="00E9433F">
      <w:pPr>
        <w:numPr>
          <w:ilvl w:val="0"/>
          <w:numId w:val="16"/>
        </w:numPr>
        <w:shd w:val="clear" w:color="auto" w:fill="FFFFFF"/>
        <w:tabs>
          <w:tab w:val="clear" w:pos="927"/>
        </w:tabs>
        <w:spacing w:before="100" w:beforeAutospacing="1" w:after="100" w:afterAutospacing="1"/>
        <w:ind w:left="1134" w:hanging="567"/>
        <w:jc w:val="left"/>
        <w:rPr>
          <w:rFonts w:cs="Arial"/>
          <w:color w:val="333333"/>
          <w:lang w:val="fr-FR"/>
        </w:rPr>
      </w:pPr>
      <w:hyperlink r:id="rId10" w:history="1">
        <w:r w:rsidR="00821E36" w:rsidRPr="005D7366">
          <w:rPr>
            <w:rFonts w:cs="Arial"/>
            <w:color w:val="333333"/>
            <w:lang w:val="fr-FR"/>
          </w:rPr>
          <w:t>Base de données PLUTO</w:t>
        </w:r>
      </w:hyperlink>
      <w:r w:rsidR="003218DA" w:rsidRPr="005D7366">
        <w:rPr>
          <w:rFonts w:cs="Arial"/>
          <w:color w:val="333333"/>
          <w:lang w:val="fr-FR"/>
        </w:rPr>
        <w:t>:</w:t>
      </w:r>
      <w:r w:rsidR="00821E36" w:rsidRPr="005D7366">
        <w:rPr>
          <w:rFonts w:cs="Arial"/>
          <w:color w:val="333333"/>
          <w:lang w:val="fr-FR"/>
        </w:rPr>
        <w:t xml:space="preserve"> informations sur les variétés végétales</w:t>
      </w:r>
    </w:p>
    <w:p w14:paraId="449A1CC8" w14:textId="1397EB8F" w:rsidR="00FA5174" w:rsidRPr="005D7366" w:rsidRDefault="00190E89">
      <w:pPr>
        <w:spacing w:after="240"/>
        <w:rPr>
          <w:rFonts w:cs="Arial"/>
          <w:color w:val="00000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t>La structure de ce document est la suivante</w:t>
      </w:r>
      <w:r w:rsidR="003218DA" w:rsidRPr="005D7366">
        <w:rPr>
          <w:rFonts w:cs="Arial"/>
          <w:color w:val="000000"/>
          <w:lang w:val="fr-FR"/>
        </w:rPr>
        <w:t>:</w:t>
      </w:r>
    </w:p>
    <w:p w14:paraId="42FE9644" w14:textId="280DCBD2" w:rsidR="00190E89" w:rsidRDefault="004630B6">
      <w:pPr>
        <w:pStyle w:val="TOC1"/>
        <w:rPr>
          <w:rFonts w:asciiTheme="minorHAnsi" w:eastAsiaTheme="minorEastAsia" w:hAnsiTheme="minorHAnsi" w:cstheme="minorBidi"/>
          <w:caps w:val="0"/>
          <w:noProof/>
          <w:sz w:val="22"/>
          <w:szCs w:val="22"/>
          <w:lang w:val="en-GB" w:eastAsia="en-GB"/>
        </w:rPr>
      </w:pPr>
      <w:r w:rsidRPr="005D7366">
        <w:rPr>
          <w:bCs/>
          <w:snapToGrid w:val="0"/>
          <w:sz w:val="18"/>
          <w:lang w:val="fr-FR"/>
        </w:rPr>
        <w:fldChar w:fldCharType="begin"/>
      </w:r>
      <w:r w:rsidR="00190E89" w:rsidRPr="005D7366">
        <w:rPr>
          <w:snapToGrid w:val="0"/>
          <w:lang w:val="fr-FR"/>
        </w:rPr>
        <w:instrText xml:space="preserve"> TOC \o "1-3" \h \z \u </w:instrText>
      </w:r>
      <w:r w:rsidRPr="005D7366">
        <w:rPr>
          <w:bCs/>
          <w:snapToGrid w:val="0"/>
          <w:sz w:val="18"/>
          <w:lang w:val="fr-FR"/>
        </w:rPr>
        <w:fldChar w:fldCharType="separate"/>
      </w:r>
      <w:hyperlink w:anchor="_Toc148546603" w:history="1">
        <w:r w:rsidR="00190E89" w:rsidRPr="005F4A54">
          <w:rPr>
            <w:rStyle w:val="Hyperlink"/>
            <w:rFonts w:cs="Arial"/>
            <w:noProof/>
            <w:lang w:val="fr-FR"/>
          </w:rPr>
          <w:t>RÉSUMÉ EXÉCUTIF</w:t>
        </w:r>
        <w:r w:rsidR="00190E89">
          <w:rPr>
            <w:noProof/>
            <w:webHidden/>
          </w:rPr>
          <w:tab/>
        </w:r>
        <w:r w:rsidR="00190E89">
          <w:rPr>
            <w:noProof/>
            <w:webHidden/>
          </w:rPr>
          <w:fldChar w:fldCharType="begin"/>
        </w:r>
        <w:r w:rsidR="00190E89">
          <w:rPr>
            <w:noProof/>
            <w:webHidden/>
          </w:rPr>
          <w:instrText xml:space="preserve"> PAGEREF _Toc148546603 \h </w:instrText>
        </w:r>
        <w:r w:rsidR="00190E89">
          <w:rPr>
            <w:noProof/>
            <w:webHidden/>
          </w:rPr>
        </w:r>
        <w:r w:rsidR="00190E89">
          <w:rPr>
            <w:noProof/>
            <w:webHidden/>
          </w:rPr>
          <w:fldChar w:fldCharType="separate"/>
        </w:r>
        <w:r w:rsidR="00190E89">
          <w:rPr>
            <w:noProof/>
            <w:webHidden/>
          </w:rPr>
          <w:t>1</w:t>
        </w:r>
        <w:r w:rsidR="00190E89">
          <w:rPr>
            <w:noProof/>
            <w:webHidden/>
          </w:rPr>
          <w:fldChar w:fldCharType="end"/>
        </w:r>
      </w:hyperlink>
    </w:p>
    <w:p w14:paraId="3BD79847" w14:textId="5351A61C" w:rsidR="00190E89" w:rsidRDefault="00E9433F">
      <w:pPr>
        <w:pStyle w:val="TOC1"/>
        <w:rPr>
          <w:rFonts w:asciiTheme="minorHAnsi" w:eastAsiaTheme="minorEastAsia" w:hAnsiTheme="minorHAnsi" w:cstheme="minorBidi"/>
          <w:caps w:val="0"/>
          <w:noProof/>
          <w:sz w:val="22"/>
          <w:szCs w:val="22"/>
          <w:lang w:val="en-GB" w:eastAsia="en-GB"/>
        </w:rPr>
      </w:pPr>
      <w:hyperlink w:anchor="_Toc148546604" w:history="1">
        <w:r w:rsidR="00190E89" w:rsidRPr="005F4A54">
          <w:rPr>
            <w:rStyle w:val="Hyperlink"/>
            <w:rFonts w:cs="Arial"/>
            <w:noProof/>
            <w:lang w:val="fr-FR"/>
          </w:rPr>
          <w:t>CONTEXTE</w:t>
        </w:r>
        <w:r w:rsidR="00190E89">
          <w:rPr>
            <w:noProof/>
            <w:webHidden/>
          </w:rPr>
          <w:tab/>
        </w:r>
        <w:r w:rsidR="00190E89">
          <w:rPr>
            <w:noProof/>
            <w:webHidden/>
          </w:rPr>
          <w:fldChar w:fldCharType="begin"/>
        </w:r>
        <w:r w:rsidR="00190E89">
          <w:rPr>
            <w:noProof/>
            <w:webHidden/>
          </w:rPr>
          <w:instrText xml:space="preserve"> PAGEREF _Toc148546604 \h </w:instrText>
        </w:r>
        <w:r w:rsidR="00190E89">
          <w:rPr>
            <w:noProof/>
            <w:webHidden/>
          </w:rPr>
        </w:r>
        <w:r w:rsidR="00190E89">
          <w:rPr>
            <w:noProof/>
            <w:webHidden/>
          </w:rPr>
          <w:fldChar w:fldCharType="separate"/>
        </w:r>
        <w:r w:rsidR="00190E89">
          <w:rPr>
            <w:noProof/>
            <w:webHidden/>
          </w:rPr>
          <w:t>2</w:t>
        </w:r>
        <w:r w:rsidR="00190E89">
          <w:rPr>
            <w:noProof/>
            <w:webHidden/>
          </w:rPr>
          <w:fldChar w:fldCharType="end"/>
        </w:r>
      </w:hyperlink>
    </w:p>
    <w:p w14:paraId="58F9B302" w14:textId="67A789D2" w:rsidR="00190E89" w:rsidRDefault="00E9433F">
      <w:pPr>
        <w:pStyle w:val="TOC1"/>
        <w:rPr>
          <w:rFonts w:asciiTheme="minorHAnsi" w:eastAsiaTheme="minorEastAsia" w:hAnsiTheme="minorHAnsi" w:cstheme="minorBidi"/>
          <w:caps w:val="0"/>
          <w:noProof/>
          <w:sz w:val="22"/>
          <w:szCs w:val="22"/>
          <w:lang w:val="en-GB" w:eastAsia="en-GB"/>
        </w:rPr>
      </w:pPr>
      <w:hyperlink w:anchor="_Toc148546605" w:history="1">
        <w:r w:rsidR="00190E89" w:rsidRPr="005F4A54">
          <w:rPr>
            <w:rStyle w:val="Hyperlink"/>
            <w:rFonts w:cs="Arial"/>
            <w:noProof/>
            <w:lang w:val="fr-FR"/>
          </w:rPr>
          <w:t>DÉVELOPPEMENTS</w:t>
        </w:r>
        <w:r w:rsidR="00190E89">
          <w:rPr>
            <w:noProof/>
            <w:webHidden/>
          </w:rPr>
          <w:tab/>
        </w:r>
        <w:r w:rsidR="00190E89">
          <w:rPr>
            <w:noProof/>
            <w:webHidden/>
          </w:rPr>
          <w:fldChar w:fldCharType="begin"/>
        </w:r>
        <w:r w:rsidR="00190E89">
          <w:rPr>
            <w:noProof/>
            <w:webHidden/>
          </w:rPr>
          <w:instrText xml:space="preserve"> PAGEREF _Toc148546605 \h </w:instrText>
        </w:r>
        <w:r w:rsidR="00190E89">
          <w:rPr>
            <w:noProof/>
            <w:webHidden/>
          </w:rPr>
        </w:r>
        <w:r w:rsidR="00190E89">
          <w:rPr>
            <w:noProof/>
            <w:webHidden/>
          </w:rPr>
          <w:fldChar w:fldCharType="separate"/>
        </w:r>
        <w:r w:rsidR="00190E89">
          <w:rPr>
            <w:noProof/>
            <w:webHidden/>
          </w:rPr>
          <w:t>2</w:t>
        </w:r>
        <w:r w:rsidR="00190E89">
          <w:rPr>
            <w:noProof/>
            <w:webHidden/>
          </w:rPr>
          <w:fldChar w:fldCharType="end"/>
        </w:r>
      </w:hyperlink>
    </w:p>
    <w:p w14:paraId="7E553E0C" w14:textId="4EA33DB9" w:rsidR="00190E89" w:rsidRDefault="00E9433F">
      <w:pPr>
        <w:pStyle w:val="TOC3"/>
        <w:rPr>
          <w:rFonts w:asciiTheme="minorHAnsi" w:eastAsiaTheme="minorEastAsia" w:hAnsiTheme="minorHAnsi" w:cstheme="minorBidi"/>
          <w:noProof/>
          <w:sz w:val="22"/>
          <w:szCs w:val="22"/>
          <w:lang w:val="en-GB" w:eastAsia="en-GB"/>
        </w:rPr>
      </w:pPr>
      <w:hyperlink w:anchor="_Toc148546606" w:history="1">
        <w:r w:rsidR="00190E89" w:rsidRPr="005F4A54">
          <w:rPr>
            <w:rStyle w:val="Hyperlink"/>
            <w:noProof/>
          </w:rPr>
          <w:t>Vingtième réunion sur le développement d'un formulaire de demande électronique ("réunion EAF/20") en octobre 2025</w:t>
        </w:r>
        <w:r w:rsidR="00190E89">
          <w:rPr>
            <w:noProof/>
            <w:webHidden/>
          </w:rPr>
          <w:tab/>
        </w:r>
        <w:r w:rsidR="00190E89">
          <w:rPr>
            <w:noProof/>
            <w:webHidden/>
          </w:rPr>
          <w:fldChar w:fldCharType="begin"/>
        </w:r>
        <w:r w:rsidR="00190E89">
          <w:rPr>
            <w:noProof/>
            <w:webHidden/>
          </w:rPr>
          <w:instrText xml:space="preserve"> PAGEREF _Toc148546606 \h </w:instrText>
        </w:r>
        <w:r w:rsidR="00190E89">
          <w:rPr>
            <w:noProof/>
            <w:webHidden/>
          </w:rPr>
        </w:r>
        <w:r w:rsidR="00190E89">
          <w:rPr>
            <w:noProof/>
            <w:webHidden/>
          </w:rPr>
          <w:fldChar w:fldCharType="separate"/>
        </w:r>
        <w:r w:rsidR="00190E89">
          <w:rPr>
            <w:noProof/>
            <w:webHidden/>
          </w:rPr>
          <w:t>2</w:t>
        </w:r>
        <w:r w:rsidR="00190E89">
          <w:rPr>
            <w:noProof/>
            <w:webHidden/>
          </w:rPr>
          <w:fldChar w:fldCharType="end"/>
        </w:r>
      </w:hyperlink>
    </w:p>
    <w:p w14:paraId="273A48E6" w14:textId="435AA7DD" w:rsidR="00190E89" w:rsidRDefault="00E9433F">
      <w:pPr>
        <w:pStyle w:val="TOC3"/>
        <w:rPr>
          <w:rFonts w:asciiTheme="minorHAnsi" w:eastAsiaTheme="minorEastAsia" w:hAnsiTheme="minorHAnsi" w:cstheme="minorBidi"/>
          <w:noProof/>
          <w:sz w:val="22"/>
          <w:szCs w:val="22"/>
          <w:lang w:val="en-GB" w:eastAsia="en-GB"/>
        </w:rPr>
      </w:pPr>
      <w:hyperlink w:anchor="_Toc148546607" w:history="1">
        <w:r w:rsidR="00190E89" w:rsidRPr="005F4A54">
          <w:rPr>
            <w:rStyle w:val="Hyperlink"/>
            <w:noProof/>
          </w:rPr>
          <w:t>Comité administratif et juridique (CAJ) en octobre 2022</w:t>
        </w:r>
        <w:r w:rsidR="00190E89">
          <w:rPr>
            <w:noProof/>
            <w:webHidden/>
          </w:rPr>
          <w:tab/>
        </w:r>
        <w:r w:rsidR="00190E89">
          <w:rPr>
            <w:noProof/>
            <w:webHidden/>
          </w:rPr>
          <w:fldChar w:fldCharType="begin"/>
        </w:r>
        <w:r w:rsidR="00190E89">
          <w:rPr>
            <w:noProof/>
            <w:webHidden/>
          </w:rPr>
          <w:instrText xml:space="preserve"> PAGEREF _Toc148546607 \h </w:instrText>
        </w:r>
        <w:r w:rsidR="00190E89">
          <w:rPr>
            <w:noProof/>
            <w:webHidden/>
          </w:rPr>
        </w:r>
        <w:r w:rsidR="00190E89">
          <w:rPr>
            <w:noProof/>
            <w:webHidden/>
          </w:rPr>
          <w:fldChar w:fldCharType="separate"/>
        </w:r>
        <w:r w:rsidR="00190E89">
          <w:rPr>
            <w:noProof/>
            <w:webHidden/>
          </w:rPr>
          <w:t>2</w:t>
        </w:r>
        <w:r w:rsidR="00190E89">
          <w:rPr>
            <w:noProof/>
            <w:webHidden/>
          </w:rPr>
          <w:fldChar w:fldCharType="end"/>
        </w:r>
      </w:hyperlink>
    </w:p>
    <w:p w14:paraId="020B60D2" w14:textId="214C5BC4" w:rsidR="00190E89" w:rsidRDefault="00E9433F">
      <w:pPr>
        <w:pStyle w:val="TOC3"/>
        <w:rPr>
          <w:rFonts w:asciiTheme="minorHAnsi" w:eastAsiaTheme="minorEastAsia" w:hAnsiTheme="minorHAnsi" w:cstheme="minorBidi"/>
          <w:noProof/>
          <w:sz w:val="22"/>
          <w:szCs w:val="22"/>
          <w:lang w:val="en-GB" w:eastAsia="en-GB"/>
        </w:rPr>
      </w:pPr>
      <w:hyperlink w:anchor="_Toc148546608" w:history="1">
        <w:r w:rsidR="00190E89" w:rsidRPr="005F4A54">
          <w:rPr>
            <w:rStyle w:val="Hyperlink"/>
            <w:noProof/>
          </w:rPr>
          <w:t>Utilisation de UPOV PRISMA (au 30 septembre 2023)</w:t>
        </w:r>
        <w:r w:rsidR="00190E89">
          <w:rPr>
            <w:noProof/>
            <w:webHidden/>
          </w:rPr>
          <w:tab/>
        </w:r>
        <w:r w:rsidR="00190E89">
          <w:rPr>
            <w:noProof/>
            <w:webHidden/>
          </w:rPr>
          <w:fldChar w:fldCharType="begin"/>
        </w:r>
        <w:r w:rsidR="00190E89">
          <w:rPr>
            <w:noProof/>
            <w:webHidden/>
          </w:rPr>
          <w:instrText xml:space="preserve"> PAGEREF _Toc148546608 \h </w:instrText>
        </w:r>
        <w:r w:rsidR="00190E89">
          <w:rPr>
            <w:noProof/>
            <w:webHidden/>
          </w:rPr>
        </w:r>
        <w:r w:rsidR="00190E89">
          <w:rPr>
            <w:noProof/>
            <w:webHidden/>
          </w:rPr>
          <w:fldChar w:fldCharType="separate"/>
        </w:r>
        <w:r w:rsidR="00190E89">
          <w:rPr>
            <w:noProof/>
            <w:webHidden/>
          </w:rPr>
          <w:t>2</w:t>
        </w:r>
        <w:r w:rsidR="00190E89">
          <w:rPr>
            <w:noProof/>
            <w:webHidden/>
          </w:rPr>
          <w:fldChar w:fldCharType="end"/>
        </w:r>
      </w:hyperlink>
    </w:p>
    <w:p w14:paraId="098E13C9" w14:textId="12A0A54A" w:rsidR="00190E89" w:rsidRDefault="00E9433F">
      <w:pPr>
        <w:pStyle w:val="TOC3"/>
        <w:rPr>
          <w:rFonts w:asciiTheme="minorHAnsi" w:eastAsiaTheme="minorEastAsia" w:hAnsiTheme="minorHAnsi" w:cstheme="minorBidi"/>
          <w:noProof/>
          <w:sz w:val="22"/>
          <w:szCs w:val="22"/>
          <w:lang w:val="en-GB" w:eastAsia="en-GB"/>
        </w:rPr>
      </w:pPr>
      <w:hyperlink w:anchor="_Toc148546609" w:history="1">
        <w:r w:rsidR="00190E89" w:rsidRPr="005F4A54">
          <w:rPr>
            <w:rStyle w:val="Hyperlink"/>
            <w:noProof/>
          </w:rPr>
          <w:t>Lancement de la version 2. 8 (novembre 2022)</w:t>
        </w:r>
        <w:r w:rsidR="00190E89">
          <w:rPr>
            <w:noProof/>
            <w:webHidden/>
          </w:rPr>
          <w:tab/>
        </w:r>
        <w:r w:rsidR="00190E89">
          <w:rPr>
            <w:noProof/>
            <w:webHidden/>
          </w:rPr>
          <w:fldChar w:fldCharType="begin"/>
        </w:r>
        <w:r w:rsidR="00190E89">
          <w:rPr>
            <w:noProof/>
            <w:webHidden/>
          </w:rPr>
          <w:instrText xml:space="preserve"> PAGEREF _Toc148546609 \h </w:instrText>
        </w:r>
        <w:r w:rsidR="00190E89">
          <w:rPr>
            <w:noProof/>
            <w:webHidden/>
          </w:rPr>
        </w:r>
        <w:r w:rsidR="00190E89">
          <w:rPr>
            <w:noProof/>
            <w:webHidden/>
          </w:rPr>
          <w:fldChar w:fldCharType="separate"/>
        </w:r>
        <w:r w:rsidR="00190E89">
          <w:rPr>
            <w:noProof/>
            <w:webHidden/>
          </w:rPr>
          <w:t>3</w:t>
        </w:r>
        <w:r w:rsidR="00190E89">
          <w:rPr>
            <w:noProof/>
            <w:webHidden/>
          </w:rPr>
          <w:fldChar w:fldCharType="end"/>
        </w:r>
      </w:hyperlink>
    </w:p>
    <w:p w14:paraId="2A99C20B" w14:textId="6B5012F6" w:rsidR="00190E89" w:rsidRDefault="00E9433F">
      <w:pPr>
        <w:pStyle w:val="TOC3"/>
        <w:rPr>
          <w:rFonts w:asciiTheme="minorHAnsi" w:eastAsiaTheme="minorEastAsia" w:hAnsiTheme="minorHAnsi" w:cstheme="minorBidi"/>
          <w:noProof/>
          <w:sz w:val="22"/>
          <w:szCs w:val="22"/>
          <w:lang w:val="en-GB" w:eastAsia="en-GB"/>
        </w:rPr>
      </w:pPr>
      <w:hyperlink w:anchor="_Toc148546610" w:history="1">
        <w:r w:rsidR="00190E89" w:rsidRPr="005F4A54">
          <w:rPr>
            <w:rStyle w:val="Hyperlink"/>
            <w:noProof/>
          </w:rPr>
          <w:t>Réunion sur les demandes électroniques (EAM/1) en mars 2023</w:t>
        </w:r>
        <w:r w:rsidR="00190E89">
          <w:rPr>
            <w:noProof/>
            <w:webHidden/>
          </w:rPr>
          <w:tab/>
        </w:r>
        <w:r w:rsidR="00190E89">
          <w:rPr>
            <w:noProof/>
            <w:webHidden/>
          </w:rPr>
          <w:fldChar w:fldCharType="begin"/>
        </w:r>
        <w:r w:rsidR="00190E89">
          <w:rPr>
            <w:noProof/>
            <w:webHidden/>
          </w:rPr>
          <w:instrText xml:space="preserve"> PAGEREF _Toc148546610 \h </w:instrText>
        </w:r>
        <w:r w:rsidR="00190E89">
          <w:rPr>
            <w:noProof/>
            <w:webHidden/>
          </w:rPr>
        </w:r>
        <w:r w:rsidR="00190E89">
          <w:rPr>
            <w:noProof/>
            <w:webHidden/>
          </w:rPr>
          <w:fldChar w:fldCharType="separate"/>
        </w:r>
        <w:r w:rsidR="00190E89">
          <w:rPr>
            <w:noProof/>
            <w:webHidden/>
          </w:rPr>
          <w:t>5</w:t>
        </w:r>
        <w:r w:rsidR="00190E89">
          <w:rPr>
            <w:noProof/>
            <w:webHidden/>
          </w:rPr>
          <w:fldChar w:fldCharType="end"/>
        </w:r>
      </w:hyperlink>
    </w:p>
    <w:p w14:paraId="67B5D70F" w14:textId="79EDADB2" w:rsidR="00190E89" w:rsidRDefault="00E9433F">
      <w:pPr>
        <w:pStyle w:val="TOC3"/>
        <w:rPr>
          <w:rFonts w:asciiTheme="minorHAnsi" w:eastAsiaTheme="minorEastAsia" w:hAnsiTheme="minorHAnsi" w:cstheme="minorBidi"/>
          <w:noProof/>
          <w:sz w:val="22"/>
          <w:szCs w:val="22"/>
          <w:lang w:val="en-GB" w:eastAsia="en-GB"/>
        </w:rPr>
      </w:pPr>
      <w:hyperlink w:anchor="_Toc148546611" w:history="1">
        <w:r w:rsidR="00190E89" w:rsidRPr="005F4A54">
          <w:rPr>
            <w:rStyle w:val="Hyperlink"/>
            <w:noProof/>
          </w:rPr>
          <w:t>Campagne d'essai (juillet-août 2023)</w:t>
        </w:r>
        <w:r w:rsidR="00190E89">
          <w:rPr>
            <w:noProof/>
            <w:webHidden/>
          </w:rPr>
          <w:tab/>
        </w:r>
        <w:r w:rsidR="00190E89">
          <w:rPr>
            <w:noProof/>
            <w:webHidden/>
          </w:rPr>
          <w:fldChar w:fldCharType="begin"/>
        </w:r>
        <w:r w:rsidR="00190E89">
          <w:rPr>
            <w:noProof/>
            <w:webHidden/>
          </w:rPr>
          <w:instrText xml:space="preserve"> PAGEREF _Toc148546611 \h </w:instrText>
        </w:r>
        <w:r w:rsidR="00190E89">
          <w:rPr>
            <w:noProof/>
            <w:webHidden/>
          </w:rPr>
        </w:r>
        <w:r w:rsidR="00190E89">
          <w:rPr>
            <w:noProof/>
            <w:webHidden/>
          </w:rPr>
          <w:fldChar w:fldCharType="separate"/>
        </w:r>
        <w:r w:rsidR="00190E89">
          <w:rPr>
            <w:noProof/>
            <w:webHidden/>
          </w:rPr>
          <w:t>5</w:t>
        </w:r>
        <w:r w:rsidR="00190E89">
          <w:rPr>
            <w:noProof/>
            <w:webHidden/>
          </w:rPr>
          <w:fldChar w:fldCharType="end"/>
        </w:r>
      </w:hyperlink>
    </w:p>
    <w:p w14:paraId="46083872" w14:textId="2EB16AF9" w:rsidR="00190E89" w:rsidRDefault="00E9433F">
      <w:pPr>
        <w:pStyle w:val="TOC3"/>
        <w:rPr>
          <w:rFonts w:asciiTheme="minorHAnsi" w:eastAsiaTheme="minorEastAsia" w:hAnsiTheme="minorHAnsi" w:cstheme="minorBidi"/>
          <w:noProof/>
          <w:sz w:val="22"/>
          <w:szCs w:val="22"/>
          <w:lang w:val="en-GB" w:eastAsia="en-GB"/>
        </w:rPr>
      </w:pPr>
      <w:hyperlink w:anchor="_Toc148546612" w:history="1">
        <w:r w:rsidR="00190E89" w:rsidRPr="005F4A54">
          <w:rPr>
            <w:rStyle w:val="Hyperlink"/>
            <w:noProof/>
          </w:rPr>
          <w:t>Lancement de la version 2.9 de UPOV PRISMA (septembre 2023)</w:t>
        </w:r>
        <w:r w:rsidR="00190E89">
          <w:rPr>
            <w:noProof/>
            <w:webHidden/>
          </w:rPr>
          <w:tab/>
        </w:r>
        <w:r w:rsidR="00190E89">
          <w:rPr>
            <w:noProof/>
            <w:webHidden/>
          </w:rPr>
          <w:fldChar w:fldCharType="begin"/>
        </w:r>
        <w:r w:rsidR="00190E89">
          <w:rPr>
            <w:noProof/>
            <w:webHidden/>
          </w:rPr>
          <w:instrText xml:space="preserve"> PAGEREF _Toc148546612 \h </w:instrText>
        </w:r>
        <w:r w:rsidR="00190E89">
          <w:rPr>
            <w:noProof/>
            <w:webHidden/>
          </w:rPr>
        </w:r>
        <w:r w:rsidR="00190E89">
          <w:rPr>
            <w:noProof/>
            <w:webHidden/>
          </w:rPr>
          <w:fldChar w:fldCharType="separate"/>
        </w:r>
        <w:r w:rsidR="00190E89">
          <w:rPr>
            <w:noProof/>
            <w:webHidden/>
          </w:rPr>
          <w:t>6</w:t>
        </w:r>
        <w:r w:rsidR="00190E89">
          <w:rPr>
            <w:noProof/>
            <w:webHidden/>
          </w:rPr>
          <w:fldChar w:fldCharType="end"/>
        </w:r>
      </w:hyperlink>
    </w:p>
    <w:p w14:paraId="446A556A" w14:textId="49E01CC4" w:rsidR="00190E89" w:rsidRDefault="00E9433F">
      <w:pPr>
        <w:pStyle w:val="TOC3"/>
        <w:rPr>
          <w:rFonts w:asciiTheme="minorHAnsi" w:eastAsiaTheme="minorEastAsia" w:hAnsiTheme="minorHAnsi" w:cstheme="minorBidi"/>
          <w:noProof/>
          <w:sz w:val="22"/>
          <w:szCs w:val="22"/>
          <w:lang w:val="en-GB" w:eastAsia="en-GB"/>
        </w:rPr>
      </w:pPr>
      <w:hyperlink w:anchor="_Toc148546613" w:history="1">
        <w:r w:rsidR="00190E89" w:rsidRPr="005F4A54">
          <w:rPr>
            <w:rStyle w:val="Hyperlink"/>
            <w:noProof/>
          </w:rPr>
          <w:t>Lancement de l'UPOV e</w:t>
        </w:r>
        <w:r w:rsidR="00190E89" w:rsidRPr="005F4A54">
          <w:rPr>
            <w:rStyle w:val="Hyperlink"/>
            <w:noProof/>
          </w:rPr>
          <w:noBreakHyphen/>
          <w:t>PVP (septembre 2023)</w:t>
        </w:r>
        <w:r w:rsidR="00190E89">
          <w:rPr>
            <w:noProof/>
            <w:webHidden/>
          </w:rPr>
          <w:tab/>
        </w:r>
        <w:r w:rsidR="00190E89">
          <w:rPr>
            <w:noProof/>
            <w:webHidden/>
          </w:rPr>
          <w:fldChar w:fldCharType="begin"/>
        </w:r>
        <w:r w:rsidR="00190E89">
          <w:rPr>
            <w:noProof/>
            <w:webHidden/>
          </w:rPr>
          <w:instrText xml:space="preserve"> PAGEREF _Toc148546613 \h </w:instrText>
        </w:r>
        <w:r w:rsidR="00190E89">
          <w:rPr>
            <w:noProof/>
            <w:webHidden/>
          </w:rPr>
        </w:r>
        <w:r w:rsidR="00190E89">
          <w:rPr>
            <w:noProof/>
            <w:webHidden/>
          </w:rPr>
          <w:fldChar w:fldCharType="separate"/>
        </w:r>
        <w:r w:rsidR="00190E89">
          <w:rPr>
            <w:noProof/>
            <w:webHidden/>
          </w:rPr>
          <w:t>6</w:t>
        </w:r>
        <w:r w:rsidR="00190E89">
          <w:rPr>
            <w:noProof/>
            <w:webHidden/>
          </w:rPr>
          <w:fldChar w:fldCharType="end"/>
        </w:r>
      </w:hyperlink>
    </w:p>
    <w:p w14:paraId="3E5BA1D8" w14:textId="242BC18E" w:rsidR="00190E89" w:rsidRDefault="00E9433F">
      <w:pPr>
        <w:pStyle w:val="TOC3"/>
        <w:rPr>
          <w:rFonts w:asciiTheme="minorHAnsi" w:eastAsiaTheme="minorEastAsia" w:hAnsiTheme="minorHAnsi" w:cstheme="minorBidi"/>
          <w:noProof/>
          <w:sz w:val="22"/>
          <w:szCs w:val="22"/>
          <w:lang w:val="en-GB" w:eastAsia="en-GB"/>
        </w:rPr>
      </w:pPr>
      <w:hyperlink w:anchor="_Toc148546614" w:history="1">
        <w:r w:rsidR="00190E89" w:rsidRPr="005F4A54">
          <w:rPr>
            <w:rStyle w:val="Hyperlink"/>
            <w:noProof/>
          </w:rPr>
          <w:t>Autres développements de l'UPOV PRISMA</w:t>
        </w:r>
        <w:r w:rsidR="00190E89">
          <w:rPr>
            <w:noProof/>
            <w:webHidden/>
          </w:rPr>
          <w:tab/>
        </w:r>
        <w:r w:rsidR="00190E89">
          <w:rPr>
            <w:noProof/>
            <w:webHidden/>
          </w:rPr>
          <w:fldChar w:fldCharType="begin"/>
        </w:r>
        <w:r w:rsidR="00190E89">
          <w:rPr>
            <w:noProof/>
            <w:webHidden/>
          </w:rPr>
          <w:instrText xml:space="preserve"> PAGEREF _Toc148546614 \h </w:instrText>
        </w:r>
        <w:r w:rsidR="00190E89">
          <w:rPr>
            <w:noProof/>
            <w:webHidden/>
          </w:rPr>
        </w:r>
        <w:r w:rsidR="00190E89">
          <w:rPr>
            <w:noProof/>
            <w:webHidden/>
          </w:rPr>
          <w:fldChar w:fldCharType="separate"/>
        </w:r>
        <w:r w:rsidR="00190E89">
          <w:rPr>
            <w:noProof/>
            <w:webHidden/>
          </w:rPr>
          <w:t>6</w:t>
        </w:r>
        <w:r w:rsidR="00190E89">
          <w:rPr>
            <w:noProof/>
            <w:webHidden/>
          </w:rPr>
          <w:fldChar w:fldCharType="end"/>
        </w:r>
      </w:hyperlink>
    </w:p>
    <w:p w14:paraId="5C5CA93E" w14:textId="458A74A0" w:rsidR="00190E89" w:rsidRDefault="00E9433F">
      <w:pPr>
        <w:pStyle w:val="TOC3"/>
        <w:rPr>
          <w:rFonts w:asciiTheme="minorHAnsi" w:eastAsiaTheme="minorEastAsia" w:hAnsiTheme="minorHAnsi" w:cstheme="minorBidi"/>
          <w:noProof/>
          <w:sz w:val="22"/>
          <w:szCs w:val="22"/>
          <w:lang w:val="en-GB" w:eastAsia="en-GB"/>
        </w:rPr>
      </w:pPr>
      <w:hyperlink w:anchor="_Toc148546615" w:history="1">
        <w:r w:rsidR="00190E89" w:rsidRPr="005F4A54">
          <w:rPr>
            <w:rStyle w:val="Hyperlink"/>
            <w:noProof/>
          </w:rPr>
          <w:t>Projets pour la version 2.10 de UPOV PRISMA</w:t>
        </w:r>
        <w:r w:rsidR="00190E89">
          <w:rPr>
            <w:noProof/>
            <w:webHidden/>
          </w:rPr>
          <w:tab/>
        </w:r>
        <w:r w:rsidR="00190E89">
          <w:rPr>
            <w:noProof/>
            <w:webHidden/>
          </w:rPr>
          <w:fldChar w:fldCharType="begin"/>
        </w:r>
        <w:r w:rsidR="00190E89">
          <w:rPr>
            <w:noProof/>
            <w:webHidden/>
          </w:rPr>
          <w:instrText xml:space="preserve"> PAGEREF _Toc148546615 \h </w:instrText>
        </w:r>
        <w:r w:rsidR="00190E89">
          <w:rPr>
            <w:noProof/>
            <w:webHidden/>
          </w:rPr>
        </w:r>
        <w:r w:rsidR="00190E89">
          <w:rPr>
            <w:noProof/>
            <w:webHidden/>
          </w:rPr>
          <w:fldChar w:fldCharType="separate"/>
        </w:r>
        <w:r w:rsidR="00190E89">
          <w:rPr>
            <w:noProof/>
            <w:webHidden/>
          </w:rPr>
          <w:t>8</w:t>
        </w:r>
        <w:r w:rsidR="00190E89">
          <w:rPr>
            <w:noProof/>
            <w:webHidden/>
          </w:rPr>
          <w:fldChar w:fldCharType="end"/>
        </w:r>
      </w:hyperlink>
    </w:p>
    <w:p w14:paraId="69D59E31" w14:textId="70BA7BC6" w:rsidR="00190E89" w:rsidRDefault="00E9433F">
      <w:pPr>
        <w:pStyle w:val="TOC3"/>
        <w:rPr>
          <w:rFonts w:asciiTheme="minorHAnsi" w:eastAsiaTheme="minorEastAsia" w:hAnsiTheme="minorHAnsi" w:cstheme="minorBidi"/>
          <w:noProof/>
          <w:sz w:val="22"/>
          <w:szCs w:val="22"/>
          <w:lang w:val="en-GB" w:eastAsia="en-GB"/>
        </w:rPr>
      </w:pPr>
      <w:hyperlink w:anchor="_Toc148546616" w:history="1">
        <w:r w:rsidR="00190E89" w:rsidRPr="005F4A54">
          <w:rPr>
            <w:rStyle w:val="Hyperlink"/>
            <w:noProof/>
          </w:rPr>
          <w:t>Plans pour le module d'administration UPOV e</w:t>
        </w:r>
        <w:r w:rsidR="00190E89" w:rsidRPr="005F4A54">
          <w:rPr>
            <w:rStyle w:val="Hyperlink"/>
            <w:noProof/>
          </w:rPr>
          <w:noBreakHyphen/>
          <w:t>PVP (mars 2024)</w:t>
        </w:r>
        <w:r w:rsidR="00190E89">
          <w:rPr>
            <w:noProof/>
            <w:webHidden/>
          </w:rPr>
          <w:tab/>
        </w:r>
        <w:r w:rsidR="00190E89">
          <w:rPr>
            <w:noProof/>
            <w:webHidden/>
          </w:rPr>
          <w:fldChar w:fldCharType="begin"/>
        </w:r>
        <w:r w:rsidR="00190E89">
          <w:rPr>
            <w:noProof/>
            <w:webHidden/>
          </w:rPr>
          <w:instrText xml:space="preserve"> PAGEREF _Toc148546616 \h </w:instrText>
        </w:r>
        <w:r w:rsidR="00190E89">
          <w:rPr>
            <w:noProof/>
            <w:webHidden/>
          </w:rPr>
        </w:r>
        <w:r w:rsidR="00190E89">
          <w:rPr>
            <w:noProof/>
            <w:webHidden/>
          </w:rPr>
          <w:fldChar w:fldCharType="separate"/>
        </w:r>
        <w:r w:rsidR="00190E89">
          <w:rPr>
            <w:noProof/>
            <w:webHidden/>
          </w:rPr>
          <w:t>10</w:t>
        </w:r>
        <w:r w:rsidR="00190E89">
          <w:rPr>
            <w:noProof/>
            <w:webHidden/>
          </w:rPr>
          <w:fldChar w:fldCharType="end"/>
        </w:r>
      </w:hyperlink>
    </w:p>
    <w:p w14:paraId="4322A281" w14:textId="450DF589" w:rsidR="00190E89" w:rsidRDefault="00E9433F">
      <w:pPr>
        <w:pStyle w:val="TOC3"/>
        <w:rPr>
          <w:rFonts w:asciiTheme="minorHAnsi" w:eastAsiaTheme="minorEastAsia" w:hAnsiTheme="minorHAnsi" w:cstheme="minorBidi"/>
          <w:noProof/>
          <w:sz w:val="22"/>
          <w:szCs w:val="22"/>
          <w:lang w:val="en-GB" w:eastAsia="en-GB"/>
        </w:rPr>
      </w:pPr>
      <w:hyperlink w:anchor="_Toc148546617" w:history="1">
        <w:r w:rsidR="00190E89" w:rsidRPr="005F4A54">
          <w:rPr>
            <w:rStyle w:val="Hyperlink"/>
            <w:noProof/>
          </w:rPr>
          <w:t>Plans pour le module d'échange de rapports DHS de l'UPOV e</w:t>
        </w:r>
        <w:r w:rsidR="00190E89" w:rsidRPr="005F4A54">
          <w:rPr>
            <w:rStyle w:val="Hyperlink"/>
            <w:noProof/>
          </w:rPr>
          <w:noBreakHyphen/>
          <w:t>PVP (mars 2024)</w:t>
        </w:r>
        <w:r w:rsidR="00190E89">
          <w:rPr>
            <w:noProof/>
            <w:webHidden/>
          </w:rPr>
          <w:tab/>
        </w:r>
        <w:r w:rsidR="00190E89">
          <w:rPr>
            <w:noProof/>
            <w:webHidden/>
          </w:rPr>
          <w:fldChar w:fldCharType="begin"/>
        </w:r>
        <w:r w:rsidR="00190E89">
          <w:rPr>
            <w:noProof/>
            <w:webHidden/>
          </w:rPr>
          <w:instrText xml:space="preserve"> PAGEREF _Toc148546617 \h </w:instrText>
        </w:r>
        <w:r w:rsidR="00190E89">
          <w:rPr>
            <w:noProof/>
            <w:webHidden/>
          </w:rPr>
        </w:r>
        <w:r w:rsidR="00190E89">
          <w:rPr>
            <w:noProof/>
            <w:webHidden/>
          </w:rPr>
          <w:fldChar w:fldCharType="separate"/>
        </w:r>
        <w:r w:rsidR="00190E89">
          <w:rPr>
            <w:noProof/>
            <w:webHidden/>
          </w:rPr>
          <w:t>11</w:t>
        </w:r>
        <w:r w:rsidR="00190E89">
          <w:rPr>
            <w:noProof/>
            <w:webHidden/>
          </w:rPr>
          <w:fldChar w:fldCharType="end"/>
        </w:r>
      </w:hyperlink>
    </w:p>
    <w:p w14:paraId="22C10D80" w14:textId="0A52E685" w:rsidR="00190E89" w:rsidRDefault="00E9433F">
      <w:pPr>
        <w:pStyle w:val="TOC1"/>
        <w:rPr>
          <w:rFonts w:asciiTheme="minorHAnsi" w:eastAsiaTheme="minorEastAsia" w:hAnsiTheme="minorHAnsi" w:cstheme="minorBidi"/>
          <w:caps w:val="0"/>
          <w:noProof/>
          <w:sz w:val="22"/>
          <w:szCs w:val="22"/>
          <w:lang w:val="en-GB" w:eastAsia="en-GB"/>
        </w:rPr>
      </w:pPr>
      <w:hyperlink w:anchor="_Toc148546618" w:history="1">
        <w:r w:rsidR="00190E89" w:rsidRPr="005F4A54">
          <w:rPr>
            <w:rStyle w:val="Hyperlink"/>
            <w:rFonts w:cs="Arial"/>
            <w:noProof/>
            <w:lang w:val="fr-FR"/>
          </w:rPr>
          <w:t>Comment adhérer</w:t>
        </w:r>
        <w:r w:rsidR="00190E89">
          <w:rPr>
            <w:noProof/>
            <w:webHidden/>
          </w:rPr>
          <w:tab/>
        </w:r>
        <w:r w:rsidR="00190E89">
          <w:rPr>
            <w:noProof/>
            <w:webHidden/>
          </w:rPr>
          <w:fldChar w:fldCharType="begin"/>
        </w:r>
        <w:r w:rsidR="00190E89">
          <w:rPr>
            <w:noProof/>
            <w:webHidden/>
          </w:rPr>
          <w:instrText xml:space="preserve"> PAGEREF _Toc148546618 \h </w:instrText>
        </w:r>
        <w:r w:rsidR="00190E89">
          <w:rPr>
            <w:noProof/>
            <w:webHidden/>
          </w:rPr>
        </w:r>
        <w:r w:rsidR="00190E89">
          <w:rPr>
            <w:noProof/>
            <w:webHidden/>
          </w:rPr>
          <w:fldChar w:fldCharType="separate"/>
        </w:r>
        <w:r w:rsidR="00190E89">
          <w:rPr>
            <w:noProof/>
            <w:webHidden/>
          </w:rPr>
          <w:t>11</w:t>
        </w:r>
        <w:r w:rsidR="00190E89">
          <w:rPr>
            <w:noProof/>
            <w:webHidden/>
          </w:rPr>
          <w:fldChar w:fldCharType="end"/>
        </w:r>
      </w:hyperlink>
    </w:p>
    <w:p w14:paraId="632FAAC9" w14:textId="2BC99AFF" w:rsidR="00190E89" w:rsidRDefault="00E9433F">
      <w:pPr>
        <w:pStyle w:val="TOC2"/>
        <w:rPr>
          <w:rFonts w:asciiTheme="minorHAnsi" w:eastAsiaTheme="minorEastAsia" w:hAnsiTheme="minorHAnsi" w:cstheme="minorBidi"/>
          <w:smallCaps w:val="0"/>
          <w:noProof/>
          <w:sz w:val="22"/>
          <w:szCs w:val="22"/>
          <w:lang w:val="en-GB" w:eastAsia="en-GB"/>
        </w:rPr>
      </w:pPr>
      <w:hyperlink w:anchor="_Toc148546619" w:history="1">
        <w:r w:rsidR="00190E89" w:rsidRPr="005F4A54">
          <w:rPr>
            <w:rStyle w:val="Hyperlink"/>
            <w:noProof/>
            <w:lang w:val="fr-FR"/>
          </w:rPr>
          <w:t>Lancement du processus</w:t>
        </w:r>
        <w:r w:rsidR="00190E89">
          <w:rPr>
            <w:noProof/>
            <w:webHidden/>
          </w:rPr>
          <w:tab/>
        </w:r>
        <w:r w:rsidR="00190E89">
          <w:rPr>
            <w:noProof/>
            <w:webHidden/>
          </w:rPr>
          <w:fldChar w:fldCharType="begin"/>
        </w:r>
        <w:r w:rsidR="00190E89">
          <w:rPr>
            <w:noProof/>
            <w:webHidden/>
          </w:rPr>
          <w:instrText xml:space="preserve"> PAGEREF _Toc148546619 \h </w:instrText>
        </w:r>
        <w:r w:rsidR="00190E89">
          <w:rPr>
            <w:noProof/>
            <w:webHidden/>
          </w:rPr>
        </w:r>
        <w:r w:rsidR="00190E89">
          <w:rPr>
            <w:noProof/>
            <w:webHidden/>
          </w:rPr>
          <w:fldChar w:fldCharType="separate"/>
        </w:r>
        <w:r w:rsidR="00190E89">
          <w:rPr>
            <w:noProof/>
            <w:webHidden/>
          </w:rPr>
          <w:t>11</w:t>
        </w:r>
        <w:r w:rsidR="00190E89">
          <w:rPr>
            <w:noProof/>
            <w:webHidden/>
          </w:rPr>
          <w:fldChar w:fldCharType="end"/>
        </w:r>
      </w:hyperlink>
    </w:p>
    <w:p w14:paraId="36B7BF35" w14:textId="3D58BF6D" w:rsidR="00190E89" w:rsidRDefault="00E9433F">
      <w:pPr>
        <w:pStyle w:val="TOC2"/>
        <w:rPr>
          <w:rFonts w:asciiTheme="minorHAnsi" w:eastAsiaTheme="minorEastAsia" w:hAnsiTheme="minorHAnsi" w:cstheme="minorBidi"/>
          <w:smallCaps w:val="0"/>
          <w:noProof/>
          <w:sz w:val="22"/>
          <w:szCs w:val="22"/>
          <w:lang w:val="en-GB" w:eastAsia="en-GB"/>
        </w:rPr>
      </w:pPr>
      <w:hyperlink w:anchor="_Toc148546620" w:history="1">
        <w:r w:rsidR="00190E89" w:rsidRPr="005F4A54">
          <w:rPr>
            <w:rStyle w:val="Hyperlink"/>
            <w:noProof/>
            <w:lang w:val="fr-FR"/>
          </w:rPr>
          <w:t>Reconnaissance des conditions d'utilisation</w:t>
        </w:r>
        <w:r w:rsidR="00190E89">
          <w:rPr>
            <w:noProof/>
            <w:webHidden/>
          </w:rPr>
          <w:tab/>
        </w:r>
        <w:r w:rsidR="00190E89">
          <w:rPr>
            <w:noProof/>
            <w:webHidden/>
          </w:rPr>
          <w:fldChar w:fldCharType="begin"/>
        </w:r>
        <w:r w:rsidR="00190E89">
          <w:rPr>
            <w:noProof/>
            <w:webHidden/>
          </w:rPr>
          <w:instrText xml:space="preserve"> PAGEREF _Toc148546620 \h </w:instrText>
        </w:r>
        <w:r w:rsidR="00190E89">
          <w:rPr>
            <w:noProof/>
            <w:webHidden/>
          </w:rPr>
        </w:r>
        <w:r w:rsidR="00190E89">
          <w:rPr>
            <w:noProof/>
            <w:webHidden/>
          </w:rPr>
          <w:fldChar w:fldCharType="separate"/>
        </w:r>
        <w:r w:rsidR="00190E89">
          <w:rPr>
            <w:noProof/>
            <w:webHidden/>
          </w:rPr>
          <w:t>11</w:t>
        </w:r>
        <w:r w:rsidR="00190E89">
          <w:rPr>
            <w:noProof/>
            <w:webHidden/>
          </w:rPr>
          <w:fldChar w:fldCharType="end"/>
        </w:r>
      </w:hyperlink>
    </w:p>
    <w:p w14:paraId="422F1418" w14:textId="25374A8E" w:rsidR="00190E89" w:rsidRDefault="00E9433F">
      <w:pPr>
        <w:pStyle w:val="TOC1"/>
        <w:rPr>
          <w:rFonts w:asciiTheme="minorHAnsi" w:eastAsiaTheme="minorEastAsia" w:hAnsiTheme="minorHAnsi" w:cstheme="minorBidi"/>
          <w:caps w:val="0"/>
          <w:noProof/>
          <w:sz w:val="22"/>
          <w:szCs w:val="22"/>
          <w:lang w:val="en-GB" w:eastAsia="en-GB"/>
        </w:rPr>
      </w:pPr>
      <w:hyperlink w:anchor="_Toc148546621" w:history="1">
        <w:r w:rsidR="00190E89" w:rsidRPr="005F4A54">
          <w:rPr>
            <w:rStyle w:val="Hyperlink"/>
            <w:noProof/>
            <w:lang w:val="fr-FR"/>
          </w:rPr>
          <w:t>COST</w:t>
        </w:r>
        <w:r w:rsidR="00190E89">
          <w:rPr>
            <w:noProof/>
            <w:webHidden/>
          </w:rPr>
          <w:tab/>
        </w:r>
        <w:r w:rsidR="00190E89">
          <w:rPr>
            <w:noProof/>
            <w:webHidden/>
          </w:rPr>
          <w:fldChar w:fldCharType="begin"/>
        </w:r>
        <w:r w:rsidR="00190E89">
          <w:rPr>
            <w:noProof/>
            <w:webHidden/>
          </w:rPr>
          <w:instrText xml:space="preserve"> PAGEREF _Toc148546621 \h </w:instrText>
        </w:r>
        <w:r w:rsidR="00190E89">
          <w:rPr>
            <w:noProof/>
            <w:webHidden/>
          </w:rPr>
        </w:r>
        <w:r w:rsidR="00190E89">
          <w:rPr>
            <w:noProof/>
            <w:webHidden/>
          </w:rPr>
          <w:fldChar w:fldCharType="separate"/>
        </w:r>
        <w:r w:rsidR="00190E89">
          <w:rPr>
            <w:noProof/>
            <w:webHidden/>
          </w:rPr>
          <w:t>11</w:t>
        </w:r>
        <w:r w:rsidR="00190E89">
          <w:rPr>
            <w:noProof/>
            <w:webHidden/>
          </w:rPr>
          <w:fldChar w:fldCharType="end"/>
        </w:r>
      </w:hyperlink>
    </w:p>
    <w:p w14:paraId="2322AD45" w14:textId="22E76C12" w:rsidR="00190E89" w:rsidRDefault="00E9433F">
      <w:pPr>
        <w:pStyle w:val="TOC2"/>
        <w:rPr>
          <w:rFonts w:asciiTheme="minorHAnsi" w:eastAsiaTheme="minorEastAsia" w:hAnsiTheme="minorHAnsi" w:cstheme="minorBidi"/>
          <w:smallCaps w:val="0"/>
          <w:noProof/>
          <w:sz w:val="22"/>
          <w:szCs w:val="22"/>
          <w:lang w:val="en-GB" w:eastAsia="en-GB"/>
        </w:rPr>
      </w:pPr>
      <w:hyperlink w:anchor="_Toc148546622" w:history="1">
        <w:r w:rsidR="00190E89" w:rsidRPr="005F4A54">
          <w:rPr>
            <w:rStyle w:val="Hyperlink"/>
            <w:noProof/>
            <w:snapToGrid w:val="0"/>
            <w:lang w:val="fr-FR"/>
          </w:rPr>
          <w:t>Module d'administration standard de l'UPOV e</w:t>
        </w:r>
        <w:r w:rsidR="00190E89" w:rsidRPr="005F4A54">
          <w:rPr>
            <w:rStyle w:val="Hyperlink"/>
            <w:noProof/>
            <w:snapToGrid w:val="0"/>
            <w:lang w:val="fr-FR"/>
          </w:rPr>
          <w:noBreakHyphen/>
          <w:t>PVP</w:t>
        </w:r>
        <w:r w:rsidR="00190E89">
          <w:rPr>
            <w:noProof/>
            <w:webHidden/>
          </w:rPr>
          <w:tab/>
        </w:r>
        <w:r w:rsidR="00190E89">
          <w:rPr>
            <w:noProof/>
            <w:webHidden/>
          </w:rPr>
          <w:fldChar w:fldCharType="begin"/>
        </w:r>
        <w:r w:rsidR="00190E89">
          <w:rPr>
            <w:noProof/>
            <w:webHidden/>
          </w:rPr>
          <w:instrText xml:space="preserve"> PAGEREF _Toc148546622 \h </w:instrText>
        </w:r>
        <w:r w:rsidR="00190E89">
          <w:rPr>
            <w:noProof/>
            <w:webHidden/>
          </w:rPr>
        </w:r>
        <w:r w:rsidR="00190E89">
          <w:rPr>
            <w:noProof/>
            <w:webHidden/>
          </w:rPr>
          <w:fldChar w:fldCharType="separate"/>
        </w:r>
        <w:r w:rsidR="00190E89">
          <w:rPr>
            <w:noProof/>
            <w:webHidden/>
          </w:rPr>
          <w:t>11</w:t>
        </w:r>
        <w:r w:rsidR="00190E89">
          <w:rPr>
            <w:noProof/>
            <w:webHidden/>
          </w:rPr>
          <w:fldChar w:fldCharType="end"/>
        </w:r>
      </w:hyperlink>
    </w:p>
    <w:p w14:paraId="045DEDA9" w14:textId="28B3451A" w:rsidR="00190E89" w:rsidRDefault="00E9433F">
      <w:pPr>
        <w:pStyle w:val="TOC2"/>
        <w:rPr>
          <w:rFonts w:asciiTheme="minorHAnsi" w:eastAsiaTheme="minorEastAsia" w:hAnsiTheme="minorHAnsi" w:cstheme="minorBidi"/>
          <w:smallCaps w:val="0"/>
          <w:noProof/>
          <w:sz w:val="22"/>
          <w:szCs w:val="22"/>
          <w:lang w:val="en-GB" w:eastAsia="en-GB"/>
        </w:rPr>
      </w:pPr>
      <w:hyperlink w:anchor="_Toc148546623" w:history="1">
        <w:r w:rsidR="00190E89" w:rsidRPr="005F4A54">
          <w:rPr>
            <w:rStyle w:val="Hyperlink"/>
            <w:noProof/>
            <w:snapToGrid w:val="0"/>
            <w:lang w:val="fr-FR"/>
          </w:rPr>
          <w:t>Module d'administration UPOV e</w:t>
        </w:r>
        <w:r w:rsidR="00190E89" w:rsidRPr="005F4A54">
          <w:rPr>
            <w:rStyle w:val="Hyperlink"/>
            <w:noProof/>
            <w:snapToGrid w:val="0"/>
            <w:lang w:val="fr-FR"/>
          </w:rPr>
          <w:noBreakHyphen/>
          <w:t>PVP personnalisé</w:t>
        </w:r>
        <w:r w:rsidR="00190E89">
          <w:rPr>
            <w:noProof/>
            <w:webHidden/>
          </w:rPr>
          <w:tab/>
        </w:r>
        <w:r w:rsidR="00190E89">
          <w:rPr>
            <w:noProof/>
            <w:webHidden/>
          </w:rPr>
          <w:fldChar w:fldCharType="begin"/>
        </w:r>
        <w:r w:rsidR="00190E89">
          <w:rPr>
            <w:noProof/>
            <w:webHidden/>
          </w:rPr>
          <w:instrText xml:space="preserve"> PAGEREF _Toc148546623 \h </w:instrText>
        </w:r>
        <w:r w:rsidR="00190E89">
          <w:rPr>
            <w:noProof/>
            <w:webHidden/>
          </w:rPr>
        </w:r>
        <w:r w:rsidR="00190E89">
          <w:rPr>
            <w:noProof/>
            <w:webHidden/>
          </w:rPr>
          <w:fldChar w:fldCharType="separate"/>
        </w:r>
        <w:r w:rsidR="00190E89">
          <w:rPr>
            <w:noProof/>
            <w:webHidden/>
          </w:rPr>
          <w:t>12</w:t>
        </w:r>
        <w:r w:rsidR="00190E89">
          <w:rPr>
            <w:noProof/>
            <w:webHidden/>
          </w:rPr>
          <w:fldChar w:fldCharType="end"/>
        </w:r>
      </w:hyperlink>
    </w:p>
    <w:p w14:paraId="22732BB6" w14:textId="0DB51987" w:rsidR="00190E89" w:rsidRDefault="00E9433F">
      <w:pPr>
        <w:pStyle w:val="TOC2"/>
        <w:rPr>
          <w:rFonts w:asciiTheme="minorHAnsi" w:eastAsiaTheme="minorEastAsia" w:hAnsiTheme="minorHAnsi" w:cstheme="minorBidi"/>
          <w:smallCaps w:val="0"/>
          <w:noProof/>
          <w:sz w:val="22"/>
          <w:szCs w:val="22"/>
          <w:lang w:val="en-GB" w:eastAsia="en-GB"/>
        </w:rPr>
      </w:pPr>
      <w:hyperlink w:anchor="_Toc148546624" w:history="1">
        <w:r w:rsidR="00190E89" w:rsidRPr="005F4A54">
          <w:rPr>
            <w:rStyle w:val="Hyperlink"/>
            <w:noProof/>
            <w:snapToGrid w:val="0"/>
            <w:lang w:val="fr-FR"/>
          </w:rPr>
          <w:t>Module standard d'échange de rapports DHS UPOV e</w:t>
        </w:r>
        <w:r w:rsidR="00190E89" w:rsidRPr="005F4A54">
          <w:rPr>
            <w:rStyle w:val="Hyperlink"/>
            <w:noProof/>
            <w:snapToGrid w:val="0"/>
            <w:lang w:val="fr-FR"/>
          </w:rPr>
          <w:noBreakHyphen/>
          <w:t>PVP</w:t>
        </w:r>
        <w:r w:rsidR="00190E89">
          <w:rPr>
            <w:noProof/>
            <w:webHidden/>
          </w:rPr>
          <w:tab/>
        </w:r>
        <w:r w:rsidR="00190E89">
          <w:rPr>
            <w:noProof/>
            <w:webHidden/>
          </w:rPr>
          <w:fldChar w:fldCharType="begin"/>
        </w:r>
        <w:r w:rsidR="00190E89">
          <w:rPr>
            <w:noProof/>
            <w:webHidden/>
          </w:rPr>
          <w:instrText xml:space="preserve"> PAGEREF _Toc148546624 \h </w:instrText>
        </w:r>
        <w:r w:rsidR="00190E89">
          <w:rPr>
            <w:noProof/>
            <w:webHidden/>
          </w:rPr>
        </w:r>
        <w:r w:rsidR="00190E89">
          <w:rPr>
            <w:noProof/>
            <w:webHidden/>
          </w:rPr>
          <w:fldChar w:fldCharType="separate"/>
        </w:r>
        <w:r w:rsidR="00190E89">
          <w:rPr>
            <w:noProof/>
            <w:webHidden/>
          </w:rPr>
          <w:t>12</w:t>
        </w:r>
        <w:r w:rsidR="00190E89">
          <w:rPr>
            <w:noProof/>
            <w:webHidden/>
          </w:rPr>
          <w:fldChar w:fldCharType="end"/>
        </w:r>
      </w:hyperlink>
    </w:p>
    <w:p w14:paraId="3760AB40" w14:textId="1150D24C" w:rsidR="00190E89" w:rsidRDefault="00E9433F">
      <w:pPr>
        <w:pStyle w:val="TOC2"/>
        <w:rPr>
          <w:rFonts w:asciiTheme="minorHAnsi" w:eastAsiaTheme="minorEastAsia" w:hAnsiTheme="minorHAnsi" w:cstheme="minorBidi"/>
          <w:smallCaps w:val="0"/>
          <w:noProof/>
          <w:sz w:val="22"/>
          <w:szCs w:val="22"/>
          <w:lang w:val="en-GB" w:eastAsia="en-GB"/>
        </w:rPr>
      </w:pPr>
      <w:hyperlink w:anchor="_Toc148546625" w:history="1">
        <w:r w:rsidR="00190E89" w:rsidRPr="005F4A54">
          <w:rPr>
            <w:rStyle w:val="Hyperlink"/>
            <w:noProof/>
            <w:snapToGrid w:val="0"/>
            <w:lang w:val="fr-FR"/>
          </w:rPr>
          <w:t>Module personnalisé d'échange de rapports DHS UPOV e</w:t>
        </w:r>
        <w:r w:rsidR="00190E89" w:rsidRPr="005F4A54">
          <w:rPr>
            <w:rStyle w:val="Hyperlink"/>
            <w:noProof/>
            <w:snapToGrid w:val="0"/>
            <w:lang w:val="fr-FR"/>
          </w:rPr>
          <w:noBreakHyphen/>
          <w:t>PVP</w:t>
        </w:r>
        <w:r w:rsidR="00190E89">
          <w:rPr>
            <w:noProof/>
            <w:webHidden/>
          </w:rPr>
          <w:tab/>
        </w:r>
        <w:r w:rsidR="00190E89">
          <w:rPr>
            <w:noProof/>
            <w:webHidden/>
          </w:rPr>
          <w:fldChar w:fldCharType="begin"/>
        </w:r>
        <w:r w:rsidR="00190E89">
          <w:rPr>
            <w:noProof/>
            <w:webHidden/>
          </w:rPr>
          <w:instrText xml:space="preserve"> PAGEREF _Toc148546625 \h </w:instrText>
        </w:r>
        <w:r w:rsidR="00190E89">
          <w:rPr>
            <w:noProof/>
            <w:webHidden/>
          </w:rPr>
        </w:r>
        <w:r w:rsidR="00190E89">
          <w:rPr>
            <w:noProof/>
            <w:webHidden/>
          </w:rPr>
          <w:fldChar w:fldCharType="separate"/>
        </w:r>
        <w:r w:rsidR="00190E89">
          <w:rPr>
            <w:noProof/>
            <w:webHidden/>
          </w:rPr>
          <w:t>12</w:t>
        </w:r>
        <w:r w:rsidR="00190E89">
          <w:rPr>
            <w:noProof/>
            <w:webHidden/>
          </w:rPr>
          <w:fldChar w:fldCharType="end"/>
        </w:r>
      </w:hyperlink>
    </w:p>
    <w:p w14:paraId="129690B1" w14:textId="2E727E27" w:rsidR="00190E89" w:rsidRDefault="00E9433F">
      <w:pPr>
        <w:pStyle w:val="TOC1"/>
        <w:rPr>
          <w:rFonts w:asciiTheme="minorHAnsi" w:eastAsiaTheme="minorEastAsia" w:hAnsiTheme="minorHAnsi" w:cstheme="minorBidi"/>
          <w:caps w:val="0"/>
          <w:noProof/>
          <w:sz w:val="22"/>
          <w:szCs w:val="22"/>
          <w:lang w:val="en-GB" w:eastAsia="en-GB"/>
        </w:rPr>
      </w:pPr>
      <w:hyperlink w:anchor="_Toc148546626" w:history="1">
        <w:r w:rsidR="00190E89" w:rsidRPr="005F4A54">
          <w:rPr>
            <w:rStyle w:val="Hyperlink"/>
            <w:rFonts w:cs="Arial"/>
            <w:noProof/>
            <w:lang w:val="fr-FR"/>
          </w:rPr>
          <w:t>PLANS FUTURS</w:t>
        </w:r>
        <w:r w:rsidR="00190E89">
          <w:rPr>
            <w:noProof/>
            <w:webHidden/>
          </w:rPr>
          <w:tab/>
        </w:r>
        <w:r w:rsidR="00190E89">
          <w:rPr>
            <w:noProof/>
            <w:webHidden/>
          </w:rPr>
          <w:fldChar w:fldCharType="begin"/>
        </w:r>
        <w:r w:rsidR="00190E89">
          <w:rPr>
            <w:noProof/>
            <w:webHidden/>
          </w:rPr>
          <w:instrText xml:space="preserve"> PAGEREF _Toc148546626 \h </w:instrText>
        </w:r>
        <w:r w:rsidR="00190E89">
          <w:rPr>
            <w:noProof/>
            <w:webHidden/>
          </w:rPr>
        </w:r>
        <w:r w:rsidR="00190E89">
          <w:rPr>
            <w:noProof/>
            <w:webHidden/>
          </w:rPr>
          <w:fldChar w:fldCharType="separate"/>
        </w:r>
        <w:r w:rsidR="00190E89">
          <w:rPr>
            <w:noProof/>
            <w:webHidden/>
          </w:rPr>
          <w:t>12</w:t>
        </w:r>
        <w:r w:rsidR="00190E89">
          <w:rPr>
            <w:noProof/>
            <w:webHidden/>
          </w:rPr>
          <w:fldChar w:fldCharType="end"/>
        </w:r>
      </w:hyperlink>
    </w:p>
    <w:p w14:paraId="353992FE" w14:textId="67ED2246" w:rsidR="00190E89" w:rsidRDefault="00E9433F">
      <w:pPr>
        <w:pStyle w:val="TOC1"/>
        <w:rPr>
          <w:rFonts w:asciiTheme="minorHAnsi" w:eastAsiaTheme="minorEastAsia" w:hAnsiTheme="minorHAnsi" w:cstheme="minorBidi"/>
          <w:caps w:val="0"/>
          <w:noProof/>
          <w:sz w:val="22"/>
          <w:szCs w:val="22"/>
          <w:lang w:val="en-GB" w:eastAsia="en-GB"/>
        </w:rPr>
      </w:pPr>
      <w:hyperlink w:anchor="_Toc148546627" w:history="1">
        <w:r w:rsidR="00190E89" w:rsidRPr="005F4A54">
          <w:rPr>
            <w:rStyle w:val="Hyperlink"/>
            <w:rFonts w:cs="Arial"/>
            <w:noProof/>
            <w:lang w:val="fr-FR"/>
          </w:rPr>
          <w:t>Deuxième réunion sur les demandes électroniques (EAM/2)</w:t>
        </w:r>
        <w:r w:rsidR="00190E89">
          <w:rPr>
            <w:noProof/>
            <w:webHidden/>
          </w:rPr>
          <w:tab/>
        </w:r>
        <w:r w:rsidR="00190E89">
          <w:rPr>
            <w:noProof/>
            <w:webHidden/>
          </w:rPr>
          <w:fldChar w:fldCharType="begin"/>
        </w:r>
        <w:r w:rsidR="00190E89">
          <w:rPr>
            <w:noProof/>
            <w:webHidden/>
          </w:rPr>
          <w:instrText xml:space="preserve"> PAGEREF _Toc148546627 \h </w:instrText>
        </w:r>
        <w:r w:rsidR="00190E89">
          <w:rPr>
            <w:noProof/>
            <w:webHidden/>
          </w:rPr>
        </w:r>
        <w:r w:rsidR="00190E89">
          <w:rPr>
            <w:noProof/>
            <w:webHidden/>
          </w:rPr>
          <w:fldChar w:fldCharType="separate"/>
        </w:r>
        <w:r w:rsidR="00190E89">
          <w:rPr>
            <w:noProof/>
            <w:webHidden/>
          </w:rPr>
          <w:t>12</w:t>
        </w:r>
        <w:r w:rsidR="00190E89">
          <w:rPr>
            <w:noProof/>
            <w:webHidden/>
          </w:rPr>
          <w:fldChar w:fldCharType="end"/>
        </w:r>
      </w:hyperlink>
    </w:p>
    <w:p w14:paraId="43AFACA1" w14:textId="7CC8F90E" w:rsidR="004630B6" w:rsidRPr="005D7366" w:rsidRDefault="004630B6" w:rsidP="004630B6">
      <w:pPr>
        <w:rPr>
          <w:rFonts w:cs="Arial"/>
          <w:snapToGrid w:val="0"/>
          <w:lang w:val="fr-FR"/>
        </w:rPr>
      </w:pPr>
      <w:r w:rsidRPr="005D7366">
        <w:rPr>
          <w:rFonts w:cs="Arial"/>
          <w:snapToGrid w:val="0"/>
          <w:lang w:val="fr-FR"/>
        </w:rPr>
        <w:fldChar w:fldCharType="end"/>
      </w:r>
    </w:p>
    <w:p w14:paraId="457E8623" w14:textId="77777777" w:rsidR="004630B6" w:rsidRPr="005D7366" w:rsidRDefault="004630B6" w:rsidP="004630B6">
      <w:pPr>
        <w:rPr>
          <w:rFonts w:cs="Arial"/>
          <w:snapToGrid w:val="0"/>
          <w:lang w:val="fr-FR"/>
        </w:rPr>
      </w:pPr>
    </w:p>
    <w:p w14:paraId="21ECCAE7" w14:textId="77777777" w:rsidR="00FA5174" w:rsidRPr="005D7366" w:rsidRDefault="00190E89">
      <w:pPr>
        <w:pStyle w:val="Heading1"/>
        <w:rPr>
          <w:rFonts w:cs="Arial"/>
          <w:lang w:val="fr-FR"/>
        </w:rPr>
      </w:pPr>
      <w:bookmarkStart w:id="5" w:name="_Toc148546604"/>
      <w:r w:rsidRPr="005D7366">
        <w:rPr>
          <w:rFonts w:cs="Arial"/>
          <w:lang w:val="fr-FR"/>
        </w:rPr>
        <w:t>CONTEXTE</w:t>
      </w:r>
      <w:bookmarkEnd w:id="5"/>
    </w:p>
    <w:p w14:paraId="1430BFC3" w14:textId="77777777" w:rsidR="005B0364" w:rsidRPr="005D7366" w:rsidRDefault="005B0364" w:rsidP="00C46D02">
      <w:pPr>
        <w:rPr>
          <w:rFonts w:cs="Arial"/>
          <w:color w:val="000000"/>
          <w:lang w:val="fr-FR"/>
        </w:rPr>
      </w:pPr>
    </w:p>
    <w:p w14:paraId="2D394607" w14:textId="356160D5" w:rsidR="00FA5174" w:rsidRPr="005D7366" w:rsidRDefault="00190E89">
      <w:pPr>
        <w:rPr>
          <w:rFonts w:cs="Arial"/>
          <w:snapToGrid w:val="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r>
      <w:r w:rsidR="00C46D02" w:rsidRPr="005D7366">
        <w:rPr>
          <w:rFonts w:cs="Arial"/>
          <w:snapToGrid w:val="0"/>
          <w:lang w:val="fr-FR"/>
        </w:rPr>
        <w:t xml:space="preserve">L'historique et les développements antérieurs concernant </w:t>
      </w:r>
      <w:r w:rsidR="00AE30C0">
        <w:rPr>
          <w:rFonts w:cs="Arial"/>
          <w:snapToGrid w:val="0"/>
          <w:lang w:val="fr-FR"/>
        </w:rPr>
        <w:t>UPOV PRISMA</w:t>
      </w:r>
      <w:r w:rsidRPr="005D7366">
        <w:rPr>
          <w:rFonts w:cs="Arial"/>
          <w:snapToGrid w:val="0"/>
          <w:lang w:val="fr-FR"/>
        </w:rPr>
        <w:t xml:space="preserve"> </w:t>
      </w:r>
      <w:r w:rsidR="00C46D02" w:rsidRPr="005D7366">
        <w:rPr>
          <w:rFonts w:cs="Arial"/>
          <w:snapToGrid w:val="0"/>
          <w:lang w:val="fr-FR"/>
        </w:rPr>
        <w:t>(anciennement le projet de formulaire de demande électronique) sont présentés dans le document TC/58/INF/2 "</w:t>
      </w:r>
      <w:r w:rsidR="00AE30C0">
        <w:rPr>
          <w:rFonts w:cs="Arial"/>
          <w:snapToGrid w:val="0"/>
          <w:lang w:val="fr-FR"/>
        </w:rPr>
        <w:t>UPOV PRISMA</w:t>
      </w:r>
      <w:r w:rsidR="00C46D02" w:rsidRPr="005D7366">
        <w:rPr>
          <w:rFonts w:cs="Arial"/>
          <w:snapToGrid w:val="0"/>
          <w:lang w:val="fr-FR"/>
        </w:rPr>
        <w:t xml:space="preserve">" </w:t>
      </w:r>
      <w:r w:rsidR="005B0364" w:rsidRPr="005D7366">
        <w:rPr>
          <w:rFonts w:cs="Arial"/>
          <w:snapToGrid w:val="0"/>
          <w:lang w:val="fr-FR"/>
        </w:rPr>
        <w:t xml:space="preserve">et CAJ/79/10 </w:t>
      </w:r>
      <w:r w:rsidR="009417F5" w:rsidRPr="005D7366">
        <w:rPr>
          <w:rFonts w:cs="Arial"/>
          <w:snapToGrid w:val="0"/>
          <w:lang w:val="fr-FR"/>
        </w:rPr>
        <w:t>"Réunions sur l'élaboration d'un formulaire de demande électronique (EAF) (</w:t>
      </w:r>
      <w:r w:rsidR="00AE30C0">
        <w:rPr>
          <w:rFonts w:cs="Arial"/>
          <w:snapToGrid w:val="0"/>
          <w:lang w:val="fr-FR"/>
        </w:rPr>
        <w:t>UPOV PRISMA</w:t>
      </w:r>
      <w:r w:rsidR="009417F5" w:rsidRPr="005D7366">
        <w:rPr>
          <w:rFonts w:cs="Arial"/>
          <w:snapToGrid w:val="0"/>
          <w:lang w:val="fr-FR"/>
        </w:rPr>
        <w:t>)"</w:t>
      </w:r>
      <w:r w:rsidR="00C46D02" w:rsidRPr="005D7366">
        <w:rPr>
          <w:rFonts w:cs="Arial"/>
          <w:snapToGrid w:val="0"/>
          <w:lang w:val="fr-FR"/>
        </w:rPr>
        <w:t>.</w:t>
      </w:r>
    </w:p>
    <w:p w14:paraId="09403823" w14:textId="77777777" w:rsidR="00C46D02" w:rsidRPr="005D7366" w:rsidRDefault="00C46D02" w:rsidP="00C46D02">
      <w:pPr>
        <w:rPr>
          <w:rFonts w:cs="Arial"/>
          <w:snapToGrid w:val="0"/>
          <w:lang w:val="fr-FR"/>
        </w:rPr>
      </w:pPr>
    </w:p>
    <w:p w14:paraId="7FB65607" w14:textId="77777777" w:rsidR="00783883" w:rsidRPr="005D7366" w:rsidRDefault="00783883" w:rsidP="00C46D02">
      <w:pPr>
        <w:rPr>
          <w:rFonts w:cs="Arial"/>
          <w:snapToGrid w:val="0"/>
          <w:lang w:val="fr-FR"/>
        </w:rPr>
      </w:pPr>
    </w:p>
    <w:p w14:paraId="110F370B" w14:textId="77777777" w:rsidR="00FA5174" w:rsidRPr="005D7366" w:rsidRDefault="00190E89">
      <w:pPr>
        <w:pStyle w:val="Heading1"/>
        <w:rPr>
          <w:rFonts w:cs="Arial"/>
          <w:lang w:val="fr-FR"/>
        </w:rPr>
      </w:pPr>
      <w:bookmarkStart w:id="6" w:name="_Toc148546605"/>
      <w:r w:rsidRPr="005D7366">
        <w:rPr>
          <w:rFonts w:cs="Arial"/>
          <w:lang w:val="fr-FR"/>
        </w:rPr>
        <w:t>DÉVELOPPEMENTS</w:t>
      </w:r>
      <w:bookmarkEnd w:id="6"/>
    </w:p>
    <w:p w14:paraId="0FBF5513" w14:textId="77777777" w:rsidR="00846005" w:rsidRPr="005D7366" w:rsidRDefault="00846005" w:rsidP="00C46D02">
      <w:pPr>
        <w:rPr>
          <w:rFonts w:cs="Arial"/>
          <w:snapToGrid w:val="0"/>
          <w:lang w:val="fr-FR"/>
        </w:rPr>
      </w:pPr>
    </w:p>
    <w:p w14:paraId="3A2F7698" w14:textId="77777777" w:rsidR="00FA5174" w:rsidRPr="005D7366" w:rsidRDefault="00190E89">
      <w:pPr>
        <w:pStyle w:val="Heading3"/>
        <w:rPr>
          <w:lang w:val="fr-FR"/>
        </w:rPr>
      </w:pPr>
      <w:bookmarkStart w:id="7" w:name="_Toc148546606"/>
      <w:r w:rsidRPr="005D7366">
        <w:rPr>
          <w:lang w:val="fr-FR"/>
        </w:rPr>
        <w:t>Vingtième réunion sur le développement d'un formulaire de demande électronique ("réunion EAF/20") en octobre 2025</w:t>
      </w:r>
      <w:bookmarkEnd w:id="7"/>
    </w:p>
    <w:p w14:paraId="49E58401" w14:textId="77777777" w:rsidR="00C46D02" w:rsidRPr="005D7366" w:rsidRDefault="00C46D02" w:rsidP="00C46D02">
      <w:pPr>
        <w:rPr>
          <w:rFonts w:cs="Arial"/>
          <w:snapToGrid w:val="0"/>
          <w:lang w:val="fr-FR"/>
        </w:rPr>
      </w:pPr>
    </w:p>
    <w:p w14:paraId="0505EB97" w14:textId="69744D25" w:rsidR="00FA5174" w:rsidRPr="005D7366" w:rsidRDefault="00190E89">
      <w:pPr>
        <w:rPr>
          <w:rFonts w:cs="Arial"/>
          <w:snapToGrid w:val="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r>
      <w:r w:rsidR="00C46D02" w:rsidRPr="005D7366">
        <w:rPr>
          <w:rFonts w:cs="Arial"/>
          <w:snapToGrid w:val="0"/>
          <w:lang w:val="fr-FR"/>
        </w:rPr>
        <w:t xml:space="preserve">La </w:t>
      </w:r>
      <w:r w:rsidR="009417F5" w:rsidRPr="005D7366">
        <w:rPr>
          <w:rFonts w:cs="Arial"/>
          <w:snapToGrid w:val="0"/>
          <w:lang w:val="fr-FR"/>
        </w:rPr>
        <w:t xml:space="preserve">vingtième </w:t>
      </w:r>
      <w:r w:rsidR="00C46D02" w:rsidRPr="005D7366">
        <w:rPr>
          <w:rFonts w:cs="Arial"/>
          <w:snapToGrid w:val="0"/>
          <w:lang w:val="fr-FR"/>
        </w:rPr>
        <w:t>réunion sur le développement d'un formulaire de demande électronique ("réunion EAF/20") s'est tenue par voie électronique le 25 octobre 2022.  Le rapport de la réunion figure dans le document EAF/20/3 "Report" disponible à l'adresse suivante</w:t>
      </w:r>
      <w:r w:rsidR="003218DA" w:rsidRPr="005D7366">
        <w:rPr>
          <w:rFonts w:cs="Arial"/>
          <w:snapToGrid w:val="0"/>
          <w:lang w:val="fr-FR"/>
        </w:rPr>
        <w:t>:</w:t>
      </w:r>
      <w:r w:rsidR="00C46D02" w:rsidRPr="005D7366">
        <w:rPr>
          <w:rFonts w:cs="Arial"/>
          <w:snapToGrid w:val="0"/>
          <w:lang w:val="fr-FR"/>
        </w:rPr>
        <w:t xml:space="preserve"> </w:t>
      </w:r>
      <w:hyperlink r:id="rId11" w:history="1">
        <w:r w:rsidR="00B66821" w:rsidRPr="005D7366">
          <w:rPr>
            <w:rStyle w:val="Hyperlink"/>
            <w:rFonts w:cs="Arial"/>
            <w:snapToGrid w:val="0"/>
            <w:lang w:val="fr-FR"/>
          </w:rPr>
          <w:t>https://www.upov.int/edocs/mdocs/upov/en/upov_eaf_20/upov_eaf_20_3.pdf</w:t>
        </w:r>
      </w:hyperlink>
      <w:r w:rsidRPr="005D7366">
        <w:rPr>
          <w:rFonts w:cs="Arial"/>
          <w:snapToGrid w:val="0"/>
          <w:lang w:val="fr-FR"/>
        </w:rPr>
        <w:t>.</w:t>
      </w:r>
      <w:r w:rsidR="00B66821" w:rsidRPr="005D7366">
        <w:rPr>
          <w:rFonts w:cs="Arial"/>
          <w:snapToGrid w:val="0"/>
          <w:lang w:val="fr-FR"/>
        </w:rPr>
        <w:t xml:space="preserve"> </w:t>
      </w:r>
    </w:p>
    <w:p w14:paraId="4F2BAF6F" w14:textId="77777777" w:rsidR="00C46D02" w:rsidRPr="005D7366" w:rsidRDefault="00C46D02" w:rsidP="00C46D02">
      <w:pPr>
        <w:rPr>
          <w:rFonts w:cs="Arial"/>
          <w:snapToGrid w:val="0"/>
          <w:lang w:val="fr-FR"/>
        </w:rPr>
      </w:pPr>
    </w:p>
    <w:p w14:paraId="59F61C46" w14:textId="77777777" w:rsidR="00FA5174" w:rsidRPr="005D7366" w:rsidRDefault="00190E89">
      <w:pPr>
        <w:pStyle w:val="Heading3"/>
        <w:rPr>
          <w:lang w:val="fr-FR"/>
        </w:rPr>
      </w:pPr>
      <w:bookmarkStart w:id="8" w:name="_Toc148546607"/>
      <w:r w:rsidRPr="005D7366">
        <w:rPr>
          <w:lang w:val="fr-FR"/>
        </w:rPr>
        <w:t>Comité administratif et juridique (CAJ) en octobre 2022</w:t>
      </w:r>
      <w:bookmarkEnd w:id="8"/>
    </w:p>
    <w:p w14:paraId="51A7994C" w14:textId="77777777" w:rsidR="00C46D02" w:rsidRPr="005D7366" w:rsidRDefault="00C46D02" w:rsidP="00C46D02">
      <w:pPr>
        <w:rPr>
          <w:rFonts w:cs="Arial"/>
          <w:snapToGrid w:val="0"/>
          <w:lang w:val="fr-FR"/>
        </w:rPr>
      </w:pPr>
    </w:p>
    <w:p w14:paraId="25B0D9B8" w14:textId="08B257A5" w:rsidR="00FA5174" w:rsidRPr="005D7366" w:rsidRDefault="00190E89">
      <w:pPr>
        <w:rPr>
          <w:rFonts w:cs="Arial"/>
          <w:snapToGrid w:val="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r>
      <w:r w:rsidR="00C46D02" w:rsidRPr="005D7366">
        <w:rPr>
          <w:rFonts w:cs="Arial"/>
          <w:snapToGrid w:val="0"/>
          <w:lang w:val="fr-FR"/>
        </w:rPr>
        <w:t xml:space="preserve">Le Comité administratif et juridique (CAJ), à sa soixante-dix-neuvième session, organisée par voie électronique le </w:t>
      </w:r>
      <w:r w:rsidR="00846005" w:rsidRPr="005D7366">
        <w:rPr>
          <w:rFonts w:cs="Arial"/>
          <w:snapToGrid w:val="0"/>
          <w:lang w:val="fr-FR"/>
        </w:rPr>
        <w:t xml:space="preserve">26 </w:t>
      </w:r>
      <w:r w:rsidR="00C46D02" w:rsidRPr="005D7366">
        <w:rPr>
          <w:rFonts w:cs="Arial"/>
          <w:snapToGrid w:val="0"/>
          <w:lang w:val="fr-FR"/>
        </w:rPr>
        <w:t xml:space="preserve">octobre </w:t>
      </w:r>
      <w:r w:rsidR="00846005" w:rsidRPr="005D7366">
        <w:rPr>
          <w:rFonts w:cs="Arial"/>
          <w:snapToGrid w:val="0"/>
          <w:lang w:val="fr-FR"/>
        </w:rPr>
        <w:t>2022</w:t>
      </w:r>
      <w:r w:rsidR="00C46D02" w:rsidRPr="005D7366">
        <w:rPr>
          <w:rFonts w:cs="Arial"/>
          <w:snapToGrid w:val="0"/>
          <w:lang w:val="fr-FR"/>
        </w:rPr>
        <w:t xml:space="preserve">, a pris note des informations fournies dans le document </w:t>
      </w:r>
      <w:r w:rsidR="00846005" w:rsidRPr="005D7366">
        <w:rPr>
          <w:rFonts w:cs="Arial"/>
          <w:snapToGrid w:val="0"/>
          <w:lang w:val="fr-FR"/>
        </w:rPr>
        <w:t>CAJ/79/10 en ce qui concerne l'</w:t>
      </w:r>
      <w:r w:rsidR="00C46D02" w:rsidRPr="005D7366">
        <w:rPr>
          <w:rFonts w:cs="Arial"/>
          <w:snapToGrid w:val="0"/>
          <w:lang w:val="fr-FR"/>
        </w:rPr>
        <w:t xml:space="preserve">évolution récente de </w:t>
      </w:r>
      <w:r w:rsidR="00AE30C0">
        <w:rPr>
          <w:rFonts w:cs="Arial"/>
          <w:snapToGrid w:val="0"/>
          <w:lang w:val="fr-FR"/>
        </w:rPr>
        <w:t>UPOV PRISMA</w:t>
      </w:r>
      <w:r w:rsidRPr="005D7366">
        <w:rPr>
          <w:rFonts w:cs="Arial"/>
          <w:snapToGrid w:val="0"/>
          <w:lang w:val="fr-FR"/>
        </w:rPr>
        <w:t xml:space="preserve"> </w:t>
      </w:r>
      <w:r w:rsidR="00C46D02" w:rsidRPr="005D7366">
        <w:rPr>
          <w:rFonts w:cs="Arial"/>
          <w:snapToGrid w:val="0"/>
          <w:lang w:val="fr-FR"/>
        </w:rPr>
        <w:t xml:space="preserve">(voir le paragraphe </w:t>
      </w:r>
      <w:r w:rsidR="00846005" w:rsidRPr="005D7366">
        <w:rPr>
          <w:rFonts w:cs="Arial"/>
          <w:snapToGrid w:val="0"/>
          <w:lang w:val="fr-FR"/>
        </w:rPr>
        <w:t>48</w:t>
      </w:r>
      <w:r w:rsidR="00C46D02" w:rsidRPr="005D7366">
        <w:rPr>
          <w:rFonts w:cs="Arial"/>
          <w:snapToGrid w:val="0"/>
          <w:lang w:val="fr-FR"/>
        </w:rPr>
        <w:t xml:space="preserve"> du document </w:t>
      </w:r>
      <w:r w:rsidR="00846005" w:rsidRPr="005D7366">
        <w:rPr>
          <w:rFonts w:cs="Arial"/>
          <w:snapToGrid w:val="0"/>
          <w:lang w:val="fr-FR"/>
        </w:rPr>
        <w:t xml:space="preserve">CAJ/79/11 </w:t>
      </w:r>
      <w:r w:rsidR="00C46D02" w:rsidRPr="005D7366">
        <w:rPr>
          <w:rFonts w:cs="Arial"/>
          <w:snapToGrid w:val="0"/>
          <w:lang w:val="fr-FR"/>
        </w:rPr>
        <w:t xml:space="preserve">"Rapport") </w:t>
      </w:r>
      <w:r w:rsidR="00846005" w:rsidRPr="005D7366">
        <w:rPr>
          <w:rFonts w:cs="Arial"/>
          <w:snapToGrid w:val="0"/>
          <w:lang w:val="fr-FR"/>
        </w:rPr>
        <w:t xml:space="preserve">et </w:t>
      </w:r>
      <w:r w:rsidR="00846005" w:rsidRPr="005D7366">
        <w:rPr>
          <w:lang w:val="fr-FR"/>
        </w:rPr>
        <w:t xml:space="preserve">a approuvé la proposition d'élargir le champ d'application des réunions de l'EAF afin de couvrir </w:t>
      </w:r>
      <w:r w:rsidR="00B66821" w:rsidRPr="005D7366">
        <w:rPr>
          <w:lang w:val="fr-FR"/>
        </w:rPr>
        <w:t xml:space="preserve">les besoins de rendre compte des développements concernant </w:t>
      </w:r>
      <w:r w:rsidR="00846005" w:rsidRPr="005D7366">
        <w:rPr>
          <w:lang w:val="fr-FR"/>
        </w:rPr>
        <w:t xml:space="preserve">e-PVP et de changer le nom des réunions en "Réunion sur les demandes électroniques" </w:t>
      </w:r>
      <w:r w:rsidR="00846005" w:rsidRPr="005D7366">
        <w:rPr>
          <w:rFonts w:cs="Arial"/>
          <w:snapToGrid w:val="0"/>
          <w:lang w:val="fr-FR"/>
        </w:rPr>
        <w:t>(voir le paragraphe 49 du document CAJ/79/11 "Rapport")</w:t>
      </w:r>
      <w:r w:rsidR="00C46D02" w:rsidRPr="005D7366">
        <w:rPr>
          <w:rFonts w:cs="Arial"/>
          <w:snapToGrid w:val="0"/>
          <w:lang w:val="fr-FR"/>
        </w:rPr>
        <w:t>.</w:t>
      </w:r>
    </w:p>
    <w:p w14:paraId="0C9D2AE8" w14:textId="77777777" w:rsidR="00C46D02" w:rsidRPr="005D7366" w:rsidRDefault="00C46D02" w:rsidP="00C46D02">
      <w:pPr>
        <w:rPr>
          <w:rFonts w:cs="Arial"/>
          <w:snapToGrid w:val="0"/>
          <w:lang w:val="fr-FR"/>
        </w:rPr>
      </w:pPr>
    </w:p>
    <w:p w14:paraId="0483CF91" w14:textId="6F582931" w:rsidR="00FA5174" w:rsidRPr="005D7366" w:rsidRDefault="00190E89">
      <w:pPr>
        <w:pStyle w:val="Heading3"/>
        <w:rPr>
          <w:lang w:val="fr-FR"/>
        </w:rPr>
      </w:pPr>
      <w:bookmarkStart w:id="9" w:name="_Toc148546608"/>
      <w:r w:rsidRPr="005D7366">
        <w:rPr>
          <w:lang w:val="fr-FR"/>
        </w:rPr>
        <w:t xml:space="preserve">Utilisation de </w:t>
      </w:r>
      <w:r w:rsidR="00AE30C0">
        <w:rPr>
          <w:lang w:val="fr-FR"/>
        </w:rPr>
        <w:t>UPOV PRISMA</w:t>
      </w:r>
      <w:r w:rsidR="00783883" w:rsidRPr="005D7366">
        <w:rPr>
          <w:lang w:val="fr-FR"/>
        </w:rPr>
        <w:t xml:space="preserve"> </w:t>
      </w:r>
      <w:r w:rsidRPr="005D7366">
        <w:rPr>
          <w:lang w:val="fr-FR"/>
        </w:rPr>
        <w:t xml:space="preserve">(au </w:t>
      </w:r>
      <w:r w:rsidR="00846005" w:rsidRPr="005D7366">
        <w:rPr>
          <w:lang w:val="fr-FR"/>
        </w:rPr>
        <w:t>30 septembre 2023</w:t>
      </w:r>
      <w:r w:rsidRPr="005D7366">
        <w:rPr>
          <w:lang w:val="fr-FR"/>
        </w:rPr>
        <w:t>)</w:t>
      </w:r>
      <w:bookmarkEnd w:id="9"/>
    </w:p>
    <w:p w14:paraId="4FBE9384" w14:textId="77777777" w:rsidR="00846005" w:rsidRPr="005D7366" w:rsidRDefault="00846005" w:rsidP="00C46D02">
      <w:pPr>
        <w:rPr>
          <w:rFonts w:cs="Arial"/>
          <w:snapToGrid w:val="0"/>
          <w:lang w:val="fr-FR"/>
        </w:rPr>
      </w:pPr>
    </w:p>
    <w:p w14:paraId="5D2DFE60" w14:textId="0F9C6583" w:rsidR="00FA5174" w:rsidRPr="005D7366" w:rsidRDefault="00190E89">
      <w:pPr>
        <w:pStyle w:val="Heading4"/>
      </w:pPr>
      <w:bookmarkStart w:id="10" w:name="_Toc84968136"/>
      <w:bookmarkStart w:id="11" w:name="_Toc108791952"/>
      <w:bookmarkStart w:id="12" w:name="_Toc108792137"/>
      <w:bookmarkStart w:id="13" w:name="_Toc108792253"/>
      <w:bookmarkStart w:id="14" w:name="_Toc108792328"/>
      <w:bookmarkStart w:id="15" w:name="_Toc109028294"/>
      <w:bookmarkStart w:id="16" w:name="_Toc147156295"/>
      <w:r w:rsidRPr="005D7366">
        <w:t xml:space="preserve">Nombre de soumissions via </w:t>
      </w:r>
      <w:r w:rsidR="00AE30C0">
        <w:t>UPOV PRISMA</w:t>
      </w:r>
      <w:bookmarkEnd w:id="10"/>
      <w:bookmarkEnd w:id="11"/>
      <w:bookmarkEnd w:id="12"/>
      <w:bookmarkEnd w:id="13"/>
      <w:bookmarkEnd w:id="14"/>
      <w:bookmarkEnd w:id="15"/>
      <w:bookmarkEnd w:id="16"/>
    </w:p>
    <w:p w14:paraId="48849765" w14:textId="77777777" w:rsidR="00846005" w:rsidRPr="005D7366" w:rsidRDefault="00846005" w:rsidP="00846005">
      <w:pPr>
        <w:rPr>
          <w:rFonts w:cs="Arial"/>
          <w:lang w:val="fr-FR"/>
        </w:rPr>
      </w:pPr>
    </w:p>
    <w:tbl>
      <w:tblPr>
        <w:tblStyle w:val="TableGrid"/>
        <w:tblW w:w="0" w:type="auto"/>
        <w:tblCellMar>
          <w:top w:w="28" w:type="dxa"/>
        </w:tblCellMar>
        <w:tblLook w:val="04A0" w:firstRow="1" w:lastRow="0" w:firstColumn="1" w:lastColumn="0" w:noHBand="0" w:noVBand="1"/>
      </w:tblPr>
      <w:tblGrid>
        <w:gridCol w:w="1244"/>
        <w:gridCol w:w="1194"/>
        <w:gridCol w:w="1194"/>
        <w:gridCol w:w="1209"/>
        <w:gridCol w:w="1210"/>
        <w:gridCol w:w="1234"/>
        <w:gridCol w:w="1234"/>
        <w:gridCol w:w="1110"/>
      </w:tblGrid>
      <w:tr w:rsidR="00846005" w:rsidRPr="005D7366" w14:paraId="5384433E" w14:textId="77777777" w:rsidTr="00760531">
        <w:tc>
          <w:tcPr>
            <w:tcW w:w="1244" w:type="dxa"/>
            <w:shd w:val="clear" w:color="auto" w:fill="F2F2F2" w:themeFill="background1" w:themeFillShade="F2"/>
          </w:tcPr>
          <w:p w14:paraId="21B0D476" w14:textId="77777777" w:rsidR="00846005" w:rsidRPr="005D7366" w:rsidRDefault="00846005" w:rsidP="00760531">
            <w:pPr>
              <w:rPr>
                <w:rFonts w:cs="Arial"/>
                <w:sz w:val="16"/>
                <w:szCs w:val="16"/>
                <w:lang w:val="fr-FR"/>
              </w:rPr>
            </w:pPr>
          </w:p>
        </w:tc>
        <w:tc>
          <w:tcPr>
            <w:tcW w:w="1194" w:type="dxa"/>
            <w:shd w:val="clear" w:color="auto" w:fill="F2F2F2" w:themeFill="background1" w:themeFillShade="F2"/>
          </w:tcPr>
          <w:p w14:paraId="17D37362" w14:textId="77777777" w:rsidR="00FA5174" w:rsidRPr="005D7366" w:rsidRDefault="00190E89">
            <w:pPr>
              <w:ind w:right="340"/>
              <w:jc w:val="right"/>
              <w:rPr>
                <w:rFonts w:cs="Arial"/>
                <w:sz w:val="16"/>
                <w:szCs w:val="16"/>
                <w:lang w:val="fr-FR"/>
              </w:rPr>
            </w:pPr>
            <w:r w:rsidRPr="005D7366">
              <w:rPr>
                <w:rFonts w:cs="Arial"/>
                <w:sz w:val="16"/>
                <w:szCs w:val="16"/>
                <w:lang w:val="fr-FR"/>
              </w:rPr>
              <w:t>2017</w:t>
            </w:r>
          </w:p>
        </w:tc>
        <w:tc>
          <w:tcPr>
            <w:tcW w:w="1194" w:type="dxa"/>
            <w:shd w:val="clear" w:color="auto" w:fill="F2F2F2" w:themeFill="background1" w:themeFillShade="F2"/>
          </w:tcPr>
          <w:p w14:paraId="25FE3924" w14:textId="77777777" w:rsidR="00FA5174" w:rsidRPr="005D7366" w:rsidRDefault="00190E89">
            <w:pPr>
              <w:ind w:right="340"/>
              <w:jc w:val="right"/>
              <w:rPr>
                <w:rFonts w:cs="Arial"/>
                <w:sz w:val="16"/>
                <w:szCs w:val="16"/>
                <w:lang w:val="fr-FR"/>
              </w:rPr>
            </w:pPr>
            <w:r w:rsidRPr="005D7366">
              <w:rPr>
                <w:rFonts w:cs="Arial"/>
                <w:sz w:val="16"/>
                <w:szCs w:val="16"/>
                <w:lang w:val="fr-FR"/>
              </w:rPr>
              <w:t>2018</w:t>
            </w:r>
          </w:p>
        </w:tc>
        <w:tc>
          <w:tcPr>
            <w:tcW w:w="1209" w:type="dxa"/>
            <w:shd w:val="clear" w:color="auto" w:fill="F2F2F2" w:themeFill="background1" w:themeFillShade="F2"/>
          </w:tcPr>
          <w:p w14:paraId="24E2D8F2" w14:textId="77777777" w:rsidR="00FA5174" w:rsidRPr="005D7366" w:rsidRDefault="00190E89">
            <w:pPr>
              <w:ind w:right="340"/>
              <w:jc w:val="right"/>
              <w:rPr>
                <w:rFonts w:cs="Arial"/>
                <w:sz w:val="16"/>
                <w:szCs w:val="16"/>
                <w:lang w:val="fr-FR"/>
              </w:rPr>
            </w:pPr>
            <w:r w:rsidRPr="005D7366">
              <w:rPr>
                <w:rFonts w:cs="Arial"/>
                <w:sz w:val="16"/>
                <w:szCs w:val="16"/>
                <w:lang w:val="fr-FR"/>
              </w:rPr>
              <w:t>2019</w:t>
            </w:r>
          </w:p>
        </w:tc>
        <w:tc>
          <w:tcPr>
            <w:tcW w:w="1210" w:type="dxa"/>
            <w:shd w:val="clear" w:color="auto" w:fill="F2F2F2" w:themeFill="background1" w:themeFillShade="F2"/>
          </w:tcPr>
          <w:p w14:paraId="2DA97E9A" w14:textId="77777777" w:rsidR="00FA5174" w:rsidRPr="005D7366" w:rsidRDefault="00190E89">
            <w:pPr>
              <w:ind w:right="340"/>
              <w:jc w:val="right"/>
              <w:rPr>
                <w:rFonts w:cs="Arial"/>
                <w:sz w:val="16"/>
                <w:szCs w:val="16"/>
                <w:lang w:val="fr-FR"/>
              </w:rPr>
            </w:pPr>
            <w:r w:rsidRPr="005D7366">
              <w:rPr>
                <w:rFonts w:cs="Arial"/>
                <w:sz w:val="16"/>
                <w:szCs w:val="16"/>
                <w:lang w:val="fr-FR"/>
              </w:rPr>
              <w:t>2020</w:t>
            </w:r>
          </w:p>
        </w:tc>
        <w:tc>
          <w:tcPr>
            <w:tcW w:w="1234" w:type="dxa"/>
            <w:shd w:val="clear" w:color="auto" w:fill="F2F2F2" w:themeFill="background1" w:themeFillShade="F2"/>
          </w:tcPr>
          <w:p w14:paraId="5A6AA6BF" w14:textId="77777777" w:rsidR="00FA5174" w:rsidRPr="005D7366" w:rsidRDefault="00190E89">
            <w:pPr>
              <w:ind w:right="340"/>
              <w:jc w:val="right"/>
              <w:rPr>
                <w:rFonts w:cs="Arial"/>
                <w:sz w:val="16"/>
                <w:szCs w:val="16"/>
                <w:lang w:val="fr-FR"/>
              </w:rPr>
            </w:pPr>
            <w:r w:rsidRPr="005D7366">
              <w:rPr>
                <w:rFonts w:cs="Arial"/>
                <w:sz w:val="16"/>
                <w:szCs w:val="16"/>
                <w:lang w:val="fr-FR"/>
              </w:rPr>
              <w:t>2021</w:t>
            </w:r>
          </w:p>
        </w:tc>
        <w:tc>
          <w:tcPr>
            <w:tcW w:w="1234" w:type="dxa"/>
            <w:shd w:val="clear" w:color="auto" w:fill="F2F2F2" w:themeFill="background1" w:themeFillShade="F2"/>
          </w:tcPr>
          <w:p w14:paraId="488BCE32" w14:textId="77777777" w:rsidR="00FA5174" w:rsidRPr="005D7366" w:rsidRDefault="00190E89">
            <w:pPr>
              <w:ind w:right="340"/>
              <w:jc w:val="right"/>
              <w:rPr>
                <w:rFonts w:cs="Arial"/>
                <w:sz w:val="16"/>
                <w:szCs w:val="16"/>
                <w:lang w:val="fr-FR"/>
              </w:rPr>
            </w:pPr>
            <w:r w:rsidRPr="005D7366">
              <w:rPr>
                <w:rFonts w:cs="Arial"/>
                <w:sz w:val="16"/>
                <w:szCs w:val="16"/>
                <w:lang w:val="fr-FR"/>
              </w:rPr>
              <w:t>2022</w:t>
            </w:r>
          </w:p>
        </w:tc>
        <w:tc>
          <w:tcPr>
            <w:tcW w:w="1110" w:type="dxa"/>
            <w:shd w:val="clear" w:color="auto" w:fill="F2F2F2" w:themeFill="background1" w:themeFillShade="F2"/>
          </w:tcPr>
          <w:p w14:paraId="367221B7" w14:textId="77777777" w:rsidR="00FA5174" w:rsidRPr="005D7366" w:rsidRDefault="00190E89">
            <w:pPr>
              <w:ind w:right="284"/>
              <w:jc w:val="right"/>
              <w:rPr>
                <w:rFonts w:cs="Arial"/>
                <w:sz w:val="16"/>
                <w:szCs w:val="16"/>
                <w:lang w:val="fr-FR"/>
              </w:rPr>
            </w:pPr>
            <w:r w:rsidRPr="005D7366">
              <w:rPr>
                <w:rFonts w:cs="Arial"/>
                <w:sz w:val="16"/>
                <w:szCs w:val="16"/>
                <w:lang w:val="fr-FR"/>
              </w:rPr>
              <w:t>2023</w:t>
            </w:r>
          </w:p>
        </w:tc>
      </w:tr>
      <w:tr w:rsidR="00846005" w:rsidRPr="005D7366" w14:paraId="463C5A25" w14:textId="77777777" w:rsidTr="00760531">
        <w:tc>
          <w:tcPr>
            <w:tcW w:w="1244" w:type="dxa"/>
            <w:shd w:val="clear" w:color="auto" w:fill="F2F2F2" w:themeFill="background1" w:themeFillShade="F2"/>
          </w:tcPr>
          <w:p w14:paraId="14149298" w14:textId="77777777" w:rsidR="00FA5174" w:rsidRPr="005D7366" w:rsidRDefault="00190E89">
            <w:pPr>
              <w:rPr>
                <w:rFonts w:cs="Arial"/>
                <w:sz w:val="16"/>
                <w:szCs w:val="16"/>
                <w:lang w:val="fr-FR"/>
              </w:rPr>
            </w:pPr>
            <w:r w:rsidRPr="005D7366">
              <w:rPr>
                <w:rFonts w:cs="Arial"/>
                <w:sz w:val="16"/>
                <w:szCs w:val="16"/>
                <w:lang w:val="fr-FR"/>
              </w:rPr>
              <w:t>Janvier</w:t>
            </w:r>
          </w:p>
        </w:tc>
        <w:tc>
          <w:tcPr>
            <w:tcW w:w="1194" w:type="dxa"/>
          </w:tcPr>
          <w:p w14:paraId="7448885D" w14:textId="77777777" w:rsidR="00FA5174" w:rsidRPr="005D7366" w:rsidRDefault="00190E89">
            <w:pPr>
              <w:ind w:right="340"/>
              <w:jc w:val="right"/>
              <w:rPr>
                <w:rFonts w:cs="Arial"/>
                <w:sz w:val="16"/>
                <w:szCs w:val="16"/>
                <w:lang w:val="fr-FR"/>
              </w:rPr>
            </w:pPr>
            <w:r w:rsidRPr="005D7366">
              <w:rPr>
                <w:rFonts w:cs="Arial"/>
                <w:sz w:val="16"/>
                <w:szCs w:val="16"/>
                <w:lang w:val="fr-FR"/>
              </w:rPr>
              <w:t>1</w:t>
            </w:r>
          </w:p>
        </w:tc>
        <w:tc>
          <w:tcPr>
            <w:tcW w:w="1194" w:type="dxa"/>
          </w:tcPr>
          <w:p w14:paraId="1DA44C00" w14:textId="77777777" w:rsidR="00FA5174" w:rsidRPr="005D7366" w:rsidRDefault="00190E89">
            <w:pPr>
              <w:ind w:right="340"/>
              <w:jc w:val="right"/>
              <w:rPr>
                <w:rFonts w:cs="Arial"/>
                <w:sz w:val="16"/>
                <w:szCs w:val="16"/>
                <w:lang w:val="fr-FR"/>
              </w:rPr>
            </w:pPr>
            <w:r w:rsidRPr="005D7366">
              <w:rPr>
                <w:rFonts w:cs="Arial"/>
                <w:sz w:val="16"/>
                <w:szCs w:val="16"/>
                <w:lang w:val="fr-FR"/>
              </w:rPr>
              <w:t>-</w:t>
            </w:r>
          </w:p>
        </w:tc>
        <w:tc>
          <w:tcPr>
            <w:tcW w:w="1209" w:type="dxa"/>
          </w:tcPr>
          <w:p w14:paraId="43046B59" w14:textId="77777777" w:rsidR="00FA5174" w:rsidRPr="005D7366" w:rsidRDefault="00190E89">
            <w:pPr>
              <w:ind w:right="340"/>
              <w:jc w:val="right"/>
              <w:rPr>
                <w:rFonts w:cs="Arial"/>
                <w:sz w:val="16"/>
                <w:szCs w:val="16"/>
                <w:lang w:val="fr-FR"/>
              </w:rPr>
            </w:pPr>
            <w:r w:rsidRPr="005D7366">
              <w:rPr>
                <w:rFonts w:cs="Arial"/>
                <w:sz w:val="16"/>
                <w:szCs w:val="16"/>
                <w:lang w:val="fr-FR"/>
              </w:rPr>
              <w:t>7</w:t>
            </w:r>
          </w:p>
        </w:tc>
        <w:tc>
          <w:tcPr>
            <w:tcW w:w="1210" w:type="dxa"/>
          </w:tcPr>
          <w:p w14:paraId="1B971CE3" w14:textId="77777777" w:rsidR="00FA5174" w:rsidRPr="005D7366" w:rsidRDefault="00190E89">
            <w:pPr>
              <w:ind w:right="340"/>
              <w:jc w:val="right"/>
              <w:rPr>
                <w:rFonts w:cs="Arial"/>
                <w:sz w:val="16"/>
                <w:szCs w:val="16"/>
                <w:lang w:val="fr-FR"/>
              </w:rPr>
            </w:pPr>
            <w:r w:rsidRPr="005D7366">
              <w:rPr>
                <w:rFonts w:cs="Arial"/>
                <w:sz w:val="16"/>
                <w:szCs w:val="16"/>
                <w:lang w:val="fr-FR"/>
              </w:rPr>
              <w:t>18</w:t>
            </w:r>
          </w:p>
        </w:tc>
        <w:tc>
          <w:tcPr>
            <w:tcW w:w="1234" w:type="dxa"/>
          </w:tcPr>
          <w:p w14:paraId="0F3BE4FE" w14:textId="77777777" w:rsidR="00FA5174" w:rsidRPr="005D7366" w:rsidRDefault="00190E89">
            <w:pPr>
              <w:ind w:right="340"/>
              <w:jc w:val="right"/>
              <w:rPr>
                <w:rFonts w:cs="Arial"/>
                <w:sz w:val="16"/>
                <w:szCs w:val="16"/>
                <w:lang w:val="fr-FR"/>
              </w:rPr>
            </w:pPr>
            <w:r w:rsidRPr="005D7366">
              <w:rPr>
                <w:rFonts w:cs="Arial"/>
                <w:sz w:val="16"/>
                <w:szCs w:val="16"/>
                <w:lang w:val="fr-FR"/>
              </w:rPr>
              <w:t>107</w:t>
            </w:r>
          </w:p>
        </w:tc>
        <w:tc>
          <w:tcPr>
            <w:tcW w:w="1234" w:type="dxa"/>
          </w:tcPr>
          <w:p w14:paraId="07CCA46A" w14:textId="77777777" w:rsidR="00FA5174" w:rsidRPr="005D7366" w:rsidRDefault="00190E89">
            <w:pPr>
              <w:ind w:right="340"/>
              <w:jc w:val="right"/>
              <w:rPr>
                <w:rFonts w:cs="Arial"/>
                <w:sz w:val="16"/>
                <w:szCs w:val="16"/>
                <w:lang w:val="fr-FR"/>
              </w:rPr>
            </w:pPr>
            <w:r w:rsidRPr="005D7366">
              <w:rPr>
                <w:rFonts w:cs="Arial"/>
                <w:sz w:val="16"/>
                <w:szCs w:val="16"/>
                <w:lang w:val="fr-FR"/>
              </w:rPr>
              <w:t>232</w:t>
            </w:r>
          </w:p>
        </w:tc>
        <w:tc>
          <w:tcPr>
            <w:tcW w:w="1110" w:type="dxa"/>
          </w:tcPr>
          <w:p w14:paraId="50CC3C91" w14:textId="77777777" w:rsidR="00FA5174" w:rsidRPr="005D7366" w:rsidRDefault="00190E89">
            <w:pPr>
              <w:ind w:right="284"/>
              <w:jc w:val="right"/>
              <w:rPr>
                <w:rFonts w:cs="Arial"/>
                <w:sz w:val="16"/>
                <w:szCs w:val="16"/>
                <w:lang w:val="fr-FR"/>
              </w:rPr>
            </w:pPr>
            <w:r w:rsidRPr="005D7366">
              <w:rPr>
                <w:rFonts w:cs="Arial"/>
                <w:sz w:val="16"/>
                <w:szCs w:val="16"/>
                <w:lang w:val="fr-FR"/>
              </w:rPr>
              <w:t>206</w:t>
            </w:r>
          </w:p>
        </w:tc>
      </w:tr>
      <w:tr w:rsidR="00846005" w:rsidRPr="005D7366" w14:paraId="5798F0B8" w14:textId="77777777" w:rsidTr="00760531">
        <w:tc>
          <w:tcPr>
            <w:tcW w:w="1244" w:type="dxa"/>
            <w:shd w:val="clear" w:color="auto" w:fill="F2F2F2" w:themeFill="background1" w:themeFillShade="F2"/>
          </w:tcPr>
          <w:p w14:paraId="145B249F" w14:textId="77777777" w:rsidR="00FA5174" w:rsidRPr="005D7366" w:rsidRDefault="00190E89">
            <w:pPr>
              <w:rPr>
                <w:rFonts w:cs="Arial"/>
                <w:sz w:val="16"/>
                <w:szCs w:val="16"/>
                <w:lang w:val="fr-FR"/>
              </w:rPr>
            </w:pPr>
            <w:r w:rsidRPr="005D7366">
              <w:rPr>
                <w:rFonts w:cs="Arial"/>
                <w:sz w:val="16"/>
                <w:szCs w:val="16"/>
                <w:lang w:val="fr-FR"/>
              </w:rPr>
              <w:t>Février</w:t>
            </w:r>
          </w:p>
        </w:tc>
        <w:tc>
          <w:tcPr>
            <w:tcW w:w="1194" w:type="dxa"/>
          </w:tcPr>
          <w:p w14:paraId="07989FD0" w14:textId="77777777" w:rsidR="00FA5174" w:rsidRPr="005D7366" w:rsidRDefault="00190E89">
            <w:pPr>
              <w:ind w:right="340"/>
              <w:jc w:val="right"/>
              <w:rPr>
                <w:rFonts w:cs="Arial"/>
                <w:sz w:val="16"/>
                <w:szCs w:val="16"/>
                <w:lang w:val="fr-FR"/>
              </w:rPr>
            </w:pPr>
            <w:r w:rsidRPr="005D7366">
              <w:rPr>
                <w:rFonts w:cs="Arial"/>
                <w:sz w:val="16"/>
                <w:szCs w:val="16"/>
                <w:lang w:val="fr-FR"/>
              </w:rPr>
              <w:t>-</w:t>
            </w:r>
          </w:p>
        </w:tc>
        <w:tc>
          <w:tcPr>
            <w:tcW w:w="1194" w:type="dxa"/>
          </w:tcPr>
          <w:p w14:paraId="05379CF2" w14:textId="77777777" w:rsidR="00FA5174" w:rsidRPr="005D7366" w:rsidRDefault="00190E89">
            <w:pPr>
              <w:ind w:right="340"/>
              <w:jc w:val="right"/>
              <w:rPr>
                <w:rFonts w:cs="Arial"/>
                <w:sz w:val="16"/>
                <w:szCs w:val="16"/>
                <w:lang w:val="fr-FR"/>
              </w:rPr>
            </w:pPr>
            <w:r w:rsidRPr="005D7366">
              <w:rPr>
                <w:rFonts w:cs="Arial"/>
                <w:sz w:val="16"/>
                <w:szCs w:val="16"/>
                <w:lang w:val="fr-FR"/>
              </w:rPr>
              <w:t>3</w:t>
            </w:r>
          </w:p>
        </w:tc>
        <w:tc>
          <w:tcPr>
            <w:tcW w:w="1209" w:type="dxa"/>
          </w:tcPr>
          <w:p w14:paraId="418CB419" w14:textId="77777777" w:rsidR="00FA5174" w:rsidRPr="005D7366" w:rsidRDefault="00190E89">
            <w:pPr>
              <w:ind w:right="340"/>
              <w:jc w:val="right"/>
              <w:rPr>
                <w:rFonts w:cs="Arial"/>
                <w:sz w:val="16"/>
                <w:szCs w:val="16"/>
                <w:lang w:val="fr-FR"/>
              </w:rPr>
            </w:pPr>
            <w:r w:rsidRPr="005D7366">
              <w:rPr>
                <w:rFonts w:cs="Arial"/>
                <w:sz w:val="16"/>
                <w:szCs w:val="16"/>
                <w:lang w:val="fr-FR"/>
              </w:rPr>
              <w:t>9</w:t>
            </w:r>
          </w:p>
        </w:tc>
        <w:tc>
          <w:tcPr>
            <w:tcW w:w="1210" w:type="dxa"/>
          </w:tcPr>
          <w:p w14:paraId="4DE60829" w14:textId="77777777" w:rsidR="00FA5174" w:rsidRPr="005D7366" w:rsidRDefault="00190E89">
            <w:pPr>
              <w:ind w:right="340"/>
              <w:jc w:val="right"/>
              <w:rPr>
                <w:rFonts w:cs="Arial"/>
                <w:sz w:val="16"/>
                <w:szCs w:val="16"/>
                <w:lang w:val="fr-FR"/>
              </w:rPr>
            </w:pPr>
            <w:r w:rsidRPr="005D7366">
              <w:rPr>
                <w:rFonts w:cs="Arial"/>
                <w:sz w:val="16"/>
                <w:szCs w:val="16"/>
                <w:lang w:val="fr-FR"/>
              </w:rPr>
              <w:t>5</w:t>
            </w:r>
          </w:p>
        </w:tc>
        <w:tc>
          <w:tcPr>
            <w:tcW w:w="1234" w:type="dxa"/>
          </w:tcPr>
          <w:p w14:paraId="0CD3E803" w14:textId="77777777" w:rsidR="00FA5174" w:rsidRPr="005D7366" w:rsidRDefault="00190E89">
            <w:pPr>
              <w:ind w:right="340"/>
              <w:jc w:val="right"/>
              <w:rPr>
                <w:rFonts w:cs="Arial"/>
                <w:sz w:val="16"/>
                <w:szCs w:val="16"/>
                <w:lang w:val="fr-FR"/>
              </w:rPr>
            </w:pPr>
            <w:r w:rsidRPr="005D7366">
              <w:rPr>
                <w:rFonts w:cs="Arial"/>
                <w:sz w:val="16"/>
                <w:szCs w:val="16"/>
                <w:lang w:val="fr-FR"/>
              </w:rPr>
              <w:t>107</w:t>
            </w:r>
          </w:p>
        </w:tc>
        <w:tc>
          <w:tcPr>
            <w:tcW w:w="1234" w:type="dxa"/>
          </w:tcPr>
          <w:p w14:paraId="387869C5" w14:textId="77777777" w:rsidR="00FA5174" w:rsidRPr="005D7366" w:rsidRDefault="00190E89">
            <w:pPr>
              <w:ind w:right="340"/>
              <w:jc w:val="right"/>
              <w:rPr>
                <w:rFonts w:cs="Arial"/>
                <w:sz w:val="16"/>
                <w:szCs w:val="16"/>
                <w:lang w:val="fr-FR"/>
              </w:rPr>
            </w:pPr>
            <w:r w:rsidRPr="005D7366">
              <w:rPr>
                <w:rFonts w:cs="Arial"/>
                <w:sz w:val="16"/>
                <w:szCs w:val="16"/>
                <w:lang w:val="fr-FR"/>
              </w:rPr>
              <w:t>95</w:t>
            </w:r>
          </w:p>
        </w:tc>
        <w:tc>
          <w:tcPr>
            <w:tcW w:w="1110" w:type="dxa"/>
          </w:tcPr>
          <w:p w14:paraId="7E7E8A9F" w14:textId="77777777" w:rsidR="00FA5174" w:rsidRPr="005D7366" w:rsidRDefault="00190E89">
            <w:pPr>
              <w:ind w:right="284"/>
              <w:jc w:val="right"/>
              <w:rPr>
                <w:rFonts w:cs="Arial"/>
                <w:sz w:val="16"/>
                <w:szCs w:val="16"/>
                <w:lang w:val="fr-FR"/>
              </w:rPr>
            </w:pPr>
            <w:r w:rsidRPr="005D7366">
              <w:rPr>
                <w:rFonts w:cs="Arial"/>
                <w:sz w:val="16"/>
                <w:szCs w:val="16"/>
                <w:lang w:val="fr-FR"/>
              </w:rPr>
              <w:t>107</w:t>
            </w:r>
          </w:p>
        </w:tc>
      </w:tr>
      <w:tr w:rsidR="00846005" w:rsidRPr="005D7366" w14:paraId="19F912CE" w14:textId="77777777" w:rsidTr="00760531">
        <w:tc>
          <w:tcPr>
            <w:tcW w:w="1244" w:type="dxa"/>
            <w:shd w:val="clear" w:color="auto" w:fill="F2F2F2" w:themeFill="background1" w:themeFillShade="F2"/>
          </w:tcPr>
          <w:p w14:paraId="21579F88" w14:textId="77777777" w:rsidR="00FA5174" w:rsidRPr="005D7366" w:rsidRDefault="00190E89">
            <w:pPr>
              <w:rPr>
                <w:rFonts w:cs="Arial"/>
                <w:sz w:val="16"/>
                <w:szCs w:val="16"/>
                <w:lang w:val="fr-FR"/>
              </w:rPr>
            </w:pPr>
            <w:r w:rsidRPr="005D7366">
              <w:rPr>
                <w:rFonts w:cs="Arial"/>
                <w:sz w:val="16"/>
                <w:szCs w:val="16"/>
                <w:lang w:val="fr-FR"/>
              </w:rPr>
              <w:t>Mars</w:t>
            </w:r>
          </w:p>
        </w:tc>
        <w:tc>
          <w:tcPr>
            <w:tcW w:w="1194" w:type="dxa"/>
          </w:tcPr>
          <w:p w14:paraId="398FF255" w14:textId="77777777" w:rsidR="00FA5174" w:rsidRPr="005D7366" w:rsidRDefault="00190E89">
            <w:pPr>
              <w:ind w:right="340"/>
              <w:jc w:val="right"/>
              <w:rPr>
                <w:rFonts w:cs="Arial"/>
                <w:sz w:val="16"/>
                <w:szCs w:val="16"/>
                <w:lang w:val="fr-FR"/>
              </w:rPr>
            </w:pPr>
            <w:r w:rsidRPr="005D7366">
              <w:rPr>
                <w:rFonts w:cs="Arial"/>
                <w:sz w:val="16"/>
                <w:szCs w:val="16"/>
                <w:lang w:val="fr-FR"/>
              </w:rPr>
              <w:t>2</w:t>
            </w:r>
          </w:p>
        </w:tc>
        <w:tc>
          <w:tcPr>
            <w:tcW w:w="1194" w:type="dxa"/>
          </w:tcPr>
          <w:p w14:paraId="62507D1F" w14:textId="77777777" w:rsidR="00FA5174" w:rsidRPr="005D7366" w:rsidRDefault="00190E89">
            <w:pPr>
              <w:ind w:right="340"/>
              <w:jc w:val="right"/>
              <w:rPr>
                <w:rFonts w:cs="Arial"/>
                <w:sz w:val="16"/>
                <w:szCs w:val="16"/>
                <w:lang w:val="fr-FR"/>
              </w:rPr>
            </w:pPr>
            <w:r w:rsidRPr="005D7366">
              <w:rPr>
                <w:rFonts w:cs="Arial"/>
                <w:sz w:val="16"/>
                <w:szCs w:val="16"/>
                <w:lang w:val="fr-FR"/>
              </w:rPr>
              <w:t>3</w:t>
            </w:r>
          </w:p>
        </w:tc>
        <w:tc>
          <w:tcPr>
            <w:tcW w:w="1209" w:type="dxa"/>
          </w:tcPr>
          <w:p w14:paraId="44DCEAB9" w14:textId="77777777" w:rsidR="00FA5174" w:rsidRPr="005D7366" w:rsidRDefault="00190E89">
            <w:pPr>
              <w:ind w:right="340"/>
              <w:jc w:val="right"/>
              <w:rPr>
                <w:rFonts w:cs="Arial"/>
                <w:sz w:val="16"/>
                <w:szCs w:val="16"/>
                <w:lang w:val="fr-FR"/>
              </w:rPr>
            </w:pPr>
            <w:r w:rsidRPr="005D7366">
              <w:rPr>
                <w:rFonts w:cs="Arial"/>
                <w:sz w:val="16"/>
                <w:szCs w:val="16"/>
                <w:lang w:val="fr-FR"/>
              </w:rPr>
              <w:t>6</w:t>
            </w:r>
          </w:p>
        </w:tc>
        <w:tc>
          <w:tcPr>
            <w:tcW w:w="1210" w:type="dxa"/>
          </w:tcPr>
          <w:p w14:paraId="6A259A97" w14:textId="77777777" w:rsidR="00FA5174" w:rsidRPr="005D7366" w:rsidRDefault="00190E89">
            <w:pPr>
              <w:ind w:right="340"/>
              <w:jc w:val="right"/>
              <w:rPr>
                <w:rFonts w:cs="Arial"/>
                <w:sz w:val="16"/>
                <w:szCs w:val="16"/>
                <w:lang w:val="fr-FR"/>
              </w:rPr>
            </w:pPr>
            <w:r w:rsidRPr="005D7366">
              <w:rPr>
                <w:rFonts w:cs="Arial"/>
                <w:sz w:val="16"/>
                <w:szCs w:val="16"/>
                <w:lang w:val="fr-FR"/>
              </w:rPr>
              <w:t>21</w:t>
            </w:r>
          </w:p>
        </w:tc>
        <w:tc>
          <w:tcPr>
            <w:tcW w:w="1234" w:type="dxa"/>
          </w:tcPr>
          <w:p w14:paraId="3FA87576" w14:textId="77777777" w:rsidR="00FA5174" w:rsidRPr="005D7366" w:rsidRDefault="00190E89">
            <w:pPr>
              <w:ind w:right="340"/>
              <w:jc w:val="right"/>
              <w:rPr>
                <w:rFonts w:cs="Arial"/>
                <w:sz w:val="16"/>
                <w:szCs w:val="16"/>
                <w:lang w:val="fr-FR"/>
              </w:rPr>
            </w:pPr>
            <w:r w:rsidRPr="005D7366">
              <w:rPr>
                <w:rFonts w:cs="Arial"/>
                <w:sz w:val="16"/>
                <w:szCs w:val="16"/>
                <w:lang w:val="fr-FR"/>
              </w:rPr>
              <w:t>67</w:t>
            </w:r>
          </w:p>
        </w:tc>
        <w:tc>
          <w:tcPr>
            <w:tcW w:w="1234" w:type="dxa"/>
          </w:tcPr>
          <w:p w14:paraId="3CAF0B35" w14:textId="77777777" w:rsidR="00FA5174" w:rsidRPr="005D7366" w:rsidRDefault="00190E89">
            <w:pPr>
              <w:ind w:right="340"/>
              <w:jc w:val="right"/>
              <w:rPr>
                <w:rFonts w:cs="Arial"/>
                <w:sz w:val="16"/>
                <w:szCs w:val="16"/>
                <w:lang w:val="fr-FR"/>
              </w:rPr>
            </w:pPr>
            <w:r w:rsidRPr="005D7366">
              <w:rPr>
                <w:rFonts w:cs="Arial"/>
                <w:sz w:val="16"/>
                <w:szCs w:val="16"/>
                <w:lang w:val="fr-FR"/>
              </w:rPr>
              <w:t>121</w:t>
            </w:r>
          </w:p>
        </w:tc>
        <w:tc>
          <w:tcPr>
            <w:tcW w:w="1110" w:type="dxa"/>
          </w:tcPr>
          <w:p w14:paraId="224DB3D7" w14:textId="77777777" w:rsidR="00FA5174" w:rsidRPr="005D7366" w:rsidRDefault="00190E89">
            <w:pPr>
              <w:ind w:right="284"/>
              <w:jc w:val="right"/>
              <w:rPr>
                <w:rFonts w:cs="Arial"/>
                <w:sz w:val="16"/>
                <w:szCs w:val="16"/>
                <w:lang w:val="fr-FR"/>
              </w:rPr>
            </w:pPr>
            <w:r w:rsidRPr="005D7366">
              <w:rPr>
                <w:rFonts w:cs="Arial"/>
                <w:sz w:val="16"/>
                <w:szCs w:val="16"/>
                <w:lang w:val="fr-FR"/>
              </w:rPr>
              <w:t>54</w:t>
            </w:r>
          </w:p>
        </w:tc>
      </w:tr>
      <w:tr w:rsidR="00846005" w:rsidRPr="005D7366" w14:paraId="43AFF022" w14:textId="77777777" w:rsidTr="00760531">
        <w:tc>
          <w:tcPr>
            <w:tcW w:w="1244" w:type="dxa"/>
            <w:shd w:val="clear" w:color="auto" w:fill="F2F2F2" w:themeFill="background1" w:themeFillShade="F2"/>
          </w:tcPr>
          <w:p w14:paraId="03531832" w14:textId="77777777" w:rsidR="00FA5174" w:rsidRPr="005D7366" w:rsidRDefault="00190E89">
            <w:pPr>
              <w:rPr>
                <w:rFonts w:cs="Arial"/>
                <w:sz w:val="16"/>
                <w:szCs w:val="16"/>
                <w:lang w:val="fr-FR"/>
              </w:rPr>
            </w:pPr>
            <w:r w:rsidRPr="005D7366">
              <w:rPr>
                <w:rFonts w:cs="Arial"/>
                <w:sz w:val="16"/>
                <w:szCs w:val="16"/>
                <w:lang w:val="fr-FR"/>
              </w:rPr>
              <w:t>Avril</w:t>
            </w:r>
          </w:p>
        </w:tc>
        <w:tc>
          <w:tcPr>
            <w:tcW w:w="1194" w:type="dxa"/>
          </w:tcPr>
          <w:p w14:paraId="25D3E1D9" w14:textId="77777777" w:rsidR="00FA5174" w:rsidRPr="005D7366" w:rsidRDefault="00190E89">
            <w:pPr>
              <w:ind w:right="340"/>
              <w:jc w:val="right"/>
              <w:rPr>
                <w:rFonts w:cs="Arial"/>
                <w:sz w:val="16"/>
                <w:szCs w:val="16"/>
                <w:lang w:val="fr-FR"/>
              </w:rPr>
            </w:pPr>
            <w:r w:rsidRPr="005D7366">
              <w:rPr>
                <w:rFonts w:cs="Arial"/>
                <w:sz w:val="16"/>
                <w:szCs w:val="16"/>
                <w:lang w:val="fr-FR"/>
              </w:rPr>
              <w:t>-</w:t>
            </w:r>
          </w:p>
        </w:tc>
        <w:tc>
          <w:tcPr>
            <w:tcW w:w="1194" w:type="dxa"/>
          </w:tcPr>
          <w:p w14:paraId="4C8C17B4" w14:textId="77777777" w:rsidR="00FA5174" w:rsidRPr="005D7366" w:rsidRDefault="00190E89">
            <w:pPr>
              <w:ind w:right="340"/>
              <w:jc w:val="right"/>
              <w:rPr>
                <w:rFonts w:cs="Arial"/>
                <w:sz w:val="16"/>
                <w:szCs w:val="16"/>
                <w:lang w:val="fr-FR"/>
              </w:rPr>
            </w:pPr>
            <w:r w:rsidRPr="005D7366">
              <w:rPr>
                <w:rFonts w:cs="Arial"/>
                <w:sz w:val="16"/>
                <w:szCs w:val="16"/>
                <w:lang w:val="fr-FR"/>
              </w:rPr>
              <w:t>3</w:t>
            </w:r>
          </w:p>
        </w:tc>
        <w:tc>
          <w:tcPr>
            <w:tcW w:w="1209" w:type="dxa"/>
          </w:tcPr>
          <w:p w14:paraId="35762504" w14:textId="77777777" w:rsidR="00FA5174" w:rsidRPr="005D7366" w:rsidRDefault="00190E89">
            <w:pPr>
              <w:ind w:right="340"/>
              <w:jc w:val="right"/>
              <w:rPr>
                <w:rFonts w:cs="Arial"/>
                <w:sz w:val="16"/>
                <w:szCs w:val="16"/>
                <w:lang w:val="fr-FR"/>
              </w:rPr>
            </w:pPr>
            <w:r w:rsidRPr="005D7366">
              <w:rPr>
                <w:rFonts w:cs="Arial"/>
                <w:sz w:val="16"/>
                <w:szCs w:val="16"/>
                <w:lang w:val="fr-FR"/>
              </w:rPr>
              <w:t>22</w:t>
            </w:r>
          </w:p>
        </w:tc>
        <w:tc>
          <w:tcPr>
            <w:tcW w:w="1210" w:type="dxa"/>
          </w:tcPr>
          <w:p w14:paraId="1076CF04" w14:textId="77777777" w:rsidR="00FA5174" w:rsidRPr="005D7366" w:rsidRDefault="00190E89">
            <w:pPr>
              <w:ind w:right="340"/>
              <w:jc w:val="right"/>
              <w:rPr>
                <w:rFonts w:cs="Arial"/>
                <w:sz w:val="16"/>
                <w:szCs w:val="16"/>
                <w:lang w:val="fr-FR"/>
              </w:rPr>
            </w:pPr>
            <w:r w:rsidRPr="005D7366">
              <w:rPr>
                <w:rFonts w:cs="Arial"/>
                <w:sz w:val="16"/>
                <w:szCs w:val="16"/>
                <w:lang w:val="fr-FR"/>
              </w:rPr>
              <w:t>11</w:t>
            </w:r>
          </w:p>
        </w:tc>
        <w:tc>
          <w:tcPr>
            <w:tcW w:w="1234" w:type="dxa"/>
          </w:tcPr>
          <w:p w14:paraId="38F087A6" w14:textId="77777777" w:rsidR="00FA5174" w:rsidRPr="005D7366" w:rsidRDefault="00190E89">
            <w:pPr>
              <w:ind w:right="340"/>
              <w:jc w:val="right"/>
              <w:rPr>
                <w:rFonts w:cs="Arial"/>
                <w:sz w:val="16"/>
                <w:szCs w:val="16"/>
                <w:lang w:val="fr-FR"/>
              </w:rPr>
            </w:pPr>
            <w:r w:rsidRPr="005D7366">
              <w:rPr>
                <w:rFonts w:cs="Arial"/>
                <w:sz w:val="16"/>
                <w:szCs w:val="16"/>
                <w:lang w:val="fr-FR"/>
              </w:rPr>
              <w:t>105</w:t>
            </w:r>
          </w:p>
        </w:tc>
        <w:tc>
          <w:tcPr>
            <w:tcW w:w="1234" w:type="dxa"/>
          </w:tcPr>
          <w:p w14:paraId="7E90B1CF" w14:textId="77777777" w:rsidR="00FA5174" w:rsidRPr="005D7366" w:rsidRDefault="00190E89">
            <w:pPr>
              <w:ind w:right="340"/>
              <w:jc w:val="right"/>
              <w:rPr>
                <w:rFonts w:cs="Arial"/>
                <w:sz w:val="16"/>
                <w:szCs w:val="16"/>
                <w:lang w:val="fr-FR"/>
              </w:rPr>
            </w:pPr>
            <w:r w:rsidRPr="005D7366">
              <w:rPr>
                <w:rFonts w:cs="Arial"/>
                <w:sz w:val="16"/>
                <w:szCs w:val="16"/>
                <w:lang w:val="fr-FR"/>
              </w:rPr>
              <w:t>96</w:t>
            </w:r>
          </w:p>
        </w:tc>
        <w:tc>
          <w:tcPr>
            <w:tcW w:w="1110" w:type="dxa"/>
          </w:tcPr>
          <w:p w14:paraId="10024F7C" w14:textId="77777777" w:rsidR="00FA5174" w:rsidRPr="005D7366" w:rsidRDefault="00190E89">
            <w:pPr>
              <w:ind w:right="284"/>
              <w:jc w:val="right"/>
              <w:rPr>
                <w:rFonts w:cs="Arial"/>
                <w:sz w:val="16"/>
                <w:szCs w:val="16"/>
                <w:lang w:val="fr-FR"/>
              </w:rPr>
            </w:pPr>
            <w:r w:rsidRPr="005D7366">
              <w:rPr>
                <w:rFonts w:cs="Arial"/>
                <w:sz w:val="16"/>
                <w:szCs w:val="16"/>
                <w:lang w:val="fr-FR"/>
              </w:rPr>
              <w:t>102</w:t>
            </w:r>
          </w:p>
        </w:tc>
      </w:tr>
      <w:tr w:rsidR="00846005" w:rsidRPr="005D7366" w14:paraId="37244CD8" w14:textId="77777777" w:rsidTr="00760531">
        <w:tc>
          <w:tcPr>
            <w:tcW w:w="1244" w:type="dxa"/>
            <w:shd w:val="clear" w:color="auto" w:fill="F2F2F2" w:themeFill="background1" w:themeFillShade="F2"/>
          </w:tcPr>
          <w:p w14:paraId="4F9C2902" w14:textId="77777777" w:rsidR="00FA5174" w:rsidRPr="005D7366" w:rsidRDefault="00190E89">
            <w:pPr>
              <w:rPr>
                <w:rFonts w:cs="Arial"/>
                <w:sz w:val="16"/>
                <w:szCs w:val="16"/>
                <w:lang w:val="fr-FR"/>
              </w:rPr>
            </w:pPr>
            <w:r w:rsidRPr="005D7366">
              <w:rPr>
                <w:rFonts w:cs="Arial"/>
                <w:sz w:val="16"/>
                <w:szCs w:val="16"/>
                <w:lang w:val="fr-FR"/>
              </w:rPr>
              <w:t>Mai</w:t>
            </w:r>
          </w:p>
        </w:tc>
        <w:tc>
          <w:tcPr>
            <w:tcW w:w="1194" w:type="dxa"/>
          </w:tcPr>
          <w:p w14:paraId="34DE17B4" w14:textId="77777777" w:rsidR="00FA5174" w:rsidRPr="005D7366" w:rsidRDefault="00190E89">
            <w:pPr>
              <w:ind w:right="340"/>
              <w:jc w:val="right"/>
              <w:rPr>
                <w:rFonts w:cs="Arial"/>
                <w:sz w:val="16"/>
                <w:szCs w:val="16"/>
                <w:lang w:val="fr-FR"/>
              </w:rPr>
            </w:pPr>
            <w:r w:rsidRPr="005D7366">
              <w:rPr>
                <w:rFonts w:cs="Arial"/>
                <w:sz w:val="16"/>
                <w:szCs w:val="16"/>
                <w:lang w:val="fr-FR"/>
              </w:rPr>
              <w:t>1</w:t>
            </w:r>
          </w:p>
        </w:tc>
        <w:tc>
          <w:tcPr>
            <w:tcW w:w="1194" w:type="dxa"/>
          </w:tcPr>
          <w:p w14:paraId="47403666" w14:textId="77777777" w:rsidR="00FA5174" w:rsidRPr="005D7366" w:rsidRDefault="00190E89">
            <w:pPr>
              <w:ind w:right="340"/>
              <w:jc w:val="right"/>
              <w:rPr>
                <w:rFonts w:cs="Arial"/>
                <w:sz w:val="16"/>
                <w:szCs w:val="16"/>
                <w:lang w:val="fr-FR"/>
              </w:rPr>
            </w:pPr>
            <w:r w:rsidRPr="005D7366">
              <w:rPr>
                <w:rFonts w:cs="Arial"/>
                <w:sz w:val="16"/>
                <w:szCs w:val="16"/>
                <w:lang w:val="fr-FR"/>
              </w:rPr>
              <w:t>1</w:t>
            </w:r>
          </w:p>
        </w:tc>
        <w:tc>
          <w:tcPr>
            <w:tcW w:w="1209" w:type="dxa"/>
          </w:tcPr>
          <w:p w14:paraId="0573B103" w14:textId="77777777" w:rsidR="00FA5174" w:rsidRPr="005D7366" w:rsidRDefault="00190E89">
            <w:pPr>
              <w:ind w:right="340"/>
              <w:jc w:val="right"/>
              <w:rPr>
                <w:rFonts w:cs="Arial"/>
                <w:sz w:val="16"/>
                <w:szCs w:val="16"/>
                <w:lang w:val="fr-FR"/>
              </w:rPr>
            </w:pPr>
            <w:r w:rsidRPr="005D7366">
              <w:rPr>
                <w:rFonts w:cs="Arial"/>
                <w:sz w:val="16"/>
                <w:szCs w:val="16"/>
                <w:lang w:val="fr-FR"/>
              </w:rPr>
              <w:t>33</w:t>
            </w:r>
          </w:p>
        </w:tc>
        <w:tc>
          <w:tcPr>
            <w:tcW w:w="1210" w:type="dxa"/>
          </w:tcPr>
          <w:p w14:paraId="425A7E48" w14:textId="77777777" w:rsidR="00FA5174" w:rsidRPr="005D7366" w:rsidRDefault="00190E89">
            <w:pPr>
              <w:ind w:right="340"/>
              <w:jc w:val="right"/>
              <w:rPr>
                <w:rFonts w:cs="Arial"/>
                <w:sz w:val="16"/>
                <w:szCs w:val="16"/>
                <w:lang w:val="fr-FR"/>
              </w:rPr>
            </w:pPr>
            <w:r w:rsidRPr="005D7366">
              <w:rPr>
                <w:rFonts w:cs="Arial"/>
                <w:sz w:val="16"/>
                <w:szCs w:val="16"/>
                <w:lang w:val="fr-FR"/>
              </w:rPr>
              <w:t>11</w:t>
            </w:r>
          </w:p>
        </w:tc>
        <w:tc>
          <w:tcPr>
            <w:tcW w:w="1234" w:type="dxa"/>
          </w:tcPr>
          <w:p w14:paraId="24AB60DB" w14:textId="77777777" w:rsidR="00FA5174" w:rsidRPr="005D7366" w:rsidRDefault="00190E89">
            <w:pPr>
              <w:ind w:right="340"/>
              <w:jc w:val="right"/>
              <w:rPr>
                <w:rFonts w:cs="Arial"/>
                <w:sz w:val="16"/>
                <w:szCs w:val="16"/>
                <w:lang w:val="fr-FR"/>
              </w:rPr>
            </w:pPr>
            <w:r w:rsidRPr="005D7366">
              <w:rPr>
                <w:rFonts w:cs="Arial"/>
                <w:sz w:val="16"/>
                <w:szCs w:val="16"/>
                <w:lang w:val="fr-FR"/>
              </w:rPr>
              <w:t>65</w:t>
            </w:r>
          </w:p>
        </w:tc>
        <w:tc>
          <w:tcPr>
            <w:tcW w:w="1234" w:type="dxa"/>
          </w:tcPr>
          <w:p w14:paraId="5DAF7D16" w14:textId="77777777" w:rsidR="00FA5174" w:rsidRPr="005D7366" w:rsidRDefault="00190E89">
            <w:pPr>
              <w:ind w:right="340"/>
              <w:jc w:val="right"/>
              <w:rPr>
                <w:rFonts w:cs="Arial"/>
                <w:sz w:val="16"/>
                <w:szCs w:val="16"/>
                <w:lang w:val="fr-FR"/>
              </w:rPr>
            </w:pPr>
            <w:r w:rsidRPr="005D7366">
              <w:rPr>
                <w:rFonts w:cs="Arial"/>
                <w:sz w:val="16"/>
                <w:szCs w:val="16"/>
                <w:lang w:val="fr-FR"/>
              </w:rPr>
              <w:t>67</w:t>
            </w:r>
          </w:p>
        </w:tc>
        <w:tc>
          <w:tcPr>
            <w:tcW w:w="1110" w:type="dxa"/>
          </w:tcPr>
          <w:p w14:paraId="305E926E" w14:textId="77777777" w:rsidR="00FA5174" w:rsidRPr="005D7366" w:rsidRDefault="00190E89">
            <w:pPr>
              <w:ind w:right="284"/>
              <w:jc w:val="right"/>
              <w:rPr>
                <w:rFonts w:cs="Arial"/>
                <w:sz w:val="16"/>
                <w:szCs w:val="16"/>
                <w:lang w:val="fr-FR"/>
              </w:rPr>
            </w:pPr>
            <w:r w:rsidRPr="005D7366">
              <w:rPr>
                <w:rFonts w:cs="Arial"/>
                <w:sz w:val="16"/>
                <w:szCs w:val="16"/>
                <w:lang w:val="fr-FR"/>
              </w:rPr>
              <w:t>123</w:t>
            </w:r>
          </w:p>
        </w:tc>
      </w:tr>
      <w:tr w:rsidR="00846005" w:rsidRPr="005D7366" w14:paraId="287F0267" w14:textId="77777777" w:rsidTr="00760531">
        <w:tc>
          <w:tcPr>
            <w:tcW w:w="1244" w:type="dxa"/>
            <w:shd w:val="clear" w:color="auto" w:fill="F2F2F2" w:themeFill="background1" w:themeFillShade="F2"/>
          </w:tcPr>
          <w:p w14:paraId="06A4CDDE" w14:textId="77777777" w:rsidR="00FA5174" w:rsidRPr="005D7366" w:rsidRDefault="00190E89">
            <w:pPr>
              <w:rPr>
                <w:rFonts w:cs="Arial"/>
                <w:sz w:val="16"/>
                <w:szCs w:val="16"/>
                <w:lang w:val="fr-FR"/>
              </w:rPr>
            </w:pPr>
            <w:r w:rsidRPr="005D7366">
              <w:rPr>
                <w:rFonts w:cs="Arial"/>
                <w:sz w:val="16"/>
                <w:szCs w:val="16"/>
                <w:lang w:val="fr-FR"/>
              </w:rPr>
              <w:t>Juin</w:t>
            </w:r>
          </w:p>
        </w:tc>
        <w:tc>
          <w:tcPr>
            <w:tcW w:w="1194" w:type="dxa"/>
          </w:tcPr>
          <w:p w14:paraId="7B7A777D" w14:textId="77777777" w:rsidR="00FA5174" w:rsidRPr="005D7366" w:rsidRDefault="00190E89">
            <w:pPr>
              <w:ind w:right="340"/>
              <w:jc w:val="right"/>
              <w:rPr>
                <w:rFonts w:cs="Arial"/>
                <w:sz w:val="16"/>
                <w:szCs w:val="16"/>
                <w:lang w:val="fr-FR"/>
              </w:rPr>
            </w:pPr>
            <w:r w:rsidRPr="005D7366">
              <w:rPr>
                <w:rFonts w:cs="Arial"/>
                <w:sz w:val="16"/>
                <w:szCs w:val="16"/>
                <w:lang w:val="fr-FR"/>
              </w:rPr>
              <w:t>-</w:t>
            </w:r>
          </w:p>
        </w:tc>
        <w:tc>
          <w:tcPr>
            <w:tcW w:w="1194" w:type="dxa"/>
          </w:tcPr>
          <w:p w14:paraId="2446FF4E" w14:textId="77777777" w:rsidR="00FA5174" w:rsidRPr="005D7366" w:rsidRDefault="00190E89">
            <w:pPr>
              <w:ind w:right="340"/>
              <w:jc w:val="right"/>
              <w:rPr>
                <w:rFonts w:cs="Arial"/>
                <w:sz w:val="16"/>
                <w:szCs w:val="16"/>
                <w:lang w:val="fr-FR"/>
              </w:rPr>
            </w:pPr>
            <w:r w:rsidRPr="005D7366">
              <w:rPr>
                <w:rFonts w:cs="Arial"/>
                <w:sz w:val="16"/>
                <w:szCs w:val="16"/>
                <w:lang w:val="fr-FR"/>
              </w:rPr>
              <w:t>7</w:t>
            </w:r>
          </w:p>
        </w:tc>
        <w:tc>
          <w:tcPr>
            <w:tcW w:w="1209" w:type="dxa"/>
          </w:tcPr>
          <w:p w14:paraId="52BD27C8" w14:textId="77777777" w:rsidR="00FA5174" w:rsidRPr="005D7366" w:rsidRDefault="00190E89">
            <w:pPr>
              <w:ind w:right="340"/>
              <w:jc w:val="right"/>
              <w:rPr>
                <w:rFonts w:cs="Arial"/>
                <w:sz w:val="16"/>
                <w:szCs w:val="16"/>
                <w:lang w:val="fr-FR"/>
              </w:rPr>
            </w:pPr>
            <w:r w:rsidRPr="005D7366">
              <w:rPr>
                <w:rFonts w:cs="Arial"/>
                <w:sz w:val="16"/>
                <w:szCs w:val="16"/>
                <w:lang w:val="fr-FR"/>
              </w:rPr>
              <w:t>10</w:t>
            </w:r>
          </w:p>
        </w:tc>
        <w:tc>
          <w:tcPr>
            <w:tcW w:w="1210" w:type="dxa"/>
          </w:tcPr>
          <w:p w14:paraId="3DABF255" w14:textId="77777777" w:rsidR="00FA5174" w:rsidRPr="005D7366" w:rsidRDefault="00190E89">
            <w:pPr>
              <w:ind w:right="340"/>
              <w:jc w:val="right"/>
              <w:rPr>
                <w:rFonts w:cs="Arial"/>
                <w:sz w:val="16"/>
                <w:szCs w:val="16"/>
                <w:lang w:val="fr-FR"/>
              </w:rPr>
            </w:pPr>
            <w:r w:rsidRPr="005D7366">
              <w:rPr>
                <w:rFonts w:cs="Arial"/>
                <w:sz w:val="16"/>
                <w:szCs w:val="16"/>
                <w:lang w:val="fr-FR"/>
              </w:rPr>
              <w:t>18</w:t>
            </w:r>
          </w:p>
        </w:tc>
        <w:tc>
          <w:tcPr>
            <w:tcW w:w="1234" w:type="dxa"/>
          </w:tcPr>
          <w:p w14:paraId="087C7615" w14:textId="77777777" w:rsidR="00FA5174" w:rsidRPr="005D7366" w:rsidRDefault="00190E89">
            <w:pPr>
              <w:ind w:right="340"/>
              <w:jc w:val="right"/>
              <w:rPr>
                <w:rFonts w:cs="Arial"/>
                <w:sz w:val="16"/>
                <w:szCs w:val="16"/>
                <w:lang w:val="fr-FR"/>
              </w:rPr>
            </w:pPr>
            <w:r w:rsidRPr="005D7366">
              <w:rPr>
                <w:rFonts w:cs="Arial"/>
                <w:sz w:val="16"/>
                <w:szCs w:val="16"/>
                <w:lang w:val="fr-FR"/>
              </w:rPr>
              <w:t>819</w:t>
            </w:r>
          </w:p>
        </w:tc>
        <w:tc>
          <w:tcPr>
            <w:tcW w:w="1234" w:type="dxa"/>
          </w:tcPr>
          <w:p w14:paraId="29CAB6E2" w14:textId="77777777" w:rsidR="00FA5174" w:rsidRPr="005D7366" w:rsidRDefault="00190E89">
            <w:pPr>
              <w:ind w:right="340"/>
              <w:jc w:val="right"/>
              <w:rPr>
                <w:rFonts w:cs="Arial"/>
                <w:sz w:val="16"/>
                <w:szCs w:val="16"/>
                <w:lang w:val="fr-FR"/>
              </w:rPr>
            </w:pPr>
            <w:r w:rsidRPr="005D7366">
              <w:rPr>
                <w:rFonts w:cs="Arial"/>
                <w:sz w:val="16"/>
                <w:szCs w:val="16"/>
                <w:lang w:val="fr-FR"/>
              </w:rPr>
              <w:t>78</w:t>
            </w:r>
          </w:p>
        </w:tc>
        <w:tc>
          <w:tcPr>
            <w:tcW w:w="1110" w:type="dxa"/>
          </w:tcPr>
          <w:p w14:paraId="60D6B8DE" w14:textId="77777777" w:rsidR="00FA5174" w:rsidRPr="005D7366" w:rsidRDefault="00190E89">
            <w:pPr>
              <w:ind w:right="284"/>
              <w:jc w:val="right"/>
              <w:rPr>
                <w:rFonts w:cs="Arial"/>
                <w:sz w:val="16"/>
                <w:szCs w:val="16"/>
                <w:lang w:val="fr-FR"/>
              </w:rPr>
            </w:pPr>
            <w:r w:rsidRPr="005D7366">
              <w:rPr>
                <w:rFonts w:cs="Arial"/>
                <w:sz w:val="16"/>
                <w:szCs w:val="16"/>
                <w:lang w:val="fr-FR"/>
              </w:rPr>
              <w:t>59</w:t>
            </w:r>
          </w:p>
        </w:tc>
      </w:tr>
      <w:tr w:rsidR="00846005" w:rsidRPr="005D7366" w14:paraId="6619E74D" w14:textId="77777777" w:rsidTr="00760531">
        <w:tc>
          <w:tcPr>
            <w:tcW w:w="1244" w:type="dxa"/>
            <w:shd w:val="clear" w:color="auto" w:fill="F2F2F2" w:themeFill="background1" w:themeFillShade="F2"/>
          </w:tcPr>
          <w:p w14:paraId="2B8BF685" w14:textId="77777777" w:rsidR="00FA5174" w:rsidRPr="005D7366" w:rsidRDefault="00190E89">
            <w:pPr>
              <w:rPr>
                <w:rFonts w:cs="Arial"/>
                <w:sz w:val="16"/>
                <w:szCs w:val="16"/>
                <w:lang w:val="fr-FR"/>
              </w:rPr>
            </w:pPr>
            <w:r w:rsidRPr="005D7366">
              <w:rPr>
                <w:rFonts w:cs="Arial"/>
                <w:sz w:val="16"/>
                <w:szCs w:val="16"/>
                <w:lang w:val="fr-FR"/>
              </w:rPr>
              <w:t>Juillet</w:t>
            </w:r>
          </w:p>
        </w:tc>
        <w:tc>
          <w:tcPr>
            <w:tcW w:w="1194" w:type="dxa"/>
          </w:tcPr>
          <w:p w14:paraId="337D22A3" w14:textId="77777777" w:rsidR="00FA5174" w:rsidRPr="005D7366" w:rsidRDefault="00190E89">
            <w:pPr>
              <w:ind w:right="340"/>
              <w:jc w:val="right"/>
              <w:rPr>
                <w:rFonts w:cs="Arial"/>
                <w:sz w:val="16"/>
                <w:szCs w:val="16"/>
                <w:lang w:val="fr-FR"/>
              </w:rPr>
            </w:pPr>
            <w:r w:rsidRPr="005D7366">
              <w:rPr>
                <w:rFonts w:cs="Arial"/>
                <w:sz w:val="16"/>
                <w:szCs w:val="16"/>
                <w:lang w:val="fr-FR"/>
              </w:rPr>
              <w:t>-</w:t>
            </w:r>
          </w:p>
        </w:tc>
        <w:tc>
          <w:tcPr>
            <w:tcW w:w="1194" w:type="dxa"/>
          </w:tcPr>
          <w:p w14:paraId="62A68448" w14:textId="77777777" w:rsidR="00FA5174" w:rsidRPr="005D7366" w:rsidRDefault="00190E89">
            <w:pPr>
              <w:ind w:right="340"/>
              <w:jc w:val="right"/>
              <w:rPr>
                <w:rFonts w:cs="Arial"/>
                <w:sz w:val="16"/>
                <w:szCs w:val="16"/>
                <w:lang w:val="fr-FR"/>
              </w:rPr>
            </w:pPr>
            <w:r w:rsidRPr="005D7366">
              <w:rPr>
                <w:rFonts w:cs="Arial"/>
                <w:sz w:val="16"/>
                <w:szCs w:val="16"/>
                <w:lang w:val="fr-FR"/>
              </w:rPr>
              <w:t>7</w:t>
            </w:r>
          </w:p>
        </w:tc>
        <w:tc>
          <w:tcPr>
            <w:tcW w:w="1209" w:type="dxa"/>
          </w:tcPr>
          <w:p w14:paraId="292D996C" w14:textId="77777777" w:rsidR="00FA5174" w:rsidRPr="005D7366" w:rsidRDefault="00190E89">
            <w:pPr>
              <w:ind w:right="340"/>
              <w:jc w:val="right"/>
              <w:rPr>
                <w:rFonts w:cs="Arial"/>
                <w:sz w:val="16"/>
                <w:szCs w:val="16"/>
                <w:lang w:val="fr-FR"/>
              </w:rPr>
            </w:pPr>
            <w:r w:rsidRPr="005D7366">
              <w:rPr>
                <w:rFonts w:cs="Arial"/>
                <w:sz w:val="16"/>
                <w:szCs w:val="16"/>
                <w:lang w:val="fr-FR"/>
              </w:rPr>
              <w:t>3</w:t>
            </w:r>
          </w:p>
        </w:tc>
        <w:tc>
          <w:tcPr>
            <w:tcW w:w="1210" w:type="dxa"/>
          </w:tcPr>
          <w:p w14:paraId="556380DA" w14:textId="77777777" w:rsidR="00FA5174" w:rsidRPr="005D7366" w:rsidRDefault="00190E89">
            <w:pPr>
              <w:ind w:right="340"/>
              <w:jc w:val="right"/>
              <w:rPr>
                <w:rFonts w:cs="Arial"/>
                <w:sz w:val="16"/>
                <w:szCs w:val="16"/>
                <w:lang w:val="fr-FR"/>
              </w:rPr>
            </w:pPr>
            <w:r w:rsidRPr="005D7366">
              <w:rPr>
                <w:rFonts w:cs="Arial"/>
                <w:sz w:val="16"/>
                <w:szCs w:val="16"/>
                <w:lang w:val="fr-FR"/>
              </w:rPr>
              <w:t>9</w:t>
            </w:r>
          </w:p>
        </w:tc>
        <w:tc>
          <w:tcPr>
            <w:tcW w:w="1234" w:type="dxa"/>
          </w:tcPr>
          <w:p w14:paraId="65530302" w14:textId="77777777" w:rsidR="00FA5174" w:rsidRPr="005D7366" w:rsidRDefault="00190E89">
            <w:pPr>
              <w:ind w:right="340"/>
              <w:jc w:val="right"/>
              <w:rPr>
                <w:rFonts w:cs="Arial"/>
                <w:sz w:val="16"/>
                <w:szCs w:val="16"/>
                <w:lang w:val="fr-FR"/>
              </w:rPr>
            </w:pPr>
            <w:r w:rsidRPr="005D7366">
              <w:rPr>
                <w:rFonts w:cs="Arial"/>
                <w:sz w:val="16"/>
                <w:szCs w:val="16"/>
                <w:lang w:val="fr-FR"/>
              </w:rPr>
              <w:t>58</w:t>
            </w:r>
          </w:p>
        </w:tc>
        <w:tc>
          <w:tcPr>
            <w:tcW w:w="1234" w:type="dxa"/>
            <w:shd w:val="clear" w:color="auto" w:fill="auto"/>
          </w:tcPr>
          <w:p w14:paraId="3CA75F6F" w14:textId="77777777" w:rsidR="00FA5174" w:rsidRPr="005D7366" w:rsidRDefault="00190E89">
            <w:pPr>
              <w:ind w:right="340"/>
              <w:jc w:val="right"/>
              <w:rPr>
                <w:rFonts w:cs="Arial"/>
                <w:sz w:val="16"/>
                <w:szCs w:val="16"/>
                <w:lang w:val="fr-FR"/>
              </w:rPr>
            </w:pPr>
            <w:r w:rsidRPr="005D7366">
              <w:rPr>
                <w:rFonts w:cs="Arial"/>
                <w:sz w:val="16"/>
                <w:szCs w:val="16"/>
                <w:lang w:val="fr-FR"/>
              </w:rPr>
              <w:t>83</w:t>
            </w:r>
          </w:p>
        </w:tc>
        <w:tc>
          <w:tcPr>
            <w:tcW w:w="1110" w:type="dxa"/>
          </w:tcPr>
          <w:p w14:paraId="7C04FAE4" w14:textId="77777777" w:rsidR="00FA5174" w:rsidRPr="005D7366" w:rsidRDefault="00190E89">
            <w:pPr>
              <w:ind w:right="284"/>
              <w:jc w:val="right"/>
              <w:rPr>
                <w:rFonts w:cs="Arial"/>
                <w:sz w:val="16"/>
                <w:szCs w:val="16"/>
                <w:lang w:val="fr-FR"/>
              </w:rPr>
            </w:pPr>
            <w:r w:rsidRPr="005D7366">
              <w:rPr>
                <w:rFonts w:cs="Arial"/>
                <w:sz w:val="16"/>
                <w:szCs w:val="16"/>
                <w:lang w:val="fr-FR"/>
              </w:rPr>
              <w:t>58</w:t>
            </w:r>
          </w:p>
        </w:tc>
      </w:tr>
      <w:tr w:rsidR="00846005" w:rsidRPr="005D7366" w14:paraId="5DC5C574" w14:textId="77777777" w:rsidTr="00760531">
        <w:tc>
          <w:tcPr>
            <w:tcW w:w="1244" w:type="dxa"/>
            <w:shd w:val="clear" w:color="auto" w:fill="F2F2F2" w:themeFill="background1" w:themeFillShade="F2"/>
          </w:tcPr>
          <w:p w14:paraId="0ACB5329" w14:textId="77777777" w:rsidR="00FA5174" w:rsidRPr="005D7366" w:rsidRDefault="00190E89">
            <w:pPr>
              <w:rPr>
                <w:rFonts w:cs="Arial"/>
                <w:sz w:val="16"/>
                <w:szCs w:val="16"/>
                <w:lang w:val="fr-FR"/>
              </w:rPr>
            </w:pPr>
            <w:r w:rsidRPr="005D7366">
              <w:rPr>
                <w:rFonts w:cs="Arial"/>
                <w:sz w:val="16"/>
                <w:szCs w:val="16"/>
                <w:lang w:val="fr-FR"/>
              </w:rPr>
              <w:t>Août</w:t>
            </w:r>
          </w:p>
        </w:tc>
        <w:tc>
          <w:tcPr>
            <w:tcW w:w="1194" w:type="dxa"/>
          </w:tcPr>
          <w:p w14:paraId="35420BBC" w14:textId="77777777" w:rsidR="00FA5174" w:rsidRPr="005D7366" w:rsidRDefault="00190E89">
            <w:pPr>
              <w:ind w:right="340"/>
              <w:jc w:val="right"/>
              <w:rPr>
                <w:rFonts w:cs="Arial"/>
                <w:sz w:val="16"/>
                <w:szCs w:val="16"/>
                <w:lang w:val="fr-FR"/>
              </w:rPr>
            </w:pPr>
            <w:r w:rsidRPr="005D7366">
              <w:rPr>
                <w:rFonts w:cs="Arial"/>
                <w:sz w:val="16"/>
                <w:szCs w:val="16"/>
                <w:lang w:val="fr-FR"/>
              </w:rPr>
              <w:t>-</w:t>
            </w:r>
          </w:p>
        </w:tc>
        <w:tc>
          <w:tcPr>
            <w:tcW w:w="1194" w:type="dxa"/>
          </w:tcPr>
          <w:p w14:paraId="41C8FBD8" w14:textId="77777777" w:rsidR="00FA5174" w:rsidRPr="005D7366" w:rsidRDefault="00190E89">
            <w:pPr>
              <w:ind w:right="340"/>
              <w:jc w:val="right"/>
              <w:rPr>
                <w:rFonts w:cs="Arial"/>
                <w:sz w:val="16"/>
                <w:szCs w:val="16"/>
                <w:lang w:val="fr-FR"/>
              </w:rPr>
            </w:pPr>
            <w:r w:rsidRPr="005D7366">
              <w:rPr>
                <w:rFonts w:cs="Arial"/>
                <w:sz w:val="16"/>
                <w:szCs w:val="16"/>
                <w:lang w:val="fr-FR"/>
              </w:rPr>
              <w:t>1</w:t>
            </w:r>
          </w:p>
        </w:tc>
        <w:tc>
          <w:tcPr>
            <w:tcW w:w="1209" w:type="dxa"/>
          </w:tcPr>
          <w:p w14:paraId="5672716C" w14:textId="77777777" w:rsidR="00FA5174" w:rsidRPr="005D7366" w:rsidRDefault="00190E89">
            <w:pPr>
              <w:ind w:right="340"/>
              <w:jc w:val="right"/>
              <w:rPr>
                <w:rFonts w:cs="Arial"/>
                <w:sz w:val="16"/>
                <w:szCs w:val="16"/>
                <w:lang w:val="fr-FR"/>
              </w:rPr>
            </w:pPr>
            <w:r w:rsidRPr="005D7366">
              <w:rPr>
                <w:rFonts w:cs="Arial"/>
                <w:sz w:val="16"/>
                <w:szCs w:val="16"/>
                <w:lang w:val="fr-FR"/>
              </w:rPr>
              <w:t>7</w:t>
            </w:r>
          </w:p>
        </w:tc>
        <w:tc>
          <w:tcPr>
            <w:tcW w:w="1210" w:type="dxa"/>
          </w:tcPr>
          <w:p w14:paraId="7F7621E9" w14:textId="77777777" w:rsidR="00FA5174" w:rsidRPr="005D7366" w:rsidRDefault="00190E89">
            <w:pPr>
              <w:ind w:right="340"/>
              <w:jc w:val="right"/>
              <w:rPr>
                <w:rFonts w:cs="Arial"/>
                <w:sz w:val="16"/>
                <w:szCs w:val="16"/>
                <w:lang w:val="fr-FR"/>
              </w:rPr>
            </w:pPr>
            <w:r w:rsidRPr="005D7366">
              <w:rPr>
                <w:rFonts w:cs="Arial"/>
                <w:sz w:val="16"/>
                <w:szCs w:val="16"/>
                <w:lang w:val="fr-FR"/>
              </w:rPr>
              <w:t>11</w:t>
            </w:r>
          </w:p>
        </w:tc>
        <w:tc>
          <w:tcPr>
            <w:tcW w:w="1234" w:type="dxa"/>
          </w:tcPr>
          <w:p w14:paraId="71FFD423" w14:textId="77777777" w:rsidR="00FA5174" w:rsidRPr="005D7366" w:rsidRDefault="00190E89">
            <w:pPr>
              <w:ind w:right="340"/>
              <w:jc w:val="right"/>
              <w:rPr>
                <w:rFonts w:cs="Arial"/>
                <w:sz w:val="16"/>
                <w:szCs w:val="16"/>
                <w:lang w:val="fr-FR"/>
              </w:rPr>
            </w:pPr>
            <w:r w:rsidRPr="005D7366">
              <w:rPr>
                <w:rFonts w:cs="Arial"/>
                <w:sz w:val="16"/>
                <w:szCs w:val="16"/>
                <w:lang w:val="fr-FR"/>
              </w:rPr>
              <w:t>379</w:t>
            </w:r>
          </w:p>
        </w:tc>
        <w:tc>
          <w:tcPr>
            <w:tcW w:w="1234" w:type="dxa"/>
            <w:shd w:val="clear" w:color="auto" w:fill="auto"/>
          </w:tcPr>
          <w:p w14:paraId="7E7A4383" w14:textId="77777777" w:rsidR="00FA5174" w:rsidRPr="005D7366" w:rsidRDefault="00190E89">
            <w:pPr>
              <w:ind w:right="340"/>
              <w:jc w:val="right"/>
              <w:rPr>
                <w:rFonts w:cs="Arial"/>
                <w:sz w:val="16"/>
                <w:szCs w:val="16"/>
                <w:lang w:val="fr-FR"/>
              </w:rPr>
            </w:pPr>
            <w:r w:rsidRPr="005D7366">
              <w:rPr>
                <w:rFonts w:cs="Arial"/>
                <w:sz w:val="16"/>
                <w:szCs w:val="16"/>
                <w:lang w:val="fr-FR"/>
              </w:rPr>
              <w:t>435</w:t>
            </w:r>
          </w:p>
        </w:tc>
        <w:tc>
          <w:tcPr>
            <w:tcW w:w="1110" w:type="dxa"/>
          </w:tcPr>
          <w:p w14:paraId="337D0216" w14:textId="77777777" w:rsidR="00FA5174" w:rsidRPr="005D7366" w:rsidRDefault="00190E89">
            <w:pPr>
              <w:ind w:right="284"/>
              <w:jc w:val="right"/>
              <w:rPr>
                <w:rFonts w:cs="Arial"/>
                <w:sz w:val="16"/>
                <w:szCs w:val="16"/>
                <w:lang w:val="fr-FR"/>
              </w:rPr>
            </w:pPr>
            <w:r w:rsidRPr="005D7366">
              <w:rPr>
                <w:rFonts w:cs="Arial"/>
                <w:sz w:val="16"/>
                <w:szCs w:val="16"/>
                <w:lang w:val="fr-FR"/>
              </w:rPr>
              <w:t>442</w:t>
            </w:r>
          </w:p>
        </w:tc>
      </w:tr>
      <w:tr w:rsidR="00846005" w:rsidRPr="005D7366" w14:paraId="1150F06A" w14:textId="77777777" w:rsidTr="00760531">
        <w:tc>
          <w:tcPr>
            <w:tcW w:w="1244" w:type="dxa"/>
            <w:shd w:val="clear" w:color="auto" w:fill="F2F2F2" w:themeFill="background1" w:themeFillShade="F2"/>
          </w:tcPr>
          <w:p w14:paraId="0734ED94" w14:textId="77777777" w:rsidR="00FA5174" w:rsidRPr="005D7366" w:rsidRDefault="00190E89">
            <w:pPr>
              <w:rPr>
                <w:rFonts w:cs="Arial"/>
                <w:sz w:val="16"/>
                <w:szCs w:val="16"/>
                <w:lang w:val="fr-FR"/>
              </w:rPr>
            </w:pPr>
            <w:r w:rsidRPr="005D7366">
              <w:rPr>
                <w:rFonts w:cs="Arial"/>
                <w:sz w:val="16"/>
                <w:szCs w:val="16"/>
                <w:lang w:val="fr-FR"/>
              </w:rPr>
              <w:t>Septembre</w:t>
            </w:r>
          </w:p>
        </w:tc>
        <w:tc>
          <w:tcPr>
            <w:tcW w:w="1194" w:type="dxa"/>
          </w:tcPr>
          <w:p w14:paraId="148AF29A" w14:textId="77777777" w:rsidR="00FA5174" w:rsidRPr="005D7366" w:rsidRDefault="00190E89">
            <w:pPr>
              <w:ind w:right="340"/>
              <w:jc w:val="right"/>
              <w:rPr>
                <w:rFonts w:cs="Arial"/>
                <w:sz w:val="16"/>
                <w:szCs w:val="16"/>
                <w:lang w:val="fr-FR"/>
              </w:rPr>
            </w:pPr>
            <w:r w:rsidRPr="005D7366">
              <w:rPr>
                <w:rFonts w:cs="Arial"/>
                <w:sz w:val="16"/>
                <w:szCs w:val="16"/>
                <w:lang w:val="fr-FR"/>
              </w:rPr>
              <w:t>3</w:t>
            </w:r>
          </w:p>
        </w:tc>
        <w:tc>
          <w:tcPr>
            <w:tcW w:w="1194" w:type="dxa"/>
          </w:tcPr>
          <w:p w14:paraId="3189BB63" w14:textId="77777777" w:rsidR="00FA5174" w:rsidRPr="005D7366" w:rsidRDefault="00190E89">
            <w:pPr>
              <w:ind w:right="340"/>
              <w:jc w:val="right"/>
              <w:rPr>
                <w:rFonts w:cs="Arial"/>
                <w:sz w:val="16"/>
                <w:szCs w:val="16"/>
                <w:lang w:val="fr-FR"/>
              </w:rPr>
            </w:pPr>
            <w:r w:rsidRPr="005D7366">
              <w:rPr>
                <w:rFonts w:cs="Arial"/>
                <w:sz w:val="16"/>
                <w:szCs w:val="16"/>
                <w:lang w:val="fr-FR"/>
              </w:rPr>
              <w:t>8</w:t>
            </w:r>
          </w:p>
        </w:tc>
        <w:tc>
          <w:tcPr>
            <w:tcW w:w="1209" w:type="dxa"/>
          </w:tcPr>
          <w:p w14:paraId="0BE69CB6" w14:textId="77777777" w:rsidR="00FA5174" w:rsidRPr="005D7366" w:rsidRDefault="00190E89">
            <w:pPr>
              <w:ind w:right="340"/>
              <w:jc w:val="right"/>
              <w:rPr>
                <w:rFonts w:cs="Arial"/>
                <w:sz w:val="16"/>
                <w:szCs w:val="16"/>
                <w:lang w:val="fr-FR"/>
              </w:rPr>
            </w:pPr>
            <w:r w:rsidRPr="005D7366">
              <w:rPr>
                <w:rFonts w:cs="Arial"/>
                <w:sz w:val="16"/>
                <w:szCs w:val="16"/>
                <w:lang w:val="fr-FR"/>
              </w:rPr>
              <w:t>16</w:t>
            </w:r>
          </w:p>
        </w:tc>
        <w:tc>
          <w:tcPr>
            <w:tcW w:w="1210" w:type="dxa"/>
          </w:tcPr>
          <w:p w14:paraId="29169A21" w14:textId="77777777" w:rsidR="00FA5174" w:rsidRPr="005D7366" w:rsidRDefault="00190E89">
            <w:pPr>
              <w:ind w:right="340"/>
              <w:jc w:val="right"/>
              <w:rPr>
                <w:rFonts w:cs="Arial"/>
                <w:sz w:val="16"/>
                <w:szCs w:val="16"/>
                <w:lang w:val="fr-FR"/>
              </w:rPr>
            </w:pPr>
            <w:r w:rsidRPr="005D7366">
              <w:rPr>
                <w:rFonts w:cs="Arial"/>
                <w:sz w:val="16"/>
                <w:szCs w:val="16"/>
                <w:lang w:val="fr-FR"/>
              </w:rPr>
              <w:t>29</w:t>
            </w:r>
          </w:p>
        </w:tc>
        <w:tc>
          <w:tcPr>
            <w:tcW w:w="1234" w:type="dxa"/>
          </w:tcPr>
          <w:p w14:paraId="6323BDAD" w14:textId="77777777" w:rsidR="00FA5174" w:rsidRPr="005D7366" w:rsidRDefault="00190E89">
            <w:pPr>
              <w:ind w:right="340"/>
              <w:jc w:val="right"/>
              <w:rPr>
                <w:rFonts w:cs="Arial"/>
                <w:sz w:val="16"/>
                <w:szCs w:val="16"/>
                <w:lang w:val="fr-FR"/>
              </w:rPr>
            </w:pPr>
            <w:r w:rsidRPr="005D7366">
              <w:rPr>
                <w:rFonts w:cs="Arial"/>
                <w:sz w:val="16"/>
                <w:szCs w:val="16"/>
                <w:lang w:val="fr-FR"/>
              </w:rPr>
              <w:t>154</w:t>
            </w:r>
          </w:p>
        </w:tc>
        <w:tc>
          <w:tcPr>
            <w:tcW w:w="1234" w:type="dxa"/>
          </w:tcPr>
          <w:p w14:paraId="6D307FF2" w14:textId="77777777" w:rsidR="00FA5174" w:rsidRPr="005D7366" w:rsidRDefault="00190E89">
            <w:pPr>
              <w:ind w:right="340"/>
              <w:jc w:val="right"/>
              <w:rPr>
                <w:rFonts w:cs="Arial"/>
                <w:sz w:val="16"/>
                <w:szCs w:val="16"/>
                <w:lang w:val="fr-FR"/>
              </w:rPr>
            </w:pPr>
            <w:r w:rsidRPr="005D7366">
              <w:rPr>
                <w:rFonts w:cs="Arial"/>
                <w:sz w:val="16"/>
                <w:szCs w:val="16"/>
                <w:lang w:val="fr-FR"/>
              </w:rPr>
              <w:t>91</w:t>
            </w:r>
          </w:p>
        </w:tc>
        <w:tc>
          <w:tcPr>
            <w:tcW w:w="1110" w:type="dxa"/>
          </w:tcPr>
          <w:p w14:paraId="78A9488B" w14:textId="77777777" w:rsidR="00FA5174" w:rsidRPr="005D7366" w:rsidRDefault="00190E89">
            <w:pPr>
              <w:ind w:right="284"/>
              <w:jc w:val="right"/>
              <w:rPr>
                <w:rFonts w:cs="Arial"/>
                <w:sz w:val="16"/>
                <w:szCs w:val="16"/>
                <w:lang w:val="fr-FR"/>
              </w:rPr>
            </w:pPr>
            <w:r w:rsidRPr="005D7366">
              <w:rPr>
                <w:rFonts w:cs="Arial"/>
                <w:sz w:val="16"/>
                <w:szCs w:val="16"/>
                <w:lang w:val="fr-FR"/>
              </w:rPr>
              <w:t>105</w:t>
            </w:r>
          </w:p>
        </w:tc>
      </w:tr>
      <w:tr w:rsidR="00846005" w:rsidRPr="005D7366" w14:paraId="1532E7E9" w14:textId="77777777" w:rsidTr="00760531">
        <w:tc>
          <w:tcPr>
            <w:tcW w:w="1244" w:type="dxa"/>
            <w:shd w:val="clear" w:color="auto" w:fill="F2F2F2" w:themeFill="background1" w:themeFillShade="F2"/>
          </w:tcPr>
          <w:p w14:paraId="6923C5FB" w14:textId="77777777" w:rsidR="00FA5174" w:rsidRPr="005D7366" w:rsidRDefault="00190E89">
            <w:pPr>
              <w:rPr>
                <w:rFonts w:cs="Arial"/>
                <w:sz w:val="16"/>
                <w:szCs w:val="16"/>
                <w:lang w:val="fr-FR"/>
              </w:rPr>
            </w:pPr>
            <w:r w:rsidRPr="005D7366">
              <w:rPr>
                <w:rFonts w:cs="Arial"/>
                <w:sz w:val="16"/>
                <w:szCs w:val="16"/>
                <w:lang w:val="fr-FR"/>
              </w:rPr>
              <w:t>Octobre</w:t>
            </w:r>
          </w:p>
        </w:tc>
        <w:tc>
          <w:tcPr>
            <w:tcW w:w="1194" w:type="dxa"/>
          </w:tcPr>
          <w:p w14:paraId="1C6F2639" w14:textId="77777777" w:rsidR="00FA5174" w:rsidRPr="005D7366" w:rsidRDefault="00190E89">
            <w:pPr>
              <w:ind w:right="340"/>
              <w:jc w:val="right"/>
              <w:rPr>
                <w:rFonts w:cs="Arial"/>
                <w:sz w:val="16"/>
                <w:szCs w:val="16"/>
                <w:lang w:val="fr-FR"/>
              </w:rPr>
            </w:pPr>
            <w:r w:rsidRPr="005D7366">
              <w:rPr>
                <w:rFonts w:cs="Arial"/>
                <w:sz w:val="16"/>
                <w:szCs w:val="16"/>
                <w:lang w:val="fr-FR"/>
              </w:rPr>
              <w:t>1</w:t>
            </w:r>
          </w:p>
        </w:tc>
        <w:tc>
          <w:tcPr>
            <w:tcW w:w="1194" w:type="dxa"/>
          </w:tcPr>
          <w:p w14:paraId="6F1A0BBB" w14:textId="77777777" w:rsidR="00FA5174" w:rsidRPr="005D7366" w:rsidRDefault="00190E89">
            <w:pPr>
              <w:ind w:right="340"/>
              <w:jc w:val="right"/>
              <w:rPr>
                <w:rFonts w:cs="Arial"/>
                <w:sz w:val="16"/>
                <w:szCs w:val="16"/>
                <w:lang w:val="fr-FR"/>
              </w:rPr>
            </w:pPr>
            <w:r w:rsidRPr="005D7366">
              <w:rPr>
                <w:rFonts w:cs="Arial"/>
                <w:sz w:val="16"/>
                <w:szCs w:val="16"/>
                <w:lang w:val="fr-FR"/>
              </w:rPr>
              <w:t>19</w:t>
            </w:r>
          </w:p>
        </w:tc>
        <w:tc>
          <w:tcPr>
            <w:tcW w:w="1209" w:type="dxa"/>
          </w:tcPr>
          <w:p w14:paraId="5540F985" w14:textId="77777777" w:rsidR="00FA5174" w:rsidRPr="005D7366" w:rsidRDefault="00190E89">
            <w:pPr>
              <w:ind w:right="340"/>
              <w:jc w:val="right"/>
              <w:rPr>
                <w:rFonts w:cs="Arial"/>
                <w:sz w:val="16"/>
                <w:szCs w:val="16"/>
                <w:lang w:val="fr-FR"/>
              </w:rPr>
            </w:pPr>
            <w:r w:rsidRPr="005D7366">
              <w:rPr>
                <w:rFonts w:cs="Arial"/>
                <w:sz w:val="16"/>
                <w:szCs w:val="16"/>
                <w:lang w:val="fr-FR"/>
              </w:rPr>
              <w:t>29</w:t>
            </w:r>
          </w:p>
        </w:tc>
        <w:tc>
          <w:tcPr>
            <w:tcW w:w="1210" w:type="dxa"/>
          </w:tcPr>
          <w:p w14:paraId="38B1556F" w14:textId="77777777" w:rsidR="00FA5174" w:rsidRPr="005D7366" w:rsidRDefault="00190E89">
            <w:pPr>
              <w:ind w:right="340"/>
              <w:jc w:val="right"/>
              <w:rPr>
                <w:rFonts w:cs="Arial"/>
                <w:sz w:val="16"/>
                <w:szCs w:val="16"/>
                <w:lang w:val="fr-FR"/>
              </w:rPr>
            </w:pPr>
            <w:r w:rsidRPr="005D7366">
              <w:rPr>
                <w:rFonts w:cs="Arial"/>
                <w:sz w:val="16"/>
                <w:szCs w:val="16"/>
                <w:lang w:val="fr-FR"/>
              </w:rPr>
              <w:t>16</w:t>
            </w:r>
          </w:p>
        </w:tc>
        <w:tc>
          <w:tcPr>
            <w:tcW w:w="1234" w:type="dxa"/>
          </w:tcPr>
          <w:p w14:paraId="06274F4E" w14:textId="77777777" w:rsidR="00FA5174" w:rsidRPr="005D7366" w:rsidRDefault="00190E89">
            <w:pPr>
              <w:ind w:right="340"/>
              <w:jc w:val="right"/>
              <w:rPr>
                <w:rFonts w:cs="Arial"/>
                <w:sz w:val="16"/>
                <w:szCs w:val="16"/>
                <w:lang w:val="fr-FR"/>
              </w:rPr>
            </w:pPr>
            <w:r w:rsidRPr="005D7366">
              <w:rPr>
                <w:rFonts w:cs="Arial"/>
                <w:sz w:val="16"/>
                <w:szCs w:val="16"/>
                <w:lang w:val="fr-FR"/>
              </w:rPr>
              <w:t>68</w:t>
            </w:r>
          </w:p>
        </w:tc>
        <w:tc>
          <w:tcPr>
            <w:tcW w:w="1234" w:type="dxa"/>
          </w:tcPr>
          <w:p w14:paraId="2D1A1DDB" w14:textId="77777777" w:rsidR="00FA5174" w:rsidRPr="005D7366" w:rsidRDefault="00190E89">
            <w:pPr>
              <w:ind w:right="340"/>
              <w:jc w:val="right"/>
              <w:rPr>
                <w:rFonts w:cs="Arial"/>
                <w:sz w:val="16"/>
                <w:szCs w:val="16"/>
                <w:lang w:val="fr-FR"/>
              </w:rPr>
            </w:pPr>
            <w:r w:rsidRPr="005D7366">
              <w:rPr>
                <w:rFonts w:cs="Arial"/>
                <w:sz w:val="16"/>
                <w:szCs w:val="16"/>
                <w:lang w:val="fr-FR"/>
              </w:rPr>
              <w:t>53</w:t>
            </w:r>
          </w:p>
        </w:tc>
        <w:tc>
          <w:tcPr>
            <w:tcW w:w="1110" w:type="dxa"/>
          </w:tcPr>
          <w:p w14:paraId="5DF82F14" w14:textId="77777777" w:rsidR="00846005" w:rsidRPr="005D7366" w:rsidRDefault="00846005" w:rsidP="00760531">
            <w:pPr>
              <w:ind w:right="284"/>
              <w:jc w:val="right"/>
              <w:rPr>
                <w:rFonts w:cs="Arial"/>
                <w:sz w:val="16"/>
                <w:szCs w:val="16"/>
                <w:lang w:val="fr-FR"/>
              </w:rPr>
            </w:pPr>
          </w:p>
        </w:tc>
      </w:tr>
      <w:tr w:rsidR="00846005" w:rsidRPr="005D7366" w14:paraId="287FEB3D" w14:textId="77777777" w:rsidTr="00760531">
        <w:tc>
          <w:tcPr>
            <w:tcW w:w="1244" w:type="dxa"/>
            <w:shd w:val="clear" w:color="auto" w:fill="F2F2F2" w:themeFill="background1" w:themeFillShade="F2"/>
          </w:tcPr>
          <w:p w14:paraId="5CF7A0B9" w14:textId="77777777" w:rsidR="00FA5174" w:rsidRPr="005D7366" w:rsidRDefault="00190E89">
            <w:pPr>
              <w:rPr>
                <w:rFonts w:cs="Arial"/>
                <w:sz w:val="16"/>
                <w:szCs w:val="16"/>
                <w:lang w:val="fr-FR"/>
              </w:rPr>
            </w:pPr>
            <w:r w:rsidRPr="005D7366">
              <w:rPr>
                <w:rFonts w:cs="Arial"/>
                <w:sz w:val="16"/>
                <w:szCs w:val="16"/>
                <w:lang w:val="fr-FR"/>
              </w:rPr>
              <w:t>Novembre</w:t>
            </w:r>
          </w:p>
        </w:tc>
        <w:tc>
          <w:tcPr>
            <w:tcW w:w="1194" w:type="dxa"/>
          </w:tcPr>
          <w:p w14:paraId="22DDB333" w14:textId="77777777" w:rsidR="00FA5174" w:rsidRPr="005D7366" w:rsidRDefault="00190E89">
            <w:pPr>
              <w:ind w:right="340"/>
              <w:jc w:val="right"/>
              <w:rPr>
                <w:rFonts w:cs="Arial"/>
                <w:sz w:val="16"/>
                <w:szCs w:val="16"/>
                <w:lang w:val="fr-FR"/>
              </w:rPr>
            </w:pPr>
            <w:r w:rsidRPr="005D7366">
              <w:rPr>
                <w:rFonts w:cs="Arial"/>
                <w:sz w:val="16"/>
                <w:szCs w:val="16"/>
                <w:lang w:val="fr-FR"/>
              </w:rPr>
              <w:t>3</w:t>
            </w:r>
          </w:p>
        </w:tc>
        <w:tc>
          <w:tcPr>
            <w:tcW w:w="1194" w:type="dxa"/>
          </w:tcPr>
          <w:p w14:paraId="2E3064C6" w14:textId="77777777" w:rsidR="00FA5174" w:rsidRPr="005D7366" w:rsidRDefault="00190E89">
            <w:pPr>
              <w:ind w:right="340"/>
              <w:jc w:val="right"/>
              <w:rPr>
                <w:rFonts w:cs="Arial"/>
                <w:sz w:val="16"/>
                <w:szCs w:val="16"/>
                <w:lang w:val="fr-FR"/>
              </w:rPr>
            </w:pPr>
            <w:r w:rsidRPr="005D7366">
              <w:rPr>
                <w:rFonts w:cs="Arial"/>
                <w:sz w:val="16"/>
                <w:szCs w:val="16"/>
                <w:lang w:val="fr-FR"/>
              </w:rPr>
              <w:t>16</w:t>
            </w:r>
          </w:p>
        </w:tc>
        <w:tc>
          <w:tcPr>
            <w:tcW w:w="1209" w:type="dxa"/>
          </w:tcPr>
          <w:p w14:paraId="1196D115" w14:textId="77777777" w:rsidR="00FA5174" w:rsidRPr="005D7366" w:rsidRDefault="00190E89">
            <w:pPr>
              <w:ind w:right="340"/>
              <w:jc w:val="right"/>
              <w:rPr>
                <w:rFonts w:cs="Arial"/>
                <w:sz w:val="16"/>
                <w:szCs w:val="16"/>
                <w:lang w:val="fr-FR"/>
              </w:rPr>
            </w:pPr>
            <w:r w:rsidRPr="005D7366">
              <w:rPr>
                <w:rFonts w:cs="Arial"/>
                <w:sz w:val="16"/>
                <w:szCs w:val="16"/>
                <w:lang w:val="fr-FR"/>
              </w:rPr>
              <w:t>26</w:t>
            </w:r>
          </w:p>
        </w:tc>
        <w:tc>
          <w:tcPr>
            <w:tcW w:w="1210" w:type="dxa"/>
          </w:tcPr>
          <w:p w14:paraId="61DFBB3D" w14:textId="77777777" w:rsidR="00FA5174" w:rsidRPr="005D7366" w:rsidRDefault="00190E89">
            <w:pPr>
              <w:ind w:right="340"/>
              <w:jc w:val="right"/>
              <w:rPr>
                <w:rFonts w:cs="Arial"/>
                <w:sz w:val="16"/>
                <w:szCs w:val="16"/>
                <w:lang w:val="fr-FR"/>
              </w:rPr>
            </w:pPr>
            <w:r w:rsidRPr="005D7366">
              <w:rPr>
                <w:rFonts w:cs="Arial"/>
                <w:sz w:val="16"/>
                <w:szCs w:val="16"/>
                <w:lang w:val="fr-FR"/>
              </w:rPr>
              <w:t>41</w:t>
            </w:r>
          </w:p>
        </w:tc>
        <w:tc>
          <w:tcPr>
            <w:tcW w:w="1234" w:type="dxa"/>
          </w:tcPr>
          <w:p w14:paraId="5F1EFE3B" w14:textId="77777777" w:rsidR="00FA5174" w:rsidRPr="005D7366" w:rsidRDefault="00190E89">
            <w:pPr>
              <w:ind w:right="340"/>
              <w:jc w:val="right"/>
              <w:rPr>
                <w:rFonts w:cs="Arial"/>
                <w:sz w:val="16"/>
                <w:szCs w:val="16"/>
                <w:lang w:val="fr-FR"/>
              </w:rPr>
            </w:pPr>
            <w:r w:rsidRPr="005D7366">
              <w:rPr>
                <w:rFonts w:cs="Arial"/>
                <w:sz w:val="16"/>
                <w:szCs w:val="16"/>
                <w:lang w:val="fr-FR"/>
              </w:rPr>
              <w:t>407</w:t>
            </w:r>
          </w:p>
        </w:tc>
        <w:tc>
          <w:tcPr>
            <w:tcW w:w="1234" w:type="dxa"/>
          </w:tcPr>
          <w:p w14:paraId="430C0CED" w14:textId="77777777" w:rsidR="00FA5174" w:rsidRPr="005D7366" w:rsidRDefault="00190E89">
            <w:pPr>
              <w:ind w:right="340"/>
              <w:jc w:val="right"/>
              <w:rPr>
                <w:rFonts w:cs="Arial"/>
                <w:sz w:val="16"/>
                <w:szCs w:val="16"/>
                <w:lang w:val="fr-FR"/>
              </w:rPr>
            </w:pPr>
            <w:r w:rsidRPr="005D7366">
              <w:rPr>
                <w:rFonts w:cs="Arial"/>
                <w:sz w:val="16"/>
                <w:szCs w:val="16"/>
                <w:lang w:val="fr-FR"/>
              </w:rPr>
              <w:t>353</w:t>
            </w:r>
          </w:p>
        </w:tc>
        <w:tc>
          <w:tcPr>
            <w:tcW w:w="1110" w:type="dxa"/>
          </w:tcPr>
          <w:p w14:paraId="4058C4BA" w14:textId="77777777" w:rsidR="00846005" w:rsidRPr="005D7366" w:rsidRDefault="00846005" w:rsidP="00760531">
            <w:pPr>
              <w:ind w:right="284"/>
              <w:jc w:val="right"/>
              <w:rPr>
                <w:rFonts w:cs="Arial"/>
                <w:sz w:val="16"/>
                <w:szCs w:val="16"/>
                <w:lang w:val="fr-FR"/>
              </w:rPr>
            </w:pPr>
          </w:p>
        </w:tc>
      </w:tr>
      <w:tr w:rsidR="00846005" w:rsidRPr="005D7366" w14:paraId="7CE86F28" w14:textId="77777777" w:rsidTr="00760531">
        <w:tc>
          <w:tcPr>
            <w:tcW w:w="1244" w:type="dxa"/>
            <w:shd w:val="clear" w:color="auto" w:fill="F2F2F2" w:themeFill="background1" w:themeFillShade="F2"/>
          </w:tcPr>
          <w:p w14:paraId="4E704A91" w14:textId="77777777" w:rsidR="00FA5174" w:rsidRPr="005D7366" w:rsidRDefault="00190E89">
            <w:pPr>
              <w:rPr>
                <w:rFonts w:cs="Arial"/>
                <w:sz w:val="16"/>
                <w:szCs w:val="16"/>
                <w:lang w:val="fr-FR"/>
              </w:rPr>
            </w:pPr>
            <w:r w:rsidRPr="005D7366">
              <w:rPr>
                <w:rFonts w:cs="Arial"/>
                <w:sz w:val="16"/>
                <w:szCs w:val="16"/>
                <w:lang w:val="fr-FR"/>
              </w:rPr>
              <w:t>Décembre</w:t>
            </w:r>
          </w:p>
        </w:tc>
        <w:tc>
          <w:tcPr>
            <w:tcW w:w="1194" w:type="dxa"/>
          </w:tcPr>
          <w:p w14:paraId="44E97A7C" w14:textId="77777777" w:rsidR="00FA5174" w:rsidRPr="005D7366" w:rsidRDefault="00190E89">
            <w:pPr>
              <w:ind w:right="340"/>
              <w:jc w:val="right"/>
              <w:rPr>
                <w:rFonts w:cs="Arial"/>
                <w:sz w:val="16"/>
                <w:szCs w:val="16"/>
                <w:lang w:val="fr-FR"/>
              </w:rPr>
            </w:pPr>
            <w:r w:rsidRPr="005D7366">
              <w:rPr>
                <w:rFonts w:cs="Arial"/>
                <w:sz w:val="16"/>
                <w:szCs w:val="16"/>
                <w:lang w:val="fr-FR"/>
              </w:rPr>
              <w:t>3</w:t>
            </w:r>
          </w:p>
        </w:tc>
        <w:tc>
          <w:tcPr>
            <w:tcW w:w="1194" w:type="dxa"/>
          </w:tcPr>
          <w:p w14:paraId="4C0CD0C5" w14:textId="77777777" w:rsidR="00FA5174" w:rsidRPr="005D7366" w:rsidRDefault="00190E89">
            <w:pPr>
              <w:ind w:right="340"/>
              <w:jc w:val="right"/>
              <w:rPr>
                <w:rFonts w:cs="Arial"/>
                <w:sz w:val="16"/>
                <w:szCs w:val="16"/>
                <w:lang w:val="fr-FR"/>
              </w:rPr>
            </w:pPr>
            <w:r w:rsidRPr="005D7366">
              <w:rPr>
                <w:rFonts w:cs="Arial"/>
                <w:sz w:val="16"/>
                <w:szCs w:val="16"/>
                <w:lang w:val="fr-FR"/>
              </w:rPr>
              <w:t>9</w:t>
            </w:r>
          </w:p>
        </w:tc>
        <w:tc>
          <w:tcPr>
            <w:tcW w:w="1209" w:type="dxa"/>
          </w:tcPr>
          <w:p w14:paraId="22B1FAB9" w14:textId="77777777" w:rsidR="00FA5174" w:rsidRPr="005D7366" w:rsidRDefault="00190E89">
            <w:pPr>
              <w:ind w:right="340"/>
              <w:jc w:val="right"/>
              <w:rPr>
                <w:rFonts w:cs="Arial"/>
                <w:sz w:val="16"/>
                <w:szCs w:val="16"/>
                <w:lang w:val="fr-FR"/>
              </w:rPr>
            </w:pPr>
            <w:r w:rsidRPr="005D7366">
              <w:rPr>
                <w:rFonts w:cs="Arial"/>
                <w:sz w:val="16"/>
                <w:szCs w:val="16"/>
                <w:lang w:val="fr-FR"/>
              </w:rPr>
              <w:t>51</w:t>
            </w:r>
          </w:p>
        </w:tc>
        <w:tc>
          <w:tcPr>
            <w:tcW w:w="1210" w:type="dxa"/>
          </w:tcPr>
          <w:p w14:paraId="20EC46ED" w14:textId="77777777" w:rsidR="00FA5174" w:rsidRPr="005D7366" w:rsidRDefault="00190E89">
            <w:pPr>
              <w:ind w:right="340"/>
              <w:jc w:val="right"/>
              <w:rPr>
                <w:rFonts w:cs="Arial"/>
                <w:sz w:val="16"/>
                <w:szCs w:val="16"/>
                <w:lang w:val="fr-FR"/>
              </w:rPr>
            </w:pPr>
            <w:r w:rsidRPr="005D7366">
              <w:rPr>
                <w:rFonts w:cs="Arial"/>
                <w:sz w:val="16"/>
                <w:szCs w:val="16"/>
                <w:lang w:val="fr-FR"/>
              </w:rPr>
              <w:t>32</w:t>
            </w:r>
          </w:p>
        </w:tc>
        <w:tc>
          <w:tcPr>
            <w:tcW w:w="1234" w:type="dxa"/>
          </w:tcPr>
          <w:p w14:paraId="2369C306" w14:textId="77777777" w:rsidR="00FA5174" w:rsidRPr="005D7366" w:rsidRDefault="00190E89">
            <w:pPr>
              <w:ind w:right="340"/>
              <w:jc w:val="right"/>
              <w:rPr>
                <w:rFonts w:cs="Arial"/>
                <w:sz w:val="16"/>
                <w:szCs w:val="16"/>
                <w:lang w:val="fr-FR"/>
              </w:rPr>
            </w:pPr>
            <w:r w:rsidRPr="005D7366">
              <w:rPr>
                <w:rFonts w:cs="Arial"/>
                <w:sz w:val="16"/>
                <w:szCs w:val="16"/>
                <w:lang w:val="fr-FR"/>
              </w:rPr>
              <w:t>174</w:t>
            </w:r>
          </w:p>
        </w:tc>
        <w:tc>
          <w:tcPr>
            <w:tcW w:w="1234" w:type="dxa"/>
          </w:tcPr>
          <w:p w14:paraId="2B6B7740" w14:textId="77777777" w:rsidR="00FA5174" w:rsidRPr="005D7366" w:rsidRDefault="00190E89">
            <w:pPr>
              <w:ind w:right="340"/>
              <w:jc w:val="right"/>
              <w:rPr>
                <w:rFonts w:cs="Arial"/>
                <w:sz w:val="16"/>
                <w:szCs w:val="16"/>
                <w:lang w:val="fr-FR"/>
              </w:rPr>
            </w:pPr>
            <w:r w:rsidRPr="005D7366">
              <w:rPr>
                <w:rFonts w:cs="Arial"/>
                <w:sz w:val="16"/>
                <w:szCs w:val="16"/>
                <w:lang w:val="fr-FR"/>
              </w:rPr>
              <w:t>204</w:t>
            </w:r>
          </w:p>
        </w:tc>
        <w:tc>
          <w:tcPr>
            <w:tcW w:w="1110" w:type="dxa"/>
          </w:tcPr>
          <w:p w14:paraId="54CAA352" w14:textId="77777777" w:rsidR="00846005" w:rsidRPr="005D7366" w:rsidRDefault="00846005" w:rsidP="00760531">
            <w:pPr>
              <w:ind w:right="284"/>
              <w:jc w:val="right"/>
              <w:rPr>
                <w:rFonts w:cs="Arial"/>
                <w:sz w:val="16"/>
                <w:szCs w:val="16"/>
                <w:lang w:val="fr-FR"/>
              </w:rPr>
            </w:pPr>
          </w:p>
        </w:tc>
      </w:tr>
      <w:tr w:rsidR="00846005" w:rsidRPr="005D7366" w14:paraId="37AF17E9" w14:textId="77777777" w:rsidTr="00760531">
        <w:tc>
          <w:tcPr>
            <w:tcW w:w="1244" w:type="dxa"/>
            <w:shd w:val="clear" w:color="auto" w:fill="F2F2F2" w:themeFill="background1" w:themeFillShade="F2"/>
          </w:tcPr>
          <w:p w14:paraId="7BFD40B9" w14:textId="77777777" w:rsidR="00FA5174" w:rsidRPr="005D7366" w:rsidRDefault="00190E89">
            <w:pPr>
              <w:rPr>
                <w:rFonts w:cs="Arial"/>
                <w:sz w:val="16"/>
                <w:szCs w:val="16"/>
                <w:lang w:val="fr-FR"/>
              </w:rPr>
            </w:pPr>
            <w:r w:rsidRPr="005D7366">
              <w:rPr>
                <w:rFonts w:cs="Arial"/>
                <w:sz w:val="16"/>
                <w:szCs w:val="16"/>
                <w:lang w:val="fr-FR"/>
              </w:rPr>
              <w:t>Total</w:t>
            </w:r>
          </w:p>
        </w:tc>
        <w:tc>
          <w:tcPr>
            <w:tcW w:w="1194" w:type="dxa"/>
            <w:shd w:val="clear" w:color="auto" w:fill="auto"/>
          </w:tcPr>
          <w:p w14:paraId="3DA8E853" w14:textId="77777777" w:rsidR="00FA5174" w:rsidRPr="005D7366" w:rsidRDefault="00190E89">
            <w:pPr>
              <w:ind w:right="340"/>
              <w:jc w:val="right"/>
              <w:rPr>
                <w:rFonts w:cs="Arial"/>
                <w:b/>
                <w:sz w:val="16"/>
                <w:szCs w:val="16"/>
                <w:lang w:val="fr-FR"/>
              </w:rPr>
            </w:pPr>
            <w:r w:rsidRPr="005D7366">
              <w:rPr>
                <w:rFonts w:cs="Arial"/>
                <w:b/>
                <w:sz w:val="16"/>
                <w:szCs w:val="16"/>
                <w:lang w:val="fr-FR"/>
              </w:rPr>
              <w:t>14</w:t>
            </w:r>
          </w:p>
        </w:tc>
        <w:tc>
          <w:tcPr>
            <w:tcW w:w="1194" w:type="dxa"/>
            <w:shd w:val="clear" w:color="auto" w:fill="auto"/>
          </w:tcPr>
          <w:p w14:paraId="13E5A061" w14:textId="77777777" w:rsidR="00FA5174" w:rsidRPr="005D7366" w:rsidRDefault="00190E89">
            <w:pPr>
              <w:ind w:right="340"/>
              <w:jc w:val="right"/>
              <w:rPr>
                <w:rFonts w:cs="Arial"/>
                <w:b/>
                <w:sz w:val="16"/>
                <w:szCs w:val="16"/>
                <w:lang w:val="fr-FR"/>
              </w:rPr>
            </w:pPr>
            <w:r w:rsidRPr="005D7366">
              <w:rPr>
                <w:rFonts w:cs="Arial"/>
                <w:b/>
                <w:sz w:val="16"/>
                <w:szCs w:val="16"/>
                <w:lang w:val="fr-FR"/>
              </w:rPr>
              <w:t>77</w:t>
            </w:r>
          </w:p>
        </w:tc>
        <w:tc>
          <w:tcPr>
            <w:tcW w:w="1209" w:type="dxa"/>
            <w:shd w:val="clear" w:color="auto" w:fill="auto"/>
          </w:tcPr>
          <w:p w14:paraId="6B46761D" w14:textId="77777777" w:rsidR="00FA5174" w:rsidRPr="005D7366" w:rsidRDefault="00190E89">
            <w:pPr>
              <w:ind w:right="340"/>
              <w:jc w:val="right"/>
              <w:rPr>
                <w:rFonts w:cs="Arial"/>
                <w:b/>
                <w:sz w:val="16"/>
                <w:szCs w:val="16"/>
                <w:lang w:val="fr-FR"/>
              </w:rPr>
            </w:pPr>
            <w:r w:rsidRPr="005D7366">
              <w:rPr>
                <w:rFonts w:cs="Arial"/>
                <w:b/>
                <w:sz w:val="16"/>
                <w:szCs w:val="16"/>
                <w:lang w:val="fr-FR"/>
              </w:rPr>
              <w:t>219</w:t>
            </w:r>
          </w:p>
        </w:tc>
        <w:tc>
          <w:tcPr>
            <w:tcW w:w="1210" w:type="dxa"/>
            <w:shd w:val="clear" w:color="auto" w:fill="auto"/>
          </w:tcPr>
          <w:p w14:paraId="092E1E51" w14:textId="77777777" w:rsidR="00FA5174" w:rsidRPr="005D7366" w:rsidRDefault="00190E89">
            <w:pPr>
              <w:ind w:right="340"/>
              <w:jc w:val="right"/>
              <w:rPr>
                <w:rFonts w:cs="Arial"/>
                <w:b/>
                <w:sz w:val="16"/>
                <w:szCs w:val="16"/>
                <w:lang w:val="fr-FR"/>
              </w:rPr>
            </w:pPr>
            <w:r w:rsidRPr="005D7366">
              <w:rPr>
                <w:rFonts w:cs="Arial"/>
                <w:b/>
                <w:sz w:val="16"/>
                <w:szCs w:val="16"/>
                <w:lang w:val="fr-FR"/>
              </w:rPr>
              <w:t>222</w:t>
            </w:r>
          </w:p>
        </w:tc>
        <w:tc>
          <w:tcPr>
            <w:tcW w:w="1234" w:type="dxa"/>
            <w:shd w:val="clear" w:color="auto" w:fill="auto"/>
          </w:tcPr>
          <w:p w14:paraId="494DAC91" w14:textId="77777777" w:rsidR="00FA5174" w:rsidRPr="005D7366" w:rsidRDefault="00190E89">
            <w:pPr>
              <w:ind w:right="340"/>
              <w:jc w:val="right"/>
              <w:rPr>
                <w:rFonts w:cs="Arial"/>
                <w:b/>
                <w:sz w:val="16"/>
                <w:szCs w:val="16"/>
                <w:lang w:val="fr-FR"/>
              </w:rPr>
            </w:pPr>
            <w:r w:rsidRPr="005D7366">
              <w:rPr>
                <w:rFonts w:cs="Arial"/>
                <w:b/>
                <w:sz w:val="16"/>
                <w:szCs w:val="16"/>
                <w:lang w:val="fr-FR"/>
              </w:rPr>
              <w:t>2,509</w:t>
            </w:r>
          </w:p>
        </w:tc>
        <w:tc>
          <w:tcPr>
            <w:tcW w:w="1234" w:type="dxa"/>
            <w:shd w:val="clear" w:color="auto" w:fill="auto"/>
          </w:tcPr>
          <w:p w14:paraId="43E217C8" w14:textId="77777777" w:rsidR="00FA5174" w:rsidRPr="005D7366" w:rsidRDefault="00190E89">
            <w:pPr>
              <w:ind w:right="340"/>
              <w:jc w:val="right"/>
              <w:rPr>
                <w:rFonts w:cs="Arial"/>
                <w:b/>
                <w:sz w:val="16"/>
                <w:szCs w:val="16"/>
                <w:lang w:val="fr-FR"/>
              </w:rPr>
            </w:pPr>
            <w:r w:rsidRPr="005D7366">
              <w:rPr>
                <w:rFonts w:cs="Arial"/>
                <w:b/>
                <w:sz w:val="16"/>
                <w:szCs w:val="16"/>
                <w:lang w:val="fr-FR"/>
              </w:rPr>
              <w:t>1,907</w:t>
            </w:r>
          </w:p>
        </w:tc>
        <w:tc>
          <w:tcPr>
            <w:tcW w:w="1110" w:type="dxa"/>
          </w:tcPr>
          <w:p w14:paraId="53B73D14" w14:textId="77777777" w:rsidR="00FA5174" w:rsidRPr="005D7366" w:rsidRDefault="00190E89">
            <w:pPr>
              <w:ind w:right="284"/>
              <w:jc w:val="right"/>
              <w:rPr>
                <w:rFonts w:cs="Arial"/>
                <w:b/>
                <w:sz w:val="16"/>
                <w:szCs w:val="16"/>
                <w:lang w:val="fr-FR"/>
              </w:rPr>
            </w:pPr>
            <w:r w:rsidRPr="005D7366">
              <w:rPr>
                <w:rFonts w:cs="Arial"/>
                <w:b/>
                <w:sz w:val="16"/>
                <w:szCs w:val="16"/>
                <w:lang w:val="fr-FR"/>
              </w:rPr>
              <w:t>[</w:t>
            </w:r>
            <w:r w:rsidR="00846005" w:rsidRPr="005D7366">
              <w:rPr>
                <w:rFonts w:cs="Arial"/>
                <w:b/>
                <w:sz w:val="16"/>
                <w:szCs w:val="16"/>
                <w:lang w:val="fr-FR"/>
              </w:rPr>
              <w:t>1,256</w:t>
            </w:r>
            <w:r w:rsidRPr="005D7366">
              <w:rPr>
                <w:rFonts w:cs="Arial"/>
                <w:b/>
                <w:sz w:val="16"/>
                <w:szCs w:val="16"/>
                <w:lang w:val="fr-FR"/>
              </w:rPr>
              <w:t>]</w:t>
            </w:r>
          </w:p>
        </w:tc>
      </w:tr>
    </w:tbl>
    <w:p w14:paraId="533511D9" w14:textId="77777777" w:rsidR="00846005" w:rsidRPr="005D7366" w:rsidRDefault="00846005" w:rsidP="00846005">
      <w:pPr>
        <w:rPr>
          <w:lang w:val="fr-FR"/>
        </w:rPr>
      </w:pPr>
      <w:bookmarkStart w:id="17" w:name="_Toc84968138"/>
      <w:bookmarkStart w:id="18" w:name="_Toc108791953"/>
      <w:bookmarkStart w:id="19" w:name="_Toc108792138"/>
      <w:bookmarkStart w:id="20" w:name="_Toc108792254"/>
      <w:bookmarkStart w:id="21" w:name="_Toc108792329"/>
      <w:bookmarkStart w:id="22" w:name="_Toc109028295"/>
    </w:p>
    <w:p w14:paraId="35FA8142" w14:textId="54C2F79E" w:rsidR="00FA5174" w:rsidRPr="005D7366" w:rsidRDefault="00190E89">
      <w:pPr>
        <w:pStyle w:val="Heading4"/>
      </w:pPr>
      <w:bookmarkStart w:id="23" w:name="_Toc147156296"/>
      <w:r w:rsidRPr="005D7366">
        <w:lastRenderedPageBreak/>
        <w:t xml:space="preserve">Nombre de soumissions par service participant à </w:t>
      </w:r>
      <w:r w:rsidR="00AE30C0">
        <w:t>UPOV PRISMA</w:t>
      </w:r>
      <w:bookmarkEnd w:id="17"/>
      <w:bookmarkEnd w:id="18"/>
      <w:bookmarkEnd w:id="19"/>
      <w:bookmarkEnd w:id="20"/>
      <w:bookmarkEnd w:id="21"/>
      <w:bookmarkEnd w:id="22"/>
      <w:bookmarkEnd w:id="23"/>
    </w:p>
    <w:p w14:paraId="663D8921" w14:textId="77777777" w:rsidR="00846005" w:rsidRPr="005D7366" w:rsidRDefault="00846005" w:rsidP="00846005">
      <w:pPr>
        <w:keepNext/>
        <w:rPr>
          <w:rFonts w:cs="Arial"/>
          <w:highlight w:val="cyan"/>
          <w:lang w:val="fr-FR"/>
        </w:rPr>
      </w:pPr>
    </w:p>
    <w:tbl>
      <w:tblPr>
        <w:tblStyle w:val="TableGrid1"/>
        <w:tblW w:w="9625" w:type="dxa"/>
        <w:tblLayout w:type="fixed"/>
        <w:tblCellMar>
          <w:top w:w="28" w:type="dxa"/>
          <w:left w:w="28" w:type="dxa"/>
          <w:bottom w:w="28" w:type="dxa"/>
          <w:right w:w="28" w:type="dxa"/>
        </w:tblCellMar>
        <w:tblLook w:val="04A0" w:firstRow="1" w:lastRow="0" w:firstColumn="1" w:lastColumn="0" w:noHBand="0" w:noVBand="1"/>
      </w:tblPr>
      <w:tblGrid>
        <w:gridCol w:w="2574"/>
        <w:gridCol w:w="455"/>
        <w:gridCol w:w="673"/>
        <w:gridCol w:w="673"/>
        <w:gridCol w:w="673"/>
        <w:gridCol w:w="673"/>
        <w:gridCol w:w="673"/>
        <w:gridCol w:w="621"/>
        <w:gridCol w:w="2610"/>
      </w:tblGrid>
      <w:tr w:rsidR="00846005" w:rsidRPr="005D7366" w14:paraId="4EDE1693" w14:textId="77777777" w:rsidTr="00760531">
        <w:trPr>
          <w:cantSplit/>
          <w:trHeight w:val="350"/>
          <w:tblHeader/>
        </w:trPr>
        <w:tc>
          <w:tcPr>
            <w:tcW w:w="3029" w:type="dxa"/>
            <w:gridSpan w:val="2"/>
            <w:vMerge w:val="restart"/>
            <w:shd w:val="clear" w:color="auto" w:fill="F2F2F2" w:themeFill="background1" w:themeFillShade="F2"/>
            <w:vAlign w:val="center"/>
          </w:tcPr>
          <w:p w14:paraId="61C2B41E" w14:textId="77777777" w:rsidR="00FA5174" w:rsidRPr="005D7366" w:rsidRDefault="00190E89">
            <w:pPr>
              <w:jc w:val="left"/>
              <w:rPr>
                <w:rFonts w:cs="Arial"/>
                <w:color w:val="000000"/>
                <w:sz w:val="16"/>
                <w:lang w:val="fr-FR"/>
              </w:rPr>
            </w:pPr>
            <w:r w:rsidRPr="005D7366">
              <w:rPr>
                <w:rFonts w:cs="Arial"/>
                <w:color w:val="000000"/>
                <w:sz w:val="16"/>
                <w:lang w:val="fr-FR"/>
              </w:rPr>
              <w:t>Autorité</w:t>
            </w:r>
          </w:p>
        </w:tc>
        <w:tc>
          <w:tcPr>
            <w:tcW w:w="3986" w:type="dxa"/>
            <w:gridSpan w:val="6"/>
            <w:tcBorders>
              <w:right w:val="double" w:sz="4" w:space="0" w:color="auto"/>
            </w:tcBorders>
            <w:shd w:val="clear" w:color="auto" w:fill="F2F2F2" w:themeFill="background1" w:themeFillShade="F2"/>
            <w:vAlign w:val="center"/>
          </w:tcPr>
          <w:p w14:paraId="0584C9C7" w14:textId="287AFF5A" w:rsidR="00FA5174" w:rsidRPr="005D7366" w:rsidRDefault="00190E89">
            <w:pPr>
              <w:jc w:val="center"/>
              <w:rPr>
                <w:rFonts w:cs="Arial"/>
                <w:bCs/>
                <w:color w:val="000000"/>
                <w:sz w:val="16"/>
                <w:lang w:val="fr-FR"/>
              </w:rPr>
            </w:pPr>
            <w:r w:rsidRPr="005D7366">
              <w:rPr>
                <w:rFonts w:cs="Arial"/>
                <w:bCs/>
                <w:color w:val="000000"/>
                <w:sz w:val="16"/>
                <w:lang w:val="fr-FR"/>
              </w:rPr>
              <w:t xml:space="preserve">Nombre de soumissions dans </w:t>
            </w:r>
            <w:r w:rsidR="00AE30C0">
              <w:rPr>
                <w:rFonts w:cs="Arial"/>
                <w:bCs/>
                <w:color w:val="000000"/>
                <w:sz w:val="16"/>
                <w:lang w:val="fr-FR"/>
              </w:rPr>
              <w:t>UPOV PRISMA</w:t>
            </w:r>
            <w:r w:rsidR="00783883" w:rsidRPr="005D7366">
              <w:rPr>
                <w:rFonts w:cs="Arial"/>
                <w:bCs/>
                <w:color w:val="000000"/>
                <w:sz w:val="16"/>
                <w:lang w:val="fr-FR"/>
              </w:rPr>
              <w:t xml:space="preserve"> </w:t>
            </w:r>
            <w:r w:rsidRPr="005D7366">
              <w:rPr>
                <w:rFonts w:cs="Arial"/>
                <w:bCs/>
                <w:color w:val="000000"/>
                <w:sz w:val="16"/>
                <w:lang w:val="fr-FR"/>
              </w:rPr>
              <w:t>en</w:t>
            </w:r>
            <w:r w:rsidR="003218DA" w:rsidRPr="005D7366">
              <w:rPr>
                <w:rFonts w:cs="Arial"/>
                <w:bCs/>
                <w:color w:val="000000"/>
                <w:sz w:val="16"/>
                <w:lang w:val="fr-FR"/>
              </w:rPr>
              <w:t>:</w:t>
            </w:r>
          </w:p>
        </w:tc>
        <w:tc>
          <w:tcPr>
            <w:tcW w:w="2610" w:type="dxa"/>
            <w:vMerge w:val="restart"/>
            <w:tcBorders>
              <w:left w:val="double" w:sz="4" w:space="0" w:color="auto"/>
            </w:tcBorders>
            <w:shd w:val="clear" w:color="auto" w:fill="F2F2F2" w:themeFill="background1" w:themeFillShade="F2"/>
            <w:vAlign w:val="center"/>
          </w:tcPr>
          <w:p w14:paraId="523D99D4" w14:textId="33999676" w:rsidR="00FA5174" w:rsidRPr="005D7366" w:rsidRDefault="00190E89">
            <w:pPr>
              <w:jc w:val="center"/>
              <w:rPr>
                <w:rFonts w:cs="Arial"/>
                <w:bCs/>
                <w:color w:val="000000"/>
                <w:sz w:val="16"/>
                <w:lang w:val="fr-FR"/>
              </w:rPr>
            </w:pPr>
            <w:r w:rsidRPr="005D7366">
              <w:rPr>
                <w:rFonts w:cs="Arial"/>
                <w:bCs/>
                <w:color w:val="000000"/>
                <w:sz w:val="16"/>
                <w:lang w:val="fr-FR"/>
              </w:rPr>
              <w:t xml:space="preserve">Nombre total de soumissions dans </w:t>
            </w:r>
            <w:r w:rsidR="00AE30C0">
              <w:rPr>
                <w:rFonts w:cs="Arial"/>
                <w:bCs/>
                <w:color w:val="000000"/>
                <w:sz w:val="16"/>
                <w:lang w:val="fr-FR"/>
              </w:rPr>
              <w:t>UPOV PRISMA</w:t>
            </w:r>
          </w:p>
          <w:p w14:paraId="20433F3F" w14:textId="77777777" w:rsidR="00FA5174" w:rsidRPr="005D7366" w:rsidRDefault="00190E89">
            <w:pPr>
              <w:jc w:val="center"/>
              <w:rPr>
                <w:rFonts w:cs="Arial"/>
                <w:bCs/>
                <w:color w:val="000000"/>
                <w:sz w:val="16"/>
                <w:lang w:val="fr-FR"/>
              </w:rPr>
            </w:pPr>
            <w:r w:rsidRPr="005D7366">
              <w:rPr>
                <w:rFonts w:cs="Arial"/>
                <w:bCs/>
                <w:color w:val="000000"/>
                <w:sz w:val="16"/>
                <w:lang w:val="fr-FR"/>
              </w:rPr>
              <w:t>(à la fin de 2022)</w:t>
            </w:r>
          </w:p>
        </w:tc>
      </w:tr>
      <w:tr w:rsidR="00846005" w:rsidRPr="005D7366" w14:paraId="3D3696F3" w14:textId="77777777" w:rsidTr="00760531">
        <w:trPr>
          <w:cantSplit/>
          <w:tblHeader/>
        </w:trPr>
        <w:tc>
          <w:tcPr>
            <w:tcW w:w="3029" w:type="dxa"/>
            <w:gridSpan w:val="2"/>
            <w:vMerge/>
            <w:tcBorders>
              <w:bottom w:val="single" w:sz="4" w:space="0" w:color="auto"/>
            </w:tcBorders>
            <w:shd w:val="clear" w:color="auto" w:fill="F2F2F2" w:themeFill="background1" w:themeFillShade="F2"/>
            <w:vAlign w:val="center"/>
          </w:tcPr>
          <w:p w14:paraId="3914D234" w14:textId="77777777" w:rsidR="00846005" w:rsidRPr="005D7366" w:rsidRDefault="00846005" w:rsidP="00760531">
            <w:pPr>
              <w:jc w:val="center"/>
              <w:rPr>
                <w:rFonts w:cs="Arial"/>
                <w:color w:val="000000"/>
                <w:sz w:val="16"/>
                <w:lang w:val="fr-FR"/>
              </w:rPr>
            </w:pPr>
          </w:p>
        </w:tc>
        <w:tc>
          <w:tcPr>
            <w:tcW w:w="673" w:type="dxa"/>
            <w:tcBorders>
              <w:top w:val="nil"/>
            </w:tcBorders>
            <w:shd w:val="clear" w:color="auto" w:fill="F2F2F2" w:themeFill="background1" w:themeFillShade="F2"/>
            <w:vAlign w:val="center"/>
          </w:tcPr>
          <w:p w14:paraId="6ED0F5B2" w14:textId="77777777" w:rsidR="00FA5174" w:rsidRPr="005D7366" w:rsidRDefault="00190E89">
            <w:pPr>
              <w:jc w:val="center"/>
              <w:rPr>
                <w:rFonts w:cs="Arial"/>
                <w:bCs/>
                <w:color w:val="000000"/>
                <w:sz w:val="16"/>
                <w:lang w:val="fr-FR"/>
              </w:rPr>
            </w:pPr>
            <w:r w:rsidRPr="005D7366">
              <w:rPr>
                <w:rFonts w:cs="Arial"/>
                <w:bCs/>
                <w:color w:val="000000"/>
                <w:sz w:val="16"/>
                <w:lang w:val="fr-FR"/>
              </w:rPr>
              <w:t>2017</w:t>
            </w:r>
          </w:p>
        </w:tc>
        <w:tc>
          <w:tcPr>
            <w:tcW w:w="673" w:type="dxa"/>
            <w:tcBorders>
              <w:top w:val="nil"/>
            </w:tcBorders>
            <w:shd w:val="clear" w:color="auto" w:fill="F2F2F2" w:themeFill="background1" w:themeFillShade="F2"/>
            <w:vAlign w:val="center"/>
          </w:tcPr>
          <w:p w14:paraId="616EA194" w14:textId="77777777" w:rsidR="00FA5174" w:rsidRPr="005D7366" w:rsidRDefault="00190E89">
            <w:pPr>
              <w:jc w:val="center"/>
              <w:rPr>
                <w:rFonts w:cs="Arial"/>
                <w:bCs/>
                <w:color w:val="000000"/>
                <w:sz w:val="16"/>
                <w:lang w:val="fr-FR"/>
              </w:rPr>
            </w:pPr>
            <w:r w:rsidRPr="005D7366">
              <w:rPr>
                <w:rFonts w:cs="Arial"/>
                <w:bCs/>
                <w:color w:val="000000"/>
                <w:sz w:val="16"/>
                <w:lang w:val="fr-FR"/>
              </w:rPr>
              <w:t>2018</w:t>
            </w:r>
          </w:p>
        </w:tc>
        <w:tc>
          <w:tcPr>
            <w:tcW w:w="673" w:type="dxa"/>
            <w:tcBorders>
              <w:top w:val="nil"/>
            </w:tcBorders>
            <w:shd w:val="clear" w:color="auto" w:fill="F2F2F2" w:themeFill="background1" w:themeFillShade="F2"/>
            <w:vAlign w:val="center"/>
          </w:tcPr>
          <w:p w14:paraId="6C39849A" w14:textId="77777777" w:rsidR="00FA5174" w:rsidRPr="005D7366" w:rsidRDefault="00190E89">
            <w:pPr>
              <w:jc w:val="center"/>
              <w:rPr>
                <w:rFonts w:cs="Arial"/>
                <w:bCs/>
                <w:color w:val="000000"/>
                <w:sz w:val="16"/>
                <w:lang w:val="fr-FR"/>
              </w:rPr>
            </w:pPr>
            <w:r w:rsidRPr="005D7366">
              <w:rPr>
                <w:rFonts w:cs="Arial"/>
                <w:bCs/>
                <w:color w:val="000000"/>
                <w:sz w:val="16"/>
                <w:lang w:val="fr-FR"/>
              </w:rPr>
              <w:t>2019</w:t>
            </w:r>
          </w:p>
        </w:tc>
        <w:tc>
          <w:tcPr>
            <w:tcW w:w="673" w:type="dxa"/>
            <w:tcBorders>
              <w:top w:val="nil"/>
            </w:tcBorders>
            <w:shd w:val="clear" w:color="auto" w:fill="F2F2F2" w:themeFill="background1" w:themeFillShade="F2"/>
            <w:vAlign w:val="center"/>
          </w:tcPr>
          <w:p w14:paraId="75A0FFFA" w14:textId="77777777" w:rsidR="00FA5174" w:rsidRPr="005D7366" w:rsidRDefault="00190E89">
            <w:pPr>
              <w:jc w:val="center"/>
              <w:rPr>
                <w:rFonts w:cs="Arial"/>
                <w:bCs/>
                <w:color w:val="000000"/>
                <w:sz w:val="16"/>
                <w:lang w:val="fr-FR"/>
              </w:rPr>
            </w:pPr>
            <w:r w:rsidRPr="005D7366">
              <w:rPr>
                <w:rFonts w:cs="Arial"/>
                <w:bCs/>
                <w:color w:val="000000"/>
                <w:sz w:val="16"/>
                <w:lang w:val="fr-FR"/>
              </w:rPr>
              <w:t>2020</w:t>
            </w:r>
          </w:p>
        </w:tc>
        <w:tc>
          <w:tcPr>
            <w:tcW w:w="673" w:type="dxa"/>
            <w:tcBorders>
              <w:top w:val="nil"/>
            </w:tcBorders>
            <w:shd w:val="clear" w:color="auto" w:fill="F2F2F2" w:themeFill="background1" w:themeFillShade="F2"/>
            <w:vAlign w:val="center"/>
          </w:tcPr>
          <w:p w14:paraId="3C8919B9" w14:textId="77777777" w:rsidR="00FA5174" w:rsidRPr="005D7366" w:rsidRDefault="00190E89">
            <w:pPr>
              <w:jc w:val="center"/>
              <w:rPr>
                <w:rFonts w:cs="Arial"/>
                <w:bCs/>
                <w:color w:val="000000"/>
                <w:sz w:val="16"/>
                <w:lang w:val="fr-FR"/>
              </w:rPr>
            </w:pPr>
            <w:r w:rsidRPr="005D7366">
              <w:rPr>
                <w:rFonts w:cs="Arial"/>
                <w:bCs/>
                <w:color w:val="000000"/>
                <w:sz w:val="16"/>
                <w:lang w:val="fr-FR"/>
              </w:rPr>
              <w:t>2021</w:t>
            </w:r>
          </w:p>
        </w:tc>
        <w:tc>
          <w:tcPr>
            <w:tcW w:w="621" w:type="dxa"/>
            <w:tcBorders>
              <w:top w:val="nil"/>
            </w:tcBorders>
            <w:shd w:val="clear" w:color="auto" w:fill="F2F2F2" w:themeFill="background1" w:themeFillShade="F2"/>
            <w:vAlign w:val="center"/>
          </w:tcPr>
          <w:p w14:paraId="72ACAA71" w14:textId="77777777" w:rsidR="00FA5174" w:rsidRPr="005D7366" w:rsidRDefault="00190E89">
            <w:pPr>
              <w:jc w:val="center"/>
              <w:rPr>
                <w:rFonts w:cs="Arial"/>
                <w:bCs/>
                <w:color w:val="000000"/>
                <w:sz w:val="16"/>
                <w:lang w:val="fr-FR"/>
              </w:rPr>
            </w:pPr>
            <w:r w:rsidRPr="005D7366">
              <w:rPr>
                <w:rFonts w:cs="Arial"/>
                <w:bCs/>
                <w:color w:val="000000"/>
                <w:sz w:val="16"/>
                <w:lang w:val="fr-FR"/>
              </w:rPr>
              <w:t xml:space="preserve">2022 </w:t>
            </w:r>
          </w:p>
        </w:tc>
        <w:tc>
          <w:tcPr>
            <w:tcW w:w="2610" w:type="dxa"/>
            <w:vMerge/>
            <w:tcBorders>
              <w:left w:val="double" w:sz="4" w:space="0" w:color="auto"/>
            </w:tcBorders>
            <w:shd w:val="clear" w:color="auto" w:fill="F2F2F2" w:themeFill="background1" w:themeFillShade="F2"/>
            <w:vAlign w:val="center"/>
          </w:tcPr>
          <w:p w14:paraId="6513A1E4" w14:textId="77777777" w:rsidR="00846005" w:rsidRPr="005D7366" w:rsidRDefault="00846005" w:rsidP="00760531">
            <w:pPr>
              <w:jc w:val="center"/>
              <w:rPr>
                <w:rFonts w:cs="Arial"/>
                <w:bCs/>
                <w:color w:val="000000"/>
                <w:sz w:val="16"/>
                <w:lang w:val="fr-FR"/>
              </w:rPr>
            </w:pPr>
          </w:p>
        </w:tc>
      </w:tr>
      <w:tr w:rsidR="00846005" w:rsidRPr="005D7366" w14:paraId="3E430D03" w14:textId="77777777" w:rsidTr="00760531">
        <w:trPr>
          <w:cantSplit/>
        </w:trPr>
        <w:tc>
          <w:tcPr>
            <w:tcW w:w="2574" w:type="dxa"/>
            <w:tcBorders>
              <w:right w:val="dotted" w:sz="4" w:space="0" w:color="auto"/>
            </w:tcBorders>
            <w:vAlign w:val="center"/>
          </w:tcPr>
          <w:p w14:paraId="7249AA10" w14:textId="77777777" w:rsidR="00FA5174" w:rsidRPr="005D7366" w:rsidRDefault="00190E89">
            <w:pPr>
              <w:keepNext/>
              <w:jc w:val="left"/>
              <w:rPr>
                <w:rFonts w:cs="Arial"/>
                <w:color w:val="000000"/>
                <w:sz w:val="16"/>
                <w:lang w:val="fr-FR"/>
              </w:rPr>
            </w:pPr>
            <w:r w:rsidRPr="005D7366">
              <w:rPr>
                <w:rFonts w:cs="Arial"/>
                <w:color w:val="000000"/>
                <w:sz w:val="16"/>
                <w:lang w:val="fr-FR"/>
              </w:rPr>
              <w:t xml:space="preserve">Organisation africaine de la propriété intellectuelle (OAPI) </w:t>
            </w:r>
          </w:p>
        </w:tc>
        <w:tc>
          <w:tcPr>
            <w:tcW w:w="455" w:type="dxa"/>
            <w:tcBorders>
              <w:left w:val="dotted" w:sz="4" w:space="0" w:color="auto"/>
            </w:tcBorders>
            <w:noWrap/>
            <w:vAlign w:val="center"/>
            <w:hideMark/>
          </w:tcPr>
          <w:p w14:paraId="0F0E1416" w14:textId="77777777" w:rsidR="00FA5174" w:rsidRPr="005D7366" w:rsidRDefault="00190E89">
            <w:pPr>
              <w:keepNext/>
              <w:jc w:val="center"/>
              <w:rPr>
                <w:rFonts w:cs="Arial"/>
                <w:color w:val="000000"/>
                <w:sz w:val="16"/>
                <w:lang w:val="fr-FR"/>
              </w:rPr>
            </w:pPr>
            <w:r w:rsidRPr="005D7366">
              <w:rPr>
                <w:rFonts w:cs="Arial"/>
                <w:color w:val="000000"/>
                <w:sz w:val="16"/>
                <w:lang w:val="fr-FR"/>
              </w:rPr>
              <w:t>OA</w:t>
            </w:r>
          </w:p>
        </w:tc>
        <w:tc>
          <w:tcPr>
            <w:tcW w:w="673" w:type="dxa"/>
            <w:vAlign w:val="center"/>
          </w:tcPr>
          <w:p w14:paraId="2A25559A"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7551C4F7"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5CFE37A2" w14:textId="77777777" w:rsidR="00FA5174" w:rsidRPr="005D7366" w:rsidRDefault="00190E89">
            <w:pPr>
              <w:ind w:right="113"/>
              <w:jc w:val="right"/>
              <w:rPr>
                <w:rFonts w:cs="Arial"/>
                <w:sz w:val="16"/>
                <w:lang w:val="fr-FR"/>
              </w:rPr>
            </w:pPr>
            <w:r w:rsidRPr="005D7366">
              <w:rPr>
                <w:rFonts w:cs="Arial"/>
                <w:sz w:val="16"/>
                <w:lang w:val="fr-FR"/>
              </w:rPr>
              <w:t>3</w:t>
            </w:r>
          </w:p>
        </w:tc>
        <w:tc>
          <w:tcPr>
            <w:tcW w:w="673" w:type="dxa"/>
            <w:vAlign w:val="center"/>
          </w:tcPr>
          <w:p w14:paraId="1FA91E17" w14:textId="77777777" w:rsidR="00FA5174" w:rsidRPr="005D7366" w:rsidRDefault="00190E89">
            <w:pPr>
              <w:ind w:right="113"/>
              <w:jc w:val="right"/>
              <w:rPr>
                <w:rFonts w:cs="Arial"/>
                <w:sz w:val="16"/>
                <w:lang w:val="fr-FR"/>
              </w:rPr>
            </w:pPr>
            <w:r w:rsidRPr="005D7366">
              <w:rPr>
                <w:rFonts w:cs="Arial"/>
                <w:sz w:val="16"/>
                <w:lang w:val="fr-FR"/>
              </w:rPr>
              <w:t>1</w:t>
            </w:r>
          </w:p>
        </w:tc>
        <w:tc>
          <w:tcPr>
            <w:tcW w:w="673" w:type="dxa"/>
            <w:vAlign w:val="center"/>
          </w:tcPr>
          <w:p w14:paraId="35F422D6"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621" w:type="dxa"/>
            <w:vAlign w:val="center"/>
          </w:tcPr>
          <w:p w14:paraId="71E93458"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2</w:t>
            </w:r>
          </w:p>
        </w:tc>
        <w:tc>
          <w:tcPr>
            <w:tcW w:w="2610" w:type="dxa"/>
            <w:tcBorders>
              <w:left w:val="double" w:sz="4" w:space="0" w:color="auto"/>
            </w:tcBorders>
            <w:vAlign w:val="bottom"/>
          </w:tcPr>
          <w:p w14:paraId="1A8A148C" w14:textId="77777777" w:rsidR="00FA5174" w:rsidRPr="005D7366" w:rsidRDefault="00190E89">
            <w:pPr>
              <w:ind w:right="1134"/>
              <w:jc w:val="right"/>
              <w:rPr>
                <w:rFonts w:cs="Arial"/>
                <w:color w:val="000000"/>
                <w:sz w:val="16"/>
                <w:lang w:val="fr-FR"/>
              </w:rPr>
            </w:pPr>
            <w:r w:rsidRPr="005D7366">
              <w:rPr>
                <w:rFonts w:cs="Arial"/>
                <w:color w:val="000000"/>
                <w:sz w:val="16"/>
                <w:lang w:val="fr-FR"/>
              </w:rPr>
              <w:t>6</w:t>
            </w:r>
          </w:p>
        </w:tc>
      </w:tr>
      <w:tr w:rsidR="00846005" w:rsidRPr="005D7366" w14:paraId="529AF82B" w14:textId="77777777" w:rsidTr="00760531">
        <w:trPr>
          <w:cantSplit/>
        </w:trPr>
        <w:tc>
          <w:tcPr>
            <w:tcW w:w="2574" w:type="dxa"/>
            <w:tcBorders>
              <w:right w:val="dotted" w:sz="4" w:space="0" w:color="auto"/>
            </w:tcBorders>
            <w:vAlign w:val="center"/>
          </w:tcPr>
          <w:p w14:paraId="2D56F0E0" w14:textId="77777777" w:rsidR="00FA5174" w:rsidRPr="005D7366" w:rsidRDefault="00190E89">
            <w:pPr>
              <w:keepNext/>
              <w:jc w:val="left"/>
              <w:rPr>
                <w:rFonts w:cs="Arial"/>
                <w:color w:val="000000"/>
                <w:sz w:val="16"/>
                <w:lang w:val="fr-FR"/>
              </w:rPr>
            </w:pPr>
            <w:r w:rsidRPr="005D7366">
              <w:rPr>
                <w:rFonts w:cs="Arial"/>
                <w:color w:val="000000"/>
                <w:sz w:val="16"/>
                <w:lang w:val="fr-FR"/>
              </w:rPr>
              <w:t>Argentine*</w:t>
            </w:r>
          </w:p>
        </w:tc>
        <w:tc>
          <w:tcPr>
            <w:tcW w:w="455" w:type="dxa"/>
            <w:tcBorders>
              <w:left w:val="dotted" w:sz="4" w:space="0" w:color="auto"/>
            </w:tcBorders>
            <w:noWrap/>
            <w:vAlign w:val="center"/>
          </w:tcPr>
          <w:p w14:paraId="7B639178" w14:textId="77777777" w:rsidR="00FA5174" w:rsidRPr="005D7366" w:rsidRDefault="00190E89">
            <w:pPr>
              <w:keepNext/>
              <w:jc w:val="center"/>
              <w:rPr>
                <w:rFonts w:cs="Arial"/>
                <w:color w:val="000000"/>
                <w:sz w:val="16"/>
                <w:lang w:val="fr-FR"/>
              </w:rPr>
            </w:pPr>
            <w:r w:rsidRPr="005D7366">
              <w:rPr>
                <w:rFonts w:cs="Arial"/>
                <w:color w:val="000000"/>
                <w:sz w:val="16"/>
                <w:lang w:val="fr-FR"/>
              </w:rPr>
              <w:t>AR</w:t>
            </w:r>
          </w:p>
        </w:tc>
        <w:tc>
          <w:tcPr>
            <w:tcW w:w="673" w:type="dxa"/>
            <w:vAlign w:val="center"/>
          </w:tcPr>
          <w:p w14:paraId="35D0AF77"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21E84046"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65F68150"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3CCBC9A2"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71031115"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621" w:type="dxa"/>
            <w:vAlign w:val="center"/>
          </w:tcPr>
          <w:p w14:paraId="1DB34C8A"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2610" w:type="dxa"/>
            <w:tcBorders>
              <w:left w:val="double" w:sz="4" w:space="0" w:color="auto"/>
            </w:tcBorders>
            <w:vAlign w:val="bottom"/>
          </w:tcPr>
          <w:p w14:paraId="028C11FE" w14:textId="77777777" w:rsidR="00FA5174" w:rsidRPr="005D7366" w:rsidRDefault="00190E89">
            <w:pPr>
              <w:ind w:right="1134"/>
              <w:jc w:val="right"/>
              <w:rPr>
                <w:rFonts w:cs="Arial"/>
                <w:color w:val="000000"/>
                <w:sz w:val="16"/>
                <w:lang w:val="fr-FR"/>
              </w:rPr>
            </w:pPr>
            <w:r w:rsidRPr="005D7366">
              <w:rPr>
                <w:rFonts w:cs="Arial"/>
                <w:color w:val="000000"/>
                <w:sz w:val="16"/>
                <w:lang w:val="fr-FR"/>
              </w:rPr>
              <w:t>0</w:t>
            </w:r>
          </w:p>
        </w:tc>
      </w:tr>
      <w:tr w:rsidR="00846005" w:rsidRPr="005D7366" w14:paraId="66459954" w14:textId="77777777" w:rsidTr="00760531">
        <w:trPr>
          <w:cantSplit/>
        </w:trPr>
        <w:tc>
          <w:tcPr>
            <w:tcW w:w="2574" w:type="dxa"/>
            <w:tcBorders>
              <w:right w:val="dotted" w:sz="4" w:space="0" w:color="auto"/>
            </w:tcBorders>
            <w:vAlign w:val="center"/>
          </w:tcPr>
          <w:p w14:paraId="1E2F5AA0" w14:textId="77777777" w:rsidR="00FA5174" w:rsidRPr="005D7366" w:rsidRDefault="00190E89">
            <w:pPr>
              <w:keepNext/>
              <w:jc w:val="left"/>
              <w:rPr>
                <w:rFonts w:cs="Arial"/>
                <w:color w:val="000000"/>
                <w:sz w:val="16"/>
                <w:lang w:val="fr-FR"/>
              </w:rPr>
            </w:pPr>
            <w:r w:rsidRPr="005D7366">
              <w:rPr>
                <w:rFonts w:cs="Arial"/>
                <w:color w:val="000000"/>
                <w:sz w:val="16"/>
                <w:lang w:val="fr-FR"/>
              </w:rPr>
              <w:t>Australie</w:t>
            </w:r>
          </w:p>
        </w:tc>
        <w:tc>
          <w:tcPr>
            <w:tcW w:w="455" w:type="dxa"/>
            <w:tcBorders>
              <w:left w:val="dotted" w:sz="4" w:space="0" w:color="auto"/>
            </w:tcBorders>
            <w:noWrap/>
            <w:vAlign w:val="center"/>
            <w:hideMark/>
          </w:tcPr>
          <w:p w14:paraId="19B45DCE" w14:textId="77777777" w:rsidR="00FA5174" w:rsidRPr="005D7366" w:rsidRDefault="00190E89">
            <w:pPr>
              <w:keepNext/>
              <w:jc w:val="center"/>
              <w:rPr>
                <w:rFonts w:cs="Arial"/>
                <w:color w:val="000000"/>
                <w:sz w:val="16"/>
                <w:lang w:val="fr-FR"/>
              </w:rPr>
            </w:pPr>
            <w:r w:rsidRPr="005D7366">
              <w:rPr>
                <w:rFonts w:cs="Arial"/>
                <w:color w:val="000000"/>
                <w:sz w:val="16"/>
                <w:lang w:val="fr-FR"/>
              </w:rPr>
              <w:t>AU</w:t>
            </w:r>
          </w:p>
        </w:tc>
        <w:tc>
          <w:tcPr>
            <w:tcW w:w="673" w:type="dxa"/>
            <w:vAlign w:val="center"/>
          </w:tcPr>
          <w:p w14:paraId="377F6BB9" w14:textId="77777777" w:rsidR="00FA5174" w:rsidRPr="005D7366" w:rsidRDefault="00190E89">
            <w:pPr>
              <w:ind w:right="113"/>
              <w:jc w:val="right"/>
              <w:rPr>
                <w:rFonts w:cs="Arial"/>
                <w:sz w:val="16"/>
                <w:lang w:val="fr-FR"/>
              </w:rPr>
            </w:pPr>
            <w:r w:rsidRPr="005D7366">
              <w:rPr>
                <w:rFonts w:cs="Arial"/>
                <w:color w:val="000000" w:themeColor="text1"/>
                <w:sz w:val="16"/>
                <w:lang w:val="fr-FR"/>
              </w:rPr>
              <w:t>2</w:t>
            </w:r>
          </w:p>
        </w:tc>
        <w:tc>
          <w:tcPr>
            <w:tcW w:w="673" w:type="dxa"/>
            <w:shd w:val="clear" w:color="auto" w:fill="auto"/>
            <w:vAlign w:val="center"/>
          </w:tcPr>
          <w:p w14:paraId="2E54616A" w14:textId="77777777" w:rsidR="00FA5174" w:rsidRPr="005D7366" w:rsidRDefault="00190E89">
            <w:pPr>
              <w:ind w:right="113"/>
              <w:jc w:val="right"/>
              <w:rPr>
                <w:rFonts w:cs="Arial"/>
                <w:sz w:val="16"/>
                <w:lang w:val="fr-FR"/>
              </w:rPr>
            </w:pPr>
            <w:r w:rsidRPr="005D7366">
              <w:rPr>
                <w:rFonts w:cs="Arial"/>
                <w:color w:val="000000" w:themeColor="text1"/>
                <w:sz w:val="16"/>
                <w:lang w:val="fr-FR"/>
              </w:rPr>
              <w:t>10</w:t>
            </w:r>
          </w:p>
        </w:tc>
        <w:tc>
          <w:tcPr>
            <w:tcW w:w="673" w:type="dxa"/>
            <w:vAlign w:val="center"/>
          </w:tcPr>
          <w:p w14:paraId="7629E4BD" w14:textId="77777777" w:rsidR="00FA5174" w:rsidRPr="005D7366" w:rsidRDefault="00190E89">
            <w:pPr>
              <w:ind w:right="113"/>
              <w:jc w:val="right"/>
              <w:rPr>
                <w:rFonts w:cs="Arial"/>
                <w:sz w:val="16"/>
                <w:lang w:val="fr-FR"/>
              </w:rPr>
            </w:pPr>
            <w:r w:rsidRPr="005D7366">
              <w:rPr>
                <w:rFonts w:cs="Arial"/>
                <w:color w:val="000000" w:themeColor="text1"/>
                <w:sz w:val="16"/>
                <w:lang w:val="fr-FR"/>
              </w:rPr>
              <w:t>17</w:t>
            </w:r>
          </w:p>
        </w:tc>
        <w:tc>
          <w:tcPr>
            <w:tcW w:w="673" w:type="dxa"/>
            <w:vAlign w:val="center"/>
          </w:tcPr>
          <w:p w14:paraId="40392092" w14:textId="77777777" w:rsidR="00FA5174" w:rsidRPr="005D7366" w:rsidRDefault="00190E89">
            <w:pPr>
              <w:ind w:right="113"/>
              <w:jc w:val="right"/>
              <w:rPr>
                <w:rFonts w:cs="Arial"/>
                <w:sz w:val="16"/>
                <w:lang w:val="fr-FR"/>
              </w:rPr>
            </w:pPr>
            <w:r w:rsidRPr="005D7366">
              <w:rPr>
                <w:rFonts w:cs="Arial"/>
                <w:color w:val="000000" w:themeColor="text1"/>
                <w:sz w:val="16"/>
                <w:lang w:val="fr-FR"/>
              </w:rPr>
              <w:t>36</w:t>
            </w:r>
          </w:p>
        </w:tc>
        <w:tc>
          <w:tcPr>
            <w:tcW w:w="673" w:type="dxa"/>
            <w:vAlign w:val="center"/>
          </w:tcPr>
          <w:p w14:paraId="6AA348E5" w14:textId="77777777" w:rsidR="00FA5174" w:rsidRPr="005D7366" w:rsidRDefault="00190E89">
            <w:pPr>
              <w:ind w:right="113"/>
              <w:jc w:val="right"/>
              <w:rPr>
                <w:rFonts w:cs="Arial"/>
                <w:color w:val="000000"/>
                <w:sz w:val="16"/>
                <w:szCs w:val="16"/>
                <w:lang w:val="fr-FR"/>
              </w:rPr>
            </w:pPr>
            <w:r w:rsidRPr="005D7366">
              <w:rPr>
                <w:rFonts w:cs="Arial"/>
                <w:color w:val="000000"/>
                <w:sz w:val="16"/>
                <w:szCs w:val="16"/>
                <w:lang w:val="fr-FR"/>
              </w:rPr>
              <w:t>27</w:t>
            </w:r>
          </w:p>
        </w:tc>
        <w:tc>
          <w:tcPr>
            <w:tcW w:w="621" w:type="dxa"/>
            <w:vAlign w:val="center"/>
          </w:tcPr>
          <w:p w14:paraId="15305A74" w14:textId="77777777" w:rsidR="00FA5174" w:rsidRPr="005D7366" w:rsidRDefault="00190E89">
            <w:pPr>
              <w:ind w:right="113"/>
              <w:jc w:val="right"/>
              <w:rPr>
                <w:rFonts w:cs="Arial"/>
                <w:color w:val="000000"/>
                <w:sz w:val="16"/>
                <w:szCs w:val="16"/>
                <w:lang w:val="fr-FR"/>
              </w:rPr>
            </w:pPr>
            <w:r w:rsidRPr="005D7366">
              <w:rPr>
                <w:rFonts w:cs="Arial"/>
                <w:color w:val="000000"/>
                <w:sz w:val="16"/>
                <w:szCs w:val="16"/>
                <w:lang w:val="fr-FR"/>
              </w:rPr>
              <w:t>15</w:t>
            </w:r>
          </w:p>
        </w:tc>
        <w:tc>
          <w:tcPr>
            <w:tcW w:w="2610" w:type="dxa"/>
            <w:tcBorders>
              <w:left w:val="double" w:sz="4" w:space="0" w:color="auto"/>
            </w:tcBorders>
            <w:vAlign w:val="bottom"/>
          </w:tcPr>
          <w:p w14:paraId="7B0ABEC6" w14:textId="77777777" w:rsidR="00FA5174" w:rsidRPr="005D7366" w:rsidRDefault="00190E89">
            <w:pPr>
              <w:ind w:right="1134"/>
              <w:jc w:val="right"/>
              <w:rPr>
                <w:rFonts w:cs="Arial"/>
                <w:color w:val="000000"/>
                <w:sz w:val="16"/>
                <w:lang w:val="fr-FR"/>
              </w:rPr>
            </w:pPr>
            <w:r w:rsidRPr="005D7366">
              <w:rPr>
                <w:rFonts w:cs="Arial"/>
                <w:color w:val="000000"/>
                <w:sz w:val="16"/>
                <w:lang w:val="fr-FR"/>
              </w:rPr>
              <w:t>107</w:t>
            </w:r>
          </w:p>
        </w:tc>
      </w:tr>
      <w:tr w:rsidR="00846005" w:rsidRPr="005D7366" w14:paraId="5A1B8BBF" w14:textId="77777777" w:rsidTr="00760531">
        <w:trPr>
          <w:cantSplit/>
        </w:trPr>
        <w:tc>
          <w:tcPr>
            <w:tcW w:w="2574" w:type="dxa"/>
            <w:tcBorders>
              <w:right w:val="dotted" w:sz="4" w:space="0" w:color="auto"/>
            </w:tcBorders>
            <w:vAlign w:val="center"/>
          </w:tcPr>
          <w:p w14:paraId="17181ED5" w14:textId="77777777" w:rsidR="00FA5174" w:rsidRPr="005D7366" w:rsidRDefault="00190E89">
            <w:pPr>
              <w:jc w:val="left"/>
              <w:rPr>
                <w:rFonts w:cs="Arial"/>
                <w:color w:val="000000"/>
                <w:sz w:val="16"/>
                <w:lang w:val="fr-FR"/>
              </w:rPr>
            </w:pPr>
            <w:r w:rsidRPr="005D7366">
              <w:rPr>
                <w:rFonts w:cs="Arial"/>
                <w:color w:val="000000"/>
                <w:sz w:val="16"/>
                <w:lang w:val="fr-FR"/>
              </w:rPr>
              <w:t xml:space="preserve">Bolivie (État plurinational de)* </w:t>
            </w:r>
          </w:p>
        </w:tc>
        <w:tc>
          <w:tcPr>
            <w:tcW w:w="455" w:type="dxa"/>
            <w:tcBorders>
              <w:left w:val="dotted" w:sz="4" w:space="0" w:color="auto"/>
            </w:tcBorders>
            <w:noWrap/>
            <w:vAlign w:val="center"/>
          </w:tcPr>
          <w:p w14:paraId="136399C3" w14:textId="77777777" w:rsidR="00FA5174" w:rsidRPr="005D7366" w:rsidRDefault="00190E89">
            <w:pPr>
              <w:jc w:val="center"/>
              <w:rPr>
                <w:rFonts w:cs="Arial"/>
                <w:color w:val="000000"/>
                <w:sz w:val="16"/>
                <w:lang w:val="fr-FR"/>
              </w:rPr>
            </w:pPr>
            <w:r w:rsidRPr="005D7366">
              <w:rPr>
                <w:rFonts w:cs="Arial"/>
                <w:color w:val="000000"/>
                <w:sz w:val="16"/>
                <w:lang w:val="fr-FR"/>
              </w:rPr>
              <w:t>BO</w:t>
            </w:r>
          </w:p>
        </w:tc>
        <w:tc>
          <w:tcPr>
            <w:tcW w:w="673" w:type="dxa"/>
            <w:vAlign w:val="center"/>
          </w:tcPr>
          <w:p w14:paraId="6F0E9325" w14:textId="77777777" w:rsidR="00846005" w:rsidRPr="005D7366" w:rsidRDefault="00846005" w:rsidP="00760531">
            <w:pPr>
              <w:ind w:right="113"/>
              <w:jc w:val="right"/>
              <w:rPr>
                <w:rFonts w:cs="Arial"/>
                <w:sz w:val="16"/>
                <w:lang w:val="fr-FR"/>
              </w:rPr>
            </w:pPr>
            <w:r w:rsidRPr="005D7366">
              <w:rPr>
                <w:rFonts w:cs="Arial"/>
                <w:color w:val="000000" w:themeColor="text1"/>
                <w:sz w:val="16"/>
                <w:lang w:val="fr-FR"/>
              </w:rPr>
              <w:t> </w:t>
            </w:r>
          </w:p>
        </w:tc>
        <w:tc>
          <w:tcPr>
            <w:tcW w:w="673" w:type="dxa"/>
            <w:shd w:val="clear" w:color="auto" w:fill="auto"/>
            <w:vAlign w:val="center"/>
          </w:tcPr>
          <w:p w14:paraId="1D2FF352" w14:textId="77777777" w:rsidR="00846005" w:rsidRPr="005D7366" w:rsidRDefault="00846005" w:rsidP="00760531">
            <w:pPr>
              <w:ind w:right="113"/>
              <w:jc w:val="right"/>
              <w:rPr>
                <w:rFonts w:cs="Arial"/>
                <w:sz w:val="16"/>
                <w:lang w:val="fr-FR"/>
              </w:rPr>
            </w:pPr>
            <w:r w:rsidRPr="005D7366">
              <w:rPr>
                <w:rFonts w:cs="Arial"/>
                <w:color w:val="000000" w:themeColor="text1"/>
                <w:sz w:val="16"/>
                <w:lang w:val="fr-FR"/>
              </w:rPr>
              <w:t> </w:t>
            </w:r>
          </w:p>
        </w:tc>
        <w:tc>
          <w:tcPr>
            <w:tcW w:w="673" w:type="dxa"/>
            <w:vAlign w:val="center"/>
          </w:tcPr>
          <w:p w14:paraId="53965473" w14:textId="77777777" w:rsidR="00FA5174" w:rsidRPr="005D7366" w:rsidRDefault="00190E89">
            <w:pPr>
              <w:ind w:right="113"/>
              <w:jc w:val="right"/>
              <w:rPr>
                <w:rFonts w:cs="Arial"/>
                <w:sz w:val="16"/>
                <w:lang w:val="fr-FR"/>
              </w:rPr>
            </w:pPr>
            <w:r w:rsidRPr="005D7366">
              <w:rPr>
                <w:rFonts w:cs="Arial"/>
                <w:color w:val="000000" w:themeColor="text1"/>
                <w:sz w:val="16"/>
                <w:lang w:val="fr-FR"/>
              </w:rPr>
              <w:t>2</w:t>
            </w:r>
          </w:p>
        </w:tc>
        <w:tc>
          <w:tcPr>
            <w:tcW w:w="673" w:type="dxa"/>
            <w:vAlign w:val="center"/>
          </w:tcPr>
          <w:p w14:paraId="49329A71" w14:textId="77777777" w:rsidR="00846005" w:rsidRPr="005D7366" w:rsidRDefault="00846005" w:rsidP="00760531">
            <w:pPr>
              <w:ind w:right="113"/>
              <w:jc w:val="right"/>
              <w:rPr>
                <w:rFonts w:cs="Arial"/>
                <w:sz w:val="16"/>
                <w:lang w:val="fr-FR"/>
              </w:rPr>
            </w:pPr>
            <w:r w:rsidRPr="005D7366">
              <w:rPr>
                <w:rFonts w:cs="Arial"/>
                <w:color w:val="000000" w:themeColor="text1"/>
                <w:sz w:val="16"/>
                <w:lang w:val="fr-FR"/>
              </w:rPr>
              <w:t> </w:t>
            </w:r>
          </w:p>
        </w:tc>
        <w:tc>
          <w:tcPr>
            <w:tcW w:w="673" w:type="dxa"/>
            <w:vAlign w:val="center"/>
          </w:tcPr>
          <w:p w14:paraId="355BB2A6"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szCs w:val="16"/>
                <w:lang w:val="fr-FR"/>
              </w:rPr>
              <w:t> </w:t>
            </w:r>
          </w:p>
        </w:tc>
        <w:tc>
          <w:tcPr>
            <w:tcW w:w="621" w:type="dxa"/>
            <w:vAlign w:val="center"/>
          </w:tcPr>
          <w:p w14:paraId="19E15CBA"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szCs w:val="16"/>
                <w:lang w:val="fr-FR"/>
              </w:rPr>
              <w:t> </w:t>
            </w:r>
          </w:p>
        </w:tc>
        <w:tc>
          <w:tcPr>
            <w:tcW w:w="2610" w:type="dxa"/>
            <w:tcBorders>
              <w:left w:val="double" w:sz="4" w:space="0" w:color="auto"/>
            </w:tcBorders>
            <w:vAlign w:val="bottom"/>
          </w:tcPr>
          <w:p w14:paraId="75AF1DEA" w14:textId="77777777" w:rsidR="00FA5174" w:rsidRPr="005D7366" w:rsidRDefault="00190E89">
            <w:pPr>
              <w:ind w:right="1134"/>
              <w:jc w:val="right"/>
              <w:rPr>
                <w:rFonts w:cs="Arial"/>
                <w:color w:val="000000"/>
                <w:sz w:val="16"/>
                <w:lang w:val="fr-FR"/>
              </w:rPr>
            </w:pPr>
            <w:r w:rsidRPr="005D7366">
              <w:rPr>
                <w:rFonts w:cs="Arial"/>
                <w:color w:val="000000"/>
                <w:sz w:val="16"/>
                <w:lang w:val="fr-FR"/>
              </w:rPr>
              <w:t>2</w:t>
            </w:r>
          </w:p>
        </w:tc>
      </w:tr>
      <w:tr w:rsidR="00846005" w:rsidRPr="005D7366" w14:paraId="7A9F459E" w14:textId="77777777" w:rsidTr="00760531">
        <w:trPr>
          <w:cantSplit/>
        </w:trPr>
        <w:tc>
          <w:tcPr>
            <w:tcW w:w="2574" w:type="dxa"/>
            <w:tcBorders>
              <w:right w:val="dotted" w:sz="4" w:space="0" w:color="auto"/>
            </w:tcBorders>
            <w:vAlign w:val="center"/>
          </w:tcPr>
          <w:p w14:paraId="6DCD1465" w14:textId="77777777" w:rsidR="00FA5174" w:rsidRPr="005D7366" w:rsidRDefault="00190E89">
            <w:pPr>
              <w:jc w:val="left"/>
              <w:rPr>
                <w:rFonts w:cs="Arial"/>
                <w:color w:val="000000"/>
                <w:sz w:val="16"/>
                <w:lang w:val="fr-FR"/>
              </w:rPr>
            </w:pPr>
            <w:r w:rsidRPr="005D7366">
              <w:rPr>
                <w:rFonts w:cs="Arial"/>
                <w:color w:val="000000"/>
                <w:sz w:val="16"/>
                <w:lang w:val="fr-FR"/>
              </w:rPr>
              <w:t>Canada</w:t>
            </w:r>
          </w:p>
        </w:tc>
        <w:tc>
          <w:tcPr>
            <w:tcW w:w="455" w:type="dxa"/>
            <w:tcBorders>
              <w:left w:val="dotted" w:sz="4" w:space="0" w:color="auto"/>
            </w:tcBorders>
            <w:noWrap/>
            <w:vAlign w:val="center"/>
          </w:tcPr>
          <w:p w14:paraId="6F946A1D" w14:textId="77777777" w:rsidR="00FA5174" w:rsidRPr="005D7366" w:rsidRDefault="00190E89">
            <w:pPr>
              <w:jc w:val="center"/>
              <w:rPr>
                <w:rFonts w:cs="Arial"/>
                <w:color w:val="000000"/>
                <w:sz w:val="16"/>
                <w:lang w:val="fr-FR"/>
              </w:rPr>
            </w:pPr>
            <w:r w:rsidRPr="005D7366">
              <w:rPr>
                <w:rFonts w:cs="Arial"/>
                <w:color w:val="000000"/>
                <w:sz w:val="16"/>
                <w:lang w:val="fr-FR"/>
              </w:rPr>
              <w:t>CA</w:t>
            </w:r>
          </w:p>
        </w:tc>
        <w:tc>
          <w:tcPr>
            <w:tcW w:w="673" w:type="dxa"/>
            <w:vAlign w:val="center"/>
          </w:tcPr>
          <w:p w14:paraId="2BB7CB74" w14:textId="77777777" w:rsidR="00846005" w:rsidRPr="005D7366" w:rsidRDefault="00846005" w:rsidP="00760531">
            <w:pPr>
              <w:ind w:right="113"/>
              <w:jc w:val="right"/>
              <w:rPr>
                <w:rFonts w:cs="Arial"/>
                <w:sz w:val="16"/>
                <w:lang w:val="fr-FR"/>
              </w:rPr>
            </w:pPr>
            <w:r w:rsidRPr="005D7366">
              <w:rPr>
                <w:rFonts w:cs="Arial"/>
                <w:color w:val="000000" w:themeColor="text1"/>
                <w:sz w:val="16"/>
                <w:lang w:val="fr-FR"/>
              </w:rPr>
              <w:t> </w:t>
            </w:r>
          </w:p>
        </w:tc>
        <w:tc>
          <w:tcPr>
            <w:tcW w:w="673" w:type="dxa"/>
            <w:shd w:val="clear" w:color="auto" w:fill="auto"/>
            <w:vAlign w:val="center"/>
          </w:tcPr>
          <w:p w14:paraId="4504F0CA" w14:textId="77777777" w:rsidR="00FA5174" w:rsidRPr="005D7366" w:rsidRDefault="00190E89">
            <w:pPr>
              <w:ind w:right="113"/>
              <w:jc w:val="right"/>
              <w:rPr>
                <w:rFonts w:cs="Arial"/>
                <w:sz w:val="16"/>
                <w:lang w:val="fr-FR"/>
              </w:rPr>
            </w:pPr>
            <w:r w:rsidRPr="005D7366">
              <w:rPr>
                <w:rFonts w:cs="Arial"/>
                <w:color w:val="000000" w:themeColor="text1"/>
                <w:sz w:val="16"/>
                <w:lang w:val="fr-FR"/>
              </w:rPr>
              <w:t>6</w:t>
            </w:r>
          </w:p>
        </w:tc>
        <w:tc>
          <w:tcPr>
            <w:tcW w:w="673" w:type="dxa"/>
            <w:vAlign w:val="center"/>
          </w:tcPr>
          <w:p w14:paraId="69965271" w14:textId="77777777" w:rsidR="00FA5174" w:rsidRPr="005D7366" w:rsidRDefault="00190E89">
            <w:pPr>
              <w:ind w:right="113"/>
              <w:jc w:val="right"/>
              <w:rPr>
                <w:rFonts w:cs="Arial"/>
                <w:sz w:val="16"/>
                <w:lang w:val="fr-FR"/>
              </w:rPr>
            </w:pPr>
            <w:r w:rsidRPr="005D7366">
              <w:rPr>
                <w:rFonts w:cs="Arial"/>
                <w:color w:val="000000" w:themeColor="text1"/>
                <w:sz w:val="16"/>
                <w:lang w:val="fr-FR"/>
              </w:rPr>
              <w:t>27</w:t>
            </w:r>
          </w:p>
        </w:tc>
        <w:tc>
          <w:tcPr>
            <w:tcW w:w="673" w:type="dxa"/>
            <w:vAlign w:val="center"/>
          </w:tcPr>
          <w:p w14:paraId="46E5A9D1" w14:textId="77777777" w:rsidR="00FA5174" w:rsidRPr="005D7366" w:rsidRDefault="00190E89">
            <w:pPr>
              <w:ind w:right="113"/>
              <w:jc w:val="right"/>
              <w:rPr>
                <w:rFonts w:cs="Arial"/>
                <w:sz w:val="16"/>
                <w:lang w:val="fr-FR"/>
              </w:rPr>
            </w:pPr>
            <w:r w:rsidRPr="005D7366">
              <w:rPr>
                <w:rFonts w:cs="Arial"/>
                <w:color w:val="000000" w:themeColor="text1"/>
                <w:sz w:val="16"/>
                <w:lang w:val="fr-FR"/>
              </w:rPr>
              <w:t>17</w:t>
            </w:r>
          </w:p>
        </w:tc>
        <w:tc>
          <w:tcPr>
            <w:tcW w:w="673" w:type="dxa"/>
            <w:vAlign w:val="center"/>
          </w:tcPr>
          <w:p w14:paraId="73B09EEC" w14:textId="77777777" w:rsidR="00FA5174" w:rsidRPr="005D7366" w:rsidRDefault="00190E89">
            <w:pPr>
              <w:ind w:right="113"/>
              <w:jc w:val="right"/>
              <w:rPr>
                <w:rFonts w:cs="Arial"/>
                <w:color w:val="000000"/>
                <w:sz w:val="16"/>
                <w:szCs w:val="16"/>
                <w:lang w:val="fr-FR"/>
              </w:rPr>
            </w:pPr>
            <w:r w:rsidRPr="005D7366">
              <w:rPr>
                <w:rFonts w:cs="Arial"/>
                <w:color w:val="000000"/>
                <w:sz w:val="16"/>
                <w:szCs w:val="16"/>
                <w:lang w:val="fr-FR"/>
              </w:rPr>
              <w:t>24</w:t>
            </w:r>
          </w:p>
        </w:tc>
        <w:tc>
          <w:tcPr>
            <w:tcW w:w="621" w:type="dxa"/>
            <w:vAlign w:val="center"/>
          </w:tcPr>
          <w:p w14:paraId="59CDC86E" w14:textId="77777777" w:rsidR="00FA5174" w:rsidRPr="005D7366" w:rsidRDefault="00190E89">
            <w:pPr>
              <w:ind w:right="113"/>
              <w:jc w:val="right"/>
              <w:rPr>
                <w:rFonts w:cs="Arial"/>
                <w:color w:val="000000"/>
                <w:sz w:val="16"/>
                <w:szCs w:val="16"/>
                <w:lang w:val="fr-FR"/>
              </w:rPr>
            </w:pPr>
            <w:r w:rsidRPr="005D7366">
              <w:rPr>
                <w:rFonts w:cs="Arial"/>
                <w:color w:val="000000"/>
                <w:sz w:val="16"/>
                <w:szCs w:val="16"/>
                <w:lang w:val="fr-FR"/>
              </w:rPr>
              <w:t>46</w:t>
            </w:r>
          </w:p>
        </w:tc>
        <w:tc>
          <w:tcPr>
            <w:tcW w:w="2610" w:type="dxa"/>
            <w:tcBorders>
              <w:left w:val="double" w:sz="4" w:space="0" w:color="auto"/>
            </w:tcBorders>
            <w:vAlign w:val="bottom"/>
          </w:tcPr>
          <w:p w14:paraId="468F182D" w14:textId="77777777" w:rsidR="00FA5174" w:rsidRPr="005D7366" w:rsidRDefault="00190E89">
            <w:pPr>
              <w:ind w:right="1134"/>
              <w:jc w:val="right"/>
              <w:rPr>
                <w:rFonts w:cs="Arial"/>
                <w:color w:val="000000"/>
                <w:sz w:val="16"/>
                <w:lang w:val="fr-FR"/>
              </w:rPr>
            </w:pPr>
            <w:r w:rsidRPr="005D7366">
              <w:rPr>
                <w:rFonts w:cs="Arial"/>
                <w:color w:val="000000"/>
                <w:sz w:val="16"/>
                <w:lang w:val="fr-FR"/>
              </w:rPr>
              <w:t>120</w:t>
            </w:r>
          </w:p>
        </w:tc>
      </w:tr>
      <w:tr w:rsidR="00846005" w:rsidRPr="005D7366" w14:paraId="4EAD9E75" w14:textId="77777777" w:rsidTr="00760531">
        <w:trPr>
          <w:cantSplit/>
        </w:trPr>
        <w:tc>
          <w:tcPr>
            <w:tcW w:w="2574" w:type="dxa"/>
            <w:tcBorders>
              <w:right w:val="dotted" w:sz="4" w:space="0" w:color="auto"/>
            </w:tcBorders>
            <w:vAlign w:val="center"/>
          </w:tcPr>
          <w:p w14:paraId="4B3EC558" w14:textId="77777777" w:rsidR="00FA5174" w:rsidRPr="005D7366" w:rsidRDefault="00190E89">
            <w:pPr>
              <w:jc w:val="left"/>
              <w:rPr>
                <w:rFonts w:cs="Arial"/>
                <w:color w:val="000000"/>
                <w:sz w:val="16"/>
                <w:lang w:val="fr-FR"/>
              </w:rPr>
            </w:pPr>
            <w:r w:rsidRPr="005D7366">
              <w:rPr>
                <w:rFonts w:cs="Arial"/>
                <w:color w:val="000000"/>
                <w:sz w:val="16"/>
                <w:lang w:val="fr-FR"/>
              </w:rPr>
              <w:t>Chili</w:t>
            </w:r>
          </w:p>
        </w:tc>
        <w:tc>
          <w:tcPr>
            <w:tcW w:w="455" w:type="dxa"/>
            <w:tcBorders>
              <w:left w:val="dotted" w:sz="4" w:space="0" w:color="auto"/>
            </w:tcBorders>
            <w:noWrap/>
            <w:vAlign w:val="center"/>
            <w:hideMark/>
          </w:tcPr>
          <w:p w14:paraId="4225A00E" w14:textId="77777777" w:rsidR="00FA5174" w:rsidRPr="005D7366" w:rsidRDefault="00190E89">
            <w:pPr>
              <w:jc w:val="center"/>
              <w:rPr>
                <w:rFonts w:cs="Arial"/>
                <w:color w:val="000000"/>
                <w:sz w:val="16"/>
                <w:lang w:val="fr-FR"/>
              </w:rPr>
            </w:pPr>
            <w:r w:rsidRPr="005D7366">
              <w:rPr>
                <w:rFonts w:cs="Arial"/>
                <w:color w:val="000000"/>
                <w:sz w:val="16"/>
                <w:lang w:val="fr-FR"/>
              </w:rPr>
              <w:t>CL</w:t>
            </w:r>
          </w:p>
        </w:tc>
        <w:tc>
          <w:tcPr>
            <w:tcW w:w="673" w:type="dxa"/>
            <w:vAlign w:val="center"/>
          </w:tcPr>
          <w:p w14:paraId="3879FFD2" w14:textId="77777777" w:rsidR="00FA5174" w:rsidRPr="005D7366" w:rsidRDefault="00190E89">
            <w:pPr>
              <w:ind w:right="113"/>
              <w:jc w:val="right"/>
              <w:rPr>
                <w:rFonts w:cs="Arial"/>
                <w:sz w:val="16"/>
                <w:lang w:val="fr-FR"/>
              </w:rPr>
            </w:pPr>
            <w:r w:rsidRPr="005D7366">
              <w:rPr>
                <w:rFonts w:cs="Arial"/>
                <w:sz w:val="16"/>
                <w:lang w:val="fr-FR"/>
              </w:rPr>
              <w:t>3</w:t>
            </w:r>
          </w:p>
        </w:tc>
        <w:tc>
          <w:tcPr>
            <w:tcW w:w="673" w:type="dxa"/>
            <w:shd w:val="clear" w:color="auto" w:fill="auto"/>
            <w:vAlign w:val="center"/>
          </w:tcPr>
          <w:p w14:paraId="3B57E0C0"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3555E7D6" w14:textId="77777777" w:rsidR="00FA5174" w:rsidRPr="005D7366" w:rsidRDefault="00190E89">
            <w:pPr>
              <w:ind w:right="113"/>
              <w:jc w:val="right"/>
              <w:rPr>
                <w:rFonts w:cs="Arial"/>
                <w:sz w:val="16"/>
                <w:lang w:val="fr-FR"/>
              </w:rPr>
            </w:pPr>
            <w:r w:rsidRPr="005D7366">
              <w:rPr>
                <w:rFonts w:cs="Arial"/>
                <w:sz w:val="16"/>
                <w:lang w:val="fr-FR"/>
              </w:rPr>
              <w:t>3</w:t>
            </w:r>
          </w:p>
        </w:tc>
        <w:tc>
          <w:tcPr>
            <w:tcW w:w="673" w:type="dxa"/>
            <w:vAlign w:val="center"/>
          </w:tcPr>
          <w:p w14:paraId="3BABDE86" w14:textId="77777777" w:rsidR="00FA5174" w:rsidRPr="005D7366" w:rsidRDefault="00190E89">
            <w:pPr>
              <w:ind w:right="113"/>
              <w:jc w:val="right"/>
              <w:rPr>
                <w:rFonts w:cs="Arial"/>
                <w:sz w:val="16"/>
                <w:lang w:val="fr-FR"/>
              </w:rPr>
            </w:pPr>
            <w:r w:rsidRPr="005D7366">
              <w:rPr>
                <w:rFonts w:cs="Arial"/>
                <w:sz w:val="16"/>
                <w:lang w:val="fr-FR"/>
              </w:rPr>
              <w:t>1</w:t>
            </w:r>
          </w:p>
        </w:tc>
        <w:tc>
          <w:tcPr>
            <w:tcW w:w="673" w:type="dxa"/>
            <w:vAlign w:val="center"/>
          </w:tcPr>
          <w:p w14:paraId="4B849618"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9</w:t>
            </w:r>
          </w:p>
        </w:tc>
        <w:tc>
          <w:tcPr>
            <w:tcW w:w="621" w:type="dxa"/>
            <w:vAlign w:val="center"/>
          </w:tcPr>
          <w:p w14:paraId="387EE146"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3</w:t>
            </w:r>
          </w:p>
        </w:tc>
        <w:tc>
          <w:tcPr>
            <w:tcW w:w="2610" w:type="dxa"/>
            <w:tcBorders>
              <w:left w:val="double" w:sz="4" w:space="0" w:color="auto"/>
            </w:tcBorders>
            <w:vAlign w:val="bottom"/>
          </w:tcPr>
          <w:p w14:paraId="76950A00" w14:textId="77777777" w:rsidR="00FA5174" w:rsidRPr="005D7366" w:rsidRDefault="00190E89">
            <w:pPr>
              <w:ind w:right="1134"/>
              <w:jc w:val="right"/>
              <w:rPr>
                <w:rFonts w:cs="Arial"/>
                <w:color w:val="000000"/>
                <w:sz w:val="16"/>
                <w:lang w:val="fr-FR"/>
              </w:rPr>
            </w:pPr>
            <w:r w:rsidRPr="005D7366">
              <w:rPr>
                <w:rFonts w:cs="Arial"/>
                <w:color w:val="000000"/>
                <w:sz w:val="16"/>
                <w:lang w:val="fr-FR"/>
              </w:rPr>
              <w:t>19</w:t>
            </w:r>
          </w:p>
        </w:tc>
      </w:tr>
      <w:tr w:rsidR="00846005" w:rsidRPr="005D7366" w14:paraId="7A531E25" w14:textId="77777777" w:rsidTr="00760531">
        <w:trPr>
          <w:cantSplit/>
        </w:trPr>
        <w:tc>
          <w:tcPr>
            <w:tcW w:w="2574" w:type="dxa"/>
            <w:tcBorders>
              <w:right w:val="dotted" w:sz="4" w:space="0" w:color="auto"/>
            </w:tcBorders>
            <w:vAlign w:val="center"/>
          </w:tcPr>
          <w:p w14:paraId="75A4BD1A" w14:textId="77777777" w:rsidR="00FA5174" w:rsidRPr="005D7366" w:rsidRDefault="00190E89">
            <w:pPr>
              <w:jc w:val="left"/>
              <w:rPr>
                <w:rFonts w:cs="Arial"/>
                <w:sz w:val="16"/>
                <w:lang w:val="fr-FR"/>
              </w:rPr>
            </w:pPr>
            <w:r w:rsidRPr="005D7366">
              <w:rPr>
                <w:rFonts w:cs="Arial"/>
                <w:sz w:val="16"/>
                <w:lang w:val="fr-FR"/>
              </w:rPr>
              <w:t>Chine</w:t>
            </w:r>
          </w:p>
        </w:tc>
        <w:tc>
          <w:tcPr>
            <w:tcW w:w="455" w:type="dxa"/>
            <w:tcBorders>
              <w:left w:val="dotted" w:sz="4" w:space="0" w:color="auto"/>
            </w:tcBorders>
            <w:noWrap/>
            <w:vAlign w:val="center"/>
          </w:tcPr>
          <w:p w14:paraId="4BF77D0A" w14:textId="77777777" w:rsidR="00FA5174" w:rsidRPr="005D7366" w:rsidRDefault="00190E89">
            <w:pPr>
              <w:jc w:val="center"/>
              <w:rPr>
                <w:rFonts w:cs="Arial"/>
                <w:sz w:val="16"/>
                <w:lang w:val="fr-FR"/>
              </w:rPr>
            </w:pPr>
            <w:r w:rsidRPr="005D7366">
              <w:rPr>
                <w:rFonts w:cs="Arial"/>
                <w:sz w:val="16"/>
                <w:lang w:val="fr-FR"/>
              </w:rPr>
              <w:t>CN</w:t>
            </w:r>
          </w:p>
        </w:tc>
        <w:tc>
          <w:tcPr>
            <w:tcW w:w="673" w:type="dxa"/>
            <w:vAlign w:val="center"/>
          </w:tcPr>
          <w:p w14:paraId="7084C65E"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30BAE6E8"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0D391558"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61F49A3F"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7FCE5573"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621" w:type="dxa"/>
            <w:vAlign w:val="center"/>
          </w:tcPr>
          <w:p w14:paraId="29B11291"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2610" w:type="dxa"/>
            <w:tcBorders>
              <w:left w:val="double" w:sz="4" w:space="0" w:color="auto"/>
            </w:tcBorders>
            <w:vAlign w:val="bottom"/>
          </w:tcPr>
          <w:p w14:paraId="09220CD6" w14:textId="77777777" w:rsidR="00FA5174" w:rsidRPr="005D7366" w:rsidRDefault="00190E89">
            <w:pPr>
              <w:ind w:right="1134"/>
              <w:jc w:val="right"/>
              <w:rPr>
                <w:rFonts w:cs="Arial"/>
                <w:color w:val="000000"/>
                <w:sz w:val="16"/>
                <w:lang w:val="fr-FR"/>
              </w:rPr>
            </w:pPr>
            <w:r w:rsidRPr="005D7366">
              <w:rPr>
                <w:rFonts w:cs="Arial"/>
                <w:color w:val="000000"/>
                <w:sz w:val="16"/>
                <w:lang w:val="fr-FR"/>
              </w:rPr>
              <w:t>0</w:t>
            </w:r>
          </w:p>
        </w:tc>
      </w:tr>
      <w:tr w:rsidR="00846005" w:rsidRPr="005D7366" w14:paraId="03A7B75B" w14:textId="77777777" w:rsidTr="00760531">
        <w:trPr>
          <w:cantSplit/>
        </w:trPr>
        <w:tc>
          <w:tcPr>
            <w:tcW w:w="2574" w:type="dxa"/>
            <w:tcBorders>
              <w:right w:val="dotted" w:sz="4" w:space="0" w:color="auto"/>
            </w:tcBorders>
            <w:vAlign w:val="center"/>
          </w:tcPr>
          <w:p w14:paraId="61B85851" w14:textId="77777777" w:rsidR="00FA5174" w:rsidRPr="005D7366" w:rsidRDefault="00190E89">
            <w:pPr>
              <w:jc w:val="left"/>
              <w:rPr>
                <w:rFonts w:cs="Arial"/>
                <w:sz w:val="16"/>
                <w:lang w:val="fr-FR"/>
              </w:rPr>
            </w:pPr>
            <w:r w:rsidRPr="005D7366">
              <w:rPr>
                <w:rFonts w:cs="Arial"/>
                <w:sz w:val="16"/>
                <w:lang w:val="fr-FR"/>
              </w:rPr>
              <w:t>Colombie</w:t>
            </w:r>
          </w:p>
        </w:tc>
        <w:tc>
          <w:tcPr>
            <w:tcW w:w="455" w:type="dxa"/>
            <w:tcBorders>
              <w:left w:val="dotted" w:sz="4" w:space="0" w:color="auto"/>
            </w:tcBorders>
            <w:noWrap/>
            <w:vAlign w:val="center"/>
          </w:tcPr>
          <w:p w14:paraId="78210466" w14:textId="014EB21A" w:rsidR="00FA5174" w:rsidRPr="005D7366" w:rsidRDefault="00190E89">
            <w:pPr>
              <w:jc w:val="center"/>
              <w:rPr>
                <w:rFonts w:cs="Arial"/>
                <w:sz w:val="16"/>
                <w:lang w:val="fr-FR"/>
              </w:rPr>
            </w:pPr>
            <w:r w:rsidRPr="005D7366">
              <w:rPr>
                <w:rFonts w:cs="Arial"/>
                <w:sz w:val="16"/>
                <w:lang w:val="fr-FR"/>
              </w:rPr>
              <w:t>CO</w:t>
            </w:r>
          </w:p>
        </w:tc>
        <w:tc>
          <w:tcPr>
            <w:tcW w:w="673" w:type="dxa"/>
            <w:vAlign w:val="center"/>
          </w:tcPr>
          <w:p w14:paraId="25B2A941"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5213E12D"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5FB26EE3" w14:textId="77777777" w:rsidR="00FA5174" w:rsidRPr="005D7366" w:rsidRDefault="00190E89">
            <w:pPr>
              <w:ind w:right="113"/>
              <w:jc w:val="right"/>
              <w:rPr>
                <w:rFonts w:cs="Arial"/>
                <w:sz w:val="16"/>
                <w:lang w:val="fr-FR"/>
              </w:rPr>
            </w:pPr>
            <w:r w:rsidRPr="005D7366">
              <w:rPr>
                <w:rFonts w:cs="Arial"/>
                <w:sz w:val="16"/>
                <w:lang w:val="fr-FR"/>
              </w:rPr>
              <w:t>4</w:t>
            </w:r>
          </w:p>
        </w:tc>
        <w:tc>
          <w:tcPr>
            <w:tcW w:w="673" w:type="dxa"/>
            <w:vAlign w:val="center"/>
          </w:tcPr>
          <w:p w14:paraId="5B54D7C0" w14:textId="77777777" w:rsidR="00FA5174" w:rsidRPr="005D7366" w:rsidRDefault="00190E89">
            <w:pPr>
              <w:ind w:right="113"/>
              <w:jc w:val="right"/>
              <w:rPr>
                <w:rFonts w:cs="Arial"/>
                <w:sz w:val="16"/>
                <w:lang w:val="fr-FR"/>
              </w:rPr>
            </w:pPr>
            <w:r w:rsidRPr="005D7366">
              <w:rPr>
                <w:rFonts w:cs="Arial"/>
                <w:sz w:val="16"/>
                <w:lang w:val="fr-FR"/>
              </w:rPr>
              <w:t>2</w:t>
            </w:r>
          </w:p>
        </w:tc>
        <w:tc>
          <w:tcPr>
            <w:tcW w:w="673" w:type="dxa"/>
            <w:vAlign w:val="center"/>
          </w:tcPr>
          <w:p w14:paraId="60E5C00F"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4</w:t>
            </w:r>
          </w:p>
        </w:tc>
        <w:tc>
          <w:tcPr>
            <w:tcW w:w="621" w:type="dxa"/>
            <w:vAlign w:val="center"/>
          </w:tcPr>
          <w:p w14:paraId="6905DB16"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1</w:t>
            </w:r>
          </w:p>
        </w:tc>
        <w:tc>
          <w:tcPr>
            <w:tcW w:w="2610" w:type="dxa"/>
            <w:tcBorders>
              <w:left w:val="double" w:sz="4" w:space="0" w:color="auto"/>
            </w:tcBorders>
            <w:vAlign w:val="bottom"/>
          </w:tcPr>
          <w:p w14:paraId="20B2BA74" w14:textId="77777777" w:rsidR="00FA5174" w:rsidRPr="005D7366" w:rsidRDefault="00190E89">
            <w:pPr>
              <w:ind w:right="1134"/>
              <w:jc w:val="right"/>
              <w:rPr>
                <w:rFonts w:cs="Arial"/>
                <w:color w:val="000000"/>
                <w:sz w:val="16"/>
                <w:lang w:val="fr-FR"/>
              </w:rPr>
            </w:pPr>
            <w:r w:rsidRPr="005D7366">
              <w:rPr>
                <w:rFonts w:cs="Arial"/>
                <w:color w:val="000000"/>
                <w:sz w:val="16"/>
                <w:lang w:val="fr-FR"/>
              </w:rPr>
              <w:t>11</w:t>
            </w:r>
          </w:p>
        </w:tc>
      </w:tr>
      <w:tr w:rsidR="00846005" w:rsidRPr="005D7366" w14:paraId="207107EF" w14:textId="77777777" w:rsidTr="00760531">
        <w:trPr>
          <w:cantSplit/>
        </w:trPr>
        <w:tc>
          <w:tcPr>
            <w:tcW w:w="2574" w:type="dxa"/>
            <w:tcBorders>
              <w:right w:val="dotted" w:sz="4" w:space="0" w:color="auto"/>
            </w:tcBorders>
            <w:vAlign w:val="center"/>
          </w:tcPr>
          <w:p w14:paraId="5431CEE9" w14:textId="77777777" w:rsidR="00FA5174" w:rsidRPr="005D7366" w:rsidRDefault="00190E89">
            <w:pPr>
              <w:jc w:val="left"/>
              <w:rPr>
                <w:rFonts w:cs="Arial"/>
                <w:sz w:val="16"/>
                <w:lang w:val="fr-FR"/>
              </w:rPr>
            </w:pPr>
            <w:r w:rsidRPr="005D7366">
              <w:rPr>
                <w:rFonts w:cs="Arial"/>
                <w:sz w:val="16"/>
                <w:lang w:val="fr-FR"/>
              </w:rPr>
              <w:t>Costa Rica</w:t>
            </w:r>
          </w:p>
        </w:tc>
        <w:tc>
          <w:tcPr>
            <w:tcW w:w="455" w:type="dxa"/>
            <w:tcBorders>
              <w:left w:val="dotted" w:sz="4" w:space="0" w:color="auto"/>
            </w:tcBorders>
            <w:noWrap/>
            <w:vAlign w:val="center"/>
          </w:tcPr>
          <w:p w14:paraId="15DBAAF8" w14:textId="77777777" w:rsidR="00FA5174" w:rsidRPr="005D7366" w:rsidRDefault="00190E89">
            <w:pPr>
              <w:jc w:val="center"/>
              <w:rPr>
                <w:rFonts w:cs="Arial"/>
                <w:sz w:val="16"/>
                <w:lang w:val="fr-FR"/>
              </w:rPr>
            </w:pPr>
            <w:r w:rsidRPr="005D7366">
              <w:rPr>
                <w:rFonts w:cs="Arial"/>
                <w:sz w:val="16"/>
                <w:lang w:val="fr-FR"/>
              </w:rPr>
              <w:t>CR</w:t>
            </w:r>
          </w:p>
        </w:tc>
        <w:tc>
          <w:tcPr>
            <w:tcW w:w="673" w:type="dxa"/>
            <w:vAlign w:val="center"/>
          </w:tcPr>
          <w:p w14:paraId="273ABC45"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1355642F"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4DF10CA1" w14:textId="77777777" w:rsidR="00FA5174" w:rsidRPr="005D7366" w:rsidRDefault="00190E89">
            <w:pPr>
              <w:ind w:right="113"/>
              <w:jc w:val="right"/>
              <w:rPr>
                <w:rFonts w:cs="Arial"/>
                <w:sz w:val="16"/>
                <w:lang w:val="fr-FR"/>
              </w:rPr>
            </w:pPr>
            <w:r w:rsidRPr="005D7366">
              <w:rPr>
                <w:rFonts w:cs="Arial"/>
                <w:sz w:val="16"/>
                <w:lang w:val="fr-FR"/>
              </w:rPr>
              <w:t>4</w:t>
            </w:r>
          </w:p>
        </w:tc>
        <w:tc>
          <w:tcPr>
            <w:tcW w:w="673" w:type="dxa"/>
            <w:vAlign w:val="center"/>
          </w:tcPr>
          <w:p w14:paraId="337E671D" w14:textId="77777777" w:rsidR="00FA5174" w:rsidRPr="005D7366" w:rsidRDefault="00190E89">
            <w:pPr>
              <w:ind w:right="113"/>
              <w:jc w:val="right"/>
              <w:rPr>
                <w:rFonts w:cs="Arial"/>
                <w:sz w:val="16"/>
                <w:lang w:val="fr-FR"/>
              </w:rPr>
            </w:pPr>
            <w:r w:rsidRPr="005D7366">
              <w:rPr>
                <w:rFonts w:cs="Arial"/>
                <w:sz w:val="16"/>
                <w:lang w:val="fr-FR"/>
              </w:rPr>
              <w:t>1</w:t>
            </w:r>
          </w:p>
        </w:tc>
        <w:tc>
          <w:tcPr>
            <w:tcW w:w="673" w:type="dxa"/>
            <w:vAlign w:val="center"/>
          </w:tcPr>
          <w:p w14:paraId="13468939"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2</w:t>
            </w:r>
          </w:p>
        </w:tc>
        <w:tc>
          <w:tcPr>
            <w:tcW w:w="621" w:type="dxa"/>
            <w:vAlign w:val="center"/>
          </w:tcPr>
          <w:p w14:paraId="140B0057"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2610" w:type="dxa"/>
            <w:tcBorders>
              <w:left w:val="double" w:sz="4" w:space="0" w:color="auto"/>
            </w:tcBorders>
            <w:vAlign w:val="bottom"/>
          </w:tcPr>
          <w:p w14:paraId="0518B8AA" w14:textId="77777777" w:rsidR="00FA5174" w:rsidRPr="005D7366" w:rsidRDefault="00190E89">
            <w:pPr>
              <w:ind w:right="1134"/>
              <w:jc w:val="right"/>
              <w:rPr>
                <w:rFonts w:cs="Arial"/>
                <w:color w:val="000000"/>
                <w:sz w:val="16"/>
                <w:lang w:val="fr-FR"/>
              </w:rPr>
            </w:pPr>
            <w:r w:rsidRPr="005D7366">
              <w:rPr>
                <w:rFonts w:cs="Arial"/>
                <w:color w:val="000000"/>
                <w:sz w:val="16"/>
                <w:lang w:val="fr-FR"/>
              </w:rPr>
              <w:t>7</w:t>
            </w:r>
          </w:p>
        </w:tc>
      </w:tr>
      <w:tr w:rsidR="00846005" w:rsidRPr="005D7366" w14:paraId="794160F6" w14:textId="77777777" w:rsidTr="00760531">
        <w:trPr>
          <w:cantSplit/>
        </w:trPr>
        <w:tc>
          <w:tcPr>
            <w:tcW w:w="2574" w:type="dxa"/>
            <w:tcBorders>
              <w:right w:val="dotted" w:sz="4" w:space="0" w:color="auto"/>
            </w:tcBorders>
            <w:vAlign w:val="center"/>
          </w:tcPr>
          <w:p w14:paraId="2B4A1BD1" w14:textId="77777777" w:rsidR="00FA5174" w:rsidRPr="005D7366" w:rsidRDefault="00190E89">
            <w:pPr>
              <w:jc w:val="left"/>
              <w:rPr>
                <w:rFonts w:cs="Arial"/>
                <w:sz w:val="16"/>
                <w:lang w:val="fr-FR"/>
              </w:rPr>
            </w:pPr>
            <w:r w:rsidRPr="005D7366">
              <w:rPr>
                <w:rFonts w:cs="Arial"/>
                <w:sz w:val="16"/>
                <w:lang w:val="fr-FR"/>
              </w:rPr>
              <w:t>République dominicaine</w:t>
            </w:r>
          </w:p>
        </w:tc>
        <w:tc>
          <w:tcPr>
            <w:tcW w:w="455" w:type="dxa"/>
            <w:tcBorders>
              <w:left w:val="dotted" w:sz="4" w:space="0" w:color="auto"/>
            </w:tcBorders>
            <w:noWrap/>
            <w:vAlign w:val="center"/>
          </w:tcPr>
          <w:p w14:paraId="5519D90C" w14:textId="77777777" w:rsidR="00FA5174" w:rsidRPr="005D7366" w:rsidRDefault="00190E89">
            <w:pPr>
              <w:jc w:val="center"/>
              <w:rPr>
                <w:rFonts w:cs="Arial"/>
                <w:sz w:val="16"/>
                <w:lang w:val="fr-FR"/>
              </w:rPr>
            </w:pPr>
            <w:r w:rsidRPr="005D7366">
              <w:rPr>
                <w:rFonts w:cs="Arial"/>
                <w:sz w:val="16"/>
                <w:lang w:val="fr-FR"/>
              </w:rPr>
              <w:t>DO</w:t>
            </w:r>
          </w:p>
        </w:tc>
        <w:tc>
          <w:tcPr>
            <w:tcW w:w="673" w:type="dxa"/>
            <w:vAlign w:val="center"/>
          </w:tcPr>
          <w:p w14:paraId="5BA87D12"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69D301F7"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5EFF462F" w14:textId="77777777" w:rsidR="00FA5174" w:rsidRPr="005D7366" w:rsidRDefault="00190E89">
            <w:pPr>
              <w:ind w:right="113"/>
              <w:jc w:val="right"/>
              <w:rPr>
                <w:rFonts w:cs="Arial"/>
                <w:sz w:val="16"/>
                <w:lang w:val="fr-FR"/>
              </w:rPr>
            </w:pPr>
            <w:r w:rsidRPr="005D7366">
              <w:rPr>
                <w:rFonts w:cs="Arial"/>
                <w:sz w:val="16"/>
                <w:lang w:val="fr-FR"/>
              </w:rPr>
              <w:t>2</w:t>
            </w:r>
          </w:p>
        </w:tc>
        <w:tc>
          <w:tcPr>
            <w:tcW w:w="673" w:type="dxa"/>
            <w:vAlign w:val="center"/>
          </w:tcPr>
          <w:p w14:paraId="023450AB" w14:textId="77777777" w:rsidR="00FA5174" w:rsidRPr="005D7366" w:rsidRDefault="00190E89">
            <w:pPr>
              <w:ind w:right="113"/>
              <w:jc w:val="right"/>
              <w:rPr>
                <w:rFonts w:cs="Arial"/>
                <w:sz w:val="16"/>
                <w:lang w:val="fr-FR"/>
              </w:rPr>
            </w:pPr>
            <w:r w:rsidRPr="005D7366">
              <w:rPr>
                <w:rFonts w:cs="Arial"/>
                <w:sz w:val="16"/>
                <w:lang w:val="fr-FR"/>
              </w:rPr>
              <w:t>2</w:t>
            </w:r>
          </w:p>
        </w:tc>
        <w:tc>
          <w:tcPr>
            <w:tcW w:w="673" w:type="dxa"/>
            <w:vAlign w:val="center"/>
          </w:tcPr>
          <w:p w14:paraId="2C077090"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4</w:t>
            </w:r>
          </w:p>
        </w:tc>
        <w:tc>
          <w:tcPr>
            <w:tcW w:w="621" w:type="dxa"/>
            <w:vAlign w:val="center"/>
          </w:tcPr>
          <w:p w14:paraId="3475FFE2"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3</w:t>
            </w:r>
          </w:p>
        </w:tc>
        <w:tc>
          <w:tcPr>
            <w:tcW w:w="2610" w:type="dxa"/>
            <w:tcBorders>
              <w:left w:val="double" w:sz="4" w:space="0" w:color="auto"/>
            </w:tcBorders>
            <w:vAlign w:val="bottom"/>
          </w:tcPr>
          <w:p w14:paraId="2DE65B18" w14:textId="77777777" w:rsidR="00FA5174" w:rsidRPr="005D7366" w:rsidRDefault="00190E89">
            <w:pPr>
              <w:ind w:right="1134"/>
              <w:jc w:val="right"/>
              <w:rPr>
                <w:rFonts w:cs="Arial"/>
                <w:color w:val="000000"/>
                <w:sz w:val="16"/>
                <w:lang w:val="fr-FR"/>
              </w:rPr>
            </w:pPr>
            <w:r w:rsidRPr="005D7366">
              <w:rPr>
                <w:rFonts w:cs="Arial"/>
                <w:color w:val="000000"/>
                <w:sz w:val="16"/>
                <w:lang w:val="fr-FR"/>
              </w:rPr>
              <w:t>11</w:t>
            </w:r>
          </w:p>
        </w:tc>
      </w:tr>
      <w:tr w:rsidR="00846005" w:rsidRPr="005D7366" w14:paraId="5EAD33DE" w14:textId="77777777" w:rsidTr="00760531">
        <w:trPr>
          <w:cantSplit/>
        </w:trPr>
        <w:tc>
          <w:tcPr>
            <w:tcW w:w="2574" w:type="dxa"/>
            <w:tcBorders>
              <w:right w:val="dotted" w:sz="4" w:space="0" w:color="auto"/>
            </w:tcBorders>
            <w:vAlign w:val="center"/>
          </w:tcPr>
          <w:p w14:paraId="5C31B4E0" w14:textId="77777777" w:rsidR="00FA5174" w:rsidRPr="005D7366" w:rsidRDefault="00190E89">
            <w:pPr>
              <w:jc w:val="left"/>
              <w:rPr>
                <w:rFonts w:cs="Arial"/>
                <w:sz w:val="16"/>
                <w:lang w:val="fr-FR"/>
              </w:rPr>
            </w:pPr>
            <w:r w:rsidRPr="005D7366">
              <w:rPr>
                <w:rFonts w:cs="Arial"/>
                <w:sz w:val="16"/>
                <w:lang w:val="fr-FR"/>
              </w:rPr>
              <w:t>Équateur</w:t>
            </w:r>
          </w:p>
        </w:tc>
        <w:tc>
          <w:tcPr>
            <w:tcW w:w="455" w:type="dxa"/>
            <w:tcBorders>
              <w:left w:val="dotted" w:sz="4" w:space="0" w:color="auto"/>
            </w:tcBorders>
            <w:noWrap/>
            <w:vAlign w:val="center"/>
          </w:tcPr>
          <w:p w14:paraId="79F4EAC9" w14:textId="77777777" w:rsidR="00FA5174" w:rsidRPr="005D7366" w:rsidRDefault="00190E89">
            <w:pPr>
              <w:jc w:val="center"/>
              <w:rPr>
                <w:rFonts w:cs="Arial"/>
                <w:sz w:val="16"/>
                <w:lang w:val="fr-FR"/>
              </w:rPr>
            </w:pPr>
            <w:r w:rsidRPr="005D7366">
              <w:rPr>
                <w:rFonts w:cs="Arial"/>
                <w:sz w:val="16"/>
                <w:lang w:val="fr-FR"/>
              </w:rPr>
              <w:t>CE</w:t>
            </w:r>
          </w:p>
        </w:tc>
        <w:tc>
          <w:tcPr>
            <w:tcW w:w="673" w:type="dxa"/>
            <w:vAlign w:val="center"/>
          </w:tcPr>
          <w:p w14:paraId="43E0130F"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064811FA"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15E64A09"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3EB3072C" w14:textId="77777777" w:rsidR="00FA5174" w:rsidRPr="005D7366" w:rsidRDefault="00190E89">
            <w:pPr>
              <w:ind w:right="113"/>
              <w:jc w:val="right"/>
              <w:rPr>
                <w:rFonts w:cs="Arial"/>
                <w:sz w:val="16"/>
                <w:lang w:val="fr-FR"/>
              </w:rPr>
            </w:pPr>
            <w:r w:rsidRPr="005D7366">
              <w:rPr>
                <w:rFonts w:cs="Arial"/>
                <w:sz w:val="16"/>
                <w:lang w:val="fr-FR"/>
              </w:rPr>
              <w:t>2</w:t>
            </w:r>
          </w:p>
        </w:tc>
        <w:tc>
          <w:tcPr>
            <w:tcW w:w="673" w:type="dxa"/>
            <w:vAlign w:val="center"/>
          </w:tcPr>
          <w:p w14:paraId="7526FCE5"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4</w:t>
            </w:r>
          </w:p>
        </w:tc>
        <w:tc>
          <w:tcPr>
            <w:tcW w:w="621" w:type="dxa"/>
            <w:vAlign w:val="center"/>
          </w:tcPr>
          <w:p w14:paraId="73C0DC31"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1</w:t>
            </w:r>
          </w:p>
        </w:tc>
        <w:tc>
          <w:tcPr>
            <w:tcW w:w="2610" w:type="dxa"/>
            <w:tcBorders>
              <w:left w:val="double" w:sz="4" w:space="0" w:color="auto"/>
            </w:tcBorders>
            <w:vAlign w:val="bottom"/>
          </w:tcPr>
          <w:p w14:paraId="48CC3F82" w14:textId="77777777" w:rsidR="00FA5174" w:rsidRPr="005D7366" w:rsidRDefault="00190E89">
            <w:pPr>
              <w:ind w:right="1134"/>
              <w:jc w:val="right"/>
              <w:rPr>
                <w:rFonts w:cs="Arial"/>
                <w:color w:val="000000"/>
                <w:sz w:val="16"/>
                <w:lang w:val="fr-FR"/>
              </w:rPr>
            </w:pPr>
            <w:r w:rsidRPr="005D7366">
              <w:rPr>
                <w:rFonts w:cs="Arial"/>
                <w:color w:val="000000"/>
                <w:sz w:val="16"/>
                <w:lang w:val="fr-FR"/>
              </w:rPr>
              <w:t>7</w:t>
            </w:r>
          </w:p>
        </w:tc>
      </w:tr>
      <w:tr w:rsidR="00846005" w:rsidRPr="005D7366" w14:paraId="7BC3F476" w14:textId="77777777" w:rsidTr="00760531">
        <w:trPr>
          <w:cantSplit/>
        </w:trPr>
        <w:tc>
          <w:tcPr>
            <w:tcW w:w="2574" w:type="dxa"/>
            <w:tcBorders>
              <w:right w:val="dotted" w:sz="4" w:space="0" w:color="auto"/>
            </w:tcBorders>
            <w:vAlign w:val="center"/>
          </w:tcPr>
          <w:p w14:paraId="35ABBD17" w14:textId="77777777" w:rsidR="00FA5174" w:rsidRPr="005D7366" w:rsidRDefault="00190E89">
            <w:pPr>
              <w:jc w:val="left"/>
              <w:rPr>
                <w:rFonts w:cs="Arial"/>
                <w:color w:val="000000"/>
                <w:sz w:val="16"/>
                <w:lang w:val="fr-FR"/>
              </w:rPr>
            </w:pPr>
            <w:r w:rsidRPr="005D7366">
              <w:rPr>
                <w:rFonts w:cs="Arial"/>
                <w:color w:val="000000"/>
                <w:sz w:val="16"/>
                <w:lang w:val="fr-FR"/>
              </w:rPr>
              <w:t>Union européenne</w:t>
            </w:r>
          </w:p>
        </w:tc>
        <w:tc>
          <w:tcPr>
            <w:tcW w:w="455" w:type="dxa"/>
            <w:tcBorders>
              <w:left w:val="dotted" w:sz="4" w:space="0" w:color="auto"/>
            </w:tcBorders>
            <w:noWrap/>
            <w:vAlign w:val="center"/>
          </w:tcPr>
          <w:p w14:paraId="1881F559" w14:textId="77777777" w:rsidR="00FA5174" w:rsidRPr="005D7366" w:rsidRDefault="00190E89">
            <w:pPr>
              <w:jc w:val="center"/>
              <w:rPr>
                <w:rFonts w:cs="Arial"/>
                <w:color w:val="000000"/>
                <w:sz w:val="16"/>
                <w:lang w:val="fr-FR"/>
              </w:rPr>
            </w:pPr>
            <w:r w:rsidRPr="005D7366">
              <w:rPr>
                <w:rFonts w:cs="Arial"/>
                <w:color w:val="000000"/>
                <w:sz w:val="16"/>
                <w:lang w:val="fr-FR"/>
              </w:rPr>
              <w:t>QZ</w:t>
            </w:r>
          </w:p>
        </w:tc>
        <w:tc>
          <w:tcPr>
            <w:tcW w:w="673" w:type="dxa"/>
            <w:vAlign w:val="center"/>
          </w:tcPr>
          <w:p w14:paraId="4CAE1094"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4CBECEEA" w14:textId="77777777" w:rsidR="00FA5174" w:rsidRPr="005D7366" w:rsidRDefault="00190E89">
            <w:pPr>
              <w:ind w:right="113"/>
              <w:jc w:val="right"/>
              <w:rPr>
                <w:rFonts w:cs="Arial"/>
                <w:sz w:val="16"/>
                <w:lang w:val="fr-FR"/>
              </w:rPr>
            </w:pPr>
            <w:r w:rsidRPr="005D7366">
              <w:rPr>
                <w:rFonts w:cs="Arial"/>
                <w:sz w:val="16"/>
                <w:lang w:val="fr-FR"/>
              </w:rPr>
              <w:t>8</w:t>
            </w:r>
          </w:p>
        </w:tc>
        <w:tc>
          <w:tcPr>
            <w:tcW w:w="673" w:type="dxa"/>
            <w:vAlign w:val="center"/>
          </w:tcPr>
          <w:p w14:paraId="4F14B5FB" w14:textId="77777777" w:rsidR="00FA5174" w:rsidRPr="005D7366" w:rsidRDefault="00190E89">
            <w:pPr>
              <w:ind w:right="113"/>
              <w:jc w:val="right"/>
              <w:rPr>
                <w:rFonts w:cs="Arial"/>
                <w:sz w:val="16"/>
                <w:lang w:val="fr-FR"/>
              </w:rPr>
            </w:pPr>
            <w:r w:rsidRPr="005D7366">
              <w:rPr>
                <w:rFonts w:cs="Arial"/>
                <w:sz w:val="16"/>
                <w:lang w:val="fr-FR"/>
              </w:rPr>
              <w:t>38</w:t>
            </w:r>
          </w:p>
        </w:tc>
        <w:tc>
          <w:tcPr>
            <w:tcW w:w="673" w:type="dxa"/>
            <w:vAlign w:val="center"/>
          </w:tcPr>
          <w:p w14:paraId="68964941" w14:textId="77777777" w:rsidR="00FA5174" w:rsidRPr="005D7366" w:rsidRDefault="00190E89">
            <w:pPr>
              <w:ind w:right="113"/>
              <w:jc w:val="right"/>
              <w:rPr>
                <w:rFonts w:cs="Arial"/>
                <w:sz w:val="16"/>
                <w:lang w:val="fr-FR"/>
              </w:rPr>
            </w:pPr>
            <w:r w:rsidRPr="005D7366">
              <w:rPr>
                <w:rFonts w:cs="Arial"/>
                <w:sz w:val="16"/>
                <w:lang w:val="fr-FR"/>
              </w:rPr>
              <w:t>13</w:t>
            </w:r>
          </w:p>
        </w:tc>
        <w:tc>
          <w:tcPr>
            <w:tcW w:w="673" w:type="dxa"/>
            <w:vAlign w:val="center"/>
          </w:tcPr>
          <w:p w14:paraId="6885321B"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123</w:t>
            </w:r>
          </w:p>
        </w:tc>
        <w:tc>
          <w:tcPr>
            <w:tcW w:w="621" w:type="dxa"/>
            <w:vAlign w:val="center"/>
          </w:tcPr>
          <w:p w14:paraId="58E01A70"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89</w:t>
            </w:r>
          </w:p>
        </w:tc>
        <w:tc>
          <w:tcPr>
            <w:tcW w:w="2610" w:type="dxa"/>
            <w:tcBorders>
              <w:left w:val="double" w:sz="4" w:space="0" w:color="auto"/>
            </w:tcBorders>
            <w:vAlign w:val="bottom"/>
          </w:tcPr>
          <w:p w14:paraId="2863125B" w14:textId="77777777" w:rsidR="00FA5174" w:rsidRPr="005D7366" w:rsidRDefault="00190E89">
            <w:pPr>
              <w:ind w:right="1134"/>
              <w:jc w:val="right"/>
              <w:rPr>
                <w:rFonts w:cs="Arial"/>
                <w:color w:val="000000"/>
                <w:sz w:val="16"/>
                <w:lang w:val="fr-FR"/>
              </w:rPr>
            </w:pPr>
            <w:r w:rsidRPr="005D7366">
              <w:rPr>
                <w:rFonts w:cs="Arial"/>
                <w:color w:val="000000"/>
                <w:sz w:val="16"/>
                <w:lang w:val="fr-FR"/>
              </w:rPr>
              <w:t>271</w:t>
            </w:r>
          </w:p>
        </w:tc>
      </w:tr>
      <w:tr w:rsidR="00846005" w:rsidRPr="005D7366" w14:paraId="0D1B39DE" w14:textId="77777777" w:rsidTr="00760531">
        <w:trPr>
          <w:cantSplit/>
        </w:trPr>
        <w:tc>
          <w:tcPr>
            <w:tcW w:w="2574" w:type="dxa"/>
            <w:tcBorders>
              <w:right w:val="dotted" w:sz="4" w:space="0" w:color="auto"/>
            </w:tcBorders>
            <w:vAlign w:val="center"/>
          </w:tcPr>
          <w:p w14:paraId="2786570B" w14:textId="77777777" w:rsidR="00FA5174" w:rsidRPr="005D7366" w:rsidRDefault="00190E89">
            <w:pPr>
              <w:jc w:val="left"/>
              <w:rPr>
                <w:rFonts w:cs="Arial"/>
                <w:color w:val="000000"/>
                <w:sz w:val="16"/>
                <w:lang w:val="fr-FR"/>
              </w:rPr>
            </w:pPr>
            <w:r w:rsidRPr="005D7366">
              <w:rPr>
                <w:rFonts w:cs="Arial"/>
                <w:color w:val="000000"/>
                <w:sz w:val="16"/>
                <w:lang w:val="fr-FR"/>
              </w:rPr>
              <w:t>France</w:t>
            </w:r>
          </w:p>
        </w:tc>
        <w:tc>
          <w:tcPr>
            <w:tcW w:w="455" w:type="dxa"/>
            <w:tcBorders>
              <w:left w:val="dotted" w:sz="4" w:space="0" w:color="auto"/>
            </w:tcBorders>
            <w:noWrap/>
            <w:vAlign w:val="center"/>
            <w:hideMark/>
          </w:tcPr>
          <w:p w14:paraId="67C6045B" w14:textId="77777777" w:rsidR="00FA5174" w:rsidRPr="005D7366" w:rsidRDefault="00190E89">
            <w:pPr>
              <w:jc w:val="center"/>
              <w:rPr>
                <w:rFonts w:cs="Arial"/>
                <w:color w:val="000000"/>
                <w:sz w:val="16"/>
                <w:lang w:val="fr-FR"/>
              </w:rPr>
            </w:pPr>
            <w:r w:rsidRPr="005D7366">
              <w:rPr>
                <w:rFonts w:cs="Arial"/>
                <w:color w:val="000000"/>
                <w:sz w:val="16"/>
                <w:lang w:val="fr-FR"/>
              </w:rPr>
              <w:t>FR</w:t>
            </w:r>
          </w:p>
        </w:tc>
        <w:tc>
          <w:tcPr>
            <w:tcW w:w="673" w:type="dxa"/>
            <w:vAlign w:val="center"/>
          </w:tcPr>
          <w:p w14:paraId="32A1FC37"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0B5585B4"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6AF6F4F3" w14:textId="77777777" w:rsidR="00FA5174" w:rsidRPr="005D7366" w:rsidRDefault="00190E89">
            <w:pPr>
              <w:ind w:right="113"/>
              <w:jc w:val="right"/>
              <w:rPr>
                <w:rFonts w:cs="Arial"/>
                <w:sz w:val="16"/>
                <w:lang w:val="fr-FR"/>
              </w:rPr>
            </w:pPr>
            <w:r w:rsidRPr="005D7366">
              <w:rPr>
                <w:rFonts w:cs="Arial"/>
                <w:sz w:val="16"/>
                <w:lang w:val="fr-FR"/>
              </w:rPr>
              <w:t>20</w:t>
            </w:r>
          </w:p>
        </w:tc>
        <w:tc>
          <w:tcPr>
            <w:tcW w:w="673" w:type="dxa"/>
            <w:vAlign w:val="center"/>
          </w:tcPr>
          <w:p w14:paraId="1F1FEEB6" w14:textId="77777777" w:rsidR="00FA5174" w:rsidRPr="005D7366" w:rsidRDefault="00190E89">
            <w:pPr>
              <w:ind w:right="113"/>
              <w:jc w:val="right"/>
              <w:rPr>
                <w:rFonts w:cs="Arial"/>
                <w:sz w:val="16"/>
                <w:lang w:val="fr-FR"/>
              </w:rPr>
            </w:pPr>
            <w:r w:rsidRPr="005D7366">
              <w:rPr>
                <w:rFonts w:cs="Arial"/>
                <w:sz w:val="16"/>
                <w:lang w:val="fr-FR"/>
              </w:rPr>
              <w:t>-</w:t>
            </w:r>
          </w:p>
        </w:tc>
        <w:tc>
          <w:tcPr>
            <w:tcW w:w="673" w:type="dxa"/>
            <w:vAlign w:val="center"/>
          </w:tcPr>
          <w:p w14:paraId="27158D44"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4</w:t>
            </w:r>
          </w:p>
        </w:tc>
        <w:tc>
          <w:tcPr>
            <w:tcW w:w="621" w:type="dxa"/>
            <w:vAlign w:val="center"/>
          </w:tcPr>
          <w:p w14:paraId="00D938AF"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3</w:t>
            </w:r>
          </w:p>
        </w:tc>
        <w:tc>
          <w:tcPr>
            <w:tcW w:w="2610" w:type="dxa"/>
            <w:tcBorders>
              <w:left w:val="double" w:sz="4" w:space="0" w:color="auto"/>
            </w:tcBorders>
            <w:vAlign w:val="bottom"/>
          </w:tcPr>
          <w:p w14:paraId="28602FEC" w14:textId="77777777" w:rsidR="00FA5174" w:rsidRPr="005D7366" w:rsidRDefault="00190E89">
            <w:pPr>
              <w:ind w:right="1134"/>
              <w:jc w:val="right"/>
              <w:rPr>
                <w:rFonts w:cs="Arial"/>
                <w:color w:val="000000"/>
                <w:sz w:val="16"/>
                <w:lang w:val="fr-FR"/>
              </w:rPr>
            </w:pPr>
            <w:r w:rsidRPr="005D7366">
              <w:rPr>
                <w:rFonts w:cs="Arial"/>
                <w:color w:val="000000"/>
                <w:sz w:val="16"/>
                <w:lang w:val="fr-FR"/>
              </w:rPr>
              <w:t>27</w:t>
            </w:r>
          </w:p>
        </w:tc>
      </w:tr>
      <w:tr w:rsidR="00846005" w:rsidRPr="005D7366" w14:paraId="127BFA0F" w14:textId="77777777" w:rsidTr="00760531">
        <w:trPr>
          <w:cantSplit/>
        </w:trPr>
        <w:tc>
          <w:tcPr>
            <w:tcW w:w="2574" w:type="dxa"/>
            <w:tcBorders>
              <w:right w:val="dotted" w:sz="4" w:space="0" w:color="auto"/>
            </w:tcBorders>
            <w:vAlign w:val="center"/>
          </w:tcPr>
          <w:p w14:paraId="6887C36A" w14:textId="77777777" w:rsidR="00FA5174" w:rsidRPr="005D7366" w:rsidRDefault="00190E89">
            <w:pPr>
              <w:jc w:val="left"/>
              <w:rPr>
                <w:rFonts w:cs="Arial"/>
                <w:color w:val="000000"/>
                <w:sz w:val="16"/>
                <w:lang w:val="fr-FR"/>
              </w:rPr>
            </w:pPr>
            <w:r w:rsidRPr="005D7366">
              <w:rPr>
                <w:rFonts w:cs="Arial"/>
                <w:color w:val="000000"/>
                <w:sz w:val="16"/>
                <w:lang w:val="fr-FR"/>
              </w:rPr>
              <w:t>Géorgie</w:t>
            </w:r>
          </w:p>
        </w:tc>
        <w:tc>
          <w:tcPr>
            <w:tcW w:w="455" w:type="dxa"/>
            <w:tcBorders>
              <w:left w:val="dotted" w:sz="4" w:space="0" w:color="auto"/>
            </w:tcBorders>
            <w:noWrap/>
            <w:vAlign w:val="center"/>
          </w:tcPr>
          <w:p w14:paraId="3B609FD3" w14:textId="77777777" w:rsidR="00FA5174" w:rsidRPr="005D7366" w:rsidRDefault="00190E89">
            <w:pPr>
              <w:jc w:val="center"/>
              <w:rPr>
                <w:rFonts w:cs="Arial"/>
                <w:color w:val="000000"/>
                <w:sz w:val="16"/>
                <w:lang w:val="fr-FR"/>
              </w:rPr>
            </w:pPr>
            <w:r w:rsidRPr="005D7366">
              <w:rPr>
                <w:rFonts w:cs="Arial"/>
                <w:color w:val="000000"/>
                <w:sz w:val="16"/>
                <w:lang w:val="fr-FR"/>
              </w:rPr>
              <w:t>GE</w:t>
            </w:r>
          </w:p>
        </w:tc>
        <w:tc>
          <w:tcPr>
            <w:tcW w:w="673" w:type="dxa"/>
            <w:vAlign w:val="center"/>
          </w:tcPr>
          <w:p w14:paraId="04E02970"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26A2619D"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3E879927" w14:textId="77777777" w:rsidR="00FA5174" w:rsidRPr="005D7366" w:rsidRDefault="00190E89">
            <w:pPr>
              <w:ind w:right="113"/>
              <w:jc w:val="right"/>
              <w:rPr>
                <w:rFonts w:cs="Arial"/>
                <w:sz w:val="16"/>
                <w:lang w:val="fr-FR"/>
              </w:rPr>
            </w:pPr>
            <w:r w:rsidRPr="005D7366">
              <w:rPr>
                <w:rFonts w:cs="Arial"/>
                <w:sz w:val="16"/>
                <w:lang w:val="fr-FR"/>
              </w:rPr>
              <w:t>2</w:t>
            </w:r>
          </w:p>
        </w:tc>
        <w:tc>
          <w:tcPr>
            <w:tcW w:w="673" w:type="dxa"/>
            <w:vAlign w:val="center"/>
          </w:tcPr>
          <w:p w14:paraId="730B5431" w14:textId="77777777" w:rsidR="00FA5174" w:rsidRPr="005D7366" w:rsidRDefault="00190E89">
            <w:pPr>
              <w:ind w:right="113"/>
              <w:jc w:val="right"/>
              <w:rPr>
                <w:rFonts w:cs="Arial"/>
                <w:sz w:val="16"/>
                <w:lang w:val="fr-FR"/>
              </w:rPr>
            </w:pPr>
            <w:r w:rsidRPr="005D7366">
              <w:rPr>
                <w:rFonts w:cs="Arial"/>
                <w:sz w:val="16"/>
                <w:lang w:val="fr-FR"/>
              </w:rPr>
              <w:t>1</w:t>
            </w:r>
          </w:p>
        </w:tc>
        <w:tc>
          <w:tcPr>
            <w:tcW w:w="673" w:type="dxa"/>
            <w:vAlign w:val="center"/>
          </w:tcPr>
          <w:p w14:paraId="14A9D2A4"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3</w:t>
            </w:r>
          </w:p>
        </w:tc>
        <w:tc>
          <w:tcPr>
            <w:tcW w:w="621" w:type="dxa"/>
            <w:vAlign w:val="center"/>
          </w:tcPr>
          <w:p w14:paraId="5202945A"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1</w:t>
            </w:r>
          </w:p>
        </w:tc>
        <w:tc>
          <w:tcPr>
            <w:tcW w:w="2610" w:type="dxa"/>
            <w:tcBorders>
              <w:left w:val="double" w:sz="4" w:space="0" w:color="auto"/>
            </w:tcBorders>
            <w:vAlign w:val="bottom"/>
          </w:tcPr>
          <w:p w14:paraId="48021211" w14:textId="77777777" w:rsidR="00FA5174" w:rsidRPr="005D7366" w:rsidRDefault="00190E89">
            <w:pPr>
              <w:ind w:right="1134"/>
              <w:jc w:val="right"/>
              <w:rPr>
                <w:rFonts w:cs="Arial"/>
                <w:color w:val="000000"/>
                <w:sz w:val="16"/>
                <w:lang w:val="fr-FR"/>
              </w:rPr>
            </w:pPr>
            <w:r w:rsidRPr="005D7366">
              <w:rPr>
                <w:rFonts w:cs="Arial"/>
                <w:color w:val="000000"/>
                <w:sz w:val="16"/>
                <w:lang w:val="fr-FR"/>
              </w:rPr>
              <w:t>7</w:t>
            </w:r>
          </w:p>
        </w:tc>
      </w:tr>
      <w:tr w:rsidR="00846005" w:rsidRPr="005D7366" w14:paraId="5619F315" w14:textId="77777777" w:rsidTr="00760531">
        <w:trPr>
          <w:cantSplit/>
        </w:trPr>
        <w:tc>
          <w:tcPr>
            <w:tcW w:w="2574" w:type="dxa"/>
            <w:tcBorders>
              <w:right w:val="dotted" w:sz="4" w:space="0" w:color="auto"/>
            </w:tcBorders>
            <w:vAlign w:val="center"/>
          </w:tcPr>
          <w:p w14:paraId="3934C9CC" w14:textId="77777777" w:rsidR="00FA5174" w:rsidRPr="005D7366" w:rsidRDefault="00190E89">
            <w:pPr>
              <w:jc w:val="left"/>
              <w:rPr>
                <w:rFonts w:cs="Arial"/>
                <w:color w:val="000000"/>
                <w:sz w:val="16"/>
                <w:lang w:val="fr-FR"/>
              </w:rPr>
            </w:pPr>
            <w:r w:rsidRPr="005D7366">
              <w:rPr>
                <w:rFonts w:cs="Arial"/>
                <w:color w:val="000000"/>
                <w:sz w:val="16"/>
                <w:lang w:val="fr-FR"/>
              </w:rPr>
              <w:t>Kenya</w:t>
            </w:r>
          </w:p>
        </w:tc>
        <w:tc>
          <w:tcPr>
            <w:tcW w:w="455" w:type="dxa"/>
            <w:tcBorders>
              <w:left w:val="dotted" w:sz="4" w:space="0" w:color="auto"/>
            </w:tcBorders>
            <w:noWrap/>
            <w:vAlign w:val="center"/>
            <w:hideMark/>
          </w:tcPr>
          <w:p w14:paraId="392E615D" w14:textId="77777777" w:rsidR="00FA5174" w:rsidRPr="005D7366" w:rsidRDefault="00190E89">
            <w:pPr>
              <w:jc w:val="center"/>
              <w:rPr>
                <w:rFonts w:cs="Arial"/>
                <w:color w:val="000000"/>
                <w:sz w:val="16"/>
                <w:lang w:val="fr-FR"/>
              </w:rPr>
            </w:pPr>
            <w:r w:rsidRPr="005D7366">
              <w:rPr>
                <w:rFonts w:cs="Arial"/>
                <w:color w:val="000000"/>
                <w:sz w:val="16"/>
                <w:lang w:val="fr-FR"/>
              </w:rPr>
              <w:t>KE</w:t>
            </w:r>
          </w:p>
        </w:tc>
        <w:tc>
          <w:tcPr>
            <w:tcW w:w="673" w:type="dxa"/>
            <w:vAlign w:val="center"/>
          </w:tcPr>
          <w:p w14:paraId="435A06D9"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6FC59968" w14:textId="77777777" w:rsidR="00FA5174" w:rsidRPr="005D7366" w:rsidRDefault="00190E89">
            <w:pPr>
              <w:ind w:right="113"/>
              <w:jc w:val="right"/>
              <w:rPr>
                <w:rFonts w:cs="Arial"/>
                <w:sz w:val="16"/>
                <w:lang w:val="fr-FR"/>
              </w:rPr>
            </w:pPr>
            <w:r w:rsidRPr="005D7366">
              <w:rPr>
                <w:rFonts w:cs="Arial"/>
                <w:sz w:val="16"/>
                <w:lang w:val="fr-FR"/>
              </w:rPr>
              <w:t>13</w:t>
            </w:r>
          </w:p>
        </w:tc>
        <w:tc>
          <w:tcPr>
            <w:tcW w:w="673" w:type="dxa"/>
            <w:vAlign w:val="center"/>
          </w:tcPr>
          <w:p w14:paraId="0A9B1E2D" w14:textId="77777777" w:rsidR="00FA5174" w:rsidRPr="005D7366" w:rsidRDefault="00190E89">
            <w:pPr>
              <w:ind w:right="113"/>
              <w:jc w:val="right"/>
              <w:rPr>
                <w:rFonts w:cs="Arial"/>
                <w:sz w:val="16"/>
                <w:lang w:val="fr-FR"/>
              </w:rPr>
            </w:pPr>
            <w:r w:rsidRPr="005D7366">
              <w:rPr>
                <w:rFonts w:cs="Arial"/>
                <w:sz w:val="16"/>
                <w:lang w:val="fr-FR"/>
              </w:rPr>
              <w:t>6</w:t>
            </w:r>
          </w:p>
        </w:tc>
        <w:tc>
          <w:tcPr>
            <w:tcW w:w="673" w:type="dxa"/>
            <w:vAlign w:val="center"/>
          </w:tcPr>
          <w:p w14:paraId="7BE14D55" w14:textId="77777777" w:rsidR="00FA5174" w:rsidRPr="005D7366" w:rsidRDefault="00190E89">
            <w:pPr>
              <w:ind w:right="113"/>
              <w:jc w:val="right"/>
              <w:rPr>
                <w:rFonts w:cs="Arial"/>
                <w:sz w:val="16"/>
                <w:lang w:val="fr-FR"/>
              </w:rPr>
            </w:pPr>
            <w:r w:rsidRPr="005D7366">
              <w:rPr>
                <w:rFonts w:cs="Arial"/>
                <w:sz w:val="16"/>
                <w:lang w:val="fr-FR"/>
              </w:rPr>
              <w:t>14</w:t>
            </w:r>
          </w:p>
        </w:tc>
        <w:tc>
          <w:tcPr>
            <w:tcW w:w="673" w:type="dxa"/>
            <w:vAlign w:val="center"/>
          </w:tcPr>
          <w:p w14:paraId="0D609D6F"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14</w:t>
            </w:r>
          </w:p>
        </w:tc>
        <w:tc>
          <w:tcPr>
            <w:tcW w:w="621" w:type="dxa"/>
            <w:vAlign w:val="center"/>
          </w:tcPr>
          <w:p w14:paraId="4E846000"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26</w:t>
            </w:r>
          </w:p>
        </w:tc>
        <w:tc>
          <w:tcPr>
            <w:tcW w:w="2610" w:type="dxa"/>
            <w:tcBorders>
              <w:left w:val="double" w:sz="4" w:space="0" w:color="auto"/>
            </w:tcBorders>
            <w:vAlign w:val="bottom"/>
          </w:tcPr>
          <w:p w14:paraId="4763AE13" w14:textId="77777777" w:rsidR="00FA5174" w:rsidRPr="005D7366" w:rsidRDefault="00190E89">
            <w:pPr>
              <w:ind w:right="1134"/>
              <w:jc w:val="right"/>
              <w:rPr>
                <w:rFonts w:cs="Arial"/>
                <w:color w:val="000000"/>
                <w:sz w:val="16"/>
                <w:lang w:val="fr-FR"/>
              </w:rPr>
            </w:pPr>
            <w:r w:rsidRPr="005D7366">
              <w:rPr>
                <w:rFonts w:cs="Arial"/>
                <w:color w:val="000000"/>
                <w:sz w:val="16"/>
                <w:lang w:val="fr-FR"/>
              </w:rPr>
              <w:t>73</w:t>
            </w:r>
          </w:p>
        </w:tc>
      </w:tr>
      <w:tr w:rsidR="00846005" w:rsidRPr="005D7366" w14:paraId="69AE159D" w14:textId="77777777" w:rsidTr="00760531">
        <w:trPr>
          <w:cantSplit/>
        </w:trPr>
        <w:tc>
          <w:tcPr>
            <w:tcW w:w="2574" w:type="dxa"/>
            <w:tcBorders>
              <w:right w:val="dotted" w:sz="4" w:space="0" w:color="auto"/>
            </w:tcBorders>
            <w:vAlign w:val="center"/>
          </w:tcPr>
          <w:p w14:paraId="3C8F40D9" w14:textId="77777777" w:rsidR="00FA5174" w:rsidRPr="005D7366" w:rsidRDefault="00190E89">
            <w:pPr>
              <w:jc w:val="left"/>
              <w:rPr>
                <w:rFonts w:cs="Arial"/>
                <w:color w:val="000000"/>
                <w:sz w:val="16"/>
                <w:lang w:val="fr-FR"/>
              </w:rPr>
            </w:pPr>
            <w:r w:rsidRPr="005D7366">
              <w:rPr>
                <w:rFonts w:cs="Arial"/>
                <w:color w:val="000000"/>
                <w:sz w:val="16"/>
                <w:lang w:val="fr-FR"/>
              </w:rPr>
              <w:t>Maroc</w:t>
            </w:r>
          </w:p>
        </w:tc>
        <w:tc>
          <w:tcPr>
            <w:tcW w:w="455" w:type="dxa"/>
            <w:tcBorders>
              <w:left w:val="dotted" w:sz="4" w:space="0" w:color="auto"/>
            </w:tcBorders>
            <w:noWrap/>
            <w:vAlign w:val="center"/>
          </w:tcPr>
          <w:p w14:paraId="5EB7A4F7" w14:textId="77777777" w:rsidR="00FA5174" w:rsidRPr="005D7366" w:rsidRDefault="00190E89">
            <w:pPr>
              <w:jc w:val="center"/>
              <w:rPr>
                <w:rFonts w:cs="Arial"/>
                <w:color w:val="000000"/>
                <w:sz w:val="16"/>
                <w:lang w:val="fr-FR"/>
              </w:rPr>
            </w:pPr>
            <w:r w:rsidRPr="005D7366">
              <w:rPr>
                <w:rFonts w:cs="Arial"/>
                <w:color w:val="000000"/>
                <w:sz w:val="16"/>
                <w:lang w:val="fr-FR"/>
              </w:rPr>
              <w:t>MA</w:t>
            </w:r>
          </w:p>
        </w:tc>
        <w:tc>
          <w:tcPr>
            <w:tcW w:w="673" w:type="dxa"/>
            <w:vAlign w:val="center"/>
          </w:tcPr>
          <w:p w14:paraId="4640734B"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3193DCBD"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108805FF"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4D5AB81D"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2C561E62"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7</w:t>
            </w:r>
          </w:p>
        </w:tc>
        <w:tc>
          <w:tcPr>
            <w:tcW w:w="621" w:type="dxa"/>
            <w:vAlign w:val="center"/>
          </w:tcPr>
          <w:p w14:paraId="7ED85403"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4</w:t>
            </w:r>
          </w:p>
        </w:tc>
        <w:tc>
          <w:tcPr>
            <w:tcW w:w="2610" w:type="dxa"/>
            <w:tcBorders>
              <w:left w:val="double" w:sz="4" w:space="0" w:color="auto"/>
            </w:tcBorders>
            <w:vAlign w:val="bottom"/>
          </w:tcPr>
          <w:p w14:paraId="4C1C030E" w14:textId="77777777" w:rsidR="00FA5174" w:rsidRPr="005D7366" w:rsidRDefault="00190E89">
            <w:pPr>
              <w:ind w:right="1134"/>
              <w:jc w:val="right"/>
              <w:rPr>
                <w:rFonts w:cs="Arial"/>
                <w:color w:val="000000"/>
                <w:sz w:val="16"/>
                <w:lang w:val="fr-FR"/>
              </w:rPr>
            </w:pPr>
            <w:r w:rsidRPr="005D7366">
              <w:rPr>
                <w:rFonts w:cs="Arial"/>
                <w:color w:val="000000"/>
                <w:sz w:val="16"/>
                <w:lang w:val="fr-FR"/>
              </w:rPr>
              <w:t>11</w:t>
            </w:r>
          </w:p>
        </w:tc>
      </w:tr>
      <w:tr w:rsidR="00846005" w:rsidRPr="005D7366" w14:paraId="1B739101" w14:textId="77777777" w:rsidTr="00760531">
        <w:trPr>
          <w:cantSplit/>
        </w:trPr>
        <w:tc>
          <w:tcPr>
            <w:tcW w:w="2574" w:type="dxa"/>
            <w:tcBorders>
              <w:right w:val="dotted" w:sz="4" w:space="0" w:color="auto"/>
            </w:tcBorders>
            <w:vAlign w:val="center"/>
          </w:tcPr>
          <w:p w14:paraId="56800698" w14:textId="77777777" w:rsidR="00FA5174" w:rsidRPr="005D7366" w:rsidRDefault="00190E89">
            <w:pPr>
              <w:jc w:val="left"/>
              <w:rPr>
                <w:rFonts w:cs="Arial"/>
                <w:color w:val="000000"/>
                <w:sz w:val="16"/>
                <w:lang w:val="fr-FR"/>
              </w:rPr>
            </w:pPr>
            <w:r w:rsidRPr="005D7366">
              <w:rPr>
                <w:rFonts w:cs="Arial"/>
                <w:color w:val="000000"/>
                <w:sz w:val="16"/>
                <w:lang w:val="fr-FR"/>
              </w:rPr>
              <w:t>Mexique</w:t>
            </w:r>
          </w:p>
        </w:tc>
        <w:tc>
          <w:tcPr>
            <w:tcW w:w="455" w:type="dxa"/>
            <w:tcBorders>
              <w:left w:val="dotted" w:sz="4" w:space="0" w:color="auto"/>
            </w:tcBorders>
            <w:noWrap/>
            <w:vAlign w:val="center"/>
          </w:tcPr>
          <w:p w14:paraId="0889D7E7" w14:textId="77777777" w:rsidR="00FA5174" w:rsidRPr="005D7366" w:rsidRDefault="00190E89">
            <w:pPr>
              <w:jc w:val="center"/>
              <w:rPr>
                <w:rFonts w:cs="Arial"/>
                <w:color w:val="000000"/>
                <w:sz w:val="16"/>
                <w:lang w:val="fr-FR"/>
              </w:rPr>
            </w:pPr>
            <w:r w:rsidRPr="005D7366">
              <w:rPr>
                <w:rFonts w:cs="Arial"/>
                <w:color w:val="000000"/>
                <w:sz w:val="16"/>
                <w:lang w:val="fr-FR"/>
              </w:rPr>
              <w:t>MX</w:t>
            </w:r>
          </w:p>
        </w:tc>
        <w:tc>
          <w:tcPr>
            <w:tcW w:w="673" w:type="dxa"/>
            <w:vAlign w:val="center"/>
          </w:tcPr>
          <w:p w14:paraId="2B2C74DD"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638C01BF" w14:textId="77777777" w:rsidR="00FA5174" w:rsidRPr="005D7366" w:rsidRDefault="00190E89">
            <w:pPr>
              <w:ind w:right="113"/>
              <w:jc w:val="right"/>
              <w:rPr>
                <w:rFonts w:cs="Arial"/>
                <w:sz w:val="16"/>
                <w:lang w:val="fr-FR"/>
              </w:rPr>
            </w:pPr>
            <w:r w:rsidRPr="005D7366">
              <w:rPr>
                <w:rFonts w:cs="Arial"/>
                <w:sz w:val="16"/>
                <w:lang w:val="fr-FR"/>
              </w:rPr>
              <w:t>7</w:t>
            </w:r>
          </w:p>
        </w:tc>
        <w:tc>
          <w:tcPr>
            <w:tcW w:w="673" w:type="dxa"/>
            <w:vAlign w:val="center"/>
          </w:tcPr>
          <w:p w14:paraId="0D2BF6D3" w14:textId="77777777" w:rsidR="00FA5174" w:rsidRPr="005D7366" w:rsidRDefault="00190E89">
            <w:pPr>
              <w:ind w:right="113"/>
              <w:jc w:val="right"/>
              <w:rPr>
                <w:rFonts w:cs="Arial"/>
                <w:sz w:val="16"/>
                <w:lang w:val="fr-FR"/>
              </w:rPr>
            </w:pPr>
            <w:r w:rsidRPr="005D7366">
              <w:rPr>
                <w:rFonts w:cs="Arial"/>
                <w:sz w:val="16"/>
                <w:lang w:val="fr-FR"/>
              </w:rPr>
              <w:t>7</w:t>
            </w:r>
          </w:p>
        </w:tc>
        <w:tc>
          <w:tcPr>
            <w:tcW w:w="673" w:type="dxa"/>
            <w:vAlign w:val="center"/>
          </w:tcPr>
          <w:p w14:paraId="6AA8A87C" w14:textId="77777777" w:rsidR="00FA5174" w:rsidRPr="005D7366" w:rsidRDefault="00190E89">
            <w:pPr>
              <w:ind w:right="113"/>
              <w:jc w:val="right"/>
              <w:rPr>
                <w:rFonts w:cs="Arial"/>
                <w:sz w:val="16"/>
                <w:lang w:val="fr-FR"/>
              </w:rPr>
            </w:pPr>
            <w:r w:rsidRPr="005D7366">
              <w:rPr>
                <w:rFonts w:cs="Arial"/>
                <w:sz w:val="16"/>
                <w:lang w:val="fr-FR"/>
              </w:rPr>
              <w:t>13</w:t>
            </w:r>
          </w:p>
        </w:tc>
        <w:tc>
          <w:tcPr>
            <w:tcW w:w="673" w:type="dxa"/>
            <w:vAlign w:val="center"/>
          </w:tcPr>
          <w:p w14:paraId="635480D9"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13</w:t>
            </w:r>
          </w:p>
        </w:tc>
        <w:tc>
          <w:tcPr>
            <w:tcW w:w="621" w:type="dxa"/>
            <w:vAlign w:val="center"/>
          </w:tcPr>
          <w:p w14:paraId="3BE002F0"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25</w:t>
            </w:r>
          </w:p>
        </w:tc>
        <w:tc>
          <w:tcPr>
            <w:tcW w:w="2610" w:type="dxa"/>
            <w:tcBorders>
              <w:left w:val="double" w:sz="4" w:space="0" w:color="auto"/>
            </w:tcBorders>
            <w:vAlign w:val="bottom"/>
          </w:tcPr>
          <w:p w14:paraId="1BDD7F91" w14:textId="77777777" w:rsidR="00FA5174" w:rsidRPr="005D7366" w:rsidRDefault="00190E89">
            <w:pPr>
              <w:ind w:right="1134"/>
              <w:jc w:val="right"/>
              <w:rPr>
                <w:rFonts w:cs="Arial"/>
                <w:color w:val="000000"/>
                <w:sz w:val="16"/>
                <w:lang w:val="fr-FR"/>
              </w:rPr>
            </w:pPr>
            <w:r w:rsidRPr="005D7366">
              <w:rPr>
                <w:rFonts w:cs="Arial"/>
                <w:color w:val="000000"/>
                <w:sz w:val="16"/>
                <w:lang w:val="fr-FR"/>
              </w:rPr>
              <w:t>65</w:t>
            </w:r>
          </w:p>
        </w:tc>
      </w:tr>
      <w:tr w:rsidR="00846005" w:rsidRPr="005D7366" w14:paraId="13933253" w14:textId="77777777" w:rsidTr="00760531">
        <w:trPr>
          <w:cantSplit/>
        </w:trPr>
        <w:tc>
          <w:tcPr>
            <w:tcW w:w="2574" w:type="dxa"/>
            <w:tcBorders>
              <w:right w:val="dotted" w:sz="4" w:space="0" w:color="auto"/>
            </w:tcBorders>
            <w:vAlign w:val="center"/>
          </w:tcPr>
          <w:p w14:paraId="3B8E9719" w14:textId="26D035F1" w:rsidR="00FA5174" w:rsidRPr="005D7366" w:rsidRDefault="00190E89">
            <w:pPr>
              <w:jc w:val="left"/>
              <w:rPr>
                <w:rFonts w:cs="Arial"/>
                <w:color w:val="000000"/>
                <w:sz w:val="16"/>
                <w:lang w:val="fr-FR"/>
              </w:rPr>
            </w:pPr>
            <w:r w:rsidRPr="005D7366">
              <w:rPr>
                <w:rFonts w:cs="Arial"/>
                <w:color w:val="000000"/>
                <w:sz w:val="16"/>
                <w:lang w:val="fr-FR"/>
              </w:rPr>
              <w:t>Pays-Bas</w:t>
            </w:r>
            <w:r w:rsidR="00F11FE0" w:rsidRPr="005D7366">
              <w:rPr>
                <w:rFonts w:cs="Arial"/>
                <w:color w:val="000000"/>
                <w:sz w:val="16"/>
                <w:lang w:val="fr-FR"/>
              </w:rPr>
              <w:t xml:space="preserve"> (Royaume des)</w:t>
            </w:r>
          </w:p>
        </w:tc>
        <w:tc>
          <w:tcPr>
            <w:tcW w:w="455" w:type="dxa"/>
            <w:tcBorders>
              <w:left w:val="dotted" w:sz="4" w:space="0" w:color="auto"/>
            </w:tcBorders>
            <w:noWrap/>
            <w:vAlign w:val="center"/>
            <w:hideMark/>
          </w:tcPr>
          <w:p w14:paraId="68477BB6" w14:textId="77777777" w:rsidR="00FA5174" w:rsidRPr="005D7366" w:rsidRDefault="00190E89">
            <w:pPr>
              <w:jc w:val="center"/>
              <w:rPr>
                <w:rFonts w:cs="Arial"/>
                <w:color w:val="000000"/>
                <w:sz w:val="16"/>
                <w:lang w:val="fr-FR"/>
              </w:rPr>
            </w:pPr>
            <w:r w:rsidRPr="005D7366">
              <w:rPr>
                <w:rFonts w:cs="Arial"/>
                <w:color w:val="000000"/>
                <w:sz w:val="16"/>
                <w:lang w:val="fr-FR"/>
              </w:rPr>
              <w:t>NL</w:t>
            </w:r>
          </w:p>
        </w:tc>
        <w:tc>
          <w:tcPr>
            <w:tcW w:w="673" w:type="dxa"/>
            <w:vAlign w:val="center"/>
          </w:tcPr>
          <w:p w14:paraId="1961E8F6" w14:textId="77777777" w:rsidR="00FA5174" w:rsidRPr="005D7366" w:rsidRDefault="00190E89">
            <w:pPr>
              <w:ind w:right="113"/>
              <w:jc w:val="right"/>
              <w:rPr>
                <w:rFonts w:cs="Arial"/>
                <w:sz w:val="16"/>
                <w:lang w:val="fr-FR"/>
              </w:rPr>
            </w:pPr>
            <w:r w:rsidRPr="005D7366">
              <w:rPr>
                <w:rFonts w:cs="Arial"/>
                <w:sz w:val="16"/>
                <w:lang w:val="fr-FR"/>
              </w:rPr>
              <w:t>1</w:t>
            </w:r>
          </w:p>
        </w:tc>
        <w:tc>
          <w:tcPr>
            <w:tcW w:w="673" w:type="dxa"/>
            <w:shd w:val="clear" w:color="auto" w:fill="auto"/>
            <w:vAlign w:val="center"/>
          </w:tcPr>
          <w:p w14:paraId="5C32D1CC" w14:textId="77777777" w:rsidR="00FA5174" w:rsidRPr="005D7366" w:rsidRDefault="00190E89">
            <w:pPr>
              <w:ind w:right="113"/>
              <w:jc w:val="right"/>
              <w:rPr>
                <w:rFonts w:cs="Arial"/>
                <w:sz w:val="16"/>
                <w:lang w:val="fr-FR"/>
              </w:rPr>
            </w:pPr>
            <w:r w:rsidRPr="005D7366">
              <w:rPr>
                <w:rFonts w:cs="Arial"/>
                <w:sz w:val="16"/>
                <w:lang w:val="fr-FR"/>
              </w:rPr>
              <w:t>8</w:t>
            </w:r>
          </w:p>
        </w:tc>
        <w:tc>
          <w:tcPr>
            <w:tcW w:w="673" w:type="dxa"/>
            <w:vAlign w:val="center"/>
          </w:tcPr>
          <w:p w14:paraId="24A7744D" w14:textId="77777777" w:rsidR="00FA5174" w:rsidRPr="005D7366" w:rsidRDefault="00190E89">
            <w:pPr>
              <w:ind w:right="113"/>
              <w:jc w:val="right"/>
              <w:rPr>
                <w:rFonts w:cs="Arial"/>
                <w:sz w:val="16"/>
                <w:lang w:val="fr-FR"/>
              </w:rPr>
            </w:pPr>
            <w:r w:rsidRPr="005D7366">
              <w:rPr>
                <w:rFonts w:cs="Arial"/>
                <w:sz w:val="16"/>
                <w:lang w:val="fr-FR"/>
              </w:rPr>
              <w:t>12</w:t>
            </w:r>
          </w:p>
        </w:tc>
        <w:tc>
          <w:tcPr>
            <w:tcW w:w="673" w:type="dxa"/>
            <w:vAlign w:val="center"/>
          </w:tcPr>
          <w:p w14:paraId="472564BF" w14:textId="77777777" w:rsidR="00FA5174" w:rsidRPr="005D7366" w:rsidRDefault="00190E89">
            <w:pPr>
              <w:ind w:right="113"/>
              <w:jc w:val="right"/>
              <w:rPr>
                <w:rFonts w:cs="Arial"/>
                <w:sz w:val="16"/>
                <w:lang w:val="fr-FR"/>
              </w:rPr>
            </w:pPr>
            <w:r w:rsidRPr="005D7366">
              <w:rPr>
                <w:rFonts w:cs="Arial"/>
                <w:sz w:val="16"/>
                <w:lang w:val="fr-FR"/>
              </w:rPr>
              <w:t>6</w:t>
            </w:r>
          </w:p>
        </w:tc>
        <w:tc>
          <w:tcPr>
            <w:tcW w:w="673" w:type="dxa"/>
            <w:vAlign w:val="center"/>
          </w:tcPr>
          <w:p w14:paraId="0096C4C3"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1</w:t>
            </w:r>
          </w:p>
        </w:tc>
        <w:tc>
          <w:tcPr>
            <w:tcW w:w="621" w:type="dxa"/>
            <w:vAlign w:val="center"/>
          </w:tcPr>
          <w:p w14:paraId="33072A5B"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2</w:t>
            </w:r>
          </w:p>
        </w:tc>
        <w:tc>
          <w:tcPr>
            <w:tcW w:w="2610" w:type="dxa"/>
            <w:tcBorders>
              <w:left w:val="double" w:sz="4" w:space="0" w:color="auto"/>
            </w:tcBorders>
            <w:vAlign w:val="bottom"/>
          </w:tcPr>
          <w:p w14:paraId="34F0C3C5" w14:textId="77777777" w:rsidR="00FA5174" w:rsidRPr="005D7366" w:rsidRDefault="00190E89">
            <w:pPr>
              <w:ind w:right="1134"/>
              <w:jc w:val="right"/>
              <w:rPr>
                <w:rFonts w:cs="Arial"/>
                <w:color w:val="000000"/>
                <w:sz w:val="16"/>
                <w:lang w:val="fr-FR"/>
              </w:rPr>
            </w:pPr>
            <w:r w:rsidRPr="005D7366">
              <w:rPr>
                <w:rFonts w:cs="Arial"/>
                <w:color w:val="000000"/>
                <w:sz w:val="16"/>
                <w:lang w:val="fr-FR"/>
              </w:rPr>
              <w:t>30</w:t>
            </w:r>
          </w:p>
        </w:tc>
      </w:tr>
      <w:tr w:rsidR="00846005" w:rsidRPr="005D7366" w14:paraId="5A944504" w14:textId="77777777" w:rsidTr="00760531">
        <w:trPr>
          <w:cantSplit/>
        </w:trPr>
        <w:tc>
          <w:tcPr>
            <w:tcW w:w="2574" w:type="dxa"/>
            <w:tcBorders>
              <w:right w:val="dotted" w:sz="4" w:space="0" w:color="auto"/>
            </w:tcBorders>
            <w:vAlign w:val="center"/>
          </w:tcPr>
          <w:p w14:paraId="10FE5C81" w14:textId="77777777" w:rsidR="00FA5174" w:rsidRPr="005D7366" w:rsidRDefault="00190E89">
            <w:pPr>
              <w:jc w:val="left"/>
              <w:rPr>
                <w:rFonts w:cs="Arial"/>
                <w:color w:val="000000"/>
                <w:sz w:val="16"/>
                <w:lang w:val="fr-FR"/>
              </w:rPr>
            </w:pPr>
            <w:r w:rsidRPr="005D7366">
              <w:rPr>
                <w:rFonts w:cs="Arial"/>
                <w:color w:val="000000"/>
                <w:sz w:val="16"/>
                <w:lang w:val="fr-FR"/>
              </w:rPr>
              <w:t>Nouvelle-Zélande</w:t>
            </w:r>
          </w:p>
        </w:tc>
        <w:tc>
          <w:tcPr>
            <w:tcW w:w="455" w:type="dxa"/>
            <w:tcBorders>
              <w:left w:val="dotted" w:sz="4" w:space="0" w:color="auto"/>
            </w:tcBorders>
            <w:noWrap/>
            <w:vAlign w:val="center"/>
            <w:hideMark/>
          </w:tcPr>
          <w:p w14:paraId="092F817E" w14:textId="77777777" w:rsidR="00FA5174" w:rsidRPr="005D7366" w:rsidRDefault="00190E89">
            <w:pPr>
              <w:jc w:val="center"/>
              <w:rPr>
                <w:rFonts w:cs="Arial"/>
                <w:color w:val="000000"/>
                <w:sz w:val="16"/>
                <w:lang w:val="fr-FR"/>
              </w:rPr>
            </w:pPr>
            <w:r w:rsidRPr="005D7366">
              <w:rPr>
                <w:rFonts w:cs="Arial"/>
                <w:color w:val="000000"/>
                <w:sz w:val="16"/>
                <w:lang w:val="fr-FR"/>
              </w:rPr>
              <w:t>NZ</w:t>
            </w:r>
          </w:p>
        </w:tc>
        <w:tc>
          <w:tcPr>
            <w:tcW w:w="673" w:type="dxa"/>
            <w:vAlign w:val="center"/>
          </w:tcPr>
          <w:p w14:paraId="7E877894" w14:textId="77777777" w:rsidR="00FA5174" w:rsidRPr="005D7366" w:rsidRDefault="00190E89">
            <w:pPr>
              <w:ind w:right="113"/>
              <w:jc w:val="right"/>
              <w:rPr>
                <w:rFonts w:cs="Arial"/>
                <w:sz w:val="16"/>
                <w:lang w:val="fr-FR"/>
              </w:rPr>
            </w:pPr>
            <w:r w:rsidRPr="005D7366">
              <w:rPr>
                <w:rFonts w:cs="Arial"/>
                <w:sz w:val="16"/>
                <w:lang w:val="fr-FR"/>
              </w:rPr>
              <w:t>5</w:t>
            </w:r>
          </w:p>
        </w:tc>
        <w:tc>
          <w:tcPr>
            <w:tcW w:w="673" w:type="dxa"/>
            <w:shd w:val="clear" w:color="auto" w:fill="auto"/>
            <w:vAlign w:val="center"/>
          </w:tcPr>
          <w:p w14:paraId="2E29B7FF" w14:textId="77777777" w:rsidR="00FA5174" w:rsidRPr="005D7366" w:rsidRDefault="00190E89">
            <w:pPr>
              <w:ind w:right="113"/>
              <w:jc w:val="right"/>
              <w:rPr>
                <w:rFonts w:cs="Arial"/>
                <w:sz w:val="16"/>
                <w:lang w:val="fr-FR"/>
              </w:rPr>
            </w:pPr>
            <w:r w:rsidRPr="005D7366">
              <w:rPr>
                <w:rFonts w:cs="Arial"/>
                <w:sz w:val="16"/>
                <w:lang w:val="fr-FR"/>
              </w:rPr>
              <w:t>3</w:t>
            </w:r>
          </w:p>
        </w:tc>
        <w:tc>
          <w:tcPr>
            <w:tcW w:w="673" w:type="dxa"/>
            <w:vAlign w:val="center"/>
          </w:tcPr>
          <w:p w14:paraId="11847500" w14:textId="77777777" w:rsidR="00FA5174" w:rsidRPr="005D7366" w:rsidRDefault="00190E89">
            <w:pPr>
              <w:ind w:right="113"/>
              <w:jc w:val="right"/>
              <w:rPr>
                <w:rFonts w:cs="Arial"/>
                <w:sz w:val="16"/>
                <w:lang w:val="fr-FR"/>
              </w:rPr>
            </w:pPr>
            <w:r w:rsidRPr="005D7366">
              <w:rPr>
                <w:rFonts w:cs="Arial"/>
                <w:sz w:val="16"/>
                <w:lang w:val="fr-FR"/>
              </w:rPr>
              <w:t>8</w:t>
            </w:r>
          </w:p>
        </w:tc>
        <w:tc>
          <w:tcPr>
            <w:tcW w:w="673" w:type="dxa"/>
            <w:vAlign w:val="center"/>
          </w:tcPr>
          <w:p w14:paraId="21893FCB" w14:textId="77777777" w:rsidR="00FA5174" w:rsidRPr="005D7366" w:rsidRDefault="00190E89">
            <w:pPr>
              <w:ind w:right="113"/>
              <w:jc w:val="right"/>
              <w:rPr>
                <w:rFonts w:cs="Arial"/>
                <w:sz w:val="16"/>
                <w:lang w:val="fr-FR"/>
              </w:rPr>
            </w:pPr>
            <w:r w:rsidRPr="005D7366">
              <w:rPr>
                <w:rFonts w:cs="Arial"/>
                <w:sz w:val="16"/>
                <w:lang w:val="fr-FR"/>
              </w:rPr>
              <w:t>5</w:t>
            </w:r>
          </w:p>
        </w:tc>
        <w:tc>
          <w:tcPr>
            <w:tcW w:w="673" w:type="dxa"/>
            <w:vAlign w:val="center"/>
          </w:tcPr>
          <w:p w14:paraId="29610A77"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18</w:t>
            </w:r>
          </w:p>
        </w:tc>
        <w:tc>
          <w:tcPr>
            <w:tcW w:w="621" w:type="dxa"/>
            <w:vAlign w:val="center"/>
          </w:tcPr>
          <w:p w14:paraId="0ADB4828"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7</w:t>
            </w:r>
          </w:p>
        </w:tc>
        <w:tc>
          <w:tcPr>
            <w:tcW w:w="2610" w:type="dxa"/>
            <w:tcBorders>
              <w:left w:val="double" w:sz="4" w:space="0" w:color="auto"/>
            </w:tcBorders>
            <w:vAlign w:val="bottom"/>
          </w:tcPr>
          <w:p w14:paraId="196BE09A" w14:textId="77777777" w:rsidR="00FA5174" w:rsidRPr="005D7366" w:rsidRDefault="00190E89">
            <w:pPr>
              <w:ind w:right="1134"/>
              <w:jc w:val="right"/>
              <w:rPr>
                <w:rFonts w:cs="Arial"/>
                <w:color w:val="000000"/>
                <w:sz w:val="16"/>
                <w:lang w:val="fr-FR"/>
              </w:rPr>
            </w:pPr>
            <w:r w:rsidRPr="005D7366">
              <w:rPr>
                <w:rFonts w:cs="Arial"/>
                <w:color w:val="000000"/>
                <w:sz w:val="16"/>
                <w:lang w:val="fr-FR"/>
              </w:rPr>
              <w:t>46</w:t>
            </w:r>
          </w:p>
        </w:tc>
      </w:tr>
      <w:tr w:rsidR="00846005" w:rsidRPr="005D7366" w14:paraId="514A2F8E" w14:textId="77777777" w:rsidTr="00760531">
        <w:trPr>
          <w:cantSplit/>
        </w:trPr>
        <w:tc>
          <w:tcPr>
            <w:tcW w:w="2574" w:type="dxa"/>
            <w:tcBorders>
              <w:right w:val="dotted" w:sz="4" w:space="0" w:color="auto"/>
            </w:tcBorders>
            <w:vAlign w:val="center"/>
          </w:tcPr>
          <w:p w14:paraId="052898D4" w14:textId="77777777" w:rsidR="00FA5174" w:rsidRPr="005D7366" w:rsidRDefault="00190E89">
            <w:pPr>
              <w:jc w:val="left"/>
              <w:rPr>
                <w:rFonts w:cs="Arial"/>
                <w:color w:val="000000"/>
                <w:sz w:val="16"/>
                <w:lang w:val="fr-FR"/>
              </w:rPr>
            </w:pPr>
            <w:r w:rsidRPr="005D7366">
              <w:rPr>
                <w:rFonts w:cs="Arial"/>
                <w:color w:val="000000"/>
                <w:sz w:val="16"/>
                <w:lang w:val="fr-FR"/>
              </w:rPr>
              <w:t>Norvège</w:t>
            </w:r>
          </w:p>
        </w:tc>
        <w:tc>
          <w:tcPr>
            <w:tcW w:w="455" w:type="dxa"/>
            <w:tcBorders>
              <w:left w:val="dotted" w:sz="4" w:space="0" w:color="auto"/>
            </w:tcBorders>
            <w:noWrap/>
            <w:vAlign w:val="center"/>
            <w:hideMark/>
          </w:tcPr>
          <w:p w14:paraId="017B9F7D" w14:textId="77777777" w:rsidR="00FA5174" w:rsidRPr="005D7366" w:rsidRDefault="00190E89">
            <w:pPr>
              <w:jc w:val="center"/>
              <w:rPr>
                <w:rFonts w:cs="Arial"/>
                <w:color w:val="000000"/>
                <w:sz w:val="16"/>
                <w:lang w:val="fr-FR"/>
              </w:rPr>
            </w:pPr>
            <w:r w:rsidRPr="005D7366">
              <w:rPr>
                <w:rFonts w:cs="Arial"/>
                <w:color w:val="000000"/>
                <w:sz w:val="16"/>
                <w:lang w:val="fr-FR"/>
              </w:rPr>
              <w:t>NON</w:t>
            </w:r>
          </w:p>
        </w:tc>
        <w:tc>
          <w:tcPr>
            <w:tcW w:w="673" w:type="dxa"/>
            <w:vAlign w:val="center"/>
          </w:tcPr>
          <w:p w14:paraId="7EA220CC" w14:textId="77777777" w:rsidR="00FA5174" w:rsidRPr="005D7366" w:rsidRDefault="00190E89">
            <w:pPr>
              <w:ind w:right="113"/>
              <w:jc w:val="right"/>
              <w:rPr>
                <w:rFonts w:cs="Arial"/>
                <w:sz w:val="16"/>
                <w:lang w:val="fr-FR"/>
              </w:rPr>
            </w:pPr>
            <w:r w:rsidRPr="005D7366">
              <w:rPr>
                <w:rFonts w:cs="Arial"/>
                <w:sz w:val="16"/>
                <w:lang w:val="fr-FR"/>
              </w:rPr>
              <w:t>1</w:t>
            </w:r>
          </w:p>
        </w:tc>
        <w:tc>
          <w:tcPr>
            <w:tcW w:w="673" w:type="dxa"/>
            <w:shd w:val="clear" w:color="auto" w:fill="auto"/>
            <w:vAlign w:val="center"/>
          </w:tcPr>
          <w:p w14:paraId="2CD140A0"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72A90B92" w14:textId="77777777" w:rsidR="00FA5174" w:rsidRPr="005D7366" w:rsidRDefault="00190E89">
            <w:pPr>
              <w:ind w:right="113"/>
              <w:jc w:val="right"/>
              <w:rPr>
                <w:rFonts w:cs="Arial"/>
                <w:sz w:val="16"/>
                <w:lang w:val="fr-FR"/>
              </w:rPr>
            </w:pPr>
            <w:r w:rsidRPr="005D7366">
              <w:rPr>
                <w:rFonts w:cs="Arial"/>
                <w:sz w:val="16"/>
                <w:lang w:val="fr-FR"/>
              </w:rPr>
              <w:t>5</w:t>
            </w:r>
          </w:p>
        </w:tc>
        <w:tc>
          <w:tcPr>
            <w:tcW w:w="673" w:type="dxa"/>
            <w:vAlign w:val="center"/>
          </w:tcPr>
          <w:p w14:paraId="5A2DCAE3" w14:textId="77777777" w:rsidR="00FA5174" w:rsidRPr="005D7366" w:rsidRDefault="00190E89">
            <w:pPr>
              <w:ind w:right="113"/>
              <w:jc w:val="right"/>
              <w:rPr>
                <w:rFonts w:cs="Arial"/>
                <w:sz w:val="16"/>
                <w:lang w:val="fr-FR"/>
              </w:rPr>
            </w:pPr>
            <w:r w:rsidRPr="005D7366">
              <w:rPr>
                <w:rFonts w:cs="Arial"/>
                <w:sz w:val="16"/>
                <w:lang w:val="fr-FR"/>
              </w:rPr>
              <w:t>7</w:t>
            </w:r>
          </w:p>
        </w:tc>
        <w:tc>
          <w:tcPr>
            <w:tcW w:w="673" w:type="dxa"/>
            <w:vAlign w:val="center"/>
          </w:tcPr>
          <w:p w14:paraId="29CD4134"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6</w:t>
            </w:r>
          </w:p>
        </w:tc>
        <w:tc>
          <w:tcPr>
            <w:tcW w:w="621" w:type="dxa"/>
            <w:vAlign w:val="center"/>
          </w:tcPr>
          <w:p w14:paraId="424B4075"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6</w:t>
            </w:r>
          </w:p>
        </w:tc>
        <w:tc>
          <w:tcPr>
            <w:tcW w:w="2610" w:type="dxa"/>
            <w:tcBorders>
              <w:left w:val="double" w:sz="4" w:space="0" w:color="auto"/>
            </w:tcBorders>
            <w:vAlign w:val="bottom"/>
          </w:tcPr>
          <w:p w14:paraId="5BF496CD" w14:textId="77777777" w:rsidR="00FA5174" w:rsidRPr="005D7366" w:rsidRDefault="00190E89">
            <w:pPr>
              <w:ind w:right="1134"/>
              <w:jc w:val="right"/>
              <w:rPr>
                <w:rFonts w:cs="Arial"/>
                <w:color w:val="000000"/>
                <w:sz w:val="16"/>
                <w:lang w:val="fr-FR"/>
              </w:rPr>
            </w:pPr>
            <w:r w:rsidRPr="005D7366">
              <w:rPr>
                <w:rFonts w:cs="Arial"/>
                <w:color w:val="000000"/>
                <w:sz w:val="16"/>
                <w:lang w:val="fr-FR"/>
              </w:rPr>
              <w:t>25</w:t>
            </w:r>
          </w:p>
        </w:tc>
      </w:tr>
      <w:tr w:rsidR="00846005" w:rsidRPr="005D7366" w14:paraId="29EA511A" w14:textId="77777777" w:rsidTr="00760531">
        <w:trPr>
          <w:cantSplit/>
        </w:trPr>
        <w:tc>
          <w:tcPr>
            <w:tcW w:w="2574" w:type="dxa"/>
            <w:tcBorders>
              <w:right w:val="dotted" w:sz="4" w:space="0" w:color="auto"/>
            </w:tcBorders>
            <w:vAlign w:val="center"/>
          </w:tcPr>
          <w:p w14:paraId="260F48CF" w14:textId="77777777" w:rsidR="00FA5174" w:rsidRPr="005D7366" w:rsidRDefault="00190E89">
            <w:pPr>
              <w:jc w:val="left"/>
              <w:rPr>
                <w:rFonts w:cs="Arial"/>
                <w:sz w:val="16"/>
                <w:lang w:val="fr-FR"/>
              </w:rPr>
            </w:pPr>
            <w:r w:rsidRPr="005D7366">
              <w:rPr>
                <w:rFonts w:cs="Arial"/>
                <w:sz w:val="16"/>
                <w:lang w:val="fr-FR"/>
              </w:rPr>
              <w:t xml:space="preserve">Paraguay* </w:t>
            </w:r>
          </w:p>
        </w:tc>
        <w:tc>
          <w:tcPr>
            <w:tcW w:w="455" w:type="dxa"/>
            <w:tcBorders>
              <w:left w:val="dotted" w:sz="4" w:space="0" w:color="auto"/>
            </w:tcBorders>
            <w:noWrap/>
            <w:vAlign w:val="center"/>
          </w:tcPr>
          <w:p w14:paraId="3368E818" w14:textId="77777777" w:rsidR="00FA5174" w:rsidRPr="005D7366" w:rsidRDefault="00190E89">
            <w:pPr>
              <w:jc w:val="center"/>
              <w:rPr>
                <w:rFonts w:cs="Arial"/>
                <w:sz w:val="16"/>
                <w:lang w:val="fr-FR"/>
              </w:rPr>
            </w:pPr>
            <w:r w:rsidRPr="005D7366">
              <w:rPr>
                <w:rFonts w:cs="Arial"/>
                <w:sz w:val="16"/>
                <w:lang w:val="fr-FR"/>
              </w:rPr>
              <w:t>PY</w:t>
            </w:r>
          </w:p>
        </w:tc>
        <w:tc>
          <w:tcPr>
            <w:tcW w:w="673" w:type="dxa"/>
            <w:vAlign w:val="center"/>
          </w:tcPr>
          <w:p w14:paraId="5A9CB1B7"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485AA0E2"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57DACB0D"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7FACA077"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1C94E0E8"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621" w:type="dxa"/>
            <w:vAlign w:val="center"/>
          </w:tcPr>
          <w:p w14:paraId="1684D882"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2610" w:type="dxa"/>
            <w:tcBorders>
              <w:left w:val="double" w:sz="4" w:space="0" w:color="auto"/>
            </w:tcBorders>
            <w:vAlign w:val="bottom"/>
          </w:tcPr>
          <w:p w14:paraId="0172BDDC" w14:textId="77777777" w:rsidR="00FA5174" w:rsidRPr="005D7366" w:rsidRDefault="00190E89">
            <w:pPr>
              <w:ind w:right="1134"/>
              <w:jc w:val="right"/>
              <w:rPr>
                <w:rFonts w:cs="Arial"/>
                <w:color w:val="000000"/>
                <w:sz w:val="16"/>
                <w:lang w:val="fr-FR"/>
              </w:rPr>
            </w:pPr>
            <w:r w:rsidRPr="005D7366">
              <w:rPr>
                <w:rFonts w:cs="Arial"/>
                <w:color w:val="000000"/>
                <w:sz w:val="16"/>
                <w:lang w:val="fr-FR"/>
              </w:rPr>
              <w:t>0</w:t>
            </w:r>
          </w:p>
        </w:tc>
      </w:tr>
      <w:tr w:rsidR="00846005" w:rsidRPr="005D7366" w14:paraId="16A51E94" w14:textId="77777777" w:rsidTr="00760531">
        <w:trPr>
          <w:cantSplit/>
        </w:trPr>
        <w:tc>
          <w:tcPr>
            <w:tcW w:w="2574" w:type="dxa"/>
            <w:tcBorders>
              <w:right w:val="dotted" w:sz="4" w:space="0" w:color="auto"/>
            </w:tcBorders>
            <w:vAlign w:val="center"/>
          </w:tcPr>
          <w:p w14:paraId="1D36246C" w14:textId="77777777" w:rsidR="00FA5174" w:rsidRPr="005D7366" w:rsidRDefault="00190E89">
            <w:pPr>
              <w:jc w:val="left"/>
              <w:rPr>
                <w:rFonts w:cs="Arial"/>
                <w:sz w:val="16"/>
                <w:lang w:val="fr-FR"/>
              </w:rPr>
            </w:pPr>
            <w:r w:rsidRPr="005D7366">
              <w:rPr>
                <w:rFonts w:cs="Arial"/>
                <w:sz w:val="16"/>
                <w:lang w:val="fr-FR"/>
              </w:rPr>
              <w:t>Pérou</w:t>
            </w:r>
          </w:p>
        </w:tc>
        <w:tc>
          <w:tcPr>
            <w:tcW w:w="455" w:type="dxa"/>
            <w:tcBorders>
              <w:left w:val="dotted" w:sz="4" w:space="0" w:color="auto"/>
            </w:tcBorders>
            <w:noWrap/>
            <w:vAlign w:val="center"/>
          </w:tcPr>
          <w:p w14:paraId="411FF746" w14:textId="77777777" w:rsidR="00FA5174" w:rsidRPr="005D7366" w:rsidRDefault="00190E89">
            <w:pPr>
              <w:jc w:val="center"/>
              <w:rPr>
                <w:rFonts w:cs="Arial"/>
                <w:sz w:val="16"/>
                <w:lang w:val="fr-FR"/>
              </w:rPr>
            </w:pPr>
            <w:r w:rsidRPr="005D7366">
              <w:rPr>
                <w:rFonts w:cs="Arial"/>
                <w:sz w:val="16"/>
                <w:lang w:val="fr-FR"/>
              </w:rPr>
              <w:t>PE</w:t>
            </w:r>
          </w:p>
        </w:tc>
        <w:tc>
          <w:tcPr>
            <w:tcW w:w="673" w:type="dxa"/>
            <w:vAlign w:val="center"/>
          </w:tcPr>
          <w:p w14:paraId="025E04D3"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6BEBB9EA"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4D4826BE"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6403249B" w14:textId="77777777" w:rsidR="00FA5174" w:rsidRPr="005D7366" w:rsidRDefault="00190E89">
            <w:pPr>
              <w:ind w:right="113"/>
              <w:jc w:val="right"/>
              <w:rPr>
                <w:rFonts w:cs="Arial"/>
                <w:sz w:val="16"/>
                <w:lang w:val="fr-FR"/>
              </w:rPr>
            </w:pPr>
            <w:r w:rsidRPr="005D7366">
              <w:rPr>
                <w:rFonts w:cs="Arial"/>
                <w:sz w:val="16"/>
                <w:lang w:val="fr-FR"/>
              </w:rPr>
              <w:t>2</w:t>
            </w:r>
          </w:p>
        </w:tc>
        <w:tc>
          <w:tcPr>
            <w:tcW w:w="673" w:type="dxa"/>
            <w:vAlign w:val="center"/>
          </w:tcPr>
          <w:p w14:paraId="67A0497D"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3</w:t>
            </w:r>
          </w:p>
        </w:tc>
        <w:tc>
          <w:tcPr>
            <w:tcW w:w="621" w:type="dxa"/>
            <w:vAlign w:val="center"/>
          </w:tcPr>
          <w:p w14:paraId="0B3031EE"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1</w:t>
            </w:r>
          </w:p>
        </w:tc>
        <w:tc>
          <w:tcPr>
            <w:tcW w:w="2610" w:type="dxa"/>
            <w:tcBorders>
              <w:left w:val="double" w:sz="4" w:space="0" w:color="auto"/>
            </w:tcBorders>
            <w:vAlign w:val="bottom"/>
          </w:tcPr>
          <w:p w14:paraId="52F8320E" w14:textId="77777777" w:rsidR="00FA5174" w:rsidRPr="005D7366" w:rsidRDefault="00190E89">
            <w:pPr>
              <w:ind w:right="1134"/>
              <w:jc w:val="right"/>
              <w:rPr>
                <w:rFonts w:cs="Arial"/>
                <w:color w:val="000000"/>
                <w:sz w:val="16"/>
                <w:lang w:val="fr-FR"/>
              </w:rPr>
            </w:pPr>
            <w:r w:rsidRPr="005D7366">
              <w:rPr>
                <w:rFonts w:cs="Arial"/>
                <w:color w:val="000000"/>
                <w:sz w:val="16"/>
                <w:lang w:val="fr-FR"/>
              </w:rPr>
              <w:t>6</w:t>
            </w:r>
          </w:p>
        </w:tc>
      </w:tr>
      <w:tr w:rsidR="00846005" w:rsidRPr="005D7366" w14:paraId="4BFC96A8" w14:textId="77777777" w:rsidTr="00760531">
        <w:trPr>
          <w:cantSplit/>
        </w:trPr>
        <w:tc>
          <w:tcPr>
            <w:tcW w:w="2574" w:type="dxa"/>
            <w:tcBorders>
              <w:right w:val="dotted" w:sz="4" w:space="0" w:color="auto"/>
            </w:tcBorders>
            <w:vAlign w:val="center"/>
          </w:tcPr>
          <w:p w14:paraId="5792BEEC" w14:textId="2901ED95" w:rsidR="00FA5174" w:rsidRPr="005D7366" w:rsidRDefault="00190E89">
            <w:pPr>
              <w:jc w:val="left"/>
              <w:rPr>
                <w:rFonts w:cs="Arial"/>
                <w:sz w:val="16"/>
                <w:lang w:val="fr-FR"/>
              </w:rPr>
            </w:pPr>
            <w:r w:rsidRPr="005D7366">
              <w:rPr>
                <w:rFonts w:cs="Arial"/>
                <w:sz w:val="16"/>
                <w:lang w:val="fr-FR"/>
              </w:rPr>
              <w:t>République de Mold</w:t>
            </w:r>
            <w:r w:rsidR="00F11FE0" w:rsidRPr="005D7366">
              <w:rPr>
                <w:rFonts w:cs="Arial"/>
                <w:sz w:val="16"/>
                <w:lang w:val="fr-FR"/>
              </w:rPr>
              <w:t>ova</w:t>
            </w:r>
          </w:p>
        </w:tc>
        <w:tc>
          <w:tcPr>
            <w:tcW w:w="455" w:type="dxa"/>
            <w:tcBorders>
              <w:left w:val="dotted" w:sz="4" w:space="0" w:color="auto"/>
            </w:tcBorders>
            <w:noWrap/>
            <w:vAlign w:val="center"/>
          </w:tcPr>
          <w:p w14:paraId="33B3558D" w14:textId="77777777" w:rsidR="00FA5174" w:rsidRPr="005D7366" w:rsidRDefault="00190E89">
            <w:pPr>
              <w:jc w:val="center"/>
              <w:rPr>
                <w:rFonts w:cs="Arial"/>
                <w:sz w:val="16"/>
                <w:lang w:val="fr-FR"/>
              </w:rPr>
            </w:pPr>
            <w:r w:rsidRPr="005D7366">
              <w:rPr>
                <w:rFonts w:cs="Arial"/>
                <w:sz w:val="16"/>
                <w:lang w:val="fr-FR"/>
              </w:rPr>
              <w:t>MD</w:t>
            </w:r>
          </w:p>
        </w:tc>
        <w:tc>
          <w:tcPr>
            <w:tcW w:w="673" w:type="dxa"/>
            <w:vAlign w:val="center"/>
          </w:tcPr>
          <w:p w14:paraId="01E5D8B2"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69B6C94D"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2455885C" w14:textId="77777777" w:rsidR="00FA5174" w:rsidRPr="005D7366" w:rsidRDefault="00190E89">
            <w:pPr>
              <w:ind w:right="113"/>
              <w:jc w:val="right"/>
              <w:rPr>
                <w:rFonts w:cs="Arial"/>
                <w:sz w:val="16"/>
                <w:lang w:val="fr-FR"/>
              </w:rPr>
            </w:pPr>
            <w:r w:rsidRPr="005D7366">
              <w:rPr>
                <w:rFonts w:cs="Arial"/>
                <w:sz w:val="16"/>
                <w:lang w:val="fr-FR"/>
              </w:rPr>
              <w:t>2</w:t>
            </w:r>
          </w:p>
        </w:tc>
        <w:tc>
          <w:tcPr>
            <w:tcW w:w="673" w:type="dxa"/>
            <w:vAlign w:val="center"/>
          </w:tcPr>
          <w:p w14:paraId="005D05CC"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0BB40475"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621" w:type="dxa"/>
            <w:vAlign w:val="center"/>
          </w:tcPr>
          <w:p w14:paraId="141BA977"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2610" w:type="dxa"/>
            <w:tcBorders>
              <w:left w:val="double" w:sz="4" w:space="0" w:color="auto"/>
            </w:tcBorders>
            <w:vAlign w:val="bottom"/>
          </w:tcPr>
          <w:p w14:paraId="0440FB7D" w14:textId="77777777" w:rsidR="00FA5174" w:rsidRPr="005D7366" w:rsidRDefault="00190E89">
            <w:pPr>
              <w:ind w:right="1134"/>
              <w:jc w:val="right"/>
              <w:rPr>
                <w:rFonts w:cs="Arial"/>
                <w:color w:val="000000"/>
                <w:sz w:val="16"/>
                <w:lang w:val="fr-FR"/>
              </w:rPr>
            </w:pPr>
            <w:r w:rsidRPr="005D7366">
              <w:rPr>
                <w:rFonts w:cs="Arial"/>
                <w:color w:val="000000"/>
                <w:sz w:val="16"/>
                <w:lang w:val="fr-FR"/>
              </w:rPr>
              <w:t>2</w:t>
            </w:r>
          </w:p>
        </w:tc>
      </w:tr>
      <w:tr w:rsidR="00846005" w:rsidRPr="005D7366" w14:paraId="12A98BC4" w14:textId="77777777" w:rsidTr="00760531">
        <w:trPr>
          <w:cantSplit/>
        </w:trPr>
        <w:tc>
          <w:tcPr>
            <w:tcW w:w="2574" w:type="dxa"/>
            <w:tcBorders>
              <w:right w:val="dotted" w:sz="4" w:space="0" w:color="auto"/>
            </w:tcBorders>
            <w:vAlign w:val="center"/>
          </w:tcPr>
          <w:p w14:paraId="342C7B9E" w14:textId="77777777" w:rsidR="00FA5174" w:rsidRPr="005D7366" w:rsidRDefault="00190E89">
            <w:pPr>
              <w:jc w:val="left"/>
              <w:rPr>
                <w:rFonts w:cs="Arial"/>
                <w:color w:val="000000"/>
                <w:sz w:val="16"/>
                <w:lang w:val="fr-FR"/>
              </w:rPr>
            </w:pPr>
            <w:r w:rsidRPr="005D7366">
              <w:rPr>
                <w:rFonts w:cs="Arial"/>
                <w:sz w:val="16"/>
                <w:lang w:val="fr-FR"/>
              </w:rPr>
              <w:t>République de Corée</w:t>
            </w:r>
          </w:p>
        </w:tc>
        <w:tc>
          <w:tcPr>
            <w:tcW w:w="455" w:type="dxa"/>
            <w:tcBorders>
              <w:left w:val="dotted" w:sz="4" w:space="0" w:color="auto"/>
            </w:tcBorders>
            <w:noWrap/>
            <w:vAlign w:val="center"/>
          </w:tcPr>
          <w:p w14:paraId="298F309F" w14:textId="77777777" w:rsidR="00FA5174" w:rsidRPr="005D7366" w:rsidRDefault="00190E89">
            <w:pPr>
              <w:jc w:val="center"/>
              <w:rPr>
                <w:rFonts w:cs="Arial"/>
                <w:sz w:val="16"/>
                <w:lang w:val="fr-FR"/>
              </w:rPr>
            </w:pPr>
            <w:r w:rsidRPr="005D7366">
              <w:rPr>
                <w:rFonts w:cs="Arial"/>
                <w:sz w:val="16"/>
                <w:lang w:val="fr-FR"/>
              </w:rPr>
              <w:t>KR</w:t>
            </w:r>
          </w:p>
        </w:tc>
        <w:tc>
          <w:tcPr>
            <w:tcW w:w="673" w:type="dxa"/>
            <w:vAlign w:val="center"/>
          </w:tcPr>
          <w:p w14:paraId="7548FD87"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0C3325F9"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214473BC" w14:textId="77777777" w:rsidR="00FA5174" w:rsidRPr="005D7366" w:rsidRDefault="00190E89">
            <w:pPr>
              <w:ind w:right="113"/>
              <w:jc w:val="right"/>
              <w:rPr>
                <w:rFonts w:cs="Arial"/>
                <w:sz w:val="16"/>
                <w:lang w:val="fr-FR"/>
              </w:rPr>
            </w:pPr>
            <w:r w:rsidRPr="005D7366">
              <w:rPr>
                <w:rFonts w:cs="Arial"/>
                <w:sz w:val="16"/>
                <w:lang w:val="fr-FR"/>
              </w:rPr>
              <w:t>1</w:t>
            </w:r>
          </w:p>
        </w:tc>
        <w:tc>
          <w:tcPr>
            <w:tcW w:w="673" w:type="dxa"/>
            <w:vAlign w:val="center"/>
          </w:tcPr>
          <w:p w14:paraId="5A18C890" w14:textId="77777777" w:rsidR="00FA5174" w:rsidRPr="005D7366" w:rsidRDefault="00190E89">
            <w:pPr>
              <w:ind w:right="113"/>
              <w:jc w:val="right"/>
              <w:rPr>
                <w:rFonts w:cs="Arial"/>
                <w:sz w:val="16"/>
                <w:lang w:val="fr-FR"/>
              </w:rPr>
            </w:pPr>
            <w:r w:rsidRPr="005D7366">
              <w:rPr>
                <w:rFonts w:cs="Arial"/>
                <w:sz w:val="16"/>
                <w:lang w:val="fr-FR"/>
              </w:rPr>
              <w:t>1</w:t>
            </w:r>
          </w:p>
        </w:tc>
        <w:tc>
          <w:tcPr>
            <w:tcW w:w="673" w:type="dxa"/>
            <w:vAlign w:val="center"/>
          </w:tcPr>
          <w:p w14:paraId="03D33148"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621" w:type="dxa"/>
            <w:vAlign w:val="center"/>
          </w:tcPr>
          <w:p w14:paraId="58163906"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2610" w:type="dxa"/>
            <w:tcBorders>
              <w:left w:val="double" w:sz="4" w:space="0" w:color="auto"/>
            </w:tcBorders>
            <w:vAlign w:val="bottom"/>
          </w:tcPr>
          <w:p w14:paraId="679678EA" w14:textId="77777777" w:rsidR="00FA5174" w:rsidRPr="005D7366" w:rsidRDefault="00190E89">
            <w:pPr>
              <w:ind w:right="1134"/>
              <w:jc w:val="right"/>
              <w:rPr>
                <w:rFonts w:cs="Arial"/>
                <w:color w:val="000000"/>
                <w:sz w:val="16"/>
                <w:lang w:val="fr-FR"/>
              </w:rPr>
            </w:pPr>
            <w:r w:rsidRPr="005D7366">
              <w:rPr>
                <w:rFonts w:cs="Arial"/>
                <w:color w:val="000000"/>
                <w:sz w:val="16"/>
                <w:lang w:val="fr-FR"/>
              </w:rPr>
              <w:t>2</w:t>
            </w:r>
          </w:p>
        </w:tc>
      </w:tr>
      <w:tr w:rsidR="00846005" w:rsidRPr="005D7366" w14:paraId="74145092" w14:textId="77777777" w:rsidTr="00760531">
        <w:trPr>
          <w:cantSplit/>
        </w:trPr>
        <w:tc>
          <w:tcPr>
            <w:tcW w:w="2574" w:type="dxa"/>
            <w:tcBorders>
              <w:right w:val="dotted" w:sz="4" w:space="0" w:color="auto"/>
            </w:tcBorders>
            <w:vAlign w:val="center"/>
          </w:tcPr>
          <w:p w14:paraId="0D63A11E" w14:textId="77777777" w:rsidR="00FA5174" w:rsidRPr="005D7366" w:rsidRDefault="00190E89">
            <w:pPr>
              <w:jc w:val="left"/>
              <w:rPr>
                <w:rFonts w:cs="Arial"/>
                <w:sz w:val="16"/>
                <w:lang w:val="fr-FR"/>
              </w:rPr>
            </w:pPr>
            <w:r w:rsidRPr="005D7366">
              <w:rPr>
                <w:rFonts w:cs="Arial"/>
                <w:sz w:val="16"/>
                <w:lang w:val="fr-FR"/>
              </w:rPr>
              <w:t>Saint-Vincent-et-les-Grenadines</w:t>
            </w:r>
          </w:p>
        </w:tc>
        <w:tc>
          <w:tcPr>
            <w:tcW w:w="455" w:type="dxa"/>
            <w:tcBorders>
              <w:left w:val="dotted" w:sz="4" w:space="0" w:color="auto"/>
            </w:tcBorders>
            <w:noWrap/>
            <w:vAlign w:val="center"/>
          </w:tcPr>
          <w:p w14:paraId="4228B73E" w14:textId="77777777" w:rsidR="00FA5174" w:rsidRPr="005D7366" w:rsidRDefault="00190E89">
            <w:pPr>
              <w:jc w:val="center"/>
              <w:rPr>
                <w:rFonts w:cs="Arial"/>
                <w:sz w:val="16"/>
                <w:lang w:val="fr-FR"/>
              </w:rPr>
            </w:pPr>
            <w:r w:rsidRPr="005D7366">
              <w:rPr>
                <w:rFonts w:cs="Arial"/>
                <w:sz w:val="16"/>
                <w:lang w:val="fr-FR"/>
              </w:rPr>
              <w:t>VC</w:t>
            </w:r>
          </w:p>
        </w:tc>
        <w:tc>
          <w:tcPr>
            <w:tcW w:w="673" w:type="dxa"/>
            <w:vAlign w:val="center"/>
          </w:tcPr>
          <w:p w14:paraId="2F0A99F8" w14:textId="77777777" w:rsidR="00846005" w:rsidRPr="005D7366" w:rsidRDefault="00846005" w:rsidP="00760531">
            <w:pPr>
              <w:ind w:right="113"/>
              <w:jc w:val="right"/>
              <w:rPr>
                <w:rFonts w:cs="Arial"/>
                <w:sz w:val="16"/>
                <w:lang w:val="fr-FR"/>
              </w:rPr>
            </w:pPr>
          </w:p>
        </w:tc>
        <w:tc>
          <w:tcPr>
            <w:tcW w:w="673" w:type="dxa"/>
            <w:shd w:val="clear" w:color="auto" w:fill="auto"/>
            <w:vAlign w:val="center"/>
          </w:tcPr>
          <w:p w14:paraId="44C18DC5" w14:textId="77777777" w:rsidR="00846005" w:rsidRPr="005D7366" w:rsidRDefault="00846005" w:rsidP="00760531">
            <w:pPr>
              <w:ind w:right="113"/>
              <w:jc w:val="right"/>
              <w:rPr>
                <w:rFonts w:cs="Arial"/>
                <w:sz w:val="16"/>
                <w:lang w:val="fr-FR"/>
              </w:rPr>
            </w:pPr>
          </w:p>
        </w:tc>
        <w:tc>
          <w:tcPr>
            <w:tcW w:w="673" w:type="dxa"/>
            <w:vAlign w:val="center"/>
          </w:tcPr>
          <w:p w14:paraId="50688DC4" w14:textId="77777777" w:rsidR="00846005" w:rsidRPr="005D7366" w:rsidRDefault="00846005" w:rsidP="00760531">
            <w:pPr>
              <w:ind w:right="113"/>
              <w:jc w:val="right"/>
              <w:rPr>
                <w:rFonts w:cs="Arial"/>
                <w:sz w:val="16"/>
                <w:lang w:val="fr-FR"/>
              </w:rPr>
            </w:pPr>
          </w:p>
        </w:tc>
        <w:tc>
          <w:tcPr>
            <w:tcW w:w="673" w:type="dxa"/>
            <w:vAlign w:val="center"/>
          </w:tcPr>
          <w:p w14:paraId="561371D1" w14:textId="77777777" w:rsidR="00846005" w:rsidRPr="005D7366" w:rsidRDefault="00846005" w:rsidP="00760531">
            <w:pPr>
              <w:ind w:right="113"/>
              <w:jc w:val="right"/>
              <w:rPr>
                <w:rFonts w:cs="Arial"/>
                <w:sz w:val="16"/>
                <w:lang w:val="fr-FR"/>
              </w:rPr>
            </w:pPr>
          </w:p>
        </w:tc>
        <w:tc>
          <w:tcPr>
            <w:tcW w:w="673" w:type="dxa"/>
            <w:vAlign w:val="center"/>
          </w:tcPr>
          <w:p w14:paraId="4302420E"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621" w:type="dxa"/>
            <w:vAlign w:val="center"/>
          </w:tcPr>
          <w:p w14:paraId="48ACF8D7"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2610" w:type="dxa"/>
            <w:tcBorders>
              <w:left w:val="double" w:sz="4" w:space="0" w:color="auto"/>
            </w:tcBorders>
            <w:vAlign w:val="bottom"/>
          </w:tcPr>
          <w:p w14:paraId="2ED31D35" w14:textId="77777777" w:rsidR="00FA5174" w:rsidRPr="005D7366" w:rsidRDefault="00190E89">
            <w:pPr>
              <w:ind w:right="1134"/>
              <w:jc w:val="right"/>
              <w:rPr>
                <w:rFonts w:cs="Arial"/>
                <w:color w:val="000000"/>
                <w:sz w:val="16"/>
                <w:lang w:val="fr-FR"/>
              </w:rPr>
            </w:pPr>
            <w:r w:rsidRPr="005D7366">
              <w:rPr>
                <w:rFonts w:cs="Arial"/>
                <w:color w:val="000000"/>
                <w:sz w:val="16"/>
                <w:lang w:val="fr-FR"/>
              </w:rPr>
              <w:t>0</w:t>
            </w:r>
          </w:p>
        </w:tc>
      </w:tr>
      <w:tr w:rsidR="00846005" w:rsidRPr="005D7366" w14:paraId="37259F80" w14:textId="77777777" w:rsidTr="00760531">
        <w:trPr>
          <w:cantSplit/>
        </w:trPr>
        <w:tc>
          <w:tcPr>
            <w:tcW w:w="2574" w:type="dxa"/>
            <w:tcBorders>
              <w:right w:val="dotted" w:sz="4" w:space="0" w:color="auto"/>
            </w:tcBorders>
            <w:vAlign w:val="center"/>
          </w:tcPr>
          <w:p w14:paraId="4A63D478" w14:textId="77777777" w:rsidR="00FA5174" w:rsidRPr="005D7366" w:rsidRDefault="00190E89">
            <w:pPr>
              <w:jc w:val="left"/>
              <w:rPr>
                <w:rFonts w:cs="Arial"/>
                <w:color w:val="000000"/>
                <w:sz w:val="16"/>
                <w:lang w:val="fr-FR"/>
              </w:rPr>
            </w:pPr>
            <w:r w:rsidRPr="005D7366">
              <w:rPr>
                <w:rFonts w:cs="Arial"/>
                <w:color w:val="000000"/>
                <w:sz w:val="16"/>
                <w:lang w:val="fr-FR"/>
              </w:rPr>
              <w:t>Serbie</w:t>
            </w:r>
          </w:p>
        </w:tc>
        <w:tc>
          <w:tcPr>
            <w:tcW w:w="455" w:type="dxa"/>
            <w:tcBorders>
              <w:left w:val="dotted" w:sz="4" w:space="0" w:color="auto"/>
            </w:tcBorders>
            <w:noWrap/>
            <w:vAlign w:val="center"/>
          </w:tcPr>
          <w:p w14:paraId="72DADAEE" w14:textId="77777777" w:rsidR="00FA5174" w:rsidRPr="005D7366" w:rsidRDefault="00190E89">
            <w:pPr>
              <w:jc w:val="center"/>
              <w:rPr>
                <w:rFonts w:cs="Arial"/>
                <w:color w:val="000000"/>
                <w:sz w:val="16"/>
                <w:lang w:val="fr-FR"/>
              </w:rPr>
            </w:pPr>
            <w:r w:rsidRPr="005D7366">
              <w:rPr>
                <w:rFonts w:cs="Arial"/>
                <w:sz w:val="16"/>
                <w:lang w:val="fr-FR"/>
              </w:rPr>
              <w:t>RS</w:t>
            </w:r>
          </w:p>
        </w:tc>
        <w:tc>
          <w:tcPr>
            <w:tcW w:w="673" w:type="dxa"/>
            <w:vAlign w:val="center"/>
          </w:tcPr>
          <w:p w14:paraId="510DC669"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18817DFE"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3ACB3691" w14:textId="77777777" w:rsidR="00FA5174" w:rsidRPr="005D7366" w:rsidRDefault="00190E89">
            <w:pPr>
              <w:ind w:right="113"/>
              <w:jc w:val="right"/>
              <w:rPr>
                <w:rFonts w:cs="Arial"/>
                <w:sz w:val="16"/>
                <w:lang w:val="fr-FR"/>
              </w:rPr>
            </w:pPr>
            <w:r w:rsidRPr="005D7366">
              <w:rPr>
                <w:rFonts w:cs="Arial"/>
                <w:sz w:val="16"/>
                <w:lang w:val="fr-FR"/>
              </w:rPr>
              <w:t>2</w:t>
            </w:r>
          </w:p>
        </w:tc>
        <w:tc>
          <w:tcPr>
            <w:tcW w:w="673" w:type="dxa"/>
            <w:vAlign w:val="center"/>
          </w:tcPr>
          <w:p w14:paraId="20F9227B" w14:textId="77777777" w:rsidR="00FA5174" w:rsidRPr="005D7366" w:rsidRDefault="00190E89">
            <w:pPr>
              <w:ind w:right="113"/>
              <w:jc w:val="right"/>
              <w:rPr>
                <w:rFonts w:cs="Arial"/>
                <w:sz w:val="16"/>
                <w:lang w:val="fr-FR"/>
              </w:rPr>
            </w:pPr>
            <w:r w:rsidRPr="005D7366">
              <w:rPr>
                <w:rFonts w:cs="Arial"/>
                <w:sz w:val="16"/>
                <w:lang w:val="fr-FR"/>
              </w:rPr>
              <w:t>1</w:t>
            </w:r>
          </w:p>
        </w:tc>
        <w:tc>
          <w:tcPr>
            <w:tcW w:w="673" w:type="dxa"/>
            <w:vAlign w:val="center"/>
          </w:tcPr>
          <w:p w14:paraId="10AC9F4E"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3</w:t>
            </w:r>
          </w:p>
        </w:tc>
        <w:tc>
          <w:tcPr>
            <w:tcW w:w="621" w:type="dxa"/>
            <w:vAlign w:val="center"/>
          </w:tcPr>
          <w:p w14:paraId="496825EA"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2610" w:type="dxa"/>
            <w:tcBorders>
              <w:left w:val="double" w:sz="4" w:space="0" w:color="auto"/>
            </w:tcBorders>
            <w:vAlign w:val="bottom"/>
          </w:tcPr>
          <w:p w14:paraId="3B834CC9" w14:textId="77777777" w:rsidR="00FA5174" w:rsidRPr="005D7366" w:rsidRDefault="00190E89">
            <w:pPr>
              <w:ind w:right="1134"/>
              <w:jc w:val="right"/>
              <w:rPr>
                <w:rFonts w:cs="Arial"/>
                <w:color w:val="000000"/>
                <w:sz w:val="16"/>
                <w:lang w:val="fr-FR"/>
              </w:rPr>
            </w:pPr>
            <w:r w:rsidRPr="005D7366">
              <w:rPr>
                <w:rFonts w:cs="Arial"/>
                <w:color w:val="000000"/>
                <w:sz w:val="16"/>
                <w:lang w:val="fr-FR"/>
              </w:rPr>
              <w:t>6</w:t>
            </w:r>
          </w:p>
        </w:tc>
      </w:tr>
      <w:tr w:rsidR="00846005" w:rsidRPr="005D7366" w14:paraId="0FE8043E" w14:textId="77777777" w:rsidTr="00760531">
        <w:trPr>
          <w:cantSplit/>
        </w:trPr>
        <w:tc>
          <w:tcPr>
            <w:tcW w:w="2574" w:type="dxa"/>
            <w:tcBorders>
              <w:right w:val="dotted" w:sz="4" w:space="0" w:color="auto"/>
            </w:tcBorders>
            <w:vAlign w:val="center"/>
          </w:tcPr>
          <w:p w14:paraId="3964BB3B" w14:textId="77777777" w:rsidR="00FA5174" w:rsidRPr="005D7366" w:rsidRDefault="00190E89">
            <w:pPr>
              <w:jc w:val="left"/>
              <w:rPr>
                <w:rFonts w:cs="Arial"/>
                <w:color w:val="000000"/>
                <w:sz w:val="16"/>
                <w:lang w:val="fr-FR"/>
              </w:rPr>
            </w:pPr>
            <w:r w:rsidRPr="005D7366">
              <w:rPr>
                <w:rFonts w:cs="Arial"/>
                <w:color w:val="000000"/>
                <w:sz w:val="16"/>
                <w:lang w:val="fr-FR"/>
              </w:rPr>
              <w:t>Afrique du Sud</w:t>
            </w:r>
          </w:p>
        </w:tc>
        <w:tc>
          <w:tcPr>
            <w:tcW w:w="455" w:type="dxa"/>
            <w:tcBorders>
              <w:left w:val="dotted" w:sz="4" w:space="0" w:color="auto"/>
            </w:tcBorders>
            <w:noWrap/>
            <w:vAlign w:val="center"/>
          </w:tcPr>
          <w:p w14:paraId="686F9615" w14:textId="77777777" w:rsidR="00FA5174" w:rsidRPr="005D7366" w:rsidRDefault="00190E89">
            <w:pPr>
              <w:jc w:val="center"/>
              <w:rPr>
                <w:rFonts w:cs="Arial"/>
                <w:sz w:val="16"/>
                <w:lang w:val="fr-FR"/>
              </w:rPr>
            </w:pPr>
            <w:r w:rsidRPr="005D7366">
              <w:rPr>
                <w:rFonts w:cs="Arial"/>
                <w:sz w:val="16"/>
                <w:lang w:val="fr-FR"/>
              </w:rPr>
              <w:t>ZA</w:t>
            </w:r>
          </w:p>
        </w:tc>
        <w:tc>
          <w:tcPr>
            <w:tcW w:w="673" w:type="dxa"/>
            <w:vAlign w:val="center"/>
          </w:tcPr>
          <w:p w14:paraId="1BDD80B1"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1B9ED0B5" w14:textId="77777777" w:rsidR="00FA5174" w:rsidRPr="005D7366" w:rsidRDefault="00190E89">
            <w:pPr>
              <w:ind w:right="113"/>
              <w:jc w:val="right"/>
              <w:rPr>
                <w:rFonts w:cs="Arial"/>
                <w:sz w:val="16"/>
                <w:lang w:val="fr-FR"/>
              </w:rPr>
            </w:pPr>
            <w:r w:rsidRPr="005D7366">
              <w:rPr>
                <w:rFonts w:cs="Arial"/>
                <w:sz w:val="16"/>
                <w:lang w:val="fr-FR"/>
              </w:rPr>
              <w:t>2</w:t>
            </w:r>
          </w:p>
        </w:tc>
        <w:tc>
          <w:tcPr>
            <w:tcW w:w="673" w:type="dxa"/>
            <w:vAlign w:val="center"/>
          </w:tcPr>
          <w:p w14:paraId="36B97164" w14:textId="77777777" w:rsidR="00FA5174" w:rsidRPr="005D7366" w:rsidRDefault="00190E89">
            <w:pPr>
              <w:ind w:right="113"/>
              <w:jc w:val="right"/>
              <w:rPr>
                <w:rFonts w:cs="Arial"/>
                <w:sz w:val="16"/>
                <w:lang w:val="fr-FR"/>
              </w:rPr>
            </w:pPr>
            <w:r w:rsidRPr="005D7366">
              <w:rPr>
                <w:rFonts w:cs="Arial"/>
                <w:sz w:val="16"/>
                <w:lang w:val="fr-FR"/>
              </w:rPr>
              <w:t>3</w:t>
            </w:r>
          </w:p>
        </w:tc>
        <w:tc>
          <w:tcPr>
            <w:tcW w:w="673" w:type="dxa"/>
            <w:vAlign w:val="center"/>
          </w:tcPr>
          <w:p w14:paraId="033FE7AB" w14:textId="77777777" w:rsidR="00FA5174" w:rsidRPr="005D7366" w:rsidRDefault="00190E89">
            <w:pPr>
              <w:ind w:right="113"/>
              <w:jc w:val="right"/>
              <w:rPr>
                <w:rFonts w:cs="Arial"/>
                <w:sz w:val="16"/>
                <w:lang w:val="fr-FR"/>
              </w:rPr>
            </w:pPr>
            <w:r w:rsidRPr="005D7366">
              <w:rPr>
                <w:rFonts w:cs="Arial"/>
                <w:sz w:val="16"/>
                <w:lang w:val="fr-FR"/>
              </w:rPr>
              <w:t>2</w:t>
            </w:r>
          </w:p>
        </w:tc>
        <w:tc>
          <w:tcPr>
            <w:tcW w:w="673" w:type="dxa"/>
            <w:vAlign w:val="center"/>
          </w:tcPr>
          <w:p w14:paraId="45A73289"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12</w:t>
            </w:r>
          </w:p>
        </w:tc>
        <w:tc>
          <w:tcPr>
            <w:tcW w:w="621" w:type="dxa"/>
            <w:vAlign w:val="center"/>
          </w:tcPr>
          <w:p w14:paraId="3A4A7A14"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17</w:t>
            </w:r>
          </w:p>
        </w:tc>
        <w:tc>
          <w:tcPr>
            <w:tcW w:w="2610" w:type="dxa"/>
            <w:tcBorders>
              <w:left w:val="double" w:sz="4" w:space="0" w:color="auto"/>
            </w:tcBorders>
            <w:vAlign w:val="bottom"/>
          </w:tcPr>
          <w:p w14:paraId="563A269C" w14:textId="77777777" w:rsidR="00FA5174" w:rsidRPr="005D7366" w:rsidRDefault="00190E89">
            <w:pPr>
              <w:ind w:right="1134"/>
              <w:jc w:val="right"/>
              <w:rPr>
                <w:rFonts w:cs="Arial"/>
                <w:color w:val="000000"/>
                <w:sz w:val="16"/>
                <w:lang w:val="fr-FR"/>
              </w:rPr>
            </w:pPr>
            <w:r w:rsidRPr="005D7366">
              <w:rPr>
                <w:rFonts w:cs="Arial"/>
                <w:color w:val="000000"/>
                <w:sz w:val="16"/>
                <w:lang w:val="fr-FR"/>
              </w:rPr>
              <w:t>36</w:t>
            </w:r>
          </w:p>
        </w:tc>
      </w:tr>
      <w:tr w:rsidR="00846005" w:rsidRPr="005D7366" w14:paraId="16511060" w14:textId="77777777" w:rsidTr="00760531">
        <w:trPr>
          <w:cantSplit/>
        </w:trPr>
        <w:tc>
          <w:tcPr>
            <w:tcW w:w="2574" w:type="dxa"/>
            <w:tcBorders>
              <w:right w:val="dotted" w:sz="4" w:space="0" w:color="auto"/>
            </w:tcBorders>
            <w:vAlign w:val="center"/>
          </w:tcPr>
          <w:p w14:paraId="52F782A2" w14:textId="77777777" w:rsidR="00FA5174" w:rsidRPr="005D7366" w:rsidRDefault="00190E89">
            <w:pPr>
              <w:jc w:val="left"/>
              <w:rPr>
                <w:rFonts w:cs="Arial"/>
                <w:color w:val="000000"/>
                <w:sz w:val="16"/>
                <w:lang w:val="fr-FR"/>
              </w:rPr>
            </w:pPr>
            <w:r w:rsidRPr="005D7366">
              <w:rPr>
                <w:rFonts w:cs="Arial"/>
                <w:color w:val="000000"/>
                <w:sz w:val="16"/>
                <w:lang w:val="fr-FR"/>
              </w:rPr>
              <w:t>Suède</w:t>
            </w:r>
          </w:p>
        </w:tc>
        <w:tc>
          <w:tcPr>
            <w:tcW w:w="455" w:type="dxa"/>
            <w:tcBorders>
              <w:left w:val="dotted" w:sz="4" w:space="0" w:color="auto"/>
            </w:tcBorders>
            <w:noWrap/>
            <w:vAlign w:val="center"/>
          </w:tcPr>
          <w:p w14:paraId="7C5B5EF5" w14:textId="77777777" w:rsidR="00FA5174" w:rsidRPr="005D7366" w:rsidRDefault="00190E89">
            <w:pPr>
              <w:jc w:val="center"/>
              <w:rPr>
                <w:rFonts w:cs="Arial"/>
                <w:color w:val="000000"/>
                <w:sz w:val="16"/>
                <w:lang w:val="fr-FR"/>
              </w:rPr>
            </w:pPr>
            <w:r w:rsidRPr="005D7366">
              <w:rPr>
                <w:rFonts w:cs="Arial"/>
                <w:sz w:val="16"/>
                <w:lang w:val="fr-FR"/>
              </w:rPr>
              <w:t>SE</w:t>
            </w:r>
          </w:p>
        </w:tc>
        <w:tc>
          <w:tcPr>
            <w:tcW w:w="673" w:type="dxa"/>
            <w:vAlign w:val="center"/>
          </w:tcPr>
          <w:p w14:paraId="5856E29A"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184002B1"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6AB4047C" w14:textId="77777777" w:rsidR="00FA5174" w:rsidRPr="005D7366" w:rsidRDefault="00190E89">
            <w:pPr>
              <w:ind w:right="113"/>
              <w:jc w:val="right"/>
              <w:rPr>
                <w:rFonts w:cs="Arial"/>
                <w:sz w:val="16"/>
                <w:lang w:val="fr-FR"/>
              </w:rPr>
            </w:pPr>
            <w:r w:rsidRPr="005D7366">
              <w:rPr>
                <w:rFonts w:cs="Arial"/>
                <w:sz w:val="16"/>
                <w:lang w:val="fr-FR"/>
              </w:rPr>
              <w:t>1</w:t>
            </w:r>
          </w:p>
        </w:tc>
        <w:tc>
          <w:tcPr>
            <w:tcW w:w="673" w:type="dxa"/>
            <w:vAlign w:val="center"/>
          </w:tcPr>
          <w:p w14:paraId="171CEE21"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4BE81CBD"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621" w:type="dxa"/>
            <w:vAlign w:val="center"/>
          </w:tcPr>
          <w:p w14:paraId="22A353B5"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2610" w:type="dxa"/>
            <w:tcBorders>
              <w:left w:val="double" w:sz="4" w:space="0" w:color="auto"/>
            </w:tcBorders>
            <w:vAlign w:val="bottom"/>
          </w:tcPr>
          <w:p w14:paraId="6ECF0072" w14:textId="77777777" w:rsidR="00FA5174" w:rsidRPr="005D7366" w:rsidRDefault="00190E89">
            <w:pPr>
              <w:ind w:right="1134"/>
              <w:jc w:val="right"/>
              <w:rPr>
                <w:rFonts w:cs="Arial"/>
                <w:color w:val="000000"/>
                <w:sz w:val="16"/>
                <w:lang w:val="fr-FR"/>
              </w:rPr>
            </w:pPr>
            <w:r w:rsidRPr="005D7366">
              <w:rPr>
                <w:rFonts w:cs="Arial"/>
                <w:color w:val="000000"/>
                <w:sz w:val="16"/>
                <w:lang w:val="fr-FR"/>
              </w:rPr>
              <w:t>1</w:t>
            </w:r>
          </w:p>
        </w:tc>
      </w:tr>
      <w:tr w:rsidR="00846005" w:rsidRPr="005D7366" w14:paraId="35AC700F" w14:textId="77777777" w:rsidTr="00760531">
        <w:trPr>
          <w:cantSplit/>
        </w:trPr>
        <w:tc>
          <w:tcPr>
            <w:tcW w:w="2574" w:type="dxa"/>
            <w:tcBorders>
              <w:right w:val="dotted" w:sz="4" w:space="0" w:color="auto"/>
            </w:tcBorders>
            <w:vAlign w:val="center"/>
          </w:tcPr>
          <w:p w14:paraId="3EEDE933" w14:textId="77777777" w:rsidR="00FA5174" w:rsidRPr="005D7366" w:rsidRDefault="00190E89">
            <w:pPr>
              <w:jc w:val="left"/>
              <w:rPr>
                <w:rFonts w:cs="Arial"/>
                <w:color w:val="000000"/>
                <w:sz w:val="16"/>
                <w:lang w:val="fr-FR"/>
              </w:rPr>
            </w:pPr>
            <w:r w:rsidRPr="005D7366">
              <w:rPr>
                <w:rFonts w:cs="Arial"/>
                <w:color w:val="000000"/>
                <w:sz w:val="16"/>
                <w:lang w:val="fr-FR"/>
              </w:rPr>
              <w:t>Suisse</w:t>
            </w:r>
          </w:p>
        </w:tc>
        <w:tc>
          <w:tcPr>
            <w:tcW w:w="455" w:type="dxa"/>
            <w:tcBorders>
              <w:left w:val="dotted" w:sz="4" w:space="0" w:color="auto"/>
            </w:tcBorders>
            <w:noWrap/>
            <w:vAlign w:val="center"/>
          </w:tcPr>
          <w:p w14:paraId="48181774" w14:textId="77777777" w:rsidR="00FA5174" w:rsidRPr="005D7366" w:rsidRDefault="00190E89">
            <w:pPr>
              <w:jc w:val="center"/>
              <w:rPr>
                <w:rFonts w:cs="Arial"/>
                <w:color w:val="000000"/>
                <w:sz w:val="16"/>
                <w:lang w:val="fr-FR"/>
              </w:rPr>
            </w:pPr>
            <w:r w:rsidRPr="005D7366">
              <w:rPr>
                <w:rFonts w:cs="Arial"/>
                <w:color w:val="000000"/>
                <w:sz w:val="16"/>
                <w:lang w:val="fr-FR"/>
              </w:rPr>
              <w:t>CH</w:t>
            </w:r>
          </w:p>
        </w:tc>
        <w:tc>
          <w:tcPr>
            <w:tcW w:w="673" w:type="dxa"/>
            <w:vAlign w:val="center"/>
          </w:tcPr>
          <w:p w14:paraId="5F489362" w14:textId="77777777" w:rsidR="00FA5174" w:rsidRPr="005D7366" w:rsidRDefault="00190E89">
            <w:pPr>
              <w:ind w:right="113"/>
              <w:jc w:val="right"/>
              <w:rPr>
                <w:rFonts w:cs="Arial"/>
                <w:sz w:val="16"/>
                <w:lang w:val="fr-FR"/>
              </w:rPr>
            </w:pPr>
            <w:r w:rsidRPr="005D7366">
              <w:rPr>
                <w:rFonts w:cs="Arial"/>
                <w:sz w:val="16"/>
                <w:lang w:val="fr-FR"/>
              </w:rPr>
              <w:t>2</w:t>
            </w:r>
          </w:p>
        </w:tc>
        <w:tc>
          <w:tcPr>
            <w:tcW w:w="673" w:type="dxa"/>
            <w:shd w:val="clear" w:color="auto" w:fill="auto"/>
            <w:vAlign w:val="center"/>
          </w:tcPr>
          <w:p w14:paraId="7E4AF30F" w14:textId="77777777" w:rsidR="00FA5174" w:rsidRPr="005D7366" w:rsidRDefault="00190E89">
            <w:pPr>
              <w:ind w:right="113"/>
              <w:jc w:val="right"/>
              <w:rPr>
                <w:rFonts w:cs="Arial"/>
                <w:sz w:val="16"/>
                <w:lang w:val="fr-FR"/>
              </w:rPr>
            </w:pPr>
            <w:r w:rsidRPr="005D7366">
              <w:rPr>
                <w:rFonts w:cs="Arial"/>
                <w:sz w:val="16"/>
                <w:lang w:val="fr-FR"/>
              </w:rPr>
              <w:t>3</w:t>
            </w:r>
          </w:p>
        </w:tc>
        <w:tc>
          <w:tcPr>
            <w:tcW w:w="673" w:type="dxa"/>
            <w:vAlign w:val="center"/>
          </w:tcPr>
          <w:p w14:paraId="1C5B8C33" w14:textId="77777777" w:rsidR="00FA5174" w:rsidRPr="005D7366" w:rsidRDefault="00190E89">
            <w:pPr>
              <w:ind w:right="113"/>
              <w:jc w:val="right"/>
              <w:rPr>
                <w:rFonts w:cs="Arial"/>
                <w:sz w:val="16"/>
                <w:lang w:val="fr-FR"/>
              </w:rPr>
            </w:pPr>
            <w:r w:rsidRPr="005D7366">
              <w:rPr>
                <w:rFonts w:cs="Arial"/>
                <w:sz w:val="16"/>
                <w:lang w:val="fr-FR"/>
              </w:rPr>
              <w:t>4</w:t>
            </w:r>
          </w:p>
        </w:tc>
        <w:tc>
          <w:tcPr>
            <w:tcW w:w="673" w:type="dxa"/>
            <w:vAlign w:val="center"/>
          </w:tcPr>
          <w:p w14:paraId="7F1E3CD7" w14:textId="77777777" w:rsidR="00FA5174" w:rsidRPr="005D7366" w:rsidRDefault="00190E89">
            <w:pPr>
              <w:ind w:right="113"/>
              <w:jc w:val="right"/>
              <w:rPr>
                <w:rFonts w:cs="Arial"/>
                <w:sz w:val="16"/>
                <w:lang w:val="fr-FR"/>
              </w:rPr>
            </w:pPr>
            <w:r w:rsidRPr="005D7366">
              <w:rPr>
                <w:rFonts w:cs="Arial"/>
                <w:sz w:val="16"/>
                <w:lang w:val="fr-FR"/>
              </w:rPr>
              <w:t>16</w:t>
            </w:r>
          </w:p>
        </w:tc>
        <w:tc>
          <w:tcPr>
            <w:tcW w:w="673" w:type="dxa"/>
            <w:vAlign w:val="center"/>
          </w:tcPr>
          <w:p w14:paraId="46110CC6"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13</w:t>
            </w:r>
          </w:p>
        </w:tc>
        <w:tc>
          <w:tcPr>
            <w:tcW w:w="621" w:type="dxa"/>
            <w:vAlign w:val="center"/>
          </w:tcPr>
          <w:p w14:paraId="1723EDC3"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9</w:t>
            </w:r>
          </w:p>
        </w:tc>
        <w:tc>
          <w:tcPr>
            <w:tcW w:w="2610" w:type="dxa"/>
            <w:tcBorders>
              <w:left w:val="double" w:sz="4" w:space="0" w:color="auto"/>
            </w:tcBorders>
            <w:vAlign w:val="bottom"/>
          </w:tcPr>
          <w:p w14:paraId="5864FF8C" w14:textId="77777777" w:rsidR="00FA5174" w:rsidRPr="005D7366" w:rsidRDefault="00190E89">
            <w:pPr>
              <w:ind w:right="1134"/>
              <w:jc w:val="right"/>
              <w:rPr>
                <w:rFonts w:cs="Arial"/>
                <w:color w:val="000000"/>
                <w:sz w:val="16"/>
                <w:lang w:val="fr-FR"/>
              </w:rPr>
            </w:pPr>
            <w:r w:rsidRPr="005D7366">
              <w:rPr>
                <w:rFonts w:cs="Arial"/>
                <w:color w:val="000000"/>
                <w:sz w:val="16"/>
                <w:lang w:val="fr-FR"/>
              </w:rPr>
              <w:t>47</w:t>
            </w:r>
          </w:p>
        </w:tc>
      </w:tr>
      <w:tr w:rsidR="00846005" w:rsidRPr="005D7366" w14:paraId="7ED1D5A0" w14:textId="77777777" w:rsidTr="00760531">
        <w:trPr>
          <w:cantSplit/>
        </w:trPr>
        <w:tc>
          <w:tcPr>
            <w:tcW w:w="2574" w:type="dxa"/>
            <w:tcBorders>
              <w:right w:val="dotted" w:sz="4" w:space="0" w:color="auto"/>
            </w:tcBorders>
            <w:vAlign w:val="center"/>
          </w:tcPr>
          <w:p w14:paraId="3353ACE4" w14:textId="77777777" w:rsidR="00FA5174" w:rsidRPr="005D7366" w:rsidRDefault="00190E89">
            <w:pPr>
              <w:jc w:val="left"/>
              <w:rPr>
                <w:rFonts w:cs="Arial"/>
                <w:color w:val="000000"/>
                <w:sz w:val="16"/>
                <w:lang w:val="fr-FR"/>
              </w:rPr>
            </w:pPr>
            <w:r w:rsidRPr="005D7366">
              <w:rPr>
                <w:rFonts w:cs="Arial"/>
                <w:color w:val="000000"/>
                <w:sz w:val="16"/>
                <w:lang w:val="fr-FR"/>
              </w:rPr>
              <w:t>Trinité-et-Tobago</w:t>
            </w:r>
          </w:p>
        </w:tc>
        <w:tc>
          <w:tcPr>
            <w:tcW w:w="455" w:type="dxa"/>
            <w:tcBorders>
              <w:left w:val="dotted" w:sz="4" w:space="0" w:color="auto"/>
            </w:tcBorders>
            <w:noWrap/>
            <w:vAlign w:val="center"/>
          </w:tcPr>
          <w:p w14:paraId="2C1C7E92" w14:textId="77777777" w:rsidR="00FA5174" w:rsidRPr="005D7366" w:rsidRDefault="00190E89">
            <w:pPr>
              <w:jc w:val="center"/>
              <w:rPr>
                <w:rFonts w:cs="Arial"/>
                <w:color w:val="000000"/>
                <w:sz w:val="16"/>
                <w:lang w:val="fr-FR"/>
              </w:rPr>
            </w:pPr>
            <w:r w:rsidRPr="005D7366">
              <w:rPr>
                <w:rFonts w:cs="Arial"/>
                <w:color w:val="000000"/>
                <w:sz w:val="16"/>
                <w:lang w:val="fr-FR"/>
              </w:rPr>
              <w:t>TT</w:t>
            </w:r>
          </w:p>
        </w:tc>
        <w:tc>
          <w:tcPr>
            <w:tcW w:w="673" w:type="dxa"/>
            <w:vAlign w:val="center"/>
          </w:tcPr>
          <w:p w14:paraId="5C30756A"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4A153D32"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2BD99144"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54A698F8"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164755F0"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621" w:type="dxa"/>
            <w:vAlign w:val="center"/>
          </w:tcPr>
          <w:p w14:paraId="49B8849F"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2610" w:type="dxa"/>
            <w:tcBorders>
              <w:left w:val="double" w:sz="4" w:space="0" w:color="auto"/>
            </w:tcBorders>
            <w:vAlign w:val="bottom"/>
          </w:tcPr>
          <w:p w14:paraId="46C49696" w14:textId="77777777" w:rsidR="00FA5174" w:rsidRPr="005D7366" w:rsidRDefault="00190E89">
            <w:pPr>
              <w:ind w:right="1134"/>
              <w:jc w:val="right"/>
              <w:rPr>
                <w:rFonts w:cs="Arial"/>
                <w:color w:val="000000"/>
                <w:sz w:val="16"/>
                <w:lang w:val="fr-FR"/>
              </w:rPr>
            </w:pPr>
            <w:r w:rsidRPr="005D7366">
              <w:rPr>
                <w:rFonts w:cs="Arial"/>
                <w:color w:val="000000"/>
                <w:sz w:val="16"/>
                <w:lang w:val="fr-FR"/>
              </w:rPr>
              <w:t>0</w:t>
            </w:r>
          </w:p>
        </w:tc>
      </w:tr>
      <w:tr w:rsidR="00846005" w:rsidRPr="005D7366" w14:paraId="12E284D1" w14:textId="77777777" w:rsidTr="00760531">
        <w:trPr>
          <w:cantSplit/>
        </w:trPr>
        <w:tc>
          <w:tcPr>
            <w:tcW w:w="2574" w:type="dxa"/>
            <w:tcBorders>
              <w:right w:val="dotted" w:sz="4" w:space="0" w:color="auto"/>
            </w:tcBorders>
            <w:vAlign w:val="center"/>
          </w:tcPr>
          <w:p w14:paraId="52FD52DC" w14:textId="77777777" w:rsidR="00FA5174" w:rsidRPr="005D7366" w:rsidRDefault="00190E89">
            <w:pPr>
              <w:jc w:val="left"/>
              <w:rPr>
                <w:rFonts w:cs="Arial"/>
                <w:color w:val="000000"/>
                <w:sz w:val="16"/>
                <w:lang w:val="fr-FR"/>
              </w:rPr>
            </w:pPr>
            <w:r w:rsidRPr="005D7366">
              <w:rPr>
                <w:rFonts w:cs="Arial"/>
                <w:color w:val="000000"/>
                <w:sz w:val="16"/>
                <w:lang w:val="fr-FR"/>
              </w:rPr>
              <w:t>Tunisie</w:t>
            </w:r>
          </w:p>
        </w:tc>
        <w:tc>
          <w:tcPr>
            <w:tcW w:w="455" w:type="dxa"/>
            <w:tcBorders>
              <w:left w:val="dotted" w:sz="4" w:space="0" w:color="auto"/>
            </w:tcBorders>
            <w:noWrap/>
            <w:vAlign w:val="center"/>
            <w:hideMark/>
          </w:tcPr>
          <w:p w14:paraId="5B60A5F3" w14:textId="77777777" w:rsidR="00FA5174" w:rsidRPr="005D7366" w:rsidRDefault="00190E89">
            <w:pPr>
              <w:jc w:val="center"/>
              <w:rPr>
                <w:rFonts w:cs="Arial"/>
                <w:color w:val="000000"/>
                <w:sz w:val="16"/>
                <w:lang w:val="fr-FR"/>
              </w:rPr>
            </w:pPr>
            <w:r w:rsidRPr="005D7366">
              <w:rPr>
                <w:rFonts w:cs="Arial"/>
                <w:color w:val="000000"/>
                <w:sz w:val="16"/>
                <w:lang w:val="fr-FR"/>
              </w:rPr>
              <w:t>TN</w:t>
            </w:r>
          </w:p>
        </w:tc>
        <w:tc>
          <w:tcPr>
            <w:tcW w:w="673" w:type="dxa"/>
            <w:vAlign w:val="center"/>
          </w:tcPr>
          <w:p w14:paraId="25CB47ED"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0293111D" w14:textId="77777777" w:rsidR="00FA5174" w:rsidRPr="005D7366" w:rsidRDefault="00190E89">
            <w:pPr>
              <w:ind w:right="113"/>
              <w:jc w:val="right"/>
              <w:rPr>
                <w:rFonts w:cs="Arial"/>
                <w:sz w:val="16"/>
                <w:lang w:val="fr-FR"/>
              </w:rPr>
            </w:pPr>
            <w:r w:rsidRPr="005D7366">
              <w:rPr>
                <w:rFonts w:cs="Arial"/>
                <w:sz w:val="16"/>
                <w:lang w:val="fr-FR"/>
              </w:rPr>
              <w:t>2</w:t>
            </w:r>
          </w:p>
        </w:tc>
        <w:tc>
          <w:tcPr>
            <w:tcW w:w="673" w:type="dxa"/>
            <w:vAlign w:val="center"/>
          </w:tcPr>
          <w:p w14:paraId="5F0439FC" w14:textId="77777777" w:rsidR="00FA5174" w:rsidRPr="005D7366" w:rsidRDefault="00190E89">
            <w:pPr>
              <w:ind w:right="113"/>
              <w:jc w:val="right"/>
              <w:rPr>
                <w:rFonts w:cs="Arial"/>
                <w:sz w:val="16"/>
                <w:lang w:val="fr-FR"/>
              </w:rPr>
            </w:pPr>
            <w:r w:rsidRPr="005D7366">
              <w:rPr>
                <w:rFonts w:cs="Arial"/>
                <w:sz w:val="16"/>
                <w:lang w:val="fr-FR"/>
              </w:rPr>
              <w:t>4</w:t>
            </w:r>
          </w:p>
        </w:tc>
        <w:tc>
          <w:tcPr>
            <w:tcW w:w="673" w:type="dxa"/>
            <w:vAlign w:val="center"/>
          </w:tcPr>
          <w:p w14:paraId="40315815"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400CFED0"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1</w:t>
            </w:r>
          </w:p>
        </w:tc>
        <w:tc>
          <w:tcPr>
            <w:tcW w:w="621" w:type="dxa"/>
            <w:vAlign w:val="center"/>
          </w:tcPr>
          <w:p w14:paraId="4D983B97"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2610" w:type="dxa"/>
            <w:tcBorders>
              <w:left w:val="double" w:sz="4" w:space="0" w:color="auto"/>
            </w:tcBorders>
            <w:vAlign w:val="bottom"/>
          </w:tcPr>
          <w:p w14:paraId="6432FB60" w14:textId="77777777" w:rsidR="00FA5174" w:rsidRPr="005D7366" w:rsidRDefault="00190E89">
            <w:pPr>
              <w:ind w:right="1134"/>
              <w:jc w:val="right"/>
              <w:rPr>
                <w:rFonts w:cs="Arial"/>
                <w:color w:val="000000"/>
                <w:sz w:val="16"/>
                <w:lang w:val="fr-FR"/>
              </w:rPr>
            </w:pPr>
            <w:r w:rsidRPr="005D7366">
              <w:rPr>
                <w:rFonts w:cs="Arial"/>
                <w:color w:val="000000"/>
                <w:sz w:val="16"/>
                <w:lang w:val="fr-FR"/>
              </w:rPr>
              <w:t>7</w:t>
            </w:r>
          </w:p>
        </w:tc>
      </w:tr>
      <w:tr w:rsidR="00846005" w:rsidRPr="005D7366" w14:paraId="1999A6F5" w14:textId="77777777" w:rsidTr="00760531">
        <w:trPr>
          <w:cantSplit/>
        </w:trPr>
        <w:tc>
          <w:tcPr>
            <w:tcW w:w="2574" w:type="dxa"/>
            <w:tcBorders>
              <w:right w:val="dotted" w:sz="4" w:space="0" w:color="auto"/>
            </w:tcBorders>
            <w:vAlign w:val="center"/>
          </w:tcPr>
          <w:p w14:paraId="170E11D5" w14:textId="77777777" w:rsidR="00FA5174" w:rsidRPr="005D7366" w:rsidRDefault="00190E89">
            <w:pPr>
              <w:keepNext/>
              <w:jc w:val="left"/>
              <w:rPr>
                <w:rFonts w:cs="Arial"/>
                <w:sz w:val="16"/>
                <w:lang w:val="fr-FR"/>
              </w:rPr>
            </w:pPr>
            <w:r w:rsidRPr="005D7366">
              <w:rPr>
                <w:rFonts w:cs="Arial"/>
                <w:sz w:val="16"/>
                <w:lang w:val="fr-FR"/>
              </w:rPr>
              <w:t>Türkiye</w:t>
            </w:r>
          </w:p>
        </w:tc>
        <w:tc>
          <w:tcPr>
            <w:tcW w:w="455" w:type="dxa"/>
            <w:tcBorders>
              <w:left w:val="dotted" w:sz="4" w:space="0" w:color="auto"/>
            </w:tcBorders>
            <w:noWrap/>
            <w:vAlign w:val="center"/>
          </w:tcPr>
          <w:p w14:paraId="11CECBEF" w14:textId="77777777" w:rsidR="00FA5174" w:rsidRPr="005D7366" w:rsidRDefault="00190E89">
            <w:pPr>
              <w:keepNext/>
              <w:jc w:val="center"/>
              <w:rPr>
                <w:rFonts w:cs="Arial"/>
                <w:sz w:val="16"/>
                <w:lang w:val="fr-FR"/>
              </w:rPr>
            </w:pPr>
            <w:r w:rsidRPr="005D7366">
              <w:rPr>
                <w:rFonts w:cs="Arial"/>
                <w:sz w:val="16"/>
                <w:lang w:val="fr-FR"/>
              </w:rPr>
              <w:t>TR</w:t>
            </w:r>
          </w:p>
        </w:tc>
        <w:tc>
          <w:tcPr>
            <w:tcW w:w="673" w:type="dxa"/>
            <w:vAlign w:val="center"/>
          </w:tcPr>
          <w:p w14:paraId="4572421A"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4B5EB4B7" w14:textId="77777777" w:rsidR="00FA5174" w:rsidRPr="005D7366" w:rsidRDefault="00190E89">
            <w:pPr>
              <w:ind w:right="113"/>
              <w:jc w:val="right"/>
              <w:rPr>
                <w:rFonts w:cs="Arial"/>
                <w:sz w:val="16"/>
                <w:lang w:val="fr-FR"/>
              </w:rPr>
            </w:pPr>
            <w:r w:rsidRPr="005D7366">
              <w:rPr>
                <w:rFonts w:cs="Arial"/>
                <w:sz w:val="16"/>
                <w:lang w:val="fr-FR"/>
              </w:rPr>
              <w:t>6</w:t>
            </w:r>
          </w:p>
        </w:tc>
        <w:tc>
          <w:tcPr>
            <w:tcW w:w="673" w:type="dxa"/>
            <w:vAlign w:val="center"/>
          </w:tcPr>
          <w:p w14:paraId="0B479F15" w14:textId="77777777" w:rsidR="00FA5174" w:rsidRPr="005D7366" w:rsidRDefault="00190E89">
            <w:pPr>
              <w:ind w:right="113"/>
              <w:jc w:val="right"/>
              <w:rPr>
                <w:rFonts w:cs="Arial"/>
                <w:sz w:val="16"/>
                <w:lang w:val="fr-FR"/>
              </w:rPr>
            </w:pPr>
            <w:r w:rsidRPr="005D7366">
              <w:rPr>
                <w:rFonts w:cs="Arial"/>
                <w:sz w:val="16"/>
                <w:lang w:val="fr-FR"/>
              </w:rPr>
              <w:t>23</w:t>
            </w:r>
          </w:p>
        </w:tc>
        <w:tc>
          <w:tcPr>
            <w:tcW w:w="673" w:type="dxa"/>
            <w:vAlign w:val="center"/>
          </w:tcPr>
          <w:p w14:paraId="55AEB0DC" w14:textId="77777777" w:rsidR="00FA5174" w:rsidRPr="005D7366" w:rsidRDefault="00190E89">
            <w:pPr>
              <w:ind w:right="113"/>
              <w:jc w:val="right"/>
              <w:rPr>
                <w:rFonts w:cs="Arial"/>
                <w:sz w:val="16"/>
                <w:lang w:val="fr-FR"/>
              </w:rPr>
            </w:pPr>
            <w:r w:rsidRPr="005D7366">
              <w:rPr>
                <w:rFonts w:cs="Arial"/>
                <w:sz w:val="16"/>
                <w:lang w:val="fr-FR"/>
              </w:rPr>
              <w:t>54</w:t>
            </w:r>
          </w:p>
        </w:tc>
        <w:tc>
          <w:tcPr>
            <w:tcW w:w="673" w:type="dxa"/>
            <w:vAlign w:val="center"/>
          </w:tcPr>
          <w:p w14:paraId="29C3C5A9"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65</w:t>
            </w:r>
          </w:p>
        </w:tc>
        <w:tc>
          <w:tcPr>
            <w:tcW w:w="621" w:type="dxa"/>
            <w:vAlign w:val="center"/>
          </w:tcPr>
          <w:p w14:paraId="5682A0C9"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63</w:t>
            </w:r>
          </w:p>
        </w:tc>
        <w:tc>
          <w:tcPr>
            <w:tcW w:w="2610" w:type="dxa"/>
            <w:tcBorders>
              <w:left w:val="double" w:sz="4" w:space="0" w:color="auto"/>
            </w:tcBorders>
            <w:vAlign w:val="bottom"/>
          </w:tcPr>
          <w:p w14:paraId="6C5F284B" w14:textId="77777777" w:rsidR="00FA5174" w:rsidRPr="005D7366" w:rsidRDefault="00190E89">
            <w:pPr>
              <w:ind w:right="1134"/>
              <w:jc w:val="right"/>
              <w:rPr>
                <w:rFonts w:cs="Arial"/>
                <w:color w:val="000000"/>
                <w:sz w:val="16"/>
                <w:lang w:val="fr-FR"/>
              </w:rPr>
            </w:pPr>
            <w:r w:rsidRPr="005D7366">
              <w:rPr>
                <w:rFonts w:cs="Arial"/>
                <w:color w:val="000000"/>
                <w:sz w:val="16"/>
                <w:lang w:val="fr-FR"/>
              </w:rPr>
              <w:t>211</w:t>
            </w:r>
          </w:p>
        </w:tc>
      </w:tr>
      <w:tr w:rsidR="00846005" w:rsidRPr="005D7366" w14:paraId="71C6EE81" w14:textId="77777777" w:rsidTr="00760531">
        <w:trPr>
          <w:cantSplit/>
        </w:trPr>
        <w:tc>
          <w:tcPr>
            <w:tcW w:w="2574" w:type="dxa"/>
            <w:tcBorders>
              <w:right w:val="dotted" w:sz="4" w:space="0" w:color="auto"/>
            </w:tcBorders>
            <w:vAlign w:val="center"/>
          </w:tcPr>
          <w:p w14:paraId="36A6B316" w14:textId="77777777" w:rsidR="00FA5174" w:rsidRPr="005D7366" w:rsidRDefault="00190E89">
            <w:pPr>
              <w:jc w:val="left"/>
              <w:rPr>
                <w:rFonts w:cs="Arial"/>
                <w:color w:val="000000"/>
                <w:sz w:val="16"/>
                <w:lang w:val="fr-FR"/>
              </w:rPr>
            </w:pPr>
            <w:r w:rsidRPr="005D7366">
              <w:rPr>
                <w:rFonts w:cs="Arial"/>
                <w:color w:val="000000"/>
                <w:sz w:val="16"/>
                <w:lang w:val="fr-FR"/>
              </w:rPr>
              <w:t>Royaume-Uni</w:t>
            </w:r>
          </w:p>
        </w:tc>
        <w:tc>
          <w:tcPr>
            <w:tcW w:w="455" w:type="dxa"/>
            <w:tcBorders>
              <w:left w:val="dotted" w:sz="4" w:space="0" w:color="auto"/>
            </w:tcBorders>
            <w:noWrap/>
            <w:vAlign w:val="center"/>
          </w:tcPr>
          <w:p w14:paraId="343121AB" w14:textId="77777777" w:rsidR="00FA5174" w:rsidRPr="005D7366" w:rsidRDefault="00190E89">
            <w:pPr>
              <w:jc w:val="center"/>
              <w:rPr>
                <w:rFonts w:cs="Arial"/>
                <w:color w:val="000000"/>
                <w:sz w:val="16"/>
                <w:lang w:val="fr-FR"/>
              </w:rPr>
            </w:pPr>
            <w:r w:rsidRPr="005D7366">
              <w:rPr>
                <w:rFonts w:cs="Arial"/>
                <w:color w:val="000000"/>
                <w:sz w:val="16"/>
                <w:lang w:val="fr-FR"/>
              </w:rPr>
              <w:t>GB</w:t>
            </w:r>
          </w:p>
        </w:tc>
        <w:tc>
          <w:tcPr>
            <w:tcW w:w="673" w:type="dxa"/>
            <w:vAlign w:val="center"/>
          </w:tcPr>
          <w:p w14:paraId="5BE56C52"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0B795F68" w14:textId="77777777" w:rsidR="00FA5174" w:rsidRPr="005D7366" w:rsidRDefault="00190E89">
            <w:pPr>
              <w:ind w:right="113"/>
              <w:jc w:val="right"/>
              <w:rPr>
                <w:rFonts w:cs="Arial"/>
                <w:sz w:val="16"/>
                <w:lang w:val="fr-FR"/>
              </w:rPr>
            </w:pPr>
            <w:r w:rsidRPr="005D7366">
              <w:rPr>
                <w:rFonts w:cs="Arial"/>
                <w:sz w:val="16"/>
                <w:lang w:val="fr-FR"/>
              </w:rPr>
              <w:t>3</w:t>
            </w:r>
          </w:p>
        </w:tc>
        <w:tc>
          <w:tcPr>
            <w:tcW w:w="673" w:type="dxa"/>
            <w:vAlign w:val="center"/>
          </w:tcPr>
          <w:p w14:paraId="4A4DD58C" w14:textId="77777777" w:rsidR="00FA5174" w:rsidRPr="005D7366" w:rsidRDefault="00190E89">
            <w:pPr>
              <w:ind w:right="113"/>
              <w:jc w:val="right"/>
              <w:rPr>
                <w:rFonts w:cs="Arial"/>
                <w:sz w:val="16"/>
                <w:lang w:val="fr-FR"/>
              </w:rPr>
            </w:pPr>
            <w:r w:rsidRPr="005D7366">
              <w:rPr>
                <w:rFonts w:cs="Arial"/>
                <w:sz w:val="16"/>
                <w:lang w:val="fr-FR"/>
              </w:rPr>
              <w:t>18</w:t>
            </w:r>
          </w:p>
        </w:tc>
        <w:tc>
          <w:tcPr>
            <w:tcW w:w="673" w:type="dxa"/>
            <w:vAlign w:val="center"/>
          </w:tcPr>
          <w:p w14:paraId="2706419D" w14:textId="77777777" w:rsidR="00FA5174" w:rsidRPr="005D7366" w:rsidRDefault="00190E89">
            <w:pPr>
              <w:ind w:right="113"/>
              <w:jc w:val="right"/>
              <w:rPr>
                <w:rFonts w:cs="Arial"/>
                <w:sz w:val="16"/>
                <w:lang w:val="fr-FR"/>
              </w:rPr>
            </w:pPr>
            <w:r w:rsidRPr="005D7366">
              <w:rPr>
                <w:rFonts w:cs="Arial"/>
                <w:sz w:val="16"/>
                <w:lang w:val="fr-FR"/>
              </w:rPr>
              <w:t>22</w:t>
            </w:r>
          </w:p>
        </w:tc>
        <w:tc>
          <w:tcPr>
            <w:tcW w:w="673" w:type="dxa"/>
            <w:vAlign w:val="center"/>
          </w:tcPr>
          <w:p w14:paraId="360FF123"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2,138</w:t>
            </w:r>
          </w:p>
        </w:tc>
        <w:tc>
          <w:tcPr>
            <w:tcW w:w="621" w:type="dxa"/>
            <w:vAlign w:val="center"/>
          </w:tcPr>
          <w:p w14:paraId="1CA2A209"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1,557</w:t>
            </w:r>
          </w:p>
        </w:tc>
        <w:tc>
          <w:tcPr>
            <w:tcW w:w="2610" w:type="dxa"/>
            <w:tcBorders>
              <w:left w:val="double" w:sz="4" w:space="0" w:color="auto"/>
            </w:tcBorders>
            <w:vAlign w:val="bottom"/>
          </w:tcPr>
          <w:p w14:paraId="262EF057" w14:textId="77777777" w:rsidR="00FA5174" w:rsidRPr="005D7366" w:rsidRDefault="00190E89">
            <w:pPr>
              <w:ind w:right="1134"/>
              <w:jc w:val="right"/>
              <w:rPr>
                <w:rFonts w:cs="Arial"/>
                <w:color w:val="000000"/>
                <w:sz w:val="16"/>
                <w:lang w:val="fr-FR"/>
              </w:rPr>
            </w:pPr>
            <w:r w:rsidRPr="005D7366">
              <w:rPr>
                <w:rFonts w:cs="Arial"/>
                <w:color w:val="000000"/>
                <w:sz w:val="16"/>
                <w:lang w:val="fr-FR"/>
              </w:rPr>
              <w:t>3,738</w:t>
            </w:r>
          </w:p>
        </w:tc>
      </w:tr>
      <w:tr w:rsidR="00846005" w:rsidRPr="005D7366" w14:paraId="42551DAD" w14:textId="77777777" w:rsidTr="00760531">
        <w:trPr>
          <w:cantSplit/>
        </w:trPr>
        <w:tc>
          <w:tcPr>
            <w:tcW w:w="2574" w:type="dxa"/>
            <w:tcBorders>
              <w:right w:val="dotted" w:sz="4" w:space="0" w:color="auto"/>
            </w:tcBorders>
            <w:vAlign w:val="center"/>
          </w:tcPr>
          <w:p w14:paraId="77B8ADD7" w14:textId="77777777" w:rsidR="00FA5174" w:rsidRPr="005D7366" w:rsidRDefault="00190E89">
            <w:pPr>
              <w:jc w:val="left"/>
              <w:rPr>
                <w:rFonts w:cs="Arial"/>
                <w:color w:val="000000"/>
                <w:sz w:val="16"/>
                <w:lang w:val="fr-FR"/>
              </w:rPr>
            </w:pPr>
            <w:r w:rsidRPr="005D7366">
              <w:rPr>
                <w:rFonts w:cs="Arial"/>
                <w:color w:val="000000"/>
                <w:sz w:val="16"/>
                <w:lang w:val="fr-FR"/>
              </w:rPr>
              <w:t>États-Unis d'Amérique</w:t>
            </w:r>
          </w:p>
        </w:tc>
        <w:tc>
          <w:tcPr>
            <w:tcW w:w="455" w:type="dxa"/>
            <w:tcBorders>
              <w:left w:val="dotted" w:sz="4" w:space="0" w:color="auto"/>
            </w:tcBorders>
            <w:noWrap/>
            <w:vAlign w:val="center"/>
            <w:hideMark/>
          </w:tcPr>
          <w:p w14:paraId="02F20F5D" w14:textId="5F160594" w:rsidR="00FA5174" w:rsidRPr="005D7366" w:rsidRDefault="00F11FE0">
            <w:pPr>
              <w:jc w:val="center"/>
              <w:rPr>
                <w:rFonts w:cs="Arial"/>
                <w:color w:val="000000"/>
                <w:sz w:val="16"/>
                <w:lang w:val="fr-FR"/>
              </w:rPr>
            </w:pPr>
            <w:r w:rsidRPr="005D7366">
              <w:rPr>
                <w:rFonts w:cs="Arial"/>
                <w:color w:val="000000"/>
                <w:sz w:val="16"/>
                <w:lang w:val="fr-FR"/>
              </w:rPr>
              <w:t>US</w:t>
            </w:r>
          </w:p>
        </w:tc>
        <w:tc>
          <w:tcPr>
            <w:tcW w:w="673" w:type="dxa"/>
            <w:vAlign w:val="center"/>
          </w:tcPr>
          <w:p w14:paraId="1B4418D0"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1E78959F" w14:textId="77777777" w:rsidR="00FA5174" w:rsidRPr="005D7366" w:rsidRDefault="00190E89">
            <w:pPr>
              <w:ind w:right="113"/>
              <w:jc w:val="right"/>
              <w:rPr>
                <w:rFonts w:cs="Arial"/>
                <w:sz w:val="16"/>
                <w:lang w:val="fr-FR"/>
              </w:rPr>
            </w:pPr>
            <w:r w:rsidRPr="005D7366">
              <w:rPr>
                <w:rFonts w:cs="Arial"/>
                <w:sz w:val="16"/>
                <w:lang w:val="fr-FR"/>
              </w:rPr>
              <w:t>6</w:t>
            </w:r>
          </w:p>
        </w:tc>
        <w:tc>
          <w:tcPr>
            <w:tcW w:w="673" w:type="dxa"/>
            <w:vAlign w:val="center"/>
          </w:tcPr>
          <w:p w14:paraId="1310A5C5" w14:textId="77777777" w:rsidR="00FA5174" w:rsidRPr="005D7366" w:rsidRDefault="00190E89">
            <w:pPr>
              <w:ind w:right="113"/>
              <w:jc w:val="right"/>
              <w:rPr>
                <w:rFonts w:cs="Arial"/>
                <w:sz w:val="16"/>
                <w:lang w:val="fr-FR"/>
              </w:rPr>
            </w:pPr>
            <w:r w:rsidRPr="005D7366">
              <w:rPr>
                <w:rFonts w:cs="Arial"/>
                <w:sz w:val="16"/>
                <w:lang w:val="fr-FR"/>
              </w:rPr>
              <w:t>1</w:t>
            </w:r>
          </w:p>
        </w:tc>
        <w:tc>
          <w:tcPr>
            <w:tcW w:w="673" w:type="dxa"/>
            <w:vAlign w:val="center"/>
          </w:tcPr>
          <w:p w14:paraId="00B4221B" w14:textId="77777777" w:rsidR="00FA5174" w:rsidRPr="005D7366" w:rsidRDefault="00190E89">
            <w:pPr>
              <w:ind w:right="113"/>
              <w:jc w:val="right"/>
              <w:rPr>
                <w:rFonts w:cs="Arial"/>
                <w:sz w:val="16"/>
                <w:lang w:val="fr-FR"/>
              </w:rPr>
            </w:pPr>
            <w:r w:rsidRPr="005D7366">
              <w:rPr>
                <w:rFonts w:cs="Arial"/>
                <w:sz w:val="16"/>
                <w:lang w:val="fr-FR"/>
              </w:rPr>
              <w:t>3</w:t>
            </w:r>
          </w:p>
        </w:tc>
        <w:tc>
          <w:tcPr>
            <w:tcW w:w="673" w:type="dxa"/>
            <w:vAlign w:val="center"/>
          </w:tcPr>
          <w:p w14:paraId="198D0761"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5</w:t>
            </w:r>
          </w:p>
        </w:tc>
        <w:tc>
          <w:tcPr>
            <w:tcW w:w="621" w:type="dxa"/>
            <w:vAlign w:val="center"/>
          </w:tcPr>
          <w:p w14:paraId="5260D61A"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26</w:t>
            </w:r>
          </w:p>
        </w:tc>
        <w:tc>
          <w:tcPr>
            <w:tcW w:w="2610" w:type="dxa"/>
            <w:tcBorders>
              <w:left w:val="double" w:sz="4" w:space="0" w:color="auto"/>
            </w:tcBorders>
            <w:vAlign w:val="bottom"/>
          </w:tcPr>
          <w:p w14:paraId="68027BD2" w14:textId="77777777" w:rsidR="00FA5174" w:rsidRPr="005D7366" w:rsidRDefault="00190E89">
            <w:pPr>
              <w:ind w:right="1134"/>
              <w:jc w:val="right"/>
              <w:rPr>
                <w:rFonts w:cs="Arial"/>
                <w:color w:val="000000"/>
                <w:sz w:val="16"/>
                <w:lang w:val="fr-FR"/>
              </w:rPr>
            </w:pPr>
            <w:r w:rsidRPr="005D7366">
              <w:rPr>
                <w:rFonts w:cs="Arial"/>
                <w:color w:val="000000"/>
                <w:sz w:val="16"/>
                <w:lang w:val="fr-FR"/>
              </w:rPr>
              <w:t>41</w:t>
            </w:r>
          </w:p>
        </w:tc>
      </w:tr>
      <w:tr w:rsidR="00846005" w:rsidRPr="005D7366" w14:paraId="5B968BB6" w14:textId="77777777" w:rsidTr="00760531">
        <w:trPr>
          <w:cantSplit/>
          <w:trHeight w:val="43"/>
        </w:trPr>
        <w:tc>
          <w:tcPr>
            <w:tcW w:w="2574" w:type="dxa"/>
            <w:tcBorders>
              <w:right w:val="dotted" w:sz="4" w:space="0" w:color="auto"/>
            </w:tcBorders>
            <w:vAlign w:val="center"/>
          </w:tcPr>
          <w:p w14:paraId="56604F63" w14:textId="77777777" w:rsidR="00FA5174" w:rsidRPr="005D7366" w:rsidRDefault="00190E89">
            <w:pPr>
              <w:jc w:val="left"/>
              <w:rPr>
                <w:rFonts w:cs="Arial"/>
                <w:color w:val="000000"/>
                <w:sz w:val="16"/>
                <w:lang w:val="fr-FR"/>
              </w:rPr>
            </w:pPr>
            <w:r w:rsidRPr="005D7366">
              <w:rPr>
                <w:rFonts w:cs="Arial"/>
                <w:color w:val="000000"/>
                <w:sz w:val="16"/>
                <w:lang w:val="fr-FR"/>
              </w:rPr>
              <w:t>Uruguay</w:t>
            </w:r>
          </w:p>
        </w:tc>
        <w:tc>
          <w:tcPr>
            <w:tcW w:w="455" w:type="dxa"/>
            <w:tcBorders>
              <w:left w:val="dotted" w:sz="4" w:space="0" w:color="auto"/>
            </w:tcBorders>
            <w:noWrap/>
            <w:vAlign w:val="center"/>
            <w:hideMark/>
          </w:tcPr>
          <w:p w14:paraId="47D26520" w14:textId="77777777" w:rsidR="00FA5174" w:rsidRPr="005D7366" w:rsidRDefault="00190E89">
            <w:pPr>
              <w:jc w:val="center"/>
              <w:rPr>
                <w:rFonts w:cs="Arial"/>
                <w:color w:val="000000"/>
                <w:sz w:val="16"/>
                <w:lang w:val="fr-FR"/>
              </w:rPr>
            </w:pPr>
            <w:r w:rsidRPr="005D7366">
              <w:rPr>
                <w:rFonts w:cs="Arial"/>
                <w:color w:val="000000"/>
                <w:sz w:val="16"/>
                <w:lang w:val="fr-FR"/>
              </w:rPr>
              <w:t>UY</w:t>
            </w:r>
          </w:p>
        </w:tc>
        <w:tc>
          <w:tcPr>
            <w:tcW w:w="673" w:type="dxa"/>
            <w:vAlign w:val="center"/>
          </w:tcPr>
          <w:p w14:paraId="6D7E667F"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252F093B"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1881CFE9"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4711EF51"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1616CFD1" w14:textId="77777777" w:rsidR="00FA5174" w:rsidRPr="005D7366" w:rsidRDefault="00190E89">
            <w:pPr>
              <w:ind w:right="113"/>
              <w:jc w:val="right"/>
              <w:rPr>
                <w:rFonts w:cs="Arial"/>
                <w:color w:val="000000"/>
                <w:sz w:val="16"/>
                <w:szCs w:val="16"/>
                <w:lang w:val="fr-FR"/>
              </w:rPr>
            </w:pPr>
            <w:r w:rsidRPr="005D7366">
              <w:rPr>
                <w:rFonts w:cs="Arial"/>
                <w:color w:val="000000"/>
                <w:sz w:val="16"/>
                <w:lang w:val="fr-FR"/>
              </w:rPr>
              <w:t>6</w:t>
            </w:r>
          </w:p>
        </w:tc>
        <w:tc>
          <w:tcPr>
            <w:tcW w:w="621" w:type="dxa"/>
            <w:vAlign w:val="center"/>
          </w:tcPr>
          <w:p w14:paraId="042F5328"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2610" w:type="dxa"/>
            <w:tcBorders>
              <w:left w:val="double" w:sz="4" w:space="0" w:color="auto"/>
            </w:tcBorders>
            <w:vAlign w:val="bottom"/>
          </w:tcPr>
          <w:p w14:paraId="2695CAEC" w14:textId="77777777" w:rsidR="00FA5174" w:rsidRPr="005D7366" w:rsidRDefault="00190E89">
            <w:pPr>
              <w:ind w:right="1134"/>
              <w:jc w:val="right"/>
              <w:rPr>
                <w:rFonts w:cs="Arial"/>
                <w:color w:val="000000"/>
                <w:sz w:val="16"/>
                <w:lang w:val="fr-FR"/>
              </w:rPr>
            </w:pPr>
            <w:r w:rsidRPr="005D7366">
              <w:rPr>
                <w:rFonts w:cs="Arial"/>
                <w:color w:val="000000"/>
                <w:sz w:val="16"/>
                <w:lang w:val="fr-FR"/>
              </w:rPr>
              <w:t>6</w:t>
            </w:r>
          </w:p>
        </w:tc>
      </w:tr>
      <w:tr w:rsidR="00846005" w:rsidRPr="005D7366" w14:paraId="57FF363B" w14:textId="77777777" w:rsidTr="00760531">
        <w:trPr>
          <w:cantSplit/>
          <w:trHeight w:val="120"/>
        </w:trPr>
        <w:tc>
          <w:tcPr>
            <w:tcW w:w="2574" w:type="dxa"/>
            <w:tcBorders>
              <w:bottom w:val="single" w:sz="4" w:space="0" w:color="auto"/>
              <w:right w:val="dotted" w:sz="4" w:space="0" w:color="auto"/>
            </w:tcBorders>
            <w:vAlign w:val="center"/>
          </w:tcPr>
          <w:p w14:paraId="397AA600" w14:textId="77777777" w:rsidR="00FA5174" w:rsidRPr="005D7366" w:rsidRDefault="00190E89">
            <w:pPr>
              <w:jc w:val="left"/>
              <w:rPr>
                <w:rFonts w:cs="Arial"/>
                <w:color w:val="000000"/>
                <w:sz w:val="16"/>
                <w:lang w:val="fr-FR"/>
              </w:rPr>
            </w:pPr>
            <w:r w:rsidRPr="005D7366">
              <w:rPr>
                <w:rFonts w:cs="Arial"/>
                <w:color w:val="000000"/>
                <w:sz w:val="16"/>
                <w:lang w:val="fr-FR"/>
              </w:rPr>
              <w:t>Viet Nam</w:t>
            </w:r>
          </w:p>
        </w:tc>
        <w:tc>
          <w:tcPr>
            <w:tcW w:w="455" w:type="dxa"/>
            <w:tcBorders>
              <w:left w:val="dotted" w:sz="4" w:space="0" w:color="auto"/>
              <w:bottom w:val="single" w:sz="4" w:space="0" w:color="auto"/>
            </w:tcBorders>
            <w:noWrap/>
            <w:vAlign w:val="center"/>
          </w:tcPr>
          <w:p w14:paraId="313F2285" w14:textId="77777777" w:rsidR="00FA5174" w:rsidRPr="005D7366" w:rsidRDefault="00190E89">
            <w:pPr>
              <w:jc w:val="center"/>
              <w:rPr>
                <w:rFonts w:cs="Arial"/>
                <w:color w:val="000000"/>
                <w:sz w:val="16"/>
                <w:lang w:val="fr-FR"/>
              </w:rPr>
            </w:pPr>
            <w:r w:rsidRPr="005D7366">
              <w:rPr>
                <w:rFonts w:cs="Arial"/>
                <w:sz w:val="16"/>
                <w:lang w:val="fr-FR"/>
              </w:rPr>
              <w:t>VN</w:t>
            </w:r>
          </w:p>
        </w:tc>
        <w:tc>
          <w:tcPr>
            <w:tcW w:w="673" w:type="dxa"/>
            <w:vAlign w:val="center"/>
          </w:tcPr>
          <w:p w14:paraId="5E1C1DF5"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shd w:val="clear" w:color="auto" w:fill="auto"/>
            <w:vAlign w:val="center"/>
          </w:tcPr>
          <w:p w14:paraId="77B63171"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2393BC68"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75AF9B19" w14:textId="77777777" w:rsidR="00846005" w:rsidRPr="005D7366" w:rsidRDefault="00846005" w:rsidP="00760531">
            <w:pPr>
              <w:ind w:right="113"/>
              <w:jc w:val="right"/>
              <w:rPr>
                <w:rFonts w:cs="Arial"/>
                <w:sz w:val="16"/>
                <w:lang w:val="fr-FR"/>
              </w:rPr>
            </w:pPr>
            <w:r w:rsidRPr="005D7366">
              <w:rPr>
                <w:rFonts w:cs="Arial"/>
                <w:sz w:val="16"/>
                <w:lang w:val="fr-FR"/>
              </w:rPr>
              <w:t> </w:t>
            </w:r>
          </w:p>
        </w:tc>
        <w:tc>
          <w:tcPr>
            <w:tcW w:w="673" w:type="dxa"/>
            <w:vAlign w:val="center"/>
          </w:tcPr>
          <w:p w14:paraId="6CDE0C8F"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621" w:type="dxa"/>
            <w:vAlign w:val="center"/>
          </w:tcPr>
          <w:p w14:paraId="1D94BB2B" w14:textId="77777777" w:rsidR="00846005" w:rsidRPr="005D7366" w:rsidRDefault="00846005" w:rsidP="00760531">
            <w:pPr>
              <w:ind w:right="113"/>
              <w:jc w:val="right"/>
              <w:rPr>
                <w:rFonts w:cs="Arial"/>
                <w:color w:val="000000"/>
                <w:sz w:val="16"/>
                <w:szCs w:val="16"/>
                <w:lang w:val="fr-FR"/>
              </w:rPr>
            </w:pPr>
            <w:r w:rsidRPr="005D7366">
              <w:rPr>
                <w:rFonts w:cs="Arial"/>
                <w:color w:val="000000"/>
                <w:sz w:val="16"/>
                <w:lang w:val="fr-FR"/>
              </w:rPr>
              <w:t> </w:t>
            </w:r>
          </w:p>
        </w:tc>
        <w:tc>
          <w:tcPr>
            <w:tcW w:w="2610" w:type="dxa"/>
            <w:tcBorders>
              <w:left w:val="double" w:sz="4" w:space="0" w:color="auto"/>
            </w:tcBorders>
            <w:vAlign w:val="bottom"/>
          </w:tcPr>
          <w:p w14:paraId="6DDD25C7" w14:textId="77777777" w:rsidR="00FA5174" w:rsidRPr="005D7366" w:rsidRDefault="00190E89">
            <w:pPr>
              <w:ind w:right="1134"/>
              <w:jc w:val="right"/>
              <w:rPr>
                <w:rFonts w:cs="Arial"/>
                <w:color w:val="000000"/>
                <w:sz w:val="16"/>
                <w:lang w:val="fr-FR"/>
              </w:rPr>
            </w:pPr>
            <w:r w:rsidRPr="005D7366">
              <w:rPr>
                <w:rFonts w:cs="Arial"/>
                <w:color w:val="000000"/>
                <w:sz w:val="16"/>
                <w:lang w:val="fr-FR"/>
              </w:rPr>
              <w:t>0</w:t>
            </w:r>
          </w:p>
        </w:tc>
      </w:tr>
      <w:tr w:rsidR="00846005" w:rsidRPr="005D7366" w14:paraId="5C3AAFCA" w14:textId="77777777" w:rsidTr="00760531">
        <w:trPr>
          <w:cantSplit/>
        </w:trPr>
        <w:tc>
          <w:tcPr>
            <w:tcW w:w="2574" w:type="dxa"/>
            <w:tcBorders>
              <w:right w:val="nil"/>
            </w:tcBorders>
            <w:vAlign w:val="center"/>
          </w:tcPr>
          <w:p w14:paraId="74D067D9" w14:textId="020DB105" w:rsidR="00FA5174" w:rsidRPr="005D7366" w:rsidRDefault="00190E89">
            <w:pPr>
              <w:ind w:right="167"/>
              <w:jc w:val="right"/>
              <w:rPr>
                <w:rFonts w:cs="Arial"/>
                <w:b/>
                <w:bCs/>
                <w:color w:val="000000"/>
                <w:sz w:val="16"/>
                <w:lang w:val="fr-FR"/>
              </w:rPr>
            </w:pPr>
            <w:r w:rsidRPr="005D7366">
              <w:rPr>
                <w:rFonts w:cs="Arial"/>
                <w:b/>
                <w:bCs/>
                <w:color w:val="000000"/>
                <w:sz w:val="16"/>
                <w:lang w:val="fr-FR"/>
              </w:rPr>
              <w:t>Total</w:t>
            </w:r>
            <w:r w:rsidR="003218DA" w:rsidRPr="005D7366">
              <w:rPr>
                <w:rFonts w:cs="Arial"/>
                <w:b/>
                <w:bCs/>
                <w:color w:val="000000"/>
                <w:sz w:val="16"/>
                <w:lang w:val="fr-FR"/>
              </w:rPr>
              <w:t>:</w:t>
            </w:r>
          </w:p>
        </w:tc>
        <w:tc>
          <w:tcPr>
            <w:tcW w:w="455" w:type="dxa"/>
            <w:tcBorders>
              <w:left w:val="nil"/>
            </w:tcBorders>
            <w:noWrap/>
            <w:vAlign w:val="center"/>
            <w:hideMark/>
          </w:tcPr>
          <w:p w14:paraId="7A2CD7AE" w14:textId="77777777" w:rsidR="00FA5174" w:rsidRPr="005D7366" w:rsidRDefault="00190E89">
            <w:pPr>
              <w:jc w:val="center"/>
              <w:rPr>
                <w:rFonts w:cs="Arial"/>
                <w:b/>
                <w:bCs/>
                <w:color w:val="000000"/>
                <w:sz w:val="16"/>
                <w:lang w:val="fr-FR"/>
              </w:rPr>
            </w:pPr>
            <w:r w:rsidRPr="005D7366">
              <w:rPr>
                <w:rFonts w:cs="Arial"/>
                <w:b/>
                <w:bCs/>
                <w:color w:val="000000"/>
                <w:sz w:val="16"/>
                <w:lang w:val="fr-FR"/>
              </w:rPr>
              <w:t>36</w:t>
            </w:r>
          </w:p>
        </w:tc>
        <w:tc>
          <w:tcPr>
            <w:tcW w:w="673" w:type="dxa"/>
            <w:vAlign w:val="center"/>
          </w:tcPr>
          <w:p w14:paraId="255B2520" w14:textId="77777777" w:rsidR="00FA5174" w:rsidRPr="005D7366" w:rsidRDefault="00190E89">
            <w:pPr>
              <w:ind w:right="113"/>
              <w:jc w:val="right"/>
              <w:rPr>
                <w:rFonts w:cs="Arial"/>
                <w:b/>
                <w:sz w:val="16"/>
                <w:lang w:val="fr-FR"/>
              </w:rPr>
            </w:pPr>
            <w:r w:rsidRPr="005D7366">
              <w:rPr>
                <w:rFonts w:cs="Arial"/>
                <w:b/>
                <w:sz w:val="16"/>
                <w:lang w:val="fr-FR"/>
              </w:rPr>
              <w:t>14</w:t>
            </w:r>
          </w:p>
        </w:tc>
        <w:tc>
          <w:tcPr>
            <w:tcW w:w="673" w:type="dxa"/>
            <w:shd w:val="clear" w:color="auto" w:fill="auto"/>
            <w:vAlign w:val="center"/>
          </w:tcPr>
          <w:p w14:paraId="34ABFA4B" w14:textId="77777777" w:rsidR="00FA5174" w:rsidRPr="005D7366" w:rsidRDefault="00190E89">
            <w:pPr>
              <w:ind w:right="113"/>
              <w:jc w:val="right"/>
              <w:rPr>
                <w:rFonts w:cs="Arial"/>
                <w:b/>
                <w:sz w:val="16"/>
                <w:lang w:val="fr-FR"/>
              </w:rPr>
            </w:pPr>
            <w:r w:rsidRPr="005D7366">
              <w:rPr>
                <w:rFonts w:cs="Arial"/>
                <w:b/>
                <w:sz w:val="16"/>
                <w:lang w:val="fr-FR"/>
              </w:rPr>
              <w:t>77</w:t>
            </w:r>
          </w:p>
        </w:tc>
        <w:tc>
          <w:tcPr>
            <w:tcW w:w="673" w:type="dxa"/>
            <w:vAlign w:val="center"/>
          </w:tcPr>
          <w:p w14:paraId="44ADD587" w14:textId="77777777" w:rsidR="00FA5174" w:rsidRPr="005D7366" w:rsidRDefault="00190E89">
            <w:pPr>
              <w:ind w:right="113"/>
              <w:jc w:val="right"/>
              <w:rPr>
                <w:rFonts w:cs="Arial"/>
                <w:b/>
                <w:sz w:val="16"/>
                <w:lang w:val="fr-FR"/>
              </w:rPr>
            </w:pPr>
            <w:r w:rsidRPr="005D7366">
              <w:rPr>
                <w:rFonts w:cs="Arial"/>
                <w:b/>
                <w:sz w:val="16"/>
                <w:lang w:val="fr-FR"/>
              </w:rPr>
              <w:t>219</w:t>
            </w:r>
          </w:p>
        </w:tc>
        <w:tc>
          <w:tcPr>
            <w:tcW w:w="673" w:type="dxa"/>
            <w:vAlign w:val="center"/>
          </w:tcPr>
          <w:p w14:paraId="5BE5846B" w14:textId="77777777" w:rsidR="00FA5174" w:rsidRPr="005D7366" w:rsidRDefault="00190E89">
            <w:pPr>
              <w:ind w:right="113"/>
              <w:jc w:val="right"/>
              <w:rPr>
                <w:rFonts w:cs="Arial"/>
                <w:b/>
                <w:sz w:val="16"/>
                <w:lang w:val="fr-FR"/>
              </w:rPr>
            </w:pPr>
            <w:r w:rsidRPr="005D7366">
              <w:rPr>
                <w:rFonts w:cs="Arial"/>
                <w:b/>
                <w:bCs/>
                <w:sz w:val="16"/>
                <w:lang w:val="fr-FR"/>
              </w:rPr>
              <w:t>222</w:t>
            </w:r>
          </w:p>
        </w:tc>
        <w:tc>
          <w:tcPr>
            <w:tcW w:w="673" w:type="dxa"/>
            <w:vAlign w:val="center"/>
          </w:tcPr>
          <w:p w14:paraId="0F15D7B0" w14:textId="77777777" w:rsidR="00FA5174" w:rsidRPr="005D7366" w:rsidRDefault="00190E89">
            <w:pPr>
              <w:ind w:right="113"/>
              <w:jc w:val="right"/>
              <w:rPr>
                <w:rFonts w:cs="Arial"/>
                <w:b/>
                <w:color w:val="000000"/>
                <w:sz w:val="16"/>
                <w:szCs w:val="16"/>
                <w:lang w:val="fr-FR"/>
              </w:rPr>
            </w:pPr>
            <w:r w:rsidRPr="005D7366">
              <w:rPr>
                <w:rFonts w:cs="Arial"/>
                <w:b/>
                <w:color w:val="000000"/>
                <w:sz w:val="16"/>
                <w:lang w:val="fr-FR"/>
              </w:rPr>
              <w:t>2,509</w:t>
            </w:r>
          </w:p>
        </w:tc>
        <w:tc>
          <w:tcPr>
            <w:tcW w:w="621" w:type="dxa"/>
            <w:vAlign w:val="center"/>
          </w:tcPr>
          <w:p w14:paraId="5400341B" w14:textId="77777777" w:rsidR="00FA5174" w:rsidRPr="005D7366" w:rsidRDefault="00190E89">
            <w:pPr>
              <w:ind w:right="113"/>
              <w:jc w:val="right"/>
              <w:rPr>
                <w:rFonts w:cs="Arial"/>
                <w:b/>
                <w:bCs/>
                <w:color w:val="000000"/>
                <w:sz w:val="16"/>
                <w:szCs w:val="16"/>
                <w:lang w:val="fr-FR"/>
              </w:rPr>
            </w:pPr>
            <w:r w:rsidRPr="005D7366">
              <w:rPr>
                <w:rFonts w:cs="Arial"/>
                <w:b/>
                <w:bCs/>
                <w:color w:val="000000"/>
                <w:sz w:val="16"/>
                <w:lang w:val="fr-FR"/>
              </w:rPr>
              <w:t>1,907</w:t>
            </w:r>
          </w:p>
        </w:tc>
        <w:tc>
          <w:tcPr>
            <w:tcW w:w="2610" w:type="dxa"/>
            <w:tcBorders>
              <w:left w:val="double" w:sz="4" w:space="0" w:color="auto"/>
            </w:tcBorders>
            <w:vAlign w:val="bottom"/>
          </w:tcPr>
          <w:p w14:paraId="26DBE05A" w14:textId="77777777" w:rsidR="00FA5174" w:rsidRPr="005D7366" w:rsidRDefault="00190E89">
            <w:pPr>
              <w:ind w:right="1134"/>
              <w:jc w:val="right"/>
              <w:rPr>
                <w:rFonts w:cs="Arial"/>
                <w:b/>
                <w:color w:val="000000"/>
                <w:sz w:val="16"/>
                <w:szCs w:val="16"/>
                <w:lang w:val="fr-FR"/>
              </w:rPr>
            </w:pPr>
            <w:r w:rsidRPr="005D7366">
              <w:rPr>
                <w:rFonts w:cs="Arial"/>
                <w:b/>
                <w:bCs/>
                <w:color w:val="000000"/>
                <w:sz w:val="16"/>
                <w:lang w:val="fr-FR"/>
              </w:rPr>
              <w:t>4,948</w:t>
            </w:r>
          </w:p>
        </w:tc>
      </w:tr>
    </w:tbl>
    <w:p w14:paraId="5276C314" w14:textId="77777777" w:rsidR="00846005" w:rsidRPr="005D7366" w:rsidRDefault="00846005" w:rsidP="00846005">
      <w:pPr>
        <w:jc w:val="center"/>
        <w:rPr>
          <w:rFonts w:cs="Arial"/>
          <w:i/>
          <w:sz w:val="16"/>
          <w:lang w:val="fr-FR"/>
        </w:rPr>
      </w:pPr>
    </w:p>
    <w:p w14:paraId="3126C948" w14:textId="2D9602C8" w:rsidR="00FA5174" w:rsidRPr="005D7366" w:rsidRDefault="00190E89">
      <w:pPr>
        <w:rPr>
          <w:rFonts w:cs="Arial"/>
          <w:i/>
          <w:sz w:val="16"/>
          <w:lang w:val="fr-FR"/>
        </w:rPr>
      </w:pPr>
      <w:r w:rsidRPr="005D7366">
        <w:rPr>
          <w:rFonts w:cs="Arial"/>
          <w:i/>
          <w:sz w:val="16"/>
          <w:lang w:val="fr-FR"/>
        </w:rPr>
        <w:t xml:space="preserve">*Tant que les informations requises n'auront pas été fournies, les </w:t>
      </w:r>
      <w:r w:rsidR="00F208E4" w:rsidRPr="005D7366">
        <w:rPr>
          <w:rFonts w:cs="Arial"/>
          <w:i/>
          <w:sz w:val="16"/>
          <w:lang w:val="fr-FR"/>
        </w:rPr>
        <w:t>demandeurs</w:t>
      </w:r>
      <w:r w:rsidRPr="005D7366">
        <w:rPr>
          <w:rFonts w:cs="Arial"/>
          <w:i/>
          <w:sz w:val="16"/>
          <w:lang w:val="fr-FR"/>
        </w:rPr>
        <w:t xml:space="preserve"> ne seront pas en mesure de soumettre les données de leur </w:t>
      </w:r>
      <w:r w:rsidR="00F208E4" w:rsidRPr="005D7366">
        <w:rPr>
          <w:rFonts w:cs="Arial"/>
          <w:i/>
          <w:sz w:val="16"/>
          <w:lang w:val="fr-FR"/>
        </w:rPr>
        <w:t>demande</w:t>
      </w:r>
      <w:r w:rsidRPr="005D7366">
        <w:rPr>
          <w:rFonts w:cs="Arial"/>
          <w:i/>
          <w:sz w:val="16"/>
          <w:lang w:val="fr-FR"/>
        </w:rPr>
        <w:t>.</w:t>
      </w:r>
    </w:p>
    <w:p w14:paraId="3804A207" w14:textId="77777777" w:rsidR="00846005" w:rsidRPr="005D7366" w:rsidRDefault="00846005" w:rsidP="00846005">
      <w:pPr>
        <w:rPr>
          <w:rFonts w:cs="Arial"/>
          <w:highlight w:val="cyan"/>
          <w:lang w:val="fr-FR"/>
        </w:rPr>
      </w:pPr>
    </w:p>
    <w:p w14:paraId="24C8BC56" w14:textId="77777777" w:rsidR="00FA5174" w:rsidRPr="005D7366" w:rsidRDefault="00190E89">
      <w:pPr>
        <w:pStyle w:val="Heading3"/>
        <w:rPr>
          <w:snapToGrid/>
          <w:lang w:val="fr-FR"/>
        </w:rPr>
      </w:pPr>
      <w:bookmarkStart w:id="24" w:name="_Toc84968139"/>
      <w:bookmarkStart w:id="25" w:name="_Toc108791958"/>
      <w:bookmarkStart w:id="26" w:name="_Toc108792143"/>
      <w:bookmarkStart w:id="27" w:name="_Toc108792259"/>
      <w:bookmarkStart w:id="28" w:name="_Toc108792334"/>
      <w:bookmarkStart w:id="29" w:name="_Toc109028300"/>
      <w:bookmarkStart w:id="30" w:name="_Toc128729959"/>
      <w:bookmarkStart w:id="31" w:name="_Toc148546609"/>
      <w:r w:rsidRPr="005D7366">
        <w:rPr>
          <w:snapToGrid/>
          <w:lang w:val="fr-FR"/>
        </w:rPr>
        <w:t>Lancement de la version 2.</w:t>
      </w:r>
      <w:bookmarkEnd w:id="24"/>
      <w:r w:rsidRPr="005D7366">
        <w:rPr>
          <w:snapToGrid/>
          <w:lang w:val="fr-FR"/>
        </w:rPr>
        <w:t xml:space="preserve"> 8 (</w:t>
      </w:r>
      <w:r w:rsidR="00E9636D" w:rsidRPr="005D7366">
        <w:rPr>
          <w:snapToGrid/>
          <w:lang w:val="fr-FR"/>
        </w:rPr>
        <w:t xml:space="preserve">novembre </w:t>
      </w:r>
      <w:r w:rsidRPr="005D7366">
        <w:rPr>
          <w:snapToGrid/>
          <w:lang w:val="fr-FR"/>
        </w:rPr>
        <w:t>2022)</w:t>
      </w:r>
      <w:bookmarkEnd w:id="25"/>
      <w:bookmarkEnd w:id="26"/>
      <w:bookmarkEnd w:id="27"/>
      <w:bookmarkEnd w:id="28"/>
      <w:bookmarkEnd w:id="29"/>
      <w:bookmarkEnd w:id="30"/>
      <w:bookmarkEnd w:id="31"/>
    </w:p>
    <w:p w14:paraId="43EE0842" w14:textId="77777777" w:rsidR="00846005" w:rsidRPr="005D7366" w:rsidRDefault="00846005" w:rsidP="00846005">
      <w:pPr>
        <w:rPr>
          <w:rFonts w:cs="Arial"/>
          <w:lang w:val="fr-FR"/>
        </w:rPr>
      </w:pPr>
    </w:p>
    <w:p w14:paraId="1DBF9DBA" w14:textId="4CBEB6B4"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 xml:space="preserve">La version 2.8 de </w:t>
      </w:r>
      <w:r w:rsidR="00AE30C0">
        <w:rPr>
          <w:rFonts w:cs="Arial"/>
          <w:lang w:val="fr-FR"/>
        </w:rPr>
        <w:t>UPOV PRISMA</w:t>
      </w:r>
      <w:r w:rsidRPr="005D7366">
        <w:rPr>
          <w:rFonts w:cs="Arial"/>
          <w:lang w:val="fr-FR"/>
        </w:rPr>
        <w:t xml:space="preserve">, qui intègre les développements suivants, a été déployée </w:t>
      </w:r>
      <w:r w:rsidR="003218DA" w:rsidRPr="005D7366">
        <w:rPr>
          <w:rFonts w:cs="Arial"/>
          <w:lang w:val="fr-FR"/>
        </w:rPr>
        <w:br/>
      </w:r>
      <w:r w:rsidRPr="005D7366">
        <w:rPr>
          <w:rFonts w:cs="Arial"/>
          <w:lang w:val="fr-FR"/>
        </w:rPr>
        <w:t>le 21 novembre 2022.</w:t>
      </w:r>
    </w:p>
    <w:p w14:paraId="5B12A290" w14:textId="77777777" w:rsidR="00846005" w:rsidRPr="005D7366" w:rsidRDefault="00846005" w:rsidP="00846005">
      <w:pPr>
        <w:rPr>
          <w:rFonts w:cs="Arial"/>
          <w:lang w:val="fr-FR"/>
        </w:rPr>
      </w:pPr>
    </w:p>
    <w:p w14:paraId="74F35EC7" w14:textId="77777777" w:rsidR="00FA5174" w:rsidRPr="005D7366" w:rsidRDefault="00190E89">
      <w:pPr>
        <w:pStyle w:val="Heading4"/>
      </w:pPr>
      <w:bookmarkStart w:id="32" w:name="_Toc84968140"/>
      <w:bookmarkStart w:id="33" w:name="_Toc108791959"/>
      <w:bookmarkStart w:id="34" w:name="_Toc108792144"/>
      <w:bookmarkStart w:id="35" w:name="_Toc108792260"/>
      <w:bookmarkStart w:id="36" w:name="_Toc108792335"/>
      <w:bookmarkStart w:id="37" w:name="_Toc109028301"/>
      <w:bookmarkStart w:id="38" w:name="_Toc128729960"/>
      <w:r w:rsidRPr="005D7366">
        <w:t>Membres de l'UPOV</w:t>
      </w:r>
      <w:bookmarkEnd w:id="32"/>
      <w:bookmarkEnd w:id="33"/>
      <w:bookmarkEnd w:id="34"/>
      <w:bookmarkEnd w:id="35"/>
      <w:bookmarkEnd w:id="36"/>
      <w:bookmarkEnd w:id="37"/>
      <w:bookmarkEnd w:id="38"/>
    </w:p>
    <w:p w14:paraId="3787EAC9" w14:textId="77777777" w:rsidR="00846005" w:rsidRPr="005D7366" w:rsidRDefault="00846005" w:rsidP="00846005">
      <w:pPr>
        <w:rPr>
          <w:rFonts w:cs="Arial"/>
          <w:lang w:val="fr-FR"/>
        </w:rPr>
      </w:pPr>
    </w:p>
    <w:p w14:paraId="7446E979" w14:textId="77777777"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Aucun nouveau membre participant de l'UPOV.</w:t>
      </w:r>
    </w:p>
    <w:p w14:paraId="5F77B999" w14:textId="77777777" w:rsidR="00846005" w:rsidRPr="005D7366" w:rsidRDefault="00846005" w:rsidP="00846005">
      <w:pPr>
        <w:rPr>
          <w:rFonts w:cs="Arial"/>
          <w:lang w:val="fr-FR"/>
        </w:rPr>
      </w:pPr>
    </w:p>
    <w:p w14:paraId="0F17F921" w14:textId="77777777" w:rsidR="00FA5174" w:rsidRPr="005D7366" w:rsidRDefault="00190E89">
      <w:pPr>
        <w:pStyle w:val="ListParagraph"/>
        <w:numPr>
          <w:ilvl w:val="0"/>
          <w:numId w:val="4"/>
        </w:numPr>
        <w:ind w:left="907" w:hanging="340"/>
        <w:rPr>
          <w:rFonts w:ascii="Arial" w:hAnsi="Arial" w:cs="Arial"/>
          <w:sz w:val="20"/>
          <w:szCs w:val="20"/>
        </w:rPr>
      </w:pPr>
      <w:r w:rsidRPr="005D7366">
        <w:rPr>
          <w:rFonts w:ascii="Arial" w:hAnsi="Arial" w:cs="Arial"/>
          <w:sz w:val="20"/>
          <w:szCs w:val="20"/>
        </w:rPr>
        <w:t xml:space="preserve">Les formulaires pour la France, le </w:t>
      </w:r>
      <w:r w:rsidR="00C52534" w:rsidRPr="005D7366">
        <w:rPr>
          <w:rFonts w:ascii="Arial" w:hAnsi="Arial" w:cs="Arial"/>
          <w:sz w:val="20"/>
          <w:szCs w:val="20"/>
        </w:rPr>
        <w:t xml:space="preserve">Royaume des </w:t>
      </w:r>
      <w:r w:rsidRPr="005D7366">
        <w:rPr>
          <w:rFonts w:ascii="Arial" w:hAnsi="Arial" w:cs="Arial"/>
          <w:sz w:val="20"/>
          <w:szCs w:val="20"/>
        </w:rPr>
        <w:t>Pays-Bas et le Royaume-Uni ont été mis à jour.</w:t>
      </w:r>
    </w:p>
    <w:p w14:paraId="25BD1299" w14:textId="77777777" w:rsidR="00846005" w:rsidRPr="005D7366" w:rsidRDefault="00846005" w:rsidP="00846005">
      <w:pPr>
        <w:rPr>
          <w:rFonts w:cs="Arial"/>
          <w:lang w:val="fr-FR"/>
        </w:rPr>
      </w:pPr>
    </w:p>
    <w:p w14:paraId="617F467B" w14:textId="77777777" w:rsidR="00FA5174" w:rsidRPr="005D7366" w:rsidRDefault="00190E89">
      <w:pPr>
        <w:pStyle w:val="Heading4"/>
      </w:pPr>
      <w:bookmarkStart w:id="39" w:name="_Toc84968141"/>
      <w:bookmarkStart w:id="40" w:name="_Toc108791960"/>
      <w:bookmarkStart w:id="41" w:name="_Toc108792145"/>
      <w:bookmarkStart w:id="42" w:name="_Toc108792261"/>
      <w:bookmarkStart w:id="43" w:name="_Toc108792336"/>
      <w:bookmarkStart w:id="44" w:name="_Toc109028302"/>
      <w:bookmarkStart w:id="45" w:name="_Toc128729961"/>
      <w:r w:rsidRPr="005D7366">
        <w:lastRenderedPageBreak/>
        <w:t>Cultures/espèces</w:t>
      </w:r>
      <w:bookmarkEnd w:id="39"/>
      <w:bookmarkEnd w:id="40"/>
      <w:bookmarkEnd w:id="41"/>
      <w:bookmarkEnd w:id="42"/>
      <w:bookmarkEnd w:id="43"/>
      <w:bookmarkEnd w:id="44"/>
      <w:bookmarkEnd w:id="45"/>
    </w:p>
    <w:p w14:paraId="6ABFC0C9" w14:textId="77777777" w:rsidR="00846005" w:rsidRPr="005D7366" w:rsidRDefault="00846005" w:rsidP="00A42B8F">
      <w:pPr>
        <w:keepNext/>
        <w:rPr>
          <w:rFonts w:cs="Arial"/>
          <w:lang w:val="fr-FR"/>
        </w:rPr>
      </w:pPr>
    </w:p>
    <w:p w14:paraId="5953D2A2" w14:textId="35BECBD1" w:rsidR="00FA5174" w:rsidRPr="005D7366" w:rsidRDefault="00190E89">
      <w:pPr>
        <w:keepNext/>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Les nouveaux membres de l'UPOV suivants ont été couverts par la version 2.8</w:t>
      </w:r>
      <w:r w:rsidR="003218DA" w:rsidRPr="005D7366">
        <w:rPr>
          <w:rFonts w:cs="Arial"/>
          <w:lang w:val="fr-FR"/>
        </w:rPr>
        <w:t>:</w:t>
      </w:r>
    </w:p>
    <w:p w14:paraId="7FC4751A" w14:textId="77777777" w:rsidR="00846005" w:rsidRPr="005D7366" w:rsidRDefault="00846005" w:rsidP="00A42B8F">
      <w:pPr>
        <w:keepNext/>
        <w:rPr>
          <w:rFonts w:cs="Arial"/>
          <w:lang w:val="fr-FR"/>
        </w:rPr>
      </w:pPr>
    </w:p>
    <w:p w14:paraId="2ECD67FF" w14:textId="7A471F89" w:rsidR="00FA5174" w:rsidRPr="005D7366" w:rsidRDefault="00190E89">
      <w:pPr>
        <w:pStyle w:val="ListParagraph"/>
        <w:numPr>
          <w:ilvl w:val="0"/>
          <w:numId w:val="4"/>
        </w:numPr>
        <w:ind w:left="907" w:hanging="340"/>
        <w:rPr>
          <w:rFonts w:ascii="Arial" w:hAnsi="Arial" w:cs="Arial"/>
          <w:sz w:val="20"/>
          <w:szCs w:val="20"/>
        </w:rPr>
      </w:pPr>
      <w:r w:rsidRPr="005D7366">
        <w:rPr>
          <w:rFonts w:ascii="Arial" w:hAnsi="Arial" w:cs="Arial"/>
          <w:sz w:val="20"/>
          <w:szCs w:val="20"/>
        </w:rPr>
        <w:t xml:space="preserve">La République de </w:t>
      </w:r>
      <w:r w:rsidR="003218DA" w:rsidRPr="005D7366">
        <w:rPr>
          <w:rFonts w:ascii="Arial" w:hAnsi="Arial" w:cs="Arial"/>
          <w:sz w:val="20"/>
          <w:szCs w:val="20"/>
        </w:rPr>
        <w:t>Moldova</w:t>
      </w:r>
      <w:r w:rsidRPr="005D7366">
        <w:rPr>
          <w:rFonts w:ascii="Arial" w:hAnsi="Arial" w:cs="Arial"/>
          <w:sz w:val="20"/>
          <w:szCs w:val="20"/>
        </w:rPr>
        <w:t xml:space="preserve"> utilise </w:t>
      </w:r>
      <w:r w:rsidRPr="005D7366">
        <w:rPr>
          <w:rFonts w:ascii="Arial" w:eastAsia="Times New Roman" w:hAnsi="Arial" w:cs="Arial"/>
          <w:color w:val="000000"/>
          <w:sz w:val="20"/>
          <w:szCs w:val="20"/>
          <w:lang w:eastAsia="en-US"/>
        </w:rPr>
        <w:t xml:space="preserve">le </w:t>
      </w:r>
      <w:r w:rsidR="00A42B8F" w:rsidRPr="005D7366">
        <w:rPr>
          <w:rFonts w:ascii="Arial" w:eastAsia="Times New Roman" w:hAnsi="Arial" w:cs="Arial"/>
          <w:color w:val="000000"/>
          <w:sz w:val="20"/>
          <w:szCs w:val="20"/>
          <w:lang w:eastAsia="en-US"/>
        </w:rPr>
        <w:t xml:space="preserve">questionnaire technique (TQ) du Royaume-Uni </w:t>
      </w:r>
      <w:r w:rsidRPr="005D7366">
        <w:rPr>
          <w:rFonts w:ascii="Arial" w:eastAsia="Times New Roman" w:hAnsi="Arial" w:cs="Arial"/>
          <w:color w:val="000000"/>
          <w:sz w:val="20"/>
          <w:szCs w:val="20"/>
          <w:lang w:eastAsia="en-US"/>
        </w:rPr>
        <w:t>pour la betterave sucrière</w:t>
      </w:r>
      <w:r w:rsidR="003218DA" w:rsidRPr="005D7366">
        <w:rPr>
          <w:rFonts w:ascii="Arial" w:eastAsia="Times New Roman" w:hAnsi="Arial" w:cs="Arial"/>
          <w:color w:val="000000"/>
          <w:sz w:val="20"/>
          <w:szCs w:val="20"/>
          <w:lang w:eastAsia="en-US"/>
        </w:rPr>
        <w:t>;</w:t>
      </w:r>
    </w:p>
    <w:p w14:paraId="191B7DBA" w14:textId="77777777" w:rsidR="00FA5174" w:rsidRPr="005D7366" w:rsidRDefault="00190E89">
      <w:pPr>
        <w:pStyle w:val="ListParagraph"/>
        <w:numPr>
          <w:ilvl w:val="0"/>
          <w:numId w:val="4"/>
        </w:numPr>
        <w:ind w:left="927"/>
        <w:rPr>
          <w:rFonts w:ascii="Arial" w:hAnsi="Arial" w:cs="Arial"/>
          <w:sz w:val="20"/>
          <w:szCs w:val="20"/>
        </w:rPr>
      </w:pPr>
      <w:r w:rsidRPr="005D7366">
        <w:rPr>
          <w:rFonts w:ascii="Arial" w:hAnsi="Arial" w:cs="Arial"/>
          <w:sz w:val="20"/>
          <w:szCs w:val="20"/>
        </w:rPr>
        <w:t>Étendre la couverture des États-Unis d'Amérique à toutes les cultures et espèces, à l'exception de celles énumérées ci-dessous.  Les caractères TG de l'UPOV ont été utilisés dans la pièce C. Description objective de la variété.</w:t>
      </w:r>
    </w:p>
    <w:p w14:paraId="4EB3051D" w14:textId="77777777" w:rsidR="00846005" w:rsidRPr="005D7366" w:rsidRDefault="00846005" w:rsidP="00846005">
      <w:pPr>
        <w:pStyle w:val="ListParagraph"/>
        <w:rPr>
          <w:rFonts w:ascii="Arial" w:hAnsi="Arial" w:cs="Arial"/>
          <w:sz w:val="20"/>
          <w:szCs w:val="20"/>
        </w:rPr>
      </w:pPr>
    </w:p>
    <w:tbl>
      <w:tblPr>
        <w:tblW w:w="0" w:type="auto"/>
        <w:tblInd w:w="505" w:type="dxa"/>
        <w:tblCellMar>
          <w:top w:w="28" w:type="dxa"/>
          <w:left w:w="57" w:type="dxa"/>
          <w:bottom w:w="28" w:type="dxa"/>
          <w:right w:w="57" w:type="dxa"/>
        </w:tblCellMar>
        <w:tblLook w:val="04A0" w:firstRow="1" w:lastRow="0" w:firstColumn="1" w:lastColumn="0" w:noHBand="0" w:noVBand="1"/>
      </w:tblPr>
      <w:tblGrid>
        <w:gridCol w:w="2325"/>
        <w:gridCol w:w="4536"/>
      </w:tblGrid>
      <w:tr w:rsidR="00846005" w:rsidRPr="005D7366" w14:paraId="118B705F" w14:textId="77777777" w:rsidTr="00760531">
        <w:trPr>
          <w:cantSplit/>
          <w:tblHeader/>
        </w:trPr>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4D7FA62" w14:textId="77777777" w:rsidR="00FA5174" w:rsidRPr="005D7366" w:rsidRDefault="00190E89">
            <w:pPr>
              <w:jc w:val="center"/>
              <w:rPr>
                <w:rFonts w:cs="Arial"/>
                <w:color w:val="000000"/>
                <w:sz w:val="18"/>
                <w:lang w:val="fr-FR" w:eastAsia="zh-CN"/>
              </w:rPr>
            </w:pPr>
            <w:r w:rsidRPr="005D7366">
              <w:rPr>
                <w:rFonts w:cs="Arial"/>
                <w:color w:val="000000"/>
                <w:sz w:val="18"/>
                <w:lang w:val="fr-FR" w:eastAsia="zh-CN"/>
              </w:rPr>
              <w:t>Nom commun</w:t>
            </w:r>
          </w:p>
        </w:tc>
        <w:tc>
          <w:tcPr>
            <w:tcW w:w="4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CAD5B11" w14:textId="77777777" w:rsidR="00FA5174" w:rsidRPr="005D7366" w:rsidRDefault="00190E89">
            <w:pPr>
              <w:jc w:val="center"/>
              <w:rPr>
                <w:rFonts w:cs="Arial"/>
                <w:color w:val="000000"/>
                <w:sz w:val="18"/>
                <w:lang w:val="fr-FR" w:eastAsia="zh-CN"/>
              </w:rPr>
            </w:pPr>
            <w:r w:rsidRPr="005D7366">
              <w:rPr>
                <w:rFonts w:cs="Arial"/>
                <w:color w:val="000000"/>
                <w:sz w:val="18"/>
                <w:lang w:val="fr-FR" w:eastAsia="zh-CN"/>
              </w:rPr>
              <w:t>Nom botanique</w:t>
            </w:r>
          </w:p>
        </w:tc>
      </w:tr>
      <w:tr w:rsidR="00846005" w:rsidRPr="005D7366" w14:paraId="7722381B"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2D62B425"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Luzerne</w:t>
            </w:r>
          </w:p>
        </w:tc>
        <w:tc>
          <w:tcPr>
            <w:tcW w:w="4536" w:type="dxa"/>
            <w:tcBorders>
              <w:top w:val="nil"/>
              <w:left w:val="nil"/>
              <w:bottom w:val="single" w:sz="4" w:space="0" w:color="auto"/>
              <w:right w:val="single" w:sz="4" w:space="0" w:color="auto"/>
            </w:tcBorders>
            <w:shd w:val="clear" w:color="auto" w:fill="auto"/>
            <w:noWrap/>
            <w:vAlign w:val="bottom"/>
            <w:hideMark/>
          </w:tcPr>
          <w:p w14:paraId="3EA5BBCB"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Medicago sativa L.</w:t>
            </w:r>
          </w:p>
        </w:tc>
      </w:tr>
      <w:tr w:rsidR="00846005" w:rsidRPr="005D7366" w14:paraId="5D950C01"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76CF4A15"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Orge</w:t>
            </w:r>
          </w:p>
        </w:tc>
        <w:tc>
          <w:tcPr>
            <w:tcW w:w="4536" w:type="dxa"/>
            <w:tcBorders>
              <w:top w:val="nil"/>
              <w:left w:val="nil"/>
              <w:bottom w:val="single" w:sz="4" w:space="0" w:color="auto"/>
              <w:right w:val="single" w:sz="4" w:space="0" w:color="auto"/>
            </w:tcBorders>
            <w:shd w:val="clear" w:color="auto" w:fill="auto"/>
            <w:noWrap/>
            <w:vAlign w:val="bottom"/>
            <w:hideMark/>
          </w:tcPr>
          <w:p w14:paraId="095A0596"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Hordeum vulgare L.</w:t>
            </w:r>
          </w:p>
        </w:tc>
      </w:tr>
      <w:tr w:rsidR="00846005" w:rsidRPr="005D7366" w14:paraId="158E79BA"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39FA6B43"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Agrostide</w:t>
            </w:r>
          </w:p>
        </w:tc>
        <w:tc>
          <w:tcPr>
            <w:tcW w:w="4536" w:type="dxa"/>
            <w:tcBorders>
              <w:top w:val="nil"/>
              <w:left w:val="nil"/>
              <w:bottom w:val="single" w:sz="4" w:space="0" w:color="auto"/>
              <w:right w:val="single" w:sz="4" w:space="0" w:color="auto"/>
            </w:tcBorders>
            <w:shd w:val="clear" w:color="auto" w:fill="auto"/>
            <w:noWrap/>
            <w:vAlign w:val="bottom"/>
            <w:hideMark/>
          </w:tcPr>
          <w:p w14:paraId="56F1CE91"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Agrostis capillaris L.</w:t>
            </w:r>
          </w:p>
        </w:tc>
      </w:tr>
      <w:tr w:rsidR="00846005" w:rsidRPr="005D7366" w14:paraId="1D7C0958"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15E0A160"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Bermudagrass</w:t>
            </w:r>
          </w:p>
        </w:tc>
        <w:tc>
          <w:tcPr>
            <w:tcW w:w="4536" w:type="dxa"/>
            <w:tcBorders>
              <w:top w:val="nil"/>
              <w:left w:val="nil"/>
              <w:bottom w:val="single" w:sz="4" w:space="0" w:color="auto"/>
              <w:right w:val="single" w:sz="4" w:space="0" w:color="auto"/>
            </w:tcBorders>
            <w:shd w:val="clear" w:color="auto" w:fill="auto"/>
            <w:noWrap/>
            <w:vAlign w:val="bottom"/>
            <w:hideMark/>
          </w:tcPr>
          <w:p w14:paraId="659B9A51"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Cynodon dactylon (L.) Pers. var. dactylon</w:t>
            </w:r>
          </w:p>
        </w:tc>
      </w:tr>
      <w:tr w:rsidR="00846005" w:rsidRPr="005D7366" w14:paraId="1D4F0E7E"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3A7F285F"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Bluegrass</w:t>
            </w:r>
          </w:p>
        </w:tc>
        <w:tc>
          <w:tcPr>
            <w:tcW w:w="4536" w:type="dxa"/>
            <w:tcBorders>
              <w:top w:val="nil"/>
              <w:left w:val="nil"/>
              <w:bottom w:val="single" w:sz="4" w:space="0" w:color="auto"/>
              <w:right w:val="single" w:sz="4" w:space="0" w:color="auto"/>
            </w:tcBorders>
            <w:shd w:val="clear" w:color="auto" w:fill="auto"/>
            <w:noWrap/>
            <w:vAlign w:val="bottom"/>
            <w:hideMark/>
          </w:tcPr>
          <w:p w14:paraId="3B3C8F37"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Poa pratensis L.</w:t>
            </w:r>
          </w:p>
        </w:tc>
      </w:tr>
      <w:tr w:rsidR="00846005" w:rsidRPr="005D7366" w14:paraId="0DDDDBCA"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7CEBC59F"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Chou-fleur</w:t>
            </w:r>
          </w:p>
        </w:tc>
        <w:tc>
          <w:tcPr>
            <w:tcW w:w="4536" w:type="dxa"/>
            <w:tcBorders>
              <w:top w:val="nil"/>
              <w:left w:val="nil"/>
              <w:bottom w:val="single" w:sz="4" w:space="0" w:color="auto"/>
              <w:right w:val="single" w:sz="4" w:space="0" w:color="auto"/>
            </w:tcBorders>
            <w:shd w:val="clear" w:color="auto" w:fill="auto"/>
            <w:noWrap/>
            <w:vAlign w:val="bottom"/>
            <w:hideMark/>
          </w:tcPr>
          <w:p w14:paraId="7C095A65"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Brassica oleracea L. var. botrytis L.</w:t>
            </w:r>
          </w:p>
        </w:tc>
      </w:tr>
      <w:tr w:rsidR="00846005" w:rsidRPr="005D7366" w14:paraId="3C47889E"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13459B0B"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Maïs</w:t>
            </w:r>
          </w:p>
        </w:tc>
        <w:tc>
          <w:tcPr>
            <w:tcW w:w="4536" w:type="dxa"/>
            <w:tcBorders>
              <w:top w:val="nil"/>
              <w:left w:val="nil"/>
              <w:bottom w:val="single" w:sz="4" w:space="0" w:color="auto"/>
              <w:right w:val="single" w:sz="4" w:space="0" w:color="auto"/>
            </w:tcBorders>
            <w:shd w:val="clear" w:color="auto" w:fill="auto"/>
            <w:noWrap/>
            <w:vAlign w:val="bottom"/>
            <w:hideMark/>
          </w:tcPr>
          <w:p w14:paraId="7059B37C"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Zea mays L.</w:t>
            </w:r>
          </w:p>
        </w:tc>
      </w:tr>
      <w:tr w:rsidR="00846005" w:rsidRPr="005D7366" w14:paraId="4C919D9E"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1F50F6E2"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Coton</w:t>
            </w:r>
          </w:p>
        </w:tc>
        <w:tc>
          <w:tcPr>
            <w:tcW w:w="4536" w:type="dxa"/>
            <w:tcBorders>
              <w:top w:val="nil"/>
              <w:left w:val="nil"/>
              <w:bottom w:val="single" w:sz="4" w:space="0" w:color="auto"/>
              <w:right w:val="single" w:sz="4" w:space="0" w:color="auto"/>
            </w:tcBorders>
            <w:shd w:val="clear" w:color="auto" w:fill="auto"/>
            <w:noWrap/>
            <w:vAlign w:val="bottom"/>
            <w:hideMark/>
          </w:tcPr>
          <w:p w14:paraId="001BFBA5"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Gossypium hirsutum L.</w:t>
            </w:r>
          </w:p>
        </w:tc>
      </w:tr>
      <w:tr w:rsidR="00846005" w:rsidRPr="005D7366" w14:paraId="3E56CC1B"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0958847B"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Haricot commun</w:t>
            </w:r>
          </w:p>
        </w:tc>
        <w:tc>
          <w:tcPr>
            <w:tcW w:w="4536" w:type="dxa"/>
            <w:tcBorders>
              <w:top w:val="nil"/>
              <w:left w:val="nil"/>
              <w:bottom w:val="single" w:sz="4" w:space="0" w:color="auto"/>
              <w:right w:val="single" w:sz="4" w:space="0" w:color="auto"/>
            </w:tcBorders>
            <w:shd w:val="clear" w:color="auto" w:fill="auto"/>
            <w:noWrap/>
            <w:vAlign w:val="bottom"/>
            <w:hideMark/>
          </w:tcPr>
          <w:p w14:paraId="23DF0886"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Phaseolus vulgaris L.</w:t>
            </w:r>
          </w:p>
        </w:tc>
      </w:tr>
      <w:tr w:rsidR="00846005" w:rsidRPr="005D7366" w14:paraId="26A6C804"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22E0EFF7"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Fétuque fine</w:t>
            </w:r>
          </w:p>
        </w:tc>
        <w:tc>
          <w:tcPr>
            <w:tcW w:w="4536" w:type="dxa"/>
            <w:tcBorders>
              <w:top w:val="nil"/>
              <w:left w:val="nil"/>
              <w:bottom w:val="single" w:sz="4" w:space="0" w:color="auto"/>
              <w:right w:val="single" w:sz="4" w:space="0" w:color="auto"/>
            </w:tcBorders>
            <w:shd w:val="clear" w:color="auto" w:fill="auto"/>
            <w:noWrap/>
            <w:vAlign w:val="bottom"/>
            <w:hideMark/>
          </w:tcPr>
          <w:p w14:paraId="2A62AD80"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Festuca rubra L. var. rubra</w:t>
            </w:r>
          </w:p>
        </w:tc>
      </w:tr>
      <w:tr w:rsidR="00846005" w:rsidRPr="005D7366" w14:paraId="6B6EB5C3"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675403FD"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Haricot de jardin</w:t>
            </w:r>
          </w:p>
        </w:tc>
        <w:tc>
          <w:tcPr>
            <w:tcW w:w="4536" w:type="dxa"/>
            <w:tcBorders>
              <w:top w:val="nil"/>
              <w:left w:val="nil"/>
              <w:bottom w:val="single" w:sz="4" w:space="0" w:color="auto"/>
              <w:right w:val="single" w:sz="4" w:space="0" w:color="auto"/>
            </w:tcBorders>
            <w:shd w:val="clear" w:color="auto" w:fill="auto"/>
            <w:noWrap/>
            <w:vAlign w:val="bottom"/>
            <w:hideMark/>
          </w:tcPr>
          <w:p w14:paraId="1D29E624"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Phaseolus vulgaris L.</w:t>
            </w:r>
          </w:p>
        </w:tc>
      </w:tr>
      <w:tr w:rsidR="00846005" w:rsidRPr="005D7366" w14:paraId="6E05E567"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113FED02"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Marigold</w:t>
            </w:r>
          </w:p>
        </w:tc>
        <w:tc>
          <w:tcPr>
            <w:tcW w:w="4536" w:type="dxa"/>
            <w:tcBorders>
              <w:top w:val="nil"/>
              <w:left w:val="nil"/>
              <w:bottom w:val="single" w:sz="4" w:space="0" w:color="auto"/>
              <w:right w:val="single" w:sz="4" w:space="0" w:color="auto"/>
            </w:tcBorders>
            <w:shd w:val="clear" w:color="auto" w:fill="auto"/>
            <w:noWrap/>
            <w:vAlign w:val="bottom"/>
            <w:hideMark/>
          </w:tcPr>
          <w:p w14:paraId="5C74203F"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Tagetes patula L.</w:t>
            </w:r>
          </w:p>
        </w:tc>
      </w:tr>
      <w:tr w:rsidR="00846005" w:rsidRPr="005D7366" w14:paraId="60D2C2C8"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733E9C6C"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Melon d'eau</w:t>
            </w:r>
          </w:p>
        </w:tc>
        <w:tc>
          <w:tcPr>
            <w:tcW w:w="4536" w:type="dxa"/>
            <w:tcBorders>
              <w:top w:val="nil"/>
              <w:left w:val="nil"/>
              <w:bottom w:val="single" w:sz="4" w:space="0" w:color="auto"/>
              <w:right w:val="single" w:sz="4" w:space="0" w:color="auto"/>
            </w:tcBorders>
            <w:shd w:val="clear" w:color="auto" w:fill="auto"/>
            <w:noWrap/>
            <w:vAlign w:val="bottom"/>
            <w:hideMark/>
          </w:tcPr>
          <w:p w14:paraId="4403CCC0"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Cucumis melo L.</w:t>
            </w:r>
          </w:p>
        </w:tc>
      </w:tr>
      <w:tr w:rsidR="00846005" w:rsidRPr="005D7366" w14:paraId="4AEBF104"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1087551E"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Avoine</w:t>
            </w:r>
          </w:p>
        </w:tc>
        <w:tc>
          <w:tcPr>
            <w:tcW w:w="4536" w:type="dxa"/>
            <w:tcBorders>
              <w:top w:val="nil"/>
              <w:left w:val="nil"/>
              <w:bottom w:val="single" w:sz="4" w:space="0" w:color="auto"/>
              <w:right w:val="single" w:sz="4" w:space="0" w:color="auto"/>
            </w:tcBorders>
            <w:shd w:val="clear" w:color="auto" w:fill="auto"/>
            <w:noWrap/>
            <w:vAlign w:val="bottom"/>
            <w:hideMark/>
          </w:tcPr>
          <w:p w14:paraId="32D906F0"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Avena sativa L.</w:t>
            </w:r>
          </w:p>
        </w:tc>
      </w:tr>
      <w:tr w:rsidR="00846005" w:rsidRPr="005D7366" w14:paraId="4A0D18D2"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5889F966"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Oignon</w:t>
            </w:r>
          </w:p>
        </w:tc>
        <w:tc>
          <w:tcPr>
            <w:tcW w:w="4536" w:type="dxa"/>
            <w:tcBorders>
              <w:top w:val="nil"/>
              <w:left w:val="nil"/>
              <w:bottom w:val="single" w:sz="4" w:space="0" w:color="auto"/>
              <w:right w:val="single" w:sz="4" w:space="0" w:color="auto"/>
            </w:tcBorders>
            <w:shd w:val="clear" w:color="auto" w:fill="auto"/>
            <w:noWrap/>
            <w:vAlign w:val="bottom"/>
            <w:hideMark/>
          </w:tcPr>
          <w:p w14:paraId="40319AD1"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Allium cepa L.</w:t>
            </w:r>
          </w:p>
        </w:tc>
      </w:tr>
      <w:tr w:rsidR="00846005" w:rsidRPr="005D7366" w14:paraId="668F431E"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737E0268"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Pois</w:t>
            </w:r>
          </w:p>
        </w:tc>
        <w:tc>
          <w:tcPr>
            <w:tcW w:w="4536" w:type="dxa"/>
            <w:tcBorders>
              <w:top w:val="nil"/>
              <w:left w:val="nil"/>
              <w:bottom w:val="single" w:sz="4" w:space="0" w:color="auto"/>
              <w:right w:val="single" w:sz="4" w:space="0" w:color="auto"/>
            </w:tcBorders>
            <w:shd w:val="clear" w:color="auto" w:fill="auto"/>
            <w:noWrap/>
            <w:vAlign w:val="bottom"/>
            <w:hideMark/>
          </w:tcPr>
          <w:p w14:paraId="442F52FB"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Pisum sativum L.</w:t>
            </w:r>
          </w:p>
        </w:tc>
      </w:tr>
      <w:tr w:rsidR="00846005" w:rsidRPr="005D7366" w14:paraId="7E10F664"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210ED13C"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Cacahuète</w:t>
            </w:r>
          </w:p>
        </w:tc>
        <w:tc>
          <w:tcPr>
            <w:tcW w:w="4536" w:type="dxa"/>
            <w:tcBorders>
              <w:top w:val="nil"/>
              <w:left w:val="nil"/>
              <w:bottom w:val="single" w:sz="4" w:space="0" w:color="auto"/>
              <w:right w:val="single" w:sz="4" w:space="0" w:color="auto"/>
            </w:tcBorders>
            <w:shd w:val="clear" w:color="auto" w:fill="auto"/>
            <w:noWrap/>
            <w:vAlign w:val="bottom"/>
            <w:hideMark/>
          </w:tcPr>
          <w:p w14:paraId="507D9D86"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Arachis hypogaea L.</w:t>
            </w:r>
          </w:p>
        </w:tc>
      </w:tr>
      <w:tr w:rsidR="00846005" w:rsidRPr="005D7366" w14:paraId="1B0B261B"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6BC95CED"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Citrouille</w:t>
            </w:r>
          </w:p>
        </w:tc>
        <w:tc>
          <w:tcPr>
            <w:tcW w:w="4536" w:type="dxa"/>
            <w:tcBorders>
              <w:top w:val="nil"/>
              <w:left w:val="nil"/>
              <w:bottom w:val="single" w:sz="4" w:space="0" w:color="auto"/>
              <w:right w:val="single" w:sz="4" w:space="0" w:color="auto"/>
            </w:tcBorders>
            <w:shd w:val="clear" w:color="auto" w:fill="auto"/>
            <w:noWrap/>
            <w:vAlign w:val="bottom"/>
            <w:hideMark/>
          </w:tcPr>
          <w:p w14:paraId="26FEE104"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Cucurbita pepo L.</w:t>
            </w:r>
          </w:p>
        </w:tc>
      </w:tr>
      <w:tr w:rsidR="00846005" w:rsidRPr="005D7366" w14:paraId="2C66297E"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15C19082"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Riz</w:t>
            </w:r>
          </w:p>
        </w:tc>
        <w:tc>
          <w:tcPr>
            <w:tcW w:w="4536" w:type="dxa"/>
            <w:tcBorders>
              <w:top w:val="nil"/>
              <w:left w:val="nil"/>
              <w:bottom w:val="single" w:sz="4" w:space="0" w:color="auto"/>
              <w:right w:val="single" w:sz="4" w:space="0" w:color="auto"/>
            </w:tcBorders>
            <w:shd w:val="clear" w:color="auto" w:fill="auto"/>
            <w:noWrap/>
            <w:vAlign w:val="bottom"/>
            <w:hideMark/>
          </w:tcPr>
          <w:p w14:paraId="3DD195A1"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Oryza sativa L.</w:t>
            </w:r>
          </w:p>
        </w:tc>
      </w:tr>
      <w:tr w:rsidR="00846005" w:rsidRPr="005D7366" w14:paraId="5F189A90"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66527EBE"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Ray-grass</w:t>
            </w:r>
          </w:p>
        </w:tc>
        <w:tc>
          <w:tcPr>
            <w:tcW w:w="4536" w:type="dxa"/>
            <w:tcBorders>
              <w:top w:val="nil"/>
              <w:left w:val="nil"/>
              <w:bottom w:val="single" w:sz="4" w:space="0" w:color="auto"/>
              <w:right w:val="single" w:sz="4" w:space="0" w:color="auto"/>
            </w:tcBorders>
            <w:shd w:val="clear" w:color="auto" w:fill="auto"/>
            <w:noWrap/>
            <w:vAlign w:val="bottom"/>
            <w:hideMark/>
          </w:tcPr>
          <w:p w14:paraId="05D5332B"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Lolium multiflorum Lam.</w:t>
            </w:r>
          </w:p>
        </w:tc>
      </w:tr>
      <w:tr w:rsidR="00846005" w:rsidRPr="005D7366" w14:paraId="78F5D0A3"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4DEE6B04"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Carthame</w:t>
            </w:r>
          </w:p>
        </w:tc>
        <w:tc>
          <w:tcPr>
            <w:tcW w:w="4536" w:type="dxa"/>
            <w:tcBorders>
              <w:top w:val="nil"/>
              <w:left w:val="nil"/>
              <w:bottom w:val="single" w:sz="4" w:space="0" w:color="auto"/>
              <w:right w:val="single" w:sz="4" w:space="0" w:color="auto"/>
            </w:tcBorders>
            <w:shd w:val="clear" w:color="auto" w:fill="auto"/>
            <w:noWrap/>
            <w:vAlign w:val="bottom"/>
            <w:hideMark/>
          </w:tcPr>
          <w:p w14:paraId="4E8C5716"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Carthamus tinctorius L.</w:t>
            </w:r>
          </w:p>
        </w:tc>
      </w:tr>
      <w:tr w:rsidR="00846005" w:rsidRPr="005D7366" w14:paraId="5518626A"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095201C4"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Sorgho</w:t>
            </w:r>
          </w:p>
        </w:tc>
        <w:tc>
          <w:tcPr>
            <w:tcW w:w="4536" w:type="dxa"/>
            <w:tcBorders>
              <w:top w:val="nil"/>
              <w:left w:val="nil"/>
              <w:bottom w:val="single" w:sz="4" w:space="0" w:color="auto"/>
              <w:right w:val="single" w:sz="4" w:space="0" w:color="auto"/>
            </w:tcBorders>
            <w:shd w:val="clear" w:color="auto" w:fill="auto"/>
            <w:noWrap/>
            <w:vAlign w:val="bottom"/>
            <w:hideMark/>
          </w:tcPr>
          <w:p w14:paraId="2A1A7C1E"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Sorghum bicolor (L.) Moench</w:t>
            </w:r>
          </w:p>
        </w:tc>
      </w:tr>
      <w:tr w:rsidR="00846005" w:rsidRPr="005D7366" w14:paraId="0BE42502"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23845C58"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Fétuque élevée et fétuque des prés</w:t>
            </w:r>
          </w:p>
        </w:tc>
        <w:tc>
          <w:tcPr>
            <w:tcW w:w="4536" w:type="dxa"/>
            <w:tcBorders>
              <w:top w:val="nil"/>
              <w:left w:val="nil"/>
              <w:bottom w:val="single" w:sz="4" w:space="0" w:color="auto"/>
              <w:right w:val="single" w:sz="4" w:space="0" w:color="auto"/>
            </w:tcBorders>
            <w:shd w:val="clear" w:color="auto" w:fill="auto"/>
            <w:noWrap/>
            <w:vAlign w:val="bottom"/>
            <w:hideMark/>
          </w:tcPr>
          <w:p w14:paraId="27D75BA9"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Festuca pratensis Hudson</w:t>
            </w:r>
          </w:p>
        </w:tc>
      </w:tr>
      <w:tr w:rsidR="00846005" w:rsidRPr="005D7366" w14:paraId="57BC29EA"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4A6C838F"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Triticale</w:t>
            </w:r>
          </w:p>
        </w:tc>
        <w:tc>
          <w:tcPr>
            <w:tcW w:w="4536" w:type="dxa"/>
            <w:tcBorders>
              <w:top w:val="nil"/>
              <w:left w:val="nil"/>
              <w:bottom w:val="single" w:sz="4" w:space="0" w:color="auto"/>
              <w:right w:val="single" w:sz="4" w:space="0" w:color="auto"/>
            </w:tcBorders>
            <w:shd w:val="clear" w:color="auto" w:fill="auto"/>
            <w:noWrap/>
            <w:vAlign w:val="bottom"/>
            <w:hideMark/>
          </w:tcPr>
          <w:p w14:paraId="3FFFE9E1"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x Triticosecale Wittm.</w:t>
            </w:r>
          </w:p>
        </w:tc>
      </w:tr>
      <w:tr w:rsidR="00846005" w:rsidRPr="005D7366" w14:paraId="5618FA39"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68A0D34B"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Vinca</w:t>
            </w:r>
          </w:p>
        </w:tc>
        <w:tc>
          <w:tcPr>
            <w:tcW w:w="4536" w:type="dxa"/>
            <w:tcBorders>
              <w:top w:val="nil"/>
              <w:left w:val="nil"/>
              <w:bottom w:val="single" w:sz="4" w:space="0" w:color="auto"/>
              <w:right w:val="single" w:sz="4" w:space="0" w:color="auto"/>
            </w:tcBorders>
            <w:shd w:val="clear" w:color="auto" w:fill="auto"/>
            <w:noWrap/>
            <w:vAlign w:val="bottom"/>
            <w:hideMark/>
          </w:tcPr>
          <w:p w14:paraId="7CD6C38D"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Catharanthus roseus (L.) G. Don</w:t>
            </w:r>
          </w:p>
        </w:tc>
      </w:tr>
      <w:tr w:rsidR="00846005" w:rsidRPr="005D7366" w14:paraId="22042C7D"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17443C3E"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Pastèque</w:t>
            </w:r>
          </w:p>
        </w:tc>
        <w:tc>
          <w:tcPr>
            <w:tcW w:w="4536" w:type="dxa"/>
            <w:tcBorders>
              <w:top w:val="nil"/>
              <w:left w:val="nil"/>
              <w:bottom w:val="single" w:sz="4" w:space="0" w:color="auto"/>
              <w:right w:val="single" w:sz="4" w:space="0" w:color="auto"/>
            </w:tcBorders>
            <w:shd w:val="clear" w:color="auto" w:fill="auto"/>
            <w:noWrap/>
            <w:vAlign w:val="bottom"/>
            <w:hideMark/>
          </w:tcPr>
          <w:p w14:paraId="2FC7E0B4"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Citrullus lanatus (Thunb.) Matsum. &amp; Nakai var. lanatus</w:t>
            </w:r>
          </w:p>
        </w:tc>
      </w:tr>
      <w:tr w:rsidR="00846005" w:rsidRPr="005D7366" w14:paraId="1D152182" w14:textId="77777777" w:rsidTr="00760531">
        <w:trPr>
          <w:cantSplit/>
        </w:trPr>
        <w:tc>
          <w:tcPr>
            <w:tcW w:w="2325" w:type="dxa"/>
            <w:tcBorders>
              <w:top w:val="nil"/>
              <w:left w:val="single" w:sz="4" w:space="0" w:color="auto"/>
              <w:bottom w:val="single" w:sz="8" w:space="0" w:color="auto"/>
              <w:right w:val="single" w:sz="4" w:space="0" w:color="auto"/>
            </w:tcBorders>
            <w:shd w:val="clear" w:color="auto" w:fill="auto"/>
            <w:noWrap/>
            <w:vAlign w:val="bottom"/>
            <w:hideMark/>
          </w:tcPr>
          <w:p w14:paraId="152B7BBF"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Zinnia</w:t>
            </w:r>
          </w:p>
        </w:tc>
        <w:tc>
          <w:tcPr>
            <w:tcW w:w="4536" w:type="dxa"/>
            <w:tcBorders>
              <w:top w:val="nil"/>
              <w:left w:val="nil"/>
              <w:bottom w:val="single" w:sz="8" w:space="0" w:color="auto"/>
              <w:right w:val="single" w:sz="4" w:space="0" w:color="auto"/>
            </w:tcBorders>
            <w:shd w:val="clear" w:color="auto" w:fill="auto"/>
            <w:noWrap/>
            <w:vAlign w:val="bottom"/>
            <w:hideMark/>
          </w:tcPr>
          <w:p w14:paraId="40371B0A" w14:textId="77777777" w:rsidR="00FA5174" w:rsidRPr="005D7366" w:rsidRDefault="00190E89">
            <w:pPr>
              <w:jc w:val="left"/>
              <w:rPr>
                <w:rFonts w:cs="Arial"/>
                <w:color w:val="000000"/>
                <w:sz w:val="18"/>
                <w:lang w:val="fr-FR" w:eastAsia="zh-CN"/>
              </w:rPr>
            </w:pPr>
            <w:r w:rsidRPr="005D7366">
              <w:rPr>
                <w:rFonts w:cs="Arial"/>
                <w:color w:val="000000"/>
                <w:sz w:val="18"/>
                <w:lang w:val="fr-FR" w:eastAsia="zh-CN"/>
              </w:rPr>
              <w:t>Zinnia elegans Jacq.</w:t>
            </w:r>
          </w:p>
        </w:tc>
      </w:tr>
    </w:tbl>
    <w:p w14:paraId="4EB327A8" w14:textId="77777777" w:rsidR="009417F5" w:rsidRPr="005D7366" w:rsidRDefault="009417F5" w:rsidP="009417F5">
      <w:pPr>
        <w:rPr>
          <w:lang w:val="fr-FR"/>
        </w:rPr>
      </w:pPr>
      <w:bookmarkStart w:id="46" w:name="_Toc84968142"/>
      <w:bookmarkStart w:id="47" w:name="_Toc108791961"/>
      <w:bookmarkStart w:id="48" w:name="_Toc108792146"/>
      <w:bookmarkStart w:id="49" w:name="_Toc108792262"/>
      <w:bookmarkStart w:id="50" w:name="_Toc108792337"/>
      <w:bookmarkStart w:id="51" w:name="_Toc109028303"/>
      <w:bookmarkStart w:id="52" w:name="_Toc128729962"/>
    </w:p>
    <w:p w14:paraId="4A05310C" w14:textId="77777777" w:rsidR="00FA5174" w:rsidRPr="005D7366" w:rsidRDefault="00190E89">
      <w:pPr>
        <w:pStyle w:val="Heading4"/>
      </w:pPr>
      <w:r w:rsidRPr="005D7366">
        <w:t>Nouvelles fonctionnalités</w:t>
      </w:r>
      <w:bookmarkEnd w:id="46"/>
      <w:bookmarkEnd w:id="47"/>
      <w:bookmarkEnd w:id="48"/>
      <w:bookmarkEnd w:id="49"/>
      <w:bookmarkEnd w:id="50"/>
      <w:bookmarkEnd w:id="51"/>
      <w:bookmarkEnd w:id="52"/>
    </w:p>
    <w:p w14:paraId="44376B1B" w14:textId="77777777" w:rsidR="00846005" w:rsidRPr="005D7366" w:rsidRDefault="00846005" w:rsidP="00846005">
      <w:pPr>
        <w:rPr>
          <w:rFonts w:cs="Arial"/>
          <w:lang w:val="fr-FR"/>
        </w:rPr>
      </w:pPr>
    </w:p>
    <w:p w14:paraId="1D14CB2B" w14:textId="1CB4700B"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Les fonctionnalités suivantes ont été introduites dans la version 2.8</w:t>
      </w:r>
      <w:r w:rsidR="003218DA" w:rsidRPr="005D7366">
        <w:rPr>
          <w:rFonts w:cs="Arial"/>
          <w:lang w:val="fr-FR"/>
        </w:rPr>
        <w:t>:</w:t>
      </w:r>
    </w:p>
    <w:p w14:paraId="41C2FABA" w14:textId="77777777" w:rsidR="00846005" w:rsidRPr="005D7366" w:rsidRDefault="00846005" w:rsidP="00846005">
      <w:pPr>
        <w:rPr>
          <w:rFonts w:cs="Arial"/>
          <w:sz w:val="18"/>
          <w:lang w:val="fr-FR"/>
        </w:rPr>
      </w:pPr>
    </w:p>
    <w:p w14:paraId="70197DB2" w14:textId="12BD5FE2" w:rsidR="00FA5174" w:rsidRPr="005D7366" w:rsidRDefault="00190E89">
      <w:pPr>
        <w:pStyle w:val="ListParagraph"/>
        <w:numPr>
          <w:ilvl w:val="0"/>
          <w:numId w:val="5"/>
        </w:numPr>
        <w:ind w:left="907" w:hanging="340"/>
        <w:contextualSpacing/>
        <w:jc w:val="both"/>
        <w:rPr>
          <w:rFonts w:ascii="Arial" w:hAnsi="Arial" w:cs="Arial"/>
          <w:sz w:val="20"/>
          <w:szCs w:val="20"/>
        </w:rPr>
      </w:pPr>
      <w:r w:rsidRPr="005D7366">
        <w:rPr>
          <w:rFonts w:ascii="Arial" w:hAnsi="Arial" w:cs="Arial"/>
          <w:sz w:val="20"/>
          <w:szCs w:val="20"/>
        </w:rPr>
        <w:t>possibilité de télécharger plusieurs pièces jointes pour la même question</w:t>
      </w:r>
      <w:r w:rsidR="003218DA" w:rsidRPr="005D7366">
        <w:rPr>
          <w:rFonts w:ascii="Arial" w:hAnsi="Arial" w:cs="Arial"/>
          <w:sz w:val="20"/>
          <w:szCs w:val="20"/>
        </w:rPr>
        <w:t>;</w:t>
      </w:r>
    </w:p>
    <w:p w14:paraId="1CF8047C" w14:textId="4C4F18F6" w:rsidR="00FA5174" w:rsidRPr="005D7366" w:rsidRDefault="00190E89">
      <w:pPr>
        <w:pStyle w:val="ListParagraph"/>
        <w:numPr>
          <w:ilvl w:val="0"/>
          <w:numId w:val="5"/>
        </w:numPr>
        <w:ind w:left="907" w:hanging="340"/>
        <w:contextualSpacing/>
        <w:jc w:val="both"/>
        <w:rPr>
          <w:rFonts w:ascii="Arial" w:hAnsi="Arial" w:cs="Arial"/>
          <w:sz w:val="20"/>
          <w:szCs w:val="20"/>
        </w:rPr>
      </w:pPr>
      <w:r w:rsidRPr="005D7366">
        <w:rPr>
          <w:rFonts w:ascii="Arial" w:hAnsi="Arial" w:cs="Arial"/>
          <w:sz w:val="20"/>
          <w:szCs w:val="20"/>
        </w:rPr>
        <w:t>Dans le message de notification par courrier électronique, supprimer la référence au "demandeur" car elle n'est pas correcte lorsqu'un agent soumet les données de la demande</w:t>
      </w:r>
      <w:r w:rsidR="003218DA" w:rsidRPr="005D7366">
        <w:rPr>
          <w:rFonts w:ascii="Arial" w:hAnsi="Arial" w:cs="Arial"/>
          <w:sz w:val="20"/>
          <w:szCs w:val="20"/>
        </w:rPr>
        <w:t>;</w:t>
      </w:r>
    </w:p>
    <w:p w14:paraId="71D0D565" w14:textId="2179DB32" w:rsidR="00FA5174" w:rsidRPr="005D7366" w:rsidRDefault="00190E89">
      <w:pPr>
        <w:pStyle w:val="ListParagraph"/>
        <w:numPr>
          <w:ilvl w:val="0"/>
          <w:numId w:val="5"/>
        </w:numPr>
        <w:ind w:left="907" w:hanging="340"/>
        <w:contextualSpacing/>
        <w:jc w:val="both"/>
        <w:rPr>
          <w:rFonts w:ascii="Arial" w:hAnsi="Arial" w:cs="Arial"/>
          <w:sz w:val="20"/>
          <w:szCs w:val="20"/>
        </w:rPr>
      </w:pPr>
      <w:r w:rsidRPr="005D7366">
        <w:rPr>
          <w:rFonts w:ascii="Arial" w:hAnsi="Arial" w:cs="Arial"/>
          <w:sz w:val="20"/>
          <w:szCs w:val="20"/>
        </w:rPr>
        <w:t xml:space="preserve">Ajouter un champ "notes" au profil de l'agent pour permettre aux agents de fournir des informations supplémentaires aux </w:t>
      </w:r>
      <w:r w:rsidR="00BF37B7" w:rsidRPr="005D7366">
        <w:rPr>
          <w:rFonts w:ascii="Arial" w:hAnsi="Arial" w:cs="Arial"/>
          <w:sz w:val="20"/>
          <w:szCs w:val="20"/>
        </w:rPr>
        <w:t>obtenteurs</w:t>
      </w:r>
      <w:r w:rsidRPr="005D7366">
        <w:rPr>
          <w:rFonts w:ascii="Arial" w:hAnsi="Arial" w:cs="Arial"/>
          <w:sz w:val="20"/>
          <w:szCs w:val="20"/>
        </w:rPr>
        <w:t>/demandeurs, telles que les services offerts et les langues parlées</w:t>
      </w:r>
      <w:r w:rsidR="003218DA" w:rsidRPr="005D7366">
        <w:rPr>
          <w:rFonts w:ascii="Arial" w:hAnsi="Arial" w:cs="Arial"/>
          <w:sz w:val="20"/>
          <w:szCs w:val="20"/>
        </w:rPr>
        <w:t>;</w:t>
      </w:r>
    </w:p>
    <w:p w14:paraId="7397876A" w14:textId="3602DD71" w:rsidR="00FA5174" w:rsidRPr="005D7366" w:rsidRDefault="00190E89">
      <w:pPr>
        <w:pStyle w:val="ListParagraph"/>
        <w:numPr>
          <w:ilvl w:val="0"/>
          <w:numId w:val="5"/>
        </w:numPr>
        <w:ind w:left="907" w:hanging="340"/>
        <w:contextualSpacing/>
        <w:jc w:val="both"/>
        <w:rPr>
          <w:rFonts w:ascii="Arial" w:hAnsi="Arial" w:cs="Arial"/>
          <w:sz w:val="20"/>
          <w:szCs w:val="20"/>
        </w:rPr>
      </w:pPr>
      <w:r w:rsidRPr="005D7366">
        <w:rPr>
          <w:rFonts w:ascii="Arial" w:hAnsi="Arial" w:cs="Arial"/>
          <w:sz w:val="20"/>
          <w:szCs w:val="20"/>
        </w:rPr>
        <w:t>Pour les agents, une option permettant d'accepter des invitations en masse</w:t>
      </w:r>
      <w:r w:rsidR="003218DA" w:rsidRPr="005D7366">
        <w:rPr>
          <w:rFonts w:ascii="Arial" w:hAnsi="Arial" w:cs="Arial"/>
          <w:sz w:val="20"/>
          <w:szCs w:val="20"/>
        </w:rPr>
        <w:t>;</w:t>
      </w:r>
      <w:r w:rsidRPr="005D7366">
        <w:rPr>
          <w:rFonts w:ascii="Arial" w:hAnsi="Arial" w:cs="Arial"/>
          <w:sz w:val="20"/>
          <w:szCs w:val="20"/>
        </w:rPr>
        <w:t xml:space="preserve"> et</w:t>
      </w:r>
    </w:p>
    <w:p w14:paraId="1732D3F0" w14:textId="316501AE" w:rsidR="00FA5174" w:rsidRPr="005D7366" w:rsidRDefault="00190E89">
      <w:pPr>
        <w:pStyle w:val="ListParagraph"/>
        <w:numPr>
          <w:ilvl w:val="0"/>
          <w:numId w:val="5"/>
        </w:numPr>
        <w:ind w:left="907" w:hanging="340"/>
        <w:contextualSpacing/>
        <w:jc w:val="both"/>
        <w:rPr>
          <w:rFonts w:ascii="Arial" w:hAnsi="Arial" w:cs="Arial"/>
          <w:sz w:val="20"/>
          <w:szCs w:val="20"/>
        </w:rPr>
      </w:pPr>
      <w:r w:rsidRPr="005D7366">
        <w:rPr>
          <w:rFonts w:ascii="Arial" w:hAnsi="Arial" w:cs="Arial"/>
          <w:sz w:val="20"/>
          <w:szCs w:val="20"/>
        </w:rPr>
        <w:t xml:space="preserve">Améliorer la fonctionnalité de téléchargement pour les </w:t>
      </w:r>
      <w:r w:rsidR="00612FE8" w:rsidRPr="005D7366">
        <w:rPr>
          <w:rFonts w:ascii="Arial" w:hAnsi="Arial" w:cs="Arial"/>
          <w:sz w:val="20"/>
          <w:szCs w:val="20"/>
        </w:rPr>
        <w:t>services</w:t>
      </w:r>
      <w:r w:rsidRPr="005D7366">
        <w:rPr>
          <w:rFonts w:ascii="Arial" w:hAnsi="Arial" w:cs="Arial"/>
          <w:sz w:val="20"/>
          <w:szCs w:val="20"/>
        </w:rPr>
        <w:t xml:space="preserve"> de </w:t>
      </w:r>
      <w:r w:rsidR="00BF37B7" w:rsidRPr="005D7366">
        <w:rPr>
          <w:rFonts w:ascii="Arial" w:hAnsi="Arial" w:cs="Arial"/>
          <w:sz w:val="20"/>
          <w:szCs w:val="20"/>
        </w:rPr>
        <w:t>POV</w:t>
      </w:r>
      <w:r w:rsidRPr="005D7366">
        <w:rPr>
          <w:rFonts w:ascii="Arial" w:hAnsi="Arial" w:cs="Arial"/>
          <w:sz w:val="20"/>
          <w:szCs w:val="20"/>
        </w:rPr>
        <w:t xml:space="preserve"> en incluant les informations relatives au code UPOV pour les cultures non couvertes par UPOV TG et l'ajout des colonnes suivantes pour le Royaume-Uni à titre de démonstration de faisabilité</w:t>
      </w:r>
      <w:r w:rsidR="003218DA" w:rsidRPr="005D7366">
        <w:rPr>
          <w:rFonts w:ascii="Arial" w:hAnsi="Arial" w:cs="Arial"/>
          <w:sz w:val="20"/>
          <w:szCs w:val="20"/>
        </w:rPr>
        <w:t>:</w:t>
      </w:r>
      <w:r w:rsidRPr="005D7366">
        <w:rPr>
          <w:rFonts w:ascii="Arial" w:hAnsi="Arial" w:cs="Arial"/>
          <w:sz w:val="20"/>
          <w:szCs w:val="20"/>
        </w:rPr>
        <w:t xml:space="preserve">) </w:t>
      </w:r>
    </w:p>
    <w:p w14:paraId="13F95D5B" w14:textId="77777777" w:rsidR="00FA5174" w:rsidRPr="005D7366" w:rsidRDefault="00190E89">
      <w:pPr>
        <w:pStyle w:val="ListParagraph"/>
        <w:numPr>
          <w:ilvl w:val="1"/>
          <w:numId w:val="6"/>
        </w:numPr>
        <w:contextualSpacing/>
        <w:jc w:val="both"/>
        <w:rPr>
          <w:rFonts w:ascii="Arial" w:hAnsi="Arial" w:cs="Arial"/>
          <w:sz w:val="18"/>
          <w:szCs w:val="20"/>
        </w:rPr>
      </w:pPr>
      <w:r w:rsidRPr="005D7366">
        <w:rPr>
          <w:rFonts w:ascii="Arial" w:hAnsi="Arial" w:cs="Arial"/>
          <w:sz w:val="18"/>
          <w:szCs w:val="20"/>
        </w:rPr>
        <w:t>Pays d'origine</w:t>
      </w:r>
    </w:p>
    <w:p w14:paraId="607F2441" w14:textId="77777777" w:rsidR="00FA5174" w:rsidRPr="005D7366" w:rsidRDefault="00190E89">
      <w:pPr>
        <w:pStyle w:val="ListParagraph"/>
        <w:numPr>
          <w:ilvl w:val="1"/>
          <w:numId w:val="6"/>
        </w:numPr>
        <w:contextualSpacing/>
        <w:jc w:val="both"/>
        <w:rPr>
          <w:rFonts w:ascii="Arial" w:hAnsi="Arial" w:cs="Arial"/>
          <w:sz w:val="18"/>
          <w:szCs w:val="20"/>
        </w:rPr>
      </w:pPr>
      <w:r w:rsidRPr="005D7366">
        <w:rPr>
          <w:rFonts w:ascii="Arial" w:hAnsi="Arial" w:cs="Arial"/>
          <w:sz w:val="18"/>
          <w:szCs w:val="20"/>
        </w:rPr>
        <w:t>Mainteneur NLI</w:t>
      </w:r>
    </w:p>
    <w:p w14:paraId="089EB44C" w14:textId="77777777" w:rsidR="00FA5174" w:rsidRPr="005D7366" w:rsidRDefault="00190E89">
      <w:pPr>
        <w:pStyle w:val="ListParagraph"/>
        <w:numPr>
          <w:ilvl w:val="1"/>
          <w:numId w:val="6"/>
        </w:numPr>
        <w:contextualSpacing/>
        <w:jc w:val="both"/>
        <w:rPr>
          <w:rFonts w:ascii="Arial" w:hAnsi="Arial" w:cs="Arial"/>
          <w:sz w:val="18"/>
          <w:szCs w:val="20"/>
        </w:rPr>
      </w:pPr>
      <w:r w:rsidRPr="005D7366">
        <w:rPr>
          <w:rFonts w:ascii="Arial" w:hAnsi="Arial" w:cs="Arial"/>
          <w:sz w:val="18"/>
          <w:szCs w:val="20"/>
        </w:rPr>
        <w:t>Agent NLI</w:t>
      </w:r>
    </w:p>
    <w:p w14:paraId="4B77838D" w14:textId="77777777" w:rsidR="00FA5174" w:rsidRPr="005D7366" w:rsidRDefault="00190E89">
      <w:pPr>
        <w:pStyle w:val="ListParagraph"/>
        <w:numPr>
          <w:ilvl w:val="1"/>
          <w:numId w:val="6"/>
        </w:numPr>
        <w:contextualSpacing/>
        <w:jc w:val="both"/>
        <w:rPr>
          <w:rFonts w:ascii="Arial" w:hAnsi="Arial" w:cs="Arial"/>
          <w:sz w:val="18"/>
          <w:szCs w:val="20"/>
        </w:rPr>
      </w:pPr>
      <w:r w:rsidRPr="005D7366">
        <w:rPr>
          <w:rFonts w:ascii="Arial" w:hAnsi="Arial" w:cs="Arial"/>
          <w:sz w:val="18"/>
          <w:szCs w:val="20"/>
        </w:rPr>
        <w:t>Candidat NLI</w:t>
      </w:r>
    </w:p>
    <w:p w14:paraId="42FE9E0D" w14:textId="5785B0BD" w:rsidR="00FA5174" w:rsidRPr="005D7366" w:rsidRDefault="00BF37B7">
      <w:pPr>
        <w:pStyle w:val="ListParagraph"/>
        <w:numPr>
          <w:ilvl w:val="1"/>
          <w:numId w:val="6"/>
        </w:numPr>
        <w:contextualSpacing/>
        <w:jc w:val="both"/>
        <w:rPr>
          <w:rFonts w:ascii="Arial" w:hAnsi="Arial" w:cs="Arial"/>
          <w:sz w:val="18"/>
          <w:szCs w:val="20"/>
        </w:rPr>
      </w:pPr>
      <w:r w:rsidRPr="005D7366">
        <w:rPr>
          <w:rFonts w:ascii="Arial" w:hAnsi="Arial" w:cs="Arial"/>
          <w:sz w:val="18"/>
          <w:szCs w:val="20"/>
        </w:rPr>
        <w:t>Obtenteur</w:t>
      </w:r>
      <w:r w:rsidR="00190E89" w:rsidRPr="005D7366">
        <w:rPr>
          <w:rFonts w:ascii="Arial" w:hAnsi="Arial" w:cs="Arial"/>
          <w:sz w:val="18"/>
          <w:szCs w:val="20"/>
        </w:rPr>
        <w:t xml:space="preserve"> PBR</w:t>
      </w:r>
    </w:p>
    <w:p w14:paraId="3D022CCB" w14:textId="4B092686" w:rsidR="00FA5174" w:rsidRPr="005D7366" w:rsidRDefault="00190E89">
      <w:pPr>
        <w:pStyle w:val="ListParagraph"/>
        <w:numPr>
          <w:ilvl w:val="1"/>
          <w:numId w:val="6"/>
        </w:numPr>
        <w:contextualSpacing/>
        <w:jc w:val="both"/>
        <w:rPr>
          <w:rFonts w:ascii="Arial" w:hAnsi="Arial" w:cs="Arial"/>
          <w:sz w:val="18"/>
          <w:szCs w:val="20"/>
        </w:rPr>
      </w:pPr>
      <w:r w:rsidRPr="005D7366">
        <w:rPr>
          <w:rFonts w:ascii="Arial" w:hAnsi="Arial" w:cs="Arial"/>
          <w:sz w:val="18"/>
          <w:szCs w:val="20"/>
        </w:rPr>
        <w:t xml:space="preserve">Demandeur </w:t>
      </w:r>
      <w:r w:rsidR="00BF37B7" w:rsidRPr="005D7366">
        <w:rPr>
          <w:rFonts w:ascii="Arial" w:hAnsi="Arial" w:cs="Arial"/>
          <w:sz w:val="18"/>
          <w:szCs w:val="20"/>
        </w:rPr>
        <w:t>PBR</w:t>
      </w:r>
    </w:p>
    <w:p w14:paraId="177D39F2" w14:textId="77777777" w:rsidR="00FA5174" w:rsidRPr="005D7366" w:rsidRDefault="00190E89">
      <w:pPr>
        <w:pStyle w:val="ListParagraph"/>
        <w:numPr>
          <w:ilvl w:val="1"/>
          <w:numId w:val="6"/>
        </w:numPr>
        <w:contextualSpacing/>
        <w:jc w:val="both"/>
        <w:rPr>
          <w:rFonts w:ascii="Arial" w:hAnsi="Arial" w:cs="Arial"/>
          <w:sz w:val="18"/>
          <w:szCs w:val="20"/>
        </w:rPr>
      </w:pPr>
      <w:r w:rsidRPr="005D7366">
        <w:rPr>
          <w:rFonts w:ascii="Arial" w:hAnsi="Arial" w:cs="Arial"/>
          <w:sz w:val="18"/>
          <w:szCs w:val="20"/>
        </w:rPr>
        <w:t>Agent PBR</w:t>
      </w:r>
    </w:p>
    <w:p w14:paraId="3A24B65B" w14:textId="70DF4EFD" w:rsidR="00FA5174" w:rsidRPr="005D7366" w:rsidRDefault="00190E89">
      <w:pPr>
        <w:pStyle w:val="ListParagraph"/>
        <w:numPr>
          <w:ilvl w:val="1"/>
          <w:numId w:val="6"/>
        </w:numPr>
        <w:contextualSpacing/>
        <w:jc w:val="both"/>
        <w:rPr>
          <w:rFonts w:ascii="Arial" w:hAnsi="Arial" w:cs="Arial"/>
          <w:sz w:val="18"/>
          <w:szCs w:val="20"/>
        </w:rPr>
      </w:pPr>
      <w:r w:rsidRPr="005D7366">
        <w:rPr>
          <w:rFonts w:ascii="Arial" w:hAnsi="Arial" w:cs="Arial"/>
          <w:sz w:val="18"/>
          <w:szCs w:val="20"/>
        </w:rPr>
        <w:lastRenderedPageBreak/>
        <w:t xml:space="preserve">Date de réception de la demande </w:t>
      </w:r>
      <w:r w:rsidR="00BF37B7" w:rsidRPr="005D7366">
        <w:rPr>
          <w:rFonts w:ascii="Arial" w:hAnsi="Arial" w:cs="Arial"/>
          <w:sz w:val="18"/>
          <w:szCs w:val="20"/>
        </w:rPr>
        <w:t>PBR</w:t>
      </w:r>
    </w:p>
    <w:p w14:paraId="2D7498CD" w14:textId="77777777" w:rsidR="00FA5174" w:rsidRPr="005D7366" w:rsidRDefault="00190E89">
      <w:pPr>
        <w:pStyle w:val="ListParagraph"/>
        <w:numPr>
          <w:ilvl w:val="1"/>
          <w:numId w:val="6"/>
        </w:numPr>
        <w:contextualSpacing/>
        <w:jc w:val="both"/>
        <w:rPr>
          <w:rFonts w:ascii="Arial" w:hAnsi="Arial" w:cs="Arial"/>
          <w:sz w:val="18"/>
          <w:szCs w:val="20"/>
        </w:rPr>
      </w:pPr>
      <w:r w:rsidRPr="005D7366">
        <w:rPr>
          <w:rFonts w:ascii="Arial" w:hAnsi="Arial" w:cs="Arial"/>
          <w:sz w:val="18"/>
          <w:szCs w:val="20"/>
        </w:rPr>
        <w:t>Date de réception de la demande NL</w:t>
      </w:r>
    </w:p>
    <w:p w14:paraId="6D16BED8" w14:textId="77777777" w:rsidR="00FA5174" w:rsidRPr="005D7366" w:rsidRDefault="00190E89">
      <w:pPr>
        <w:pStyle w:val="ListParagraph"/>
        <w:numPr>
          <w:ilvl w:val="1"/>
          <w:numId w:val="6"/>
        </w:numPr>
        <w:contextualSpacing/>
        <w:jc w:val="both"/>
        <w:rPr>
          <w:rFonts w:ascii="Arial" w:hAnsi="Arial" w:cs="Arial"/>
          <w:sz w:val="18"/>
          <w:szCs w:val="20"/>
        </w:rPr>
      </w:pPr>
      <w:r w:rsidRPr="005D7366">
        <w:rPr>
          <w:rFonts w:ascii="Arial" w:hAnsi="Arial" w:cs="Arial"/>
          <w:sz w:val="18"/>
          <w:szCs w:val="20"/>
        </w:rPr>
        <w:t>Code de l'autorisation provisoire de mise sur le marché</w:t>
      </w:r>
    </w:p>
    <w:p w14:paraId="1CA46486" w14:textId="77777777" w:rsidR="00FA5174" w:rsidRPr="005D7366" w:rsidRDefault="00190E89">
      <w:pPr>
        <w:pStyle w:val="ListParagraph"/>
        <w:numPr>
          <w:ilvl w:val="1"/>
          <w:numId w:val="6"/>
        </w:numPr>
        <w:contextualSpacing/>
        <w:jc w:val="both"/>
        <w:rPr>
          <w:rFonts w:ascii="Arial" w:hAnsi="Arial" w:cs="Arial"/>
          <w:sz w:val="18"/>
          <w:szCs w:val="20"/>
        </w:rPr>
      </w:pPr>
      <w:r w:rsidRPr="005D7366">
        <w:rPr>
          <w:rFonts w:ascii="Arial" w:hAnsi="Arial" w:cs="Arial"/>
          <w:sz w:val="18"/>
          <w:szCs w:val="20"/>
        </w:rPr>
        <w:t>Date de l'autorisation provisoire de mise sur le marché</w:t>
      </w:r>
    </w:p>
    <w:p w14:paraId="69B12C7D" w14:textId="77777777" w:rsidR="00FA5174" w:rsidRPr="005D7366" w:rsidRDefault="00190E89">
      <w:pPr>
        <w:pStyle w:val="ListParagraph"/>
        <w:numPr>
          <w:ilvl w:val="1"/>
          <w:numId w:val="6"/>
        </w:numPr>
        <w:contextualSpacing/>
        <w:jc w:val="both"/>
        <w:rPr>
          <w:rFonts w:ascii="Arial" w:hAnsi="Arial" w:cs="Arial"/>
          <w:sz w:val="18"/>
          <w:szCs w:val="20"/>
        </w:rPr>
      </w:pPr>
      <w:r w:rsidRPr="005D7366">
        <w:rPr>
          <w:rFonts w:ascii="Arial" w:hAnsi="Arial" w:cs="Arial"/>
          <w:sz w:val="18"/>
          <w:szCs w:val="20"/>
        </w:rPr>
        <w:t>Poids de la graine.</w:t>
      </w:r>
    </w:p>
    <w:p w14:paraId="4D04A002" w14:textId="77777777" w:rsidR="009417F5" w:rsidRPr="005D7366" w:rsidRDefault="009417F5" w:rsidP="009417F5">
      <w:pPr>
        <w:pStyle w:val="ListParagraph"/>
        <w:ind w:left="1440"/>
        <w:contextualSpacing/>
        <w:jc w:val="both"/>
        <w:rPr>
          <w:rFonts w:ascii="Arial" w:hAnsi="Arial" w:cs="Arial"/>
          <w:sz w:val="18"/>
          <w:szCs w:val="20"/>
        </w:rPr>
      </w:pPr>
    </w:p>
    <w:p w14:paraId="457B5C72" w14:textId="5D93E478" w:rsidR="00FA5174" w:rsidRPr="005D7366" w:rsidRDefault="00190E89">
      <w:pPr>
        <w:pStyle w:val="Heading3"/>
        <w:rPr>
          <w:lang w:val="fr-FR"/>
        </w:rPr>
      </w:pPr>
      <w:bookmarkStart w:id="53" w:name="_Toc148546610"/>
      <w:r w:rsidRPr="005D7366">
        <w:rPr>
          <w:lang w:val="fr-FR"/>
        </w:rPr>
        <w:t xml:space="preserve">Réunion sur les </w:t>
      </w:r>
      <w:r w:rsidR="00B66821" w:rsidRPr="005D7366">
        <w:rPr>
          <w:lang w:val="fr-FR"/>
        </w:rPr>
        <w:t>demandes électroniques</w:t>
      </w:r>
      <w:r w:rsidRPr="005D7366">
        <w:rPr>
          <w:lang w:val="fr-FR"/>
        </w:rPr>
        <w:t xml:space="preserve"> (EAM/1) en </w:t>
      </w:r>
      <w:r w:rsidR="00391041" w:rsidRPr="005D7366">
        <w:rPr>
          <w:lang w:val="fr-FR"/>
        </w:rPr>
        <w:t>mars 2023</w:t>
      </w:r>
      <w:bookmarkEnd w:id="53"/>
    </w:p>
    <w:p w14:paraId="28965496" w14:textId="77777777" w:rsidR="00391041" w:rsidRPr="005D7366" w:rsidRDefault="00391041" w:rsidP="00C46D02">
      <w:pPr>
        <w:rPr>
          <w:rFonts w:cs="Arial"/>
          <w:snapToGrid w:val="0"/>
          <w:lang w:val="fr-FR"/>
        </w:rPr>
      </w:pPr>
    </w:p>
    <w:p w14:paraId="2A37C9CC" w14:textId="2A133D9B" w:rsidR="00FA5174" w:rsidRPr="005D7366" w:rsidRDefault="00190E89">
      <w:pPr>
        <w:rPr>
          <w:rFonts w:cs="Arial"/>
          <w:snapToGrid w:val="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r>
      <w:r w:rsidR="00391041" w:rsidRPr="005D7366">
        <w:rPr>
          <w:rFonts w:cs="Arial"/>
          <w:snapToGrid w:val="0"/>
          <w:lang w:val="fr-FR"/>
        </w:rPr>
        <w:t xml:space="preserve">La première réunion sur les </w:t>
      </w:r>
      <w:r w:rsidR="00B66821" w:rsidRPr="005D7366">
        <w:rPr>
          <w:rFonts w:cs="Arial"/>
          <w:snapToGrid w:val="0"/>
          <w:lang w:val="fr-FR"/>
        </w:rPr>
        <w:t>demandes électroniques</w:t>
      </w:r>
      <w:r w:rsidR="00391041" w:rsidRPr="005D7366">
        <w:rPr>
          <w:rFonts w:cs="Arial"/>
          <w:snapToGrid w:val="0"/>
          <w:lang w:val="fr-FR"/>
        </w:rPr>
        <w:t xml:space="preserve"> ("réunion EAM/1") s'est tenue par voie électronique le 15 mars 2023. Le rapport de la réunion EAM/1 (document UPOV/EAM/1/6) peut être consulté à l'adresse suivante</w:t>
      </w:r>
      <w:r w:rsidR="003218DA" w:rsidRPr="005D7366">
        <w:rPr>
          <w:rFonts w:cs="Arial"/>
          <w:snapToGrid w:val="0"/>
          <w:lang w:val="fr-FR"/>
        </w:rPr>
        <w:t>:</w:t>
      </w:r>
      <w:r w:rsidR="00391041" w:rsidRPr="005D7366">
        <w:rPr>
          <w:rFonts w:cs="Arial"/>
          <w:snapToGrid w:val="0"/>
          <w:lang w:val="fr-FR"/>
        </w:rPr>
        <w:t xml:space="preserve"> </w:t>
      </w:r>
      <w:hyperlink r:id="rId12" w:history="1">
        <w:r w:rsidR="00EE7C87" w:rsidRPr="005D7366">
          <w:rPr>
            <w:rStyle w:val="Hyperlink"/>
            <w:rFonts w:cs="Arial"/>
            <w:snapToGrid w:val="0"/>
            <w:lang w:val="fr-FR"/>
          </w:rPr>
          <w:t>https://www.upov.int/edocs/mdocs/upov/en/eam_1/eam_1_6.pdf</w:t>
        </w:r>
      </w:hyperlink>
      <w:r w:rsidR="00A42B8F" w:rsidRPr="005D7366">
        <w:rPr>
          <w:rFonts w:cs="Arial"/>
          <w:snapToGrid w:val="0"/>
          <w:lang w:val="fr-FR"/>
        </w:rPr>
        <w:t>.</w:t>
      </w:r>
      <w:r w:rsidR="00EE7C87" w:rsidRPr="005D7366">
        <w:rPr>
          <w:rFonts w:cs="Arial"/>
          <w:snapToGrid w:val="0"/>
          <w:lang w:val="fr-FR"/>
        </w:rPr>
        <w:t xml:space="preserve"> </w:t>
      </w:r>
    </w:p>
    <w:p w14:paraId="39455FA4" w14:textId="77777777" w:rsidR="00391041" w:rsidRPr="005D7366" w:rsidRDefault="00391041" w:rsidP="00391041">
      <w:pPr>
        <w:rPr>
          <w:rFonts w:cs="Arial"/>
          <w:snapToGrid w:val="0"/>
          <w:u w:val="single"/>
          <w:lang w:val="fr-FR"/>
        </w:rPr>
      </w:pPr>
    </w:p>
    <w:p w14:paraId="3572E9D3" w14:textId="77777777" w:rsidR="00FA5174" w:rsidRPr="005D7366" w:rsidRDefault="00190E89">
      <w:pPr>
        <w:pStyle w:val="Heading3"/>
        <w:rPr>
          <w:snapToGrid/>
          <w:lang w:val="fr-FR"/>
        </w:rPr>
      </w:pPr>
      <w:bookmarkStart w:id="54" w:name="_Toc148546611"/>
      <w:r w:rsidRPr="005D7366">
        <w:rPr>
          <w:snapToGrid/>
          <w:lang w:val="fr-FR"/>
        </w:rPr>
        <w:t>Campagne d'</w:t>
      </w:r>
      <w:r w:rsidR="00E9636D" w:rsidRPr="005D7366">
        <w:rPr>
          <w:snapToGrid/>
          <w:lang w:val="fr-FR"/>
        </w:rPr>
        <w:t xml:space="preserve">essai </w:t>
      </w:r>
      <w:r w:rsidRPr="005D7366">
        <w:rPr>
          <w:snapToGrid/>
          <w:lang w:val="fr-FR"/>
        </w:rPr>
        <w:t>(</w:t>
      </w:r>
      <w:r w:rsidR="00E9636D" w:rsidRPr="005D7366">
        <w:rPr>
          <w:snapToGrid/>
          <w:lang w:val="fr-FR"/>
        </w:rPr>
        <w:t xml:space="preserve">juillet-août </w:t>
      </w:r>
      <w:r w:rsidRPr="005D7366">
        <w:rPr>
          <w:snapToGrid/>
          <w:lang w:val="fr-FR"/>
        </w:rPr>
        <w:t>2023)</w:t>
      </w:r>
      <w:bookmarkEnd w:id="54"/>
    </w:p>
    <w:p w14:paraId="148115ED" w14:textId="77777777" w:rsidR="00E9636D" w:rsidRPr="005D7366" w:rsidRDefault="00E9636D" w:rsidP="00C52534">
      <w:pPr>
        <w:rPr>
          <w:lang w:val="fr-FR"/>
        </w:rPr>
      </w:pPr>
    </w:p>
    <w:p w14:paraId="3732E982" w14:textId="60AC6441" w:rsidR="00FA5174" w:rsidRPr="005D7366" w:rsidRDefault="00190E89">
      <w:pPr>
        <w:keepNext/>
        <w:rPr>
          <w:rFonts w:cs="Arial"/>
          <w:shd w:val="clear" w:color="auto" w:fill="FFFFFF"/>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r>
      <w:r w:rsidRPr="005D7366">
        <w:rPr>
          <w:rFonts w:cs="Arial"/>
          <w:shd w:val="clear" w:color="auto" w:fill="FFFFFF"/>
          <w:lang w:val="fr-FR"/>
        </w:rPr>
        <w:t xml:space="preserve">Une campagne d'essai pour le module d'administration </w:t>
      </w:r>
      <w:r w:rsidR="00612FE8" w:rsidRPr="005D7366">
        <w:rPr>
          <w:rFonts w:cs="Arial"/>
          <w:shd w:val="clear" w:color="auto" w:fill="FFFFFF"/>
          <w:lang w:val="fr-FR"/>
        </w:rPr>
        <w:t>UPOV e</w:t>
      </w:r>
      <w:r w:rsidR="00612FE8" w:rsidRPr="005D7366">
        <w:rPr>
          <w:rFonts w:cs="Arial"/>
          <w:shd w:val="clear" w:color="auto" w:fill="FFFFFF"/>
          <w:lang w:val="fr-FR"/>
        </w:rPr>
        <w:noBreakHyphen/>
        <w:t>PVP</w:t>
      </w:r>
      <w:r w:rsidRPr="005D7366">
        <w:rPr>
          <w:rFonts w:cs="Arial"/>
          <w:shd w:val="clear" w:color="auto" w:fill="FFFFFF"/>
          <w:lang w:val="fr-FR"/>
        </w:rPr>
        <w:t xml:space="preserve"> et le module d'échange de rapports DHS </w:t>
      </w:r>
      <w:r w:rsidR="00612FE8" w:rsidRPr="005D7366">
        <w:rPr>
          <w:rFonts w:cs="Arial"/>
          <w:shd w:val="clear" w:color="auto" w:fill="FFFFFF"/>
          <w:lang w:val="fr-FR"/>
        </w:rPr>
        <w:t>UPOV e</w:t>
      </w:r>
      <w:r w:rsidR="00612FE8" w:rsidRPr="005D7366">
        <w:rPr>
          <w:rFonts w:cs="Arial"/>
          <w:shd w:val="clear" w:color="auto" w:fill="FFFFFF"/>
          <w:lang w:val="fr-FR"/>
        </w:rPr>
        <w:noBreakHyphen/>
        <w:t>PVP</w:t>
      </w:r>
      <w:r w:rsidRPr="005D7366">
        <w:rPr>
          <w:rFonts w:cs="Arial"/>
          <w:shd w:val="clear" w:color="auto" w:fill="FFFFFF"/>
          <w:lang w:val="fr-FR"/>
        </w:rPr>
        <w:t xml:space="preserve"> a été organisée du 18 juillet au 11 août 2023.</w:t>
      </w:r>
    </w:p>
    <w:p w14:paraId="3734F3D9" w14:textId="77777777" w:rsidR="006A5CEF" w:rsidRPr="005D7366" w:rsidRDefault="006A5CEF" w:rsidP="006A5CEF">
      <w:pPr>
        <w:keepNext/>
        <w:rPr>
          <w:rFonts w:cs="Arial"/>
          <w:shd w:val="clear" w:color="auto" w:fill="FFFFFF"/>
          <w:lang w:val="fr-FR"/>
        </w:rPr>
      </w:pPr>
    </w:p>
    <w:p w14:paraId="057B9A96" w14:textId="3989E6D1" w:rsidR="00FA5174" w:rsidRPr="005D7366" w:rsidRDefault="00190E89">
      <w:pPr>
        <w:keepNext/>
        <w:rPr>
          <w:rFonts w:cs="Arial"/>
          <w:shd w:val="clear" w:color="auto" w:fill="FFFFFF"/>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r>
      <w:r w:rsidRPr="005D7366">
        <w:rPr>
          <w:rFonts w:cs="Arial"/>
          <w:shd w:val="clear" w:color="auto" w:fill="FFFFFF"/>
          <w:lang w:val="fr-FR"/>
        </w:rPr>
        <w:t xml:space="preserve">Les </w:t>
      </w:r>
      <w:r w:rsidR="00C2291C" w:rsidRPr="005D7366">
        <w:rPr>
          <w:rFonts w:cs="Arial"/>
          <w:shd w:val="clear" w:color="auto" w:fill="FFFFFF"/>
          <w:lang w:val="fr-FR"/>
        </w:rPr>
        <w:t>service</w:t>
      </w:r>
      <w:r w:rsidRPr="005D7366">
        <w:rPr>
          <w:rFonts w:cs="Arial"/>
          <w:shd w:val="clear" w:color="auto" w:fill="FFFFFF"/>
          <w:lang w:val="fr-FR"/>
        </w:rPr>
        <w:t>s suivantes ont été invitées à participer au test</w:t>
      </w:r>
      <w:r w:rsidR="003218DA" w:rsidRPr="005D7366">
        <w:rPr>
          <w:rFonts w:cs="Arial"/>
          <w:shd w:val="clear" w:color="auto" w:fill="FFFFFF"/>
          <w:lang w:val="fr-FR"/>
        </w:rPr>
        <w:t>:</w:t>
      </w:r>
    </w:p>
    <w:p w14:paraId="71E61C4B" w14:textId="77777777" w:rsidR="006A5CEF" w:rsidRPr="005D7366" w:rsidRDefault="006A5CEF" w:rsidP="006A5CEF">
      <w:pPr>
        <w:keepNext/>
        <w:rPr>
          <w:rFonts w:cs="Arial"/>
          <w:shd w:val="clear" w:color="auto" w:fill="FFFFFF"/>
          <w:lang w:val="fr-FR"/>
        </w:rPr>
      </w:pPr>
    </w:p>
    <w:tbl>
      <w:tblPr>
        <w:tblStyle w:val="TableGrid"/>
        <w:tblW w:w="0" w:type="auto"/>
        <w:jc w:val="center"/>
        <w:tblLook w:val="04A0" w:firstRow="1" w:lastRow="0" w:firstColumn="1" w:lastColumn="0" w:noHBand="0" w:noVBand="1"/>
      </w:tblPr>
      <w:tblGrid>
        <w:gridCol w:w="4065"/>
        <w:gridCol w:w="3210"/>
      </w:tblGrid>
      <w:tr w:rsidR="006A5CEF" w:rsidRPr="005D7366" w14:paraId="30752161" w14:textId="77777777" w:rsidTr="00760531">
        <w:trPr>
          <w:jc w:val="center"/>
        </w:trPr>
        <w:tc>
          <w:tcPr>
            <w:tcW w:w="4065" w:type="dxa"/>
          </w:tcPr>
          <w:p w14:paraId="23D8651B" w14:textId="77777777" w:rsidR="00FA5174" w:rsidRPr="005D7366" w:rsidRDefault="00190E89">
            <w:pPr>
              <w:keepNext/>
              <w:rPr>
                <w:rFonts w:cs="Arial"/>
                <w:shd w:val="clear" w:color="auto" w:fill="FFFFFF"/>
                <w:lang w:val="fr-FR"/>
              </w:rPr>
            </w:pPr>
            <w:r w:rsidRPr="005D7366">
              <w:rPr>
                <w:rFonts w:cs="Arial"/>
                <w:shd w:val="clear" w:color="auto" w:fill="FFFFFF"/>
                <w:lang w:val="fr-FR"/>
              </w:rPr>
              <w:t>Autorité</w:t>
            </w:r>
          </w:p>
        </w:tc>
        <w:tc>
          <w:tcPr>
            <w:tcW w:w="3210" w:type="dxa"/>
          </w:tcPr>
          <w:p w14:paraId="3FAB7A06" w14:textId="77777777" w:rsidR="00FA5174" w:rsidRPr="005D7366" w:rsidRDefault="00190E89">
            <w:pPr>
              <w:keepNext/>
              <w:rPr>
                <w:rFonts w:cs="Arial"/>
                <w:shd w:val="clear" w:color="auto" w:fill="FFFFFF"/>
                <w:lang w:val="fr-FR"/>
              </w:rPr>
            </w:pPr>
            <w:r w:rsidRPr="005D7366">
              <w:rPr>
                <w:rFonts w:cs="Arial"/>
                <w:shd w:val="clear" w:color="auto" w:fill="FFFFFF"/>
                <w:lang w:val="fr-FR"/>
              </w:rPr>
              <w:t>Membre de l'UPOV</w:t>
            </w:r>
          </w:p>
        </w:tc>
      </w:tr>
      <w:tr w:rsidR="006A5CEF" w:rsidRPr="005D7366" w14:paraId="78C5B743" w14:textId="77777777" w:rsidTr="00760531">
        <w:trPr>
          <w:jc w:val="center"/>
        </w:trPr>
        <w:tc>
          <w:tcPr>
            <w:tcW w:w="4065" w:type="dxa"/>
          </w:tcPr>
          <w:p w14:paraId="188E60FB"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Azerbaïdjan</w:t>
            </w:r>
          </w:p>
        </w:tc>
        <w:tc>
          <w:tcPr>
            <w:tcW w:w="3210" w:type="dxa"/>
          </w:tcPr>
          <w:p w14:paraId="292B2F63"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r w:rsidR="006A5CEF" w:rsidRPr="005D7366" w14:paraId="6E1CBA65" w14:textId="77777777" w:rsidTr="00760531">
        <w:trPr>
          <w:jc w:val="center"/>
        </w:trPr>
        <w:tc>
          <w:tcPr>
            <w:tcW w:w="4065" w:type="dxa"/>
          </w:tcPr>
          <w:p w14:paraId="54147E6C"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Brésil</w:t>
            </w:r>
          </w:p>
        </w:tc>
        <w:tc>
          <w:tcPr>
            <w:tcW w:w="3210" w:type="dxa"/>
          </w:tcPr>
          <w:p w14:paraId="3142E375"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r w:rsidR="006A5CEF" w:rsidRPr="005D7366" w14:paraId="77F7B672" w14:textId="77777777" w:rsidTr="00760531">
        <w:trPr>
          <w:jc w:val="center"/>
        </w:trPr>
        <w:tc>
          <w:tcPr>
            <w:tcW w:w="4065" w:type="dxa"/>
          </w:tcPr>
          <w:p w14:paraId="5F27AC0D"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Brunei Darussalam</w:t>
            </w:r>
          </w:p>
        </w:tc>
        <w:tc>
          <w:tcPr>
            <w:tcW w:w="3210" w:type="dxa"/>
          </w:tcPr>
          <w:p w14:paraId="10005634" w14:textId="77777777" w:rsidR="00FA5174" w:rsidRPr="005D7366" w:rsidRDefault="00190E89">
            <w:pPr>
              <w:keepNext/>
              <w:rPr>
                <w:rFonts w:cs="Arial"/>
                <w:shd w:val="clear" w:color="auto" w:fill="FFFFFF"/>
                <w:lang w:val="fr-FR"/>
              </w:rPr>
            </w:pPr>
            <w:r w:rsidRPr="005D7366">
              <w:rPr>
                <w:rFonts w:cs="Arial"/>
                <w:shd w:val="clear" w:color="auto" w:fill="FFFFFF"/>
                <w:lang w:val="fr-FR"/>
              </w:rPr>
              <w:t>Non</w:t>
            </w:r>
          </w:p>
        </w:tc>
      </w:tr>
      <w:tr w:rsidR="006A5CEF" w:rsidRPr="005D7366" w14:paraId="5E1D795D" w14:textId="77777777" w:rsidTr="00760531">
        <w:trPr>
          <w:jc w:val="center"/>
        </w:trPr>
        <w:tc>
          <w:tcPr>
            <w:tcW w:w="4065" w:type="dxa"/>
          </w:tcPr>
          <w:p w14:paraId="751F1E09"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Canada</w:t>
            </w:r>
          </w:p>
        </w:tc>
        <w:tc>
          <w:tcPr>
            <w:tcW w:w="3210" w:type="dxa"/>
          </w:tcPr>
          <w:p w14:paraId="45D02B64"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r w:rsidR="006A5CEF" w:rsidRPr="005D7366" w14:paraId="7F6CA8CB" w14:textId="77777777" w:rsidTr="00760531">
        <w:trPr>
          <w:jc w:val="center"/>
        </w:trPr>
        <w:tc>
          <w:tcPr>
            <w:tcW w:w="4065" w:type="dxa"/>
          </w:tcPr>
          <w:p w14:paraId="2BC5BD0D"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Chine</w:t>
            </w:r>
          </w:p>
        </w:tc>
        <w:tc>
          <w:tcPr>
            <w:tcW w:w="3210" w:type="dxa"/>
          </w:tcPr>
          <w:p w14:paraId="5BF27483"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r w:rsidR="006A5CEF" w:rsidRPr="005D7366" w14:paraId="5BCA51F7" w14:textId="77777777" w:rsidTr="00760531">
        <w:trPr>
          <w:jc w:val="center"/>
        </w:trPr>
        <w:tc>
          <w:tcPr>
            <w:tcW w:w="4065" w:type="dxa"/>
          </w:tcPr>
          <w:p w14:paraId="06946079"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Équateur</w:t>
            </w:r>
          </w:p>
        </w:tc>
        <w:tc>
          <w:tcPr>
            <w:tcW w:w="3210" w:type="dxa"/>
          </w:tcPr>
          <w:p w14:paraId="0545A4A7"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r w:rsidR="006A5CEF" w:rsidRPr="005D7366" w14:paraId="7AE0A4A9" w14:textId="77777777" w:rsidTr="00760531">
        <w:trPr>
          <w:jc w:val="center"/>
        </w:trPr>
        <w:tc>
          <w:tcPr>
            <w:tcW w:w="4065" w:type="dxa"/>
          </w:tcPr>
          <w:p w14:paraId="7BB74C84"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Égypte</w:t>
            </w:r>
          </w:p>
        </w:tc>
        <w:tc>
          <w:tcPr>
            <w:tcW w:w="3210" w:type="dxa"/>
          </w:tcPr>
          <w:p w14:paraId="41FF5159"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r w:rsidR="006A5CEF" w:rsidRPr="005D7366" w14:paraId="1C73C17B" w14:textId="77777777" w:rsidTr="00760531">
        <w:trPr>
          <w:jc w:val="center"/>
        </w:trPr>
        <w:tc>
          <w:tcPr>
            <w:tcW w:w="4065" w:type="dxa"/>
          </w:tcPr>
          <w:p w14:paraId="1719E5BA"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Union européenne (OCVV)</w:t>
            </w:r>
          </w:p>
        </w:tc>
        <w:tc>
          <w:tcPr>
            <w:tcW w:w="3210" w:type="dxa"/>
          </w:tcPr>
          <w:p w14:paraId="578ECDA3"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r w:rsidR="006A5CEF" w:rsidRPr="005D7366" w14:paraId="04AEDFBB" w14:textId="77777777" w:rsidTr="00760531">
        <w:trPr>
          <w:jc w:val="center"/>
        </w:trPr>
        <w:tc>
          <w:tcPr>
            <w:tcW w:w="4065" w:type="dxa"/>
          </w:tcPr>
          <w:p w14:paraId="1FD2484E"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Ghana</w:t>
            </w:r>
          </w:p>
        </w:tc>
        <w:tc>
          <w:tcPr>
            <w:tcW w:w="3210" w:type="dxa"/>
          </w:tcPr>
          <w:p w14:paraId="612C89C9"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r w:rsidR="006A5CEF" w:rsidRPr="005D7366" w14:paraId="10FC6C8D" w14:textId="77777777" w:rsidTr="00760531">
        <w:trPr>
          <w:jc w:val="center"/>
        </w:trPr>
        <w:tc>
          <w:tcPr>
            <w:tcW w:w="4065" w:type="dxa"/>
          </w:tcPr>
          <w:p w14:paraId="43C9B823"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Israël</w:t>
            </w:r>
          </w:p>
        </w:tc>
        <w:tc>
          <w:tcPr>
            <w:tcW w:w="3210" w:type="dxa"/>
          </w:tcPr>
          <w:p w14:paraId="2CAA0130"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r w:rsidR="006A5CEF" w:rsidRPr="005D7366" w14:paraId="5F15988B" w14:textId="77777777" w:rsidTr="00760531">
        <w:trPr>
          <w:jc w:val="center"/>
        </w:trPr>
        <w:tc>
          <w:tcPr>
            <w:tcW w:w="4065" w:type="dxa"/>
          </w:tcPr>
          <w:p w14:paraId="3EDD1618"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Japon</w:t>
            </w:r>
          </w:p>
        </w:tc>
        <w:tc>
          <w:tcPr>
            <w:tcW w:w="3210" w:type="dxa"/>
          </w:tcPr>
          <w:p w14:paraId="42A56B63"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r w:rsidR="006A5CEF" w:rsidRPr="005D7366" w14:paraId="11B4AFFD" w14:textId="77777777" w:rsidTr="00760531">
        <w:trPr>
          <w:jc w:val="center"/>
        </w:trPr>
        <w:tc>
          <w:tcPr>
            <w:tcW w:w="4065" w:type="dxa"/>
          </w:tcPr>
          <w:p w14:paraId="5A89F5B2"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pacing w:val="-3"/>
                <w:sz w:val="20"/>
                <w:szCs w:val="20"/>
                <w:shd w:val="clear" w:color="auto" w:fill="FFFFFF"/>
              </w:rPr>
              <w:t>République démocratique populaire lao</w:t>
            </w:r>
          </w:p>
        </w:tc>
        <w:tc>
          <w:tcPr>
            <w:tcW w:w="3210" w:type="dxa"/>
          </w:tcPr>
          <w:p w14:paraId="79A38866" w14:textId="77777777" w:rsidR="00FA5174" w:rsidRPr="005D7366" w:rsidRDefault="00190E89">
            <w:pPr>
              <w:keepNext/>
              <w:rPr>
                <w:rFonts w:cs="Arial"/>
                <w:shd w:val="clear" w:color="auto" w:fill="FFFFFF"/>
                <w:lang w:val="fr-FR"/>
              </w:rPr>
            </w:pPr>
            <w:r w:rsidRPr="005D7366">
              <w:rPr>
                <w:rFonts w:cs="Arial"/>
                <w:shd w:val="clear" w:color="auto" w:fill="FFFFFF"/>
                <w:lang w:val="fr-FR"/>
              </w:rPr>
              <w:t>Non</w:t>
            </w:r>
          </w:p>
        </w:tc>
      </w:tr>
      <w:tr w:rsidR="006A5CEF" w:rsidRPr="005D7366" w14:paraId="2F11C23A" w14:textId="77777777" w:rsidTr="00760531">
        <w:trPr>
          <w:jc w:val="center"/>
        </w:trPr>
        <w:tc>
          <w:tcPr>
            <w:tcW w:w="4065" w:type="dxa"/>
          </w:tcPr>
          <w:p w14:paraId="5BD024FF"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Malaisie</w:t>
            </w:r>
          </w:p>
        </w:tc>
        <w:tc>
          <w:tcPr>
            <w:tcW w:w="3210" w:type="dxa"/>
          </w:tcPr>
          <w:p w14:paraId="5B282B4B" w14:textId="77777777" w:rsidR="00FA5174" w:rsidRPr="005D7366" w:rsidRDefault="00190E89">
            <w:pPr>
              <w:keepNext/>
              <w:rPr>
                <w:rFonts w:cs="Arial"/>
                <w:shd w:val="clear" w:color="auto" w:fill="FFFFFF"/>
                <w:lang w:val="fr-FR"/>
              </w:rPr>
            </w:pPr>
            <w:r w:rsidRPr="005D7366">
              <w:rPr>
                <w:rFonts w:cs="Arial"/>
                <w:shd w:val="clear" w:color="auto" w:fill="FFFFFF"/>
                <w:lang w:val="fr-FR"/>
              </w:rPr>
              <w:t>Non</w:t>
            </w:r>
          </w:p>
        </w:tc>
      </w:tr>
      <w:tr w:rsidR="006A5CEF" w:rsidRPr="005D7366" w14:paraId="4A33BAE1" w14:textId="77777777" w:rsidTr="00760531">
        <w:trPr>
          <w:jc w:val="center"/>
        </w:trPr>
        <w:tc>
          <w:tcPr>
            <w:tcW w:w="4065" w:type="dxa"/>
          </w:tcPr>
          <w:p w14:paraId="5754E6B6"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Mexique</w:t>
            </w:r>
          </w:p>
        </w:tc>
        <w:tc>
          <w:tcPr>
            <w:tcW w:w="3210" w:type="dxa"/>
          </w:tcPr>
          <w:p w14:paraId="6F23C46F"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r w:rsidR="006A5CEF" w:rsidRPr="005D7366" w14:paraId="099C1D33" w14:textId="77777777" w:rsidTr="00760531">
        <w:trPr>
          <w:jc w:val="center"/>
        </w:trPr>
        <w:tc>
          <w:tcPr>
            <w:tcW w:w="4065" w:type="dxa"/>
          </w:tcPr>
          <w:p w14:paraId="3D951A96"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Myanmar</w:t>
            </w:r>
          </w:p>
        </w:tc>
        <w:tc>
          <w:tcPr>
            <w:tcW w:w="3210" w:type="dxa"/>
          </w:tcPr>
          <w:p w14:paraId="1C29C5F6" w14:textId="77777777" w:rsidR="00FA5174" w:rsidRPr="005D7366" w:rsidRDefault="00190E89">
            <w:pPr>
              <w:keepNext/>
              <w:rPr>
                <w:rFonts w:cs="Arial"/>
                <w:shd w:val="clear" w:color="auto" w:fill="FFFFFF"/>
                <w:lang w:val="fr-FR"/>
              </w:rPr>
            </w:pPr>
            <w:r w:rsidRPr="005D7366">
              <w:rPr>
                <w:rFonts w:cs="Arial"/>
                <w:shd w:val="clear" w:color="auto" w:fill="FFFFFF"/>
                <w:lang w:val="fr-FR"/>
              </w:rPr>
              <w:t>Non</w:t>
            </w:r>
          </w:p>
        </w:tc>
      </w:tr>
      <w:tr w:rsidR="006A5CEF" w:rsidRPr="005D7366" w14:paraId="39373840" w14:textId="77777777" w:rsidTr="00760531">
        <w:trPr>
          <w:jc w:val="center"/>
        </w:trPr>
        <w:tc>
          <w:tcPr>
            <w:tcW w:w="4065" w:type="dxa"/>
          </w:tcPr>
          <w:p w14:paraId="4518F529" w14:textId="166A6F37" w:rsidR="00FA5174" w:rsidRPr="005D7366" w:rsidRDefault="006A5CEF">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Pays-Bas</w:t>
            </w:r>
            <w:r w:rsidR="00EE7C87" w:rsidRPr="005D7366">
              <w:rPr>
                <w:rFonts w:ascii="Arial" w:hAnsi="Arial" w:cs="Arial"/>
                <w:sz w:val="20"/>
                <w:szCs w:val="20"/>
                <w:shd w:val="clear" w:color="auto" w:fill="FFFFFF"/>
              </w:rPr>
              <w:t xml:space="preserve"> (Royaume des)</w:t>
            </w:r>
          </w:p>
        </w:tc>
        <w:tc>
          <w:tcPr>
            <w:tcW w:w="3210" w:type="dxa"/>
          </w:tcPr>
          <w:p w14:paraId="6981F23F"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r w:rsidR="006A5CEF" w:rsidRPr="005D7366" w14:paraId="5DC34CC3" w14:textId="77777777" w:rsidTr="00760531">
        <w:trPr>
          <w:jc w:val="center"/>
        </w:trPr>
        <w:tc>
          <w:tcPr>
            <w:tcW w:w="4065" w:type="dxa"/>
          </w:tcPr>
          <w:p w14:paraId="1675AF2B" w14:textId="7FE4369E"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République</w:t>
            </w:r>
            <w:r w:rsidR="00EE7C87" w:rsidRPr="005D7366">
              <w:rPr>
                <w:rFonts w:ascii="Arial" w:hAnsi="Arial" w:cs="Arial"/>
                <w:sz w:val="20"/>
                <w:szCs w:val="20"/>
                <w:shd w:val="clear" w:color="auto" w:fill="FFFFFF"/>
              </w:rPr>
              <w:t xml:space="preserve">-Unie </w:t>
            </w:r>
            <w:r w:rsidRPr="005D7366">
              <w:rPr>
                <w:rFonts w:ascii="Arial" w:hAnsi="Arial" w:cs="Arial"/>
                <w:sz w:val="20"/>
                <w:szCs w:val="20"/>
                <w:shd w:val="clear" w:color="auto" w:fill="FFFFFF"/>
              </w:rPr>
              <w:t>de Tanzanie</w:t>
            </w:r>
          </w:p>
        </w:tc>
        <w:tc>
          <w:tcPr>
            <w:tcW w:w="3210" w:type="dxa"/>
          </w:tcPr>
          <w:p w14:paraId="3BCDB5C6"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r w:rsidR="006A5CEF" w:rsidRPr="005D7366" w14:paraId="527F95AB" w14:textId="77777777" w:rsidTr="00760531">
        <w:trPr>
          <w:jc w:val="center"/>
        </w:trPr>
        <w:tc>
          <w:tcPr>
            <w:tcW w:w="4065" w:type="dxa"/>
          </w:tcPr>
          <w:p w14:paraId="2864BAE5"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Singapour</w:t>
            </w:r>
          </w:p>
        </w:tc>
        <w:tc>
          <w:tcPr>
            <w:tcW w:w="3210" w:type="dxa"/>
          </w:tcPr>
          <w:p w14:paraId="3B62A5CE"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r w:rsidR="006A5CEF" w:rsidRPr="005D7366" w14:paraId="343A0DD7" w14:textId="77777777" w:rsidTr="00760531">
        <w:trPr>
          <w:jc w:val="center"/>
        </w:trPr>
        <w:tc>
          <w:tcPr>
            <w:tcW w:w="4065" w:type="dxa"/>
          </w:tcPr>
          <w:p w14:paraId="039DA60E"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Afrique du Sud</w:t>
            </w:r>
          </w:p>
        </w:tc>
        <w:tc>
          <w:tcPr>
            <w:tcW w:w="3210" w:type="dxa"/>
          </w:tcPr>
          <w:p w14:paraId="51F80DE6"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r w:rsidR="006A5CEF" w:rsidRPr="005D7366" w14:paraId="1863C0E7" w14:textId="77777777" w:rsidTr="00760531">
        <w:trPr>
          <w:jc w:val="center"/>
        </w:trPr>
        <w:tc>
          <w:tcPr>
            <w:tcW w:w="4065" w:type="dxa"/>
          </w:tcPr>
          <w:p w14:paraId="3231D06A"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Suisse</w:t>
            </w:r>
          </w:p>
        </w:tc>
        <w:tc>
          <w:tcPr>
            <w:tcW w:w="3210" w:type="dxa"/>
          </w:tcPr>
          <w:p w14:paraId="3C154E25"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r w:rsidR="006A5CEF" w:rsidRPr="005D7366" w14:paraId="6E23A336" w14:textId="77777777" w:rsidTr="00760531">
        <w:trPr>
          <w:jc w:val="center"/>
        </w:trPr>
        <w:tc>
          <w:tcPr>
            <w:tcW w:w="4065" w:type="dxa"/>
          </w:tcPr>
          <w:p w14:paraId="45EC2121"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Royaume-Uni</w:t>
            </w:r>
          </w:p>
        </w:tc>
        <w:tc>
          <w:tcPr>
            <w:tcW w:w="3210" w:type="dxa"/>
          </w:tcPr>
          <w:p w14:paraId="0EBFC635"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r w:rsidR="006A5CEF" w:rsidRPr="005D7366" w14:paraId="513CDD9A" w14:textId="77777777" w:rsidTr="00760531">
        <w:trPr>
          <w:jc w:val="center"/>
        </w:trPr>
        <w:tc>
          <w:tcPr>
            <w:tcW w:w="4065" w:type="dxa"/>
          </w:tcPr>
          <w:p w14:paraId="68394527" w14:textId="77777777" w:rsidR="00FA5174" w:rsidRPr="005D7366" w:rsidRDefault="00190E89">
            <w:pPr>
              <w:pStyle w:val="ListParagraph"/>
              <w:keepNext/>
              <w:numPr>
                <w:ilvl w:val="0"/>
                <w:numId w:val="3"/>
              </w:numPr>
              <w:rPr>
                <w:rFonts w:ascii="Arial" w:hAnsi="Arial" w:cs="Arial"/>
                <w:sz w:val="20"/>
                <w:szCs w:val="20"/>
                <w:shd w:val="clear" w:color="auto" w:fill="FFFFFF"/>
              </w:rPr>
            </w:pPr>
            <w:r w:rsidRPr="005D7366">
              <w:rPr>
                <w:rFonts w:ascii="Arial" w:hAnsi="Arial" w:cs="Arial"/>
                <w:sz w:val="20"/>
                <w:szCs w:val="20"/>
                <w:shd w:val="clear" w:color="auto" w:fill="FFFFFF"/>
              </w:rPr>
              <w:t>Viet Nam</w:t>
            </w:r>
          </w:p>
        </w:tc>
        <w:tc>
          <w:tcPr>
            <w:tcW w:w="3210" w:type="dxa"/>
          </w:tcPr>
          <w:p w14:paraId="781ED0CA" w14:textId="77777777" w:rsidR="00FA5174" w:rsidRPr="005D7366" w:rsidRDefault="00190E89">
            <w:pPr>
              <w:keepNext/>
              <w:rPr>
                <w:rFonts w:cs="Arial"/>
                <w:shd w:val="clear" w:color="auto" w:fill="FFFFFF"/>
                <w:lang w:val="fr-FR"/>
              </w:rPr>
            </w:pPr>
            <w:r w:rsidRPr="005D7366">
              <w:rPr>
                <w:rFonts w:cs="Arial"/>
                <w:shd w:val="clear" w:color="auto" w:fill="FFFFFF"/>
                <w:lang w:val="fr-FR"/>
              </w:rPr>
              <w:t>Oui</w:t>
            </w:r>
          </w:p>
        </w:tc>
      </w:tr>
    </w:tbl>
    <w:p w14:paraId="270E3F7A" w14:textId="77777777" w:rsidR="006A5CEF" w:rsidRPr="005D7366" w:rsidRDefault="006A5CEF" w:rsidP="006A5CEF">
      <w:pPr>
        <w:keepNext/>
        <w:rPr>
          <w:rFonts w:cs="Arial"/>
          <w:shd w:val="clear" w:color="auto" w:fill="FFFFFF"/>
          <w:lang w:val="fr-FR"/>
        </w:rPr>
      </w:pPr>
    </w:p>
    <w:p w14:paraId="68A5FFB0" w14:textId="3BD760A3" w:rsidR="00FA5174" w:rsidRPr="005D7366" w:rsidRDefault="00190E89">
      <w:pPr>
        <w:keepNext/>
        <w:rPr>
          <w:rFonts w:cs="Arial"/>
          <w:color w:val="00000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t xml:space="preserve">Une invitation a également été envoyée aux membres de l'équipe spéciale </w:t>
      </w:r>
      <w:r w:rsidR="00AE30C0">
        <w:rPr>
          <w:rFonts w:cs="Arial"/>
          <w:color w:val="000000"/>
          <w:lang w:val="fr-FR"/>
        </w:rPr>
        <w:t>UPOV PRISMA</w:t>
      </w:r>
      <w:r w:rsidR="00783883" w:rsidRPr="005D7366">
        <w:rPr>
          <w:rFonts w:cs="Arial"/>
          <w:color w:val="000000"/>
          <w:lang w:val="fr-FR"/>
        </w:rPr>
        <w:t xml:space="preserve"> </w:t>
      </w:r>
      <w:r w:rsidRPr="005D7366">
        <w:rPr>
          <w:rFonts w:cs="Arial"/>
          <w:color w:val="000000"/>
          <w:lang w:val="fr-FR"/>
        </w:rPr>
        <w:t xml:space="preserve">et aux </w:t>
      </w:r>
      <w:r w:rsidR="00EE7C87" w:rsidRPr="005D7366">
        <w:rPr>
          <w:rFonts w:cs="Arial"/>
          <w:color w:val="000000"/>
          <w:lang w:val="fr-FR"/>
        </w:rPr>
        <w:t>obtenteurs</w:t>
      </w:r>
      <w:r w:rsidRPr="005D7366">
        <w:rPr>
          <w:rFonts w:cs="Arial"/>
          <w:color w:val="000000"/>
          <w:lang w:val="fr-FR"/>
        </w:rPr>
        <w:t xml:space="preserve"> et agents actifs dans la région asiatique.  23 personnes de 12 entreprises/organisations ont participé à la campagne </w:t>
      </w:r>
      <w:r w:rsidR="007511C2" w:rsidRPr="005D7366">
        <w:rPr>
          <w:rFonts w:cs="Arial"/>
          <w:color w:val="000000"/>
          <w:lang w:val="fr-FR"/>
        </w:rPr>
        <w:t>d’essai</w:t>
      </w:r>
      <w:r w:rsidRPr="005D7366">
        <w:rPr>
          <w:rFonts w:cs="Arial"/>
          <w:color w:val="000000"/>
          <w:lang w:val="fr-FR"/>
        </w:rPr>
        <w:t>.</w:t>
      </w:r>
    </w:p>
    <w:p w14:paraId="434EF102" w14:textId="77777777" w:rsidR="006A5CEF" w:rsidRPr="005D7366" w:rsidRDefault="006A5CEF" w:rsidP="006A5CEF">
      <w:pPr>
        <w:keepNext/>
        <w:rPr>
          <w:rFonts w:cs="Arial"/>
          <w:color w:val="000000"/>
          <w:lang w:val="fr-FR"/>
        </w:rPr>
      </w:pPr>
    </w:p>
    <w:p w14:paraId="4680AD0C" w14:textId="2A23A3A5" w:rsidR="00FA5174" w:rsidRPr="005D7366" w:rsidRDefault="00190E89">
      <w:pPr>
        <w:keepNext/>
        <w:rPr>
          <w:rFonts w:cs="Arial"/>
          <w:color w:val="00000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t xml:space="preserve">En acceptant de participer aux </w:t>
      </w:r>
      <w:r w:rsidR="00EE7C87" w:rsidRPr="005D7366">
        <w:rPr>
          <w:rFonts w:cs="Arial"/>
          <w:color w:val="000000"/>
          <w:lang w:val="fr-FR"/>
        </w:rPr>
        <w:t xml:space="preserve">campagnes </w:t>
      </w:r>
      <w:r w:rsidR="007511C2" w:rsidRPr="005D7366">
        <w:rPr>
          <w:rFonts w:cs="Arial"/>
          <w:color w:val="000000"/>
          <w:lang w:val="fr-FR"/>
        </w:rPr>
        <w:t>d’essai</w:t>
      </w:r>
      <w:r w:rsidR="00EE7C87" w:rsidRPr="005D7366">
        <w:rPr>
          <w:rFonts w:cs="Arial"/>
          <w:color w:val="000000"/>
          <w:lang w:val="fr-FR"/>
        </w:rPr>
        <w:t xml:space="preserve"> pour les</w:t>
      </w:r>
      <w:r w:rsidRPr="005D7366">
        <w:rPr>
          <w:rFonts w:cs="Arial"/>
          <w:color w:val="000000"/>
          <w:lang w:val="fr-FR"/>
        </w:rPr>
        <w:t xml:space="preserve"> services</w:t>
      </w:r>
      <w:r w:rsidR="00EE7C87" w:rsidRPr="005D7366">
        <w:rPr>
          <w:rFonts w:cs="Arial"/>
          <w:color w:val="000000"/>
          <w:lang w:val="fr-FR"/>
        </w:rPr>
        <w:t xml:space="preserve"> UPOV </w:t>
      </w:r>
      <w:r w:rsidRPr="005D7366">
        <w:rPr>
          <w:rFonts w:cs="Arial"/>
          <w:color w:val="000000"/>
          <w:lang w:val="fr-FR"/>
        </w:rPr>
        <w:t>e-PVP, les obtenteurs et les agents reconnaissent les conditions suivantes</w:t>
      </w:r>
      <w:r w:rsidR="003218DA" w:rsidRPr="005D7366">
        <w:rPr>
          <w:rFonts w:cs="Arial"/>
          <w:color w:val="000000"/>
          <w:lang w:val="fr-FR"/>
        </w:rPr>
        <w:t>:</w:t>
      </w:r>
    </w:p>
    <w:p w14:paraId="517B7E99" w14:textId="77777777" w:rsidR="006A5CEF" w:rsidRPr="005D7366" w:rsidRDefault="006A5CEF" w:rsidP="006A5CEF">
      <w:pPr>
        <w:keepNext/>
        <w:rPr>
          <w:rFonts w:cs="Arial"/>
          <w:color w:val="000000"/>
          <w:lang w:val="fr-FR"/>
        </w:rPr>
      </w:pPr>
    </w:p>
    <w:p w14:paraId="09B49A3D" w14:textId="284C5172" w:rsidR="00FA5174" w:rsidRPr="005D7366" w:rsidRDefault="00190E89">
      <w:pPr>
        <w:keepNext/>
        <w:ind w:left="567"/>
        <w:rPr>
          <w:rFonts w:cs="Arial"/>
          <w:i/>
          <w:iCs/>
          <w:color w:val="000000"/>
          <w:lang w:val="fr-FR"/>
        </w:rPr>
      </w:pPr>
      <w:r w:rsidRPr="005D7366">
        <w:rPr>
          <w:rFonts w:cs="Arial"/>
          <w:i/>
          <w:iCs/>
          <w:color w:val="000000"/>
          <w:lang w:val="fr-FR"/>
        </w:rPr>
        <w:t xml:space="preserve">Les participants aux </w:t>
      </w:r>
      <w:r w:rsidR="007511C2" w:rsidRPr="005D7366">
        <w:rPr>
          <w:rFonts w:cs="Arial"/>
          <w:i/>
          <w:iCs/>
          <w:color w:val="000000"/>
          <w:lang w:val="fr-FR"/>
        </w:rPr>
        <w:t xml:space="preserve">campagnes d’essai </w:t>
      </w:r>
      <w:r w:rsidRPr="005D7366">
        <w:rPr>
          <w:rFonts w:cs="Arial"/>
          <w:i/>
          <w:iCs/>
          <w:color w:val="000000"/>
          <w:lang w:val="fr-FR"/>
        </w:rPr>
        <w:t xml:space="preserve">du système </w:t>
      </w:r>
      <w:r w:rsidR="00612FE8" w:rsidRPr="005D7366">
        <w:rPr>
          <w:rFonts w:cs="Arial"/>
          <w:i/>
          <w:iCs/>
          <w:color w:val="000000"/>
          <w:lang w:val="fr-FR"/>
        </w:rPr>
        <w:t>UPOV e</w:t>
      </w:r>
      <w:r w:rsidR="00612FE8" w:rsidRPr="005D7366">
        <w:rPr>
          <w:rFonts w:cs="Arial"/>
          <w:i/>
          <w:iCs/>
          <w:color w:val="000000"/>
          <w:lang w:val="fr-FR"/>
        </w:rPr>
        <w:noBreakHyphen/>
        <w:t>PVP</w:t>
      </w:r>
      <w:r w:rsidRPr="005D7366">
        <w:rPr>
          <w:rFonts w:cs="Arial"/>
          <w:i/>
          <w:iCs/>
          <w:color w:val="000000"/>
          <w:lang w:val="fr-FR"/>
        </w:rPr>
        <w:t xml:space="preserve"> reconnaissent la propriété, le titre et les autres droits de l'UPOV sur tous les droits d'auteur et autres droits de propriété intellectuelle ("droits") en rapport avec le système </w:t>
      </w:r>
      <w:r w:rsidR="00612FE8" w:rsidRPr="005D7366">
        <w:rPr>
          <w:rFonts w:cs="Arial"/>
          <w:i/>
          <w:iCs/>
          <w:color w:val="000000"/>
          <w:lang w:val="fr-FR"/>
        </w:rPr>
        <w:t>UPOV e</w:t>
      </w:r>
      <w:r w:rsidR="00612FE8" w:rsidRPr="005D7366">
        <w:rPr>
          <w:rFonts w:cs="Arial"/>
          <w:i/>
          <w:iCs/>
          <w:color w:val="000000"/>
          <w:lang w:val="fr-FR"/>
        </w:rPr>
        <w:noBreakHyphen/>
        <w:t>PVP</w:t>
      </w:r>
      <w:r w:rsidRPr="005D7366">
        <w:rPr>
          <w:rFonts w:cs="Arial"/>
          <w:i/>
          <w:iCs/>
          <w:color w:val="000000"/>
          <w:lang w:val="fr-FR"/>
        </w:rPr>
        <w:t xml:space="preserve">. L'UPOV ne donne aucune garantie, expresse ou implicite, que le système </w:t>
      </w:r>
      <w:r w:rsidR="00612FE8" w:rsidRPr="005D7366">
        <w:rPr>
          <w:rFonts w:cs="Arial"/>
          <w:i/>
          <w:iCs/>
          <w:color w:val="000000"/>
          <w:lang w:val="fr-FR"/>
        </w:rPr>
        <w:t>UPOV e</w:t>
      </w:r>
      <w:r w:rsidR="00612FE8" w:rsidRPr="005D7366">
        <w:rPr>
          <w:rFonts w:cs="Arial"/>
          <w:i/>
          <w:iCs/>
          <w:color w:val="000000"/>
          <w:lang w:val="fr-FR"/>
        </w:rPr>
        <w:noBreakHyphen/>
        <w:t>PVP</w:t>
      </w:r>
      <w:r w:rsidRPr="005D7366">
        <w:rPr>
          <w:rFonts w:cs="Arial"/>
          <w:i/>
          <w:iCs/>
          <w:color w:val="000000"/>
          <w:lang w:val="fr-FR"/>
        </w:rPr>
        <w:t>, ou toute partie de celui-ci, n'affecte ni ne viole aucun droit de propriété intellectuelle ou autre droit de propriété d'un tiers.</w:t>
      </w:r>
    </w:p>
    <w:p w14:paraId="708DC3CA" w14:textId="77777777" w:rsidR="006A5CEF" w:rsidRPr="005D7366" w:rsidRDefault="006A5CEF" w:rsidP="006A5CEF">
      <w:pPr>
        <w:keepNext/>
        <w:ind w:left="567"/>
        <w:rPr>
          <w:rFonts w:cs="Arial"/>
          <w:i/>
          <w:iCs/>
          <w:color w:val="000000"/>
          <w:lang w:val="fr-FR"/>
        </w:rPr>
      </w:pPr>
    </w:p>
    <w:p w14:paraId="099D0DFA" w14:textId="11FA4DBA" w:rsidR="00FA5174" w:rsidRPr="005D7366" w:rsidRDefault="00190E89">
      <w:pPr>
        <w:keepNext/>
        <w:ind w:left="567"/>
        <w:rPr>
          <w:rFonts w:cs="Arial"/>
          <w:i/>
          <w:iCs/>
          <w:color w:val="000000"/>
          <w:lang w:val="fr-FR"/>
        </w:rPr>
      </w:pPr>
      <w:r w:rsidRPr="005D7366">
        <w:rPr>
          <w:rFonts w:cs="Arial"/>
          <w:i/>
          <w:iCs/>
          <w:color w:val="000000"/>
          <w:lang w:val="fr-FR"/>
        </w:rPr>
        <w:t xml:space="preserve">Les participants aux </w:t>
      </w:r>
      <w:r w:rsidR="007511C2" w:rsidRPr="005D7366">
        <w:rPr>
          <w:rFonts w:cs="Arial"/>
          <w:i/>
          <w:iCs/>
          <w:color w:val="000000"/>
          <w:lang w:val="fr-FR"/>
        </w:rPr>
        <w:t xml:space="preserve">campagnes d’essai </w:t>
      </w:r>
      <w:r w:rsidRPr="005D7366">
        <w:rPr>
          <w:rFonts w:cs="Arial"/>
          <w:i/>
          <w:iCs/>
          <w:color w:val="000000"/>
          <w:lang w:val="fr-FR"/>
        </w:rPr>
        <w:t xml:space="preserve">identifient l'UPOV comme étant la source du logiciel et du savoir-faire connexe contenus dans </w:t>
      </w:r>
      <w:r w:rsidR="00612FE8" w:rsidRPr="005D7366">
        <w:rPr>
          <w:rFonts w:cs="Arial"/>
          <w:i/>
          <w:iCs/>
          <w:color w:val="000000"/>
          <w:lang w:val="fr-FR"/>
        </w:rPr>
        <w:t>UPOV e</w:t>
      </w:r>
      <w:r w:rsidR="00612FE8" w:rsidRPr="005D7366">
        <w:rPr>
          <w:rFonts w:cs="Arial"/>
          <w:i/>
          <w:iCs/>
          <w:color w:val="000000"/>
          <w:lang w:val="fr-FR"/>
        </w:rPr>
        <w:noBreakHyphen/>
        <w:t>PVP</w:t>
      </w:r>
      <w:r w:rsidRPr="005D7366">
        <w:rPr>
          <w:rFonts w:cs="Arial"/>
          <w:i/>
          <w:iCs/>
          <w:color w:val="000000"/>
          <w:lang w:val="fr-FR"/>
        </w:rPr>
        <w:t>.  Toutefois, toute identification de ce type inclut la clause de non-responsabilité suivante</w:t>
      </w:r>
      <w:r w:rsidR="003218DA" w:rsidRPr="005D7366">
        <w:rPr>
          <w:rFonts w:cs="Arial"/>
          <w:i/>
          <w:iCs/>
          <w:color w:val="000000"/>
          <w:lang w:val="fr-FR"/>
        </w:rPr>
        <w:t>:</w:t>
      </w:r>
      <w:r w:rsidRPr="005D7366">
        <w:rPr>
          <w:rFonts w:cs="Arial"/>
          <w:i/>
          <w:iCs/>
          <w:color w:val="000000"/>
          <w:lang w:val="fr-FR"/>
        </w:rPr>
        <w:t xml:space="preserve"> le logiciel et le savoir-faire connexe dans le cadre de l'</w:t>
      </w:r>
      <w:r w:rsidR="00612FE8" w:rsidRPr="005D7366">
        <w:rPr>
          <w:rFonts w:cs="Arial"/>
          <w:i/>
          <w:iCs/>
          <w:color w:val="000000"/>
          <w:lang w:val="fr-FR"/>
        </w:rPr>
        <w:t>UPOV e</w:t>
      </w:r>
      <w:r w:rsidR="00612FE8" w:rsidRPr="005D7366">
        <w:rPr>
          <w:rFonts w:cs="Arial"/>
          <w:i/>
          <w:iCs/>
          <w:color w:val="000000"/>
          <w:lang w:val="fr-FR"/>
        </w:rPr>
        <w:noBreakHyphen/>
        <w:t>PVP</w:t>
      </w:r>
      <w:r w:rsidRPr="005D7366">
        <w:rPr>
          <w:rFonts w:cs="Arial"/>
          <w:i/>
          <w:iCs/>
          <w:color w:val="000000"/>
          <w:lang w:val="fr-FR"/>
        </w:rPr>
        <w:t xml:space="preserve"> sont fournis à des fins de test, en l'état, et l'UPOV ne déclare pas, ne garantit pas, ni expressément ni implicitement, la qualité marchande, l'adéquation à un usage particulier, la pertinence, l'intégrité, l'exactitude, la fiabilité ou l'exhaustivité dudit logiciel ou de toute information divulguée, décrite </w:t>
      </w:r>
      <w:r w:rsidRPr="005D7366">
        <w:rPr>
          <w:rFonts w:cs="Arial"/>
          <w:i/>
          <w:iCs/>
          <w:color w:val="000000"/>
          <w:lang w:val="fr-FR"/>
        </w:rPr>
        <w:lastRenderedPageBreak/>
        <w:t xml:space="preserve">ou contenue dans ledit logiciel.  L'UPOV décline expressément toute responsabilité en cas de perte, de dommage ou de préjudice direct ou indirect subi ou encouru du fait de l'utilisation par quiconque dudit logiciel et du </w:t>
      </w:r>
      <w:r w:rsidRPr="005D7366">
        <w:rPr>
          <w:lang w:val="fr-FR"/>
        </w:rPr>
        <w:t xml:space="preserve">savoir-faire y </w:t>
      </w:r>
      <w:r w:rsidRPr="005D7366">
        <w:rPr>
          <w:rFonts w:cs="Arial"/>
          <w:i/>
          <w:iCs/>
          <w:color w:val="000000"/>
          <w:lang w:val="fr-FR"/>
        </w:rPr>
        <w:t>afférent ou de toute information divulguée, décrite ou contenue dans ledit logiciel et le savoir-faire y afférent.</w:t>
      </w:r>
    </w:p>
    <w:p w14:paraId="692DF161" w14:textId="77777777" w:rsidR="006A5CEF" w:rsidRPr="005D7366" w:rsidRDefault="006A5CEF" w:rsidP="00391041">
      <w:pPr>
        <w:rPr>
          <w:rFonts w:cs="Arial"/>
          <w:snapToGrid w:val="0"/>
          <w:u w:val="single"/>
          <w:lang w:val="fr-FR"/>
        </w:rPr>
      </w:pPr>
    </w:p>
    <w:p w14:paraId="229213F8" w14:textId="1F040B6A" w:rsidR="00FA5174" w:rsidRPr="005D7366" w:rsidRDefault="00190E89">
      <w:pPr>
        <w:pStyle w:val="Heading3"/>
        <w:rPr>
          <w:snapToGrid/>
          <w:lang w:val="fr-FR"/>
        </w:rPr>
      </w:pPr>
      <w:bookmarkStart w:id="55" w:name="_Toc148546612"/>
      <w:r w:rsidRPr="005D7366">
        <w:rPr>
          <w:snapToGrid/>
          <w:lang w:val="fr-FR"/>
        </w:rPr>
        <w:t>Lancement de la version 2.</w:t>
      </w:r>
      <w:r w:rsidRPr="005D7366">
        <w:rPr>
          <w:lang w:val="fr-FR"/>
        </w:rPr>
        <w:t xml:space="preserve">9 </w:t>
      </w:r>
      <w:r w:rsidRPr="005D7366">
        <w:rPr>
          <w:snapToGrid/>
          <w:lang w:val="fr-FR"/>
        </w:rPr>
        <w:t xml:space="preserve">de </w:t>
      </w:r>
      <w:r w:rsidR="00AE30C0">
        <w:rPr>
          <w:lang w:val="fr-FR"/>
        </w:rPr>
        <w:t>UPOV PRISMA</w:t>
      </w:r>
      <w:r w:rsidR="00783883" w:rsidRPr="005D7366">
        <w:rPr>
          <w:lang w:val="fr-FR"/>
        </w:rPr>
        <w:t xml:space="preserve"> </w:t>
      </w:r>
      <w:r w:rsidRPr="005D7366">
        <w:rPr>
          <w:snapToGrid/>
          <w:lang w:val="fr-FR"/>
        </w:rPr>
        <w:t>(</w:t>
      </w:r>
      <w:r w:rsidR="00E9636D" w:rsidRPr="005D7366">
        <w:rPr>
          <w:lang w:val="fr-FR"/>
        </w:rPr>
        <w:t xml:space="preserve">septembre </w:t>
      </w:r>
      <w:r w:rsidRPr="005D7366">
        <w:rPr>
          <w:lang w:val="fr-FR"/>
        </w:rPr>
        <w:t>2023</w:t>
      </w:r>
      <w:r w:rsidRPr="005D7366">
        <w:rPr>
          <w:snapToGrid/>
          <w:lang w:val="fr-FR"/>
        </w:rPr>
        <w:t>)</w:t>
      </w:r>
      <w:bookmarkEnd w:id="55"/>
    </w:p>
    <w:p w14:paraId="5914E2FD" w14:textId="77777777" w:rsidR="00391041" w:rsidRPr="005D7366" w:rsidRDefault="00391041" w:rsidP="00A42B8F">
      <w:pPr>
        <w:keepNext/>
        <w:rPr>
          <w:rFonts w:cs="Arial"/>
          <w:snapToGrid w:val="0"/>
          <w:lang w:val="fr-FR"/>
        </w:rPr>
      </w:pPr>
    </w:p>
    <w:p w14:paraId="1154F235" w14:textId="4042FF18"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 xml:space="preserve">La version 2.9 de </w:t>
      </w:r>
      <w:r w:rsidR="00AE30C0">
        <w:rPr>
          <w:rFonts w:cs="Arial"/>
          <w:lang w:val="fr-FR"/>
        </w:rPr>
        <w:t>UPOV PRISMA</w:t>
      </w:r>
      <w:r w:rsidRPr="005D7366">
        <w:rPr>
          <w:rFonts w:cs="Arial"/>
          <w:lang w:val="fr-FR"/>
        </w:rPr>
        <w:t xml:space="preserve">, qui intègre les développements suivants, a été déployée </w:t>
      </w:r>
      <w:r w:rsidR="00C2291C" w:rsidRPr="005D7366">
        <w:rPr>
          <w:rFonts w:cs="Arial"/>
          <w:lang w:val="fr-FR"/>
        </w:rPr>
        <w:br/>
      </w:r>
      <w:r w:rsidRPr="005D7366">
        <w:rPr>
          <w:rFonts w:cs="Arial"/>
          <w:lang w:val="fr-FR"/>
        </w:rPr>
        <w:t>le 25 septembre 2023.</w:t>
      </w:r>
    </w:p>
    <w:p w14:paraId="02DC9D1F" w14:textId="77777777" w:rsidR="00391041" w:rsidRPr="005D7366" w:rsidRDefault="00391041" w:rsidP="00391041">
      <w:pPr>
        <w:rPr>
          <w:rFonts w:cs="Arial"/>
          <w:lang w:val="fr-FR"/>
        </w:rPr>
      </w:pPr>
    </w:p>
    <w:p w14:paraId="648454C6" w14:textId="6A4A3137" w:rsidR="00FA5174" w:rsidRPr="005D7366" w:rsidRDefault="00190E89">
      <w:pPr>
        <w:pStyle w:val="Heading4"/>
      </w:pPr>
      <w:bookmarkStart w:id="56" w:name="_Toc147156298"/>
      <w:r w:rsidRPr="005D7366">
        <w:t xml:space="preserve">Formulaires de </w:t>
      </w:r>
      <w:r w:rsidR="00C2291C" w:rsidRPr="005D7366">
        <w:t>demande</w:t>
      </w:r>
      <w:r w:rsidRPr="005D7366">
        <w:t>/TQ</w:t>
      </w:r>
      <w:bookmarkEnd w:id="56"/>
    </w:p>
    <w:p w14:paraId="43B517B5" w14:textId="77777777" w:rsidR="00391041" w:rsidRPr="005D7366" w:rsidRDefault="00391041" w:rsidP="00391041">
      <w:pPr>
        <w:rPr>
          <w:rFonts w:cs="Arial"/>
          <w:lang w:val="fr-FR"/>
        </w:rPr>
      </w:pPr>
    </w:p>
    <w:p w14:paraId="155B5B31" w14:textId="77777777"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Le formulaire de demande et le questionnaire technique pour la laitue ont été mis à jour pour la Chine.</w:t>
      </w:r>
    </w:p>
    <w:p w14:paraId="6CC61182" w14:textId="77777777" w:rsidR="00391041" w:rsidRPr="005D7366" w:rsidRDefault="00391041" w:rsidP="00391041">
      <w:pPr>
        <w:rPr>
          <w:rFonts w:cs="Arial"/>
          <w:lang w:val="fr-FR"/>
        </w:rPr>
      </w:pPr>
    </w:p>
    <w:p w14:paraId="059A969A" w14:textId="5FDCF77E"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 xml:space="preserve">L'Afrique du Sud utilise </w:t>
      </w:r>
      <w:r w:rsidRPr="005D7366">
        <w:rPr>
          <w:rFonts w:cs="Arial"/>
          <w:color w:val="000000"/>
          <w:lang w:val="fr-FR"/>
        </w:rPr>
        <w:t xml:space="preserve">le </w:t>
      </w:r>
      <w:r w:rsidR="00C2291C" w:rsidRPr="005D7366">
        <w:rPr>
          <w:rFonts w:cs="Arial"/>
          <w:color w:val="000000"/>
          <w:lang w:val="fr-FR"/>
        </w:rPr>
        <w:t>TQ</w:t>
      </w:r>
      <w:r w:rsidRPr="005D7366">
        <w:rPr>
          <w:rFonts w:cs="Arial"/>
          <w:color w:val="000000"/>
          <w:lang w:val="fr-FR"/>
        </w:rPr>
        <w:t xml:space="preserve"> du Royaume-Uni pour la betterave sucrière.</w:t>
      </w:r>
    </w:p>
    <w:p w14:paraId="1690347D" w14:textId="77777777" w:rsidR="00391041" w:rsidRPr="005D7366" w:rsidRDefault="00391041" w:rsidP="00C20524">
      <w:pPr>
        <w:rPr>
          <w:lang w:val="fr-FR"/>
        </w:rPr>
      </w:pPr>
    </w:p>
    <w:p w14:paraId="353A6F23" w14:textId="77777777" w:rsidR="00FA5174" w:rsidRPr="005D7366" w:rsidRDefault="00190E89">
      <w:pPr>
        <w:pStyle w:val="Heading4"/>
      </w:pPr>
      <w:bookmarkStart w:id="57" w:name="_Toc147156299"/>
      <w:r w:rsidRPr="005D7366">
        <w:t>Cultures/espèces</w:t>
      </w:r>
      <w:bookmarkEnd w:id="57"/>
    </w:p>
    <w:p w14:paraId="1DC64F62" w14:textId="77777777" w:rsidR="00391041" w:rsidRPr="005D7366" w:rsidRDefault="00391041" w:rsidP="00391041">
      <w:pPr>
        <w:rPr>
          <w:lang w:val="fr-FR"/>
        </w:rPr>
      </w:pPr>
    </w:p>
    <w:p w14:paraId="5BE028E2" w14:textId="1A4ACA96"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Dans la version 2.9, il est possible d'introduire une demande pour tous les genres et espèces au Vi</w:t>
      </w:r>
      <w:r w:rsidR="00C2291C" w:rsidRPr="005D7366">
        <w:rPr>
          <w:rFonts w:cs="Arial"/>
          <w:lang w:val="fr-FR"/>
        </w:rPr>
        <w:t>e</w:t>
      </w:r>
      <w:r w:rsidRPr="005D7366">
        <w:rPr>
          <w:rFonts w:cs="Arial"/>
          <w:lang w:val="fr-FR"/>
        </w:rPr>
        <w:t>t</w:t>
      </w:r>
      <w:r w:rsidR="00C2291C" w:rsidRPr="005D7366">
        <w:rPr>
          <w:rFonts w:cs="Arial"/>
          <w:lang w:val="fr-FR"/>
        </w:rPr>
        <w:t> </w:t>
      </w:r>
      <w:r w:rsidRPr="005D7366">
        <w:rPr>
          <w:rFonts w:cs="Arial"/>
          <w:lang w:val="fr-FR"/>
        </w:rPr>
        <w:t>Nam.</w:t>
      </w:r>
    </w:p>
    <w:p w14:paraId="418D4E7A" w14:textId="77777777" w:rsidR="00A42B8F" w:rsidRPr="005D7366" w:rsidRDefault="00A42B8F" w:rsidP="00391041">
      <w:pPr>
        <w:rPr>
          <w:lang w:val="fr-FR"/>
        </w:rPr>
      </w:pPr>
    </w:p>
    <w:p w14:paraId="65087922" w14:textId="0E8E4D7C" w:rsidR="00FA5174" w:rsidRPr="005D7366" w:rsidRDefault="00AE30C0">
      <w:pPr>
        <w:pStyle w:val="ListParagraph"/>
        <w:numPr>
          <w:ilvl w:val="0"/>
          <w:numId w:val="2"/>
        </w:numPr>
        <w:ind w:left="714" w:hanging="357"/>
        <w:rPr>
          <w:rFonts w:ascii="Arial" w:hAnsi="Arial" w:cs="Arial"/>
          <w:snapToGrid w:val="0"/>
          <w:sz w:val="20"/>
          <w:szCs w:val="20"/>
        </w:rPr>
      </w:pPr>
      <w:r>
        <w:rPr>
          <w:rFonts w:ascii="Arial" w:hAnsi="Arial" w:cs="Arial"/>
          <w:snapToGrid w:val="0"/>
          <w:sz w:val="20"/>
          <w:szCs w:val="20"/>
        </w:rPr>
        <w:t>UPOV PRISMA</w:t>
      </w:r>
      <w:r w:rsidR="003218DA" w:rsidRPr="005D7366">
        <w:rPr>
          <w:rFonts w:ascii="Arial" w:hAnsi="Arial" w:cs="Arial"/>
          <w:snapToGrid w:val="0"/>
          <w:sz w:val="20"/>
          <w:szCs w:val="20"/>
        </w:rPr>
        <w:t>:</w:t>
      </w:r>
      <w:r w:rsidR="008F7967" w:rsidRPr="005D7366">
        <w:rPr>
          <w:rFonts w:ascii="Arial" w:hAnsi="Arial" w:cs="Arial"/>
          <w:snapToGrid w:val="0"/>
          <w:sz w:val="20"/>
          <w:szCs w:val="20"/>
        </w:rPr>
        <w:t xml:space="preserve"> outil </w:t>
      </w:r>
      <w:r w:rsidR="00E00A80" w:rsidRPr="005D7366">
        <w:rPr>
          <w:rFonts w:ascii="Arial" w:hAnsi="Arial" w:cs="Arial"/>
          <w:snapToGrid w:val="0"/>
          <w:sz w:val="20"/>
          <w:szCs w:val="20"/>
        </w:rPr>
        <w:t>de demande</w:t>
      </w:r>
      <w:r w:rsidR="008F7967" w:rsidRPr="005D7366">
        <w:rPr>
          <w:rFonts w:ascii="Arial" w:hAnsi="Arial" w:cs="Arial"/>
          <w:snapToGrid w:val="0"/>
          <w:sz w:val="20"/>
          <w:szCs w:val="20"/>
        </w:rPr>
        <w:t xml:space="preserve"> en ligne (voir document EAM/2/3)</w:t>
      </w:r>
    </w:p>
    <w:p w14:paraId="111BECE3" w14:textId="0D6B1F95" w:rsidR="00FA5174" w:rsidRPr="005D7366" w:rsidRDefault="00190E89">
      <w:pPr>
        <w:pStyle w:val="ListParagraph"/>
        <w:numPr>
          <w:ilvl w:val="0"/>
          <w:numId w:val="2"/>
        </w:numPr>
        <w:rPr>
          <w:rFonts w:ascii="Arial" w:hAnsi="Arial" w:cs="Arial"/>
          <w:sz w:val="20"/>
          <w:szCs w:val="20"/>
        </w:rPr>
      </w:pPr>
      <w:r w:rsidRPr="005D7366">
        <w:rPr>
          <w:rFonts w:ascii="Arial" w:hAnsi="Arial" w:cs="Arial"/>
          <w:snapToGrid w:val="0"/>
          <w:sz w:val="20"/>
          <w:szCs w:val="20"/>
        </w:rPr>
        <w:t xml:space="preserve">Module d'administration </w:t>
      </w:r>
      <w:r w:rsidR="00612FE8" w:rsidRPr="005D7366">
        <w:rPr>
          <w:rFonts w:ascii="Arial" w:hAnsi="Arial" w:cs="Arial"/>
          <w:snapToGrid w:val="0"/>
          <w:sz w:val="20"/>
          <w:szCs w:val="20"/>
        </w:rPr>
        <w:t>UPOV e</w:t>
      </w:r>
      <w:r w:rsidR="00612FE8" w:rsidRPr="005D7366">
        <w:rPr>
          <w:rFonts w:ascii="Arial" w:hAnsi="Arial" w:cs="Arial"/>
          <w:snapToGrid w:val="0"/>
          <w:sz w:val="20"/>
          <w:szCs w:val="20"/>
        </w:rPr>
        <w:noBreakHyphen/>
        <w:t>PVP</w:t>
      </w:r>
      <w:r w:rsidRPr="005D7366">
        <w:rPr>
          <w:rFonts w:ascii="Arial" w:hAnsi="Arial" w:cs="Arial"/>
          <w:snapToGrid w:val="0"/>
          <w:sz w:val="20"/>
          <w:szCs w:val="20"/>
        </w:rPr>
        <w:t xml:space="preserve"> (voir le document EAM/2/4) </w:t>
      </w:r>
      <w:r w:rsidRPr="005D7366">
        <w:rPr>
          <w:rFonts w:ascii="Arial" w:hAnsi="Arial" w:cs="Arial"/>
          <w:color w:val="333333"/>
          <w:sz w:val="20"/>
          <w:szCs w:val="20"/>
          <w:shd w:val="clear" w:color="auto" w:fill="FFFFFF"/>
        </w:rPr>
        <w:t xml:space="preserve">pour les </w:t>
      </w:r>
      <w:r w:rsidR="00612FE8" w:rsidRPr="005D7366">
        <w:rPr>
          <w:rFonts w:ascii="Arial" w:hAnsi="Arial" w:cs="Arial"/>
          <w:color w:val="333333"/>
          <w:sz w:val="20"/>
          <w:szCs w:val="20"/>
          <w:shd w:val="clear" w:color="auto" w:fill="FFFFFF"/>
        </w:rPr>
        <w:t>services</w:t>
      </w:r>
      <w:r w:rsidRPr="005D7366">
        <w:rPr>
          <w:rFonts w:ascii="Arial" w:hAnsi="Arial" w:cs="Arial"/>
          <w:color w:val="333333"/>
          <w:sz w:val="20"/>
          <w:szCs w:val="20"/>
          <w:shd w:val="clear" w:color="auto" w:fill="FFFFFF"/>
        </w:rPr>
        <w:t xml:space="preserve"> de protection des obtentions végétales</w:t>
      </w:r>
      <w:r w:rsidR="003218DA" w:rsidRPr="005D7366">
        <w:rPr>
          <w:rFonts w:ascii="Arial" w:hAnsi="Arial" w:cs="Arial"/>
          <w:color w:val="333333"/>
          <w:sz w:val="20"/>
          <w:szCs w:val="20"/>
          <w:shd w:val="clear" w:color="auto" w:fill="FFFFFF"/>
        </w:rPr>
        <w:t>:</w:t>
      </w:r>
    </w:p>
    <w:p w14:paraId="775B8AA4" w14:textId="3E7EAF8F" w:rsidR="00FA5174" w:rsidRPr="005D7366" w:rsidRDefault="00190E89">
      <w:pPr>
        <w:pStyle w:val="ListParagraph"/>
        <w:numPr>
          <w:ilvl w:val="1"/>
          <w:numId w:val="2"/>
        </w:numPr>
        <w:shd w:val="clear" w:color="auto" w:fill="FFFFFF"/>
        <w:spacing w:before="100" w:beforeAutospacing="1" w:after="100" w:afterAutospacing="1"/>
        <w:rPr>
          <w:rFonts w:ascii="Arial" w:hAnsi="Arial" w:cs="Arial"/>
          <w:color w:val="333333"/>
          <w:sz w:val="18"/>
          <w:szCs w:val="18"/>
        </w:rPr>
      </w:pPr>
      <w:r w:rsidRPr="005D7366">
        <w:rPr>
          <w:rFonts w:ascii="Arial" w:hAnsi="Arial" w:cs="Arial"/>
          <w:color w:val="333333"/>
          <w:sz w:val="18"/>
          <w:szCs w:val="18"/>
        </w:rPr>
        <w:t>gérer les demandes/</w:t>
      </w:r>
      <w:r w:rsidR="00C2291C" w:rsidRPr="005D7366">
        <w:rPr>
          <w:rFonts w:ascii="Arial" w:hAnsi="Arial" w:cs="Arial"/>
          <w:color w:val="333333"/>
          <w:sz w:val="18"/>
          <w:szCs w:val="18"/>
        </w:rPr>
        <w:t>titres délivrés</w:t>
      </w:r>
      <w:r w:rsidR="003218DA" w:rsidRPr="005D7366">
        <w:rPr>
          <w:rFonts w:ascii="Arial" w:hAnsi="Arial" w:cs="Arial"/>
          <w:color w:val="333333"/>
          <w:sz w:val="18"/>
          <w:szCs w:val="18"/>
        </w:rPr>
        <w:t>;</w:t>
      </w:r>
      <w:r w:rsidRPr="005D7366">
        <w:rPr>
          <w:rFonts w:ascii="Arial" w:hAnsi="Arial" w:cs="Arial"/>
          <w:color w:val="333333"/>
          <w:sz w:val="18"/>
          <w:szCs w:val="18"/>
        </w:rPr>
        <w:t xml:space="preserve"> communiquer avec les demandeurs/titulaires</w:t>
      </w:r>
      <w:r w:rsidR="003218DA" w:rsidRPr="005D7366">
        <w:rPr>
          <w:rFonts w:ascii="Arial" w:hAnsi="Arial" w:cs="Arial"/>
          <w:color w:val="333333"/>
          <w:sz w:val="18"/>
          <w:szCs w:val="18"/>
        </w:rPr>
        <w:t>;</w:t>
      </w:r>
      <w:r w:rsidRPr="005D7366">
        <w:rPr>
          <w:rFonts w:ascii="Arial" w:hAnsi="Arial" w:cs="Arial"/>
          <w:color w:val="333333"/>
          <w:sz w:val="18"/>
          <w:szCs w:val="18"/>
        </w:rPr>
        <w:t xml:space="preserve"> </w:t>
      </w:r>
    </w:p>
    <w:p w14:paraId="0DE2AF0A" w14:textId="6F8B6467" w:rsidR="00FA5174" w:rsidRPr="005D7366" w:rsidRDefault="00190E89">
      <w:pPr>
        <w:pStyle w:val="ListParagraph"/>
        <w:numPr>
          <w:ilvl w:val="1"/>
          <w:numId w:val="2"/>
        </w:numPr>
        <w:shd w:val="clear" w:color="auto" w:fill="FFFFFF"/>
        <w:spacing w:before="100" w:beforeAutospacing="1" w:after="100" w:afterAutospacing="1"/>
        <w:rPr>
          <w:rFonts w:ascii="Arial" w:hAnsi="Arial" w:cs="Arial"/>
          <w:color w:val="333333"/>
          <w:sz w:val="18"/>
          <w:szCs w:val="18"/>
        </w:rPr>
      </w:pPr>
      <w:r w:rsidRPr="005D7366">
        <w:rPr>
          <w:rFonts w:ascii="Arial" w:hAnsi="Arial" w:cs="Arial"/>
          <w:color w:val="333333"/>
          <w:sz w:val="18"/>
          <w:szCs w:val="18"/>
        </w:rPr>
        <w:t xml:space="preserve">publier les données </w:t>
      </w:r>
      <w:r w:rsidR="00C2291C" w:rsidRPr="005D7366">
        <w:rPr>
          <w:rFonts w:ascii="Arial" w:hAnsi="Arial" w:cs="Arial"/>
          <w:color w:val="333333"/>
          <w:sz w:val="18"/>
          <w:szCs w:val="18"/>
        </w:rPr>
        <w:t xml:space="preserve">POV </w:t>
      </w:r>
      <w:r w:rsidRPr="005D7366">
        <w:rPr>
          <w:rFonts w:ascii="Arial" w:hAnsi="Arial" w:cs="Arial"/>
          <w:color w:val="333333"/>
          <w:sz w:val="18"/>
          <w:szCs w:val="18"/>
        </w:rPr>
        <w:t xml:space="preserve">dans la publication du </w:t>
      </w:r>
      <w:r w:rsidR="00C2291C" w:rsidRPr="005D7366">
        <w:rPr>
          <w:rFonts w:ascii="Arial" w:hAnsi="Arial" w:cs="Arial"/>
          <w:color w:val="333333"/>
          <w:sz w:val="18"/>
          <w:szCs w:val="18"/>
        </w:rPr>
        <w:t xml:space="preserve">service de POV </w:t>
      </w:r>
      <w:r w:rsidRPr="005D7366">
        <w:rPr>
          <w:rFonts w:ascii="Arial" w:hAnsi="Arial" w:cs="Arial"/>
          <w:color w:val="333333"/>
          <w:sz w:val="18"/>
          <w:szCs w:val="18"/>
        </w:rPr>
        <w:t>et dans la base de données</w:t>
      </w:r>
      <w:hyperlink r:id="rId13" w:history="1">
        <w:r w:rsidRPr="005D7366">
          <w:rPr>
            <w:rFonts w:ascii="Arial" w:hAnsi="Arial" w:cs="Arial"/>
            <w:color w:val="333333"/>
            <w:sz w:val="18"/>
            <w:szCs w:val="18"/>
          </w:rPr>
          <w:t xml:space="preserve"> PLUTO </w:t>
        </w:r>
      </w:hyperlink>
    </w:p>
    <w:p w14:paraId="4C61D70B" w14:textId="1EFF9B9A" w:rsidR="00FA5174" w:rsidRPr="005D7366" w:rsidRDefault="00190E89">
      <w:pPr>
        <w:pStyle w:val="ListParagraph"/>
        <w:numPr>
          <w:ilvl w:val="0"/>
          <w:numId w:val="2"/>
        </w:numPr>
        <w:ind w:left="714" w:hanging="357"/>
        <w:rPr>
          <w:rFonts w:ascii="Arial" w:hAnsi="Arial" w:cs="Arial"/>
          <w:snapToGrid w:val="0"/>
          <w:sz w:val="20"/>
          <w:szCs w:val="20"/>
        </w:rPr>
      </w:pPr>
      <w:r w:rsidRPr="005D7366">
        <w:rPr>
          <w:rFonts w:ascii="Arial" w:hAnsi="Arial" w:cs="Arial"/>
          <w:snapToGrid w:val="0"/>
          <w:sz w:val="20"/>
          <w:szCs w:val="20"/>
        </w:rPr>
        <w:t xml:space="preserve">Module d'échange de rapports DHS </w:t>
      </w:r>
      <w:r w:rsidR="00612FE8" w:rsidRPr="005D7366">
        <w:rPr>
          <w:rFonts w:ascii="Arial" w:hAnsi="Arial" w:cs="Arial"/>
          <w:snapToGrid w:val="0"/>
          <w:sz w:val="20"/>
          <w:szCs w:val="20"/>
        </w:rPr>
        <w:t>UPOV e</w:t>
      </w:r>
      <w:r w:rsidR="00612FE8" w:rsidRPr="005D7366">
        <w:rPr>
          <w:rFonts w:ascii="Arial" w:hAnsi="Arial" w:cs="Arial"/>
          <w:snapToGrid w:val="0"/>
          <w:sz w:val="20"/>
          <w:szCs w:val="20"/>
        </w:rPr>
        <w:noBreakHyphen/>
        <w:t>PVP</w:t>
      </w:r>
      <w:r w:rsidRPr="005D7366">
        <w:rPr>
          <w:rFonts w:ascii="Arial" w:hAnsi="Arial" w:cs="Arial"/>
          <w:snapToGrid w:val="0"/>
          <w:sz w:val="20"/>
          <w:szCs w:val="20"/>
        </w:rPr>
        <w:t xml:space="preserve"> </w:t>
      </w:r>
      <w:r w:rsidRPr="005D7366">
        <w:rPr>
          <w:rFonts w:ascii="Arial" w:hAnsi="Arial" w:cs="Arial"/>
          <w:color w:val="333333"/>
          <w:sz w:val="20"/>
          <w:szCs w:val="20"/>
          <w:shd w:val="clear" w:color="auto" w:fill="FFFFFF"/>
        </w:rPr>
        <w:t xml:space="preserve">pour les </w:t>
      </w:r>
      <w:r w:rsidR="00B66821" w:rsidRPr="005D7366">
        <w:rPr>
          <w:rFonts w:ascii="Arial" w:hAnsi="Arial" w:cs="Arial"/>
          <w:color w:val="333333"/>
          <w:sz w:val="20"/>
          <w:szCs w:val="20"/>
          <w:shd w:val="clear" w:color="auto" w:fill="FFFFFF"/>
        </w:rPr>
        <w:t>services de POV</w:t>
      </w:r>
      <w:r w:rsidRPr="005D7366">
        <w:rPr>
          <w:rFonts w:ascii="Arial" w:hAnsi="Arial" w:cs="Arial"/>
          <w:color w:val="333333"/>
          <w:sz w:val="20"/>
          <w:szCs w:val="20"/>
          <w:shd w:val="clear" w:color="auto" w:fill="FFFFFF"/>
        </w:rPr>
        <w:t xml:space="preserve"> afin de coopérer avec d'autres </w:t>
      </w:r>
      <w:r w:rsidR="00B66821" w:rsidRPr="005D7366">
        <w:rPr>
          <w:rFonts w:ascii="Arial" w:hAnsi="Arial" w:cs="Arial"/>
          <w:color w:val="333333"/>
          <w:sz w:val="20"/>
          <w:szCs w:val="20"/>
          <w:shd w:val="clear" w:color="auto" w:fill="FFFFFF"/>
        </w:rPr>
        <w:t>services de POV</w:t>
      </w:r>
      <w:r w:rsidRPr="005D7366">
        <w:rPr>
          <w:rFonts w:ascii="Arial" w:hAnsi="Arial" w:cs="Arial"/>
          <w:color w:val="333333"/>
          <w:sz w:val="20"/>
          <w:szCs w:val="20"/>
          <w:shd w:val="clear" w:color="auto" w:fill="FFFFFF"/>
        </w:rPr>
        <w:t xml:space="preserve"> dans le cadre de l'examen de la distinction, de l'homogénéité et de la stabilité ("DHS") </w:t>
      </w:r>
      <w:r w:rsidRPr="005D7366">
        <w:rPr>
          <w:rFonts w:ascii="Arial" w:hAnsi="Arial" w:cs="Arial"/>
          <w:snapToGrid w:val="0"/>
          <w:sz w:val="20"/>
          <w:szCs w:val="20"/>
        </w:rPr>
        <w:t>(voir le document EAM/2/5).</w:t>
      </w:r>
    </w:p>
    <w:p w14:paraId="6083949D" w14:textId="77777777" w:rsidR="00FA5174" w:rsidRPr="005D7366" w:rsidRDefault="00190E89">
      <w:pPr>
        <w:pStyle w:val="ListParagraph"/>
        <w:numPr>
          <w:ilvl w:val="0"/>
          <w:numId w:val="2"/>
        </w:numPr>
        <w:ind w:left="714" w:hanging="357"/>
        <w:rPr>
          <w:rFonts w:ascii="Arial" w:hAnsi="Arial" w:cs="Arial"/>
          <w:snapToGrid w:val="0"/>
          <w:sz w:val="20"/>
          <w:szCs w:val="20"/>
        </w:rPr>
      </w:pPr>
      <w:r w:rsidRPr="005D7366">
        <w:rPr>
          <w:rFonts w:ascii="Arial" w:hAnsi="Arial" w:cs="Arial"/>
          <w:snapToGrid w:val="0"/>
          <w:sz w:val="20"/>
          <w:szCs w:val="20"/>
        </w:rPr>
        <w:t>Base de données PLUTO</w:t>
      </w:r>
    </w:p>
    <w:p w14:paraId="32E94026" w14:textId="77777777" w:rsidR="00391041" w:rsidRPr="005D7366" w:rsidRDefault="00391041" w:rsidP="00C20524">
      <w:pPr>
        <w:rPr>
          <w:lang w:val="fr-FR"/>
        </w:rPr>
      </w:pPr>
    </w:p>
    <w:p w14:paraId="394EC7F9" w14:textId="77777777" w:rsidR="00FA5174" w:rsidRPr="005D7366" w:rsidRDefault="00190E89">
      <w:pPr>
        <w:pStyle w:val="Heading4"/>
      </w:pPr>
      <w:bookmarkStart w:id="58" w:name="_Toc147156300"/>
      <w:r w:rsidRPr="005D7366">
        <w:t>Nouvelles fonctionnalités</w:t>
      </w:r>
      <w:bookmarkEnd w:id="58"/>
    </w:p>
    <w:p w14:paraId="1E5A70F4" w14:textId="77777777" w:rsidR="00391041" w:rsidRPr="005D7366" w:rsidRDefault="00391041" w:rsidP="00391041">
      <w:pPr>
        <w:rPr>
          <w:rFonts w:cs="Arial"/>
          <w:lang w:val="fr-FR"/>
        </w:rPr>
      </w:pPr>
    </w:p>
    <w:p w14:paraId="0EABFDC9" w14:textId="68817E04"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Les fonctionnalités suivantes ont été introduites dans la version 2.9</w:t>
      </w:r>
      <w:r w:rsidR="003218DA" w:rsidRPr="005D7366">
        <w:rPr>
          <w:rFonts w:cs="Arial"/>
          <w:lang w:val="fr-FR"/>
        </w:rPr>
        <w:t>:</w:t>
      </w:r>
    </w:p>
    <w:p w14:paraId="7733C3E2" w14:textId="77777777" w:rsidR="00391041" w:rsidRPr="005D7366" w:rsidRDefault="00391041" w:rsidP="00391041">
      <w:pPr>
        <w:rPr>
          <w:rFonts w:cs="Arial"/>
          <w:sz w:val="18"/>
          <w:lang w:val="fr-FR"/>
        </w:rPr>
      </w:pPr>
    </w:p>
    <w:p w14:paraId="17EEBA54" w14:textId="40D2AAE1" w:rsidR="00FA5174" w:rsidRPr="005D7366" w:rsidRDefault="00190E89">
      <w:pPr>
        <w:pStyle w:val="ListParagraph"/>
        <w:numPr>
          <w:ilvl w:val="0"/>
          <w:numId w:val="7"/>
        </w:numPr>
        <w:ind w:left="907" w:hanging="340"/>
        <w:rPr>
          <w:rFonts w:ascii="Arial" w:hAnsi="Arial" w:cs="Arial"/>
          <w:sz w:val="20"/>
          <w:szCs w:val="20"/>
        </w:rPr>
      </w:pPr>
      <w:r w:rsidRPr="005D7366">
        <w:rPr>
          <w:rFonts w:ascii="Arial" w:hAnsi="Arial" w:cs="Arial"/>
          <w:sz w:val="20"/>
          <w:szCs w:val="20"/>
        </w:rPr>
        <w:t xml:space="preserve">La référence à </w:t>
      </w:r>
      <w:r w:rsidR="00C2291C" w:rsidRPr="005D7366">
        <w:rPr>
          <w:rFonts w:ascii="Arial" w:hAnsi="Arial" w:cs="Arial"/>
          <w:sz w:val="20"/>
          <w:szCs w:val="20"/>
        </w:rPr>
        <w:t>le service</w:t>
      </w:r>
      <w:r w:rsidRPr="005D7366">
        <w:rPr>
          <w:rFonts w:ascii="Arial" w:hAnsi="Arial" w:cs="Arial"/>
          <w:sz w:val="20"/>
          <w:szCs w:val="20"/>
        </w:rPr>
        <w:t xml:space="preserve"> concernée a été ajoutée dans le courriel de confirmation envoyé aux demandeurs (soumis et reçus)</w:t>
      </w:r>
      <w:r w:rsidR="003218DA" w:rsidRPr="005D7366">
        <w:rPr>
          <w:rFonts w:ascii="Arial" w:hAnsi="Arial" w:cs="Arial"/>
          <w:sz w:val="20"/>
          <w:szCs w:val="20"/>
        </w:rPr>
        <w:t>;</w:t>
      </w:r>
    </w:p>
    <w:p w14:paraId="3C6EDA7E" w14:textId="15DA6483" w:rsidR="00FA5174" w:rsidRPr="005D7366" w:rsidRDefault="00190E89">
      <w:pPr>
        <w:pStyle w:val="ListParagraph"/>
        <w:numPr>
          <w:ilvl w:val="0"/>
          <w:numId w:val="7"/>
        </w:numPr>
        <w:ind w:left="907" w:hanging="340"/>
        <w:rPr>
          <w:rFonts w:ascii="Arial" w:hAnsi="Arial" w:cs="Arial"/>
          <w:sz w:val="20"/>
          <w:szCs w:val="20"/>
        </w:rPr>
      </w:pPr>
      <w:r w:rsidRPr="005D7366">
        <w:rPr>
          <w:rFonts w:ascii="Arial" w:hAnsi="Arial" w:cs="Arial"/>
          <w:sz w:val="20"/>
          <w:szCs w:val="20"/>
        </w:rPr>
        <w:t>Pour toutes les questions "cette question pourrait être confidentielle", la valeur par défaut actuelle est passée de "Non" à "Oui"</w:t>
      </w:r>
      <w:r w:rsidR="003218DA" w:rsidRPr="005D7366">
        <w:rPr>
          <w:rFonts w:ascii="Arial" w:hAnsi="Arial" w:cs="Arial"/>
          <w:sz w:val="20"/>
          <w:szCs w:val="20"/>
        </w:rPr>
        <w:t>;</w:t>
      </w:r>
    </w:p>
    <w:p w14:paraId="03C0F389" w14:textId="42B8C2D9" w:rsidR="00FA5174" w:rsidRPr="005D7366" w:rsidRDefault="00190E89">
      <w:pPr>
        <w:pStyle w:val="ListParagraph"/>
        <w:numPr>
          <w:ilvl w:val="0"/>
          <w:numId w:val="7"/>
        </w:numPr>
        <w:ind w:left="907" w:hanging="340"/>
        <w:rPr>
          <w:rFonts w:ascii="Arial" w:hAnsi="Arial" w:cs="Arial"/>
          <w:sz w:val="20"/>
          <w:szCs w:val="20"/>
        </w:rPr>
      </w:pPr>
      <w:r w:rsidRPr="005D7366">
        <w:rPr>
          <w:rFonts w:ascii="Arial" w:hAnsi="Arial" w:cs="Arial"/>
          <w:sz w:val="20"/>
          <w:szCs w:val="20"/>
        </w:rPr>
        <w:t>Voir les demandes en attente de l'acceptation de l'agent</w:t>
      </w:r>
      <w:r w:rsidR="003218DA" w:rsidRPr="005D7366">
        <w:rPr>
          <w:rFonts w:ascii="Arial" w:hAnsi="Arial" w:cs="Arial"/>
          <w:sz w:val="20"/>
          <w:szCs w:val="20"/>
        </w:rPr>
        <w:t>;</w:t>
      </w:r>
    </w:p>
    <w:p w14:paraId="1C4B877E" w14:textId="3ED490AD" w:rsidR="00FA5174" w:rsidRPr="005D7366" w:rsidRDefault="00190E89">
      <w:pPr>
        <w:pStyle w:val="ListParagraph"/>
        <w:numPr>
          <w:ilvl w:val="0"/>
          <w:numId w:val="7"/>
        </w:numPr>
        <w:ind w:left="907" w:hanging="340"/>
        <w:rPr>
          <w:rFonts w:ascii="Arial" w:hAnsi="Arial" w:cs="Arial"/>
          <w:sz w:val="20"/>
          <w:szCs w:val="20"/>
        </w:rPr>
      </w:pPr>
      <w:r w:rsidRPr="005D7366">
        <w:rPr>
          <w:rFonts w:ascii="Arial" w:hAnsi="Arial" w:cs="Arial"/>
          <w:sz w:val="20"/>
          <w:szCs w:val="20"/>
        </w:rPr>
        <w:t>Définir les préférences en matière de notifications</w:t>
      </w:r>
      <w:r w:rsidR="003218DA" w:rsidRPr="005D7366">
        <w:rPr>
          <w:rFonts w:ascii="Arial" w:hAnsi="Arial" w:cs="Arial"/>
          <w:sz w:val="20"/>
          <w:szCs w:val="20"/>
        </w:rPr>
        <w:t>;</w:t>
      </w:r>
    </w:p>
    <w:p w14:paraId="1899B382" w14:textId="697D9625" w:rsidR="00FA5174" w:rsidRPr="005D7366" w:rsidRDefault="00190E89">
      <w:pPr>
        <w:pStyle w:val="ListParagraph"/>
        <w:numPr>
          <w:ilvl w:val="0"/>
          <w:numId w:val="7"/>
        </w:numPr>
        <w:ind w:left="907" w:hanging="340"/>
        <w:rPr>
          <w:rFonts w:ascii="Arial" w:hAnsi="Arial" w:cs="Arial"/>
          <w:sz w:val="20"/>
          <w:szCs w:val="20"/>
        </w:rPr>
      </w:pPr>
      <w:r w:rsidRPr="005D7366">
        <w:rPr>
          <w:rFonts w:ascii="Arial" w:hAnsi="Arial" w:cs="Arial"/>
          <w:sz w:val="20"/>
          <w:szCs w:val="20"/>
        </w:rPr>
        <w:t>Permet aux utilisateurs de spécifier le groupe de cultures</w:t>
      </w:r>
      <w:r w:rsidR="003218DA" w:rsidRPr="005D7366">
        <w:rPr>
          <w:rFonts w:ascii="Arial" w:hAnsi="Arial" w:cs="Arial"/>
          <w:sz w:val="20"/>
          <w:szCs w:val="20"/>
        </w:rPr>
        <w:t>;</w:t>
      </w:r>
    </w:p>
    <w:p w14:paraId="5B8847AF" w14:textId="014D6BD3" w:rsidR="00FA5174" w:rsidRPr="005D7366" w:rsidRDefault="00190E89">
      <w:pPr>
        <w:pStyle w:val="ListParagraph"/>
        <w:numPr>
          <w:ilvl w:val="0"/>
          <w:numId w:val="7"/>
        </w:numPr>
        <w:ind w:left="907" w:hanging="340"/>
        <w:rPr>
          <w:rFonts w:ascii="Arial" w:hAnsi="Arial" w:cs="Arial"/>
          <w:sz w:val="20"/>
          <w:szCs w:val="20"/>
        </w:rPr>
      </w:pPr>
      <w:r w:rsidRPr="005D7366">
        <w:rPr>
          <w:rFonts w:ascii="Arial" w:hAnsi="Arial" w:cs="Arial"/>
          <w:sz w:val="20"/>
          <w:szCs w:val="20"/>
        </w:rPr>
        <w:t xml:space="preserve">Aperçu de </w:t>
      </w:r>
      <w:r w:rsidR="00C2291C" w:rsidRPr="005D7366">
        <w:rPr>
          <w:rFonts w:ascii="Arial" w:hAnsi="Arial" w:cs="Arial"/>
          <w:sz w:val="20"/>
          <w:szCs w:val="20"/>
        </w:rPr>
        <w:t>la demande</w:t>
      </w:r>
      <w:r w:rsidR="003218DA" w:rsidRPr="005D7366">
        <w:rPr>
          <w:rFonts w:ascii="Arial" w:hAnsi="Arial" w:cs="Arial"/>
          <w:sz w:val="20"/>
          <w:szCs w:val="20"/>
        </w:rPr>
        <w:t>;</w:t>
      </w:r>
    </w:p>
    <w:p w14:paraId="1632ED07" w14:textId="1984EF7D" w:rsidR="00FA5174" w:rsidRPr="005D7366" w:rsidRDefault="00190E89">
      <w:pPr>
        <w:pStyle w:val="ListParagraph"/>
        <w:numPr>
          <w:ilvl w:val="1"/>
          <w:numId w:val="7"/>
        </w:numPr>
        <w:rPr>
          <w:rFonts w:ascii="Arial" w:hAnsi="Arial" w:cs="Arial"/>
          <w:sz w:val="18"/>
          <w:szCs w:val="18"/>
        </w:rPr>
      </w:pPr>
      <w:r w:rsidRPr="005D7366">
        <w:rPr>
          <w:rFonts w:ascii="Arial" w:hAnsi="Arial" w:cs="Arial"/>
          <w:sz w:val="18"/>
          <w:szCs w:val="18"/>
        </w:rPr>
        <w:t>pour sélectionner le parent qui doit faire l'objet d'une recherche</w:t>
      </w:r>
      <w:r w:rsidR="003218DA" w:rsidRPr="005D7366">
        <w:rPr>
          <w:rFonts w:ascii="Arial" w:hAnsi="Arial" w:cs="Arial"/>
          <w:sz w:val="18"/>
          <w:szCs w:val="18"/>
        </w:rPr>
        <w:t>:</w:t>
      </w:r>
    </w:p>
    <w:p w14:paraId="3ABBE0F6" w14:textId="168353D3" w:rsidR="00FA5174" w:rsidRPr="005D7366" w:rsidRDefault="00190E89">
      <w:pPr>
        <w:pStyle w:val="ListParagraph"/>
        <w:numPr>
          <w:ilvl w:val="1"/>
          <w:numId w:val="7"/>
        </w:numPr>
        <w:rPr>
          <w:rFonts w:ascii="Arial" w:hAnsi="Arial" w:cs="Arial"/>
          <w:sz w:val="18"/>
          <w:szCs w:val="18"/>
        </w:rPr>
      </w:pPr>
      <w:r w:rsidRPr="005D7366">
        <w:rPr>
          <w:rFonts w:ascii="Arial" w:hAnsi="Arial" w:cs="Arial"/>
          <w:sz w:val="18"/>
          <w:szCs w:val="18"/>
        </w:rPr>
        <w:t>afficher la liste des agents par ordre alphabétique</w:t>
      </w:r>
      <w:r w:rsidR="003218DA" w:rsidRPr="005D7366">
        <w:rPr>
          <w:rFonts w:ascii="Arial" w:hAnsi="Arial" w:cs="Arial"/>
          <w:sz w:val="18"/>
          <w:szCs w:val="18"/>
        </w:rPr>
        <w:t>;</w:t>
      </w:r>
    </w:p>
    <w:p w14:paraId="54B218C7" w14:textId="0E457183" w:rsidR="00FA5174" w:rsidRPr="005D7366" w:rsidRDefault="00190E89">
      <w:pPr>
        <w:pStyle w:val="ListParagraph"/>
        <w:numPr>
          <w:ilvl w:val="0"/>
          <w:numId w:val="7"/>
        </w:numPr>
        <w:ind w:left="907" w:hanging="340"/>
        <w:rPr>
          <w:rFonts w:ascii="Arial" w:hAnsi="Arial" w:cs="Arial"/>
          <w:sz w:val="20"/>
          <w:szCs w:val="20"/>
        </w:rPr>
      </w:pPr>
      <w:r w:rsidRPr="005D7366">
        <w:rPr>
          <w:rFonts w:ascii="Arial" w:hAnsi="Arial" w:cs="Arial"/>
          <w:sz w:val="20"/>
          <w:szCs w:val="20"/>
        </w:rPr>
        <w:t>La même référence de l'obtenteur/la même référence du déposant peut être utilisée pour la même culture/</w:t>
      </w:r>
      <w:r w:rsidR="00C2291C" w:rsidRPr="005D7366">
        <w:rPr>
          <w:rFonts w:ascii="Arial" w:hAnsi="Arial" w:cs="Arial"/>
          <w:sz w:val="20"/>
          <w:szCs w:val="20"/>
        </w:rPr>
        <w:t>service</w:t>
      </w:r>
      <w:r w:rsidRPr="005D7366">
        <w:rPr>
          <w:rFonts w:ascii="Arial" w:hAnsi="Arial" w:cs="Arial"/>
          <w:sz w:val="20"/>
          <w:szCs w:val="20"/>
        </w:rPr>
        <w:t>/type de demande. La demande initiale ne sera pas retirée</w:t>
      </w:r>
      <w:r w:rsidR="003218DA" w:rsidRPr="005D7366">
        <w:rPr>
          <w:rFonts w:ascii="Arial" w:hAnsi="Arial" w:cs="Arial"/>
          <w:sz w:val="20"/>
          <w:szCs w:val="20"/>
        </w:rPr>
        <w:t>;</w:t>
      </w:r>
      <w:r w:rsidRPr="005D7366">
        <w:rPr>
          <w:rFonts w:ascii="Arial" w:hAnsi="Arial" w:cs="Arial"/>
          <w:sz w:val="20"/>
          <w:szCs w:val="20"/>
        </w:rPr>
        <w:t xml:space="preserve"> et</w:t>
      </w:r>
    </w:p>
    <w:p w14:paraId="4F6D7B36" w14:textId="28745B51" w:rsidR="00FA5174" w:rsidRPr="005D7366" w:rsidRDefault="00190E89">
      <w:pPr>
        <w:pStyle w:val="ListParagraph"/>
        <w:numPr>
          <w:ilvl w:val="0"/>
          <w:numId w:val="7"/>
        </w:numPr>
        <w:ind w:left="907" w:hanging="340"/>
        <w:rPr>
          <w:rFonts w:ascii="Arial" w:hAnsi="Arial" w:cs="Arial"/>
          <w:sz w:val="20"/>
          <w:szCs w:val="20"/>
        </w:rPr>
      </w:pPr>
      <w:r w:rsidRPr="005D7366">
        <w:rPr>
          <w:rFonts w:ascii="Arial" w:hAnsi="Arial" w:cs="Arial"/>
          <w:sz w:val="20"/>
          <w:szCs w:val="20"/>
        </w:rPr>
        <w:t xml:space="preserve">Détecter la langue utilisée dans le champ de texte libre et avertir l'utilisateur s'il ne s'agit pas de la langue attendue pour le formulaire de sortie (pour les données </w:t>
      </w:r>
      <w:r w:rsidR="00C2291C" w:rsidRPr="005D7366">
        <w:rPr>
          <w:rFonts w:ascii="Arial" w:hAnsi="Arial" w:cs="Arial"/>
          <w:sz w:val="20"/>
          <w:szCs w:val="20"/>
        </w:rPr>
        <w:t>de demande</w:t>
      </w:r>
      <w:r w:rsidRPr="005D7366">
        <w:rPr>
          <w:rFonts w:ascii="Arial" w:hAnsi="Arial" w:cs="Arial"/>
          <w:sz w:val="20"/>
          <w:szCs w:val="20"/>
        </w:rPr>
        <w:t xml:space="preserve"> chinoises dans la version 2.9).</w:t>
      </w:r>
    </w:p>
    <w:p w14:paraId="361C9631" w14:textId="77777777" w:rsidR="00391041" w:rsidRPr="005D7366" w:rsidRDefault="00391041" w:rsidP="00391041">
      <w:pPr>
        <w:pStyle w:val="ListParagraph"/>
        <w:ind w:left="907"/>
        <w:rPr>
          <w:rFonts w:ascii="Arial" w:hAnsi="Arial" w:cs="Arial"/>
          <w:sz w:val="20"/>
          <w:szCs w:val="20"/>
        </w:rPr>
      </w:pPr>
    </w:p>
    <w:p w14:paraId="01BAABE6" w14:textId="657BCF2A" w:rsidR="00FA5174" w:rsidRPr="005D7366" w:rsidRDefault="00190E89">
      <w:pPr>
        <w:pStyle w:val="Heading3"/>
        <w:rPr>
          <w:snapToGrid/>
          <w:lang w:val="fr-FR"/>
        </w:rPr>
      </w:pPr>
      <w:bookmarkStart w:id="59" w:name="_Toc148546613"/>
      <w:r w:rsidRPr="005D7366">
        <w:rPr>
          <w:snapToGrid/>
          <w:lang w:val="fr-FR"/>
        </w:rPr>
        <w:t>Lancement de l'</w:t>
      </w:r>
      <w:r w:rsidR="00612FE8" w:rsidRPr="005D7366">
        <w:rPr>
          <w:snapToGrid/>
          <w:lang w:val="fr-FR"/>
        </w:rPr>
        <w:t>UPOV e</w:t>
      </w:r>
      <w:r w:rsidR="00612FE8" w:rsidRPr="005D7366">
        <w:rPr>
          <w:snapToGrid/>
          <w:lang w:val="fr-FR"/>
        </w:rPr>
        <w:noBreakHyphen/>
        <w:t>PVP</w:t>
      </w:r>
      <w:r w:rsidRPr="005D7366">
        <w:rPr>
          <w:snapToGrid/>
          <w:lang w:val="fr-FR"/>
        </w:rPr>
        <w:t xml:space="preserve"> </w:t>
      </w:r>
      <w:r w:rsidRPr="005D7366">
        <w:rPr>
          <w:lang w:val="fr-FR"/>
        </w:rPr>
        <w:t>(septembre 2023)</w:t>
      </w:r>
      <w:bookmarkEnd w:id="59"/>
    </w:p>
    <w:p w14:paraId="71613EB7" w14:textId="77777777" w:rsidR="00391041" w:rsidRPr="005D7366" w:rsidRDefault="00391041" w:rsidP="00391041">
      <w:pPr>
        <w:keepNext/>
        <w:keepLines/>
        <w:rPr>
          <w:lang w:val="fr-FR"/>
        </w:rPr>
      </w:pPr>
    </w:p>
    <w:p w14:paraId="3AAFDA1C" w14:textId="1CA6D84F" w:rsidR="00FA5174" w:rsidRPr="005D7366" w:rsidRDefault="00190E89">
      <w:pPr>
        <w:keepNext/>
        <w:keepLines/>
        <w:rPr>
          <w:rFonts w:cs="Arial"/>
          <w:shd w:val="clear" w:color="auto" w:fill="FFFFFF"/>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t>L'</w:t>
      </w:r>
      <w:r w:rsidR="00612FE8" w:rsidRPr="005D7366">
        <w:rPr>
          <w:rFonts w:cs="Arial"/>
          <w:color w:val="000000"/>
          <w:lang w:val="fr-FR"/>
        </w:rPr>
        <w:t>UPOV e</w:t>
      </w:r>
      <w:r w:rsidR="00612FE8" w:rsidRPr="005D7366">
        <w:rPr>
          <w:rFonts w:cs="Arial"/>
          <w:color w:val="000000"/>
          <w:lang w:val="fr-FR"/>
        </w:rPr>
        <w:noBreakHyphen/>
        <w:t>PVP</w:t>
      </w:r>
      <w:r w:rsidRPr="005D7366">
        <w:rPr>
          <w:rFonts w:cs="Arial"/>
          <w:color w:val="000000"/>
          <w:lang w:val="fr-FR"/>
        </w:rPr>
        <w:t xml:space="preserve"> a été lancé le 28 septembre 2023</w:t>
      </w:r>
      <w:r w:rsidRPr="005D7366">
        <w:rPr>
          <w:rFonts w:cs="Arial"/>
          <w:shd w:val="clear" w:color="auto" w:fill="FFFFFF"/>
          <w:lang w:val="fr-FR"/>
        </w:rPr>
        <w:t>.  Le Viet Nam a été le premier membre de l'UPOV à adhérer à l'</w:t>
      </w:r>
      <w:r w:rsidR="00612FE8" w:rsidRPr="005D7366">
        <w:rPr>
          <w:rFonts w:cs="Arial"/>
          <w:shd w:val="clear" w:color="auto" w:fill="FFFFFF"/>
          <w:lang w:val="fr-FR"/>
        </w:rPr>
        <w:t>UPOV e</w:t>
      </w:r>
      <w:r w:rsidR="00612FE8" w:rsidRPr="005D7366">
        <w:rPr>
          <w:rFonts w:cs="Arial"/>
          <w:shd w:val="clear" w:color="auto" w:fill="FFFFFF"/>
          <w:lang w:val="fr-FR"/>
        </w:rPr>
        <w:noBreakHyphen/>
        <w:t>PVP</w:t>
      </w:r>
      <w:r w:rsidRPr="005D7366">
        <w:rPr>
          <w:rFonts w:cs="Arial"/>
          <w:shd w:val="clear" w:color="auto" w:fill="FFFFFF"/>
          <w:lang w:val="fr-FR"/>
        </w:rPr>
        <w:t xml:space="preserve"> en utilisant l'ensemble des composants.</w:t>
      </w:r>
    </w:p>
    <w:p w14:paraId="074F36AC" w14:textId="77777777" w:rsidR="00391041" w:rsidRPr="005D7366" w:rsidRDefault="00391041" w:rsidP="00C46D02">
      <w:pPr>
        <w:rPr>
          <w:rFonts w:cs="Arial"/>
          <w:snapToGrid w:val="0"/>
          <w:lang w:val="fr-FR"/>
        </w:rPr>
      </w:pPr>
    </w:p>
    <w:p w14:paraId="04F11771" w14:textId="0A45BD68" w:rsidR="00FA5174" w:rsidRPr="005D7366" w:rsidRDefault="00190E89">
      <w:pPr>
        <w:pStyle w:val="Heading3"/>
        <w:rPr>
          <w:snapToGrid/>
          <w:lang w:val="fr-FR"/>
        </w:rPr>
      </w:pPr>
      <w:bookmarkStart w:id="60" w:name="_Toc147156301"/>
      <w:bookmarkStart w:id="61" w:name="_Toc148546614"/>
      <w:r w:rsidRPr="005D7366">
        <w:rPr>
          <w:snapToGrid/>
          <w:lang w:val="fr-FR"/>
        </w:rPr>
        <w:t>Autres développements de l'</w:t>
      </w:r>
      <w:r w:rsidR="00AE30C0">
        <w:rPr>
          <w:lang w:val="fr-FR"/>
        </w:rPr>
        <w:t>UPOV PRISMA</w:t>
      </w:r>
      <w:bookmarkEnd w:id="60"/>
      <w:bookmarkEnd w:id="61"/>
    </w:p>
    <w:p w14:paraId="301CEAF2" w14:textId="77777777" w:rsidR="006A5CEF" w:rsidRPr="005D7366" w:rsidRDefault="006A5CEF" w:rsidP="006A5CEF">
      <w:pPr>
        <w:keepNext/>
        <w:rPr>
          <w:rFonts w:cs="Arial"/>
          <w:lang w:val="fr-FR"/>
        </w:rPr>
      </w:pPr>
    </w:p>
    <w:p w14:paraId="606E15C9" w14:textId="113129DF" w:rsidR="00FA5174" w:rsidRPr="005D7366" w:rsidRDefault="00BB387C">
      <w:pPr>
        <w:pStyle w:val="Heading4"/>
      </w:pPr>
      <w:bookmarkStart w:id="62" w:name="_Toc108791963"/>
      <w:bookmarkStart w:id="63" w:name="_Toc108792148"/>
      <w:bookmarkStart w:id="64" w:name="_Toc108792264"/>
      <w:bookmarkStart w:id="65" w:name="_Toc108792339"/>
      <w:bookmarkStart w:id="66" w:name="_Toc109028305"/>
      <w:bookmarkStart w:id="67" w:name="_Toc147156302"/>
      <w:r w:rsidRPr="005D7366">
        <w:t xml:space="preserve">Audit de logiciel de qualité informatique </w:t>
      </w:r>
      <w:bookmarkEnd w:id="62"/>
      <w:bookmarkEnd w:id="63"/>
      <w:bookmarkEnd w:id="64"/>
      <w:bookmarkEnd w:id="65"/>
      <w:bookmarkEnd w:id="66"/>
      <w:bookmarkEnd w:id="67"/>
    </w:p>
    <w:p w14:paraId="7A46B1FB" w14:textId="77777777" w:rsidR="006A5CEF" w:rsidRPr="005D7366" w:rsidRDefault="006A5CEF" w:rsidP="006A5CEF">
      <w:pPr>
        <w:keepNext/>
        <w:rPr>
          <w:rFonts w:cs="Arial"/>
          <w:lang w:val="fr-FR"/>
        </w:rPr>
      </w:pPr>
    </w:p>
    <w:p w14:paraId="0526F4F4" w14:textId="37C29C8C" w:rsidR="00FA5174" w:rsidRPr="005D7366" w:rsidRDefault="00190E89">
      <w:pPr>
        <w:keepNext/>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 xml:space="preserve">Afin d'améliorer la qualité du logiciel </w:t>
      </w:r>
      <w:r w:rsidR="00AE30C0">
        <w:rPr>
          <w:rFonts w:cs="Arial"/>
          <w:lang w:val="fr-FR"/>
        </w:rPr>
        <w:t>UPOV PRISMA</w:t>
      </w:r>
      <w:r w:rsidRPr="005D7366">
        <w:rPr>
          <w:rFonts w:cs="Arial"/>
          <w:lang w:val="fr-FR"/>
        </w:rPr>
        <w:t>, il a été décidé d'organiser un audit du code, qui a donné lieu aux recommandations suivantes</w:t>
      </w:r>
      <w:r w:rsidR="003218DA" w:rsidRPr="005D7366">
        <w:rPr>
          <w:rFonts w:cs="Arial"/>
          <w:lang w:val="fr-FR"/>
        </w:rPr>
        <w:t>:</w:t>
      </w:r>
    </w:p>
    <w:p w14:paraId="428FF767" w14:textId="77777777" w:rsidR="006A5CEF" w:rsidRPr="005D7366" w:rsidRDefault="006A5CEF" w:rsidP="006A5CEF">
      <w:pPr>
        <w:rPr>
          <w:rFonts w:cs="Arial"/>
          <w:lang w:val="fr-FR"/>
        </w:rPr>
      </w:pPr>
    </w:p>
    <w:p w14:paraId="2812FE31" w14:textId="18D76B72" w:rsidR="00FA5174" w:rsidRPr="005D7366" w:rsidRDefault="00190E89">
      <w:pPr>
        <w:ind w:left="993" w:hanging="426"/>
        <w:rPr>
          <w:lang w:val="fr-FR"/>
        </w:rPr>
      </w:pPr>
      <w:r w:rsidRPr="005D7366">
        <w:rPr>
          <w:lang w:val="fr-FR"/>
        </w:rPr>
        <w:lastRenderedPageBreak/>
        <w:t>(a)</w:t>
      </w:r>
      <w:r w:rsidRPr="005D7366">
        <w:rPr>
          <w:lang w:val="fr-FR"/>
        </w:rPr>
        <w:tab/>
      </w:r>
      <w:r w:rsidR="006A5CEF" w:rsidRPr="005D7366">
        <w:rPr>
          <w:lang w:val="fr-FR"/>
        </w:rPr>
        <w:t>Mettre en œuvre les meilleures pratiques en termes de codage afin d'éviter les problèmes de concurrence et de performance</w:t>
      </w:r>
      <w:r w:rsidR="003218DA" w:rsidRPr="005D7366">
        <w:rPr>
          <w:lang w:val="fr-FR"/>
        </w:rPr>
        <w:t>;</w:t>
      </w:r>
    </w:p>
    <w:p w14:paraId="7BAE541F" w14:textId="439E674C" w:rsidR="00FA5174" w:rsidRPr="005D7366" w:rsidRDefault="00190E89">
      <w:pPr>
        <w:ind w:left="993" w:hanging="426"/>
        <w:rPr>
          <w:lang w:val="fr-FR"/>
        </w:rPr>
      </w:pPr>
      <w:r w:rsidRPr="005D7366">
        <w:rPr>
          <w:lang w:val="fr-FR"/>
        </w:rPr>
        <w:t>(b)</w:t>
      </w:r>
      <w:r w:rsidRPr="005D7366">
        <w:rPr>
          <w:lang w:val="fr-FR"/>
        </w:rPr>
        <w:tab/>
      </w:r>
      <w:r w:rsidR="006A5CEF" w:rsidRPr="005D7366">
        <w:rPr>
          <w:lang w:val="fr-FR"/>
        </w:rPr>
        <w:t>Passer à l'informatique dématérialisée pour une meilleure gestion des ressources au niveau de l'infrastructure et continuer à respecter les normes de sécurité les plus strictes</w:t>
      </w:r>
      <w:r w:rsidR="003218DA" w:rsidRPr="005D7366">
        <w:rPr>
          <w:lang w:val="fr-FR"/>
        </w:rPr>
        <w:t>;</w:t>
      </w:r>
    </w:p>
    <w:p w14:paraId="69DE1D8C" w14:textId="77777777" w:rsidR="00FA5174" w:rsidRPr="005D7366" w:rsidRDefault="00190E89">
      <w:pPr>
        <w:ind w:left="993" w:hanging="426"/>
        <w:rPr>
          <w:lang w:val="fr-FR"/>
        </w:rPr>
      </w:pPr>
      <w:r w:rsidRPr="005D7366">
        <w:rPr>
          <w:lang w:val="fr-FR"/>
        </w:rPr>
        <w:t>(c)</w:t>
      </w:r>
      <w:r w:rsidRPr="005D7366">
        <w:rPr>
          <w:lang w:val="fr-FR"/>
        </w:rPr>
        <w:tab/>
      </w:r>
      <w:r w:rsidR="006A5CEF" w:rsidRPr="005D7366">
        <w:rPr>
          <w:lang w:val="fr-FR"/>
        </w:rPr>
        <w:t>Développer une interface de configuration dédiée pour une gestion contrôlée des formulaires.</w:t>
      </w:r>
    </w:p>
    <w:p w14:paraId="09208078" w14:textId="77777777" w:rsidR="006A5CEF" w:rsidRPr="005D7366" w:rsidRDefault="006A5CEF" w:rsidP="006A5CEF">
      <w:pPr>
        <w:rPr>
          <w:rFonts w:cs="Arial"/>
          <w:lang w:val="fr-FR"/>
        </w:rPr>
      </w:pPr>
    </w:p>
    <w:p w14:paraId="3EED31B1" w14:textId="77777777"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La recommandation 1 (meilleures pratiques en termes de codage) a été mise en œuvre dans la version 2.8.  Un nouvel outil d'évaluation de la sécurité au niveau du code est utilisé depuis la version 2.9.</w:t>
      </w:r>
    </w:p>
    <w:p w14:paraId="2C9832B0" w14:textId="77777777" w:rsidR="006A5CEF" w:rsidRPr="005D7366" w:rsidRDefault="006A5CEF" w:rsidP="006A5CEF">
      <w:pPr>
        <w:rPr>
          <w:rFonts w:cs="Arial"/>
          <w:lang w:val="fr-FR"/>
        </w:rPr>
      </w:pPr>
    </w:p>
    <w:p w14:paraId="65DD462E" w14:textId="77777777"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La recommandation 2 (migration vers le nuage) et la recommandation 3 (développement d'une interface de configuration dédiée) seront mises en œuvre dans la version 2.10, sous réserve des ressources disponibles.</w:t>
      </w:r>
    </w:p>
    <w:p w14:paraId="74DA2E0C" w14:textId="77777777" w:rsidR="006A5CEF" w:rsidRPr="005D7366" w:rsidRDefault="006A5CEF" w:rsidP="006A5CEF">
      <w:pPr>
        <w:rPr>
          <w:rFonts w:cs="Arial"/>
          <w:lang w:val="fr-FR"/>
        </w:rPr>
      </w:pPr>
    </w:p>
    <w:p w14:paraId="71256C4E" w14:textId="77777777"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Après le déploiement de la version 2.8, certains problèmes ont été signalés par les utilisateurs. Ces problèmes n'ont pas été identifiés au moment des tests de régression, principalement parce que les tests ont été effectués sur des données de TEST et non sur des données réelles. Dans la version 2.9, les tests de régression automatiques ont été effectués sur une copie des données de production, comme convenu dans l'EAM/1.</w:t>
      </w:r>
    </w:p>
    <w:p w14:paraId="43B8E68B" w14:textId="77777777" w:rsidR="006A5CEF" w:rsidRPr="005D7366" w:rsidRDefault="006A5CEF" w:rsidP="006A5CEF">
      <w:pPr>
        <w:rPr>
          <w:rFonts w:cs="Arial"/>
          <w:lang w:val="fr-FR"/>
        </w:rPr>
      </w:pPr>
    </w:p>
    <w:p w14:paraId="2771463A" w14:textId="77777777"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Suite à la mise en œuvre de tests de régression automatisés pour la génération de formulaires, il est prévu de mettre en œuvre des tests automatisés pour toutes les fonctionnalités d'ici la fin de l'année 2024 afin d'étendre la couverture des tests.</w:t>
      </w:r>
    </w:p>
    <w:p w14:paraId="3F9FEFD8" w14:textId="77777777" w:rsidR="006A5CEF" w:rsidRPr="005D7366" w:rsidRDefault="006A5CEF" w:rsidP="006A5CEF">
      <w:pPr>
        <w:rPr>
          <w:rFonts w:cs="Arial"/>
          <w:lang w:val="fr-FR"/>
        </w:rPr>
      </w:pPr>
    </w:p>
    <w:p w14:paraId="75C103F6" w14:textId="517E0BC1" w:rsidR="00FA5174" w:rsidRPr="005D7366" w:rsidRDefault="00190E89">
      <w:pPr>
        <w:pStyle w:val="Heading4"/>
      </w:pPr>
      <w:bookmarkStart w:id="68" w:name="_Toc108791964"/>
      <w:bookmarkStart w:id="69" w:name="_Toc108792149"/>
      <w:bookmarkStart w:id="70" w:name="_Toc108792265"/>
      <w:bookmarkStart w:id="71" w:name="_Toc108792340"/>
      <w:bookmarkStart w:id="72" w:name="_Toc109028306"/>
      <w:bookmarkStart w:id="73" w:name="_Toc147156303"/>
      <w:r w:rsidRPr="005D7366">
        <w:t xml:space="preserve">Amélioration de </w:t>
      </w:r>
      <w:r w:rsidR="002B1307" w:rsidRPr="005D7366">
        <w:t xml:space="preserve">la facilité d'utilisation </w:t>
      </w:r>
      <w:r w:rsidRPr="005D7366">
        <w:t xml:space="preserve">de </w:t>
      </w:r>
      <w:r w:rsidR="00AE30C0">
        <w:t>UPOV PRISMA</w:t>
      </w:r>
      <w:bookmarkEnd w:id="68"/>
      <w:bookmarkEnd w:id="69"/>
      <w:bookmarkEnd w:id="70"/>
      <w:bookmarkEnd w:id="71"/>
      <w:bookmarkEnd w:id="72"/>
      <w:bookmarkEnd w:id="73"/>
    </w:p>
    <w:p w14:paraId="08C1F40C" w14:textId="77777777" w:rsidR="006A5CEF" w:rsidRPr="005D7366" w:rsidRDefault="006A5CEF" w:rsidP="006A5CEF">
      <w:pPr>
        <w:rPr>
          <w:rFonts w:cs="Arial"/>
          <w:lang w:val="fr-FR"/>
        </w:rPr>
      </w:pPr>
    </w:p>
    <w:p w14:paraId="13BC379F" w14:textId="6E29F9DC"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 xml:space="preserve">Afin d'améliorer </w:t>
      </w:r>
      <w:r w:rsidR="002B1307" w:rsidRPr="005D7366">
        <w:rPr>
          <w:rFonts w:cs="Arial"/>
          <w:lang w:val="fr-FR"/>
        </w:rPr>
        <w:t xml:space="preserve">la facilité d'utilisation </w:t>
      </w:r>
      <w:r w:rsidRPr="005D7366">
        <w:rPr>
          <w:rFonts w:cs="Arial"/>
          <w:lang w:val="fr-FR"/>
        </w:rPr>
        <w:t xml:space="preserve">de </w:t>
      </w:r>
      <w:r w:rsidR="00AE30C0">
        <w:rPr>
          <w:rFonts w:cs="Arial"/>
          <w:lang w:val="fr-FR"/>
        </w:rPr>
        <w:t>UPOV PRISMA</w:t>
      </w:r>
      <w:r w:rsidRPr="005D7366">
        <w:rPr>
          <w:rFonts w:cs="Arial"/>
          <w:lang w:val="fr-FR"/>
        </w:rPr>
        <w:t>, des consultations ont été organisées avec les utilisateurs pour examiner certaines fonctionnalités existantes (fonction de copie, attribution de rôles) (voir les documents UPOV/EAF/17/3 "Report", paragraphe 22, et UPOV/EAF/18/3 "Report", paragraphes 15 et 16).</w:t>
      </w:r>
    </w:p>
    <w:p w14:paraId="36AE7846" w14:textId="77777777" w:rsidR="006A5CEF" w:rsidRPr="005D7366" w:rsidRDefault="006A5CEF" w:rsidP="006A5CEF">
      <w:pPr>
        <w:rPr>
          <w:rFonts w:cs="Arial"/>
          <w:lang w:val="fr-FR"/>
        </w:rPr>
      </w:pPr>
    </w:p>
    <w:p w14:paraId="5E48E108" w14:textId="0CAF60CB"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 xml:space="preserve">Les participants au groupe de travail </w:t>
      </w:r>
      <w:r w:rsidR="00AE30C0">
        <w:rPr>
          <w:rFonts w:cs="Arial"/>
          <w:lang w:val="fr-FR"/>
        </w:rPr>
        <w:t>UPOV PRISMA</w:t>
      </w:r>
      <w:r w:rsidR="00783883" w:rsidRPr="005D7366">
        <w:rPr>
          <w:rFonts w:cs="Arial"/>
          <w:lang w:val="fr-FR"/>
        </w:rPr>
        <w:t xml:space="preserve"> </w:t>
      </w:r>
      <w:r w:rsidRPr="005D7366">
        <w:rPr>
          <w:rFonts w:cs="Arial"/>
          <w:lang w:val="fr-FR"/>
        </w:rPr>
        <w:t>ont été consultés sur les propositions faites pour améliorer l'interface et la navigation dans le système.</w:t>
      </w:r>
    </w:p>
    <w:p w14:paraId="2CEDD450" w14:textId="77777777" w:rsidR="006A5CEF" w:rsidRPr="005D7366" w:rsidRDefault="006A5CEF" w:rsidP="006A5CEF">
      <w:pPr>
        <w:rPr>
          <w:rFonts w:cs="Arial"/>
          <w:lang w:val="fr-FR"/>
        </w:rPr>
      </w:pPr>
    </w:p>
    <w:p w14:paraId="3AF6C3D3" w14:textId="77777777"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Une deuxième version des écrans (Démarrer une nouvelle demande, Copier une demande) a été diffusée au groupe de travail le 21 juin 2022, pour commentaires.  Une nouvelle proposition a été présentée lors de la réunion du groupe de travail qui s'est tenue le 22 juin 2022.</w:t>
      </w:r>
    </w:p>
    <w:p w14:paraId="27C3496D" w14:textId="77777777" w:rsidR="006A5CEF" w:rsidRPr="005D7366" w:rsidRDefault="006A5CEF" w:rsidP="006A5CEF">
      <w:pPr>
        <w:rPr>
          <w:rFonts w:cs="Arial"/>
          <w:lang w:val="fr-FR"/>
        </w:rPr>
      </w:pPr>
    </w:p>
    <w:p w14:paraId="09E490ED" w14:textId="77777777"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Lors de la réunion du groupe de travail qui s'est tenue le 11 décembre 2022, les commentaires consolidés reçus de l'ISF et de la CIOPORA ont été présentés et examinés.</w:t>
      </w:r>
    </w:p>
    <w:p w14:paraId="20987BA9" w14:textId="77777777" w:rsidR="006A5CEF" w:rsidRPr="005D7366" w:rsidRDefault="006A5CEF" w:rsidP="006A5CEF">
      <w:pPr>
        <w:rPr>
          <w:rFonts w:cs="Arial"/>
          <w:lang w:val="fr-FR"/>
        </w:rPr>
      </w:pPr>
    </w:p>
    <w:p w14:paraId="14CCD8A4" w14:textId="41975EA8"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Lors de la réunion du groupe de travail qui s'est tenue le 10 mai 2023, il a été convenu ce qui suit</w:t>
      </w:r>
      <w:r w:rsidR="003218DA" w:rsidRPr="005D7366">
        <w:rPr>
          <w:rFonts w:cs="Arial"/>
          <w:lang w:val="fr-FR"/>
        </w:rPr>
        <w:t>:</w:t>
      </w:r>
    </w:p>
    <w:p w14:paraId="119FC1AE" w14:textId="77777777" w:rsidR="006A5CEF" w:rsidRPr="005D7366" w:rsidRDefault="006A5CEF" w:rsidP="006A5CEF">
      <w:pPr>
        <w:rPr>
          <w:rFonts w:cs="Arial"/>
          <w:lang w:val="fr-FR"/>
        </w:rPr>
      </w:pPr>
    </w:p>
    <w:p w14:paraId="38D5E93B" w14:textId="723F049B" w:rsidR="00FA5174" w:rsidRPr="005D7366" w:rsidRDefault="00190E89">
      <w:pPr>
        <w:pStyle w:val="ListParagraph"/>
        <w:numPr>
          <w:ilvl w:val="0"/>
          <w:numId w:val="11"/>
        </w:numPr>
        <w:rPr>
          <w:rFonts w:ascii="Arial" w:hAnsi="Arial" w:cs="Arial"/>
          <w:sz w:val="20"/>
          <w:szCs w:val="20"/>
        </w:rPr>
      </w:pPr>
      <w:r w:rsidRPr="005D7366">
        <w:rPr>
          <w:rFonts w:ascii="Arial" w:hAnsi="Arial" w:cs="Arial"/>
          <w:sz w:val="20"/>
          <w:szCs w:val="20"/>
        </w:rPr>
        <w:t xml:space="preserve">Le Bureau de l'Union rendra compte des questions techniques reçues par l'intermédiaire de la boîte aux lettres </w:t>
      </w:r>
      <w:r w:rsidR="00AE30C0">
        <w:rPr>
          <w:rFonts w:ascii="Arial" w:hAnsi="Arial" w:cs="Arial"/>
          <w:sz w:val="20"/>
          <w:szCs w:val="20"/>
        </w:rPr>
        <w:t>UPOV PRISMA</w:t>
      </w:r>
      <w:r w:rsidR="00783883" w:rsidRPr="005D7366">
        <w:rPr>
          <w:rFonts w:ascii="Arial" w:hAnsi="Arial" w:cs="Arial"/>
          <w:sz w:val="20"/>
          <w:szCs w:val="20"/>
        </w:rPr>
        <w:t xml:space="preserve"> </w:t>
      </w:r>
      <w:r w:rsidRPr="005D7366">
        <w:rPr>
          <w:rFonts w:ascii="Arial" w:hAnsi="Arial" w:cs="Arial"/>
          <w:sz w:val="20"/>
          <w:szCs w:val="20"/>
        </w:rPr>
        <w:t>lors des réunions de l'</w:t>
      </w:r>
      <w:r w:rsidR="00AD6297" w:rsidRPr="005D7366">
        <w:rPr>
          <w:rFonts w:ascii="Arial" w:hAnsi="Arial" w:cs="Arial"/>
          <w:sz w:val="20"/>
          <w:szCs w:val="20"/>
        </w:rPr>
        <w:t>équipe spéciale</w:t>
      </w:r>
      <w:r w:rsidRPr="005D7366">
        <w:rPr>
          <w:rFonts w:ascii="Arial" w:hAnsi="Arial" w:cs="Arial"/>
          <w:sz w:val="20"/>
          <w:szCs w:val="20"/>
        </w:rPr>
        <w:t>, en même temps qu'une analyse et les mesures correctives envisagées, le cas échéant</w:t>
      </w:r>
      <w:r w:rsidR="003218DA" w:rsidRPr="005D7366">
        <w:rPr>
          <w:rFonts w:ascii="Arial" w:hAnsi="Arial" w:cs="Arial"/>
          <w:sz w:val="20"/>
          <w:szCs w:val="20"/>
        </w:rPr>
        <w:t>;</w:t>
      </w:r>
    </w:p>
    <w:p w14:paraId="01615F0B" w14:textId="0BE699B1" w:rsidR="00FA5174" w:rsidRPr="005D7366" w:rsidRDefault="00190E89">
      <w:pPr>
        <w:pStyle w:val="ListParagraph"/>
        <w:numPr>
          <w:ilvl w:val="0"/>
          <w:numId w:val="11"/>
        </w:numPr>
        <w:rPr>
          <w:rFonts w:ascii="Arial" w:hAnsi="Arial" w:cs="Arial"/>
          <w:sz w:val="20"/>
          <w:szCs w:val="20"/>
        </w:rPr>
      </w:pPr>
      <w:r w:rsidRPr="005D7366">
        <w:rPr>
          <w:rFonts w:ascii="Arial" w:hAnsi="Arial" w:cs="Arial"/>
          <w:sz w:val="20"/>
          <w:szCs w:val="20"/>
        </w:rPr>
        <w:t xml:space="preserve">En ce qui concerne les questions qui se posent après que les données relatives à la demande ont été soumises via </w:t>
      </w:r>
      <w:r w:rsidR="00AE30C0">
        <w:rPr>
          <w:rFonts w:ascii="Arial" w:hAnsi="Arial" w:cs="Arial"/>
          <w:sz w:val="20"/>
          <w:szCs w:val="20"/>
        </w:rPr>
        <w:t>UPOV PRISMA</w:t>
      </w:r>
      <w:r w:rsidR="00783883" w:rsidRPr="005D7366">
        <w:rPr>
          <w:rFonts w:ascii="Arial" w:hAnsi="Arial" w:cs="Arial"/>
          <w:sz w:val="20"/>
          <w:szCs w:val="20"/>
        </w:rPr>
        <w:t xml:space="preserve"> </w:t>
      </w:r>
      <w:r w:rsidRPr="005D7366">
        <w:rPr>
          <w:rFonts w:ascii="Arial" w:hAnsi="Arial" w:cs="Arial"/>
          <w:sz w:val="20"/>
          <w:szCs w:val="20"/>
        </w:rPr>
        <w:t xml:space="preserve">(par exemple les procédures administratives des </w:t>
      </w:r>
      <w:r w:rsidR="00612FE8" w:rsidRPr="005D7366">
        <w:rPr>
          <w:rFonts w:ascii="Arial" w:hAnsi="Arial" w:cs="Arial"/>
          <w:sz w:val="20"/>
          <w:szCs w:val="20"/>
        </w:rPr>
        <w:t>services</w:t>
      </w:r>
      <w:r w:rsidRPr="005D7366">
        <w:rPr>
          <w:rFonts w:ascii="Arial" w:hAnsi="Arial" w:cs="Arial"/>
          <w:sz w:val="20"/>
          <w:szCs w:val="20"/>
        </w:rPr>
        <w:t xml:space="preserve"> de protection des obtentions végétales), les utilisateurs doivent les signaler aux </w:t>
      </w:r>
      <w:r w:rsidR="00612FE8" w:rsidRPr="005D7366">
        <w:rPr>
          <w:rFonts w:ascii="Arial" w:hAnsi="Arial" w:cs="Arial"/>
          <w:sz w:val="20"/>
          <w:szCs w:val="20"/>
        </w:rPr>
        <w:t>services</w:t>
      </w:r>
      <w:r w:rsidRPr="005D7366">
        <w:rPr>
          <w:rFonts w:ascii="Arial" w:hAnsi="Arial" w:cs="Arial"/>
          <w:sz w:val="20"/>
          <w:szCs w:val="20"/>
        </w:rPr>
        <w:t xml:space="preserve"> de protection des obtentions végétales concernés</w:t>
      </w:r>
      <w:r w:rsidR="003218DA" w:rsidRPr="005D7366">
        <w:rPr>
          <w:rFonts w:ascii="Arial" w:hAnsi="Arial" w:cs="Arial"/>
          <w:sz w:val="20"/>
          <w:szCs w:val="20"/>
        </w:rPr>
        <w:t>;</w:t>
      </w:r>
      <w:r w:rsidRPr="005D7366">
        <w:rPr>
          <w:rFonts w:ascii="Arial" w:hAnsi="Arial" w:cs="Arial"/>
          <w:sz w:val="20"/>
          <w:szCs w:val="20"/>
        </w:rPr>
        <w:t xml:space="preserve"> et</w:t>
      </w:r>
    </w:p>
    <w:p w14:paraId="0F87DDF9" w14:textId="0DAAA1E5" w:rsidR="00FA5174" w:rsidRPr="005D7366" w:rsidRDefault="00190E89">
      <w:pPr>
        <w:pStyle w:val="ListParagraph"/>
        <w:numPr>
          <w:ilvl w:val="0"/>
          <w:numId w:val="11"/>
        </w:numPr>
        <w:rPr>
          <w:rFonts w:ascii="Arial" w:hAnsi="Arial" w:cs="Arial"/>
          <w:sz w:val="20"/>
          <w:szCs w:val="20"/>
        </w:rPr>
      </w:pPr>
      <w:r w:rsidRPr="005D7366">
        <w:rPr>
          <w:rFonts w:ascii="Arial" w:hAnsi="Arial" w:cs="Arial"/>
          <w:sz w:val="20"/>
          <w:szCs w:val="20"/>
        </w:rPr>
        <w:t xml:space="preserve">Le Bureau de l'Union présentera une vue d'ensemble des éléments suivants lors des prochaines réunions du groupe de travail, par </w:t>
      </w:r>
      <w:r w:rsidR="00C2291C" w:rsidRPr="005D7366">
        <w:rPr>
          <w:rFonts w:ascii="Arial" w:hAnsi="Arial" w:cs="Arial"/>
          <w:sz w:val="20"/>
          <w:szCs w:val="20"/>
        </w:rPr>
        <w:t>service</w:t>
      </w:r>
      <w:r w:rsidR="003218DA" w:rsidRPr="005D7366">
        <w:rPr>
          <w:rFonts w:ascii="Arial" w:hAnsi="Arial" w:cs="Arial"/>
          <w:sz w:val="20"/>
          <w:szCs w:val="20"/>
        </w:rPr>
        <w:t>:</w:t>
      </w:r>
    </w:p>
    <w:p w14:paraId="6A5B5D0B" w14:textId="06C71248" w:rsidR="00FA5174" w:rsidRPr="005D7366" w:rsidRDefault="00190E89">
      <w:pPr>
        <w:pStyle w:val="ListParagraph"/>
        <w:numPr>
          <w:ilvl w:val="1"/>
          <w:numId w:val="11"/>
        </w:numPr>
        <w:rPr>
          <w:rFonts w:ascii="Arial" w:hAnsi="Arial" w:cs="Arial"/>
          <w:sz w:val="18"/>
          <w:szCs w:val="18"/>
        </w:rPr>
      </w:pPr>
      <w:r w:rsidRPr="005D7366">
        <w:rPr>
          <w:rFonts w:ascii="Arial" w:hAnsi="Arial" w:cs="Arial"/>
          <w:sz w:val="18"/>
          <w:szCs w:val="18"/>
        </w:rPr>
        <w:t xml:space="preserve">Nombre de demandes et proportion de demandes effectuées via </w:t>
      </w:r>
      <w:r w:rsidR="00AE30C0">
        <w:rPr>
          <w:rFonts w:ascii="Arial" w:hAnsi="Arial" w:cs="Arial"/>
          <w:sz w:val="18"/>
          <w:szCs w:val="18"/>
        </w:rPr>
        <w:t>UPOV PRISMA</w:t>
      </w:r>
    </w:p>
    <w:p w14:paraId="4E0D4E31" w14:textId="77777777" w:rsidR="00FA5174" w:rsidRPr="005D7366" w:rsidRDefault="00190E89">
      <w:pPr>
        <w:pStyle w:val="ListParagraph"/>
        <w:numPr>
          <w:ilvl w:val="1"/>
          <w:numId w:val="11"/>
        </w:numPr>
        <w:rPr>
          <w:rFonts w:ascii="Arial" w:hAnsi="Arial" w:cs="Arial"/>
          <w:sz w:val="18"/>
          <w:szCs w:val="18"/>
        </w:rPr>
      </w:pPr>
      <w:r w:rsidRPr="005D7366">
        <w:rPr>
          <w:rFonts w:ascii="Arial" w:hAnsi="Arial" w:cs="Arial"/>
          <w:sz w:val="18"/>
          <w:szCs w:val="18"/>
        </w:rPr>
        <w:t>Nécessité de documents originaux</w:t>
      </w:r>
    </w:p>
    <w:p w14:paraId="6F7D9234" w14:textId="28E0D75E" w:rsidR="00FA5174" w:rsidRPr="005D7366" w:rsidRDefault="00190E89">
      <w:pPr>
        <w:pStyle w:val="ListParagraph"/>
        <w:numPr>
          <w:ilvl w:val="1"/>
          <w:numId w:val="11"/>
        </w:numPr>
        <w:rPr>
          <w:rFonts w:ascii="Arial" w:hAnsi="Arial" w:cs="Arial"/>
          <w:sz w:val="18"/>
          <w:szCs w:val="18"/>
        </w:rPr>
      </w:pPr>
      <w:r w:rsidRPr="005D7366">
        <w:rPr>
          <w:rFonts w:ascii="Arial" w:hAnsi="Arial" w:cs="Arial"/>
          <w:sz w:val="18"/>
          <w:szCs w:val="18"/>
        </w:rPr>
        <w:t xml:space="preserve">Exhaustivité des informations relatives aux procédures </w:t>
      </w:r>
      <w:r w:rsidR="002B1307" w:rsidRPr="005D7366">
        <w:rPr>
          <w:rFonts w:ascii="Arial" w:hAnsi="Arial" w:cs="Arial"/>
          <w:sz w:val="18"/>
          <w:szCs w:val="18"/>
        </w:rPr>
        <w:t>du service</w:t>
      </w:r>
      <w:r w:rsidRPr="005D7366">
        <w:rPr>
          <w:rFonts w:ascii="Arial" w:hAnsi="Arial" w:cs="Arial"/>
          <w:sz w:val="18"/>
          <w:szCs w:val="18"/>
        </w:rPr>
        <w:t xml:space="preserve"> de protection des obtentions végétales dans </w:t>
      </w:r>
      <w:r w:rsidR="00AE30C0">
        <w:rPr>
          <w:rFonts w:ascii="Arial" w:hAnsi="Arial" w:cs="Arial"/>
          <w:sz w:val="18"/>
          <w:szCs w:val="18"/>
        </w:rPr>
        <w:t>UPOV PRISMA</w:t>
      </w:r>
    </w:p>
    <w:p w14:paraId="3F5EBE04" w14:textId="77777777" w:rsidR="006A5CEF" w:rsidRPr="005D7366" w:rsidRDefault="006A5CEF" w:rsidP="006A5CEF">
      <w:pPr>
        <w:rPr>
          <w:rFonts w:cs="Arial"/>
          <w:lang w:val="fr-FR"/>
        </w:rPr>
      </w:pPr>
    </w:p>
    <w:p w14:paraId="30AC734D" w14:textId="77777777" w:rsidR="00FA5174" w:rsidRPr="005D7366" w:rsidRDefault="00190E89">
      <w:pPr>
        <w:pStyle w:val="Heading4"/>
      </w:pPr>
      <w:bookmarkStart w:id="74" w:name="_Toc108791965"/>
      <w:bookmarkStart w:id="75" w:name="_Toc108792150"/>
      <w:bookmarkStart w:id="76" w:name="_Toc108792266"/>
      <w:bookmarkStart w:id="77" w:name="_Toc108792341"/>
      <w:bookmarkStart w:id="78" w:name="_Toc109028307"/>
      <w:bookmarkStart w:id="79" w:name="_Toc147156304"/>
      <w:r w:rsidRPr="005D7366">
        <w:t>Synchronisation de l'OCVV</w:t>
      </w:r>
      <w:bookmarkEnd w:id="74"/>
      <w:bookmarkEnd w:id="75"/>
      <w:bookmarkEnd w:id="76"/>
      <w:bookmarkEnd w:id="77"/>
      <w:bookmarkEnd w:id="78"/>
      <w:bookmarkEnd w:id="79"/>
    </w:p>
    <w:p w14:paraId="62D00E43" w14:textId="77777777" w:rsidR="006A5CEF" w:rsidRPr="005D7366" w:rsidRDefault="006A5CEF" w:rsidP="006A5CEF">
      <w:pPr>
        <w:rPr>
          <w:rFonts w:cs="Arial"/>
          <w:sz w:val="18"/>
          <w:lang w:val="fr-FR"/>
        </w:rPr>
      </w:pPr>
    </w:p>
    <w:p w14:paraId="62C01081" w14:textId="10178F44" w:rsidR="00FA5174" w:rsidRPr="005D7366" w:rsidRDefault="00190E89">
      <w:pPr>
        <w:tabs>
          <w:tab w:val="left" w:pos="540"/>
          <w:tab w:val="left" w:pos="3240"/>
          <w:tab w:val="left" w:pos="6675"/>
        </w:tabs>
        <w:ind w:right="-81"/>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 xml:space="preserve">Une réunion du groupe de travail </w:t>
      </w:r>
      <w:r w:rsidR="00AE30C0">
        <w:rPr>
          <w:rFonts w:cs="Arial"/>
          <w:lang w:val="fr-FR"/>
        </w:rPr>
        <w:t>UPOV PRISMA</w:t>
      </w:r>
      <w:r w:rsidR="00783883" w:rsidRPr="005D7366">
        <w:rPr>
          <w:rFonts w:cs="Arial"/>
          <w:lang w:val="fr-FR"/>
        </w:rPr>
        <w:t xml:space="preserve"> </w:t>
      </w:r>
      <w:r w:rsidRPr="005D7366">
        <w:rPr>
          <w:rFonts w:cs="Arial"/>
          <w:lang w:val="fr-FR"/>
        </w:rPr>
        <w:t xml:space="preserve">a été organisée le 10 mai </w:t>
      </w:r>
      <w:r w:rsidR="00AD6297" w:rsidRPr="005D7366">
        <w:rPr>
          <w:rFonts w:cs="Arial"/>
          <w:lang w:val="fr-FR"/>
        </w:rPr>
        <w:t xml:space="preserve">2023 </w:t>
      </w:r>
      <w:r w:rsidRPr="005D7366">
        <w:rPr>
          <w:rFonts w:cs="Arial"/>
          <w:lang w:val="fr-FR"/>
        </w:rPr>
        <w:t xml:space="preserve">afin de rendre compte de la participation de l'OCVV à </w:t>
      </w:r>
      <w:r w:rsidR="00AE30C0">
        <w:rPr>
          <w:rFonts w:cs="Arial"/>
          <w:lang w:val="fr-FR"/>
        </w:rPr>
        <w:t>UPOV PRISMA</w:t>
      </w:r>
      <w:r w:rsidRPr="005D7366">
        <w:rPr>
          <w:rFonts w:cs="Arial"/>
          <w:lang w:val="fr-FR"/>
        </w:rPr>
        <w:t>.</w:t>
      </w:r>
    </w:p>
    <w:p w14:paraId="7D4621D7" w14:textId="77777777" w:rsidR="006A5CEF" w:rsidRPr="005D7366" w:rsidRDefault="006A5CEF" w:rsidP="006A5CEF">
      <w:pPr>
        <w:tabs>
          <w:tab w:val="left" w:pos="540"/>
          <w:tab w:val="left" w:pos="3240"/>
          <w:tab w:val="left" w:pos="6675"/>
        </w:tabs>
        <w:ind w:right="-81"/>
        <w:rPr>
          <w:rFonts w:cs="Arial"/>
          <w:sz w:val="18"/>
          <w:lang w:val="fr-FR"/>
        </w:rPr>
      </w:pPr>
    </w:p>
    <w:p w14:paraId="068D346A" w14:textId="100CB45C"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 xml:space="preserve">Afin de réaliser et de maintenir la synchronisation des </w:t>
      </w:r>
      <w:r w:rsidR="002B1307" w:rsidRPr="005D7366">
        <w:rPr>
          <w:rFonts w:cs="Arial"/>
          <w:lang w:val="fr-FR"/>
        </w:rPr>
        <w:t>questionnaires techniques (TQs)</w:t>
      </w:r>
      <w:r w:rsidRPr="005D7366">
        <w:rPr>
          <w:rFonts w:cs="Arial"/>
          <w:lang w:val="fr-FR"/>
        </w:rPr>
        <w:t xml:space="preserve"> entre </w:t>
      </w:r>
      <w:r w:rsidR="00AE30C0">
        <w:rPr>
          <w:rFonts w:cs="Arial"/>
          <w:lang w:val="fr-FR"/>
        </w:rPr>
        <w:t>UPOV PRISMA</w:t>
      </w:r>
      <w:r w:rsidR="00783883" w:rsidRPr="005D7366">
        <w:rPr>
          <w:rFonts w:cs="Arial"/>
          <w:lang w:val="fr-FR"/>
        </w:rPr>
        <w:t xml:space="preserve"> </w:t>
      </w:r>
      <w:r w:rsidRPr="005D7366">
        <w:rPr>
          <w:rFonts w:cs="Arial"/>
          <w:lang w:val="fr-FR"/>
        </w:rPr>
        <w:t>et l'OCVV, les projets suivants ont été convenus avec l'OCVV</w:t>
      </w:r>
      <w:r w:rsidR="003218DA" w:rsidRPr="005D7366">
        <w:rPr>
          <w:rFonts w:cs="Arial"/>
          <w:lang w:val="fr-FR"/>
        </w:rPr>
        <w:t>:</w:t>
      </w:r>
    </w:p>
    <w:p w14:paraId="72206AFF" w14:textId="77777777" w:rsidR="006A5CEF" w:rsidRPr="005D7366" w:rsidRDefault="006A5CEF" w:rsidP="006A5CEF">
      <w:pPr>
        <w:rPr>
          <w:rFonts w:cs="Arial"/>
          <w:highlight w:val="cyan"/>
          <w:lang w:val="fr-FR"/>
        </w:rPr>
      </w:pPr>
    </w:p>
    <w:p w14:paraId="60B5A415" w14:textId="2BBA0AB5" w:rsidR="00FA5174" w:rsidRPr="005D7366" w:rsidRDefault="00190E89">
      <w:pPr>
        <w:pStyle w:val="ListParagraph"/>
        <w:numPr>
          <w:ilvl w:val="0"/>
          <w:numId w:val="8"/>
        </w:numPr>
        <w:ind w:left="907" w:hanging="340"/>
        <w:jc w:val="both"/>
        <w:rPr>
          <w:rFonts w:ascii="Arial" w:hAnsi="Arial" w:cs="Arial"/>
          <w:sz w:val="20"/>
          <w:szCs w:val="20"/>
        </w:rPr>
      </w:pPr>
      <w:r w:rsidRPr="005D7366">
        <w:rPr>
          <w:rFonts w:ascii="Arial" w:hAnsi="Arial" w:cs="Arial"/>
          <w:sz w:val="20"/>
          <w:szCs w:val="20"/>
        </w:rPr>
        <w:lastRenderedPageBreak/>
        <w:t>Projet 1</w:t>
      </w:r>
      <w:r w:rsidR="003218DA" w:rsidRPr="005D7366">
        <w:rPr>
          <w:rFonts w:ascii="Arial" w:hAnsi="Arial" w:cs="Arial"/>
          <w:sz w:val="20"/>
          <w:szCs w:val="20"/>
        </w:rPr>
        <w:t>:</w:t>
      </w:r>
      <w:r w:rsidRPr="005D7366">
        <w:rPr>
          <w:rFonts w:ascii="Arial" w:hAnsi="Arial" w:cs="Arial"/>
          <w:sz w:val="20"/>
          <w:szCs w:val="20"/>
        </w:rPr>
        <w:t xml:space="preserve"> "Audit" (questions/états des lieux actuels) pour l'échange de données entre </w:t>
      </w:r>
      <w:r w:rsidR="00AE30C0">
        <w:rPr>
          <w:rFonts w:ascii="Arial" w:hAnsi="Arial" w:cs="Arial"/>
          <w:sz w:val="20"/>
          <w:szCs w:val="20"/>
        </w:rPr>
        <w:t>UPOV PRISMA</w:t>
      </w:r>
      <w:r w:rsidR="00783883" w:rsidRPr="005D7366">
        <w:rPr>
          <w:rFonts w:ascii="Arial" w:hAnsi="Arial" w:cs="Arial"/>
          <w:sz w:val="20"/>
          <w:szCs w:val="20"/>
        </w:rPr>
        <w:t xml:space="preserve"> </w:t>
      </w:r>
      <w:r w:rsidRPr="005D7366">
        <w:rPr>
          <w:rFonts w:ascii="Arial" w:hAnsi="Arial" w:cs="Arial"/>
          <w:sz w:val="20"/>
          <w:szCs w:val="20"/>
        </w:rPr>
        <w:t>et l'OCVV dans les deux sens (Statut</w:t>
      </w:r>
      <w:r w:rsidR="003218DA" w:rsidRPr="005D7366">
        <w:rPr>
          <w:rFonts w:ascii="Arial" w:hAnsi="Arial" w:cs="Arial"/>
          <w:sz w:val="20"/>
          <w:szCs w:val="20"/>
        </w:rPr>
        <w:t>:</w:t>
      </w:r>
      <w:r w:rsidRPr="005D7366">
        <w:rPr>
          <w:rFonts w:ascii="Arial" w:hAnsi="Arial" w:cs="Arial"/>
          <w:sz w:val="20"/>
          <w:szCs w:val="20"/>
        </w:rPr>
        <w:t xml:space="preserve"> terminé)</w:t>
      </w:r>
      <w:r w:rsidR="003218DA" w:rsidRPr="005D7366">
        <w:rPr>
          <w:rFonts w:ascii="Arial" w:hAnsi="Arial" w:cs="Arial"/>
          <w:sz w:val="20"/>
          <w:szCs w:val="20"/>
        </w:rPr>
        <w:t>;</w:t>
      </w:r>
    </w:p>
    <w:p w14:paraId="3364A5C0" w14:textId="49B17582" w:rsidR="00FA5174" w:rsidRPr="005D7366" w:rsidRDefault="00190E89">
      <w:pPr>
        <w:pStyle w:val="ListParagraph"/>
        <w:numPr>
          <w:ilvl w:val="0"/>
          <w:numId w:val="8"/>
        </w:numPr>
        <w:ind w:left="907" w:hanging="340"/>
        <w:jc w:val="both"/>
        <w:rPr>
          <w:rFonts w:ascii="Arial" w:hAnsi="Arial" w:cs="Arial"/>
          <w:sz w:val="20"/>
          <w:szCs w:val="20"/>
        </w:rPr>
      </w:pPr>
      <w:r w:rsidRPr="005D7366">
        <w:rPr>
          <w:rFonts w:ascii="Arial" w:hAnsi="Arial" w:cs="Arial"/>
          <w:sz w:val="20"/>
          <w:szCs w:val="20"/>
        </w:rPr>
        <w:t>Projet 2</w:t>
      </w:r>
      <w:r w:rsidR="003218DA" w:rsidRPr="005D7366">
        <w:rPr>
          <w:rFonts w:ascii="Arial" w:hAnsi="Arial" w:cs="Arial"/>
          <w:sz w:val="20"/>
          <w:szCs w:val="20"/>
        </w:rPr>
        <w:t>:</w:t>
      </w:r>
      <w:r w:rsidRPr="005D7366">
        <w:rPr>
          <w:rFonts w:ascii="Arial" w:hAnsi="Arial" w:cs="Arial"/>
          <w:sz w:val="20"/>
          <w:szCs w:val="20"/>
        </w:rPr>
        <w:t xml:space="preserve"> Partie A</w:t>
      </w:r>
      <w:r w:rsidR="003218DA" w:rsidRPr="005D7366">
        <w:rPr>
          <w:rFonts w:ascii="Arial" w:hAnsi="Arial" w:cs="Arial"/>
          <w:sz w:val="20"/>
          <w:szCs w:val="20"/>
        </w:rPr>
        <w:t>:</w:t>
      </w:r>
      <w:r w:rsidRPr="005D7366">
        <w:rPr>
          <w:rFonts w:ascii="Arial" w:hAnsi="Arial" w:cs="Arial"/>
          <w:sz w:val="20"/>
          <w:szCs w:val="20"/>
        </w:rPr>
        <w:t xml:space="preserve"> Résolution des problèmes actuels</w:t>
      </w:r>
      <w:r w:rsidR="003218DA" w:rsidRPr="005D7366">
        <w:rPr>
          <w:rFonts w:ascii="Arial" w:hAnsi="Arial" w:cs="Arial"/>
          <w:sz w:val="20"/>
          <w:szCs w:val="20"/>
        </w:rPr>
        <w:t>;</w:t>
      </w:r>
      <w:r w:rsidRPr="005D7366">
        <w:rPr>
          <w:rFonts w:ascii="Arial" w:hAnsi="Arial" w:cs="Arial"/>
          <w:sz w:val="20"/>
          <w:szCs w:val="20"/>
        </w:rPr>
        <w:t xml:space="preserve"> Partie B</w:t>
      </w:r>
      <w:r w:rsidR="003218DA" w:rsidRPr="005D7366">
        <w:rPr>
          <w:rFonts w:ascii="Arial" w:hAnsi="Arial" w:cs="Arial"/>
          <w:sz w:val="20"/>
          <w:szCs w:val="20"/>
        </w:rPr>
        <w:t>:</w:t>
      </w:r>
      <w:r w:rsidRPr="005D7366">
        <w:rPr>
          <w:rFonts w:ascii="Arial" w:hAnsi="Arial" w:cs="Arial"/>
          <w:sz w:val="20"/>
          <w:szCs w:val="20"/>
        </w:rPr>
        <w:t xml:space="preserve"> Synchronisation des changements par l'UPOV/</w:t>
      </w:r>
      <w:r w:rsidR="00ED0C4D" w:rsidRPr="005D7366">
        <w:rPr>
          <w:rFonts w:ascii="Arial" w:hAnsi="Arial" w:cs="Arial"/>
          <w:sz w:val="20"/>
          <w:szCs w:val="20"/>
        </w:rPr>
        <w:t>OCVV</w:t>
      </w:r>
      <w:r w:rsidRPr="005D7366">
        <w:rPr>
          <w:rFonts w:ascii="Arial" w:hAnsi="Arial" w:cs="Arial"/>
          <w:sz w:val="20"/>
          <w:szCs w:val="20"/>
        </w:rPr>
        <w:t xml:space="preserve"> (état</w:t>
      </w:r>
      <w:r w:rsidR="003218DA" w:rsidRPr="005D7366">
        <w:rPr>
          <w:rFonts w:ascii="Arial" w:hAnsi="Arial" w:cs="Arial"/>
          <w:sz w:val="20"/>
          <w:szCs w:val="20"/>
        </w:rPr>
        <w:t>:</w:t>
      </w:r>
      <w:r w:rsidRPr="005D7366">
        <w:rPr>
          <w:rFonts w:ascii="Arial" w:hAnsi="Arial" w:cs="Arial"/>
          <w:sz w:val="20"/>
          <w:szCs w:val="20"/>
        </w:rPr>
        <w:t xml:space="preserve"> en cours sur la base des informations fournies dans le cadre du projet 1)</w:t>
      </w:r>
      <w:r w:rsidR="003218DA" w:rsidRPr="005D7366">
        <w:rPr>
          <w:rFonts w:ascii="Arial" w:hAnsi="Arial" w:cs="Arial"/>
          <w:sz w:val="20"/>
          <w:szCs w:val="20"/>
        </w:rPr>
        <w:t>;</w:t>
      </w:r>
    </w:p>
    <w:p w14:paraId="373794B6" w14:textId="298A56F8" w:rsidR="00FA5174" w:rsidRPr="005D7366" w:rsidRDefault="00190E89">
      <w:pPr>
        <w:pStyle w:val="ListParagraph"/>
        <w:numPr>
          <w:ilvl w:val="0"/>
          <w:numId w:val="8"/>
        </w:numPr>
        <w:ind w:left="907" w:hanging="340"/>
        <w:jc w:val="both"/>
        <w:rPr>
          <w:rFonts w:ascii="Arial" w:hAnsi="Arial" w:cs="Arial"/>
          <w:sz w:val="20"/>
          <w:szCs w:val="20"/>
        </w:rPr>
      </w:pPr>
      <w:r w:rsidRPr="005D7366">
        <w:rPr>
          <w:rFonts w:ascii="Arial" w:hAnsi="Arial" w:cs="Arial"/>
          <w:sz w:val="20"/>
          <w:szCs w:val="20"/>
        </w:rPr>
        <w:t>Projet 3</w:t>
      </w:r>
      <w:r w:rsidR="003218DA" w:rsidRPr="005D7366">
        <w:rPr>
          <w:rFonts w:ascii="Arial" w:hAnsi="Arial" w:cs="Arial"/>
          <w:sz w:val="20"/>
          <w:szCs w:val="20"/>
        </w:rPr>
        <w:t>:</w:t>
      </w:r>
      <w:r w:rsidRPr="005D7366">
        <w:rPr>
          <w:rFonts w:ascii="Arial" w:hAnsi="Arial" w:cs="Arial"/>
          <w:sz w:val="20"/>
          <w:szCs w:val="20"/>
        </w:rPr>
        <w:t xml:space="preserve"> Mise en œuvre des résultats du projet 2</w:t>
      </w:r>
      <w:r w:rsidR="003218DA" w:rsidRPr="005D7366">
        <w:rPr>
          <w:rFonts w:ascii="Arial" w:hAnsi="Arial" w:cs="Arial"/>
          <w:sz w:val="20"/>
          <w:szCs w:val="20"/>
        </w:rPr>
        <w:t>:</w:t>
      </w:r>
      <w:r w:rsidRPr="005D7366">
        <w:rPr>
          <w:rFonts w:ascii="Arial" w:hAnsi="Arial" w:cs="Arial"/>
          <w:sz w:val="20"/>
          <w:szCs w:val="20"/>
        </w:rPr>
        <w:t xml:space="preserve">  Échange bidirectionnel de données </w:t>
      </w:r>
      <w:r w:rsidR="00E00A80" w:rsidRPr="005D7366">
        <w:rPr>
          <w:rFonts w:ascii="Arial" w:hAnsi="Arial" w:cs="Arial"/>
          <w:sz w:val="20"/>
          <w:szCs w:val="20"/>
        </w:rPr>
        <w:t>de demande</w:t>
      </w:r>
      <w:r w:rsidRPr="005D7366">
        <w:rPr>
          <w:rFonts w:ascii="Arial" w:hAnsi="Arial" w:cs="Arial"/>
          <w:sz w:val="20"/>
          <w:szCs w:val="20"/>
        </w:rPr>
        <w:t xml:space="preserve"> (laitue, tomate, rose) (Statut</w:t>
      </w:r>
      <w:r w:rsidR="003218DA" w:rsidRPr="005D7366">
        <w:rPr>
          <w:rFonts w:ascii="Arial" w:hAnsi="Arial" w:cs="Arial"/>
          <w:sz w:val="20"/>
          <w:szCs w:val="20"/>
        </w:rPr>
        <w:t>:</w:t>
      </w:r>
      <w:r w:rsidRPr="005D7366">
        <w:rPr>
          <w:rFonts w:ascii="Arial" w:hAnsi="Arial" w:cs="Arial"/>
          <w:sz w:val="20"/>
          <w:szCs w:val="20"/>
        </w:rPr>
        <w:t xml:space="preserve"> en cours sur la base des informations fournies dans le projet 1)</w:t>
      </w:r>
      <w:r w:rsidR="003218DA" w:rsidRPr="005D7366">
        <w:rPr>
          <w:rFonts w:ascii="Arial" w:hAnsi="Arial" w:cs="Arial"/>
          <w:sz w:val="20"/>
          <w:szCs w:val="20"/>
        </w:rPr>
        <w:t>;</w:t>
      </w:r>
    </w:p>
    <w:p w14:paraId="6A50DB6A" w14:textId="0115DA09" w:rsidR="00FA5174" w:rsidRPr="005D7366" w:rsidRDefault="00190E89">
      <w:pPr>
        <w:pStyle w:val="ListParagraph"/>
        <w:numPr>
          <w:ilvl w:val="0"/>
          <w:numId w:val="8"/>
        </w:numPr>
        <w:ind w:left="907" w:hanging="340"/>
        <w:jc w:val="both"/>
        <w:rPr>
          <w:rFonts w:ascii="Arial" w:hAnsi="Arial" w:cs="Arial"/>
          <w:sz w:val="20"/>
          <w:szCs w:val="20"/>
        </w:rPr>
      </w:pPr>
      <w:r w:rsidRPr="005D7366">
        <w:rPr>
          <w:rFonts w:ascii="Arial" w:hAnsi="Arial" w:cs="Arial"/>
          <w:sz w:val="20"/>
          <w:szCs w:val="20"/>
        </w:rPr>
        <w:t>Projet 4</w:t>
      </w:r>
      <w:r w:rsidR="003218DA" w:rsidRPr="005D7366">
        <w:rPr>
          <w:rFonts w:ascii="Arial" w:hAnsi="Arial" w:cs="Arial"/>
          <w:sz w:val="20"/>
          <w:szCs w:val="20"/>
        </w:rPr>
        <w:t>:</w:t>
      </w:r>
      <w:r w:rsidRPr="005D7366">
        <w:rPr>
          <w:rFonts w:ascii="Arial" w:hAnsi="Arial" w:cs="Arial"/>
          <w:sz w:val="20"/>
          <w:szCs w:val="20"/>
        </w:rPr>
        <w:t xml:space="preserve"> téléchargement en masse des demandes relatives au maïs de l'UPOV à l'OCVV (état d'avancement</w:t>
      </w:r>
      <w:r w:rsidR="003218DA" w:rsidRPr="005D7366">
        <w:rPr>
          <w:rFonts w:ascii="Arial" w:hAnsi="Arial" w:cs="Arial"/>
          <w:sz w:val="20"/>
          <w:szCs w:val="20"/>
        </w:rPr>
        <w:t>:</w:t>
      </w:r>
      <w:r w:rsidRPr="005D7366">
        <w:rPr>
          <w:rFonts w:ascii="Arial" w:hAnsi="Arial" w:cs="Arial"/>
          <w:sz w:val="20"/>
          <w:szCs w:val="20"/>
        </w:rPr>
        <w:t xml:space="preserve"> en cours sur la base des informations fournies dans le cadre du projet 1)</w:t>
      </w:r>
      <w:r w:rsidR="003218DA" w:rsidRPr="005D7366">
        <w:rPr>
          <w:rFonts w:ascii="Arial" w:hAnsi="Arial" w:cs="Arial"/>
          <w:sz w:val="20"/>
          <w:szCs w:val="20"/>
        </w:rPr>
        <w:t>;</w:t>
      </w:r>
      <w:r w:rsidRPr="005D7366">
        <w:rPr>
          <w:rFonts w:ascii="Arial" w:hAnsi="Arial" w:cs="Arial"/>
          <w:sz w:val="20"/>
          <w:szCs w:val="20"/>
        </w:rPr>
        <w:t xml:space="preserve"> et</w:t>
      </w:r>
    </w:p>
    <w:p w14:paraId="3AFE4E6B" w14:textId="09FC3FF3" w:rsidR="00FA5174" w:rsidRPr="005D7366" w:rsidRDefault="00190E89">
      <w:pPr>
        <w:pStyle w:val="ListParagraph"/>
        <w:numPr>
          <w:ilvl w:val="0"/>
          <w:numId w:val="8"/>
        </w:numPr>
        <w:ind w:left="907" w:hanging="340"/>
        <w:jc w:val="both"/>
        <w:rPr>
          <w:rFonts w:ascii="Arial" w:hAnsi="Arial" w:cs="Arial"/>
          <w:sz w:val="20"/>
          <w:szCs w:val="20"/>
        </w:rPr>
      </w:pPr>
      <w:r w:rsidRPr="005D7366">
        <w:rPr>
          <w:rFonts w:ascii="Arial" w:hAnsi="Arial" w:cs="Arial"/>
          <w:sz w:val="20"/>
          <w:szCs w:val="20"/>
        </w:rPr>
        <w:t>Projet 5</w:t>
      </w:r>
      <w:r w:rsidR="003218DA" w:rsidRPr="005D7366">
        <w:rPr>
          <w:rFonts w:ascii="Arial" w:hAnsi="Arial" w:cs="Arial"/>
          <w:sz w:val="20"/>
          <w:szCs w:val="20"/>
        </w:rPr>
        <w:t>:</w:t>
      </w:r>
      <w:r w:rsidRPr="005D7366">
        <w:rPr>
          <w:rFonts w:ascii="Arial" w:hAnsi="Arial" w:cs="Arial"/>
          <w:sz w:val="20"/>
          <w:szCs w:val="20"/>
        </w:rPr>
        <w:t xml:space="preserve"> "Dispositions transitoires", pour informer les demandeurs des situations dans lesquelles ils peuvent utiliser </w:t>
      </w:r>
      <w:r w:rsidR="00AE30C0">
        <w:rPr>
          <w:rFonts w:ascii="Arial" w:hAnsi="Arial" w:cs="Arial"/>
          <w:sz w:val="20"/>
          <w:szCs w:val="20"/>
        </w:rPr>
        <w:t>UPOV PRISMA</w:t>
      </w:r>
      <w:r w:rsidR="00783883" w:rsidRPr="005D7366">
        <w:rPr>
          <w:rFonts w:ascii="Arial" w:hAnsi="Arial" w:cs="Arial"/>
          <w:sz w:val="20"/>
          <w:szCs w:val="20"/>
        </w:rPr>
        <w:t xml:space="preserve"> </w:t>
      </w:r>
      <w:r w:rsidRPr="005D7366">
        <w:rPr>
          <w:rFonts w:ascii="Arial" w:hAnsi="Arial" w:cs="Arial"/>
          <w:sz w:val="20"/>
          <w:szCs w:val="20"/>
        </w:rPr>
        <w:t>pour les demandes auprès de l'OCVV et des mesures qui doivent être prises jusqu'à ce que toutes les questions aient été résolues (état d'avancement</w:t>
      </w:r>
      <w:r w:rsidR="003218DA" w:rsidRPr="005D7366">
        <w:rPr>
          <w:rFonts w:ascii="Arial" w:hAnsi="Arial" w:cs="Arial"/>
          <w:sz w:val="20"/>
          <w:szCs w:val="20"/>
        </w:rPr>
        <w:t>:</w:t>
      </w:r>
      <w:r w:rsidRPr="005D7366">
        <w:rPr>
          <w:rFonts w:ascii="Arial" w:hAnsi="Arial" w:cs="Arial"/>
          <w:sz w:val="20"/>
          <w:szCs w:val="20"/>
        </w:rPr>
        <w:t xml:space="preserve"> en cours).</w:t>
      </w:r>
    </w:p>
    <w:p w14:paraId="491341B4" w14:textId="77777777" w:rsidR="006A5CEF" w:rsidRPr="005D7366" w:rsidRDefault="006A5CEF" w:rsidP="006A5CEF">
      <w:pPr>
        <w:rPr>
          <w:rFonts w:cs="Arial"/>
          <w:lang w:val="fr-FR"/>
        </w:rPr>
      </w:pPr>
    </w:p>
    <w:p w14:paraId="02CC6046" w14:textId="72D60D80" w:rsidR="00FA5174" w:rsidRPr="005D7366" w:rsidRDefault="00190E89">
      <w:pPr>
        <w:keepNext/>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L'OCVV et l'UPOV ont convenu de suivre trois phases pour le projet 3</w:t>
      </w:r>
      <w:r w:rsidR="003218DA" w:rsidRPr="005D7366">
        <w:rPr>
          <w:rFonts w:cs="Arial"/>
          <w:lang w:val="fr-FR"/>
        </w:rPr>
        <w:t>:</w:t>
      </w:r>
    </w:p>
    <w:p w14:paraId="759614A6" w14:textId="77777777" w:rsidR="006A5CEF" w:rsidRPr="005D7366" w:rsidRDefault="006A5CEF" w:rsidP="00AD6297">
      <w:pPr>
        <w:keepNext/>
        <w:rPr>
          <w:rFonts w:cs="Arial"/>
          <w:lang w:val="fr-FR"/>
        </w:rPr>
      </w:pPr>
    </w:p>
    <w:p w14:paraId="19A31F7E" w14:textId="1CEEE8D6" w:rsidR="00FA5174" w:rsidRPr="005D7366" w:rsidRDefault="00190E89">
      <w:pPr>
        <w:pStyle w:val="ListParagraph"/>
        <w:keepNext/>
        <w:numPr>
          <w:ilvl w:val="0"/>
          <w:numId w:val="10"/>
        </w:numPr>
        <w:ind w:left="907" w:hanging="340"/>
        <w:jc w:val="both"/>
        <w:rPr>
          <w:rFonts w:ascii="Arial" w:hAnsi="Arial" w:cs="Arial"/>
          <w:sz w:val="20"/>
          <w:szCs w:val="20"/>
        </w:rPr>
      </w:pPr>
      <w:r w:rsidRPr="005D7366">
        <w:rPr>
          <w:rFonts w:ascii="Arial" w:hAnsi="Arial" w:cs="Arial"/>
          <w:sz w:val="20"/>
          <w:szCs w:val="20"/>
        </w:rPr>
        <w:t>Phase 1</w:t>
      </w:r>
      <w:r w:rsidR="003218DA" w:rsidRPr="005D7366">
        <w:rPr>
          <w:rFonts w:ascii="Arial" w:hAnsi="Arial" w:cs="Arial"/>
          <w:sz w:val="20"/>
          <w:szCs w:val="20"/>
        </w:rPr>
        <w:t>:</w:t>
      </w:r>
      <w:r w:rsidRPr="005D7366">
        <w:rPr>
          <w:rFonts w:ascii="Arial" w:hAnsi="Arial" w:cs="Arial"/>
          <w:sz w:val="20"/>
          <w:szCs w:val="20"/>
        </w:rPr>
        <w:t xml:space="preserve"> Laitue et Rose (en 2024)</w:t>
      </w:r>
      <w:r w:rsidR="003218DA" w:rsidRPr="005D7366">
        <w:rPr>
          <w:rFonts w:ascii="Arial" w:hAnsi="Arial" w:cs="Arial"/>
          <w:sz w:val="20"/>
          <w:szCs w:val="20"/>
        </w:rPr>
        <w:t>;</w:t>
      </w:r>
    </w:p>
    <w:p w14:paraId="21FBE0A5" w14:textId="520DFC85" w:rsidR="00FA5174" w:rsidRPr="005D7366" w:rsidRDefault="00190E89">
      <w:pPr>
        <w:pStyle w:val="ListParagraph"/>
        <w:numPr>
          <w:ilvl w:val="0"/>
          <w:numId w:val="10"/>
        </w:numPr>
        <w:ind w:left="907" w:hanging="340"/>
        <w:jc w:val="both"/>
        <w:rPr>
          <w:rFonts w:ascii="Arial" w:hAnsi="Arial" w:cs="Arial"/>
          <w:sz w:val="20"/>
          <w:szCs w:val="20"/>
        </w:rPr>
      </w:pPr>
      <w:r w:rsidRPr="005D7366">
        <w:rPr>
          <w:rFonts w:ascii="Arial" w:hAnsi="Arial" w:cs="Arial"/>
          <w:sz w:val="20"/>
          <w:szCs w:val="20"/>
        </w:rPr>
        <w:t>Phase 2</w:t>
      </w:r>
      <w:r w:rsidR="003218DA" w:rsidRPr="005D7366">
        <w:rPr>
          <w:rFonts w:ascii="Arial" w:hAnsi="Arial" w:cs="Arial"/>
          <w:sz w:val="20"/>
          <w:szCs w:val="20"/>
        </w:rPr>
        <w:t>:</w:t>
      </w:r>
      <w:r w:rsidRPr="005D7366">
        <w:rPr>
          <w:rFonts w:ascii="Arial" w:hAnsi="Arial" w:cs="Arial"/>
          <w:sz w:val="20"/>
          <w:szCs w:val="20"/>
        </w:rPr>
        <w:t xml:space="preserve"> étendre l'approche à d'autres cultures pilotes dont les principes directeurs de l'UPOV sont en cours de révision (en 2024)</w:t>
      </w:r>
      <w:r w:rsidR="003218DA" w:rsidRPr="005D7366">
        <w:rPr>
          <w:rFonts w:ascii="Arial" w:hAnsi="Arial" w:cs="Arial"/>
          <w:sz w:val="20"/>
          <w:szCs w:val="20"/>
        </w:rPr>
        <w:t>;</w:t>
      </w:r>
      <w:r w:rsidRPr="005D7366">
        <w:rPr>
          <w:rFonts w:ascii="Arial" w:hAnsi="Arial" w:cs="Arial"/>
          <w:sz w:val="20"/>
          <w:szCs w:val="20"/>
        </w:rPr>
        <w:t xml:space="preserve"> et</w:t>
      </w:r>
    </w:p>
    <w:p w14:paraId="56E5D270" w14:textId="1B4D0AB1" w:rsidR="00FA5174" w:rsidRPr="005D7366" w:rsidRDefault="00190E89">
      <w:pPr>
        <w:pStyle w:val="ListParagraph"/>
        <w:numPr>
          <w:ilvl w:val="0"/>
          <w:numId w:val="10"/>
        </w:numPr>
        <w:ind w:left="907" w:hanging="340"/>
        <w:jc w:val="both"/>
        <w:rPr>
          <w:rFonts w:ascii="Arial" w:hAnsi="Arial" w:cs="Arial"/>
          <w:sz w:val="20"/>
          <w:szCs w:val="20"/>
        </w:rPr>
      </w:pPr>
      <w:r w:rsidRPr="005D7366">
        <w:rPr>
          <w:rFonts w:ascii="Arial" w:hAnsi="Arial" w:cs="Arial"/>
          <w:sz w:val="20"/>
          <w:szCs w:val="20"/>
        </w:rPr>
        <w:t>Phase 3</w:t>
      </w:r>
      <w:r w:rsidR="003218DA" w:rsidRPr="005D7366">
        <w:rPr>
          <w:rFonts w:ascii="Arial" w:hAnsi="Arial" w:cs="Arial"/>
          <w:sz w:val="20"/>
          <w:szCs w:val="20"/>
        </w:rPr>
        <w:t>:</w:t>
      </w:r>
      <w:r w:rsidRPr="005D7366">
        <w:rPr>
          <w:rFonts w:ascii="Arial" w:hAnsi="Arial" w:cs="Arial"/>
          <w:sz w:val="20"/>
          <w:szCs w:val="20"/>
        </w:rPr>
        <w:t xml:space="preserve"> synchronisation entièrement automatisée pour TQ5 (après 2024).</w:t>
      </w:r>
    </w:p>
    <w:p w14:paraId="49C6EAE1" w14:textId="77777777" w:rsidR="006A5CEF" w:rsidRPr="005D7366" w:rsidRDefault="006A5CEF" w:rsidP="006A5CEF">
      <w:pPr>
        <w:rPr>
          <w:rFonts w:cs="Arial"/>
          <w:lang w:val="fr-FR"/>
        </w:rPr>
      </w:pPr>
    </w:p>
    <w:p w14:paraId="6F2D8B8F" w14:textId="13AA9158"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 xml:space="preserve">Un atelier a été organisé le 11 juin </w:t>
      </w:r>
      <w:r w:rsidR="00AD6297" w:rsidRPr="005D7366">
        <w:rPr>
          <w:rFonts w:cs="Arial"/>
          <w:lang w:val="fr-FR"/>
        </w:rPr>
        <w:t xml:space="preserve">2023 </w:t>
      </w:r>
      <w:r w:rsidRPr="005D7366">
        <w:rPr>
          <w:rFonts w:cs="Arial"/>
          <w:lang w:val="fr-FR"/>
        </w:rPr>
        <w:t>pour discuter des améliorations futures liées à la fonctionnalité de téléchargement en masse (projet 4).  Les résultats de l'atelier ont été présentés à l'OCVV le même jour. Il a été convenu de</w:t>
      </w:r>
      <w:r w:rsidR="003218DA" w:rsidRPr="005D7366">
        <w:rPr>
          <w:rFonts w:cs="Arial"/>
          <w:lang w:val="fr-FR"/>
        </w:rPr>
        <w:t>:</w:t>
      </w:r>
    </w:p>
    <w:p w14:paraId="414FD447" w14:textId="77777777" w:rsidR="006A5CEF" w:rsidRPr="005D7366" w:rsidRDefault="006A5CEF" w:rsidP="006A5CEF">
      <w:pPr>
        <w:rPr>
          <w:rFonts w:cs="Arial"/>
          <w:lang w:val="fr-FR"/>
        </w:rPr>
      </w:pPr>
    </w:p>
    <w:p w14:paraId="2E8F6DDA" w14:textId="6ABEDBD5" w:rsidR="00FA5174" w:rsidRPr="005D7366" w:rsidRDefault="00ED0C4D">
      <w:pPr>
        <w:pStyle w:val="ListParagraph"/>
        <w:numPr>
          <w:ilvl w:val="0"/>
          <w:numId w:val="10"/>
        </w:numPr>
        <w:ind w:left="907" w:hanging="340"/>
        <w:jc w:val="both"/>
        <w:rPr>
          <w:rFonts w:ascii="Arial" w:hAnsi="Arial" w:cs="Arial"/>
          <w:sz w:val="20"/>
          <w:szCs w:val="20"/>
        </w:rPr>
      </w:pPr>
      <w:r w:rsidRPr="005D7366">
        <w:rPr>
          <w:rFonts w:ascii="Arial" w:hAnsi="Arial" w:cs="Arial"/>
          <w:sz w:val="20"/>
          <w:szCs w:val="20"/>
        </w:rPr>
        <w:t>Corriger</w:t>
      </w:r>
      <w:r w:rsidR="00190E89" w:rsidRPr="005D7366">
        <w:rPr>
          <w:rFonts w:ascii="Arial" w:hAnsi="Arial" w:cs="Arial"/>
          <w:sz w:val="20"/>
          <w:szCs w:val="20"/>
        </w:rPr>
        <w:t xml:space="preserve"> des problèmes en suspens</w:t>
      </w:r>
      <w:r w:rsidR="003218DA" w:rsidRPr="005D7366">
        <w:rPr>
          <w:rFonts w:ascii="Arial" w:hAnsi="Arial" w:cs="Arial"/>
          <w:sz w:val="20"/>
          <w:szCs w:val="20"/>
        </w:rPr>
        <w:t>:</w:t>
      </w:r>
      <w:r w:rsidR="00190E89" w:rsidRPr="005D7366">
        <w:rPr>
          <w:rFonts w:ascii="Arial" w:hAnsi="Arial" w:cs="Arial"/>
          <w:sz w:val="20"/>
          <w:szCs w:val="20"/>
        </w:rPr>
        <w:t xml:space="preserve"> Stage, langue, validation de la liste déroulante</w:t>
      </w:r>
      <w:r w:rsidR="003218DA" w:rsidRPr="005D7366">
        <w:rPr>
          <w:rFonts w:ascii="Arial" w:hAnsi="Arial" w:cs="Arial"/>
          <w:sz w:val="20"/>
          <w:szCs w:val="20"/>
        </w:rPr>
        <w:t>;</w:t>
      </w:r>
    </w:p>
    <w:p w14:paraId="4F7617AA" w14:textId="25E3C2BF" w:rsidR="00FA5174" w:rsidRPr="005D7366" w:rsidRDefault="00190E89">
      <w:pPr>
        <w:pStyle w:val="ListParagraph"/>
        <w:numPr>
          <w:ilvl w:val="0"/>
          <w:numId w:val="10"/>
        </w:numPr>
        <w:ind w:left="907" w:hanging="340"/>
        <w:jc w:val="both"/>
        <w:rPr>
          <w:rFonts w:ascii="Arial" w:hAnsi="Arial" w:cs="Arial"/>
          <w:sz w:val="20"/>
          <w:szCs w:val="20"/>
        </w:rPr>
      </w:pPr>
      <w:r w:rsidRPr="005D7366">
        <w:rPr>
          <w:rFonts w:ascii="Arial" w:hAnsi="Arial" w:cs="Arial"/>
          <w:sz w:val="20"/>
          <w:szCs w:val="20"/>
        </w:rPr>
        <w:t>Simplifier le modèle</w:t>
      </w:r>
      <w:r w:rsidR="003218DA" w:rsidRPr="005D7366">
        <w:rPr>
          <w:rFonts w:ascii="Arial" w:hAnsi="Arial" w:cs="Arial"/>
          <w:sz w:val="20"/>
          <w:szCs w:val="20"/>
        </w:rPr>
        <w:t>:</w:t>
      </w:r>
      <w:r w:rsidRPr="005D7366">
        <w:rPr>
          <w:rFonts w:ascii="Arial" w:hAnsi="Arial" w:cs="Arial"/>
          <w:sz w:val="20"/>
          <w:szCs w:val="20"/>
        </w:rPr>
        <w:t xml:space="preserve">  Réutilisation de l'adresse du demandeur/de </w:t>
      </w:r>
      <w:r w:rsidR="00ED0C4D" w:rsidRPr="005D7366">
        <w:rPr>
          <w:rFonts w:ascii="Arial" w:hAnsi="Arial" w:cs="Arial"/>
          <w:sz w:val="20"/>
          <w:szCs w:val="20"/>
        </w:rPr>
        <w:t>l’obtenteur</w:t>
      </w:r>
      <w:r w:rsidRPr="005D7366">
        <w:rPr>
          <w:rFonts w:ascii="Arial" w:hAnsi="Arial" w:cs="Arial"/>
          <w:sz w:val="20"/>
          <w:szCs w:val="20"/>
        </w:rPr>
        <w:t>/du représentant/de la correspondance</w:t>
      </w:r>
      <w:r w:rsidR="003218DA" w:rsidRPr="005D7366">
        <w:rPr>
          <w:rFonts w:ascii="Arial" w:hAnsi="Arial" w:cs="Arial"/>
          <w:sz w:val="20"/>
          <w:szCs w:val="20"/>
        </w:rPr>
        <w:t>;</w:t>
      </w:r>
    </w:p>
    <w:p w14:paraId="0076BBF0" w14:textId="2E0569CA" w:rsidR="00FA5174" w:rsidRPr="005D7366" w:rsidRDefault="00190E89">
      <w:pPr>
        <w:pStyle w:val="ListParagraph"/>
        <w:numPr>
          <w:ilvl w:val="0"/>
          <w:numId w:val="10"/>
        </w:numPr>
        <w:ind w:left="907" w:hanging="340"/>
        <w:jc w:val="both"/>
        <w:rPr>
          <w:rFonts w:ascii="Arial" w:hAnsi="Arial" w:cs="Arial"/>
          <w:sz w:val="20"/>
          <w:szCs w:val="20"/>
        </w:rPr>
      </w:pPr>
      <w:r w:rsidRPr="005D7366">
        <w:rPr>
          <w:rFonts w:ascii="Arial" w:hAnsi="Arial" w:cs="Arial"/>
          <w:sz w:val="20"/>
          <w:szCs w:val="20"/>
        </w:rPr>
        <w:t>Ajouter la possibilité d'utiliser la notation de Purdy pour les hybrides</w:t>
      </w:r>
      <w:r w:rsidR="003218DA" w:rsidRPr="005D7366">
        <w:rPr>
          <w:rFonts w:ascii="Arial" w:hAnsi="Arial" w:cs="Arial"/>
          <w:sz w:val="20"/>
          <w:szCs w:val="20"/>
        </w:rPr>
        <w:t>;</w:t>
      </w:r>
    </w:p>
    <w:p w14:paraId="66149E3B" w14:textId="5868CD04" w:rsidR="00FA5174" w:rsidRPr="005D7366" w:rsidRDefault="00190E89">
      <w:pPr>
        <w:pStyle w:val="ListParagraph"/>
        <w:numPr>
          <w:ilvl w:val="0"/>
          <w:numId w:val="10"/>
        </w:numPr>
        <w:ind w:left="907" w:hanging="340"/>
        <w:jc w:val="both"/>
        <w:rPr>
          <w:rFonts w:ascii="Arial" w:hAnsi="Arial" w:cs="Arial"/>
          <w:sz w:val="20"/>
          <w:szCs w:val="20"/>
        </w:rPr>
      </w:pPr>
      <w:r w:rsidRPr="005D7366">
        <w:rPr>
          <w:rFonts w:ascii="Arial" w:hAnsi="Arial" w:cs="Arial"/>
          <w:sz w:val="20"/>
          <w:szCs w:val="20"/>
        </w:rPr>
        <w:t>Mettre en place une validation après le téléchargement pour minimiser les erreurs</w:t>
      </w:r>
      <w:r w:rsidR="003218DA" w:rsidRPr="005D7366">
        <w:rPr>
          <w:rFonts w:ascii="Arial" w:hAnsi="Arial" w:cs="Arial"/>
          <w:sz w:val="20"/>
          <w:szCs w:val="20"/>
        </w:rPr>
        <w:t>;</w:t>
      </w:r>
    </w:p>
    <w:p w14:paraId="4007388B" w14:textId="58B1BFDA" w:rsidR="00FA5174" w:rsidRPr="005D7366" w:rsidRDefault="00190E89">
      <w:pPr>
        <w:pStyle w:val="ListParagraph"/>
        <w:numPr>
          <w:ilvl w:val="0"/>
          <w:numId w:val="10"/>
        </w:numPr>
        <w:ind w:left="907" w:hanging="340"/>
        <w:jc w:val="both"/>
        <w:rPr>
          <w:rFonts w:ascii="Arial" w:hAnsi="Arial" w:cs="Arial"/>
          <w:sz w:val="20"/>
          <w:szCs w:val="20"/>
        </w:rPr>
      </w:pPr>
      <w:r w:rsidRPr="005D7366">
        <w:rPr>
          <w:rFonts w:ascii="Arial" w:hAnsi="Arial" w:cs="Arial"/>
          <w:sz w:val="20"/>
          <w:szCs w:val="20"/>
        </w:rPr>
        <w:t xml:space="preserve">Continuer à travailler sur la synchronisation entre </w:t>
      </w:r>
      <w:r w:rsidR="00AE30C0">
        <w:rPr>
          <w:rFonts w:ascii="Arial" w:hAnsi="Arial" w:cs="Arial"/>
          <w:sz w:val="20"/>
          <w:szCs w:val="20"/>
        </w:rPr>
        <w:t>UPOV PRISMA</w:t>
      </w:r>
      <w:r w:rsidR="00783883" w:rsidRPr="005D7366">
        <w:rPr>
          <w:rFonts w:ascii="Arial" w:hAnsi="Arial" w:cs="Arial"/>
          <w:sz w:val="20"/>
          <w:szCs w:val="20"/>
        </w:rPr>
        <w:t xml:space="preserve"> </w:t>
      </w:r>
      <w:r w:rsidRPr="005D7366">
        <w:rPr>
          <w:rFonts w:ascii="Arial" w:hAnsi="Arial" w:cs="Arial"/>
          <w:sz w:val="20"/>
          <w:szCs w:val="20"/>
        </w:rPr>
        <w:t>et le système en ligne de l'OCVV</w:t>
      </w:r>
      <w:r w:rsidR="003218DA" w:rsidRPr="005D7366">
        <w:rPr>
          <w:rFonts w:ascii="Arial" w:hAnsi="Arial" w:cs="Arial"/>
          <w:sz w:val="20"/>
          <w:szCs w:val="20"/>
        </w:rPr>
        <w:t>;</w:t>
      </w:r>
      <w:r w:rsidRPr="005D7366">
        <w:rPr>
          <w:rFonts w:ascii="Arial" w:hAnsi="Arial" w:cs="Arial"/>
          <w:sz w:val="20"/>
          <w:szCs w:val="20"/>
        </w:rPr>
        <w:t xml:space="preserve"> et</w:t>
      </w:r>
    </w:p>
    <w:p w14:paraId="7010FC24" w14:textId="77777777" w:rsidR="00FA5174" w:rsidRPr="005D7366" w:rsidRDefault="00190E89">
      <w:pPr>
        <w:pStyle w:val="ListParagraph"/>
        <w:numPr>
          <w:ilvl w:val="0"/>
          <w:numId w:val="10"/>
        </w:numPr>
        <w:ind w:left="907" w:hanging="340"/>
        <w:jc w:val="both"/>
        <w:rPr>
          <w:rFonts w:ascii="Arial" w:hAnsi="Arial" w:cs="Arial"/>
          <w:sz w:val="20"/>
          <w:szCs w:val="20"/>
        </w:rPr>
      </w:pPr>
      <w:r w:rsidRPr="005D7366">
        <w:rPr>
          <w:rFonts w:ascii="Arial" w:hAnsi="Arial" w:cs="Arial"/>
          <w:sz w:val="20"/>
          <w:szCs w:val="20"/>
        </w:rPr>
        <w:t>introduire des tests d'intégration supplémentaires pour la migration des données vers l'OCVV.</w:t>
      </w:r>
    </w:p>
    <w:p w14:paraId="56A5F480" w14:textId="77777777" w:rsidR="006A5CEF" w:rsidRPr="005D7366" w:rsidRDefault="006A5CEF" w:rsidP="006A5CEF">
      <w:pPr>
        <w:rPr>
          <w:rFonts w:cs="Arial"/>
          <w:lang w:val="fr-FR"/>
        </w:rPr>
      </w:pPr>
    </w:p>
    <w:p w14:paraId="37A1C36B" w14:textId="1EF80421"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 xml:space="preserve">Pour surmonter les limitations technologiques découlant de la transition vers l'informatique en nuage, il a été décidé d'utiliser la nouvelle </w:t>
      </w:r>
      <w:r w:rsidR="000764B5" w:rsidRPr="005D7366">
        <w:rPr>
          <w:rFonts w:cs="Arial"/>
          <w:lang w:val="fr-FR"/>
        </w:rPr>
        <w:t xml:space="preserve">REST APO </w:t>
      </w:r>
      <w:r w:rsidRPr="005D7366">
        <w:rPr>
          <w:rFonts w:cs="Arial"/>
          <w:lang w:val="fr-FR"/>
        </w:rPr>
        <w:t>pour exporter les données relatives aux demandes de l'</w:t>
      </w:r>
      <w:r w:rsidR="00AE30C0">
        <w:rPr>
          <w:rFonts w:cs="Arial"/>
          <w:lang w:val="fr-FR"/>
        </w:rPr>
        <w:t>UPOV PRISMA</w:t>
      </w:r>
      <w:r w:rsidR="00783883" w:rsidRPr="005D7366">
        <w:rPr>
          <w:rFonts w:cs="Arial"/>
          <w:lang w:val="fr-FR"/>
        </w:rPr>
        <w:t xml:space="preserve"> </w:t>
      </w:r>
      <w:r w:rsidRPr="005D7366">
        <w:rPr>
          <w:rFonts w:cs="Arial"/>
          <w:lang w:val="fr-FR"/>
        </w:rPr>
        <w:t>vers le système en ligne de l'OCVV.  Par conséquent, il a été nécessaire de revoir la planification et d'accorder une plus grande priorité à la migration vers la nouvelle API avant de poursuivre le projet 3.</w:t>
      </w:r>
    </w:p>
    <w:p w14:paraId="53D2AF72" w14:textId="77777777" w:rsidR="006A5CEF" w:rsidRPr="005D7366" w:rsidRDefault="006A5CEF" w:rsidP="006A5CEF">
      <w:pPr>
        <w:rPr>
          <w:rFonts w:cs="Arial"/>
          <w:lang w:val="fr-FR"/>
        </w:rPr>
      </w:pPr>
    </w:p>
    <w:p w14:paraId="54A17E81" w14:textId="774A352D" w:rsidR="00FA5174" w:rsidRPr="005D7366" w:rsidRDefault="00190E89">
      <w:pPr>
        <w:pStyle w:val="Heading3"/>
        <w:rPr>
          <w:snapToGrid/>
          <w:lang w:val="fr-FR"/>
        </w:rPr>
      </w:pPr>
      <w:bookmarkStart w:id="80" w:name="_Toc84968147"/>
      <w:bookmarkStart w:id="81" w:name="_Toc85055498"/>
      <w:bookmarkStart w:id="82" w:name="_Toc147156305"/>
      <w:bookmarkStart w:id="83" w:name="_Toc148546615"/>
      <w:r w:rsidRPr="005D7366">
        <w:rPr>
          <w:snapToGrid/>
          <w:lang w:val="fr-FR"/>
        </w:rPr>
        <w:t>Projets pour la version 2</w:t>
      </w:r>
      <w:r w:rsidR="000764B5" w:rsidRPr="005D7366">
        <w:rPr>
          <w:snapToGrid/>
          <w:lang w:val="fr-FR"/>
        </w:rPr>
        <w:t>.10</w:t>
      </w:r>
      <w:r w:rsidRPr="005D7366">
        <w:rPr>
          <w:snapToGrid/>
          <w:lang w:val="fr-FR"/>
        </w:rPr>
        <w:t xml:space="preserve"> de </w:t>
      </w:r>
      <w:r w:rsidR="00AE30C0">
        <w:rPr>
          <w:snapToGrid/>
          <w:lang w:val="fr-FR"/>
        </w:rPr>
        <w:t>UPOV PRISMA</w:t>
      </w:r>
      <w:bookmarkEnd w:id="80"/>
      <w:bookmarkEnd w:id="81"/>
      <w:bookmarkEnd w:id="82"/>
      <w:bookmarkEnd w:id="83"/>
    </w:p>
    <w:p w14:paraId="527F0FC0" w14:textId="77777777" w:rsidR="006A5CEF" w:rsidRPr="005D7366" w:rsidRDefault="006A5CEF" w:rsidP="006A5CEF">
      <w:pPr>
        <w:rPr>
          <w:rFonts w:cs="Arial"/>
          <w:lang w:val="fr-FR"/>
        </w:rPr>
      </w:pPr>
    </w:p>
    <w:p w14:paraId="6F8C2060" w14:textId="77777777" w:rsidR="00FA5174" w:rsidRPr="005D7366" w:rsidRDefault="00190E89">
      <w:pPr>
        <w:pStyle w:val="Heading4"/>
        <w:rPr>
          <w:rStyle w:val="Heading2Char"/>
        </w:rPr>
      </w:pPr>
      <w:bookmarkStart w:id="84" w:name="_Toc147156306"/>
      <w:bookmarkStart w:id="85" w:name="_Toc84968148"/>
      <w:bookmarkStart w:id="86" w:name="_Toc85055499"/>
      <w:r w:rsidRPr="005D7366">
        <w:t>Publication de la version 2.10</w:t>
      </w:r>
      <w:bookmarkEnd w:id="84"/>
    </w:p>
    <w:p w14:paraId="6DC2E4BB" w14:textId="77777777" w:rsidR="006A5CEF" w:rsidRPr="005D7366" w:rsidRDefault="006A5CEF" w:rsidP="006A5CEF">
      <w:pPr>
        <w:rPr>
          <w:rFonts w:cs="Arial"/>
          <w:lang w:val="fr-FR"/>
        </w:rPr>
      </w:pPr>
    </w:p>
    <w:p w14:paraId="68CDBC76" w14:textId="5976FD8B"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 xml:space="preserve">Il est prévu de publier la version 2.10 de </w:t>
      </w:r>
      <w:r w:rsidR="00AE30C0">
        <w:rPr>
          <w:rFonts w:cs="Arial"/>
          <w:lang w:val="fr-FR"/>
        </w:rPr>
        <w:t>UPOV PRISMA</w:t>
      </w:r>
      <w:r w:rsidR="00783883" w:rsidRPr="005D7366">
        <w:rPr>
          <w:rFonts w:cs="Arial"/>
          <w:lang w:val="fr-FR"/>
        </w:rPr>
        <w:t xml:space="preserve"> </w:t>
      </w:r>
      <w:r w:rsidRPr="005D7366">
        <w:rPr>
          <w:rFonts w:cs="Arial"/>
          <w:lang w:val="fr-FR"/>
        </w:rPr>
        <w:t>en décembre 2023.</w:t>
      </w:r>
    </w:p>
    <w:p w14:paraId="37C3F5AD" w14:textId="77777777" w:rsidR="006A5CEF" w:rsidRPr="005D7366" w:rsidRDefault="006A5CEF" w:rsidP="006A5CEF">
      <w:pPr>
        <w:rPr>
          <w:rFonts w:cs="Arial"/>
          <w:lang w:val="fr-FR"/>
        </w:rPr>
      </w:pPr>
    </w:p>
    <w:p w14:paraId="73B4BC85" w14:textId="77777777" w:rsidR="00FA5174" w:rsidRPr="005D7366" w:rsidRDefault="00190E89">
      <w:pPr>
        <w:pStyle w:val="Heading4"/>
      </w:pPr>
      <w:bookmarkStart w:id="87" w:name="_Toc147156307"/>
      <w:r w:rsidRPr="005D7366">
        <w:t>Couverture des cultures</w:t>
      </w:r>
      <w:bookmarkEnd w:id="85"/>
      <w:bookmarkEnd w:id="86"/>
      <w:bookmarkEnd w:id="87"/>
    </w:p>
    <w:p w14:paraId="77B12FE0" w14:textId="77777777" w:rsidR="006A5CEF" w:rsidRPr="005D7366" w:rsidRDefault="006A5CEF" w:rsidP="006A5CEF">
      <w:pPr>
        <w:rPr>
          <w:rFonts w:cs="Arial"/>
          <w:lang w:val="fr-FR"/>
        </w:rPr>
      </w:pPr>
    </w:p>
    <w:p w14:paraId="6386A46D" w14:textId="509ECD11" w:rsidR="00FA5174" w:rsidRPr="005D7366" w:rsidRDefault="00190E89">
      <w:pPr>
        <w:rPr>
          <w:rFonts w:cs="Arial"/>
          <w:color w:val="000000"/>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 xml:space="preserve">Dans la version 2.10, les </w:t>
      </w:r>
      <w:r w:rsidRPr="005D7366">
        <w:rPr>
          <w:rFonts w:cs="Arial"/>
          <w:color w:val="000000"/>
          <w:lang w:val="fr-FR"/>
        </w:rPr>
        <w:t xml:space="preserve">nouveaux questionnaires techniques de l'UPOV suivants seront ajoutés dans </w:t>
      </w:r>
      <w:r w:rsidR="00AE30C0">
        <w:rPr>
          <w:rFonts w:cs="Arial"/>
          <w:color w:val="000000"/>
          <w:lang w:val="fr-FR"/>
        </w:rPr>
        <w:t>UPOV PRISMA</w:t>
      </w:r>
      <w:r w:rsidR="00783883" w:rsidRPr="005D7366">
        <w:rPr>
          <w:rFonts w:cs="Arial"/>
          <w:color w:val="000000"/>
          <w:lang w:val="fr-FR"/>
        </w:rPr>
        <w:t xml:space="preserve"> </w:t>
      </w:r>
      <w:r w:rsidRPr="005D7366">
        <w:rPr>
          <w:rFonts w:cs="Arial"/>
          <w:color w:val="000000"/>
          <w:lang w:val="fr-FR"/>
        </w:rPr>
        <w:t xml:space="preserve">et appliqués aux membres de l'UPOV qui utilisent </w:t>
      </w:r>
      <w:r w:rsidR="009C4918" w:rsidRPr="005D7366">
        <w:rPr>
          <w:rFonts w:cs="Arial"/>
          <w:color w:val="000000"/>
          <w:lang w:val="fr-FR"/>
        </w:rPr>
        <w:t>les caractères d</w:t>
      </w:r>
      <w:r w:rsidR="000860BC" w:rsidRPr="005D7366">
        <w:rPr>
          <w:rFonts w:cs="Arial"/>
          <w:color w:val="000000"/>
          <w:lang w:val="fr-FR"/>
        </w:rPr>
        <w:t>es</w:t>
      </w:r>
      <w:r w:rsidR="009C4918" w:rsidRPr="005D7366">
        <w:rPr>
          <w:rFonts w:cs="Arial"/>
          <w:color w:val="000000"/>
          <w:lang w:val="fr-FR"/>
        </w:rPr>
        <w:t xml:space="preserve"> TQ </w:t>
      </w:r>
      <w:r w:rsidRPr="005D7366">
        <w:rPr>
          <w:rFonts w:cs="Arial"/>
          <w:color w:val="000000"/>
          <w:lang w:val="fr-FR"/>
        </w:rPr>
        <w:t>UPOV</w:t>
      </w:r>
      <w:bookmarkStart w:id="88" w:name="_Ref147155192"/>
      <w:bookmarkStart w:id="89" w:name="_Hlk147155081"/>
      <w:r w:rsidRPr="005D7366">
        <w:rPr>
          <w:rStyle w:val="FootnoteReference"/>
          <w:rFonts w:cs="Arial"/>
          <w:color w:val="000000"/>
          <w:lang w:val="fr-FR"/>
        </w:rPr>
        <w:footnoteReference w:id="2"/>
      </w:r>
      <w:bookmarkEnd w:id="88"/>
      <w:bookmarkEnd w:id="89"/>
      <w:r w:rsidRPr="005D7366">
        <w:rPr>
          <w:rFonts w:cs="Arial"/>
          <w:color w:val="000000"/>
          <w:lang w:val="fr-FR"/>
        </w:rPr>
        <w:t xml:space="preserve"> ou </w:t>
      </w:r>
      <w:r w:rsidR="000860BC" w:rsidRPr="005D7366">
        <w:rPr>
          <w:rFonts w:cs="Arial"/>
          <w:color w:val="000000"/>
          <w:lang w:val="fr-FR"/>
        </w:rPr>
        <w:t xml:space="preserve">des </w:t>
      </w:r>
      <w:r w:rsidRPr="005D7366">
        <w:rPr>
          <w:rFonts w:cs="Arial"/>
          <w:color w:val="000000"/>
          <w:lang w:val="fr-FR"/>
        </w:rPr>
        <w:t>TG</w:t>
      </w:r>
      <w:r w:rsidR="000860BC" w:rsidRPr="005D7366">
        <w:rPr>
          <w:rFonts w:cs="Arial"/>
          <w:color w:val="000000"/>
          <w:lang w:val="fr-FR"/>
        </w:rPr>
        <w:t> </w:t>
      </w:r>
      <w:r w:rsidR="009C4918" w:rsidRPr="005D7366">
        <w:rPr>
          <w:rFonts w:cs="Arial"/>
          <w:color w:val="000000"/>
          <w:lang w:val="fr-FR"/>
        </w:rPr>
        <w:t>UPOV</w:t>
      </w:r>
      <w:bookmarkStart w:id="90" w:name="_Ref147155510"/>
      <w:r w:rsidRPr="005D7366">
        <w:rPr>
          <w:rStyle w:val="FootnoteReference"/>
          <w:rFonts w:cs="Arial"/>
          <w:color w:val="000000"/>
          <w:lang w:val="fr-FR"/>
        </w:rPr>
        <w:footnoteReference w:id="3"/>
      </w:r>
      <w:bookmarkEnd w:id="90"/>
      <w:r w:rsidRPr="005D7366">
        <w:rPr>
          <w:rFonts w:cs="Arial"/>
          <w:color w:val="000000"/>
          <w:lang w:val="fr-FR"/>
        </w:rPr>
        <w:t>.</w:t>
      </w:r>
    </w:p>
    <w:p w14:paraId="3F5ED3C5" w14:textId="77777777" w:rsidR="006A5CEF" w:rsidRPr="005D7366" w:rsidRDefault="006A5CEF" w:rsidP="006A5CEF">
      <w:pPr>
        <w:rPr>
          <w:rFonts w:cs="Arial"/>
          <w:color w:val="000000"/>
          <w:lang w:val="fr-FR"/>
        </w:rPr>
      </w:pPr>
    </w:p>
    <w:tbl>
      <w:tblPr>
        <w:tblStyle w:val="TableGrid1"/>
        <w:tblW w:w="0" w:type="auto"/>
        <w:tblInd w:w="505" w:type="dxa"/>
        <w:tblLayout w:type="fixed"/>
        <w:tblCellMar>
          <w:top w:w="28" w:type="dxa"/>
          <w:left w:w="57" w:type="dxa"/>
          <w:bottom w:w="28" w:type="dxa"/>
          <w:right w:w="57" w:type="dxa"/>
        </w:tblCellMar>
        <w:tblLook w:val="04A0" w:firstRow="1" w:lastRow="0" w:firstColumn="1" w:lastColumn="0" w:noHBand="0" w:noVBand="1"/>
      </w:tblPr>
      <w:tblGrid>
        <w:gridCol w:w="3180"/>
        <w:gridCol w:w="5040"/>
      </w:tblGrid>
      <w:tr w:rsidR="006A5CEF" w:rsidRPr="005D7366" w14:paraId="4002D8FE" w14:textId="77777777" w:rsidTr="009C4918">
        <w:trPr>
          <w:cantSplit/>
          <w:tblHeader/>
        </w:trPr>
        <w:tc>
          <w:tcPr>
            <w:tcW w:w="3180" w:type="dxa"/>
            <w:shd w:val="clear" w:color="auto" w:fill="F2F2F2" w:themeFill="background1" w:themeFillShade="F2"/>
          </w:tcPr>
          <w:p w14:paraId="33EF152B"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Nom commun</w:t>
            </w:r>
          </w:p>
        </w:tc>
        <w:tc>
          <w:tcPr>
            <w:tcW w:w="5040" w:type="dxa"/>
            <w:shd w:val="clear" w:color="auto" w:fill="F2F2F2" w:themeFill="background1" w:themeFillShade="F2"/>
          </w:tcPr>
          <w:p w14:paraId="760BDBF9"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UPOV TG</w:t>
            </w:r>
          </w:p>
        </w:tc>
      </w:tr>
      <w:tr w:rsidR="006A5CEF" w:rsidRPr="005D7366" w14:paraId="504793A3" w14:textId="77777777" w:rsidTr="00760531">
        <w:trPr>
          <w:cantSplit/>
        </w:trPr>
        <w:tc>
          <w:tcPr>
            <w:tcW w:w="3180" w:type="dxa"/>
          </w:tcPr>
          <w:p w14:paraId="484B53BA"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Géranium rustique, Crane's Bill</w:t>
            </w:r>
          </w:p>
        </w:tc>
        <w:tc>
          <w:tcPr>
            <w:tcW w:w="5040" w:type="dxa"/>
          </w:tcPr>
          <w:p w14:paraId="0CD7DD0A"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TG/330/1</w:t>
            </w:r>
          </w:p>
        </w:tc>
      </w:tr>
      <w:tr w:rsidR="006A5CEF" w:rsidRPr="005D7366" w14:paraId="6736E7D0" w14:textId="77777777" w:rsidTr="00760531">
        <w:trPr>
          <w:cantSplit/>
        </w:trPr>
        <w:tc>
          <w:tcPr>
            <w:tcW w:w="3180" w:type="dxa"/>
          </w:tcPr>
          <w:p w14:paraId="64F7A73C"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 xml:space="preserve">Calendula </w:t>
            </w:r>
          </w:p>
        </w:tc>
        <w:tc>
          <w:tcPr>
            <w:tcW w:w="5040" w:type="dxa"/>
          </w:tcPr>
          <w:p w14:paraId="0BD78C88"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TG/331/1</w:t>
            </w:r>
          </w:p>
        </w:tc>
      </w:tr>
      <w:tr w:rsidR="006A5CEF" w:rsidRPr="005D7366" w14:paraId="59A4977A" w14:textId="77777777" w:rsidTr="00760531">
        <w:trPr>
          <w:cantSplit/>
        </w:trPr>
        <w:tc>
          <w:tcPr>
            <w:tcW w:w="3180" w:type="dxa"/>
          </w:tcPr>
          <w:p w14:paraId="40680F6C"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Noyer noir</w:t>
            </w:r>
          </w:p>
        </w:tc>
        <w:tc>
          <w:tcPr>
            <w:tcW w:w="5040" w:type="dxa"/>
          </w:tcPr>
          <w:p w14:paraId="73247B8C"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TG/332/1 Corr.</w:t>
            </w:r>
          </w:p>
        </w:tc>
      </w:tr>
      <w:tr w:rsidR="006A5CEF" w:rsidRPr="005D7366" w14:paraId="62C9C584" w14:textId="77777777" w:rsidTr="00760531">
        <w:trPr>
          <w:cantSplit/>
        </w:trPr>
        <w:tc>
          <w:tcPr>
            <w:tcW w:w="3180" w:type="dxa"/>
          </w:tcPr>
          <w:p w14:paraId="1A5419A2"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Gazania</w:t>
            </w:r>
          </w:p>
        </w:tc>
        <w:tc>
          <w:tcPr>
            <w:tcW w:w="5040" w:type="dxa"/>
          </w:tcPr>
          <w:p w14:paraId="27682E6D"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TG/333/1</w:t>
            </w:r>
          </w:p>
        </w:tc>
      </w:tr>
      <w:tr w:rsidR="006A5CEF" w:rsidRPr="005D7366" w14:paraId="5DB0C07C" w14:textId="77777777" w:rsidTr="00760531">
        <w:trPr>
          <w:cantSplit/>
        </w:trPr>
        <w:tc>
          <w:tcPr>
            <w:tcW w:w="3180" w:type="dxa"/>
          </w:tcPr>
          <w:p w14:paraId="71AB4273"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Renoncule</w:t>
            </w:r>
          </w:p>
        </w:tc>
        <w:tc>
          <w:tcPr>
            <w:tcW w:w="5040" w:type="dxa"/>
          </w:tcPr>
          <w:p w14:paraId="52212C63"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TG/334/1</w:t>
            </w:r>
          </w:p>
        </w:tc>
      </w:tr>
      <w:tr w:rsidR="006A5CEF" w:rsidRPr="005D7366" w14:paraId="01E9FE97" w14:textId="77777777" w:rsidTr="00760531">
        <w:trPr>
          <w:cantSplit/>
        </w:trPr>
        <w:tc>
          <w:tcPr>
            <w:tcW w:w="3180" w:type="dxa"/>
          </w:tcPr>
          <w:p w14:paraId="60D52BD0"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lastRenderedPageBreak/>
              <w:t>Moutarde brune</w:t>
            </w:r>
          </w:p>
        </w:tc>
        <w:tc>
          <w:tcPr>
            <w:tcW w:w="5040" w:type="dxa"/>
          </w:tcPr>
          <w:p w14:paraId="6CFEB170"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TG/335/1</w:t>
            </w:r>
          </w:p>
        </w:tc>
      </w:tr>
      <w:tr w:rsidR="006A5CEF" w:rsidRPr="005D7366" w14:paraId="7A1070FC" w14:textId="77777777" w:rsidTr="00760531">
        <w:trPr>
          <w:cantSplit/>
        </w:trPr>
        <w:tc>
          <w:tcPr>
            <w:tcW w:w="3180" w:type="dxa"/>
          </w:tcPr>
          <w:p w14:paraId="08D8A5B9"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Coreopsis</w:t>
            </w:r>
          </w:p>
        </w:tc>
        <w:tc>
          <w:tcPr>
            <w:tcW w:w="5040" w:type="dxa"/>
          </w:tcPr>
          <w:p w14:paraId="7A5A6CE4"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TG/336/1</w:t>
            </w:r>
          </w:p>
        </w:tc>
      </w:tr>
      <w:tr w:rsidR="006A5CEF" w:rsidRPr="005D7366" w14:paraId="6E06EBA4" w14:textId="77777777" w:rsidTr="00760531">
        <w:trPr>
          <w:cantSplit/>
        </w:trPr>
        <w:tc>
          <w:tcPr>
            <w:tcW w:w="3180" w:type="dxa"/>
          </w:tcPr>
          <w:p w14:paraId="63CB6284"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Pistache</w:t>
            </w:r>
          </w:p>
        </w:tc>
        <w:tc>
          <w:tcPr>
            <w:tcW w:w="5040" w:type="dxa"/>
          </w:tcPr>
          <w:p w14:paraId="0C8F3C3F"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TG/337/1</w:t>
            </w:r>
          </w:p>
        </w:tc>
      </w:tr>
      <w:tr w:rsidR="006A5CEF" w:rsidRPr="005D7366" w14:paraId="10FAB884" w14:textId="77777777" w:rsidTr="00760531">
        <w:trPr>
          <w:cantSplit/>
        </w:trPr>
        <w:tc>
          <w:tcPr>
            <w:tcW w:w="3180" w:type="dxa"/>
          </w:tcPr>
          <w:p w14:paraId="1A8AD99B"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Noisette physicienne</w:t>
            </w:r>
          </w:p>
        </w:tc>
        <w:tc>
          <w:tcPr>
            <w:tcW w:w="5040" w:type="dxa"/>
          </w:tcPr>
          <w:p w14:paraId="5BCADFDB"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TG/338/1</w:t>
            </w:r>
          </w:p>
        </w:tc>
      </w:tr>
      <w:tr w:rsidR="006A5CEF" w:rsidRPr="005D7366" w14:paraId="46A29EF7" w14:textId="77777777" w:rsidTr="00760531">
        <w:trPr>
          <w:cantSplit/>
        </w:trPr>
        <w:tc>
          <w:tcPr>
            <w:tcW w:w="3180" w:type="dxa"/>
          </w:tcPr>
          <w:p w14:paraId="7D855F44"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Zinnia</w:t>
            </w:r>
          </w:p>
        </w:tc>
        <w:tc>
          <w:tcPr>
            <w:tcW w:w="5040" w:type="dxa"/>
          </w:tcPr>
          <w:p w14:paraId="00A4A034"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TG/339/1</w:t>
            </w:r>
          </w:p>
        </w:tc>
      </w:tr>
    </w:tbl>
    <w:p w14:paraId="67B94CC9" w14:textId="77777777" w:rsidR="006A5CEF" w:rsidRPr="005D7366" w:rsidRDefault="006A5CEF" w:rsidP="006A5CEF">
      <w:pPr>
        <w:rPr>
          <w:lang w:val="fr-FR"/>
        </w:rPr>
      </w:pPr>
    </w:p>
    <w:p w14:paraId="4AC3A544" w14:textId="396944BE" w:rsidR="00FA5174" w:rsidRPr="005D7366" w:rsidRDefault="00190E89">
      <w:pPr>
        <w:rPr>
          <w:lang w:val="fr-FR"/>
        </w:rPr>
      </w:pPr>
      <w:r w:rsidRPr="005D7366">
        <w:rPr>
          <w:lang w:val="fr-FR"/>
        </w:rPr>
        <w:fldChar w:fldCharType="begin"/>
      </w:r>
      <w:r w:rsidRPr="005D7366">
        <w:rPr>
          <w:lang w:val="fr-FR"/>
        </w:rPr>
        <w:instrText xml:space="preserve"> AUTONUM  </w:instrText>
      </w:r>
      <w:r w:rsidRPr="005D7366">
        <w:rPr>
          <w:lang w:val="fr-FR"/>
        </w:rPr>
        <w:fldChar w:fldCharType="end"/>
      </w:r>
      <w:r w:rsidRPr="005D7366">
        <w:rPr>
          <w:lang w:val="fr-FR"/>
        </w:rPr>
        <w:tab/>
        <w:t xml:space="preserve">Dans la version 2.10, les questionnaires techniques de l'UPOV suivants seront révisés dans </w:t>
      </w:r>
      <w:r w:rsidR="00AE30C0">
        <w:rPr>
          <w:lang w:val="fr-FR"/>
        </w:rPr>
        <w:t>UPOV PRISMA</w:t>
      </w:r>
      <w:r w:rsidR="00783883" w:rsidRPr="005D7366">
        <w:rPr>
          <w:lang w:val="fr-FR"/>
        </w:rPr>
        <w:t xml:space="preserve"> </w:t>
      </w:r>
      <w:r w:rsidRPr="005D7366">
        <w:rPr>
          <w:lang w:val="fr-FR"/>
        </w:rPr>
        <w:t>et appliqués aux membres de l'UPOV qui utilisent le</w:t>
      </w:r>
      <w:r w:rsidR="000860BC" w:rsidRPr="005D7366">
        <w:rPr>
          <w:lang w:val="fr-FR"/>
        </w:rPr>
        <w:t>s</w:t>
      </w:r>
      <w:r w:rsidRPr="005D7366">
        <w:rPr>
          <w:lang w:val="fr-FR"/>
        </w:rPr>
        <w:t xml:space="preserve"> </w:t>
      </w:r>
      <w:r w:rsidR="000860BC" w:rsidRPr="005D7366">
        <w:rPr>
          <w:lang w:val="fr-FR"/>
        </w:rPr>
        <w:t xml:space="preserve">caractères des TQ </w:t>
      </w:r>
      <w:r w:rsidRPr="005D7366">
        <w:rPr>
          <w:lang w:val="fr-FR"/>
        </w:rPr>
        <w:t>UPOV</w:t>
      </w:r>
      <w:r w:rsidRPr="005D7366">
        <w:rPr>
          <w:lang w:val="fr-FR"/>
        </w:rPr>
        <w:fldChar w:fldCharType="begin"/>
      </w:r>
      <w:r w:rsidRPr="005D7366">
        <w:rPr>
          <w:rStyle w:val="FootnoteReference"/>
          <w:rFonts w:cs="Arial"/>
          <w:color w:val="000000"/>
          <w:lang w:val="fr-FR"/>
        </w:rPr>
        <w:instrText xml:space="preserve"> NOTEREF _Ref147155192 \h </w:instrText>
      </w:r>
      <w:r w:rsidRPr="005D7366">
        <w:rPr>
          <w:lang w:val="fr-FR"/>
        </w:rPr>
      </w:r>
      <w:r w:rsidRPr="005D7366">
        <w:rPr>
          <w:lang w:val="fr-FR"/>
        </w:rPr>
        <w:fldChar w:fldCharType="separate"/>
      </w:r>
      <w:r w:rsidRPr="005D7366">
        <w:rPr>
          <w:rStyle w:val="FootnoteReference"/>
          <w:rFonts w:cs="Arial"/>
          <w:color w:val="000000"/>
          <w:lang w:val="fr-FR"/>
        </w:rPr>
        <w:t>1</w:t>
      </w:r>
      <w:r w:rsidRPr="005D7366">
        <w:rPr>
          <w:lang w:val="fr-FR"/>
        </w:rPr>
        <w:fldChar w:fldCharType="end"/>
      </w:r>
      <w:r w:rsidRPr="005D7366">
        <w:rPr>
          <w:lang w:val="fr-FR"/>
        </w:rPr>
        <w:t xml:space="preserve"> ou </w:t>
      </w:r>
      <w:r w:rsidR="000860BC" w:rsidRPr="005D7366">
        <w:rPr>
          <w:lang w:val="fr-FR"/>
        </w:rPr>
        <w:t xml:space="preserve">des </w:t>
      </w:r>
      <w:r w:rsidRPr="005D7366">
        <w:rPr>
          <w:lang w:val="fr-FR"/>
        </w:rPr>
        <w:t>TG</w:t>
      </w:r>
      <w:r w:rsidR="000860BC" w:rsidRPr="005D7366">
        <w:rPr>
          <w:lang w:val="fr-FR"/>
        </w:rPr>
        <w:t> </w:t>
      </w:r>
      <w:r w:rsidRPr="005D7366">
        <w:rPr>
          <w:lang w:val="fr-FR"/>
        </w:rPr>
        <w:t>UPOV</w:t>
      </w:r>
      <w:r w:rsidRPr="005D7366">
        <w:rPr>
          <w:rStyle w:val="FootnoteReference"/>
          <w:lang w:val="fr-FR"/>
        </w:rPr>
        <w:fldChar w:fldCharType="begin"/>
      </w:r>
      <w:r w:rsidRPr="005D7366">
        <w:rPr>
          <w:rStyle w:val="FootnoteReference"/>
          <w:rFonts w:cs="Arial"/>
          <w:color w:val="000000"/>
          <w:lang w:val="fr-FR"/>
        </w:rPr>
        <w:instrText xml:space="preserve"> NOTEREF _Ref147155510 \f \h </w:instrText>
      </w:r>
      <w:r w:rsidRPr="005D7366">
        <w:rPr>
          <w:rStyle w:val="FootnoteReference"/>
          <w:lang w:val="fr-FR"/>
        </w:rPr>
        <w:instrText xml:space="preserve"> \* MERGEFORMAT </w:instrText>
      </w:r>
      <w:r w:rsidRPr="005D7366">
        <w:rPr>
          <w:rStyle w:val="FootnoteReference"/>
          <w:lang w:val="fr-FR"/>
        </w:rPr>
      </w:r>
      <w:r w:rsidRPr="005D7366">
        <w:rPr>
          <w:rStyle w:val="FootnoteReference"/>
          <w:lang w:val="fr-FR"/>
        </w:rPr>
        <w:fldChar w:fldCharType="separate"/>
      </w:r>
      <w:r w:rsidRPr="005D7366">
        <w:rPr>
          <w:rStyle w:val="FootnoteReference"/>
          <w:rFonts w:cs="Arial"/>
          <w:color w:val="000000"/>
          <w:lang w:val="fr-FR"/>
        </w:rPr>
        <w:t>2</w:t>
      </w:r>
      <w:r w:rsidRPr="005D7366">
        <w:rPr>
          <w:rStyle w:val="FootnoteReference"/>
          <w:lang w:val="fr-FR"/>
        </w:rPr>
        <w:fldChar w:fldCharType="end"/>
      </w:r>
      <w:r w:rsidRPr="005D7366">
        <w:rPr>
          <w:lang w:val="fr-FR"/>
        </w:rPr>
        <w:t>.</w:t>
      </w:r>
    </w:p>
    <w:p w14:paraId="4EA81145" w14:textId="77777777" w:rsidR="006A5CEF" w:rsidRPr="005D7366" w:rsidRDefault="006A5CEF" w:rsidP="006A5CEF">
      <w:pPr>
        <w:rPr>
          <w:lang w:val="fr-FR"/>
        </w:rPr>
      </w:pPr>
    </w:p>
    <w:tbl>
      <w:tblPr>
        <w:tblW w:w="827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125"/>
      </w:tblGrid>
      <w:tr w:rsidR="006A5CEF" w:rsidRPr="005D7366" w14:paraId="2FFD981E" w14:textId="77777777" w:rsidTr="00EC62F6">
        <w:trPr>
          <w:trHeight w:val="245"/>
          <w:tblHeader/>
        </w:trPr>
        <w:tc>
          <w:tcPr>
            <w:tcW w:w="3150" w:type="dxa"/>
            <w:shd w:val="clear" w:color="auto" w:fill="F2F2F2" w:themeFill="background1" w:themeFillShade="F2"/>
            <w:noWrap/>
            <w:hideMark/>
          </w:tcPr>
          <w:p w14:paraId="20AB6FAA"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Nom commun</w:t>
            </w:r>
          </w:p>
        </w:tc>
        <w:tc>
          <w:tcPr>
            <w:tcW w:w="5125" w:type="dxa"/>
            <w:shd w:val="clear" w:color="auto" w:fill="F2F2F2" w:themeFill="background1" w:themeFillShade="F2"/>
            <w:noWrap/>
            <w:hideMark/>
          </w:tcPr>
          <w:p w14:paraId="6BE7A04D" w14:textId="77777777" w:rsidR="00FA5174" w:rsidRPr="005D7366" w:rsidRDefault="00190E89">
            <w:pPr>
              <w:rPr>
                <w:rFonts w:cs="Arial"/>
                <w:bCs/>
                <w:color w:val="000000"/>
                <w:sz w:val="18"/>
                <w:szCs w:val="18"/>
                <w:lang w:val="fr-FR"/>
              </w:rPr>
            </w:pPr>
            <w:r w:rsidRPr="005D7366">
              <w:rPr>
                <w:rFonts w:cs="Arial"/>
                <w:bCs/>
                <w:color w:val="000000"/>
                <w:sz w:val="18"/>
                <w:szCs w:val="18"/>
                <w:lang w:val="fr-FR"/>
              </w:rPr>
              <w:t>UPOV TG</w:t>
            </w:r>
          </w:p>
        </w:tc>
      </w:tr>
      <w:tr w:rsidR="006A5CEF" w:rsidRPr="005D7366" w14:paraId="13E10966" w14:textId="77777777" w:rsidTr="00760531">
        <w:trPr>
          <w:trHeight w:val="255"/>
        </w:trPr>
        <w:tc>
          <w:tcPr>
            <w:tcW w:w="3150" w:type="dxa"/>
            <w:shd w:val="clear" w:color="auto" w:fill="auto"/>
            <w:vAlign w:val="bottom"/>
            <w:hideMark/>
          </w:tcPr>
          <w:p w14:paraId="2EC19157"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Blé</w:t>
            </w:r>
          </w:p>
        </w:tc>
        <w:tc>
          <w:tcPr>
            <w:tcW w:w="5125" w:type="dxa"/>
            <w:shd w:val="clear" w:color="auto" w:fill="auto"/>
            <w:vAlign w:val="bottom"/>
            <w:hideMark/>
          </w:tcPr>
          <w:p w14:paraId="52F1734C" w14:textId="77777777" w:rsidR="00FA5174" w:rsidRPr="005D7366" w:rsidRDefault="00190E89">
            <w:pPr>
              <w:rPr>
                <w:rFonts w:cs="Arial"/>
                <w:color w:val="000000"/>
                <w:sz w:val="18"/>
                <w:szCs w:val="18"/>
                <w:lang w:val="fr-FR"/>
              </w:rPr>
            </w:pPr>
            <w:r w:rsidRPr="005D7366">
              <w:rPr>
                <w:rFonts w:cs="Arial"/>
                <w:color w:val="000000"/>
                <w:sz w:val="18"/>
                <w:szCs w:val="18"/>
                <w:lang w:val="fr-FR"/>
              </w:rPr>
              <w:t>TG/3/12</w:t>
            </w:r>
          </w:p>
        </w:tc>
      </w:tr>
      <w:tr w:rsidR="006A5CEF" w:rsidRPr="005D7366" w14:paraId="6D81D73A" w14:textId="77777777" w:rsidTr="00760531">
        <w:trPr>
          <w:trHeight w:val="255"/>
        </w:trPr>
        <w:tc>
          <w:tcPr>
            <w:tcW w:w="3150" w:type="dxa"/>
            <w:shd w:val="clear" w:color="auto" w:fill="auto"/>
            <w:vAlign w:val="bottom"/>
            <w:hideMark/>
          </w:tcPr>
          <w:p w14:paraId="3B3238EA"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 xml:space="preserve">Haricot commun </w:t>
            </w:r>
          </w:p>
        </w:tc>
        <w:tc>
          <w:tcPr>
            <w:tcW w:w="5125" w:type="dxa"/>
            <w:shd w:val="clear" w:color="auto" w:fill="auto"/>
            <w:vAlign w:val="bottom"/>
            <w:hideMark/>
          </w:tcPr>
          <w:p w14:paraId="10BE3EF4" w14:textId="77777777" w:rsidR="00FA5174" w:rsidRPr="005D7366" w:rsidRDefault="00190E89">
            <w:pPr>
              <w:rPr>
                <w:rFonts w:cs="Arial"/>
                <w:color w:val="000000"/>
                <w:sz w:val="18"/>
                <w:szCs w:val="18"/>
                <w:lang w:val="fr-FR"/>
              </w:rPr>
            </w:pPr>
            <w:r w:rsidRPr="005D7366">
              <w:rPr>
                <w:rFonts w:cs="Arial"/>
                <w:color w:val="000000"/>
                <w:sz w:val="18"/>
                <w:szCs w:val="18"/>
                <w:lang w:val="fr-FR"/>
              </w:rPr>
              <w:t>TG/8/7</w:t>
            </w:r>
          </w:p>
        </w:tc>
      </w:tr>
      <w:tr w:rsidR="006A5CEF" w:rsidRPr="005D7366" w14:paraId="1F85518B" w14:textId="77777777" w:rsidTr="00760531">
        <w:trPr>
          <w:trHeight w:val="255"/>
        </w:trPr>
        <w:tc>
          <w:tcPr>
            <w:tcW w:w="3150" w:type="dxa"/>
            <w:shd w:val="clear" w:color="auto" w:fill="auto"/>
            <w:vAlign w:val="bottom"/>
            <w:hideMark/>
          </w:tcPr>
          <w:p w14:paraId="292ABBF1"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Laitue</w:t>
            </w:r>
          </w:p>
        </w:tc>
        <w:tc>
          <w:tcPr>
            <w:tcW w:w="5125" w:type="dxa"/>
            <w:shd w:val="clear" w:color="auto" w:fill="auto"/>
            <w:vAlign w:val="bottom"/>
            <w:hideMark/>
          </w:tcPr>
          <w:p w14:paraId="6778C75E" w14:textId="77777777" w:rsidR="00FA5174" w:rsidRPr="005D7366" w:rsidRDefault="00190E89">
            <w:pPr>
              <w:rPr>
                <w:rFonts w:cs="Arial"/>
                <w:color w:val="000000"/>
                <w:sz w:val="18"/>
                <w:szCs w:val="18"/>
                <w:lang w:val="fr-FR"/>
              </w:rPr>
            </w:pPr>
            <w:r w:rsidRPr="005D7366">
              <w:rPr>
                <w:rFonts w:cs="Arial"/>
                <w:color w:val="000000"/>
                <w:sz w:val="18"/>
                <w:szCs w:val="18"/>
                <w:lang w:val="fr-FR"/>
              </w:rPr>
              <w:t>TG/13/11 Rev.</w:t>
            </w:r>
          </w:p>
        </w:tc>
      </w:tr>
      <w:tr w:rsidR="006A5CEF" w:rsidRPr="005D7366" w14:paraId="651E5793" w14:textId="77777777" w:rsidTr="00760531">
        <w:trPr>
          <w:trHeight w:val="255"/>
        </w:trPr>
        <w:tc>
          <w:tcPr>
            <w:tcW w:w="3150" w:type="dxa"/>
            <w:shd w:val="clear" w:color="auto" w:fill="auto"/>
            <w:vAlign w:val="bottom"/>
            <w:hideMark/>
          </w:tcPr>
          <w:p w14:paraId="589606A7"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 xml:space="preserve">Orge </w:t>
            </w:r>
          </w:p>
        </w:tc>
        <w:tc>
          <w:tcPr>
            <w:tcW w:w="5125" w:type="dxa"/>
            <w:shd w:val="clear" w:color="auto" w:fill="auto"/>
            <w:vAlign w:val="bottom"/>
            <w:hideMark/>
          </w:tcPr>
          <w:p w14:paraId="0E8A279C" w14:textId="77777777" w:rsidR="00FA5174" w:rsidRPr="005D7366" w:rsidRDefault="00190E89">
            <w:pPr>
              <w:rPr>
                <w:rFonts w:cs="Arial"/>
                <w:color w:val="000000"/>
                <w:sz w:val="18"/>
                <w:szCs w:val="18"/>
                <w:lang w:val="fr-FR"/>
              </w:rPr>
            </w:pPr>
            <w:r w:rsidRPr="005D7366">
              <w:rPr>
                <w:rFonts w:cs="Arial"/>
                <w:color w:val="000000"/>
                <w:sz w:val="18"/>
                <w:szCs w:val="18"/>
                <w:lang w:val="fr-FR"/>
              </w:rPr>
              <w:t>TG/19/11</w:t>
            </w:r>
          </w:p>
        </w:tc>
      </w:tr>
      <w:tr w:rsidR="006A5CEF" w:rsidRPr="005D7366" w14:paraId="789A4971" w14:textId="77777777" w:rsidTr="00760531">
        <w:trPr>
          <w:trHeight w:val="255"/>
        </w:trPr>
        <w:tc>
          <w:tcPr>
            <w:tcW w:w="3150" w:type="dxa"/>
            <w:shd w:val="clear" w:color="auto" w:fill="auto"/>
            <w:vAlign w:val="bottom"/>
            <w:hideMark/>
          </w:tcPr>
          <w:p w14:paraId="58127C51"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Avoine</w:t>
            </w:r>
          </w:p>
        </w:tc>
        <w:tc>
          <w:tcPr>
            <w:tcW w:w="5125" w:type="dxa"/>
            <w:shd w:val="clear" w:color="auto" w:fill="auto"/>
            <w:vAlign w:val="bottom"/>
            <w:hideMark/>
          </w:tcPr>
          <w:p w14:paraId="58380811" w14:textId="77777777" w:rsidR="00FA5174" w:rsidRPr="005D7366" w:rsidRDefault="00190E89">
            <w:pPr>
              <w:rPr>
                <w:rFonts w:cs="Arial"/>
                <w:color w:val="000000"/>
                <w:sz w:val="18"/>
                <w:szCs w:val="18"/>
                <w:lang w:val="fr-FR"/>
              </w:rPr>
            </w:pPr>
            <w:r w:rsidRPr="005D7366">
              <w:rPr>
                <w:rFonts w:cs="Arial"/>
                <w:color w:val="000000"/>
                <w:sz w:val="18"/>
                <w:szCs w:val="18"/>
                <w:lang w:val="fr-FR"/>
              </w:rPr>
              <w:t>TG/20/11</w:t>
            </w:r>
          </w:p>
        </w:tc>
      </w:tr>
      <w:tr w:rsidR="006A5CEF" w:rsidRPr="005D7366" w14:paraId="7243A52D" w14:textId="77777777" w:rsidTr="00760531">
        <w:trPr>
          <w:trHeight w:val="255"/>
        </w:trPr>
        <w:tc>
          <w:tcPr>
            <w:tcW w:w="3150" w:type="dxa"/>
            <w:shd w:val="clear" w:color="auto" w:fill="auto"/>
            <w:vAlign w:val="bottom"/>
            <w:hideMark/>
          </w:tcPr>
          <w:p w14:paraId="52006903"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 xml:space="preserve">Freesia </w:t>
            </w:r>
          </w:p>
        </w:tc>
        <w:tc>
          <w:tcPr>
            <w:tcW w:w="5125" w:type="dxa"/>
            <w:shd w:val="clear" w:color="auto" w:fill="auto"/>
            <w:vAlign w:val="bottom"/>
            <w:hideMark/>
          </w:tcPr>
          <w:p w14:paraId="74C986C2" w14:textId="77777777" w:rsidR="00FA5174" w:rsidRPr="005D7366" w:rsidRDefault="00190E89">
            <w:pPr>
              <w:rPr>
                <w:rFonts w:cs="Arial"/>
                <w:color w:val="000000"/>
                <w:sz w:val="18"/>
                <w:szCs w:val="18"/>
                <w:lang w:val="fr-FR"/>
              </w:rPr>
            </w:pPr>
            <w:r w:rsidRPr="005D7366">
              <w:rPr>
                <w:rFonts w:cs="Arial"/>
                <w:color w:val="000000"/>
                <w:sz w:val="18"/>
                <w:szCs w:val="18"/>
                <w:lang w:val="fr-FR"/>
              </w:rPr>
              <w:t>TG/27/7</w:t>
            </w:r>
          </w:p>
        </w:tc>
      </w:tr>
      <w:tr w:rsidR="006A5CEF" w:rsidRPr="005D7366" w14:paraId="3D0DD474" w14:textId="77777777" w:rsidTr="00760531">
        <w:trPr>
          <w:trHeight w:val="255"/>
        </w:trPr>
        <w:tc>
          <w:tcPr>
            <w:tcW w:w="3150" w:type="dxa"/>
            <w:shd w:val="clear" w:color="auto" w:fill="auto"/>
            <w:vAlign w:val="bottom"/>
            <w:hideMark/>
          </w:tcPr>
          <w:p w14:paraId="2824B459"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Alstroemère</w:t>
            </w:r>
          </w:p>
        </w:tc>
        <w:tc>
          <w:tcPr>
            <w:tcW w:w="5125" w:type="dxa"/>
            <w:shd w:val="clear" w:color="auto" w:fill="auto"/>
            <w:vAlign w:val="bottom"/>
            <w:hideMark/>
          </w:tcPr>
          <w:p w14:paraId="23277DB2" w14:textId="77777777" w:rsidR="00FA5174" w:rsidRPr="005D7366" w:rsidRDefault="00190E89">
            <w:pPr>
              <w:rPr>
                <w:rFonts w:cs="Arial"/>
                <w:color w:val="000000"/>
                <w:sz w:val="18"/>
                <w:szCs w:val="18"/>
                <w:lang w:val="fr-FR"/>
              </w:rPr>
            </w:pPr>
            <w:r w:rsidRPr="005D7366">
              <w:rPr>
                <w:rFonts w:cs="Arial"/>
                <w:color w:val="000000"/>
                <w:sz w:val="18"/>
                <w:szCs w:val="18"/>
                <w:lang w:val="fr-FR"/>
              </w:rPr>
              <w:t>TG/29/8</w:t>
            </w:r>
          </w:p>
        </w:tc>
      </w:tr>
      <w:tr w:rsidR="006A5CEF" w:rsidRPr="005D7366" w14:paraId="374597EC" w14:textId="77777777" w:rsidTr="00760531">
        <w:trPr>
          <w:trHeight w:val="233"/>
        </w:trPr>
        <w:tc>
          <w:tcPr>
            <w:tcW w:w="3150" w:type="dxa"/>
            <w:shd w:val="clear" w:color="auto" w:fill="auto"/>
            <w:vAlign w:val="bottom"/>
            <w:hideMark/>
          </w:tcPr>
          <w:p w14:paraId="569C4839" w14:textId="2C2DC558" w:rsidR="00FA5174" w:rsidRPr="005D7366" w:rsidRDefault="00190E89">
            <w:pPr>
              <w:jc w:val="left"/>
              <w:rPr>
                <w:rFonts w:cs="Arial"/>
                <w:color w:val="000000"/>
                <w:sz w:val="18"/>
                <w:szCs w:val="18"/>
                <w:lang w:val="fr-FR"/>
              </w:rPr>
            </w:pPr>
            <w:r w:rsidRPr="005D7366">
              <w:rPr>
                <w:rFonts w:cs="Arial"/>
                <w:color w:val="000000"/>
                <w:sz w:val="18"/>
                <w:szCs w:val="18"/>
                <w:lang w:val="fr-FR"/>
              </w:rPr>
              <w:t>Radis</w:t>
            </w:r>
            <w:r w:rsidR="003218DA" w:rsidRPr="005D7366">
              <w:rPr>
                <w:rFonts w:cs="Arial"/>
                <w:color w:val="000000"/>
                <w:sz w:val="18"/>
                <w:szCs w:val="18"/>
                <w:lang w:val="fr-FR"/>
              </w:rPr>
              <w:t>;</w:t>
            </w:r>
            <w:r w:rsidRPr="005D7366">
              <w:rPr>
                <w:rFonts w:cs="Arial"/>
                <w:color w:val="000000"/>
                <w:sz w:val="18"/>
                <w:szCs w:val="18"/>
                <w:lang w:val="fr-FR"/>
              </w:rPr>
              <w:t xml:space="preserve"> Radis noir</w:t>
            </w:r>
          </w:p>
        </w:tc>
        <w:tc>
          <w:tcPr>
            <w:tcW w:w="5125" w:type="dxa"/>
            <w:shd w:val="clear" w:color="auto" w:fill="auto"/>
            <w:vAlign w:val="bottom"/>
            <w:hideMark/>
          </w:tcPr>
          <w:p w14:paraId="448B83A1" w14:textId="32A6365E" w:rsidR="00FA5174" w:rsidRPr="005D7366" w:rsidRDefault="00190E89">
            <w:pPr>
              <w:rPr>
                <w:rFonts w:cs="Arial"/>
                <w:color w:val="000000"/>
                <w:sz w:val="18"/>
                <w:szCs w:val="18"/>
                <w:lang w:val="fr-FR"/>
              </w:rPr>
            </w:pPr>
            <w:r w:rsidRPr="005D7366">
              <w:rPr>
                <w:rFonts w:cs="Arial"/>
                <w:color w:val="000000"/>
                <w:sz w:val="18"/>
                <w:szCs w:val="18"/>
                <w:lang w:val="fr-FR"/>
              </w:rPr>
              <w:t>TG/63/7-TG/64/7 TG/63/7-TG/64/7 Rev. Corr.</w:t>
            </w:r>
          </w:p>
        </w:tc>
      </w:tr>
      <w:tr w:rsidR="006A5CEF" w:rsidRPr="005D7366" w14:paraId="1E8A4416" w14:textId="77777777" w:rsidTr="00760531">
        <w:trPr>
          <w:trHeight w:val="255"/>
        </w:trPr>
        <w:tc>
          <w:tcPr>
            <w:tcW w:w="3150" w:type="dxa"/>
            <w:shd w:val="clear" w:color="auto" w:fill="auto"/>
            <w:vAlign w:val="bottom"/>
            <w:hideMark/>
          </w:tcPr>
          <w:p w14:paraId="03E209D0"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Poivre</w:t>
            </w:r>
          </w:p>
        </w:tc>
        <w:tc>
          <w:tcPr>
            <w:tcW w:w="5125" w:type="dxa"/>
            <w:shd w:val="clear" w:color="auto" w:fill="auto"/>
            <w:vAlign w:val="bottom"/>
            <w:hideMark/>
          </w:tcPr>
          <w:p w14:paraId="119F1235" w14:textId="77777777" w:rsidR="00FA5174" w:rsidRPr="005D7366" w:rsidRDefault="00190E89">
            <w:pPr>
              <w:rPr>
                <w:rFonts w:cs="Arial"/>
                <w:color w:val="000000"/>
                <w:sz w:val="18"/>
                <w:szCs w:val="18"/>
                <w:lang w:val="fr-FR"/>
              </w:rPr>
            </w:pPr>
            <w:r w:rsidRPr="005D7366">
              <w:rPr>
                <w:rFonts w:cs="Arial"/>
                <w:color w:val="000000"/>
                <w:sz w:val="18"/>
                <w:szCs w:val="18"/>
                <w:lang w:val="fr-FR"/>
              </w:rPr>
              <w:t>TG/76/8 Rev. 2</w:t>
            </w:r>
          </w:p>
        </w:tc>
      </w:tr>
      <w:tr w:rsidR="006A5CEF" w:rsidRPr="005D7366" w14:paraId="5778870A" w14:textId="77777777" w:rsidTr="00760531">
        <w:trPr>
          <w:trHeight w:val="56"/>
        </w:trPr>
        <w:tc>
          <w:tcPr>
            <w:tcW w:w="3150" w:type="dxa"/>
            <w:shd w:val="clear" w:color="auto" w:fill="auto"/>
            <w:vAlign w:val="bottom"/>
            <w:hideMark/>
          </w:tcPr>
          <w:p w14:paraId="3962C8C0"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Prunier japonais</w:t>
            </w:r>
          </w:p>
        </w:tc>
        <w:tc>
          <w:tcPr>
            <w:tcW w:w="5125" w:type="dxa"/>
            <w:shd w:val="clear" w:color="auto" w:fill="auto"/>
            <w:vAlign w:val="bottom"/>
            <w:hideMark/>
          </w:tcPr>
          <w:p w14:paraId="1DBC2F8A" w14:textId="77777777" w:rsidR="00FA5174" w:rsidRPr="005D7366" w:rsidRDefault="00190E89">
            <w:pPr>
              <w:rPr>
                <w:rFonts w:cs="Arial"/>
                <w:color w:val="000000"/>
                <w:sz w:val="18"/>
                <w:szCs w:val="18"/>
                <w:lang w:val="fr-FR"/>
              </w:rPr>
            </w:pPr>
            <w:r w:rsidRPr="005D7366">
              <w:rPr>
                <w:rFonts w:cs="Arial"/>
                <w:color w:val="000000"/>
                <w:sz w:val="18"/>
                <w:szCs w:val="18"/>
                <w:lang w:val="fr-FR"/>
              </w:rPr>
              <w:t>TG/84/4 Corr. 2 Rev. 2</w:t>
            </w:r>
          </w:p>
        </w:tc>
      </w:tr>
      <w:tr w:rsidR="006A5CEF" w:rsidRPr="005D7366" w14:paraId="3E8A7487" w14:textId="77777777" w:rsidTr="00760531">
        <w:trPr>
          <w:trHeight w:val="255"/>
        </w:trPr>
        <w:tc>
          <w:tcPr>
            <w:tcW w:w="3150" w:type="dxa"/>
            <w:shd w:val="clear" w:color="auto" w:fill="auto"/>
            <w:vAlign w:val="bottom"/>
            <w:hideMark/>
          </w:tcPr>
          <w:p w14:paraId="45E17688"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 xml:space="preserve">Coton </w:t>
            </w:r>
          </w:p>
        </w:tc>
        <w:tc>
          <w:tcPr>
            <w:tcW w:w="5125" w:type="dxa"/>
            <w:shd w:val="clear" w:color="auto" w:fill="auto"/>
            <w:vAlign w:val="bottom"/>
            <w:hideMark/>
          </w:tcPr>
          <w:p w14:paraId="758D0875" w14:textId="77777777" w:rsidR="00FA5174" w:rsidRPr="005D7366" w:rsidRDefault="00190E89">
            <w:pPr>
              <w:rPr>
                <w:rFonts w:cs="Arial"/>
                <w:color w:val="000000"/>
                <w:sz w:val="18"/>
                <w:szCs w:val="18"/>
                <w:lang w:val="fr-FR"/>
              </w:rPr>
            </w:pPr>
            <w:r w:rsidRPr="005D7366">
              <w:rPr>
                <w:rFonts w:cs="Arial"/>
                <w:color w:val="000000"/>
                <w:sz w:val="18"/>
                <w:szCs w:val="18"/>
                <w:lang w:val="fr-FR"/>
              </w:rPr>
              <w:t>TG/88/7</w:t>
            </w:r>
          </w:p>
        </w:tc>
      </w:tr>
      <w:tr w:rsidR="006A5CEF" w:rsidRPr="005D7366" w14:paraId="1CDEA543" w14:textId="77777777" w:rsidTr="00760531">
        <w:trPr>
          <w:trHeight w:val="255"/>
        </w:trPr>
        <w:tc>
          <w:tcPr>
            <w:tcW w:w="3150" w:type="dxa"/>
            <w:shd w:val="clear" w:color="auto" w:fill="auto"/>
            <w:noWrap/>
            <w:vAlign w:val="bottom"/>
            <w:hideMark/>
          </w:tcPr>
          <w:p w14:paraId="60A53AFA"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Macadamia</w:t>
            </w:r>
          </w:p>
        </w:tc>
        <w:tc>
          <w:tcPr>
            <w:tcW w:w="5125" w:type="dxa"/>
            <w:shd w:val="clear" w:color="auto" w:fill="auto"/>
            <w:vAlign w:val="bottom"/>
            <w:hideMark/>
          </w:tcPr>
          <w:p w14:paraId="3DD48427" w14:textId="77777777" w:rsidR="00FA5174" w:rsidRPr="005D7366" w:rsidRDefault="00190E89">
            <w:pPr>
              <w:rPr>
                <w:rFonts w:cs="Arial"/>
                <w:color w:val="000000"/>
                <w:sz w:val="18"/>
                <w:szCs w:val="18"/>
                <w:lang w:val="fr-FR"/>
              </w:rPr>
            </w:pPr>
            <w:r w:rsidRPr="005D7366">
              <w:rPr>
                <w:rFonts w:cs="Arial"/>
                <w:color w:val="000000"/>
                <w:sz w:val="18"/>
                <w:szCs w:val="18"/>
                <w:lang w:val="fr-FR"/>
              </w:rPr>
              <w:t>TG/111/4</w:t>
            </w:r>
          </w:p>
        </w:tc>
      </w:tr>
      <w:tr w:rsidR="006A5CEF" w:rsidRPr="005D7366" w14:paraId="22E2E79D" w14:textId="77777777" w:rsidTr="00760531">
        <w:trPr>
          <w:trHeight w:val="68"/>
        </w:trPr>
        <w:tc>
          <w:tcPr>
            <w:tcW w:w="3150" w:type="dxa"/>
            <w:shd w:val="clear" w:color="auto" w:fill="auto"/>
            <w:vAlign w:val="bottom"/>
            <w:hideMark/>
          </w:tcPr>
          <w:p w14:paraId="2476ADB2"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Mangue</w:t>
            </w:r>
          </w:p>
        </w:tc>
        <w:tc>
          <w:tcPr>
            <w:tcW w:w="5125" w:type="dxa"/>
            <w:shd w:val="clear" w:color="auto" w:fill="auto"/>
            <w:vAlign w:val="bottom"/>
            <w:hideMark/>
          </w:tcPr>
          <w:p w14:paraId="77F23B89" w14:textId="77777777" w:rsidR="00FA5174" w:rsidRPr="005D7366" w:rsidRDefault="00190E89">
            <w:pPr>
              <w:rPr>
                <w:rFonts w:cs="Arial"/>
                <w:color w:val="000000"/>
                <w:sz w:val="18"/>
                <w:szCs w:val="18"/>
                <w:lang w:val="fr-FR"/>
              </w:rPr>
            </w:pPr>
            <w:r w:rsidRPr="005D7366">
              <w:rPr>
                <w:rFonts w:cs="Arial"/>
                <w:color w:val="000000"/>
                <w:sz w:val="18"/>
                <w:szCs w:val="18"/>
                <w:lang w:val="fr-FR"/>
              </w:rPr>
              <w:t xml:space="preserve">TG/112/4 </w:t>
            </w:r>
            <w:r w:rsidRPr="005D7366">
              <w:rPr>
                <w:rFonts w:cs="Arial"/>
                <w:color w:val="000000"/>
                <w:sz w:val="18"/>
                <w:szCs w:val="18"/>
                <w:lang w:val="fr-FR"/>
              </w:rPr>
              <w:br/>
              <w:t>TG/112/4 Corr.</w:t>
            </w:r>
          </w:p>
        </w:tc>
      </w:tr>
      <w:tr w:rsidR="006A5CEF" w:rsidRPr="005D7366" w14:paraId="493A30D4" w14:textId="77777777" w:rsidTr="00760531">
        <w:trPr>
          <w:trHeight w:val="255"/>
        </w:trPr>
        <w:tc>
          <w:tcPr>
            <w:tcW w:w="3150" w:type="dxa"/>
            <w:shd w:val="clear" w:color="auto" w:fill="auto"/>
            <w:vAlign w:val="bottom"/>
            <w:hideMark/>
          </w:tcPr>
          <w:p w14:paraId="75DC3ACA"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Marron</w:t>
            </w:r>
          </w:p>
        </w:tc>
        <w:tc>
          <w:tcPr>
            <w:tcW w:w="5125" w:type="dxa"/>
            <w:shd w:val="clear" w:color="auto" w:fill="auto"/>
            <w:vAlign w:val="bottom"/>
            <w:hideMark/>
          </w:tcPr>
          <w:p w14:paraId="1CC83F89" w14:textId="77777777" w:rsidR="00FA5174" w:rsidRPr="005D7366" w:rsidRDefault="00190E89">
            <w:pPr>
              <w:rPr>
                <w:rFonts w:cs="Arial"/>
                <w:color w:val="000000"/>
                <w:sz w:val="18"/>
                <w:szCs w:val="18"/>
                <w:lang w:val="fr-FR"/>
              </w:rPr>
            </w:pPr>
            <w:r w:rsidRPr="005D7366">
              <w:rPr>
                <w:rFonts w:cs="Arial"/>
                <w:color w:val="000000"/>
                <w:sz w:val="18"/>
                <w:szCs w:val="18"/>
                <w:lang w:val="fr-FR"/>
              </w:rPr>
              <w:t>TG/124/4</w:t>
            </w:r>
          </w:p>
        </w:tc>
      </w:tr>
      <w:tr w:rsidR="006A5CEF" w:rsidRPr="005D7366" w14:paraId="3FCBBD1E" w14:textId="77777777" w:rsidTr="00760531">
        <w:trPr>
          <w:trHeight w:val="235"/>
        </w:trPr>
        <w:tc>
          <w:tcPr>
            <w:tcW w:w="3150" w:type="dxa"/>
            <w:shd w:val="clear" w:color="auto" w:fill="auto"/>
            <w:vAlign w:val="bottom"/>
            <w:hideMark/>
          </w:tcPr>
          <w:p w14:paraId="5870087C"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Brocoli, Calabrese, Brocoli en germination, Brocoli d'hiver</w:t>
            </w:r>
          </w:p>
        </w:tc>
        <w:tc>
          <w:tcPr>
            <w:tcW w:w="5125" w:type="dxa"/>
            <w:shd w:val="clear" w:color="auto" w:fill="auto"/>
            <w:vAlign w:val="bottom"/>
            <w:hideMark/>
          </w:tcPr>
          <w:p w14:paraId="5D026439" w14:textId="77777777" w:rsidR="00FA5174" w:rsidRPr="005D7366" w:rsidRDefault="00190E89">
            <w:pPr>
              <w:rPr>
                <w:rFonts w:cs="Arial"/>
                <w:color w:val="000000"/>
                <w:sz w:val="18"/>
                <w:szCs w:val="18"/>
                <w:lang w:val="fr-FR"/>
              </w:rPr>
            </w:pPr>
            <w:r w:rsidRPr="005D7366">
              <w:rPr>
                <w:rFonts w:cs="Arial"/>
                <w:color w:val="000000"/>
                <w:sz w:val="18"/>
                <w:szCs w:val="18"/>
                <w:lang w:val="fr-FR"/>
              </w:rPr>
              <w:t>TG/151/5</w:t>
            </w:r>
          </w:p>
        </w:tc>
      </w:tr>
      <w:tr w:rsidR="006A5CEF" w:rsidRPr="005D7366" w14:paraId="31E852B4" w14:textId="77777777" w:rsidTr="00760531">
        <w:trPr>
          <w:trHeight w:val="255"/>
        </w:trPr>
        <w:tc>
          <w:tcPr>
            <w:tcW w:w="3150" w:type="dxa"/>
            <w:shd w:val="clear" w:color="auto" w:fill="auto"/>
            <w:vAlign w:val="bottom"/>
            <w:hideMark/>
          </w:tcPr>
          <w:p w14:paraId="0622FCA5"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Chicorée à feuilles</w:t>
            </w:r>
          </w:p>
        </w:tc>
        <w:tc>
          <w:tcPr>
            <w:tcW w:w="5125" w:type="dxa"/>
            <w:shd w:val="clear" w:color="auto" w:fill="auto"/>
            <w:vAlign w:val="bottom"/>
            <w:hideMark/>
          </w:tcPr>
          <w:p w14:paraId="07430A21" w14:textId="77777777" w:rsidR="00FA5174" w:rsidRPr="005D7366" w:rsidRDefault="00190E89">
            <w:pPr>
              <w:rPr>
                <w:rFonts w:cs="Arial"/>
                <w:color w:val="000000"/>
                <w:sz w:val="18"/>
                <w:szCs w:val="18"/>
                <w:lang w:val="fr-FR"/>
              </w:rPr>
            </w:pPr>
            <w:r w:rsidRPr="005D7366">
              <w:rPr>
                <w:rFonts w:cs="Arial"/>
                <w:color w:val="000000"/>
                <w:sz w:val="18"/>
                <w:szCs w:val="18"/>
                <w:lang w:val="fr-FR"/>
              </w:rPr>
              <w:t>TG/154/4</w:t>
            </w:r>
          </w:p>
        </w:tc>
      </w:tr>
      <w:tr w:rsidR="006A5CEF" w:rsidRPr="005D7366" w14:paraId="31579757" w14:textId="77777777" w:rsidTr="00760531">
        <w:trPr>
          <w:trHeight w:val="255"/>
        </w:trPr>
        <w:tc>
          <w:tcPr>
            <w:tcW w:w="3150" w:type="dxa"/>
            <w:shd w:val="clear" w:color="auto" w:fill="auto"/>
            <w:vAlign w:val="bottom"/>
            <w:hideMark/>
          </w:tcPr>
          <w:p w14:paraId="38B99E81"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Witloof, Chicorée</w:t>
            </w:r>
          </w:p>
        </w:tc>
        <w:tc>
          <w:tcPr>
            <w:tcW w:w="5125" w:type="dxa"/>
            <w:shd w:val="clear" w:color="auto" w:fill="auto"/>
            <w:vAlign w:val="bottom"/>
            <w:hideMark/>
          </w:tcPr>
          <w:p w14:paraId="44028FE8" w14:textId="77777777" w:rsidR="00FA5174" w:rsidRPr="005D7366" w:rsidRDefault="00190E89">
            <w:pPr>
              <w:rPr>
                <w:rFonts w:cs="Arial"/>
                <w:color w:val="000000"/>
                <w:sz w:val="18"/>
                <w:szCs w:val="18"/>
                <w:lang w:val="fr-FR"/>
              </w:rPr>
            </w:pPr>
            <w:r w:rsidRPr="005D7366">
              <w:rPr>
                <w:rFonts w:cs="Arial"/>
                <w:color w:val="000000"/>
                <w:sz w:val="18"/>
                <w:szCs w:val="18"/>
                <w:lang w:val="fr-FR"/>
              </w:rPr>
              <w:t xml:space="preserve">TG/173/4 </w:t>
            </w:r>
          </w:p>
        </w:tc>
      </w:tr>
      <w:tr w:rsidR="006A5CEF" w:rsidRPr="005D7366" w14:paraId="588E4A09" w14:textId="77777777" w:rsidTr="00760531">
        <w:trPr>
          <w:trHeight w:val="255"/>
        </w:trPr>
        <w:tc>
          <w:tcPr>
            <w:tcW w:w="3150" w:type="dxa"/>
            <w:shd w:val="clear" w:color="auto" w:fill="auto"/>
            <w:vAlign w:val="bottom"/>
            <w:hideMark/>
          </w:tcPr>
          <w:p w14:paraId="0855B934"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 xml:space="preserve">Guzmania </w:t>
            </w:r>
          </w:p>
        </w:tc>
        <w:tc>
          <w:tcPr>
            <w:tcW w:w="5125" w:type="dxa"/>
            <w:shd w:val="clear" w:color="auto" w:fill="auto"/>
            <w:vAlign w:val="bottom"/>
            <w:hideMark/>
          </w:tcPr>
          <w:p w14:paraId="5BAEB623" w14:textId="77777777" w:rsidR="00FA5174" w:rsidRPr="005D7366" w:rsidRDefault="00190E89">
            <w:pPr>
              <w:rPr>
                <w:rFonts w:cs="Arial"/>
                <w:color w:val="000000"/>
                <w:sz w:val="18"/>
                <w:szCs w:val="18"/>
                <w:lang w:val="fr-FR"/>
              </w:rPr>
            </w:pPr>
            <w:r w:rsidRPr="005D7366">
              <w:rPr>
                <w:rFonts w:cs="Arial"/>
                <w:color w:val="000000"/>
                <w:sz w:val="18"/>
                <w:szCs w:val="18"/>
                <w:lang w:val="fr-FR"/>
              </w:rPr>
              <w:t>TG/182/4</w:t>
            </w:r>
          </w:p>
        </w:tc>
      </w:tr>
      <w:tr w:rsidR="006A5CEF" w:rsidRPr="005D7366" w14:paraId="241EB118" w14:textId="77777777" w:rsidTr="00760531">
        <w:trPr>
          <w:trHeight w:val="255"/>
        </w:trPr>
        <w:tc>
          <w:tcPr>
            <w:tcW w:w="3150" w:type="dxa"/>
            <w:shd w:val="clear" w:color="auto" w:fill="auto"/>
            <w:vAlign w:val="bottom"/>
            <w:hideMark/>
          </w:tcPr>
          <w:p w14:paraId="65BB15A2"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Fenouil</w:t>
            </w:r>
          </w:p>
        </w:tc>
        <w:tc>
          <w:tcPr>
            <w:tcW w:w="5125" w:type="dxa"/>
            <w:shd w:val="clear" w:color="auto" w:fill="auto"/>
            <w:vAlign w:val="bottom"/>
            <w:hideMark/>
          </w:tcPr>
          <w:p w14:paraId="5539C3F0" w14:textId="77777777" w:rsidR="00FA5174" w:rsidRPr="005D7366" w:rsidRDefault="00190E89">
            <w:pPr>
              <w:rPr>
                <w:rFonts w:cs="Arial"/>
                <w:color w:val="000000"/>
                <w:sz w:val="18"/>
                <w:szCs w:val="18"/>
                <w:lang w:val="fr-FR"/>
              </w:rPr>
            </w:pPr>
            <w:r w:rsidRPr="005D7366">
              <w:rPr>
                <w:rFonts w:cs="Arial"/>
                <w:color w:val="000000"/>
                <w:sz w:val="18"/>
                <w:szCs w:val="18"/>
                <w:lang w:val="fr-FR"/>
              </w:rPr>
              <w:t>TG/183/4</w:t>
            </w:r>
          </w:p>
        </w:tc>
      </w:tr>
      <w:tr w:rsidR="006A5CEF" w:rsidRPr="005D7366" w14:paraId="5EE2E445" w14:textId="77777777" w:rsidTr="00760531">
        <w:trPr>
          <w:trHeight w:val="171"/>
        </w:trPr>
        <w:tc>
          <w:tcPr>
            <w:tcW w:w="3150" w:type="dxa"/>
            <w:shd w:val="clear" w:color="auto" w:fill="auto"/>
            <w:vAlign w:val="bottom"/>
            <w:hideMark/>
          </w:tcPr>
          <w:p w14:paraId="487CB691"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 xml:space="preserve">Artichaut, cardon </w:t>
            </w:r>
          </w:p>
        </w:tc>
        <w:tc>
          <w:tcPr>
            <w:tcW w:w="5125" w:type="dxa"/>
            <w:shd w:val="clear" w:color="auto" w:fill="auto"/>
            <w:vAlign w:val="bottom"/>
            <w:hideMark/>
          </w:tcPr>
          <w:p w14:paraId="7374B223" w14:textId="77777777" w:rsidR="00FA5174" w:rsidRPr="005D7366" w:rsidRDefault="00190E89">
            <w:pPr>
              <w:rPr>
                <w:rFonts w:cs="Arial"/>
                <w:color w:val="000000"/>
                <w:sz w:val="18"/>
                <w:szCs w:val="18"/>
                <w:lang w:val="fr-FR"/>
              </w:rPr>
            </w:pPr>
            <w:r w:rsidRPr="005D7366">
              <w:rPr>
                <w:rFonts w:cs="Arial"/>
                <w:color w:val="000000"/>
                <w:sz w:val="18"/>
                <w:szCs w:val="18"/>
                <w:lang w:val="fr-FR"/>
              </w:rPr>
              <w:t>TG/184/4 Rev.</w:t>
            </w:r>
          </w:p>
        </w:tc>
      </w:tr>
      <w:tr w:rsidR="006A5CEF" w:rsidRPr="005D7366" w14:paraId="160F5D83" w14:textId="77777777" w:rsidTr="00760531">
        <w:trPr>
          <w:trHeight w:val="89"/>
        </w:trPr>
        <w:tc>
          <w:tcPr>
            <w:tcW w:w="3150" w:type="dxa"/>
            <w:shd w:val="clear" w:color="auto" w:fill="auto"/>
            <w:vAlign w:val="bottom"/>
            <w:hideMark/>
          </w:tcPr>
          <w:p w14:paraId="415C1923"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Lavendula, Lavande</w:t>
            </w:r>
          </w:p>
        </w:tc>
        <w:tc>
          <w:tcPr>
            <w:tcW w:w="5125" w:type="dxa"/>
            <w:shd w:val="clear" w:color="auto" w:fill="auto"/>
            <w:vAlign w:val="bottom"/>
            <w:hideMark/>
          </w:tcPr>
          <w:p w14:paraId="053D270A" w14:textId="77777777" w:rsidR="00FA5174" w:rsidRPr="005D7366" w:rsidRDefault="00190E89">
            <w:pPr>
              <w:rPr>
                <w:rFonts w:cs="Arial"/>
                <w:color w:val="000000"/>
                <w:sz w:val="18"/>
                <w:szCs w:val="18"/>
                <w:lang w:val="fr-FR"/>
              </w:rPr>
            </w:pPr>
            <w:r w:rsidRPr="005D7366">
              <w:rPr>
                <w:rFonts w:cs="Arial"/>
                <w:color w:val="000000"/>
                <w:sz w:val="18"/>
                <w:szCs w:val="18"/>
                <w:lang w:val="fr-FR"/>
              </w:rPr>
              <w:t>TG/194/1 Rev.</w:t>
            </w:r>
          </w:p>
        </w:tc>
      </w:tr>
      <w:tr w:rsidR="006A5CEF" w:rsidRPr="005D7366" w14:paraId="0CB17087" w14:textId="77777777" w:rsidTr="00760531">
        <w:trPr>
          <w:trHeight w:val="255"/>
        </w:trPr>
        <w:tc>
          <w:tcPr>
            <w:tcW w:w="3150" w:type="dxa"/>
            <w:shd w:val="clear" w:color="auto" w:fill="auto"/>
            <w:vAlign w:val="bottom"/>
            <w:hideMark/>
          </w:tcPr>
          <w:p w14:paraId="66832AE0"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Pétunia</w:t>
            </w:r>
          </w:p>
        </w:tc>
        <w:tc>
          <w:tcPr>
            <w:tcW w:w="5125" w:type="dxa"/>
            <w:shd w:val="clear" w:color="auto" w:fill="auto"/>
            <w:vAlign w:val="bottom"/>
            <w:hideMark/>
          </w:tcPr>
          <w:p w14:paraId="5110CDBB" w14:textId="77777777" w:rsidR="00FA5174" w:rsidRPr="005D7366" w:rsidRDefault="00190E89">
            <w:pPr>
              <w:rPr>
                <w:rFonts w:cs="Arial"/>
                <w:color w:val="000000"/>
                <w:sz w:val="18"/>
                <w:szCs w:val="18"/>
                <w:lang w:val="fr-FR"/>
              </w:rPr>
            </w:pPr>
            <w:r w:rsidRPr="005D7366">
              <w:rPr>
                <w:rFonts w:cs="Arial"/>
                <w:color w:val="000000"/>
                <w:sz w:val="18"/>
                <w:szCs w:val="18"/>
                <w:lang w:val="fr-FR"/>
              </w:rPr>
              <w:t>TG/212/2</w:t>
            </w:r>
          </w:p>
        </w:tc>
      </w:tr>
      <w:tr w:rsidR="006A5CEF" w:rsidRPr="005D7366" w14:paraId="2BAFF7BF" w14:textId="77777777" w:rsidTr="00760531">
        <w:trPr>
          <w:trHeight w:val="255"/>
        </w:trPr>
        <w:tc>
          <w:tcPr>
            <w:tcW w:w="3150" w:type="dxa"/>
            <w:shd w:val="clear" w:color="auto" w:fill="auto"/>
            <w:noWrap/>
            <w:vAlign w:val="bottom"/>
            <w:hideMark/>
          </w:tcPr>
          <w:p w14:paraId="0E36AC9C"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Agaricus</w:t>
            </w:r>
          </w:p>
        </w:tc>
        <w:tc>
          <w:tcPr>
            <w:tcW w:w="5125" w:type="dxa"/>
            <w:shd w:val="clear" w:color="auto" w:fill="auto"/>
            <w:noWrap/>
            <w:vAlign w:val="bottom"/>
            <w:hideMark/>
          </w:tcPr>
          <w:p w14:paraId="62888DAC" w14:textId="77777777" w:rsidR="00FA5174" w:rsidRPr="005D7366" w:rsidRDefault="00190E89">
            <w:pPr>
              <w:rPr>
                <w:rFonts w:cs="Arial"/>
                <w:color w:val="000000"/>
                <w:sz w:val="18"/>
                <w:szCs w:val="18"/>
                <w:lang w:val="fr-FR"/>
              </w:rPr>
            </w:pPr>
            <w:r w:rsidRPr="005D7366">
              <w:rPr>
                <w:rFonts w:cs="Arial"/>
                <w:color w:val="000000"/>
                <w:sz w:val="18"/>
                <w:szCs w:val="18"/>
                <w:lang w:val="fr-FR"/>
              </w:rPr>
              <w:t>TG/259/2</w:t>
            </w:r>
          </w:p>
        </w:tc>
      </w:tr>
      <w:tr w:rsidR="006A5CEF" w:rsidRPr="005D7366" w14:paraId="50D5848B" w14:textId="77777777" w:rsidTr="00760531">
        <w:trPr>
          <w:trHeight w:val="255"/>
        </w:trPr>
        <w:tc>
          <w:tcPr>
            <w:tcW w:w="3150" w:type="dxa"/>
            <w:shd w:val="clear" w:color="auto" w:fill="auto"/>
            <w:noWrap/>
            <w:vAlign w:val="bottom"/>
            <w:hideMark/>
          </w:tcPr>
          <w:p w14:paraId="18C02252"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Papaye, papayer</w:t>
            </w:r>
          </w:p>
        </w:tc>
        <w:tc>
          <w:tcPr>
            <w:tcW w:w="5125" w:type="dxa"/>
            <w:shd w:val="clear" w:color="auto" w:fill="auto"/>
            <w:noWrap/>
            <w:vAlign w:val="bottom"/>
            <w:hideMark/>
          </w:tcPr>
          <w:p w14:paraId="1DF165A7" w14:textId="77777777" w:rsidR="00FA5174" w:rsidRPr="005D7366" w:rsidRDefault="00190E89">
            <w:pPr>
              <w:rPr>
                <w:rFonts w:cs="Arial"/>
                <w:color w:val="000000"/>
                <w:sz w:val="18"/>
                <w:szCs w:val="18"/>
                <w:lang w:val="fr-FR"/>
              </w:rPr>
            </w:pPr>
            <w:r w:rsidRPr="005D7366">
              <w:rPr>
                <w:rFonts w:cs="Arial"/>
                <w:color w:val="000000"/>
                <w:sz w:val="18"/>
                <w:szCs w:val="18"/>
                <w:lang w:val="fr-FR"/>
              </w:rPr>
              <w:t>TG/264/2</w:t>
            </w:r>
          </w:p>
        </w:tc>
      </w:tr>
      <w:tr w:rsidR="006A5CEF" w:rsidRPr="005D7366" w14:paraId="0F9A7010" w14:textId="77777777" w:rsidTr="00760531">
        <w:trPr>
          <w:trHeight w:val="255"/>
        </w:trPr>
        <w:tc>
          <w:tcPr>
            <w:tcW w:w="3150" w:type="dxa"/>
            <w:shd w:val="clear" w:color="auto" w:fill="auto"/>
            <w:vAlign w:val="bottom"/>
            <w:hideMark/>
          </w:tcPr>
          <w:p w14:paraId="2A4AB046"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Urochloa</w:t>
            </w:r>
          </w:p>
        </w:tc>
        <w:tc>
          <w:tcPr>
            <w:tcW w:w="5125" w:type="dxa"/>
            <w:shd w:val="clear" w:color="auto" w:fill="auto"/>
            <w:vAlign w:val="bottom"/>
            <w:hideMark/>
          </w:tcPr>
          <w:p w14:paraId="0E5936DD" w14:textId="77777777" w:rsidR="00FA5174" w:rsidRPr="005D7366" w:rsidRDefault="00190E89">
            <w:pPr>
              <w:rPr>
                <w:rFonts w:cs="Arial"/>
                <w:color w:val="000000"/>
                <w:sz w:val="18"/>
                <w:szCs w:val="18"/>
                <w:lang w:val="fr-FR"/>
              </w:rPr>
            </w:pPr>
            <w:r w:rsidRPr="005D7366">
              <w:rPr>
                <w:rFonts w:cs="Arial"/>
                <w:color w:val="000000"/>
                <w:sz w:val="18"/>
                <w:szCs w:val="18"/>
                <w:lang w:val="fr-FR"/>
              </w:rPr>
              <w:t>TG/322/1 Corr.</w:t>
            </w:r>
          </w:p>
        </w:tc>
      </w:tr>
      <w:tr w:rsidR="006A5CEF" w:rsidRPr="005D7366" w14:paraId="1A6C0339" w14:textId="77777777" w:rsidTr="00760531">
        <w:trPr>
          <w:trHeight w:val="255"/>
        </w:trPr>
        <w:tc>
          <w:tcPr>
            <w:tcW w:w="3150" w:type="dxa"/>
            <w:shd w:val="clear" w:color="auto" w:fill="auto"/>
            <w:noWrap/>
            <w:vAlign w:val="bottom"/>
            <w:hideMark/>
          </w:tcPr>
          <w:p w14:paraId="32C9DCFF"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Myrtille</w:t>
            </w:r>
          </w:p>
        </w:tc>
        <w:tc>
          <w:tcPr>
            <w:tcW w:w="5125" w:type="dxa"/>
            <w:shd w:val="clear" w:color="auto" w:fill="auto"/>
            <w:noWrap/>
            <w:vAlign w:val="bottom"/>
            <w:hideMark/>
          </w:tcPr>
          <w:p w14:paraId="052FEB8C" w14:textId="77777777" w:rsidR="00FA5174" w:rsidRPr="005D7366" w:rsidRDefault="00190E89">
            <w:pPr>
              <w:rPr>
                <w:rFonts w:cs="Arial"/>
                <w:color w:val="000000"/>
                <w:sz w:val="18"/>
                <w:szCs w:val="18"/>
                <w:lang w:val="fr-FR"/>
              </w:rPr>
            </w:pPr>
            <w:r w:rsidRPr="005D7366">
              <w:rPr>
                <w:rFonts w:cs="Arial"/>
                <w:color w:val="000000"/>
                <w:sz w:val="18"/>
                <w:szCs w:val="18"/>
                <w:lang w:val="fr-FR"/>
              </w:rPr>
              <w:t>TG/137/5</w:t>
            </w:r>
          </w:p>
        </w:tc>
      </w:tr>
      <w:tr w:rsidR="006A5CEF" w:rsidRPr="005D7366" w14:paraId="0D5862E9" w14:textId="77777777" w:rsidTr="00760531">
        <w:trPr>
          <w:trHeight w:val="255"/>
        </w:trPr>
        <w:tc>
          <w:tcPr>
            <w:tcW w:w="3150" w:type="dxa"/>
            <w:shd w:val="clear" w:color="auto" w:fill="auto"/>
            <w:noWrap/>
            <w:vAlign w:val="bottom"/>
            <w:hideMark/>
          </w:tcPr>
          <w:p w14:paraId="3CC45F60"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Portulaca</w:t>
            </w:r>
          </w:p>
        </w:tc>
        <w:tc>
          <w:tcPr>
            <w:tcW w:w="5125" w:type="dxa"/>
            <w:shd w:val="clear" w:color="auto" w:fill="auto"/>
            <w:noWrap/>
            <w:vAlign w:val="bottom"/>
            <w:hideMark/>
          </w:tcPr>
          <w:p w14:paraId="548BAC28" w14:textId="77777777" w:rsidR="00FA5174" w:rsidRPr="005D7366" w:rsidRDefault="00190E89">
            <w:pPr>
              <w:rPr>
                <w:rFonts w:cs="Arial"/>
                <w:color w:val="000000"/>
                <w:sz w:val="18"/>
                <w:szCs w:val="18"/>
                <w:lang w:val="fr-FR"/>
              </w:rPr>
            </w:pPr>
            <w:r w:rsidRPr="005D7366">
              <w:rPr>
                <w:rFonts w:cs="Arial"/>
                <w:color w:val="000000"/>
                <w:sz w:val="18"/>
                <w:szCs w:val="18"/>
                <w:lang w:val="fr-FR"/>
              </w:rPr>
              <w:t>TG/242/2</w:t>
            </w:r>
          </w:p>
        </w:tc>
      </w:tr>
      <w:tr w:rsidR="006A5CEF" w:rsidRPr="005D7366" w14:paraId="18F2E0CC" w14:textId="77777777" w:rsidTr="00760531">
        <w:trPr>
          <w:trHeight w:val="255"/>
        </w:trPr>
        <w:tc>
          <w:tcPr>
            <w:tcW w:w="3150" w:type="dxa"/>
            <w:shd w:val="clear" w:color="auto" w:fill="auto"/>
            <w:noWrap/>
            <w:vAlign w:val="bottom"/>
            <w:hideMark/>
          </w:tcPr>
          <w:p w14:paraId="12D73919"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Triticale</w:t>
            </w:r>
          </w:p>
        </w:tc>
        <w:tc>
          <w:tcPr>
            <w:tcW w:w="5125" w:type="dxa"/>
            <w:shd w:val="clear" w:color="auto" w:fill="auto"/>
            <w:noWrap/>
            <w:vAlign w:val="bottom"/>
            <w:hideMark/>
          </w:tcPr>
          <w:p w14:paraId="65B62D40" w14:textId="77777777" w:rsidR="00FA5174" w:rsidRPr="005D7366" w:rsidRDefault="00190E89">
            <w:pPr>
              <w:rPr>
                <w:rFonts w:cs="Arial"/>
                <w:color w:val="000000"/>
                <w:sz w:val="18"/>
                <w:szCs w:val="18"/>
                <w:lang w:val="fr-FR"/>
              </w:rPr>
            </w:pPr>
            <w:r w:rsidRPr="005D7366">
              <w:rPr>
                <w:rFonts w:cs="Arial"/>
                <w:color w:val="000000"/>
                <w:sz w:val="18"/>
                <w:szCs w:val="18"/>
                <w:lang w:val="fr-FR"/>
              </w:rPr>
              <w:t>TG/121/4</w:t>
            </w:r>
          </w:p>
        </w:tc>
      </w:tr>
      <w:tr w:rsidR="006A5CEF" w:rsidRPr="005D7366" w14:paraId="0D15137E" w14:textId="77777777" w:rsidTr="00760531">
        <w:trPr>
          <w:trHeight w:val="255"/>
        </w:trPr>
        <w:tc>
          <w:tcPr>
            <w:tcW w:w="3150" w:type="dxa"/>
            <w:shd w:val="clear" w:color="auto" w:fill="auto"/>
            <w:noWrap/>
            <w:vAlign w:val="bottom"/>
            <w:hideMark/>
          </w:tcPr>
          <w:p w14:paraId="38A69ED8"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Trèfle rouge</w:t>
            </w:r>
          </w:p>
        </w:tc>
        <w:tc>
          <w:tcPr>
            <w:tcW w:w="5125" w:type="dxa"/>
            <w:shd w:val="clear" w:color="auto" w:fill="auto"/>
            <w:noWrap/>
            <w:vAlign w:val="bottom"/>
            <w:hideMark/>
          </w:tcPr>
          <w:p w14:paraId="6B2888CD" w14:textId="77777777" w:rsidR="00FA5174" w:rsidRPr="005D7366" w:rsidRDefault="00190E89">
            <w:pPr>
              <w:rPr>
                <w:rFonts w:cs="Arial"/>
                <w:color w:val="000000"/>
                <w:sz w:val="18"/>
                <w:szCs w:val="18"/>
                <w:lang w:val="fr-FR"/>
              </w:rPr>
            </w:pPr>
            <w:r w:rsidRPr="005D7366">
              <w:rPr>
                <w:rFonts w:cs="Arial"/>
                <w:color w:val="000000"/>
                <w:sz w:val="18"/>
                <w:szCs w:val="18"/>
                <w:lang w:val="fr-FR"/>
              </w:rPr>
              <w:t>TG/5/8</w:t>
            </w:r>
          </w:p>
        </w:tc>
      </w:tr>
      <w:tr w:rsidR="006A5CEF" w:rsidRPr="005D7366" w14:paraId="4D844D55" w14:textId="77777777" w:rsidTr="00760531">
        <w:trPr>
          <w:trHeight w:val="255"/>
        </w:trPr>
        <w:tc>
          <w:tcPr>
            <w:tcW w:w="3150" w:type="dxa"/>
            <w:shd w:val="clear" w:color="auto" w:fill="auto"/>
            <w:noWrap/>
            <w:vAlign w:val="bottom"/>
            <w:hideMark/>
          </w:tcPr>
          <w:p w14:paraId="7C99755A"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Thimoty</w:t>
            </w:r>
          </w:p>
        </w:tc>
        <w:tc>
          <w:tcPr>
            <w:tcW w:w="5125" w:type="dxa"/>
            <w:shd w:val="clear" w:color="auto" w:fill="auto"/>
            <w:noWrap/>
            <w:vAlign w:val="bottom"/>
            <w:hideMark/>
          </w:tcPr>
          <w:p w14:paraId="263800D2" w14:textId="77777777" w:rsidR="00FA5174" w:rsidRPr="005D7366" w:rsidRDefault="00190E89">
            <w:pPr>
              <w:rPr>
                <w:rFonts w:cs="Arial"/>
                <w:color w:val="000000"/>
                <w:sz w:val="18"/>
                <w:szCs w:val="18"/>
                <w:lang w:val="fr-FR"/>
              </w:rPr>
            </w:pPr>
            <w:r w:rsidRPr="005D7366">
              <w:rPr>
                <w:rFonts w:cs="Arial"/>
                <w:color w:val="000000"/>
                <w:sz w:val="18"/>
                <w:szCs w:val="18"/>
                <w:lang w:val="fr-FR"/>
              </w:rPr>
              <w:t>TG/34/7</w:t>
            </w:r>
          </w:p>
        </w:tc>
      </w:tr>
      <w:tr w:rsidR="006A5CEF" w:rsidRPr="005D7366" w14:paraId="240B9145" w14:textId="77777777" w:rsidTr="00760531">
        <w:trPr>
          <w:trHeight w:val="255"/>
        </w:trPr>
        <w:tc>
          <w:tcPr>
            <w:tcW w:w="3150" w:type="dxa"/>
            <w:shd w:val="clear" w:color="auto" w:fill="auto"/>
            <w:noWrap/>
            <w:vAlign w:val="bottom"/>
            <w:hideMark/>
          </w:tcPr>
          <w:p w14:paraId="679795EF"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Lagerstroemia</w:t>
            </w:r>
          </w:p>
        </w:tc>
        <w:tc>
          <w:tcPr>
            <w:tcW w:w="5125" w:type="dxa"/>
            <w:shd w:val="clear" w:color="auto" w:fill="auto"/>
            <w:noWrap/>
            <w:vAlign w:val="bottom"/>
            <w:hideMark/>
          </w:tcPr>
          <w:p w14:paraId="3D5FECC8" w14:textId="77777777" w:rsidR="00FA5174" w:rsidRPr="005D7366" w:rsidRDefault="00190E89">
            <w:pPr>
              <w:rPr>
                <w:rFonts w:cs="Arial"/>
                <w:color w:val="000000"/>
                <w:sz w:val="18"/>
                <w:szCs w:val="18"/>
                <w:lang w:val="fr-FR"/>
              </w:rPr>
            </w:pPr>
            <w:r w:rsidRPr="005D7366">
              <w:rPr>
                <w:rFonts w:cs="Arial"/>
                <w:color w:val="000000"/>
                <w:sz w:val="18"/>
                <w:szCs w:val="18"/>
                <w:lang w:val="fr-FR"/>
              </w:rPr>
              <w:t>TG/95/4</w:t>
            </w:r>
          </w:p>
        </w:tc>
      </w:tr>
      <w:tr w:rsidR="006A5CEF" w:rsidRPr="005D7366" w14:paraId="726ED3BB" w14:textId="77777777" w:rsidTr="00760531">
        <w:trPr>
          <w:trHeight w:val="255"/>
        </w:trPr>
        <w:tc>
          <w:tcPr>
            <w:tcW w:w="3150" w:type="dxa"/>
            <w:shd w:val="clear" w:color="auto" w:fill="auto"/>
            <w:noWrap/>
            <w:vAlign w:val="bottom"/>
            <w:hideMark/>
          </w:tcPr>
          <w:p w14:paraId="6AD0CB05"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Hortensia</w:t>
            </w:r>
          </w:p>
        </w:tc>
        <w:tc>
          <w:tcPr>
            <w:tcW w:w="5125" w:type="dxa"/>
            <w:shd w:val="clear" w:color="auto" w:fill="auto"/>
            <w:noWrap/>
            <w:vAlign w:val="bottom"/>
            <w:hideMark/>
          </w:tcPr>
          <w:p w14:paraId="67097F8B" w14:textId="77777777" w:rsidR="00FA5174" w:rsidRPr="005D7366" w:rsidRDefault="00190E89">
            <w:pPr>
              <w:rPr>
                <w:rFonts w:cs="Arial"/>
                <w:color w:val="000000"/>
                <w:sz w:val="18"/>
                <w:szCs w:val="18"/>
                <w:lang w:val="fr-FR"/>
              </w:rPr>
            </w:pPr>
            <w:r w:rsidRPr="005D7366">
              <w:rPr>
                <w:rFonts w:cs="Arial"/>
                <w:color w:val="000000"/>
                <w:sz w:val="18"/>
                <w:szCs w:val="18"/>
                <w:lang w:val="fr-FR"/>
              </w:rPr>
              <w:t>TG/133/5</w:t>
            </w:r>
          </w:p>
        </w:tc>
      </w:tr>
      <w:tr w:rsidR="006A5CEF" w:rsidRPr="005D7366" w14:paraId="21544883" w14:textId="77777777" w:rsidTr="00760531">
        <w:trPr>
          <w:trHeight w:val="255"/>
        </w:trPr>
        <w:tc>
          <w:tcPr>
            <w:tcW w:w="3150" w:type="dxa"/>
            <w:shd w:val="clear" w:color="auto" w:fill="auto"/>
            <w:noWrap/>
            <w:vAlign w:val="bottom"/>
            <w:hideMark/>
          </w:tcPr>
          <w:p w14:paraId="20BD9DC7"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Pois chiches</w:t>
            </w:r>
          </w:p>
        </w:tc>
        <w:tc>
          <w:tcPr>
            <w:tcW w:w="5125" w:type="dxa"/>
            <w:shd w:val="clear" w:color="auto" w:fill="auto"/>
            <w:noWrap/>
            <w:vAlign w:val="bottom"/>
            <w:hideMark/>
          </w:tcPr>
          <w:p w14:paraId="255AA40D" w14:textId="77777777" w:rsidR="00FA5174" w:rsidRPr="005D7366" w:rsidRDefault="00190E89">
            <w:pPr>
              <w:rPr>
                <w:rFonts w:cs="Arial"/>
                <w:color w:val="000000"/>
                <w:sz w:val="18"/>
                <w:szCs w:val="18"/>
                <w:lang w:val="fr-FR"/>
              </w:rPr>
            </w:pPr>
            <w:r w:rsidRPr="005D7366">
              <w:rPr>
                <w:rFonts w:cs="Arial"/>
                <w:color w:val="000000"/>
                <w:sz w:val="18"/>
                <w:szCs w:val="18"/>
                <w:lang w:val="fr-FR"/>
              </w:rPr>
              <w:t>TG/143/5</w:t>
            </w:r>
          </w:p>
        </w:tc>
      </w:tr>
      <w:tr w:rsidR="006A5CEF" w:rsidRPr="005D7366" w14:paraId="1C430D54" w14:textId="77777777" w:rsidTr="00760531">
        <w:trPr>
          <w:trHeight w:val="255"/>
        </w:trPr>
        <w:tc>
          <w:tcPr>
            <w:tcW w:w="3150" w:type="dxa"/>
            <w:shd w:val="clear" w:color="auto" w:fill="auto"/>
            <w:noWrap/>
            <w:vAlign w:val="bottom"/>
            <w:hideMark/>
          </w:tcPr>
          <w:p w14:paraId="396E8F80"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Thé</w:t>
            </w:r>
          </w:p>
        </w:tc>
        <w:tc>
          <w:tcPr>
            <w:tcW w:w="5125" w:type="dxa"/>
            <w:shd w:val="clear" w:color="auto" w:fill="auto"/>
            <w:noWrap/>
            <w:vAlign w:val="bottom"/>
            <w:hideMark/>
          </w:tcPr>
          <w:p w14:paraId="6183E708" w14:textId="77777777" w:rsidR="00FA5174" w:rsidRPr="005D7366" w:rsidRDefault="00190E89">
            <w:pPr>
              <w:rPr>
                <w:rFonts w:cs="Arial"/>
                <w:color w:val="000000"/>
                <w:sz w:val="18"/>
                <w:szCs w:val="18"/>
                <w:lang w:val="fr-FR"/>
              </w:rPr>
            </w:pPr>
            <w:r w:rsidRPr="005D7366">
              <w:rPr>
                <w:rFonts w:cs="Arial"/>
                <w:color w:val="000000"/>
                <w:sz w:val="18"/>
                <w:szCs w:val="18"/>
                <w:lang w:val="fr-FR"/>
              </w:rPr>
              <w:t>TG/238/2</w:t>
            </w:r>
          </w:p>
        </w:tc>
      </w:tr>
      <w:tr w:rsidR="006A5CEF" w:rsidRPr="005D7366" w14:paraId="115084BB" w14:textId="77777777" w:rsidTr="00760531">
        <w:trPr>
          <w:trHeight w:val="255"/>
        </w:trPr>
        <w:tc>
          <w:tcPr>
            <w:tcW w:w="3150" w:type="dxa"/>
            <w:shd w:val="clear" w:color="auto" w:fill="auto"/>
            <w:noWrap/>
            <w:vAlign w:val="bottom"/>
            <w:hideMark/>
          </w:tcPr>
          <w:p w14:paraId="536306D0"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Navet</w:t>
            </w:r>
          </w:p>
        </w:tc>
        <w:tc>
          <w:tcPr>
            <w:tcW w:w="5125" w:type="dxa"/>
            <w:shd w:val="clear" w:color="auto" w:fill="auto"/>
            <w:noWrap/>
            <w:vAlign w:val="bottom"/>
            <w:hideMark/>
          </w:tcPr>
          <w:p w14:paraId="1909355A" w14:textId="77777777" w:rsidR="00FA5174" w:rsidRPr="005D7366" w:rsidRDefault="00190E89">
            <w:pPr>
              <w:rPr>
                <w:rFonts w:cs="Arial"/>
                <w:color w:val="000000"/>
                <w:sz w:val="18"/>
                <w:szCs w:val="18"/>
                <w:lang w:val="fr-FR"/>
              </w:rPr>
            </w:pPr>
            <w:r w:rsidRPr="005D7366">
              <w:rPr>
                <w:rFonts w:cs="Arial"/>
                <w:color w:val="000000"/>
                <w:sz w:val="18"/>
                <w:szCs w:val="18"/>
                <w:lang w:val="fr-FR"/>
              </w:rPr>
              <w:t>TG/37/11</w:t>
            </w:r>
          </w:p>
        </w:tc>
      </w:tr>
      <w:tr w:rsidR="006A5CEF" w:rsidRPr="005D7366" w14:paraId="393B9662" w14:textId="77777777" w:rsidTr="00760531">
        <w:trPr>
          <w:trHeight w:val="255"/>
        </w:trPr>
        <w:tc>
          <w:tcPr>
            <w:tcW w:w="3150" w:type="dxa"/>
            <w:shd w:val="clear" w:color="auto" w:fill="auto"/>
            <w:noWrap/>
            <w:vAlign w:val="bottom"/>
            <w:hideMark/>
          </w:tcPr>
          <w:p w14:paraId="5900B4E7"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Berbéris</w:t>
            </w:r>
          </w:p>
        </w:tc>
        <w:tc>
          <w:tcPr>
            <w:tcW w:w="5125" w:type="dxa"/>
            <w:shd w:val="clear" w:color="auto" w:fill="auto"/>
            <w:noWrap/>
            <w:vAlign w:val="bottom"/>
            <w:hideMark/>
          </w:tcPr>
          <w:p w14:paraId="0B28D9E3" w14:textId="77777777" w:rsidR="00FA5174" w:rsidRPr="005D7366" w:rsidRDefault="00190E89">
            <w:pPr>
              <w:rPr>
                <w:rFonts w:cs="Arial"/>
                <w:color w:val="000000"/>
                <w:sz w:val="18"/>
                <w:szCs w:val="18"/>
                <w:lang w:val="fr-FR"/>
              </w:rPr>
            </w:pPr>
            <w:r w:rsidRPr="005D7366">
              <w:rPr>
                <w:rFonts w:cs="Arial"/>
                <w:color w:val="000000"/>
                <w:sz w:val="18"/>
                <w:szCs w:val="18"/>
                <w:lang w:val="fr-FR"/>
              </w:rPr>
              <w:t>TG/68/4</w:t>
            </w:r>
          </w:p>
        </w:tc>
      </w:tr>
      <w:tr w:rsidR="006A5CEF" w:rsidRPr="005D7366" w14:paraId="10A5BDDC" w14:textId="77777777" w:rsidTr="00760531">
        <w:trPr>
          <w:trHeight w:val="255"/>
        </w:trPr>
        <w:tc>
          <w:tcPr>
            <w:tcW w:w="3150" w:type="dxa"/>
            <w:shd w:val="clear" w:color="auto" w:fill="auto"/>
            <w:noWrap/>
            <w:vAlign w:val="bottom"/>
            <w:hideMark/>
          </w:tcPr>
          <w:p w14:paraId="3E04FAEE"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Abricot</w:t>
            </w:r>
          </w:p>
        </w:tc>
        <w:tc>
          <w:tcPr>
            <w:tcW w:w="5125" w:type="dxa"/>
            <w:shd w:val="clear" w:color="auto" w:fill="auto"/>
            <w:noWrap/>
            <w:vAlign w:val="bottom"/>
            <w:hideMark/>
          </w:tcPr>
          <w:p w14:paraId="601B4152" w14:textId="77777777" w:rsidR="00FA5174" w:rsidRPr="005D7366" w:rsidRDefault="00190E89">
            <w:pPr>
              <w:rPr>
                <w:rFonts w:cs="Arial"/>
                <w:color w:val="000000"/>
                <w:sz w:val="18"/>
                <w:szCs w:val="18"/>
                <w:lang w:val="fr-FR"/>
              </w:rPr>
            </w:pPr>
            <w:r w:rsidRPr="005D7366">
              <w:rPr>
                <w:rFonts w:cs="Arial"/>
                <w:color w:val="000000"/>
                <w:sz w:val="18"/>
                <w:szCs w:val="18"/>
                <w:lang w:val="fr-FR"/>
              </w:rPr>
              <w:t>TG/70/5</w:t>
            </w:r>
          </w:p>
        </w:tc>
      </w:tr>
      <w:tr w:rsidR="006A5CEF" w:rsidRPr="005D7366" w14:paraId="7E932F3D" w14:textId="77777777" w:rsidTr="00760531">
        <w:trPr>
          <w:trHeight w:val="255"/>
        </w:trPr>
        <w:tc>
          <w:tcPr>
            <w:tcW w:w="3150" w:type="dxa"/>
            <w:shd w:val="clear" w:color="auto" w:fill="auto"/>
            <w:noWrap/>
            <w:vAlign w:val="bottom"/>
            <w:hideMark/>
          </w:tcPr>
          <w:p w14:paraId="417156F2"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Eustoma</w:t>
            </w:r>
          </w:p>
        </w:tc>
        <w:tc>
          <w:tcPr>
            <w:tcW w:w="5125" w:type="dxa"/>
            <w:shd w:val="clear" w:color="auto" w:fill="auto"/>
            <w:noWrap/>
            <w:vAlign w:val="bottom"/>
            <w:hideMark/>
          </w:tcPr>
          <w:p w14:paraId="34215A55" w14:textId="77777777" w:rsidR="00FA5174" w:rsidRPr="005D7366" w:rsidRDefault="00190E89">
            <w:pPr>
              <w:rPr>
                <w:rFonts w:cs="Arial"/>
                <w:color w:val="000000"/>
                <w:sz w:val="18"/>
                <w:szCs w:val="18"/>
                <w:lang w:val="fr-FR"/>
              </w:rPr>
            </w:pPr>
            <w:r w:rsidRPr="005D7366">
              <w:rPr>
                <w:rFonts w:cs="Arial"/>
                <w:color w:val="000000"/>
                <w:sz w:val="18"/>
                <w:szCs w:val="18"/>
                <w:lang w:val="fr-FR"/>
              </w:rPr>
              <w:t>TG/197/2</w:t>
            </w:r>
          </w:p>
        </w:tc>
      </w:tr>
      <w:tr w:rsidR="006A5CEF" w:rsidRPr="005D7366" w14:paraId="0E30A213" w14:textId="77777777" w:rsidTr="00760531">
        <w:trPr>
          <w:trHeight w:val="255"/>
        </w:trPr>
        <w:tc>
          <w:tcPr>
            <w:tcW w:w="3150" w:type="dxa"/>
            <w:shd w:val="clear" w:color="auto" w:fill="auto"/>
            <w:noWrap/>
            <w:vAlign w:val="bottom"/>
            <w:hideMark/>
          </w:tcPr>
          <w:p w14:paraId="6F88387C"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Echinacée</w:t>
            </w:r>
          </w:p>
        </w:tc>
        <w:tc>
          <w:tcPr>
            <w:tcW w:w="5125" w:type="dxa"/>
            <w:shd w:val="clear" w:color="auto" w:fill="auto"/>
            <w:noWrap/>
            <w:vAlign w:val="bottom"/>
            <w:hideMark/>
          </w:tcPr>
          <w:p w14:paraId="57EBDAAA" w14:textId="77777777" w:rsidR="00FA5174" w:rsidRPr="005D7366" w:rsidRDefault="00190E89">
            <w:pPr>
              <w:rPr>
                <w:rFonts w:cs="Arial"/>
                <w:color w:val="000000"/>
                <w:sz w:val="18"/>
                <w:szCs w:val="18"/>
                <w:lang w:val="fr-FR"/>
              </w:rPr>
            </w:pPr>
            <w:r w:rsidRPr="005D7366">
              <w:rPr>
                <w:rFonts w:cs="Arial"/>
                <w:color w:val="000000"/>
                <w:sz w:val="18"/>
                <w:szCs w:val="18"/>
                <w:lang w:val="fr-FR"/>
              </w:rPr>
              <w:t>TG/281/2</w:t>
            </w:r>
          </w:p>
        </w:tc>
      </w:tr>
      <w:tr w:rsidR="006A5CEF" w:rsidRPr="005D7366" w14:paraId="33E16CB7" w14:textId="77777777" w:rsidTr="00760531">
        <w:trPr>
          <w:trHeight w:val="255"/>
        </w:trPr>
        <w:tc>
          <w:tcPr>
            <w:tcW w:w="3150" w:type="dxa"/>
            <w:shd w:val="clear" w:color="auto" w:fill="auto"/>
            <w:noWrap/>
            <w:vAlign w:val="bottom"/>
            <w:hideMark/>
          </w:tcPr>
          <w:p w14:paraId="7AC65F1B" w14:textId="77777777" w:rsidR="00FA5174" w:rsidRPr="005D7366" w:rsidRDefault="00190E89">
            <w:pPr>
              <w:jc w:val="left"/>
              <w:rPr>
                <w:rFonts w:cs="Arial"/>
                <w:color w:val="000000"/>
                <w:sz w:val="18"/>
                <w:szCs w:val="18"/>
                <w:lang w:val="fr-FR"/>
              </w:rPr>
            </w:pPr>
            <w:r w:rsidRPr="005D7366">
              <w:rPr>
                <w:rFonts w:cs="Arial"/>
                <w:color w:val="000000"/>
                <w:sz w:val="18"/>
                <w:szCs w:val="18"/>
                <w:lang w:val="fr-FR"/>
              </w:rPr>
              <w:t>Banane</w:t>
            </w:r>
          </w:p>
        </w:tc>
        <w:tc>
          <w:tcPr>
            <w:tcW w:w="5125" w:type="dxa"/>
            <w:shd w:val="clear" w:color="auto" w:fill="auto"/>
            <w:noWrap/>
            <w:vAlign w:val="bottom"/>
            <w:hideMark/>
          </w:tcPr>
          <w:p w14:paraId="273B9575" w14:textId="77777777" w:rsidR="00FA5174" w:rsidRPr="005D7366" w:rsidRDefault="00190E89">
            <w:pPr>
              <w:rPr>
                <w:rFonts w:cs="Arial"/>
                <w:color w:val="000000"/>
                <w:sz w:val="18"/>
                <w:szCs w:val="18"/>
                <w:lang w:val="fr-FR"/>
              </w:rPr>
            </w:pPr>
            <w:r w:rsidRPr="005D7366">
              <w:rPr>
                <w:rFonts w:cs="Arial"/>
                <w:color w:val="000000"/>
                <w:sz w:val="18"/>
                <w:szCs w:val="18"/>
                <w:lang w:val="fr-FR"/>
              </w:rPr>
              <w:t>TG/123/4</w:t>
            </w:r>
          </w:p>
        </w:tc>
      </w:tr>
    </w:tbl>
    <w:p w14:paraId="6A147FB2" w14:textId="77777777" w:rsidR="006A5CEF" w:rsidRPr="005D7366" w:rsidRDefault="006A5CEF" w:rsidP="006A5CEF">
      <w:pPr>
        <w:rPr>
          <w:rFonts w:cs="Arial"/>
          <w:lang w:val="fr-FR"/>
        </w:rPr>
      </w:pPr>
    </w:p>
    <w:p w14:paraId="2F73B9FD" w14:textId="6417C38C" w:rsidR="00FA5174" w:rsidRPr="005D7366" w:rsidRDefault="00190E89" w:rsidP="000860BC">
      <w:pPr>
        <w:keepNext/>
        <w:rPr>
          <w:lang w:val="fr-FR"/>
        </w:rPr>
      </w:pPr>
      <w:r w:rsidRPr="005D7366">
        <w:rPr>
          <w:lang w:val="fr-FR"/>
        </w:rPr>
        <w:lastRenderedPageBreak/>
        <w:fldChar w:fldCharType="begin"/>
      </w:r>
      <w:r w:rsidRPr="005D7366">
        <w:rPr>
          <w:lang w:val="fr-FR"/>
        </w:rPr>
        <w:instrText xml:space="preserve"> AUTONUM  </w:instrText>
      </w:r>
      <w:r w:rsidRPr="005D7366">
        <w:rPr>
          <w:lang w:val="fr-FR"/>
        </w:rPr>
        <w:fldChar w:fldCharType="end"/>
      </w:r>
      <w:r w:rsidRPr="005D7366">
        <w:rPr>
          <w:lang w:val="fr-FR"/>
        </w:rPr>
        <w:tab/>
        <w:t>La couverture pour la Chine sera augmentée comme suit</w:t>
      </w:r>
      <w:r w:rsidR="003218DA" w:rsidRPr="005D7366">
        <w:rPr>
          <w:lang w:val="fr-FR"/>
        </w:rPr>
        <w:t>:</w:t>
      </w:r>
    </w:p>
    <w:p w14:paraId="05B2EF16" w14:textId="77777777" w:rsidR="006A5CEF" w:rsidRPr="005D7366" w:rsidRDefault="006A5CEF" w:rsidP="000860BC">
      <w:pPr>
        <w:keepNext/>
        <w:ind w:left="567"/>
        <w:rPr>
          <w:rFonts w:cs="Arial"/>
          <w:lang w:val="fr-FR"/>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2160"/>
      </w:tblGrid>
      <w:tr w:rsidR="006A5CEF" w:rsidRPr="005D7366" w14:paraId="6A7A1CD8" w14:textId="77777777" w:rsidTr="00760531">
        <w:trPr>
          <w:cantSplit/>
          <w:tblHeader/>
        </w:trPr>
        <w:tc>
          <w:tcPr>
            <w:tcW w:w="1668" w:type="dxa"/>
            <w:shd w:val="clear" w:color="auto" w:fill="F2F2F2" w:themeFill="background1" w:themeFillShade="F2"/>
          </w:tcPr>
          <w:p w14:paraId="3C8AE01B"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Nom commun</w:t>
            </w:r>
          </w:p>
        </w:tc>
        <w:tc>
          <w:tcPr>
            <w:tcW w:w="4482" w:type="dxa"/>
            <w:shd w:val="clear" w:color="auto" w:fill="F2F2F2" w:themeFill="background1" w:themeFillShade="F2"/>
          </w:tcPr>
          <w:p w14:paraId="36C43FBB"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Nom botanique</w:t>
            </w:r>
          </w:p>
        </w:tc>
        <w:tc>
          <w:tcPr>
            <w:tcW w:w="2160" w:type="dxa"/>
            <w:shd w:val="clear" w:color="auto" w:fill="F2F2F2" w:themeFill="background1" w:themeFillShade="F2"/>
          </w:tcPr>
          <w:p w14:paraId="21CDAD32"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UPOV TG</w:t>
            </w:r>
          </w:p>
        </w:tc>
      </w:tr>
      <w:tr w:rsidR="006A5CEF" w:rsidRPr="005D7366" w14:paraId="796B6940" w14:textId="77777777" w:rsidTr="00760531">
        <w:trPr>
          <w:cantSplit/>
        </w:trPr>
        <w:tc>
          <w:tcPr>
            <w:tcW w:w="1668" w:type="dxa"/>
          </w:tcPr>
          <w:p w14:paraId="69B187D2"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Fèves de soja</w:t>
            </w:r>
          </w:p>
        </w:tc>
        <w:tc>
          <w:tcPr>
            <w:tcW w:w="4482" w:type="dxa"/>
          </w:tcPr>
          <w:p w14:paraId="5AB47F12"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Glycine max (L.) Merrill</w:t>
            </w:r>
          </w:p>
        </w:tc>
        <w:tc>
          <w:tcPr>
            <w:tcW w:w="2160" w:type="dxa"/>
          </w:tcPr>
          <w:p w14:paraId="597BB213"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TG/80/6</w:t>
            </w:r>
          </w:p>
        </w:tc>
      </w:tr>
      <w:tr w:rsidR="006A5CEF" w:rsidRPr="005D7366" w14:paraId="7B3E6053" w14:textId="77777777" w:rsidTr="00760531">
        <w:trPr>
          <w:cantSplit/>
        </w:trPr>
        <w:tc>
          <w:tcPr>
            <w:tcW w:w="1668" w:type="dxa"/>
            <w:hideMark/>
          </w:tcPr>
          <w:p w14:paraId="28B1C11A"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Kiwi</w:t>
            </w:r>
          </w:p>
        </w:tc>
        <w:tc>
          <w:tcPr>
            <w:tcW w:w="4482" w:type="dxa"/>
            <w:hideMark/>
          </w:tcPr>
          <w:p w14:paraId="4649B7DE"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Actinidia Lindl.</w:t>
            </w:r>
          </w:p>
        </w:tc>
        <w:tc>
          <w:tcPr>
            <w:tcW w:w="2160" w:type="dxa"/>
            <w:hideMark/>
          </w:tcPr>
          <w:p w14:paraId="151FAD0C"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TG/98/7</w:t>
            </w:r>
          </w:p>
        </w:tc>
      </w:tr>
      <w:tr w:rsidR="006A5CEF" w:rsidRPr="005D7366" w14:paraId="5D19E417" w14:textId="77777777" w:rsidTr="00760531">
        <w:trPr>
          <w:cantSplit/>
        </w:trPr>
        <w:tc>
          <w:tcPr>
            <w:tcW w:w="1668" w:type="dxa"/>
            <w:hideMark/>
          </w:tcPr>
          <w:p w14:paraId="23024E7C"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Tournesol</w:t>
            </w:r>
          </w:p>
        </w:tc>
        <w:tc>
          <w:tcPr>
            <w:tcW w:w="4482" w:type="dxa"/>
            <w:hideMark/>
          </w:tcPr>
          <w:p w14:paraId="2A89A81D"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Helianthus annuus L.</w:t>
            </w:r>
          </w:p>
        </w:tc>
        <w:tc>
          <w:tcPr>
            <w:tcW w:w="2160" w:type="dxa"/>
            <w:hideMark/>
          </w:tcPr>
          <w:p w14:paraId="7E033BCB"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TG/81/6</w:t>
            </w:r>
          </w:p>
        </w:tc>
      </w:tr>
      <w:tr w:rsidR="006A5CEF" w:rsidRPr="005D7366" w14:paraId="555AC74E" w14:textId="77777777" w:rsidTr="00760531">
        <w:trPr>
          <w:cantSplit/>
        </w:trPr>
        <w:tc>
          <w:tcPr>
            <w:tcW w:w="1668" w:type="dxa"/>
            <w:hideMark/>
          </w:tcPr>
          <w:p w14:paraId="45501E3F"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Tomate</w:t>
            </w:r>
          </w:p>
        </w:tc>
        <w:tc>
          <w:tcPr>
            <w:tcW w:w="4482" w:type="dxa"/>
            <w:hideMark/>
          </w:tcPr>
          <w:p w14:paraId="2DA53333"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Solanum lycopersicum L.</w:t>
            </w:r>
          </w:p>
        </w:tc>
        <w:tc>
          <w:tcPr>
            <w:tcW w:w="2160" w:type="dxa"/>
            <w:hideMark/>
          </w:tcPr>
          <w:p w14:paraId="35A9FCFA"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TG/44/11</w:t>
            </w:r>
          </w:p>
        </w:tc>
      </w:tr>
      <w:tr w:rsidR="006A5CEF" w:rsidRPr="005D7366" w14:paraId="3EDAAF82" w14:textId="77777777" w:rsidTr="00760531">
        <w:trPr>
          <w:cantSplit/>
        </w:trPr>
        <w:tc>
          <w:tcPr>
            <w:tcW w:w="1668" w:type="dxa"/>
            <w:hideMark/>
          </w:tcPr>
          <w:p w14:paraId="169CD5ED"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Piment</w:t>
            </w:r>
          </w:p>
        </w:tc>
        <w:tc>
          <w:tcPr>
            <w:tcW w:w="4482" w:type="dxa"/>
            <w:hideMark/>
          </w:tcPr>
          <w:p w14:paraId="19C7AFBB"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Capsicum annuum L</w:t>
            </w:r>
          </w:p>
        </w:tc>
        <w:tc>
          <w:tcPr>
            <w:tcW w:w="2160" w:type="dxa"/>
            <w:hideMark/>
          </w:tcPr>
          <w:p w14:paraId="1CAD491D"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TG/76/8</w:t>
            </w:r>
          </w:p>
        </w:tc>
      </w:tr>
      <w:tr w:rsidR="006A5CEF" w:rsidRPr="005D7366" w14:paraId="54B34E54" w14:textId="77777777" w:rsidTr="00760531">
        <w:trPr>
          <w:cantSplit/>
        </w:trPr>
        <w:tc>
          <w:tcPr>
            <w:tcW w:w="1668" w:type="dxa"/>
            <w:hideMark/>
          </w:tcPr>
          <w:p w14:paraId="668BDD20"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Anthurium</w:t>
            </w:r>
          </w:p>
        </w:tc>
        <w:tc>
          <w:tcPr>
            <w:tcW w:w="4482" w:type="dxa"/>
            <w:hideMark/>
          </w:tcPr>
          <w:p w14:paraId="1EAEF8BB"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Anthurium Schott</w:t>
            </w:r>
          </w:p>
        </w:tc>
        <w:tc>
          <w:tcPr>
            <w:tcW w:w="2160" w:type="dxa"/>
            <w:hideMark/>
          </w:tcPr>
          <w:p w14:paraId="3988EB2F"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TG/86/5</w:t>
            </w:r>
          </w:p>
        </w:tc>
      </w:tr>
      <w:tr w:rsidR="006A5CEF" w:rsidRPr="005D7366" w14:paraId="6296D707" w14:textId="77777777" w:rsidTr="00760531">
        <w:trPr>
          <w:cantSplit/>
        </w:trPr>
        <w:tc>
          <w:tcPr>
            <w:tcW w:w="1668" w:type="dxa"/>
            <w:hideMark/>
          </w:tcPr>
          <w:p w14:paraId="7DD0C7B3"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Guzmania</w:t>
            </w:r>
          </w:p>
        </w:tc>
        <w:tc>
          <w:tcPr>
            <w:tcW w:w="4482" w:type="dxa"/>
            <w:hideMark/>
          </w:tcPr>
          <w:p w14:paraId="4D8A2067"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Guzmania Ruiz et Pav.</w:t>
            </w:r>
          </w:p>
        </w:tc>
        <w:tc>
          <w:tcPr>
            <w:tcW w:w="2160" w:type="dxa"/>
            <w:hideMark/>
          </w:tcPr>
          <w:p w14:paraId="4709EB5B"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TG/182/4</w:t>
            </w:r>
          </w:p>
        </w:tc>
      </w:tr>
      <w:tr w:rsidR="006A5CEF" w:rsidRPr="005D7366" w14:paraId="20E0B07D" w14:textId="77777777" w:rsidTr="00760531">
        <w:trPr>
          <w:cantSplit/>
        </w:trPr>
        <w:tc>
          <w:tcPr>
            <w:tcW w:w="1668" w:type="dxa"/>
            <w:hideMark/>
          </w:tcPr>
          <w:p w14:paraId="4FC400A2"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Concombre</w:t>
            </w:r>
          </w:p>
        </w:tc>
        <w:tc>
          <w:tcPr>
            <w:tcW w:w="4482" w:type="dxa"/>
            <w:hideMark/>
          </w:tcPr>
          <w:p w14:paraId="2D591F91"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Cucumis sativus L.</w:t>
            </w:r>
          </w:p>
        </w:tc>
        <w:tc>
          <w:tcPr>
            <w:tcW w:w="2160" w:type="dxa"/>
            <w:hideMark/>
          </w:tcPr>
          <w:p w14:paraId="4F1CD9E9"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TG/61/7</w:t>
            </w:r>
          </w:p>
        </w:tc>
      </w:tr>
      <w:tr w:rsidR="006A5CEF" w:rsidRPr="005D7366" w14:paraId="55D4C736" w14:textId="77777777" w:rsidTr="00760531">
        <w:trPr>
          <w:cantSplit/>
        </w:trPr>
        <w:tc>
          <w:tcPr>
            <w:tcW w:w="1668" w:type="dxa"/>
            <w:hideMark/>
          </w:tcPr>
          <w:p w14:paraId="66DF7403"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Melon</w:t>
            </w:r>
          </w:p>
        </w:tc>
        <w:tc>
          <w:tcPr>
            <w:tcW w:w="4482" w:type="dxa"/>
            <w:hideMark/>
          </w:tcPr>
          <w:p w14:paraId="257297AB"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Cucumis melo L.</w:t>
            </w:r>
          </w:p>
        </w:tc>
        <w:tc>
          <w:tcPr>
            <w:tcW w:w="2160" w:type="dxa"/>
            <w:hideMark/>
          </w:tcPr>
          <w:p w14:paraId="38314946"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TG/104/5</w:t>
            </w:r>
          </w:p>
        </w:tc>
      </w:tr>
      <w:tr w:rsidR="006A5CEF" w:rsidRPr="005D7366" w14:paraId="344F7F58" w14:textId="77777777" w:rsidTr="00760531">
        <w:trPr>
          <w:cantSplit/>
        </w:trPr>
        <w:tc>
          <w:tcPr>
            <w:tcW w:w="1668" w:type="dxa"/>
            <w:hideMark/>
          </w:tcPr>
          <w:p w14:paraId="5EEB5914"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Morchella</w:t>
            </w:r>
          </w:p>
        </w:tc>
        <w:tc>
          <w:tcPr>
            <w:tcW w:w="4482" w:type="dxa"/>
            <w:hideMark/>
          </w:tcPr>
          <w:p w14:paraId="05C534C7"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Morchella Dill. ex Pers.</w:t>
            </w:r>
          </w:p>
        </w:tc>
        <w:tc>
          <w:tcPr>
            <w:tcW w:w="2160" w:type="dxa"/>
            <w:hideMark/>
          </w:tcPr>
          <w:p w14:paraId="798667F8"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TG national</w:t>
            </w:r>
          </w:p>
        </w:tc>
      </w:tr>
    </w:tbl>
    <w:p w14:paraId="68D51C52" w14:textId="77777777" w:rsidR="006A5CEF" w:rsidRPr="005D7366" w:rsidRDefault="006A5CEF" w:rsidP="006A5CEF">
      <w:pPr>
        <w:rPr>
          <w:lang w:val="fr-FR"/>
        </w:rPr>
      </w:pPr>
    </w:p>
    <w:p w14:paraId="52AC6F52" w14:textId="1ED2D24D" w:rsidR="00FA5174" w:rsidRPr="005D7366" w:rsidRDefault="00190E89">
      <w:pPr>
        <w:keepNext/>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La couverture pour le Maroc sera augmentée comme suit</w:t>
      </w:r>
      <w:r w:rsidR="003218DA" w:rsidRPr="005D7366">
        <w:rPr>
          <w:rFonts w:cs="Arial"/>
          <w:lang w:val="fr-FR"/>
        </w:rPr>
        <w:t>:</w:t>
      </w:r>
    </w:p>
    <w:p w14:paraId="3C378E75" w14:textId="77777777" w:rsidR="006A5CEF" w:rsidRPr="005D7366" w:rsidRDefault="006A5CEF" w:rsidP="00EC62F6">
      <w:pPr>
        <w:keepNext/>
        <w:rPr>
          <w:lang w:val="fr-FR"/>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5"/>
        <w:gridCol w:w="2157"/>
      </w:tblGrid>
      <w:tr w:rsidR="006A5CEF" w:rsidRPr="005D7366" w14:paraId="12C2767C" w14:textId="77777777" w:rsidTr="00760531">
        <w:trPr>
          <w:cantSplit/>
        </w:trPr>
        <w:tc>
          <w:tcPr>
            <w:tcW w:w="1668" w:type="dxa"/>
            <w:shd w:val="clear" w:color="auto" w:fill="F2F2F2" w:themeFill="background1" w:themeFillShade="F2"/>
          </w:tcPr>
          <w:p w14:paraId="3A60E709" w14:textId="77777777" w:rsidR="00FA5174" w:rsidRPr="005D7366" w:rsidRDefault="00190E89">
            <w:pPr>
              <w:keepNext/>
              <w:jc w:val="left"/>
              <w:rPr>
                <w:rFonts w:cs="Arial"/>
                <w:bCs/>
                <w:color w:val="000000"/>
                <w:sz w:val="18"/>
                <w:szCs w:val="18"/>
                <w:lang w:val="fr-FR"/>
              </w:rPr>
            </w:pPr>
            <w:r w:rsidRPr="005D7366">
              <w:rPr>
                <w:rFonts w:cs="Arial"/>
                <w:bCs/>
                <w:color w:val="000000"/>
                <w:sz w:val="18"/>
                <w:szCs w:val="18"/>
                <w:lang w:val="fr-FR"/>
              </w:rPr>
              <w:t>Nom commun</w:t>
            </w:r>
          </w:p>
        </w:tc>
        <w:tc>
          <w:tcPr>
            <w:tcW w:w="4485" w:type="dxa"/>
            <w:shd w:val="clear" w:color="auto" w:fill="F2F2F2" w:themeFill="background1" w:themeFillShade="F2"/>
          </w:tcPr>
          <w:p w14:paraId="328C1784" w14:textId="77777777" w:rsidR="00FA5174" w:rsidRPr="005D7366" w:rsidRDefault="00190E89">
            <w:pPr>
              <w:keepNext/>
              <w:jc w:val="left"/>
              <w:rPr>
                <w:rFonts w:cs="Arial"/>
                <w:bCs/>
                <w:color w:val="000000"/>
                <w:sz w:val="18"/>
                <w:szCs w:val="18"/>
                <w:lang w:val="fr-FR"/>
              </w:rPr>
            </w:pPr>
            <w:r w:rsidRPr="005D7366">
              <w:rPr>
                <w:rFonts w:cs="Arial"/>
                <w:bCs/>
                <w:color w:val="000000"/>
                <w:sz w:val="18"/>
                <w:szCs w:val="18"/>
                <w:lang w:val="fr-FR"/>
              </w:rPr>
              <w:t>Nom botanique</w:t>
            </w:r>
          </w:p>
        </w:tc>
        <w:tc>
          <w:tcPr>
            <w:tcW w:w="2157" w:type="dxa"/>
            <w:shd w:val="clear" w:color="auto" w:fill="F2F2F2" w:themeFill="background1" w:themeFillShade="F2"/>
          </w:tcPr>
          <w:p w14:paraId="436EF539" w14:textId="77777777" w:rsidR="00FA5174" w:rsidRPr="005D7366" w:rsidRDefault="00190E89">
            <w:pPr>
              <w:keepNext/>
              <w:jc w:val="left"/>
              <w:rPr>
                <w:rFonts w:cs="Arial"/>
                <w:bCs/>
                <w:color w:val="000000"/>
                <w:sz w:val="18"/>
                <w:szCs w:val="18"/>
                <w:lang w:val="fr-FR"/>
              </w:rPr>
            </w:pPr>
            <w:r w:rsidRPr="005D7366">
              <w:rPr>
                <w:rFonts w:cs="Arial"/>
                <w:bCs/>
                <w:color w:val="000000"/>
                <w:sz w:val="18"/>
                <w:szCs w:val="18"/>
                <w:lang w:val="fr-FR"/>
              </w:rPr>
              <w:t>UPOV TG</w:t>
            </w:r>
          </w:p>
        </w:tc>
      </w:tr>
      <w:tr w:rsidR="006A5CEF" w:rsidRPr="005D7366" w14:paraId="1962AB8A" w14:textId="77777777" w:rsidTr="00760531">
        <w:trPr>
          <w:cantSplit/>
        </w:trPr>
        <w:tc>
          <w:tcPr>
            <w:tcW w:w="1668" w:type="dxa"/>
          </w:tcPr>
          <w:p w14:paraId="4948204E"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Haricot vert</w:t>
            </w:r>
          </w:p>
        </w:tc>
        <w:tc>
          <w:tcPr>
            <w:tcW w:w="4485" w:type="dxa"/>
          </w:tcPr>
          <w:p w14:paraId="6F0C1F15"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Phaseolus vulgaris L.</w:t>
            </w:r>
          </w:p>
        </w:tc>
        <w:tc>
          <w:tcPr>
            <w:tcW w:w="2157" w:type="dxa"/>
          </w:tcPr>
          <w:p w14:paraId="3F116529"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TG/12/9 Rev.2</w:t>
            </w:r>
          </w:p>
        </w:tc>
      </w:tr>
      <w:tr w:rsidR="006A5CEF" w:rsidRPr="005D7366" w14:paraId="10EE2E64" w14:textId="77777777" w:rsidTr="00760531">
        <w:trPr>
          <w:cantSplit/>
        </w:trPr>
        <w:tc>
          <w:tcPr>
            <w:tcW w:w="1668" w:type="dxa"/>
          </w:tcPr>
          <w:p w14:paraId="795B9835"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Piment</w:t>
            </w:r>
          </w:p>
        </w:tc>
        <w:tc>
          <w:tcPr>
            <w:tcW w:w="4485" w:type="dxa"/>
          </w:tcPr>
          <w:p w14:paraId="49EB299B"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Capsicum annuum L</w:t>
            </w:r>
          </w:p>
        </w:tc>
        <w:tc>
          <w:tcPr>
            <w:tcW w:w="2157" w:type="dxa"/>
          </w:tcPr>
          <w:p w14:paraId="5DA7FEFE"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TG/76/8</w:t>
            </w:r>
          </w:p>
        </w:tc>
      </w:tr>
      <w:tr w:rsidR="006A5CEF" w:rsidRPr="005D7366" w14:paraId="79D1E7E2" w14:textId="77777777" w:rsidTr="00760531">
        <w:trPr>
          <w:cantSplit/>
        </w:trPr>
        <w:tc>
          <w:tcPr>
            <w:tcW w:w="1668" w:type="dxa"/>
            <w:hideMark/>
          </w:tcPr>
          <w:p w14:paraId="1C767D2F"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Laitue</w:t>
            </w:r>
          </w:p>
        </w:tc>
        <w:tc>
          <w:tcPr>
            <w:tcW w:w="4485" w:type="dxa"/>
            <w:hideMark/>
          </w:tcPr>
          <w:p w14:paraId="08AD3929"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Lactuca sativa L.</w:t>
            </w:r>
          </w:p>
        </w:tc>
        <w:tc>
          <w:tcPr>
            <w:tcW w:w="2157" w:type="dxa"/>
            <w:hideMark/>
          </w:tcPr>
          <w:p w14:paraId="78769F80"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TG/13/x</w:t>
            </w:r>
          </w:p>
        </w:tc>
      </w:tr>
      <w:tr w:rsidR="006A5CEF" w:rsidRPr="005D7366" w14:paraId="07724335" w14:textId="77777777" w:rsidTr="00760531">
        <w:trPr>
          <w:cantSplit/>
        </w:trPr>
        <w:tc>
          <w:tcPr>
            <w:tcW w:w="1668" w:type="dxa"/>
          </w:tcPr>
          <w:p w14:paraId="04B9C902" w14:textId="77777777" w:rsidR="00FA5174" w:rsidRPr="005D7366" w:rsidRDefault="00190E89">
            <w:pPr>
              <w:jc w:val="left"/>
              <w:rPr>
                <w:rFonts w:cs="Arial"/>
                <w:bCs/>
                <w:color w:val="000000"/>
                <w:sz w:val="18"/>
                <w:szCs w:val="18"/>
                <w:lang w:val="fr-FR"/>
              </w:rPr>
            </w:pPr>
            <w:r w:rsidRPr="005D7366">
              <w:rPr>
                <w:sz w:val="18"/>
                <w:szCs w:val="18"/>
                <w:lang w:val="fr-FR"/>
              </w:rPr>
              <w:t>Courge</w:t>
            </w:r>
          </w:p>
        </w:tc>
        <w:tc>
          <w:tcPr>
            <w:tcW w:w="4485" w:type="dxa"/>
          </w:tcPr>
          <w:p w14:paraId="66610799" w14:textId="77777777" w:rsidR="00FA5174" w:rsidRPr="005D7366" w:rsidRDefault="00190E89">
            <w:pPr>
              <w:jc w:val="left"/>
              <w:rPr>
                <w:rFonts w:cs="Arial"/>
                <w:bCs/>
                <w:color w:val="000000"/>
                <w:sz w:val="18"/>
                <w:szCs w:val="18"/>
                <w:lang w:val="fr-FR"/>
              </w:rPr>
            </w:pPr>
            <w:r w:rsidRPr="005D7366">
              <w:rPr>
                <w:sz w:val="18"/>
                <w:szCs w:val="18"/>
                <w:lang w:val="fr-FR"/>
              </w:rPr>
              <w:t>Cucurbita pepo L.</w:t>
            </w:r>
          </w:p>
        </w:tc>
        <w:tc>
          <w:tcPr>
            <w:tcW w:w="2157" w:type="dxa"/>
          </w:tcPr>
          <w:p w14:paraId="336D696D"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TG/119/4 Corr.2</w:t>
            </w:r>
          </w:p>
        </w:tc>
      </w:tr>
      <w:tr w:rsidR="006A5CEF" w:rsidRPr="005D7366" w14:paraId="0622CF45" w14:textId="77777777" w:rsidTr="00760531">
        <w:trPr>
          <w:cantSplit/>
        </w:trPr>
        <w:tc>
          <w:tcPr>
            <w:tcW w:w="1668" w:type="dxa"/>
          </w:tcPr>
          <w:p w14:paraId="4588FC1B"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Tomate</w:t>
            </w:r>
          </w:p>
        </w:tc>
        <w:tc>
          <w:tcPr>
            <w:tcW w:w="4485" w:type="dxa"/>
          </w:tcPr>
          <w:p w14:paraId="333C65F6"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Solanum lycopersicum L.</w:t>
            </w:r>
          </w:p>
        </w:tc>
        <w:tc>
          <w:tcPr>
            <w:tcW w:w="2157" w:type="dxa"/>
          </w:tcPr>
          <w:p w14:paraId="2F205327"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TG/44/11</w:t>
            </w:r>
          </w:p>
        </w:tc>
      </w:tr>
      <w:tr w:rsidR="006A5CEF" w:rsidRPr="005D7366" w14:paraId="7CE30505" w14:textId="77777777" w:rsidTr="00760531">
        <w:trPr>
          <w:cantSplit/>
        </w:trPr>
        <w:tc>
          <w:tcPr>
            <w:tcW w:w="1668" w:type="dxa"/>
          </w:tcPr>
          <w:p w14:paraId="00764437"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Porte-greffes de tomates</w:t>
            </w:r>
          </w:p>
        </w:tc>
        <w:tc>
          <w:tcPr>
            <w:tcW w:w="4485" w:type="dxa"/>
          </w:tcPr>
          <w:p w14:paraId="5423A3A8" w14:textId="4332ED15" w:rsidR="00FA5174" w:rsidRPr="005D7366" w:rsidRDefault="00190E89">
            <w:pPr>
              <w:jc w:val="left"/>
              <w:rPr>
                <w:rFonts w:cs="Arial"/>
                <w:bCs/>
                <w:color w:val="000000"/>
                <w:sz w:val="18"/>
                <w:szCs w:val="18"/>
                <w:lang w:val="fr-FR"/>
              </w:rPr>
            </w:pPr>
            <w:r w:rsidRPr="005D7366">
              <w:rPr>
                <w:rFonts w:cs="Arial"/>
                <w:bCs/>
                <w:color w:val="000000"/>
                <w:sz w:val="18"/>
                <w:szCs w:val="18"/>
                <w:lang w:val="fr-FR"/>
              </w:rPr>
              <w:t>Solanum habrochaites S. Knapp &amp; D.M. Spooner</w:t>
            </w:r>
            <w:r w:rsidR="003218DA" w:rsidRPr="005D7366">
              <w:rPr>
                <w:rFonts w:cs="Arial"/>
                <w:bCs/>
                <w:color w:val="000000"/>
                <w:sz w:val="18"/>
                <w:szCs w:val="18"/>
                <w:lang w:val="fr-FR"/>
              </w:rPr>
              <w:t>;</w:t>
            </w:r>
          </w:p>
          <w:p w14:paraId="764A4E47"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Solanum lycopersicum L. x Solanum habrochaites S.</w:t>
            </w:r>
          </w:p>
          <w:p w14:paraId="1BA9F4D4" w14:textId="7F25009B" w:rsidR="00FA5174" w:rsidRPr="005D7366" w:rsidRDefault="00190E89">
            <w:pPr>
              <w:jc w:val="left"/>
              <w:rPr>
                <w:rFonts w:cs="Arial"/>
                <w:bCs/>
                <w:color w:val="000000"/>
                <w:sz w:val="18"/>
                <w:szCs w:val="18"/>
                <w:lang w:val="fr-FR"/>
              </w:rPr>
            </w:pPr>
            <w:r w:rsidRPr="005D7366">
              <w:rPr>
                <w:rFonts w:cs="Arial"/>
                <w:bCs/>
                <w:color w:val="000000"/>
                <w:sz w:val="18"/>
                <w:szCs w:val="18"/>
                <w:lang w:val="fr-FR"/>
              </w:rPr>
              <w:t>Knapp &amp; D.M. Spooner</w:t>
            </w:r>
            <w:r w:rsidR="003218DA" w:rsidRPr="005D7366">
              <w:rPr>
                <w:rFonts w:cs="Arial"/>
                <w:bCs/>
                <w:color w:val="000000"/>
                <w:sz w:val="18"/>
                <w:szCs w:val="18"/>
                <w:lang w:val="fr-FR"/>
              </w:rPr>
              <w:t>;</w:t>
            </w:r>
          </w:p>
          <w:p w14:paraId="62222661"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Solanum lycopersicum L. x</w:t>
            </w:r>
          </w:p>
          <w:p w14:paraId="53274E60" w14:textId="7DA4BD51" w:rsidR="00FA5174" w:rsidRPr="005D7366" w:rsidRDefault="00190E89">
            <w:pPr>
              <w:jc w:val="left"/>
              <w:rPr>
                <w:rFonts w:cs="Arial"/>
                <w:bCs/>
                <w:color w:val="000000"/>
                <w:sz w:val="18"/>
                <w:szCs w:val="18"/>
                <w:lang w:val="fr-FR"/>
              </w:rPr>
            </w:pPr>
            <w:r w:rsidRPr="005D7366">
              <w:rPr>
                <w:rFonts w:cs="Arial"/>
                <w:bCs/>
                <w:color w:val="000000"/>
                <w:sz w:val="18"/>
                <w:szCs w:val="18"/>
                <w:lang w:val="fr-FR"/>
              </w:rPr>
              <w:t>Solanum peruvianum (L.) Mill..</w:t>
            </w:r>
            <w:r w:rsidR="003218DA" w:rsidRPr="005D7366">
              <w:rPr>
                <w:rFonts w:cs="Arial"/>
                <w:bCs/>
                <w:color w:val="000000"/>
                <w:sz w:val="18"/>
                <w:szCs w:val="18"/>
                <w:lang w:val="fr-FR"/>
              </w:rPr>
              <w:t>;</w:t>
            </w:r>
          </w:p>
          <w:p w14:paraId="25F68B5F"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Solanum lycopersicum L. x</w:t>
            </w:r>
          </w:p>
          <w:p w14:paraId="7E4D94D3" w14:textId="74888E9E" w:rsidR="00FA5174" w:rsidRPr="005D7366" w:rsidRDefault="00190E89">
            <w:pPr>
              <w:jc w:val="left"/>
              <w:rPr>
                <w:rFonts w:cs="Arial"/>
                <w:bCs/>
                <w:color w:val="000000"/>
                <w:sz w:val="18"/>
                <w:szCs w:val="18"/>
                <w:lang w:val="fr-FR"/>
              </w:rPr>
            </w:pPr>
            <w:r w:rsidRPr="005D7366">
              <w:rPr>
                <w:rFonts w:cs="Arial"/>
                <w:bCs/>
                <w:color w:val="000000"/>
                <w:sz w:val="18"/>
                <w:szCs w:val="18"/>
                <w:lang w:val="fr-FR"/>
              </w:rPr>
              <w:t>Solanum cheesmaniae (L. Ridley) Fosberg</w:t>
            </w:r>
            <w:r w:rsidR="003218DA" w:rsidRPr="005D7366">
              <w:rPr>
                <w:rFonts w:cs="Arial"/>
                <w:bCs/>
                <w:color w:val="000000"/>
                <w:sz w:val="18"/>
                <w:szCs w:val="18"/>
                <w:lang w:val="fr-FR"/>
              </w:rPr>
              <w:t>;</w:t>
            </w:r>
          </w:p>
          <w:p w14:paraId="01535047"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Solanum pimpinellifolium L. x Solanum habrochaites</w:t>
            </w:r>
          </w:p>
          <w:p w14:paraId="743B5D60"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S. Knapp &amp; D.M. Spooner</w:t>
            </w:r>
          </w:p>
        </w:tc>
        <w:tc>
          <w:tcPr>
            <w:tcW w:w="2157" w:type="dxa"/>
          </w:tcPr>
          <w:p w14:paraId="247A24D0" w14:textId="77777777" w:rsidR="00FA5174" w:rsidRPr="005D7366" w:rsidRDefault="00190E89">
            <w:pPr>
              <w:jc w:val="left"/>
              <w:rPr>
                <w:rFonts w:cs="Arial"/>
                <w:bCs/>
                <w:color w:val="000000"/>
                <w:sz w:val="18"/>
                <w:szCs w:val="18"/>
                <w:lang w:val="fr-FR"/>
              </w:rPr>
            </w:pPr>
            <w:r w:rsidRPr="005D7366">
              <w:rPr>
                <w:rFonts w:cs="Arial"/>
                <w:bCs/>
                <w:color w:val="000000"/>
                <w:sz w:val="18"/>
                <w:szCs w:val="18"/>
                <w:lang w:val="fr-FR"/>
              </w:rPr>
              <w:t>TG/294/1 Rev.3</w:t>
            </w:r>
          </w:p>
        </w:tc>
      </w:tr>
    </w:tbl>
    <w:p w14:paraId="2C447945" w14:textId="77777777" w:rsidR="006A5CEF" w:rsidRPr="005D7366" w:rsidRDefault="006A5CEF" w:rsidP="006A5CEF">
      <w:pPr>
        <w:rPr>
          <w:lang w:val="fr-FR"/>
        </w:rPr>
      </w:pPr>
    </w:p>
    <w:p w14:paraId="59ED07A2" w14:textId="77777777" w:rsidR="00FA5174" w:rsidRPr="005D7366" w:rsidRDefault="00190E89">
      <w:pPr>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La couverture pour la Serbie sera élargie pour inclure la laitue (Lactuca sativa L.) et la pomme de terre (</w:t>
      </w:r>
      <w:r w:rsidRPr="005D7366">
        <w:rPr>
          <w:rFonts w:cs="Arial"/>
          <w:shd w:val="clear" w:color="auto" w:fill="FFFFFF"/>
          <w:lang w:val="fr-FR"/>
        </w:rPr>
        <w:t>Solanum tuberosum L.</w:t>
      </w:r>
      <w:r w:rsidRPr="005D7366">
        <w:rPr>
          <w:rFonts w:cs="Arial"/>
          <w:lang w:val="fr-FR"/>
        </w:rPr>
        <w:t xml:space="preserve">). </w:t>
      </w:r>
    </w:p>
    <w:p w14:paraId="754ABB33" w14:textId="77777777" w:rsidR="006A5CEF" w:rsidRPr="005D7366" w:rsidRDefault="006A5CEF" w:rsidP="006A5CEF">
      <w:pPr>
        <w:rPr>
          <w:rFonts w:cs="Arial"/>
          <w:lang w:val="fr-FR"/>
        </w:rPr>
      </w:pPr>
    </w:p>
    <w:p w14:paraId="4EFC7C34" w14:textId="77777777" w:rsidR="00FA5174" w:rsidRPr="005D7366" w:rsidRDefault="00190E89">
      <w:pPr>
        <w:pStyle w:val="Heading4"/>
      </w:pPr>
      <w:bookmarkStart w:id="91" w:name="_Toc84968149"/>
      <w:bookmarkStart w:id="92" w:name="_Toc85055500"/>
      <w:bookmarkStart w:id="93" w:name="_Toc147156308"/>
      <w:r w:rsidRPr="005D7366">
        <w:t>Fonctionnalités</w:t>
      </w:r>
      <w:bookmarkEnd w:id="91"/>
      <w:bookmarkEnd w:id="92"/>
      <w:bookmarkEnd w:id="93"/>
    </w:p>
    <w:p w14:paraId="4735A74A" w14:textId="77777777" w:rsidR="006A5CEF" w:rsidRPr="005D7366" w:rsidRDefault="006A5CEF" w:rsidP="006A5CEF">
      <w:pPr>
        <w:keepNext/>
        <w:rPr>
          <w:rFonts w:cs="Arial"/>
          <w:lang w:val="fr-FR"/>
        </w:rPr>
      </w:pPr>
    </w:p>
    <w:p w14:paraId="705F97E6" w14:textId="12461B8E" w:rsidR="00FA5174" w:rsidRPr="005D7366" w:rsidRDefault="00190E89">
      <w:pPr>
        <w:keepNext/>
        <w:rPr>
          <w:rFonts w:cs="Arial"/>
          <w:lang w:val="fr-FR"/>
        </w:rPr>
      </w:pPr>
      <w:r w:rsidRPr="005D7366">
        <w:rPr>
          <w:rFonts w:cs="Arial"/>
          <w:lang w:val="fr-FR"/>
        </w:rPr>
        <w:fldChar w:fldCharType="begin"/>
      </w:r>
      <w:r w:rsidRPr="005D7366">
        <w:rPr>
          <w:rFonts w:cs="Arial"/>
          <w:lang w:val="fr-FR"/>
        </w:rPr>
        <w:instrText xml:space="preserve"> AUTONUM  </w:instrText>
      </w:r>
      <w:r w:rsidRPr="005D7366">
        <w:rPr>
          <w:rFonts w:cs="Arial"/>
          <w:lang w:val="fr-FR"/>
        </w:rPr>
        <w:fldChar w:fldCharType="end"/>
      </w:r>
      <w:r w:rsidRPr="005D7366">
        <w:rPr>
          <w:rFonts w:cs="Arial"/>
          <w:lang w:val="fr-FR"/>
        </w:rPr>
        <w:tab/>
        <w:t>Les fonctionnalités suivantes devraient être introduites dans la version 2.10</w:t>
      </w:r>
      <w:r w:rsidR="003218DA" w:rsidRPr="005D7366">
        <w:rPr>
          <w:rFonts w:cs="Arial"/>
          <w:lang w:val="fr-FR"/>
        </w:rPr>
        <w:t>:</w:t>
      </w:r>
    </w:p>
    <w:p w14:paraId="1E53407A" w14:textId="77777777" w:rsidR="006A5CEF" w:rsidRPr="005D7366" w:rsidRDefault="006A5CEF" w:rsidP="006A5CEF">
      <w:pPr>
        <w:rPr>
          <w:rFonts w:cs="Arial"/>
          <w:sz w:val="18"/>
          <w:lang w:val="fr-FR"/>
        </w:rPr>
      </w:pPr>
    </w:p>
    <w:p w14:paraId="7ADD4DC7" w14:textId="62A97743" w:rsidR="00FA5174" w:rsidRPr="005D7366" w:rsidRDefault="00190E89">
      <w:pPr>
        <w:pStyle w:val="ListParagraph"/>
        <w:numPr>
          <w:ilvl w:val="0"/>
          <w:numId w:val="7"/>
        </w:numPr>
        <w:ind w:left="907" w:hanging="340"/>
        <w:rPr>
          <w:rFonts w:ascii="Arial" w:hAnsi="Arial" w:cs="Arial"/>
          <w:sz w:val="20"/>
          <w:szCs w:val="20"/>
        </w:rPr>
      </w:pPr>
      <w:r w:rsidRPr="005D7366">
        <w:rPr>
          <w:rFonts w:ascii="Arial" w:hAnsi="Arial" w:cs="Arial"/>
          <w:sz w:val="20"/>
          <w:szCs w:val="20"/>
        </w:rPr>
        <w:t xml:space="preserve">Restriction à la sélection des cultures pour la liste nationale selon la liste fournie par </w:t>
      </w:r>
      <w:r w:rsidR="00C2291C" w:rsidRPr="005D7366">
        <w:rPr>
          <w:rFonts w:ascii="Arial" w:hAnsi="Arial" w:cs="Arial"/>
          <w:sz w:val="20"/>
          <w:szCs w:val="20"/>
        </w:rPr>
        <w:t>le service</w:t>
      </w:r>
      <w:r w:rsidR="003218DA" w:rsidRPr="005D7366">
        <w:rPr>
          <w:rFonts w:ascii="Arial" w:hAnsi="Arial" w:cs="Arial"/>
          <w:sz w:val="20"/>
          <w:szCs w:val="20"/>
        </w:rPr>
        <w:t>:</w:t>
      </w:r>
      <w:r w:rsidRPr="005D7366">
        <w:rPr>
          <w:rFonts w:ascii="Arial" w:hAnsi="Arial" w:cs="Arial"/>
          <w:sz w:val="20"/>
          <w:szCs w:val="20"/>
        </w:rPr>
        <w:t xml:space="preserve"> (Royaume-Uni et Royaume des Pays-Bas)</w:t>
      </w:r>
      <w:r w:rsidR="003218DA" w:rsidRPr="005D7366">
        <w:rPr>
          <w:rFonts w:ascii="Arial" w:hAnsi="Arial" w:cs="Arial"/>
          <w:sz w:val="20"/>
          <w:szCs w:val="20"/>
        </w:rPr>
        <w:t>;</w:t>
      </w:r>
    </w:p>
    <w:p w14:paraId="16FDB3BF" w14:textId="3229DC52" w:rsidR="00FA5174" w:rsidRPr="005D7366" w:rsidRDefault="00190E89">
      <w:pPr>
        <w:pStyle w:val="ListParagraph"/>
        <w:numPr>
          <w:ilvl w:val="0"/>
          <w:numId w:val="7"/>
        </w:numPr>
        <w:ind w:left="907" w:hanging="340"/>
        <w:rPr>
          <w:rFonts w:ascii="Arial" w:hAnsi="Arial" w:cs="Arial"/>
          <w:sz w:val="20"/>
          <w:szCs w:val="20"/>
        </w:rPr>
      </w:pPr>
      <w:r w:rsidRPr="005D7366">
        <w:rPr>
          <w:rFonts w:ascii="Arial" w:hAnsi="Arial" w:cs="Arial"/>
          <w:sz w:val="20"/>
          <w:szCs w:val="20"/>
        </w:rPr>
        <w:t>Facture en gros sur demande</w:t>
      </w:r>
      <w:r w:rsidR="003218DA" w:rsidRPr="005D7366">
        <w:rPr>
          <w:rFonts w:ascii="Arial" w:hAnsi="Arial" w:cs="Arial"/>
          <w:sz w:val="20"/>
          <w:szCs w:val="20"/>
        </w:rPr>
        <w:t>;</w:t>
      </w:r>
    </w:p>
    <w:p w14:paraId="1DE561F5" w14:textId="1C77A886" w:rsidR="00FA5174" w:rsidRPr="005D7366" w:rsidRDefault="00190E89">
      <w:pPr>
        <w:pStyle w:val="ListParagraph"/>
        <w:numPr>
          <w:ilvl w:val="0"/>
          <w:numId w:val="7"/>
        </w:numPr>
        <w:ind w:left="907" w:hanging="340"/>
        <w:rPr>
          <w:rFonts w:ascii="Arial" w:hAnsi="Arial" w:cs="Arial"/>
          <w:sz w:val="20"/>
          <w:szCs w:val="20"/>
        </w:rPr>
      </w:pPr>
      <w:r w:rsidRPr="005D7366">
        <w:rPr>
          <w:rFonts w:ascii="Arial" w:hAnsi="Arial" w:cs="Arial"/>
          <w:sz w:val="20"/>
          <w:szCs w:val="20"/>
        </w:rPr>
        <w:t>Recevoir une notification/alerte lorsqu'une modification est apportée au formulaire de demande et au questionnaire technique pour le Royaume-Uni</w:t>
      </w:r>
      <w:r w:rsidR="003218DA" w:rsidRPr="005D7366">
        <w:rPr>
          <w:rFonts w:ascii="Arial" w:hAnsi="Arial" w:cs="Arial"/>
          <w:sz w:val="20"/>
          <w:szCs w:val="20"/>
        </w:rPr>
        <w:t>;</w:t>
      </w:r>
      <w:r w:rsidRPr="005D7366">
        <w:rPr>
          <w:rFonts w:ascii="Arial" w:hAnsi="Arial" w:cs="Arial"/>
          <w:sz w:val="20"/>
          <w:szCs w:val="20"/>
        </w:rPr>
        <w:t xml:space="preserve"> et</w:t>
      </w:r>
    </w:p>
    <w:p w14:paraId="03EBB6FE" w14:textId="54B788B7" w:rsidR="00FA5174" w:rsidRPr="005D7366" w:rsidRDefault="00190E89">
      <w:pPr>
        <w:pStyle w:val="ListParagraph"/>
        <w:numPr>
          <w:ilvl w:val="0"/>
          <w:numId w:val="12"/>
        </w:numPr>
        <w:contextualSpacing/>
        <w:rPr>
          <w:sz w:val="20"/>
        </w:rPr>
      </w:pPr>
      <w:r w:rsidRPr="005D7366">
        <w:rPr>
          <w:rFonts w:ascii="Arial" w:hAnsi="Arial" w:cs="Arial"/>
          <w:sz w:val="20"/>
          <w:szCs w:val="20"/>
        </w:rPr>
        <w:t>L'accessibilité PDF</w:t>
      </w:r>
      <w:r w:rsidR="003218DA" w:rsidRPr="005D7366">
        <w:rPr>
          <w:rFonts w:ascii="Arial" w:hAnsi="Arial" w:cs="Arial"/>
          <w:sz w:val="20"/>
          <w:szCs w:val="20"/>
        </w:rPr>
        <w:t>:</w:t>
      </w:r>
      <w:r w:rsidRPr="005D7366">
        <w:rPr>
          <w:rFonts w:ascii="Arial" w:hAnsi="Arial" w:cs="Arial"/>
          <w:sz w:val="20"/>
          <w:szCs w:val="20"/>
        </w:rPr>
        <w:t xml:space="preserve"> </w:t>
      </w:r>
    </w:p>
    <w:p w14:paraId="04D7F097" w14:textId="77777777" w:rsidR="00FA5174" w:rsidRPr="005D7366" w:rsidRDefault="00190E89">
      <w:pPr>
        <w:pStyle w:val="ListParagraph"/>
        <w:numPr>
          <w:ilvl w:val="1"/>
          <w:numId w:val="13"/>
        </w:numPr>
        <w:contextualSpacing/>
        <w:rPr>
          <w:rFonts w:ascii="Arial" w:hAnsi="Arial" w:cs="Arial"/>
          <w:sz w:val="20"/>
          <w:szCs w:val="20"/>
        </w:rPr>
      </w:pPr>
      <w:r w:rsidRPr="005D7366">
        <w:rPr>
          <w:rFonts w:ascii="Arial" w:hAnsi="Arial" w:cs="Arial"/>
          <w:sz w:val="20"/>
          <w:szCs w:val="20"/>
        </w:rPr>
        <w:t>Ajouter le titre et la langue du document comme propriétés</w:t>
      </w:r>
    </w:p>
    <w:p w14:paraId="6B357AD0" w14:textId="41009DC5" w:rsidR="00FA5174" w:rsidRPr="005D7366" w:rsidRDefault="00190E89">
      <w:pPr>
        <w:pStyle w:val="ListParagraph"/>
        <w:numPr>
          <w:ilvl w:val="2"/>
          <w:numId w:val="13"/>
        </w:numPr>
        <w:contextualSpacing/>
        <w:rPr>
          <w:rFonts w:ascii="Arial" w:hAnsi="Arial" w:cs="Arial"/>
          <w:sz w:val="20"/>
          <w:szCs w:val="20"/>
        </w:rPr>
      </w:pPr>
      <w:r w:rsidRPr="005D7366">
        <w:rPr>
          <w:rFonts w:ascii="Arial" w:hAnsi="Arial" w:cs="Arial"/>
          <w:sz w:val="20"/>
          <w:szCs w:val="20"/>
        </w:rPr>
        <w:t>Titre</w:t>
      </w:r>
      <w:r w:rsidR="003218DA" w:rsidRPr="005D7366">
        <w:rPr>
          <w:rFonts w:ascii="Arial" w:hAnsi="Arial" w:cs="Arial"/>
          <w:sz w:val="20"/>
          <w:szCs w:val="20"/>
        </w:rPr>
        <w:t>:</w:t>
      </w:r>
      <w:r w:rsidRPr="005D7366">
        <w:rPr>
          <w:rFonts w:ascii="Arial" w:hAnsi="Arial" w:cs="Arial"/>
          <w:sz w:val="20"/>
          <w:szCs w:val="20"/>
        </w:rPr>
        <w:t xml:space="preserve"> Données </w:t>
      </w:r>
      <w:r w:rsidR="00E00A80" w:rsidRPr="005D7366">
        <w:rPr>
          <w:rFonts w:ascii="Arial" w:hAnsi="Arial" w:cs="Arial"/>
          <w:sz w:val="20"/>
          <w:szCs w:val="20"/>
        </w:rPr>
        <w:t>de demande</w:t>
      </w:r>
      <w:r w:rsidRPr="005D7366">
        <w:rPr>
          <w:rFonts w:ascii="Arial" w:hAnsi="Arial" w:cs="Arial"/>
          <w:sz w:val="20"/>
          <w:szCs w:val="20"/>
        </w:rPr>
        <w:t xml:space="preserve"> pour le "nom commun de la culture" dans le "nom </w:t>
      </w:r>
      <w:r w:rsidR="00E917A0" w:rsidRPr="005D7366">
        <w:rPr>
          <w:rFonts w:ascii="Arial" w:hAnsi="Arial" w:cs="Arial"/>
          <w:sz w:val="20"/>
          <w:szCs w:val="20"/>
        </w:rPr>
        <w:t xml:space="preserve">du </w:t>
      </w:r>
      <w:r w:rsidR="00C2291C" w:rsidRPr="005D7366">
        <w:rPr>
          <w:rFonts w:ascii="Arial" w:hAnsi="Arial" w:cs="Arial"/>
          <w:sz w:val="20"/>
          <w:szCs w:val="20"/>
        </w:rPr>
        <w:t>service</w:t>
      </w:r>
      <w:r w:rsidRPr="005D7366">
        <w:rPr>
          <w:rFonts w:ascii="Arial" w:hAnsi="Arial" w:cs="Arial"/>
          <w:sz w:val="20"/>
          <w:szCs w:val="20"/>
        </w:rPr>
        <w:t>".</w:t>
      </w:r>
    </w:p>
    <w:p w14:paraId="7DB572F9" w14:textId="77777777" w:rsidR="00FA5174" w:rsidRPr="005D7366" w:rsidRDefault="00190E89">
      <w:pPr>
        <w:pStyle w:val="ListParagraph"/>
        <w:numPr>
          <w:ilvl w:val="2"/>
          <w:numId w:val="13"/>
        </w:numPr>
        <w:contextualSpacing/>
        <w:rPr>
          <w:rFonts w:ascii="Arial" w:hAnsi="Arial" w:cs="Arial"/>
          <w:sz w:val="20"/>
          <w:szCs w:val="20"/>
        </w:rPr>
      </w:pPr>
      <w:r w:rsidRPr="005D7366">
        <w:rPr>
          <w:rFonts w:ascii="Arial" w:hAnsi="Arial" w:cs="Arial"/>
          <w:sz w:val="20"/>
          <w:szCs w:val="20"/>
        </w:rPr>
        <w:t>Langue</w:t>
      </w:r>
    </w:p>
    <w:p w14:paraId="3508AC93" w14:textId="77777777" w:rsidR="00FA5174" w:rsidRPr="005D7366" w:rsidRDefault="00190E89">
      <w:pPr>
        <w:pStyle w:val="ListParagraph"/>
        <w:numPr>
          <w:ilvl w:val="1"/>
          <w:numId w:val="13"/>
        </w:numPr>
        <w:contextualSpacing/>
        <w:rPr>
          <w:rFonts w:ascii="Arial" w:hAnsi="Arial" w:cs="Arial"/>
          <w:sz w:val="20"/>
          <w:szCs w:val="20"/>
        </w:rPr>
      </w:pPr>
      <w:r w:rsidRPr="005D7366">
        <w:rPr>
          <w:rFonts w:ascii="Arial" w:hAnsi="Arial" w:cs="Arial"/>
          <w:sz w:val="20"/>
          <w:szCs w:val="20"/>
        </w:rPr>
        <w:t>Tous les éléments doivent être étiquetés et leur ordre de lecture doit être correct.</w:t>
      </w:r>
    </w:p>
    <w:p w14:paraId="28D14F75" w14:textId="77777777" w:rsidR="004630B6" w:rsidRPr="005D7366" w:rsidRDefault="004630B6" w:rsidP="004630B6">
      <w:pPr>
        <w:rPr>
          <w:snapToGrid w:val="0"/>
          <w:lang w:val="fr-FR"/>
        </w:rPr>
      </w:pPr>
    </w:p>
    <w:p w14:paraId="00E1FCFF" w14:textId="6F3E63FF" w:rsidR="00FA5174" w:rsidRPr="005D7366" w:rsidRDefault="00190E89">
      <w:pPr>
        <w:pStyle w:val="Heading3"/>
        <w:rPr>
          <w:snapToGrid/>
          <w:lang w:val="fr-FR"/>
        </w:rPr>
      </w:pPr>
      <w:bookmarkStart w:id="94" w:name="_Toc148546616"/>
      <w:r w:rsidRPr="005D7366">
        <w:rPr>
          <w:snapToGrid/>
          <w:lang w:val="fr-FR"/>
        </w:rPr>
        <w:t xml:space="preserve">Plans pour le module d'administration </w:t>
      </w:r>
      <w:r w:rsidR="00612FE8" w:rsidRPr="005D7366">
        <w:rPr>
          <w:snapToGrid/>
          <w:lang w:val="fr-FR"/>
        </w:rPr>
        <w:t>UPOV e</w:t>
      </w:r>
      <w:r w:rsidR="00612FE8" w:rsidRPr="005D7366">
        <w:rPr>
          <w:snapToGrid/>
          <w:lang w:val="fr-FR"/>
        </w:rPr>
        <w:noBreakHyphen/>
        <w:t>PVP</w:t>
      </w:r>
      <w:r w:rsidRPr="005D7366">
        <w:rPr>
          <w:snapToGrid/>
          <w:lang w:val="fr-FR"/>
        </w:rPr>
        <w:t xml:space="preserve"> (mars 2024)</w:t>
      </w:r>
      <w:bookmarkEnd w:id="94"/>
    </w:p>
    <w:p w14:paraId="78B36CAB" w14:textId="77777777" w:rsidR="00E93BB0" w:rsidRPr="005D7366" w:rsidRDefault="00E93BB0" w:rsidP="004630B6">
      <w:pPr>
        <w:keepNext/>
        <w:rPr>
          <w:lang w:val="fr-FR"/>
        </w:rPr>
      </w:pPr>
    </w:p>
    <w:p w14:paraId="165CD882" w14:textId="77777777" w:rsidR="00FA5174" w:rsidRPr="005D7366" w:rsidRDefault="00190E89">
      <w:pPr>
        <w:pStyle w:val="Heading4"/>
        <w:rPr>
          <w:color w:val="000000"/>
        </w:rPr>
      </w:pPr>
      <w:r w:rsidRPr="005D7366">
        <w:t>Membres adhérents</w:t>
      </w:r>
    </w:p>
    <w:p w14:paraId="02EA9FF6" w14:textId="77777777" w:rsidR="00E93BB0" w:rsidRPr="005D7366" w:rsidRDefault="00E93BB0" w:rsidP="00E93BB0">
      <w:pPr>
        <w:rPr>
          <w:lang w:val="fr-FR"/>
        </w:rPr>
      </w:pPr>
    </w:p>
    <w:p w14:paraId="7E0764B3" w14:textId="6BB2F453" w:rsidR="00FA5174" w:rsidRPr="005D7366" w:rsidRDefault="00190E89">
      <w:pPr>
        <w:rPr>
          <w:rFonts w:cs="Arial"/>
          <w:color w:val="00000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t xml:space="preserve">Le Bureau de l'Union a convenu avec le Royaume-Uni et le Ghana de planifier le déploiement du module d'administration </w:t>
      </w:r>
      <w:r w:rsidR="00612FE8" w:rsidRPr="005D7366">
        <w:rPr>
          <w:rFonts w:cs="Arial"/>
          <w:color w:val="000000"/>
          <w:lang w:val="fr-FR"/>
        </w:rPr>
        <w:t>UPOV e</w:t>
      </w:r>
      <w:r w:rsidR="00612FE8" w:rsidRPr="005D7366">
        <w:rPr>
          <w:rFonts w:cs="Arial"/>
          <w:color w:val="000000"/>
          <w:lang w:val="fr-FR"/>
        </w:rPr>
        <w:noBreakHyphen/>
        <w:t>PVP</w:t>
      </w:r>
      <w:r w:rsidRPr="005D7366">
        <w:rPr>
          <w:rFonts w:cs="Arial"/>
          <w:color w:val="000000"/>
          <w:lang w:val="fr-FR"/>
        </w:rPr>
        <w:t xml:space="preserve"> à partir de mars 2024. </w:t>
      </w:r>
    </w:p>
    <w:p w14:paraId="7CAF1A0B" w14:textId="77777777" w:rsidR="00E93BB0" w:rsidRPr="005D7366" w:rsidRDefault="00E93BB0" w:rsidP="00E93BB0">
      <w:pPr>
        <w:rPr>
          <w:rFonts w:cs="Arial"/>
          <w:color w:val="000000"/>
          <w:lang w:val="fr-FR"/>
        </w:rPr>
      </w:pPr>
    </w:p>
    <w:p w14:paraId="648701DE" w14:textId="77777777" w:rsidR="00FA5174" w:rsidRPr="005D7366" w:rsidRDefault="00190E89" w:rsidP="00C5600D">
      <w:pPr>
        <w:pStyle w:val="Heading4"/>
      </w:pPr>
      <w:r w:rsidRPr="005D7366">
        <w:lastRenderedPageBreak/>
        <w:t>Fonctionnalités</w:t>
      </w:r>
    </w:p>
    <w:p w14:paraId="2A5F94D1" w14:textId="77777777" w:rsidR="00E93BB0" w:rsidRPr="005D7366" w:rsidRDefault="00E93BB0" w:rsidP="00C5600D">
      <w:pPr>
        <w:keepNext/>
        <w:rPr>
          <w:rFonts w:cs="Arial"/>
          <w:color w:val="000000"/>
          <w:u w:val="single"/>
          <w:lang w:val="fr-FR"/>
        </w:rPr>
      </w:pPr>
    </w:p>
    <w:p w14:paraId="2FDCD05F" w14:textId="37D4947E" w:rsidR="00FA5174" w:rsidRPr="005D7366" w:rsidRDefault="00190E89" w:rsidP="00C5600D">
      <w:pPr>
        <w:keepNext/>
        <w:rPr>
          <w:rFonts w:cs="Arial"/>
          <w:snapToGrid w:val="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r>
      <w:r w:rsidRPr="005D7366">
        <w:rPr>
          <w:rFonts w:cs="Arial"/>
          <w:snapToGrid w:val="0"/>
          <w:lang w:val="fr-FR"/>
        </w:rPr>
        <w:t>Les fonctionnalités suivantes sont prévues dans les prochaines versions</w:t>
      </w:r>
      <w:r w:rsidR="003218DA" w:rsidRPr="005D7366">
        <w:rPr>
          <w:rFonts w:cs="Arial"/>
          <w:snapToGrid w:val="0"/>
          <w:lang w:val="fr-FR"/>
        </w:rPr>
        <w:t>:</w:t>
      </w:r>
    </w:p>
    <w:p w14:paraId="45329A10" w14:textId="77777777" w:rsidR="00E93BB0" w:rsidRPr="005D7366" w:rsidRDefault="00E93BB0" w:rsidP="00C5600D">
      <w:pPr>
        <w:keepNext/>
        <w:rPr>
          <w:rFonts w:cs="Arial"/>
          <w:snapToGrid w:val="0"/>
          <w:lang w:val="fr-FR"/>
        </w:rPr>
      </w:pPr>
    </w:p>
    <w:p w14:paraId="414D3194" w14:textId="77777777" w:rsidR="00FA5174" w:rsidRPr="005D7366" w:rsidRDefault="00190E89">
      <w:pPr>
        <w:pStyle w:val="ListParagraph"/>
        <w:numPr>
          <w:ilvl w:val="0"/>
          <w:numId w:val="14"/>
        </w:numPr>
        <w:rPr>
          <w:rFonts w:ascii="Arial" w:hAnsi="Arial" w:cs="Arial"/>
          <w:sz w:val="20"/>
          <w:szCs w:val="20"/>
        </w:rPr>
      </w:pPr>
      <w:r w:rsidRPr="005D7366">
        <w:rPr>
          <w:rFonts w:ascii="Arial" w:hAnsi="Arial" w:cs="Arial"/>
          <w:sz w:val="20"/>
          <w:szCs w:val="20"/>
        </w:rPr>
        <w:t>Données relatives à la description de la variété</w:t>
      </w:r>
    </w:p>
    <w:p w14:paraId="4973C578" w14:textId="77777777" w:rsidR="00FA5174" w:rsidRPr="005D7366" w:rsidRDefault="00190E89">
      <w:pPr>
        <w:pStyle w:val="ListParagraph"/>
        <w:numPr>
          <w:ilvl w:val="0"/>
          <w:numId w:val="14"/>
        </w:numPr>
        <w:rPr>
          <w:rFonts w:ascii="Arial" w:hAnsi="Arial" w:cs="Arial"/>
          <w:sz w:val="20"/>
          <w:szCs w:val="20"/>
        </w:rPr>
      </w:pPr>
      <w:r w:rsidRPr="005D7366">
        <w:rPr>
          <w:rFonts w:ascii="Arial" w:hAnsi="Arial" w:cs="Arial"/>
          <w:sz w:val="20"/>
          <w:szCs w:val="20"/>
        </w:rPr>
        <w:t>Comparaison des descriptions variétales</w:t>
      </w:r>
    </w:p>
    <w:p w14:paraId="796B6A1A" w14:textId="77777777" w:rsidR="00FA5174" w:rsidRPr="005D7366" w:rsidRDefault="00190E89">
      <w:pPr>
        <w:pStyle w:val="ListParagraph"/>
        <w:numPr>
          <w:ilvl w:val="0"/>
          <w:numId w:val="14"/>
        </w:numPr>
        <w:rPr>
          <w:rFonts w:ascii="Arial" w:hAnsi="Arial" w:cs="Arial"/>
          <w:sz w:val="20"/>
          <w:szCs w:val="20"/>
        </w:rPr>
      </w:pPr>
      <w:r w:rsidRPr="005D7366">
        <w:rPr>
          <w:rFonts w:ascii="Arial" w:hAnsi="Arial" w:cs="Arial"/>
          <w:sz w:val="20"/>
          <w:szCs w:val="20"/>
        </w:rPr>
        <w:t xml:space="preserve">Génération automatique du numéro de demande </w:t>
      </w:r>
    </w:p>
    <w:p w14:paraId="28D25BA9" w14:textId="77777777" w:rsidR="00FA5174" w:rsidRPr="005D7366" w:rsidRDefault="00190E89">
      <w:pPr>
        <w:pStyle w:val="ListParagraph"/>
        <w:numPr>
          <w:ilvl w:val="0"/>
          <w:numId w:val="14"/>
        </w:numPr>
        <w:rPr>
          <w:rFonts w:ascii="Arial" w:hAnsi="Arial" w:cs="Arial"/>
          <w:sz w:val="20"/>
          <w:szCs w:val="20"/>
        </w:rPr>
      </w:pPr>
      <w:r w:rsidRPr="005D7366">
        <w:rPr>
          <w:rFonts w:ascii="Arial" w:hAnsi="Arial" w:cs="Arial"/>
          <w:sz w:val="20"/>
          <w:szCs w:val="20"/>
        </w:rPr>
        <w:t>Validation automatique basée sur des règles et mise à jour du statut conformément à la législation applicable</w:t>
      </w:r>
    </w:p>
    <w:p w14:paraId="291331BF" w14:textId="77777777" w:rsidR="00FA5174" w:rsidRPr="005D7366" w:rsidRDefault="00190E89">
      <w:pPr>
        <w:pStyle w:val="ListParagraph"/>
        <w:numPr>
          <w:ilvl w:val="0"/>
          <w:numId w:val="14"/>
        </w:numPr>
        <w:rPr>
          <w:rFonts w:ascii="Arial" w:hAnsi="Arial" w:cs="Arial"/>
          <w:sz w:val="20"/>
          <w:szCs w:val="20"/>
        </w:rPr>
      </w:pPr>
      <w:r w:rsidRPr="005D7366">
        <w:rPr>
          <w:rFonts w:ascii="Arial" w:hAnsi="Arial" w:cs="Arial"/>
          <w:sz w:val="20"/>
          <w:szCs w:val="20"/>
        </w:rPr>
        <w:t>Production du certificat d'octroi du droit d'obtenteur</w:t>
      </w:r>
    </w:p>
    <w:p w14:paraId="60682D93" w14:textId="77777777" w:rsidR="00FA5174" w:rsidRPr="005D7366" w:rsidRDefault="00190E89">
      <w:pPr>
        <w:pStyle w:val="ListParagraph"/>
        <w:numPr>
          <w:ilvl w:val="0"/>
          <w:numId w:val="14"/>
        </w:numPr>
        <w:rPr>
          <w:rFonts w:ascii="Arial" w:hAnsi="Arial" w:cs="Arial"/>
          <w:sz w:val="20"/>
          <w:szCs w:val="20"/>
        </w:rPr>
      </w:pPr>
      <w:r w:rsidRPr="005D7366">
        <w:rPr>
          <w:rFonts w:ascii="Arial" w:hAnsi="Arial" w:cs="Arial"/>
          <w:sz w:val="20"/>
          <w:szCs w:val="20"/>
        </w:rPr>
        <w:t xml:space="preserve">Consolider les données pour générer des rapports. </w:t>
      </w:r>
    </w:p>
    <w:p w14:paraId="17A93B4B" w14:textId="77777777" w:rsidR="00E93BB0" w:rsidRPr="005D7366" w:rsidRDefault="00E93BB0" w:rsidP="00E93BB0">
      <w:pPr>
        <w:rPr>
          <w:rFonts w:cs="Arial"/>
          <w:lang w:val="fr-FR"/>
        </w:rPr>
      </w:pPr>
    </w:p>
    <w:p w14:paraId="52546C62" w14:textId="71AF4F0C" w:rsidR="00FA5174" w:rsidRPr="005D7366" w:rsidRDefault="00190E89">
      <w:pPr>
        <w:pStyle w:val="Heading3"/>
        <w:rPr>
          <w:snapToGrid/>
          <w:lang w:val="fr-FR"/>
        </w:rPr>
      </w:pPr>
      <w:bookmarkStart w:id="95" w:name="_Toc148546617"/>
      <w:r w:rsidRPr="005D7366">
        <w:rPr>
          <w:snapToGrid/>
          <w:lang w:val="fr-FR"/>
        </w:rPr>
        <w:t>Plans pour le module d'échange de rapports DHS de l'</w:t>
      </w:r>
      <w:r w:rsidR="00612FE8" w:rsidRPr="005D7366">
        <w:rPr>
          <w:snapToGrid/>
          <w:lang w:val="fr-FR"/>
        </w:rPr>
        <w:t>UPOV e</w:t>
      </w:r>
      <w:r w:rsidR="00612FE8" w:rsidRPr="005D7366">
        <w:rPr>
          <w:snapToGrid/>
          <w:lang w:val="fr-FR"/>
        </w:rPr>
        <w:noBreakHyphen/>
        <w:t>PVP</w:t>
      </w:r>
      <w:r w:rsidRPr="005D7366">
        <w:rPr>
          <w:snapToGrid/>
          <w:lang w:val="fr-FR"/>
        </w:rPr>
        <w:t xml:space="preserve"> (mars 2024)</w:t>
      </w:r>
      <w:bookmarkEnd w:id="95"/>
    </w:p>
    <w:p w14:paraId="0BCED807" w14:textId="77777777" w:rsidR="00E93BB0" w:rsidRPr="005D7366" w:rsidRDefault="00E93BB0" w:rsidP="00E93BB0">
      <w:pPr>
        <w:rPr>
          <w:rFonts w:cs="Arial"/>
          <w:lang w:val="fr-FR"/>
        </w:rPr>
      </w:pPr>
    </w:p>
    <w:p w14:paraId="194231A7" w14:textId="77777777" w:rsidR="00FA5174" w:rsidRPr="005D7366" w:rsidRDefault="00190E89">
      <w:pPr>
        <w:pStyle w:val="Heading4"/>
        <w:rPr>
          <w:color w:val="000000"/>
        </w:rPr>
      </w:pPr>
      <w:r w:rsidRPr="005D7366">
        <w:t>Membres adhérents</w:t>
      </w:r>
    </w:p>
    <w:p w14:paraId="1B77947C" w14:textId="77777777" w:rsidR="00E93BB0" w:rsidRPr="005D7366" w:rsidRDefault="00E93BB0" w:rsidP="00E93BB0">
      <w:pPr>
        <w:rPr>
          <w:lang w:val="fr-FR"/>
        </w:rPr>
      </w:pPr>
    </w:p>
    <w:p w14:paraId="55881118" w14:textId="086C8E03" w:rsidR="00FA5174" w:rsidRPr="005D7366" w:rsidRDefault="00190E89">
      <w:pPr>
        <w:rPr>
          <w:rFonts w:cs="Arial"/>
          <w:color w:val="00000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t xml:space="preserve">Le Bureau de l'Union a convenu avec le Royaume-Uni et le Ghana de planifier le déploiement du module d'échange de rapports DHS </w:t>
      </w:r>
      <w:r w:rsidR="00612FE8" w:rsidRPr="005D7366">
        <w:rPr>
          <w:rFonts w:cs="Arial"/>
          <w:color w:val="000000"/>
          <w:lang w:val="fr-FR"/>
        </w:rPr>
        <w:t>UPOV e</w:t>
      </w:r>
      <w:r w:rsidR="00612FE8" w:rsidRPr="005D7366">
        <w:rPr>
          <w:rFonts w:cs="Arial"/>
          <w:color w:val="000000"/>
          <w:lang w:val="fr-FR"/>
        </w:rPr>
        <w:noBreakHyphen/>
        <w:t>PVP</w:t>
      </w:r>
      <w:r w:rsidRPr="005D7366">
        <w:rPr>
          <w:rFonts w:cs="Arial"/>
          <w:color w:val="000000"/>
          <w:lang w:val="fr-FR"/>
        </w:rPr>
        <w:t xml:space="preserve"> à partir de mars 2024. </w:t>
      </w:r>
    </w:p>
    <w:p w14:paraId="60049A76" w14:textId="77777777" w:rsidR="00E93BB0" w:rsidRPr="005D7366" w:rsidRDefault="00E93BB0" w:rsidP="00E93BB0">
      <w:pPr>
        <w:rPr>
          <w:rFonts w:cs="Arial"/>
          <w:color w:val="000000"/>
          <w:lang w:val="fr-FR"/>
        </w:rPr>
      </w:pPr>
    </w:p>
    <w:p w14:paraId="2BA68B6B" w14:textId="77777777" w:rsidR="00FA5174" w:rsidRPr="005D7366" w:rsidRDefault="00190E89">
      <w:pPr>
        <w:pStyle w:val="Heading4"/>
      </w:pPr>
      <w:r w:rsidRPr="005D7366">
        <w:t>Fonctionnalités</w:t>
      </w:r>
    </w:p>
    <w:p w14:paraId="2F3F4696" w14:textId="77777777" w:rsidR="00E93BB0" w:rsidRPr="005D7366" w:rsidRDefault="00E93BB0" w:rsidP="00E93BB0">
      <w:pPr>
        <w:rPr>
          <w:rFonts w:cs="Arial"/>
          <w:color w:val="000000"/>
          <w:u w:val="single"/>
          <w:lang w:val="fr-FR"/>
        </w:rPr>
      </w:pPr>
    </w:p>
    <w:p w14:paraId="2983C39B" w14:textId="601D8A3F" w:rsidR="00FA5174" w:rsidRPr="005D7366" w:rsidRDefault="00190E89">
      <w:pPr>
        <w:rPr>
          <w:rFonts w:cs="Arial"/>
          <w:snapToGrid w:val="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r>
      <w:r w:rsidRPr="005D7366">
        <w:rPr>
          <w:rFonts w:cs="Arial"/>
          <w:snapToGrid w:val="0"/>
          <w:lang w:val="fr-FR"/>
        </w:rPr>
        <w:t>Les fonctionnalités suivantes sont prévues dans les prochaines versions</w:t>
      </w:r>
      <w:r w:rsidR="003218DA" w:rsidRPr="005D7366">
        <w:rPr>
          <w:rFonts w:cs="Arial"/>
          <w:snapToGrid w:val="0"/>
          <w:lang w:val="fr-FR"/>
        </w:rPr>
        <w:t>:</w:t>
      </w:r>
    </w:p>
    <w:p w14:paraId="3EF3E65A" w14:textId="77777777" w:rsidR="00E93BB0" w:rsidRPr="005D7366" w:rsidRDefault="00E93BB0" w:rsidP="00E93BB0">
      <w:pPr>
        <w:rPr>
          <w:rFonts w:cs="Arial"/>
          <w:snapToGrid w:val="0"/>
          <w:lang w:val="fr-FR"/>
        </w:rPr>
      </w:pPr>
    </w:p>
    <w:p w14:paraId="2DD8EAC1" w14:textId="61242C79" w:rsidR="00FA5174" w:rsidRPr="005D7366" w:rsidRDefault="00190E89">
      <w:pPr>
        <w:pStyle w:val="ListParagraph"/>
        <w:numPr>
          <w:ilvl w:val="0"/>
          <w:numId w:val="15"/>
        </w:numPr>
        <w:rPr>
          <w:rFonts w:ascii="Arial" w:hAnsi="Arial" w:cs="Arial"/>
          <w:sz w:val="20"/>
          <w:szCs w:val="20"/>
        </w:rPr>
      </w:pPr>
      <w:r w:rsidRPr="005D7366">
        <w:rPr>
          <w:rFonts w:ascii="Arial" w:eastAsia="Times New Roman" w:hAnsi="Arial" w:cs="Arial"/>
          <w:color w:val="000000"/>
          <w:sz w:val="20"/>
          <w:szCs w:val="20"/>
          <w:lang w:eastAsia="en-US"/>
        </w:rPr>
        <w:t>Fournir une assistance pour l'échange de rapports VCU (valeur pour la culture et l'utilisation)</w:t>
      </w:r>
      <w:r w:rsidR="003218DA" w:rsidRPr="005D7366">
        <w:rPr>
          <w:rFonts w:ascii="Arial" w:eastAsia="Times New Roman" w:hAnsi="Arial" w:cs="Arial"/>
          <w:color w:val="000000"/>
          <w:sz w:val="20"/>
          <w:szCs w:val="20"/>
          <w:lang w:eastAsia="en-US"/>
        </w:rPr>
        <w:t>;</w:t>
      </w:r>
    </w:p>
    <w:p w14:paraId="75B2C2B4" w14:textId="001F8CEA" w:rsidR="00FA5174" w:rsidRPr="005D7366" w:rsidRDefault="00190E89">
      <w:pPr>
        <w:pStyle w:val="ListParagraph"/>
        <w:numPr>
          <w:ilvl w:val="0"/>
          <w:numId w:val="15"/>
        </w:numPr>
        <w:rPr>
          <w:rFonts w:ascii="Arial" w:hAnsi="Arial" w:cs="Arial"/>
          <w:sz w:val="20"/>
          <w:szCs w:val="20"/>
        </w:rPr>
      </w:pPr>
      <w:r w:rsidRPr="005D7366">
        <w:rPr>
          <w:rFonts w:ascii="Arial" w:hAnsi="Arial" w:cs="Arial"/>
          <w:color w:val="000000"/>
          <w:sz w:val="20"/>
          <w:szCs w:val="20"/>
        </w:rPr>
        <w:t>Ajouter un nouveau rôle pour les centres de test</w:t>
      </w:r>
      <w:r w:rsidR="003218DA" w:rsidRPr="005D7366">
        <w:rPr>
          <w:rFonts w:ascii="Arial" w:hAnsi="Arial" w:cs="Arial"/>
          <w:color w:val="000000"/>
          <w:sz w:val="20"/>
          <w:szCs w:val="20"/>
        </w:rPr>
        <w:t>:</w:t>
      </w:r>
    </w:p>
    <w:p w14:paraId="65E4765D" w14:textId="5CADDD7D" w:rsidR="00FA5174" w:rsidRPr="005D7366" w:rsidRDefault="00190E89">
      <w:pPr>
        <w:pStyle w:val="ListParagraph"/>
        <w:numPr>
          <w:ilvl w:val="1"/>
          <w:numId w:val="15"/>
        </w:numPr>
        <w:rPr>
          <w:rFonts w:ascii="Arial" w:hAnsi="Arial" w:cs="Arial"/>
          <w:sz w:val="20"/>
          <w:szCs w:val="20"/>
        </w:rPr>
      </w:pPr>
      <w:r w:rsidRPr="005D7366">
        <w:rPr>
          <w:rFonts w:ascii="Arial" w:hAnsi="Arial" w:cs="Arial"/>
          <w:sz w:val="20"/>
          <w:szCs w:val="20"/>
        </w:rPr>
        <w:t>Demande aux centres d'examen</w:t>
      </w:r>
      <w:r w:rsidR="003218DA" w:rsidRPr="005D7366">
        <w:rPr>
          <w:rFonts w:ascii="Arial" w:hAnsi="Arial" w:cs="Arial"/>
          <w:sz w:val="20"/>
          <w:szCs w:val="20"/>
        </w:rPr>
        <w:t>;</w:t>
      </w:r>
    </w:p>
    <w:p w14:paraId="089DBB1C" w14:textId="56A309B3" w:rsidR="00FA5174" w:rsidRPr="005D7366" w:rsidRDefault="00190E89">
      <w:pPr>
        <w:pStyle w:val="ListParagraph"/>
        <w:numPr>
          <w:ilvl w:val="1"/>
          <w:numId w:val="15"/>
        </w:numPr>
        <w:rPr>
          <w:rFonts w:ascii="Arial" w:hAnsi="Arial" w:cs="Arial"/>
          <w:sz w:val="20"/>
          <w:szCs w:val="20"/>
        </w:rPr>
      </w:pPr>
      <w:r w:rsidRPr="005D7366">
        <w:rPr>
          <w:rFonts w:ascii="Arial" w:hAnsi="Arial" w:cs="Arial"/>
          <w:sz w:val="20"/>
          <w:szCs w:val="20"/>
        </w:rPr>
        <w:t xml:space="preserve">L'échange des résultats d'examen (rapport) sera communiqué au </w:t>
      </w:r>
      <w:r w:rsidR="00E917A0" w:rsidRPr="005D7366">
        <w:rPr>
          <w:rFonts w:ascii="Arial" w:hAnsi="Arial" w:cs="Arial"/>
          <w:sz w:val="20"/>
          <w:szCs w:val="20"/>
        </w:rPr>
        <w:t>service</w:t>
      </w:r>
      <w:r w:rsidRPr="005D7366">
        <w:rPr>
          <w:rFonts w:ascii="Arial" w:hAnsi="Arial" w:cs="Arial"/>
          <w:sz w:val="20"/>
          <w:szCs w:val="20"/>
        </w:rPr>
        <w:t xml:space="preserve"> de </w:t>
      </w:r>
      <w:r w:rsidR="00612FE8" w:rsidRPr="005D7366">
        <w:rPr>
          <w:rFonts w:ascii="Arial" w:hAnsi="Arial" w:cs="Arial"/>
          <w:sz w:val="20"/>
          <w:szCs w:val="20"/>
        </w:rPr>
        <w:t>POV</w:t>
      </w:r>
      <w:r w:rsidRPr="005D7366">
        <w:rPr>
          <w:rFonts w:ascii="Arial" w:hAnsi="Arial" w:cs="Arial"/>
          <w:sz w:val="20"/>
          <w:szCs w:val="20"/>
        </w:rPr>
        <w:t xml:space="preserve"> par les centres d'examen dans le </w:t>
      </w:r>
      <w:r w:rsidRPr="005D7366">
        <w:rPr>
          <w:rFonts w:ascii="Arial" w:hAnsi="Arial" w:cs="Arial"/>
          <w:color w:val="000000"/>
          <w:sz w:val="20"/>
          <w:szCs w:val="20"/>
        </w:rPr>
        <w:t>module d'échange de rapports DHS de l'</w:t>
      </w:r>
      <w:r w:rsidR="00612FE8" w:rsidRPr="005D7366">
        <w:rPr>
          <w:rFonts w:ascii="Arial" w:hAnsi="Arial" w:cs="Arial"/>
          <w:color w:val="000000"/>
          <w:sz w:val="20"/>
          <w:szCs w:val="20"/>
        </w:rPr>
        <w:t>UPOV e</w:t>
      </w:r>
      <w:r w:rsidR="00612FE8" w:rsidRPr="005D7366">
        <w:rPr>
          <w:rFonts w:ascii="Arial" w:hAnsi="Arial" w:cs="Arial"/>
          <w:color w:val="000000"/>
          <w:sz w:val="20"/>
          <w:szCs w:val="20"/>
        </w:rPr>
        <w:noBreakHyphen/>
        <w:t>PVP</w:t>
      </w:r>
      <w:r w:rsidRPr="005D7366">
        <w:rPr>
          <w:rFonts w:ascii="Arial" w:hAnsi="Arial" w:cs="Arial"/>
          <w:color w:val="000000"/>
          <w:sz w:val="20"/>
          <w:szCs w:val="20"/>
        </w:rPr>
        <w:t>.</w:t>
      </w:r>
    </w:p>
    <w:p w14:paraId="261FD52D" w14:textId="77777777" w:rsidR="00E93BB0" w:rsidRPr="005D7366" w:rsidRDefault="00E93BB0" w:rsidP="00EC62F6">
      <w:pPr>
        <w:rPr>
          <w:lang w:val="fr-FR"/>
        </w:rPr>
      </w:pPr>
    </w:p>
    <w:p w14:paraId="2E41D513" w14:textId="77777777" w:rsidR="00EC62F6" w:rsidRPr="005D7366" w:rsidRDefault="00EC62F6" w:rsidP="00EC62F6">
      <w:pPr>
        <w:rPr>
          <w:lang w:val="fr-FR"/>
        </w:rPr>
      </w:pPr>
    </w:p>
    <w:p w14:paraId="2E97F672" w14:textId="77777777" w:rsidR="00FA5174" w:rsidRPr="005D7366" w:rsidRDefault="00190E89">
      <w:pPr>
        <w:pStyle w:val="Heading1"/>
        <w:keepNext w:val="0"/>
        <w:keepLines/>
        <w:rPr>
          <w:rFonts w:cs="Arial"/>
          <w:lang w:val="fr-FR"/>
        </w:rPr>
      </w:pPr>
      <w:bookmarkStart w:id="96" w:name="_Toc148080674"/>
      <w:bookmarkStart w:id="97" w:name="_Toc148546618"/>
      <w:r w:rsidRPr="005D7366">
        <w:rPr>
          <w:rFonts w:cs="Arial"/>
          <w:lang w:val="fr-FR"/>
        </w:rPr>
        <w:t>Comment adhérer</w:t>
      </w:r>
      <w:bookmarkEnd w:id="96"/>
      <w:bookmarkEnd w:id="97"/>
    </w:p>
    <w:p w14:paraId="16D64444" w14:textId="77777777" w:rsidR="00F9281B" w:rsidRPr="005D7366" w:rsidRDefault="00F9281B" w:rsidP="00F9281B">
      <w:pPr>
        <w:rPr>
          <w:lang w:val="fr-FR"/>
        </w:rPr>
      </w:pPr>
    </w:p>
    <w:p w14:paraId="350597CE" w14:textId="77777777" w:rsidR="00FA5174" w:rsidRPr="005D7366" w:rsidRDefault="00190E89">
      <w:pPr>
        <w:pStyle w:val="Heading2"/>
        <w:rPr>
          <w:lang w:val="fr-FR"/>
        </w:rPr>
      </w:pPr>
      <w:bookmarkStart w:id="98" w:name="_Toc148080675"/>
      <w:bookmarkStart w:id="99" w:name="_Toc148546619"/>
      <w:bookmarkStart w:id="100" w:name="_Hlk148079991"/>
      <w:r w:rsidRPr="005D7366">
        <w:rPr>
          <w:lang w:val="fr-FR"/>
        </w:rPr>
        <w:t>Lancement du processus</w:t>
      </w:r>
      <w:bookmarkEnd w:id="98"/>
      <w:bookmarkEnd w:id="99"/>
    </w:p>
    <w:p w14:paraId="329D8F08" w14:textId="77777777" w:rsidR="00F9281B" w:rsidRPr="005D7366" w:rsidRDefault="00F9281B" w:rsidP="00F9281B">
      <w:pPr>
        <w:rPr>
          <w:lang w:val="fr-FR"/>
        </w:rPr>
      </w:pPr>
    </w:p>
    <w:p w14:paraId="6184ED89" w14:textId="6A75FDEC" w:rsidR="00FA5174" w:rsidRPr="005D7366" w:rsidRDefault="00190E89">
      <w:pPr>
        <w:keepLines/>
        <w:rPr>
          <w:rFonts w:cs="Arial"/>
          <w:shd w:val="clear" w:color="auto" w:fill="FFFFFF"/>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r>
      <w:r w:rsidRPr="005D7366">
        <w:rPr>
          <w:rFonts w:cs="Arial"/>
          <w:shd w:val="clear" w:color="auto" w:fill="FFFFFF"/>
          <w:lang w:val="fr-FR"/>
        </w:rPr>
        <w:t xml:space="preserve">Pour lancer la procédure d'adhésion au système </w:t>
      </w:r>
      <w:r w:rsidR="00612FE8" w:rsidRPr="005D7366">
        <w:rPr>
          <w:rFonts w:cs="Arial"/>
          <w:shd w:val="clear" w:color="auto" w:fill="FFFFFF"/>
          <w:lang w:val="fr-FR"/>
        </w:rPr>
        <w:t>UPOV e</w:t>
      </w:r>
      <w:r w:rsidR="00612FE8" w:rsidRPr="005D7366">
        <w:rPr>
          <w:rFonts w:cs="Arial"/>
          <w:shd w:val="clear" w:color="auto" w:fill="FFFFFF"/>
          <w:lang w:val="fr-FR"/>
        </w:rPr>
        <w:noBreakHyphen/>
        <w:t>PVP</w:t>
      </w:r>
      <w:r w:rsidRPr="005D7366">
        <w:rPr>
          <w:rFonts w:cs="Arial"/>
          <w:shd w:val="clear" w:color="auto" w:fill="FFFFFF"/>
          <w:lang w:val="fr-FR"/>
        </w:rPr>
        <w:t>, le représentant du Conseil de l'UPOV devra envoyer ou approuver une demande. Cette demande doit contenir les informations suivantes</w:t>
      </w:r>
      <w:r w:rsidR="003218DA" w:rsidRPr="005D7366">
        <w:rPr>
          <w:rFonts w:cs="Arial"/>
          <w:shd w:val="clear" w:color="auto" w:fill="FFFFFF"/>
          <w:lang w:val="fr-FR"/>
        </w:rPr>
        <w:t>:</w:t>
      </w:r>
    </w:p>
    <w:p w14:paraId="4399937C" w14:textId="6E7B8B04" w:rsidR="00FA5174" w:rsidRPr="005D7366" w:rsidRDefault="00190E89">
      <w:pPr>
        <w:pStyle w:val="ListParagraph"/>
        <w:keepLines/>
        <w:numPr>
          <w:ilvl w:val="0"/>
          <w:numId w:val="17"/>
        </w:numPr>
        <w:rPr>
          <w:rFonts w:ascii="Arial" w:hAnsi="Arial" w:cs="Arial"/>
          <w:sz w:val="20"/>
          <w:szCs w:val="20"/>
          <w:shd w:val="clear" w:color="auto" w:fill="FFFFFF"/>
        </w:rPr>
      </w:pPr>
      <w:r w:rsidRPr="005D7366">
        <w:rPr>
          <w:rFonts w:ascii="Arial" w:hAnsi="Arial" w:cs="Arial"/>
          <w:sz w:val="20"/>
          <w:szCs w:val="20"/>
          <w:shd w:val="clear" w:color="auto" w:fill="FFFFFF"/>
        </w:rPr>
        <w:t xml:space="preserve">Informations sur leur système de </w:t>
      </w:r>
      <w:r w:rsidR="00E917A0" w:rsidRPr="005D7366">
        <w:rPr>
          <w:rFonts w:ascii="Arial" w:hAnsi="Arial" w:cs="Arial"/>
          <w:sz w:val="20"/>
          <w:szCs w:val="20"/>
          <w:shd w:val="clear" w:color="auto" w:fill="FFFFFF"/>
        </w:rPr>
        <w:t>demande</w:t>
      </w:r>
      <w:r w:rsidRPr="005D7366">
        <w:rPr>
          <w:rFonts w:ascii="Arial" w:hAnsi="Arial" w:cs="Arial"/>
          <w:sz w:val="20"/>
          <w:szCs w:val="20"/>
          <w:shd w:val="clear" w:color="auto" w:fill="FFFFFF"/>
        </w:rPr>
        <w:t xml:space="preserve"> actuel, y compris s'il s'agit d'un système </w:t>
      </w:r>
      <w:r w:rsidR="0069781A" w:rsidRPr="005D7366">
        <w:rPr>
          <w:rFonts w:ascii="Arial" w:hAnsi="Arial" w:cs="Arial"/>
          <w:sz w:val="20"/>
          <w:szCs w:val="20"/>
          <w:shd w:val="clear" w:color="auto" w:fill="FFFFFF"/>
        </w:rPr>
        <w:t>électronique</w:t>
      </w:r>
      <w:r w:rsidR="003218DA" w:rsidRPr="005D7366">
        <w:rPr>
          <w:rFonts w:ascii="Arial" w:hAnsi="Arial" w:cs="Arial"/>
          <w:sz w:val="20"/>
          <w:szCs w:val="20"/>
          <w:shd w:val="clear" w:color="auto" w:fill="FFFFFF"/>
        </w:rPr>
        <w:t>;</w:t>
      </w:r>
      <w:r w:rsidRPr="005D7366">
        <w:rPr>
          <w:rFonts w:ascii="Arial" w:hAnsi="Arial" w:cs="Arial"/>
          <w:sz w:val="20"/>
          <w:szCs w:val="20"/>
          <w:shd w:val="clear" w:color="auto" w:fill="FFFFFF"/>
        </w:rPr>
        <w:t xml:space="preserve"> </w:t>
      </w:r>
    </w:p>
    <w:p w14:paraId="75BBD968" w14:textId="3AE3C9EE" w:rsidR="00FA5174" w:rsidRPr="005D7366" w:rsidRDefault="00190E89">
      <w:pPr>
        <w:pStyle w:val="ListParagraph"/>
        <w:keepLines/>
        <w:numPr>
          <w:ilvl w:val="0"/>
          <w:numId w:val="17"/>
        </w:numPr>
        <w:rPr>
          <w:rFonts w:ascii="Arial" w:hAnsi="Arial" w:cs="Arial"/>
          <w:sz w:val="20"/>
          <w:szCs w:val="20"/>
          <w:shd w:val="clear" w:color="auto" w:fill="FFFFFF"/>
        </w:rPr>
      </w:pPr>
      <w:r w:rsidRPr="005D7366">
        <w:rPr>
          <w:rFonts w:ascii="Arial" w:hAnsi="Arial" w:cs="Arial"/>
          <w:sz w:val="20"/>
          <w:szCs w:val="20"/>
          <w:shd w:val="clear" w:color="auto" w:fill="FFFFFF"/>
        </w:rPr>
        <w:t>Quel(s) élément(s) de l'</w:t>
      </w:r>
      <w:r w:rsidR="00612FE8" w:rsidRPr="005D7366">
        <w:rPr>
          <w:rFonts w:ascii="Arial" w:hAnsi="Arial" w:cs="Arial"/>
          <w:sz w:val="20"/>
          <w:szCs w:val="20"/>
          <w:shd w:val="clear" w:color="auto" w:fill="FFFFFF"/>
        </w:rPr>
        <w:t>UPOV e</w:t>
      </w:r>
      <w:r w:rsidR="00612FE8" w:rsidRPr="005D7366">
        <w:rPr>
          <w:rFonts w:ascii="Arial" w:hAnsi="Arial" w:cs="Arial"/>
          <w:sz w:val="20"/>
          <w:szCs w:val="20"/>
          <w:shd w:val="clear" w:color="auto" w:fill="FFFFFF"/>
        </w:rPr>
        <w:noBreakHyphen/>
        <w:t>PVP</w:t>
      </w:r>
      <w:r w:rsidRPr="005D7366">
        <w:rPr>
          <w:rFonts w:ascii="Arial" w:hAnsi="Arial" w:cs="Arial"/>
          <w:sz w:val="20"/>
          <w:szCs w:val="20"/>
          <w:shd w:val="clear" w:color="auto" w:fill="FFFFFF"/>
        </w:rPr>
        <w:t xml:space="preserve"> ils souhaitent utiliser</w:t>
      </w:r>
      <w:r w:rsidR="003218DA" w:rsidRPr="005D7366">
        <w:rPr>
          <w:rFonts w:ascii="Arial" w:hAnsi="Arial" w:cs="Arial"/>
          <w:sz w:val="20"/>
          <w:szCs w:val="20"/>
          <w:shd w:val="clear" w:color="auto" w:fill="FFFFFF"/>
        </w:rPr>
        <w:t>;</w:t>
      </w:r>
      <w:r w:rsidRPr="005D7366">
        <w:rPr>
          <w:rFonts w:ascii="Arial" w:hAnsi="Arial" w:cs="Arial"/>
          <w:sz w:val="20"/>
          <w:szCs w:val="20"/>
          <w:shd w:val="clear" w:color="auto" w:fill="FFFFFF"/>
        </w:rPr>
        <w:t xml:space="preserve"> </w:t>
      </w:r>
    </w:p>
    <w:p w14:paraId="4290510F" w14:textId="0CAB3660" w:rsidR="00FA5174" w:rsidRPr="005D7366" w:rsidRDefault="00190E89">
      <w:pPr>
        <w:pStyle w:val="ListParagraph"/>
        <w:keepLines/>
        <w:numPr>
          <w:ilvl w:val="0"/>
          <w:numId w:val="17"/>
        </w:numPr>
        <w:rPr>
          <w:rFonts w:ascii="Arial" w:hAnsi="Arial" w:cs="Arial"/>
          <w:sz w:val="20"/>
          <w:szCs w:val="20"/>
          <w:shd w:val="clear" w:color="auto" w:fill="FFFFFF"/>
        </w:rPr>
      </w:pPr>
      <w:r w:rsidRPr="005D7366">
        <w:rPr>
          <w:rFonts w:ascii="Arial" w:hAnsi="Arial" w:cs="Arial"/>
          <w:sz w:val="20"/>
          <w:szCs w:val="20"/>
          <w:shd w:val="clear" w:color="auto" w:fill="FFFFFF"/>
        </w:rPr>
        <w:t>l'utilisation ou non des composants standard</w:t>
      </w:r>
      <w:r w:rsidR="003218DA" w:rsidRPr="005D7366">
        <w:rPr>
          <w:rFonts w:ascii="Arial" w:hAnsi="Arial" w:cs="Arial"/>
          <w:sz w:val="20"/>
          <w:szCs w:val="20"/>
          <w:shd w:val="clear" w:color="auto" w:fill="FFFFFF"/>
        </w:rPr>
        <w:t>;</w:t>
      </w:r>
      <w:r w:rsidRPr="005D7366">
        <w:rPr>
          <w:rFonts w:ascii="Arial" w:hAnsi="Arial" w:cs="Arial"/>
          <w:sz w:val="20"/>
          <w:szCs w:val="20"/>
          <w:shd w:val="clear" w:color="auto" w:fill="FFFFFF"/>
        </w:rPr>
        <w:t xml:space="preserve"> </w:t>
      </w:r>
      <w:r w:rsidR="00F637E1" w:rsidRPr="005D7366">
        <w:rPr>
          <w:rFonts w:ascii="Arial" w:hAnsi="Arial" w:cs="Arial"/>
          <w:sz w:val="20"/>
          <w:szCs w:val="20"/>
          <w:shd w:val="clear" w:color="auto" w:fill="FFFFFF"/>
        </w:rPr>
        <w:t>et</w:t>
      </w:r>
    </w:p>
    <w:p w14:paraId="3582840B" w14:textId="77777777" w:rsidR="00FA5174" w:rsidRPr="005D7366" w:rsidRDefault="00190E89">
      <w:pPr>
        <w:pStyle w:val="ListParagraph"/>
        <w:keepLines/>
        <w:numPr>
          <w:ilvl w:val="0"/>
          <w:numId w:val="17"/>
        </w:numPr>
        <w:rPr>
          <w:rFonts w:ascii="Arial" w:hAnsi="Arial" w:cs="Arial"/>
          <w:sz w:val="20"/>
          <w:szCs w:val="20"/>
          <w:shd w:val="clear" w:color="auto" w:fill="FFFFFF"/>
        </w:rPr>
      </w:pPr>
      <w:r w:rsidRPr="005D7366">
        <w:rPr>
          <w:rFonts w:ascii="Arial" w:hAnsi="Arial" w:cs="Arial"/>
          <w:sz w:val="20"/>
          <w:szCs w:val="20"/>
          <w:shd w:val="clear" w:color="auto" w:fill="FFFFFF"/>
        </w:rPr>
        <w:t>Date à laquelle ils souhaitent que le système devienne opérationnel</w:t>
      </w:r>
      <w:r w:rsidR="0069781A" w:rsidRPr="005D7366">
        <w:rPr>
          <w:rFonts w:ascii="Arial" w:hAnsi="Arial" w:cs="Arial"/>
          <w:sz w:val="20"/>
          <w:szCs w:val="20"/>
          <w:shd w:val="clear" w:color="auto" w:fill="FFFFFF"/>
        </w:rPr>
        <w:t>.</w:t>
      </w:r>
    </w:p>
    <w:p w14:paraId="6B105A6F" w14:textId="77777777" w:rsidR="00F637E1" w:rsidRPr="005D7366" w:rsidRDefault="00F637E1" w:rsidP="00F637E1">
      <w:pPr>
        <w:pStyle w:val="ListParagraph"/>
        <w:keepLines/>
        <w:rPr>
          <w:rFonts w:ascii="Arial" w:hAnsi="Arial" w:cs="Arial"/>
          <w:sz w:val="20"/>
          <w:szCs w:val="20"/>
          <w:shd w:val="clear" w:color="auto" w:fill="FFFFFF"/>
        </w:rPr>
      </w:pPr>
    </w:p>
    <w:p w14:paraId="6D6A3641" w14:textId="377B19D7" w:rsidR="00FA5174" w:rsidRPr="005D7366" w:rsidRDefault="00190E89">
      <w:pPr>
        <w:keepLines/>
        <w:rPr>
          <w:rFonts w:cs="Arial"/>
          <w:shd w:val="clear" w:color="auto" w:fill="FFFFFF"/>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r>
      <w:r w:rsidR="0069781A" w:rsidRPr="005D7366">
        <w:rPr>
          <w:rFonts w:cs="Arial"/>
          <w:color w:val="000000"/>
          <w:lang w:val="fr-FR"/>
        </w:rPr>
        <w:t xml:space="preserve">Dès </w:t>
      </w:r>
      <w:r w:rsidR="00F9281B" w:rsidRPr="005D7366">
        <w:rPr>
          <w:rFonts w:cs="Arial"/>
          <w:color w:val="000000"/>
          <w:lang w:val="fr-FR"/>
        </w:rPr>
        <w:t xml:space="preserve">réception de la demande, le Bureau de l'Union évalue le calendrier de mise en œuvre des éléments </w:t>
      </w:r>
      <w:r w:rsidR="00612FE8" w:rsidRPr="005D7366">
        <w:rPr>
          <w:rFonts w:cs="Arial"/>
          <w:color w:val="000000"/>
          <w:lang w:val="fr-FR"/>
        </w:rPr>
        <w:t>de l’UPOV e</w:t>
      </w:r>
      <w:r w:rsidR="00612FE8" w:rsidRPr="005D7366">
        <w:rPr>
          <w:rFonts w:cs="Arial"/>
          <w:color w:val="000000"/>
          <w:lang w:val="fr-FR"/>
        </w:rPr>
        <w:noBreakHyphen/>
        <w:t xml:space="preserve">PVP </w:t>
      </w:r>
      <w:r w:rsidR="00F9281B" w:rsidRPr="005D7366">
        <w:rPr>
          <w:rFonts w:cs="Arial"/>
          <w:color w:val="000000"/>
          <w:lang w:val="fr-FR"/>
        </w:rPr>
        <w:t>en fonction des ressources disponibles et examine un plan avec le membre de l'UPOV concerné.</w:t>
      </w:r>
    </w:p>
    <w:p w14:paraId="1EB0450A" w14:textId="77777777" w:rsidR="00F9281B" w:rsidRPr="005D7366" w:rsidRDefault="00F9281B" w:rsidP="007B1913">
      <w:pPr>
        <w:rPr>
          <w:lang w:val="fr-FR"/>
        </w:rPr>
      </w:pPr>
    </w:p>
    <w:p w14:paraId="6B5559FC" w14:textId="77777777" w:rsidR="00FA5174" w:rsidRPr="005D7366" w:rsidRDefault="00190E89">
      <w:pPr>
        <w:pStyle w:val="Heading2"/>
        <w:rPr>
          <w:lang w:val="fr-FR"/>
        </w:rPr>
      </w:pPr>
      <w:bookmarkStart w:id="101" w:name="_Toc148546620"/>
      <w:bookmarkStart w:id="102" w:name="_Toc148080676"/>
      <w:r w:rsidRPr="005D7366">
        <w:rPr>
          <w:lang w:val="fr-FR"/>
        </w:rPr>
        <w:t xml:space="preserve">Reconnaissance des </w:t>
      </w:r>
      <w:r w:rsidR="00F9281B" w:rsidRPr="005D7366">
        <w:rPr>
          <w:lang w:val="fr-FR"/>
        </w:rPr>
        <w:t>conditions d'utilisation</w:t>
      </w:r>
      <w:bookmarkEnd w:id="101"/>
      <w:r w:rsidR="00F9281B" w:rsidRPr="005D7366">
        <w:rPr>
          <w:lang w:val="fr-FR"/>
        </w:rPr>
        <w:t xml:space="preserve"> </w:t>
      </w:r>
      <w:bookmarkEnd w:id="102"/>
    </w:p>
    <w:p w14:paraId="446A1215" w14:textId="77777777" w:rsidR="00F9281B" w:rsidRPr="005D7366" w:rsidRDefault="00F9281B" w:rsidP="00F9281B">
      <w:pPr>
        <w:keepLines/>
        <w:rPr>
          <w:lang w:val="fr-FR"/>
        </w:rPr>
      </w:pPr>
    </w:p>
    <w:p w14:paraId="34447B15" w14:textId="44081B7F" w:rsidR="00FA5174" w:rsidRPr="005D7366" w:rsidRDefault="00190E89">
      <w:pPr>
        <w:keepLines/>
        <w:rPr>
          <w:rFonts w:cs="Arial"/>
          <w:shd w:val="clear" w:color="auto" w:fill="FFFFFF"/>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r>
      <w:r w:rsidRPr="005D7366">
        <w:rPr>
          <w:rFonts w:cs="Arial"/>
          <w:shd w:val="clear" w:color="auto" w:fill="FFFFFF"/>
          <w:lang w:val="fr-FR"/>
        </w:rPr>
        <w:t xml:space="preserve">Pour adhérer à </w:t>
      </w:r>
      <w:r w:rsidR="00612FE8" w:rsidRPr="005D7366">
        <w:rPr>
          <w:rFonts w:cs="Arial"/>
          <w:shd w:val="clear" w:color="auto" w:fill="FFFFFF"/>
          <w:lang w:val="fr-FR"/>
        </w:rPr>
        <w:t>UPOV e</w:t>
      </w:r>
      <w:r w:rsidR="00612FE8" w:rsidRPr="005D7366">
        <w:rPr>
          <w:rFonts w:cs="Arial"/>
          <w:shd w:val="clear" w:color="auto" w:fill="FFFFFF"/>
          <w:lang w:val="fr-FR"/>
        </w:rPr>
        <w:noBreakHyphen/>
        <w:t>PVP</w:t>
      </w:r>
      <w:r w:rsidRPr="005D7366">
        <w:rPr>
          <w:rFonts w:cs="Arial"/>
          <w:shd w:val="clear" w:color="auto" w:fill="FFFFFF"/>
          <w:lang w:val="fr-FR"/>
        </w:rPr>
        <w:t xml:space="preserve">, le représentant au Conseil de l'UPOV du membre de l'UPOV concerné devra signer </w:t>
      </w:r>
      <w:r w:rsidR="004E281E" w:rsidRPr="005D7366">
        <w:rPr>
          <w:rFonts w:cs="Arial"/>
          <w:shd w:val="clear" w:color="auto" w:fill="FFFFFF"/>
          <w:lang w:val="fr-FR"/>
        </w:rPr>
        <w:t xml:space="preserve">une lettre dans laquelle il reconnaît les </w:t>
      </w:r>
      <w:r w:rsidRPr="005D7366">
        <w:rPr>
          <w:rFonts w:cs="Arial"/>
          <w:shd w:val="clear" w:color="auto" w:fill="FFFFFF"/>
          <w:lang w:val="fr-FR"/>
        </w:rPr>
        <w:t xml:space="preserve">conditions d'utilisation (voir </w:t>
      </w:r>
      <w:hyperlink r:id="rId14" w:history="1">
        <w:r w:rsidR="00E917A0" w:rsidRPr="005D7366">
          <w:rPr>
            <w:rStyle w:val="Hyperlink"/>
            <w:rFonts w:cs="Arial"/>
            <w:shd w:val="clear" w:color="auto" w:fill="FFFFFF"/>
            <w:lang w:val="fr-FR"/>
          </w:rPr>
          <w:t>https://www.upov.int/upovepvp/en/termsuse.html</w:t>
        </w:r>
      </w:hyperlink>
      <w:r w:rsidRPr="005D7366">
        <w:rPr>
          <w:rFonts w:cs="Arial"/>
          <w:shd w:val="clear" w:color="auto" w:fill="FFFFFF"/>
          <w:lang w:val="fr-FR"/>
        </w:rPr>
        <w:t>).</w:t>
      </w:r>
      <w:r w:rsidR="00E917A0" w:rsidRPr="005D7366">
        <w:rPr>
          <w:rFonts w:cs="Arial"/>
          <w:shd w:val="clear" w:color="auto" w:fill="FFFFFF"/>
          <w:lang w:val="fr-FR"/>
        </w:rPr>
        <w:t xml:space="preserve"> </w:t>
      </w:r>
    </w:p>
    <w:bookmarkEnd w:id="100"/>
    <w:p w14:paraId="4232AB19" w14:textId="77777777" w:rsidR="004630B6" w:rsidRPr="005D7366" w:rsidRDefault="004630B6" w:rsidP="004630B6">
      <w:pPr>
        <w:keepNext/>
        <w:rPr>
          <w:rFonts w:cs="Arial"/>
          <w:shd w:val="clear" w:color="auto" w:fill="FFFFFF"/>
          <w:lang w:val="fr-FR"/>
        </w:rPr>
      </w:pPr>
    </w:p>
    <w:p w14:paraId="2CDAA916" w14:textId="77777777" w:rsidR="00E93BB0" w:rsidRPr="005D7366" w:rsidRDefault="00E93BB0" w:rsidP="00E93BB0">
      <w:pPr>
        <w:rPr>
          <w:rFonts w:cs="Arial"/>
          <w:snapToGrid w:val="0"/>
          <w:lang w:val="fr-FR"/>
        </w:rPr>
      </w:pPr>
    </w:p>
    <w:p w14:paraId="5B958403" w14:textId="77777777" w:rsidR="00FA5174" w:rsidRPr="005D7366" w:rsidRDefault="00190E89">
      <w:pPr>
        <w:pStyle w:val="Heading1"/>
        <w:rPr>
          <w:lang w:val="fr-FR"/>
        </w:rPr>
      </w:pPr>
      <w:bookmarkStart w:id="103" w:name="_Toc148546621"/>
      <w:r w:rsidRPr="005D7366">
        <w:rPr>
          <w:lang w:val="fr-FR"/>
        </w:rPr>
        <w:t>COST</w:t>
      </w:r>
      <w:bookmarkEnd w:id="103"/>
    </w:p>
    <w:p w14:paraId="11F64AD3" w14:textId="77777777" w:rsidR="00E93BB0" w:rsidRPr="005D7366" w:rsidRDefault="00E93BB0" w:rsidP="00E93BB0">
      <w:pPr>
        <w:rPr>
          <w:rFonts w:cs="Arial"/>
          <w:color w:val="000000"/>
          <w:lang w:val="fr-FR"/>
        </w:rPr>
      </w:pPr>
    </w:p>
    <w:p w14:paraId="30A12B10" w14:textId="01F97E84" w:rsidR="00FA5174" w:rsidRPr="005D7366" w:rsidRDefault="00190E89">
      <w:pPr>
        <w:pStyle w:val="Heading2"/>
        <w:rPr>
          <w:color w:val="000000"/>
          <w:lang w:val="fr-FR"/>
        </w:rPr>
      </w:pPr>
      <w:bookmarkStart w:id="104" w:name="_Toc147153473"/>
      <w:bookmarkStart w:id="105" w:name="_Toc148546622"/>
      <w:r w:rsidRPr="005D7366">
        <w:rPr>
          <w:snapToGrid w:val="0"/>
          <w:lang w:val="fr-FR"/>
        </w:rPr>
        <w:t>Module d'administration standard de l'</w:t>
      </w:r>
      <w:r w:rsidR="00612FE8" w:rsidRPr="005D7366">
        <w:rPr>
          <w:snapToGrid w:val="0"/>
          <w:lang w:val="fr-FR"/>
        </w:rPr>
        <w:t>UPOV e</w:t>
      </w:r>
      <w:r w:rsidR="00612FE8" w:rsidRPr="005D7366">
        <w:rPr>
          <w:snapToGrid w:val="0"/>
          <w:lang w:val="fr-FR"/>
        </w:rPr>
        <w:noBreakHyphen/>
        <w:t>PVP</w:t>
      </w:r>
      <w:bookmarkEnd w:id="104"/>
      <w:bookmarkEnd w:id="105"/>
    </w:p>
    <w:p w14:paraId="31FDD74F" w14:textId="77777777" w:rsidR="00E93BB0" w:rsidRPr="005D7366" w:rsidRDefault="00E93BB0" w:rsidP="00E93BB0">
      <w:pPr>
        <w:rPr>
          <w:rFonts w:cs="Arial"/>
          <w:snapToGrid w:val="0"/>
          <w:lang w:val="fr-FR"/>
        </w:rPr>
      </w:pPr>
    </w:p>
    <w:p w14:paraId="7239CB03" w14:textId="77777777" w:rsidR="00FA5174" w:rsidRPr="005D7366" w:rsidRDefault="00190E89">
      <w:pPr>
        <w:rPr>
          <w:rFonts w:cs="Arial"/>
          <w:snapToGrid w:val="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r>
      <w:r w:rsidRPr="005D7366">
        <w:rPr>
          <w:lang w:val="fr-FR"/>
        </w:rPr>
        <w:t>Le coût de l'hébergement du service par l'UPOV sur le nuage devra être pris en charge par le membre de l'UPOV. Le service d'hébergement en nuage de l'UPOV est fourni conformément aux conditions spécifiées dans un échange de lettres avec le membre de l'UPOV concerné.  Le logiciel peut également être hébergé sur une infrastructure détenue ou contrôlée par le membre de l'UPOV.</w:t>
      </w:r>
    </w:p>
    <w:p w14:paraId="2E2E1FB6" w14:textId="77777777" w:rsidR="00E93BB0" w:rsidRPr="005D7366" w:rsidRDefault="00E93BB0" w:rsidP="00E93BB0">
      <w:pPr>
        <w:rPr>
          <w:rFonts w:cs="Arial"/>
          <w:snapToGrid w:val="0"/>
          <w:lang w:val="fr-FR"/>
        </w:rPr>
      </w:pPr>
    </w:p>
    <w:p w14:paraId="3A835911" w14:textId="568DC643" w:rsidR="00FA5174" w:rsidRPr="005D7366" w:rsidRDefault="00190E89" w:rsidP="00C5600D">
      <w:pPr>
        <w:pStyle w:val="Heading2"/>
        <w:rPr>
          <w:snapToGrid w:val="0"/>
          <w:lang w:val="fr-FR"/>
        </w:rPr>
      </w:pPr>
      <w:bookmarkStart w:id="106" w:name="_Toc147153474"/>
      <w:bookmarkStart w:id="107" w:name="_Toc148546623"/>
      <w:r w:rsidRPr="005D7366">
        <w:rPr>
          <w:snapToGrid w:val="0"/>
          <w:lang w:val="fr-FR"/>
        </w:rPr>
        <w:lastRenderedPageBreak/>
        <w:t xml:space="preserve">Module d'administration </w:t>
      </w:r>
      <w:r w:rsidR="00612FE8" w:rsidRPr="005D7366">
        <w:rPr>
          <w:snapToGrid w:val="0"/>
          <w:lang w:val="fr-FR"/>
        </w:rPr>
        <w:t>UPOV e</w:t>
      </w:r>
      <w:r w:rsidR="00612FE8" w:rsidRPr="005D7366">
        <w:rPr>
          <w:snapToGrid w:val="0"/>
          <w:lang w:val="fr-FR"/>
        </w:rPr>
        <w:noBreakHyphen/>
        <w:t>PVP</w:t>
      </w:r>
      <w:r w:rsidRPr="005D7366">
        <w:rPr>
          <w:snapToGrid w:val="0"/>
          <w:lang w:val="fr-FR"/>
        </w:rPr>
        <w:t xml:space="preserve"> personnalisé</w:t>
      </w:r>
      <w:bookmarkEnd w:id="106"/>
      <w:bookmarkEnd w:id="107"/>
    </w:p>
    <w:p w14:paraId="5BFCB3BF" w14:textId="77777777" w:rsidR="00E93BB0" w:rsidRPr="005D7366" w:rsidRDefault="00E93BB0" w:rsidP="00C5600D">
      <w:pPr>
        <w:keepNext/>
        <w:rPr>
          <w:rFonts w:cs="Arial"/>
          <w:snapToGrid w:val="0"/>
          <w:lang w:val="fr-FR"/>
        </w:rPr>
      </w:pPr>
    </w:p>
    <w:p w14:paraId="088886AC" w14:textId="56DFE65E" w:rsidR="00FA5174" w:rsidRPr="005D7366" w:rsidRDefault="00190E89">
      <w:pPr>
        <w:rPr>
          <w:rFonts w:cs="Arial"/>
          <w:snapToGrid w:val="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r>
      <w:r w:rsidRPr="005D7366">
        <w:rPr>
          <w:rFonts w:cs="Arial"/>
          <w:snapToGrid w:val="0"/>
          <w:lang w:val="fr-FR"/>
        </w:rPr>
        <w:t xml:space="preserve">Des versions du module d'administration </w:t>
      </w:r>
      <w:r w:rsidR="00612FE8" w:rsidRPr="005D7366">
        <w:rPr>
          <w:rFonts w:cs="Arial"/>
          <w:snapToGrid w:val="0"/>
          <w:lang w:val="fr-FR"/>
        </w:rPr>
        <w:t>UPOV e</w:t>
      </w:r>
      <w:r w:rsidR="00612FE8" w:rsidRPr="005D7366">
        <w:rPr>
          <w:rFonts w:cs="Arial"/>
          <w:snapToGrid w:val="0"/>
          <w:lang w:val="fr-FR"/>
        </w:rPr>
        <w:noBreakHyphen/>
        <w:t>PVP</w:t>
      </w:r>
      <w:r w:rsidRPr="005D7366">
        <w:rPr>
          <w:rFonts w:cs="Arial"/>
          <w:snapToGrid w:val="0"/>
          <w:lang w:val="fr-FR"/>
        </w:rPr>
        <w:t xml:space="preserve"> adaptées aux besoins spécifiques des membres de l'UPOV peuvent être élaborées avec l'UPOV lorsque toutes les ressources nécessaires sont fournies par le membre de l'UPOV et sous réserve des priorités du Bureau de l'Union.</w:t>
      </w:r>
    </w:p>
    <w:p w14:paraId="78A3379E" w14:textId="77777777" w:rsidR="00E93BB0" w:rsidRPr="005D7366" w:rsidRDefault="00E93BB0" w:rsidP="00E93BB0">
      <w:pPr>
        <w:rPr>
          <w:rFonts w:cs="Arial"/>
          <w:snapToGrid w:val="0"/>
          <w:lang w:val="fr-FR"/>
        </w:rPr>
      </w:pPr>
    </w:p>
    <w:p w14:paraId="28999F03" w14:textId="13A13B76" w:rsidR="00FA5174" w:rsidRPr="005D7366" w:rsidRDefault="00190E89">
      <w:pPr>
        <w:pStyle w:val="Heading2"/>
        <w:rPr>
          <w:snapToGrid w:val="0"/>
          <w:lang w:val="fr-FR"/>
        </w:rPr>
      </w:pPr>
      <w:bookmarkStart w:id="108" w:name="_Toc148546624"/>
      <w:bookmarkStart w:id="109" w:name="_Hlk147921834"/>
      <w:r w:rsidRPr="005D7366">
        <w:rPr>
          <w:snapToGrid w:val="0"/>
          <w:lang w:val="fr-FR"/>
        </w:rPr>
        <w:t xml:space="preserve">Module standard d'échange de rapports DHS </w:t>
      </w:r>
      <w:r w:rsidR="00612FE8" w:rsidRPr="005D7366">
        <w:rPr>
          <w:snapToGrid w:val="0"/>
          <w:lang w:val="fr-FR"/>
        </w:rPr>
        <w:t>UPOV e</w:t>
      </w:r>
      <w:r w:rsidR="00612FE8" w:rsidRPr="005D7366">
        <w:rPr>
          <w:snapToGrid w:val="0"/>
          <w:lang w:val="fr-FR"/>
        </w:rPr>
        <w:noBreakHyphen/>
        <w:t>PVP</w:t>
      </w:r>
      <w:bookmarkEnd w:id="108"/>
    </w:p>
    <w:p w14:paraId="2875FE3F" w14:textId="77777777" w:rsidR="00D36C57" w:rsidRPr="005D7366" w:rsidRDefault="00D36C57" w:rsidP="004630B6">
      <w:pPr>
        <w:keepNext/>
        <w:rPr>
          <w:rFonts w:cs="Arial"/>
          <w:snapToGrid w:val="0"/>
          <w:lang w:val="fr-FR"/>
        </w:rPr>
      </w:pPr>
    </w:p>
    <w:p w14:paraId="51A78DA7" w14:textId="6DD8FA05" w:rsidR="00FA5174" w:rsidRPr="005D7366" w:rsidRDefault="00190E89">
      <w:pPr>
        <w:keepNext/>
        <w:rPr>
          <w:rFonts w:cs="Arial"/>
          <w:snapToGrid w:val="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r>
      <w:r w:rsidR="00D36C57" w:rsidRPr="005D7366">
        <w:rPr>
          <w:rFonts w:cs="Arial"/>
          <w:snapToGrid w:val="0"/>
          <w:lang w:val="fr-FR"/>
        </w:rPr>
        <w:t xml:space="preserve">Le module standard d'échange de </w:t>
      </w:r>
      <w:r w:rsidR="00D36C57" w:rsidRPr="005D7366">
        <w:rPr>
          <w:rFonts w:cs="Arial"/>
          <w:color w:val="000000"/>
          <w:lang w:val="fr-FR"/>
        </w:rPr>
        <w:t xml:space="preserve">rapports </w:t>
      </w:r>
      <w:r w:rsidR="00D36C57" w:rsidRPr="005D7366">
        <w:rPr>
          <w:rFonts w:cs="Arial"/>
          <w:snapToGrid w:val="0"/>
          <w:lang w:val="fr-FR"/>
        </w:rPr>
        <w:t>DHS de l'</w:t>
      </w:r>
      <w:r w:rsidR="00612FE8" w:rsidRPr="005D7366">
        <w:rPr>
          <w:rFonts w:cs="Arial"/>
          <w:snapToGrid w:val="0"/>
          <w:lang w:val="fr-FR"/>
        </w:rPr>
        <w:t>UPOV e</w:t>
      </w:r>
      <w:r w:rsidR="00612FE8" w:rsidRPr="005D7366">
        <w:rPr>
          <w:rFonts w:cs="Arial"/>
          <w:snapToGrid w:val="0"/>
          <w:lang w:val="fr-FR"/>
        </w:rPr>
        <w:noBreakHyphen/>
        <w:t>PVP</w:t>
      </w:r>
      <w:r w:rsidR="00D36C57" w:rsidRPr="005D7366">
        <w:rPr>
          <w:rFonts w:cs="Arial"/>
          <w:snapToGrid w:val="0"/>
          <w:lang w:val="fr-FR"/>
        </w:rPr>
        <w:t xml:space="preserve"> sera mis gratuitement à la disposition des membres de l'UPOV</w:t>
      </w:r>
      <w:r w:rsidR="00EC62F6" w:rsidRPr="005D7366">
        <w:rPr>
          <w:rFonts w:cs="Arial"/>
          <w:snapToGrid w:val="0"/>
          <w:lang w:val="fr-FR"/>
        </w:rPr>
        <w:t>.</w:t>
      </w:r>
    </w:p>
    <w:p w14:paraId="23F2268C" w14:textId="77777777" w:rsidR="00D36C57" w:rsidRPr="005D7366" w:rsidRDefault="00D36C57" w:rsidP="004630B6">
      <w:pPr>
        <w:keepNext/>
        <w:rPr>
          <w:snapToGrid w:val="0"/>
          <w:lang w:val="fr-FR"/>
        </w:rPr>
      </w:pPr>
    </w:p>
    <w:p w14:paraId="1BBD8B66" w14:textId="77777777" w:rsidR="00D36C57" w:rsidRPr="005D7366" w:rsidRDefault="00D36C57" w:rsidP="00D36C57">
      <w:pPr>
        <w:rPr>
          <w:rFonts w:cs="Arial"/>
          <w:snapToGrid w:val="0"/>
          <w:lang w:val="fr-FR"/>
        </w:rPr>
      </w:pPr>
    </w:p>
    <w:p w14:paraId="519986EB" w14:textId="6C44808C" w:rsidR="00FA5174" w:rsidRPr="005D7366" w:rsidRDefault="00190E89">
      <w:pPr>
        <w:pStyle w:val="Heading2"/>
        <w:rPr>
          <w:snapToGrid w:val="0"/>
          <w:lang w:val="fr-FR"/>
        </w:rPr>
      </w:pPr>
      <w:bookmarkStart w:id="110" w:name="_Toc148546625"/>
      <w:r w:rsidRPr="005D7366">
        <w:rPr>
          <w:snapToGrid w:val="0"/>
          <w:lang w:val="fr-FR"/>
        </w:rPr>
        <w:t xml:space="preserve">Module personnalisé d'échange de rapports DHS </w:t>
      </w:r>
      <w:r w:rsidR="00612FE8" w:rsidRPr="005D7366">
        <w:rPr>
          <w:snapToGrid w:val="0"/>
          <w:lang w:val="fr-FR"/>
        </w:rPr>
        <w:t>UPOV e</w:t>
      </w:r>
      <w:r w:rsidR="00612FE8" w:rsidRPr="005D7366">
        <w:rPr>
          <w:snapToGrid w:val="0"/>
          <w:lang w:val="fr-FR"/>
        </w:rPr>
        <w:noBreakHyphen/>
        <w:t>PVP</w:t>
      </w:r>
      <w:bookmarkEnd w:id="110"/>
    </w:p>
    <w:p w14:paraId="09D9CE6D" w14:textId="77777777" w:rsidR="00D36C57" w:rsidRPr="005D7366" w:rsidRDefault="00D36C57" w:rsidP="00D36C57">
      <w:pPr>
        <w:rPr>
          <w:rFonts w:cs="Arial"/>
          <w:snapToGrid w:val="0"/>
          <w:lang w:val="fr-FR"/>
        </w:rPr>
      </w:pPr>
    </w:p>
    <w:p w14:paraId="03D0D20A" w14:textId="1553CD9A" w:rsidR="00FA5174" w:rsidRPr="005D7366" w:rsidRDefault="00190E89">
      <w:pPr>
        <w:rPr>
          <w:rFonts w:cs="Arial"/>
          <w:snapToGrid w:val="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r>
      <w:r w:rsidRPr="005D7366">
        <w:rPr>
          <w:rFonts w:cs="Arial"/>
          <w:snapToGrid w:val="0"/>
          <w:lang w:val="fr-FR"/>
        </w:rPr>
        <w:t xml:space="preserve">Des versions du module d'échange de rapports DHS </w:t>
      </w:r>
      <w:r w:rsidR="00612FE8" w:rsidRPr="005D7366">
        <w:rPr>
          <w:rFonts w:cs="Arial"/>
          <w:snapToGrid w:val="0"/>
          <w:lang w:val="fr-FR"/>
        </w:rPr>
        <w:t>UPOV e</w:t>
      </w:r>
      <w:r w:rsidR="00612FE8" w:rsidRPr="005D7366">
        <w:rPr>
          <w:rFonts w:cs="Arial"/>
          <w:snapToGrid w:val="0"/>
          <w:lang w:val="fr-FR"/>
        </w:rPr>
        <w:noBreakHyphen/>
        <w:t>PVP</w:t>
      </w:r>
      <w:r w:rsidRPr="005D7366">
        <w:rPr>
          <w:rFonts w:cs="Arial"/>
          <w:snapToGrid w:val="0"/>
          <w:lang w:val="fr-FR"/>
        </w:rPr>
        <w:t xml:space="preserve"> adaptées aux besoins spécifiques des membres de l'UPOV peuvent être élaborées avec l'UPOV lorsque toutes les ressources nécessaires sont fournies par le membre de l'UPOV et sous réserve des priorités du Bureau de l'Union.</w:t>
      </w:r>
    </w:p>
    <w:bookmarkEnd w:id="109"/>
    <w:p w14:paraId="7D168413" w14:textId="77777777" w:rsidR="00D36C57" w:rsidRPr="005D7366" w:rsidRDefault="00D36C57" w:rsidP="00EC62F6">
      <w:pPr>
        <w:rPr>
          <w:rFonts w:cs="Arial"/>
          <w:shd w:val="clear" w:color="auto" w:fill="FFFFFF"/>
          <w:lang w:val="fr-FR"/>
        </w:rPr>
      </w:pPr>
    </w:p>
    <w:p w14:paraId="63D5C0D1" w14:textId="77777777" w:rsidR="00EC62F6" w:rsidRPr="005D7366" w:rsidRDefault="00EC62F6" w:rsidP="00EC62F6">
      <w:pPr>
        <w:rPr>
          <w:rFonts w:cs="Arial"/>
          <w:shd w:val="clear" w:color="auto" w:fill="FFFFFF"/>
          <w:lang w:val="fr-FR"/>
        </w:rPr>
      </w:pPr>
    </w:p>
    <w:p w14:paraId="1A52EBC4" w14:textId="77777777" w:rsidR="00FA5174" w:rsidRPr="005D7366" w:rsidRDefault="00190E89">
      <w:pPr>
        <w:pStyle w:val="Heading1"/>
        <w:rPr>
          <w:rFonts w:cs="Arial"/>
          <w:lang w:val="fr-FR"/>
        </w:rPr>
      </w:pPr>
      <w:bookmarkStart w:id="111" w:name="_Toc148546626"/>
      <w:r w:rsidRPr="005D7366">
        <w:rPr>
          <w:rFonts w:cs="Arial"/>
          <w:lang w:val="fr-FR"/>
        </w:rPr>
        <w:t xml:space="preserve">PLANS </w:t>
      </w:r>
      <w:r w:rsidR="00C20524" w:rsidRPr="005D7366">
        <w:rPr>
          <w:rFonts w:cs="Arial"/>
          <w:lang w:val="fr-FR"/>
        </w:rPr>
        <w:t>FUTURS</w:t>
      </w:r>
      <w:bookmarkEnd w:id="111"/>
    </w:p>
    <w:p w14:paraId="7A2B8FDF" w14:textId="77777777" w:rsidR="004630B6" w:rsidRPr="005D7366" w:rsidRDefault="004630B6" w:rsidP="00EC62F6">
      <w:pPr>
        <w:keepNext/>
        <w:rPr>
          <w:lang w:val="fr-FR"/>
        </w:rPr>
      </w:pPr>
    </w:p>
    <w:p w14:paraId="743B5DC3" w14:textId="1A5CBA1A" w:rsidR="00FA5174" w:rsidRPr="005D7366" w:rsidRDefault="00190E89">
      <w:pPr>
        <w:rPr>
          <w:rFonts w:cs="Arial"/>
          <w:color w:val="00000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t xml:space="preserve">L'annexe du présent document présente la situation actuelle et les projets futurs des membres de l'UPOV au 12 octobre 2023 en ce qui concerne l'utilisation du système </w:t>
      </w:r>
      <w:r w:rsidR="00612FE8" w:rsidRPr="005D7366">
        <w:rPr>
          <w:rFonts w:cs="Arial"/>
          <w:color w:val="000000"/>
          <w:lang w:val="fr-FR"/>
        </w:rPr>
        <w:t>UPOV e</w:t>
      </w:r>
      <w:r w:rsidR="00612FE8" w:rsidRPr="005D7366">
        <w:rPr>
          <w:rFonts w:cs="Arial"/>
          <w:color w:val="000000"/>
          <w:lang w:val="fr-FR"/>
        </w:rPr>
        <w:noBreakHyphen/>
        <w:t>PVP</w:t>
      </w:r>
      <w:r w:rsidRPr="005D7366">
        <w:rPr>
          <w:rFonts w:cs="Arial"/>
          <w:color w:val="000000"/>
          <w:lang w:val="fr-FR"/>
        </w:rPr>
        <w:t xml:space="preserve"> et de ses composantes.</w:t>
      </w:r>
    </w:p>
    <w:p w14:paraId="2488F681" w14:textId="77777777" w:rsidR="004630B6" w:rsidRPr="005D7366" w:rsidRDefault="004630B6" w:rsidP="004630B6">
      <w:pPr>
        <w:rPr>
          <w:rFonts w:cs="Arial"/>
          <w:color w:val="000000"/>
          <w:lang w:val="fr-FR"/>
        </w:rPr>
      </w:pPr>
    </w:p>
    <w:p w14:paraId="356585A9" w14:textId="77777777" w:rsidR="00EC62F6" w:rsidRPr="005D7366" w:rsidRDefault="00EC62F6" w:rsidP="004630B6">
      <w:pPr>
        <w:rPr>
          <w:rFonts w:cs="Arial"/>
          <w:color w:val="000000"/>
          <w:lang w:val="fr-FR"/>
        </w:rPr>
      </w:pPr>
    </w:p>
    <w:p w14:paraId="12C57339" w14:textId="1CF8446E" w:rsidR="00FA5174" w:rsidRPr="005D7366" w:rsidRDefault="00190E89">
      <w:pPr>
        <w:pStyle w:val="Heading1"/>
        <w:rPr>
          <w:rFonts w:cs="Arial"/>
          <w:lang w:val="fr-FR"/>
        </w:rPr>
      </w:pPr>
      <w:bookmarkStart w:id="112" w:name="_Toc148546627"/>
      <w:r w:rsidRPr="005D7366">
        <w:rPr>
          <w:rFonts w:cs="Arial"/>
          <w:lang w:val="fr-FR"/>
        </w:rPr>
        <w:t xml:space="preserve">Deuxième réunion sur les </w:t>
      </w:r>
      <w:r w:rsidR="00B66821" w:rsidRPr="005D7366">
        <w:rPr>
          <w:rFonts w:cs="Arial"/>
          <w:lang w:val="fr-FR"/>
        </w:rPr>
        <w:t>demandes électroniques</w:t>
      </w:r>
      <w:r w:rsidRPr="005D7366">
        <w:rPr>
          <w:rFonts w:cs="Arial"/>
          <w:lang w:val="fr-FR"/>
        </w:rPr>
        <w:t xml:space="preserve"> (EAM/2)</w:t>
      </w:r>
      <w:bookmarkEnd w:id="112"/>
    </w:p>
    <w:p w14:paraId="3BE2087B" w14:textId="77777777" w:rsidR="00140D18" w:rsidRPr="005D7366" w:rsidRDefault="00140D18" w:rsidP="00783883">
      <w:pPr>
        <w:keepNext/>
        <w:rPr>
          <w:rFonts w:cs="Arial"/>
          <w:color w:val="000000"/>
          <w:lang w:val="fr-FR"/>
        </w:rPr>
      </w:pPr>
    </w:p>
    <w:p w14:paraId="696C280E" w14:textId="77777777" w:rsidR="00FA5174" w:rsidRPr="005D7366" w:rsidRDefault="00190E89">
      <w:pPr>
        <w:rPr>
          <w:rFonts w:cs="Arial"/>
          <w:color w:val="000000"/>
          <w:lang w:val="fr-FR"/>
        </w:rPr>
      </w:pPr>
      <w:r w:rsidRPr="005D7366">
        <w:rPr>
          <w:rFonts w:cs="Arial"/>
          <w:color w:val="000000"/>
          <w:lang w:val="fr-FR"/>
        </w:rPr>
        <w:fldChar w:fldCharType="begin"/>
      </w:r>
      <w:r w:rsidRPr="005D7366">
        <w:rPr>
          <w:rFonts w:cs="Arial"/>
          <w:color w:val="000000"/>
          <w:lang w:val="fr-FR"/>
        </w:rPr>
        <w:instrText xml:space="preserve"> AUTONUM  </w:instrText>
      </w:r>
      <w:r w:rsidRPr="005D7366">
        <w:rPr>
          <w:rFonts w:cs="Arial"/>
          <w:color w:val="000000"/>
          <w:lang w:val="fr-FR"/>
        </w:rPr>
        <w:fldChar w:fldCharType="end"/>
      </w:r>
      <w:r w:rsidRPr="005D7366">
        <w:rPr>
          <w:rFonts w:cs="Arial"/>
          <w:color w:val="000000"/>
          <w:lang w:val="fr-FR"/>
        </w:rPr>
        <w:tab/>
      </w:r>
      <w:r w:rsidR="00140D18" w:rsidRPr="005D7366">
        <w:rPr>
          <w:rFonts w:cs="Arial"/>
          <w:color w:val="000000"/>
          <w:lang w:val="fr-FR"/>
        </w:rPr>
        <w:t>La deuxième réunion de l'EAM (réunion EAF/2) sera organisée sous la forme d'une réunion hybride (physique/virtuelle) le 24 octobre 2023.</w:t>
      </w:r>
    </w:p>
    <w:p w14:paraId="754984F6" w14:textId="77777777" w:rsidR="00050E16" w:rsidRPr="005D7366" w:rsidRDefault="00050E16" w:rsidP="004B1215">
      <w:pPr>
        <w:rPr>
          <w:lang w:val="fr-FR"/>
        </w:rPr>
      </w:pPr>
    </w:p>
    <w:p w14:paraId="207ED671" w14:textId="77777777" w:rsidR="00544581" w:rsidRPr="005D7366" w:rsidRDefault="00544581">
      <w:pPr>
        <w:jc w:val="left"/>
        <w:rPr>
          <w:lang w:val="fr-FR"/>
        </w:rPr>
      </w:pPr>
    </w:p>
    <w:p w14:paraId="3CF5774E" w14:textId="77777777" w:rsidR="00050E16" w:rsidRPr="005D7366" w:rsidRDefault="00050E16" w:rsidP="00050E16">
      <w:pPr>
        <w:rPr>
          <w:lang w:val="fr-FR"/>
        </w:rPr>
      </w:pPr>
    </w:p>
    <w:p w14:paraId="2FEEC567" w14:textId="40FC335D" w:rsidR="00FA5174" w:rsidRPr="005D7366" w:rsidRDefault="00190E89">
      <w:pPr>
        <w:jc w:val="right"/>
        <w:rPr>
          <w:lang w:val="fr-FR"/>
        </w:rPr>
      </w:pPr>
      <w:r w:rsidRPr="005D7366">
        <w:rPr>
          <w:lang w:val="fr-FR"/>
        </w:rPr>
        <w:t>[</w:t>
      </w:r>
      <w:r w:rsidR="00704743" w:rsidRPr="005D7366">
        <w:rPr>
          <w:lang w:val="fr-FR"/>
        </w:rPr>
        <w:t>L’annexe suit</w:t>
      </w:r>
      <w:r w:rsidRPr="005D7366">
        <w:rPr>
          <w:lang w:val="fr-FR"/>
        </w:rPr>
        <w:t>]</w:t>
      </w:r>
    </w:p>
    <w:p w14:paraId="7617C0A1" w14:textId="77777777" w:rsidR="00903264" w:rsidRPr="005D7366" w:rsidRDefault="00903264">
      <w:pPr>
        <w:jc w:val="left"/>
        <w:rPr>
          <w:lang w:val="fr-FR"/>
        </w:rPr>
      </w:pPr>
    </w:p>
    <w:p w14:paraId="0CDD7C6D" w14:textId="77777777" w:rsidR="00C5600D" w:rsidRPr="005D7366" w:rsidRDefault="00C5600D" w:rsidP="009B440E">
      <w:pPr>
        <w:jc w:val="left"/>
        <w:rPr>
          <w:lang w:val="fr-FR"/>
        </w:rPr>
        <w:sectPr w:rsidR="00C5600D" w:rsidRPr="005D7366" w:rsidSect="00BC224B">
          <w:headerReference w:type="default" r:id="rId15"/>
          <w:pgSz w:w="11907" w:h="16840" w:code="9"/>
          <w:pgMar w:top="510" w:right="1134" w:bottom="851" w:left="1134" w:header="510" w:footer="680" w:gutter="0"/>
          <w:pgNumType w:start="1"/>
          <w:cols w:space="720"/>
          <w:titlePg/>
        </w:sectPr>
      </w:pPr>
    </w:p>
    <w:tbl>
      <w:tblPr>
        <w:tblStyle w:val="TableGrid"/>
        <w:tblW w:w="15040" w:type="dxa"/>
        <w:tblCellMar>
          <w:top w:w="28" w:type="dxa"/>
          <w:left w:w="57" w:type="dxa"/>
          <w:bottom w:w="28" w:type="dxa"/>
          <w:right w:w="57" w:type="dxa"/>
        </w:tblCellMar>
        <w:tblLook w:val="04A0" w:firstRow="1" w:lastRow="0" w:firstColumn="1" w:lastColumn="0" w:noHBand="0" w:noVBand="1"/>
      </w:tblPr>
      <w:tblGrid>
        <w:gridCol w:w="2972"/>
        <w:gridCol w:w="3293"/>
        <w:gridCol w:w="3397"/>
        <w:gridCol w:w="3521"/>
        <w:gridCol w:w="1857"/>
      </w:tblGrid>
      <w:tr w:rsidR="005D7366" w:rsidRPr="005D7366" w14:paraId="46A7DB39" w14:textId="77777777" w:rsidTr="008440D7">
        <w:trPr>
          <w:cantSplit/>
          <w:tblHeader/>
        </w:trPr>
        <w:tc>
          <w:tcPr>
            <w:tcW w:w="2972" w:type="dxa"/>
            <w:shd w:val="clear" w:color="auto" w:fill="D9D9D9" w:themeFill="background1" w:themeFillShade="D9"/>
            <w:noWrap/>
            <w:hideMark/>
          </w:tcPr>
          <w:p w14:paraId="25FF3F29" w14:textId="77777777" w:rsidR="005D7366" w:rsidRPr="005D7366" w:rsidRDefault="005D7366" w:rsidP="008440D7">
            <w:pPr>
              <w:jc w:val="left"/>
              <w:rPr>
                <w:rFonts w:cs="Arial"/>
                <w:b/>
                <w:bCs/>
                <w:sz w:val="18"/>
                <w:szCs w:val="18"/>
                <w:lang w:val="fr-FR"/>
              </w:rPr>
            </w:pPr>
            <w:r w:rsidRPr="005D7366">
              <w:rPr>
                <w:rFonts w:cs="Arial"/>
                <w:b/>
                <w:bCs/>
                <w:sz w:val="18"/>
                <w:szCs w:val="18"/>
                <w:lang w:val="fr-FR"/>
              </w:rPr>
              <w:lastRenderedPageBreak/>
              <w:t>Autorité</w:t>
            </w:r>
          </w:p>
        </w:tc>
        <w:tc>
          <w:tcPr>
            <w:tcW w:w="3293" w:type="dxa"/>
            <w:shd w:val="clear" w:color="auto" w:fill="D9D9D9" w:themeFill="background1" w:themeFillShade="D9"/>
            <w:noWrap/>
            <w:hideMark/>
          </w:tcPr>
          <w:p w14:paraId="4C26D96B" w14:textId="2003B74F" w:rsidR="005D7366" w:rsidRPr="005D7366" w:rsidRDefault="00AE30C0" w:rsidP="008440D7">
            <w:pPr>
              <w:jc w:val="left"/>
              <w:rPr>
                <w:rFonts w:cs="Arial"/>
                <w:b/>
                <w:bCs/>
                <w:sz w:val="18"/>
                <w:szCs w:val="18"/>
                <w:lang w:val="fr-FR"/>
              </w:rPr>
            </w:pPr>
            <w:r>
              <w:rPr>
                <w:rFonts w:cs="Arial"/>
                <w:b/>
                <w:bCs/>
                <w:sz w:val="18"/>
                <w:szCs w:val="18"/>
                <w:lang w:val="fr-FR"/>
              </w:rPr>
              <w:t>UPOV PRISMA</w:t>
            </w:r>
          </w:p>
        </w:tc>
        <w:tc>
          <w:tcPr>
            <w:tcW w:w="3397" w:type="dxa"/>
            <w:shd w:val="clear" w:color="auto" w:fill="D9D9D9" w:themeFill="background1" w:themeFillShade="D9"/>
            <w:noWrap/>
            <w:hideMark/>
          </w:tcPr>
          <w:p w14:paraId="096FA954" w14:textId="77777777" w:rsidR="005D7366" w:rsidRPr="005D7366" w:rsidRDefault="005D7366" w:rsidP="008440D7">
            <w:pPr>
              <w:jc w:val="left"/>
              <w:rPr>
                <w:rFonts w:cs="Arial"/>
                <w:b/>
                <w:bCs/>
                <w:sz w:val="18"/>
                <w:szCs w:val="18"/>
                <w:lang w:val="fr-FR"/>
              </w:rPr>
            </w:pPr>
            <w:r w:rsidRPr="005D7366">
              <w:rPr>
                <w:rFonts w:cs="Arial"/>
                <w:b/>
                <w:bCs/>
                <w:sz w:val="18"/>
                <w:szCs w:val="18"/>
                <w:lang w:val="fr-FR"/>
              </w:rPr>
              <w:t xml:space="preserve">UPOV e-PVP </w:t>
            </w:r>
            <w:r w:rsidRPr="005D7366">
              <w:rPr>
                <w:rFonts w:cs="Arial"/>
                <w:b/>
                <w:bCs/>
                <w:sz w:val="18"/>
                <w:szCs w:val="18"/>
                <w:lang w:val="fr-FR"/>
              </w:rPr>
              <w:br/>
              <w:t>Module d'administration</w:t>
            </w:r>
          </w:p>
        </w:tc>
        <w:tc>
          <w:tcPr>
            <w:tcW w:w="3521" w:type="dxa"/>
            <w:shd w:val="clear" w:color="auto" w:fill="D9D9D9" w:themeFill="background1" w:themeFillShade="D9"/>
            <w:noWrap/>
            <w:hideMark/>
          </w:tcPr>
          <w:p w14:paraId="1BBFAB9F" w14:textId="77777777" w:rsidR="005D7366" w:rsidRPr="005D7366" w:rsidRDefault="005D7366" w:rsidP="008440D7">
            <w:pPr>
              <w:jc w:val="left"/>
              <w:rPr>
                <w:rFonts w:cs="Arial"/>
                <w:b/>
                <w:bCs/>
                <w:sz w:val="18"/>
                <w:szCs w:val="18"/>
                <w:lang w:val="fr-FR"/>
              </w:rPr>
            </w:pPr>
            <w:r w:rsidRPr="005D7366">
              <w:rPr>
                <w:rFonts w:cs="Arial"/>
                <w:b/>
                <w:bCs/>
                <w:sz w:val="18"/>
                <w:szCs w:val="18"/>
                <w:lang w:val="fr-FR"/>
              </w:rPr>
              <w:t xml:space="preserve">UPOV e-PVP </w:t>
            </w:r>
            <w:r w:rsidRPr="005D7366">
              <w:rPr>
                <w:rFonts w:cs="Arial"/>
                <w:b/>
                <w:bCs/>
                <w:sz w:val="18"/>
                <w:szCs w:val="18"/>
                <w:lang w:val="fr-FR"/>
              </w:rPr>
              <w:br/>
              <w:t>Module d'échange de comptes rendus DHS</w:t>
            </w:r>
          </w:p>
        </w:tc>
        <w:tc>
          <w:tcPr>
            <w:tcW w:w="1857" w:type="dxa"/>
            <w:shd w:val="clear" w:color="auto" w:fill="D9D9D9" w:themeFill="background1" w:themeFillShade="D9"/>
            <w:noWrap/>
            <w:hideMark/>
          </w:tcPr>
          <w:p w14:paraId="2327BDC4" w14:textId="77777777" w:rsidR="005D7366" w:rsidRPr="005D7366" w:rsidRDefault="005D7366" w:rsidP="008440D7">
            <w:pPr>
              <w:jc w:val="left"/>
              <w:rPr>
                <w:rFonts w:cs="Arial"/>
                <w:b/>
                <w:bCs/>
                <w:sz w:val="18"/>
                <w:szCs w:val="18"/>
                <w:lang w:val="fr-FR"/>
              </w:rPr>
            </w:pPr>
            <w:r w:rsidRPr="005D7366">
              <w:rPr>
                <w:rFonts w:cs="Arial"/>
                <w:b/>
                <w:bCs/>
                <w:sz w:val="18"/>
                <w:szCs w:val="18"/>
                <w:lang w:val="fr-FR"/>
              </w:rPr>
              <w:t>PLUTO : année de la dernière contribution</w:t>
            </w:r>
          </w:p>
        </w:tc>
      </w:tr>
      <w:tr w:rsidR="005D7366" w:rsidRPr="005D7366" w14:paraId="5B7E2727" w14:textId="77777777" w:rsidTr="008440D7">
        <w:trPr>
          <w:cantSplit/>
        </w:trPr>
        <w:tc>
          <w:tcPr>
            <w:tcW w:w="2972" w:type="dxa"/>
            <w:hideMark/>
          </w:tcPr>
          <w:p w14:paraId="3091FD70" w14:textId="77777777" w:rsidR="005D7366" w:rsidRPr="005D7366" w:rsidRDefault="005D7366" w:rsidP="008440D7">
            <w:pPr>
              <w:jc w:val="left"/>
              <w:rPr>
                <w:rFonts w:cs="Arial"/>
                <w:sz w:val="18"/>
                <w:szCs w:val="18"/>
                <w:lang w:val="fr-FR"/>
              </w:rPr>
            </w:pPr>
            <w:r w:rsidRPr="005D7366">
              <w:rPr>
                <w:rFonts w:cs="Arial"/>
                <w:sz w:val="18"/>
                <w:szCs w:val="18"/>
                <w:lang w:val="fr-FR"/>
              </w:rPr>
              <w:t>Organisation Africaine de la Propriété Intellectuelle (OAPI)</w:t>
            </w:r>
          </w:p>
        </w:tc>
        <w:tc>
          <w:tcPr>
            <w:tcW w:w="3293" w:type="dxa"/>
            <w:hideMark/>
          </w:tcPr>
          <w:p w14:paraId="6BB48275" w14:textId="446DBC2B"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hideMark/>
          </w:tcPr>
          <w:p w14:paraId="06FDBB5E" w14:textId="052AD906" w:rsidR="005D7366" w:rsidRPr="005D7366" w:rsidRDefault="005D7366" w:rsidP="008440D7">
            <w:pPr>
              <w:jc w:val="left"/>
              <w:rPr>
                <w:rFonts w:cs="Arial"/>
                <w:sz w:val="18"/>
                <w:szCs w:val="18"/>
                <w:lang w:val="fr-FR"/>
              </w:rPr>
            </w:pPr>
            <w:r w:rsidRPr="005D7366">
              <w:rPr>
                <w:rFonts w:cs="Arial"/>
                <w:sz w:val="18"/>
                <w:szCs w:val="18"/>
                <w:lang w:val="fr-FR"/>
              </w:rPr>
              <w:t>Intérêt exprimé</w:t>
            </w:r>
            <w:r>
              <w:rPr>
                <w:rFonts w:cs="Arial"/>
                <w:sz w:val="18"/>
                <w:szCs w:val="18"/>
                <w:lang w:val="fr-FR"/>
              </w:rPr>
              <w:br/>
            </w:r>
            <w:r w:rsidRPr="005D7366">
              <w:rPr>
                <w:rFonts w:cs="Arial"/>
                <w:sz w:val="18"/>
                <w:szCs w:val="18"/>
                <w:lang w:val="fr-FR"/>
              </w:rPr>
              <w:t>À discuter ultérieurement</w:t>
            </w:r>
          </w:p>
        </w:tc>
        <w:tc>
          <w:tcPr>
            <w:tcW w:w="3521" w:type="dxa"/>
            <w:hideMark/>
          </w:tcPr>
          <w:p w14:paraId="4F09B82D"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42EB649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r>
      <w:tr w:rsidR="005D7366" w:rsidRPr="005D7366" w14:paraId="54617E43" w14:textId="77777777" w:rsidTr="008440D7">
        <w:trPr>
          <w:cantSplit/>
        </w:trPr>
        <w:tc>
          <w:tcPr>
            <w:tcW w:w="2972" w:type="dxa"/>
            <w:hideMark/>
          </w:tcPr>
          <w:p w14:paraId="11B0F583" w14:textId="77777777" w:rsidR="005D7366" w:rsidRPr="005D7366" w:rsidRDefault="005D7366" w:rsidP="008440D7">
            <w:pPr>
              <w:jc w:val="left"/>
              <w:rPr>
                <w:rFonts w:cs="Arial"/>
                <w:sz w:val="18"/>
                <w:szCs w:val="18"/>
                <w:lang w:val="fr-FR"/>
              </w:rPr>
            </w:pPr>
            <w:r w:rsidRPr="005D7366">
              <w:rPr>
                <w:rFonts w:cs="Arial"/>
                <w:sz w:val="18"/>
                <w:szCs w:val="18"/>
                <w:lang w:val="fr-FR"/>
              </w:rPr>
              <w:t>Albanie</w:t>
            </w:r>
          </w:p>
        </w:tc>
        <w:tc>
          <w:tcPr>
            <w:tcW w:w="3293" w:type="dxa"/>
            <w:hideMark/>
          </w:tcPr>
          <w:p w14:paraId="4CC75D1C"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hideMark/>
          </w:tcPr>
          <w:p w14:paraId="174BCFB2"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hideMark/>
          </w:tcPr>
          <w:p w14:paraId="526B8EF1"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0357A4FF"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r>
      <w:tr w:rsidR="005D7366" w:rsidRPr="005D7366" w14:paraId="370D4942" w14:textId="77777777" w:rsidTr="008440D7">
        <w:trPr>
          <w:cantSplit/>
        </w:trPr>
        <w:tc>
          <w:tcPr>
            <w:tcW w:w="2972" w:type="dxa"/>
            <w:hideMark/>
          </w:tcPr>
          <w:p w14:paraId="3B35AFF3" w14:textId="77777777" w:rsidR="005D7366" w:rsidRPr="005D7366" w:rsidRDefault="005D7366" w:rsidP="008440D7">
            <w:pPr>
              <w:jc w:val="left"/>
              <w:rPr>
                <w:rFonts w:cs="Arial"/>
                <w:sz w:val="18"/>
                <w:szCs w:val="18"/>
                <w:lang w:val="fr-FR"/>
              </w:rPr>
            </w:pPr>
            <w:r w:rsidRPr="005D7366">
              <w:rPr>
                <w:rFonts w:cs="Arial"/>
                <w:sz w:val="18"/>
                <w:szCs w:val="18"/>
                <w:lang w:val="fr-FR"/>
              </w:rPr>
              <w:t>Argentine*</w:t>
            </w:r>
          </w:p>
        </w:tc>
        <w:tc>
          <w:tcPr>
            <w:tcW w:w="3293" w:type="dxa"/>
            <w:hideMark/>
          </w:tcPr>
          <w:p w14:paraId="15ABCE6D" w14:textId="6836FAD2" w:rsidR="005D7366" w:rsidRPr="005D7366" w:rsidRDefault="005D7366" w:rsidP="008440D7">
            <w:pPr>
              <w:jc w:val="left"/>
              <w:rPr>
                <w:rFonts w:cs="Arial"/>
                <w:sz w:val="18"/>
                <w:szCs w:val="18"/>
                <w:lang w:val="fr-FR"/>
              </w:rPr>
            </w:pPr>
            <w:r w:rsidRPr="005D7366">
              <w:rPr>
                <w:rFonts w:cs="Arial"/>
                <w:sz w:val="18"/>
                <w:szCs w:val="18"/>
                <w:lang w:val="fr-FR"/>
              </w:rPr>
              <w:t xml:space="preserve">Tant que les informations requises n'auront pas été fournies, les </w:t>
            </w:r>
            <w:r>
              <w:rPr>
                <w:rFonts w:cs="Arial"/>
                <w:sz w:val="18"/>
                <w:szCs w:val="18"/>
                <w:lang w:val="fr-FR"/>
              </w:rPr>
              <w:t>d</w:t>
            </w:r>
            <w:r w:rsidRPr="005D7366">
              <w:rPr>
                <w:rFonts w:cs="Arial"/>
                <w:sz w:val="18"/>
                <w:szCs w:val="18"/>
                <w:lang w:val="fr-FR"/>
              </w:rPr>
              <w:t>emandeurs ne seront pas en mesure de soumettre les données de leur demande aux autorités concernées</w:t>
            </w:r>
          </w:p>
        </w:tc>
        <w:tc>
          <w:tcPr>
            <w:tcW w:w="3397" w:type="dxa"/>
            <w:noWrap/>
            <w:hideMark/>
          </w:tcPr>
          <w:p w14:paraId="7B1AFA92"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550B9E1C"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39BD87BE"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10EB585B" w14:textId="77777777" w:rsidTr="008440D7">
        <w:trPr>
          <w:cantSplit/>
        </w:trPr>
        <w:tc>
          <w:tcPr>
            <w:tcW w:w="2972" w:type="dxa"/>
            <w:hideMark/>
          </w:tcPr>
          <w:p w14:paraId="13C03C86" w14:textId="77777777" w:rsidR="005D7366" w:rsidRPr="005D7366" w:rsidRDefault="005D7366" w:rsidP="008440D7">
            <w:pPr>
              <w:jc w:val="left"/>
              <w:rPr>
                <w:rFonts w:cs="Arial"/>
                <w:sz w:val="18"/>
                <w:szCs w:val="18"/>
                <w:lang w:val="fr-FR"/>
              </w:rPr>
            </w:pPr>
            <w:r w:rsidRPr="005D7366">
              <w:rPr>
                <w:rFonts w:cs="Arial"/>
                <w:sz w:val="18"/>
                <w:szCs w:val="18"/>
                <w:lang w:val="fr-FR"/>
              </w:rPr>
              <w:t>Australie</w:t>
            </w:r>
          </w:p>
        </w:tc>
        <w:tc>
          <w:tcPr>
            <w:tcW w:w="3293" w:type="dxa"/>
            <w:hideMark/>
          </w:tcPr>
          <w:p w14:paraId="50DEA876" w14:textId="52CF5DAA"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hideMark/>
          </w:tcPr>
          <w:p w14:paraId="08F19129"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hideMark/>
          </w:tcPr>
          <w:p w14:paraId="365A80A7"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49064755"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5DAB3FE8" w14:textId="77777777" w:rsidTr="008440D7">
        <w:trPr>
          <w:cantSplit/>
        </w:trPr>
        <w:tc>
          <w:tcPr>
            <w:tcW w:w="2972" w:type="dxa"/>
            <w:hideMark/>
          </w:tcPr>
          <w:p w14:paraId="2FA951AF" w14:textId="77777777" w:rsidR="005D7366" w:rsidRPr="005D7366" w:rsidRDefault="005D7366" w:rsidP="008440D7">
            <w:pPr>
              <w:jc w:val="left"/>
              <w:rPr>
                <w:rFonts w:cs="Arial"/>
                <w:sz w:val="18"/>
                <w:szCs w:val="18"/>
                <w:lang w:val="fr-FR"/>
              </w:rPr>
            </w:pPr>
            <w:r w:rsidRPr="005D7366">
              <w:rPr>
                <w:rFonts w:cs="Arial"/>
                <w:sz w:val="18"/>
                <w:szCs w:val="18"/>
                <w:lang w:val="fr-FR"/>
              </w:rPr>
              <w:t>Autriche</w:t>
            </w:r>
          </w:p>
        </w:tc>
        <w:tc>
          <w:tcPr>
            <w:tcW w:w="3293" w:type="dxa"/>
            <w:hideMark/>
          </w:tcPr>
          <w:p w14:paraId="0DAF6A0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hideMark/>
          </w:tcPr>
          <w:p w14:paraId="1D82BAD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hideMark/>
          </w:tcPr>
          <w:p w14:paraId="3B46F4CB"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2C29E10B"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4C7A9F7A" w14:textId="77777777" w:rsidTr="008440D7">
        <w:trPr>
          <w:cantSplit/>
        </w:trPr>
        <w:tc>
          <w:tcPr>
            <w:tcW w:w="2972" w:type="dxa"/>
            <w:hideMark/>
          </w:tcPr>
          <w:p w14:paraId="0DBF8A1D" w14:textId="5E7F6995" w:rsidR="005D7366" w:rsidRPr="005D7366" w:rsidRDefault="005D7366" w:rsidP="008440D7">
            <w:pPr>
              <w:jc w:val="left"/>
              <w:rPr>
                <w:rFonts w:cs="Arial"/>
                <w:sz w:val="18"/>
                <w:szCs w:val="18"/>
                <w:lang w:val="fr-FR"/>
              </w:rPr>
            </w:pPr>
            <w:r w:rsidRPr="005D7366">
              <w:rPr>
                <w:rFonts w:cs="Arial"/>
                <w:sz w:val="18"/>
                <w:szCs w:val="18"/>
                <w:lang w:val="fr-FR"/>
              </w:rPr>
              <w:t>Azerbaïdjan</w:t>
            </w:r>
          </w:p>
        </w:tc>
        <w:tc>
          <w:tcPr>
            <w:tcW w:w="3293" w:type="dxa"/>
            <w:hideMark/>
          </w:tcPr>
          <w:p w14:paraId="0822446B"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25A77418"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241D918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1D65264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r>
      <w:tr w:rsidR="005D7366" w:rsidRPr="005D7366" w14:paraId="6415F7E7" w14:textId="77777777" w:rsidTr="008440D7">
        <w:trPr>
          <w:cantSplit/>
        </w:trPr>
        <w:tc>
          <w:tcPr>
            <w:tcW w:w="2972" w:type="dxa"/>
            <w:hideMark/>
          </w:tcPr>
          <w:p w14:paraId="1744E6D0" w14:textId="77777777" w:rsidR="005D7366" w:rsidRPr="005D7366" w:rsidRDefault="005D7366" w:rsidP="008440D7">
            <w:pPr>
              <w:jc w:val="left"/>
              <w:rPr>
                <w:rFonts w:cs="Arial"/>
                <w:sz w:val="18"/>
                <w:szCs w:val="18"/>
                <w:lang w:val="fr-FR"/>
              </w:rPr>
            </w:pPr>
            <w:r w:rsidRPr="005D7366">
              <w:rPr>
                <w:rFonts w:cs="Arial"/>
                <w:sz w:val="18"/>
                <w:szCs w:val="18"/>
                <w:lang w:val="fr-FR"/>
              </w:rPr>
              <w:t>Bélarus</w:t>
            </w:r>
          </w:p>
        </w:tc>
        <w:tc>
          <w:tcPr>
            <w:tcW w:w="3293" w:type="dxa"/>
            <w:hideMark/>
          </w:tcPr>
          <w:p w14:paraId="495764B9"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hideMark/>
          </w:tcPr>
          <w:p w14:paraId="38BFD8A9"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hideMark/>
          </w:tcPr>
          <w:p w14:paraId="32E7A1DD"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7B396649"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52ABEA41" w14:textId="77777777" w:rsidTr="008440D7">
        <w:trPr>
          <w:cantSplit/>
        </w:trPr>
        <w:tc>
          <w:tcPr>
            <w:tcW w:w="2972" w:type="dxa"/>
            <w:hideMark/>
          </w:tcPr>
          <w:p w14:paraId="39D43CA6" w14:textId="77777777" w:rsidR="005D7366" w:rsidRPr="005D7366" w:rsidRDefault="005D7366" w:rsidP="008440D7">
            <w:pPr>
              <w:jc w:val="left"/>
              <w:rPr>
                <w:rFonts w:cs="Arial"/>
                <w:sz w:val="18"/>
                <w:szCs w:val="18"/>
                <w:lang w:val="fr-FR"/>
              </w:rPr>
            </w:pPr>
            <w:r w:rsidRPr="005D7366">
              <w:rPr>
                <w:rFonts w:cs="Arial"/>
                <w:sz w:val="18"/>
                <w:szCs w:val="18"/>
                <w:lang w:val="fr-FR"/>
              </w:rPr>
              <w:t>Belgique</w:t>
            </w:r>
          </w:p>
        </w:tc>
        <w:tc>
          <w:tcPr>
            <w:tcW w:w="3293" w:type="dxa"/>
            <w:hideMark/>
          </w:tcPr>
          <w:p w14:paraId="1E277D14"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hideMark/>
          </w:tcPr>
          <w:p w14:paraId="6BF63AC2"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hideMark/>
          </w:tcPr>
          <w:p w14:paraId="60392427"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0B2CD9CB"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50E15D45" w14:textId="77777777" w:rsidTr="008440D7">
        <w:trPr>
          <w:cantSplit/>
        </w:trPr>
        <w:tc>
          <w:tcPr>
            <w:tcW w:w="2972" w:type="dxa"/>
            <w:hideMark/>
          </w:tcPr>
          <w:p w14:paraId="2846B195" w14:textId="59025570" w:rsidR="005D7366" w:rsidRPr="005D7366" w:rsidRDefault="005D7366" w:rsidP="008440D7">
            <w:pPr>
              <w:jc w:val="left"/>
              <w:rPr>
                <w:rFonts w:cs="Arial"/>
                <w:sz w:val="18"/>
                <w:szCs w:val="18"/>
                <w:lang w:val="fr-FR"/>
              </w:rPr>
            </w:pPr>
            <w:r w:rsidRPr="005D7366">
              <w:rPr>
                <w:rFonts w:cs="Arial"/>
                <w:sz w:val="18"/>
                <w:szCs w:val="18"/>
                <w:lang w:val="fr-FR"/>
              </w:rPr>
              <w:t>Bolivie* (État plurinational de)</w:t>
            </w:r>
          </w:p>
        </w:tc>
        <w:tc>
          <w:tcPr>
            <w:tcW w:w="3293" w:type="dxa"/>
            <w:hideMark/>
          </w:tcPr>
          <w:p w14:paraId="3B175F2C" w14:textId="38EF49BC" w:rsidR="005D7366" w:rsidRPr="005D7366" w:rsidRDefault="005D7366" w:rsidP="008440D7">
            <w:pPr>
              <w:jc w:val="left"/>
              <w:rPr>
                <w:rFonts w:cs="Arial"/>
                <w:sz w:val="18"/>
                <w:szCs w:val="18"/>
                <w:lang w:val="fr-FR"/>
              </w:rPr>
            </w:pPr>
            <w:r w:rsidRPr="005D7366">
              <w:rPr>
                <w:rFonts w:cs="Arial"/>
                <w:sz w:val="18"/>
                <w:szCs w:val="18"/>
                <w:lang w:val="fr-FR"/>
              </w:rPr>
              <w:t xml:space="preserve">Tant que les informations requises n'auront pas été fournies, les </w:t>
            </w:r>
            <w:r w:rsidR="00AE30C0">
              <w:rPr>
                <w:rFonts w:cs="Arial"/>
                <w:sz w:val="18"/>
                <w:szCs w:val="18"/>
                <w:lang w:val="fr-FR"/>
              </w:rPr>
              <w:t>d</w:t>
            </w:r>
            <w:r w:rsidRPr="005D7366">
              <w:rPr>
                <w:rFonts w:cs="Arial"/>
                <w:sz w:val="18"/>
                <w:szCs w:val="18"/>
                <w:lang w:val="fr-FR"/>
              </w:rPr>
              <w:t>emandeurs ne seront pas en mesure de soumettre les données de leur demande aux autorités concernées</w:t>
            </w:r>
          </w:p>
        </w:tc>
        <w:tc>
          <w:tcPr>
            <w:tcW w:w="3397" w:type="dxa"/>
            <w:noWrap/>
            <w:hideMark/>
          </w:tcPr>
          <w:p w14:paraId="0AAADDC0"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5809BC28"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08842739"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656CC5AE" w14:textId="77777777" w:rsidTr="008440D7">
        <w:trPr>
          <w:cantSplit/>
        </w:trPr>
        <w:tc>
          <w:tcPr>
            <w:tcW w:w="2972" w:type="dxa"/>
            <w:hideMark/>
          </w:tcPr>
          <w:p w14:paraId="70C3F64E" w14:textId="77777777" w:rsidR="005D7366" w:rsidRPr="005D7366" w:rsidRDefault="005D7366" w:rsidP="008440D7">
            <w:pPr>
              <w:jc w:val="left"/>
              <w:rPr>
                <w:rFonts w:cs="Arial"/>
                <w:sz w:val="18"/>
                <w:szCs w:val="18"/>
                <w:lang w:val="fr-FR"/>
              </w:rPr>
            </w:pPr>
            <w:r w:rsidRPr="005D7366">
              <w:rPr>
                <w:rFonts w:cs="Arial"/>
                <w:sz w:val="18"/>
                <w:szCs w:val="18"/>
                <w:lang w:val="fr-FR"/>
              </w:rPr>
              <w:t>Bosnie-Herzégovine</w:t>
            </w:r>
          </w:p>
        </w:tc>
        <w:tc>
          <w:tcPr>
            <w:tcW w:w="3293" w:type="dxa"/>
            <w:hideMark/>
          </w:tcPr>
          <w:p w14:paraId="28CD112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5E18316D"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612D132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19441F2D"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r>
      <w:tr w:rsidR="005D7366" w:rsidRPr="005D7366" w14:paraId="2938039B" w14:textId="77777777" w:rsidTr="008440D7">
        <w:trPr>
          <w:cantSplit/>
        </w:trPr>
        <w:tc>
          <w:tcPr>
            <w:tcW w:w="2972" w:type="dxa"/>
            <w:hideMark/>
          </w:tcPr>
          <w:p w14:paraId="18E8973B" w14:textId="77777777" w:rsidR="005D7366" w:rsidRPr="005D7366" w:rsidRDefault="005D7366" w:rsidP="008440D7">
            <w:pPr>
              <w:jc w:val="left"/>
              <w:rPr>
                <w:rFonts w:cs="Arial"/>
                <w:sz w:val="18"/>
                <w:szCs w:val="18"/>
                <w:lang w:val="fr-FR"/>
              </w:rPr>
            </w:pPr>
            <w:r w:rsidRPr="005D7366">
              <w:rPr>
                <w:rFonts w:cs="Arial"/>
                <w:sz w:val="18"/>
                <w:szCs w:val="18"/>
                <w:lang w:val="fr-FR"/>
              </w:rPr>
              <w:t>Brésil</w:t>
            </w:r>
          </w:p>
        </w:tc>
        <w:tc>
          <w:tcPr>
            <w:tcW w:w="3293" w:type="dxa"/>
            <w:hideMark/>
          </w:tcPr>
          <w:p w14:paraId="2DFE5EF1" w14:textId="01BE9E2E" w:rsidR="005D7366" w:rsidRPr="005D7366" w:rsidRDefault="00AE30C0" w:rsidP="008440D7">
            <w:pPr>
              <w:jc w:val="left"/>
              <w:rPr>
                <w:rFonts w:cs="Arial"/>
                <w:sz w:val="18"/>
                <w:szCs w:val="18"/>
                <w:lang w:val="fr-FR"/>
              </w:rPr>
            </w:pPr>
            <w:r>
              <w:rPr>
                <w:rFonts w:cs="Arial"/>
                <w:sz w:val="18"/>
                <w:szCs w:val="18"/>
                <w:lang w:val="fr-FR"/>
              </w:rPr>
              <w:t>O</w:t>
            </w:r>
            <w:r w:rsidR="005D7366" w:rsidRPr="005D7366">
              <w:rPr>
                <w:rFonts w:cs="Arial"/>
                <w:sz w:val="18"/>
                <w:szCs w:val="18"/>
                <w:lang w:val="fr-FR"/>
              </w:rPr>
              <w:t xml:space="preserve">nt demandé à adhérer à </w:t>
            </w:r>
            <w:r>
              <w:rPr>
                <w:rFonts w:cs="Arial"/>
                <w:sz w:val="18"/>
                <w:szCs w:val="18"/>
                <w:lang w:val="fr-FR"/>
              </w:rPr>
              <w:t>UPOV PRISMA</w:t>
            </w:r>
          </w:p>
        </w:tc>
        <w:tc>
          <w:tcPr>
            <w:tcW w:w="3397" w:type="dxa"/>
            <w:noWrap/>
            <w:hideMark/>
          </w:tcPr>
          <w:p w14:paraId="128D1959"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4A121DFC"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34151E4B"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0867ECD6" w14:textId="77777777" w:rsidTr="008440D7">
        <w:trPr>
          <w:cantSplit/>
        </w:trPr>
        <w:tc>
          <w:tcPr>
            <w:tcW w:w="2972" w:type="dxa"/>
            <w:hideMark/>
          </w:tcPr>
          <w:p w14:paraId="64EF1B69" w14:textId="77777777" w:rsidR="005D7366" w:rsidRPr="005D7366" w:rsidRDefault="005D7366" w:rsidP="008440D7">
            <w:pPr>
              <w:jc w:val="left"/>
              <w:rPr>
                <w:rFonts w:cs="Arial"/>
                <w:sz w:val="18"/>
                <w:szCs w:val="18"/>
                <w:lang w:val="fr-FR"/>
              </w:rPr>
            </w:pPr>
            <w:r w:rsidRPr="005D7366">
              <w:rPr>
                <w:rFonts w:cs="Arial"/>
                <w:sz w:val="18"/>
                <w:szCs w:val="18"/>
                <w:lang w:val="fr-FR"/>
              </w:rPr>
              <w:t>Bulgarie</w:t>
            </w:r>
          </w:p>
        </w:tc>
        <w:tc>
          <w:tcPr>
            <w:tcW w:w="3293" w:type="dxa"/>
            <w:hideMark/>
          </w:tcPr>
          <w:p w14:paraId="43FB7DA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220F9EAC"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4C46F8C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59C2273B"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5A384D37" w14:textId="77777777" w:rsidTr="008440D7">
        <w:trPr>
          <w:cantSplit/>
        </w:trPr>
        <w:tc>
          <w:tcPr>
            <w:tcW w:w="2972" w:type="dxa"/>
            <w:hideMark/>
          </w:tcPr>
          <w:p w14:paraId="15F57E86" w14:textId="77777777" w:rsidR="005D7366" w:rsidRPr="005D7366" w:rsidRDefault="005D7366" w:rsidP="008440D7">
            <w:pPr>
              <w:jc w:val="left"/>
              <w:rPr>
                <w:rFonts w:cs="Arial"/>
                <w:sz w:val="18"/>
                <w:szCs w:val="18"/>
                <w:lang w:val="fr-FR"/>
              </w:rPr>
            </w:pPr>
            <w:r w:rsidRPr="005D7366">
              <w:rPr>
                <w:rFonts w:cs="Arial"/>
                <w:sz w:val="18"/>
                <w:szCs w:val="18"/>
                <w:lang w:val="fr-FR"/>
              </w:rPr>
              <w:t>Canada</w:t>
            </w:r>
          </w:p>
        </w:tc>
        <w:tc>
          <w:tcPr>
            <w:tcW w:w="3293" w:type="dxa"/>
            <w:hideMark/>
          </w:tcPr>
          <w:p w14:paraId="060397AD" w14:textId="28DABFBF"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52DE75C7" w14:textId="77777777" w:rsidR="005D7366" w:rsidRPr="005D7366" w:rsidRDefault="005D7366" w:rsidP="008440D7">
            <w:pPr>
              <w:jc w:val="left"/>
              <w:rPr>
                <w:rFonts w:cs="Arial"/>
                <w:sz w:val="18"/>
                <w:szCs w:val="18"/>
                <w:lang w:val="fr-FR"/>
              </w:rPr>
            </w:pPr>
            <w:r w:rsidRPr="005D7366">
              <w:rPr>
                <w:rFonts w:cs="Arial"/>
                <w:sz w:val="18"/>
                <w:szCs w:val="18"/>
                <w:lang w:val="fr-FR"/>
              </w:rPr>
              <w:t>Participation à la campagne d'essai</w:t>
            </w:r>
          </w:p>
        </w:tc>
        <w:tc>
          <w:tcPr>
            <w:tcW w:w="3521" w:type="dxa"/>
            <w:noWrap/>
            <w:hideMark/>
          </w:tcPr>
          <w:p w14:paraId="3B593A65" w14:textId="77777777" w:rsidR="005D7366" w:rsidRPr="005D7366" w:rsidRDefault="005D7366" w:rsidP="008440D7">
            <w:pPr>
              <w:jc w:val="left"/>
              <w:rPr>
                <w:rFonts w:cs="Arial"/>
                <w:sz w:val="18"/>
                <w:szCs w:val="18"/>
                <w:lang w:val="fr-FR"/>
              </w:rPr>
            </w:pPr>
            <w:r w:rsidRPr="005D7366">
              <w:rPr>
                <w:rFonts w:cs="Arial"/>
                <w:sz w:val="18"/>
                <w:szCs w:val="18"/>
                <w:lang w:val="fr-FR"/>
              </w:rPr>
              <w:t xml:space="preserve">A demandé à adhérer à l'échange DHS UPOV e-PVP </w:t>
            </w:r>
          </w:p>
        </w:tc>
        <w:tc>
          <w:tcPr>
            <w:tcW w:w="1857" w:type="dxa"/>
            <w:noWrap/>
            <w:hideMark/>
          </w:tcPr>
          <w:p w14:paraId="69220C21"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148822EB" w14:textId="77777777" w:rsidTr="008440D7">
        <w:trPr>
          <w:cantSplit/>
        </w:trPr>
        <w:tc>
          <w:tcPr>
            <w:tcW w:w="2972" w:type="dxa"/>
            <w:hideMark/>
          </w:tcPr>
          <w:p w14:paraId="3CF72128" w14:textId="77777777" w:rsidR="005D7366" w:rsidRPr="005D7366" w:rsidRDefault="005D7366" w:rsidP="008440D7">
            <w:pPr>
              <w:jc w:val="left"/>
              <w:rPr>
                <w:rFonts w:cs="Arial"/>
                <w:sz w:val="18"/>
                <w:szCs w:val="18"/>
                <w:lang w:val="fr-FR"/>
              </w:rPr>
            </w:pPr>
            <w:r w:rsidRPr="005D7366">
              <w:rPr>
                <w:rFonts w:cs="Arial"/>
                <w:sz w:val="18"/>
                <w:szCs w:val="18"/>
                <w:lang w:val="fr-FR"/>
              </w:rPr>
              <w:t>Chili</w:t>
            </w:r>
          </w:p>
        </w:tc>
        <w:tc>
          <w:tcPr>
            <w:tcW w:w="3293" w:type="dxa"/>
            <w:hideMark/>
          </w:tcPr>
          <w:p w14:paraId="6FBFBDC4" w14:textId="31981482"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29DFF7EC"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1036EBFC"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2607CE75"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3F715CAA" w14:textId="77777777" w:rsidTr="008440D7">
        <w:trPr>
          <w:cantSplit/>
        </w:trPr>
        <w:tc>
          <w:tcPr>
            <w:tcW w:w="2972" w:type="dxa"/>
            <w:hideMark/>
          </w:tcPr>
          <w:p w14:paraId="45B03EA1" w14:textId="77777777" w:rsidR="005D7366" w:rsidRPr="005D7366" w:rsidRDefault="005D7366" w:rsidP="008440D7">
            <w:pPr>
              <w:jc w:val="left"/>
              <w:rPr>
                <w:rFonts w:cs="Arial"/>
                <w:sz w:val="18"/>
                <w:szCs w:val="18"/>
                <w:lang w:val="fr-FR"/>
              </w:rPr>
            </w:pPr>
            <w:r w:rsidRPr="005D7366">
              <w:rPr>
                <w:rFonts w:cs="Arial"/>
                <w:sz w:val="18"/>
                <w:szCs w:val="18"/>
                <w:lang w:val="fr-FR"/>
              </w:rPr>
              <w:t>Chine</w:t>
            </w:r>
          </w:p>
        </w:tc>
        <w:tc>
          <w:tcPr>
            <w:tcW w:w="3293" w:type="dxa"/>
            <w:hideMark/>
          </w:tcPr>
          <w:p w14:paraId="155F753E" w14:textId="61E91D44"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hideMark/>
          </w:tcPr>
          <w:p w14:paraId="0A217B55" w14:textId="5C357ABC" w:rsidR="005D7366" w:rsidRPr="005D7366" w:rsidRDefault="005D7366" w:rsidP="008440D7">
            <w:pPr>
              <w:jc w:val="left"/>
              <w:rPr>
                <w:rFonts w:cs="Arial"/>
                <w:sz w:val="18"/>
                <w:szCs w:val="18"/>
                <w:lang w:val="fr-FR"/>
              </w:rPr>
            </w:pPr>
            <w:r w:rsidRPr="005D7366">
              <w:rPr>
                <w:rFonts w:cs="Arial"/>
                <w:sz w:val="18"/>
                <w:szCs w:val="18"/>
                <w:lang w:val="fr-FR"/>
              </w:rPr>
              <w:t xml:space="preserve">A participé à la campagne de test </w:t>
            </w:r>
            <w:r w:rsidRPr="005D7366">
              <w:rPr>
                <w:rFonts w:cs="Arial"/>
                <w:sz w:val="18"/>
                <w:szCs w:val="18"/>
                <w:lang w:val="fr-FR"/>
              </w:rPr>
              <w:br/>
            </w:r>
            <w:r w:rsidR="00AE30C0" w:rsidRPr="005D7366">
              <w:rPr>
                <w:rFonts w:cs="Arial"/>
                <w:sz w:val="18"/>
                <w:szCs w:val="18"/>
                <w:lang w:val="fr-FR"/>
              </w:rPr>
              <w:t xml:space="preserve">À </w:t>
            </w:r>
            <w:r w:rsidRPr="005D7366">
              <w:rPr>
                <w:rFonts w:cs="Arial"/>
                <w:sz w:val="18"/>
                <w:szCs w:val="18"/>
                <w:lang w:val="fr-FR"/>
              </w:rPr>
              <w:t>discuter ultérieurement</w:t>
            </w:r>
          </w:p>
        </w:tc>
        <w:tc>
          <w:tcPr>
            <w:tcW w:w="3521" w:type="dxa"/>
            <w:noWrap/>
            <w:hideMark/>
          </w:tcPr>
          <w:p w14:paraId="41851B02" w14:textId="77777777" w:rsidR="005D7366" w:rsidRPr="005D7366" w:rsidRDefault="005D7366" w:rsidP="008440D7">
            <w:pPr>
              <w:jc w:val="left"/>
              <w:rPr>
                <w:rFonts w:cs="Arial"/>
                <w:sz w:val="18"/>
                <w:szCs w:val="18"/>
                <w:lang w:val="fr-FR"/>
              </w:rPr>
            </w:pPr>
            <w:r w:rsidRPr="005D7366">
              <w:rPr>
                <w:rFonts w:cs="Arial"/>
                <w:sz w:val="18"/>
                <w:szCs w:val="18"/>
                <w:lang w:val="fr-FR"/>
              </w:rPr>
              <w:t>Participation à la campagne d'essai</w:t>
            </w:r>
          </w:p>
        </w:tc>
        <w:tc>
          <w:tcPr>
            <w:tcW w:w="1857" w:type="dxa"/>
            <w:hideMark/>
          </w:tcPr>
          <w:p w14:paraId="2A69FF3C" w14:textId="77777777" w:rsidR="005D7366" w:rsidRPr="005D7366" w:rsidRDefault="005D7366" w:rsidP="008440D7">
            <w:pPr>
              <w:jc w:val="left"/>
              <w:rPr>
                <w:rFonts w:cs="Arial"/>
                <w:sz w:val="18"/>
                <w:szCs w:val="18"/>
                <w:lang w:val="fr-FR"/>
              </w:rPr>
            </w:pPr>
            <w:r w:rsidRPr="005D7366">
              <w:rPr>
                <w:rFonts w:cs="Arial"/>
                <w:sz w:val="18"/>
                <w:szCs w:val="18"/>
                <w:lang w:val="fr-FR"/>
              </w:rPr>
              <w:t>2017</w:t>
            </w:r>
          </w:p>
        </w:tc>
      </w:tr>
      <w:tr w:rsidR="005D7366" w:rsidRPr="005D7366" w14:paraId="5F1B8495" w14:textId="77777777" w:rsidTr="008440D7">
        <w:trPr>
          <w:cantSplit/>
        </w:trPr>
        <w:tc>
          <w:tcPr>
            <w:tcW w:w="2972" w:type="dxa"/>
            <w:hideMark/>
          </w:tcPr>
          <w:p w14:paraId="7AFCC49D" w14:textId="77777777" w:rsidR="005D7366" w:rsidRPr="005D7366" w:rsidRDefault="005D7366" w:rsidP="008440D7">
            <w:pPr>
              <w:jc w:val="left"/>
              <w:rPr>
                <w:rFonts w:cs="Arial"/>
                <w:sz w:val="18"/>
                <w:szCs w:val="18"/>
                <w:lang w:val="fr-FR"/>
              </w:rPr>
            </w:pPr>
            <w:r w:rsidRPr="005D7366">
              <w:rPr>
                <w:rFonts w:cs="Arial"/>
                <w:sz w:val="18"/>
                <w:szCs w:val="18"/>
                <w:lang w:val="fr-FR"/>
              </w:rPr>
              <w:t>Colombie</w:t>
            </w:r>
          </w:p>
        </w:tc>
        <w:tc>
          <w:tcPr>
            <w:tcW w:w="3293" w:type="dxa"/>
            <w:hideMark/>
          </w:tcPr>
          <w:p w14:paraId="4E0FB997" w14:textId="7CB4BE6C"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4C4FA7C0"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26E35F0C"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7BC21138" w14:textId="77777777" w:rsidR="005D7366" w:rsidRPr="005D7366" w:rsidRDefault="005D7366" w:rsidP="008440D7">
            <w:pPr>
              <w:jc w:val="left"/>
              <w:rPr>
                <w:rFonts w:cs="Arial"/>
                <w:sz w:val="18"/>
                <w:szCs w:val="18"/>
                <w:lang w:val="fr-FR"/>
              </w:rPr>
            </w:pPr>
            <w:r w:rsidRPr="005D7366">
              <w:rPr>
                <w:rFonts w:cs="Arial"/>
                <w:sz w:val="18"/>
                <w:szCs w:val="18"/>
                <w:lang w:val="fr-FR"/>
              </w:rPr>
              <w:t>2019</w:t>
            </w:r>
          </w:p>
        </w:tc>
      </w:tr>
      <w:tr w:rsidR="005D7366" w:rsidRPr="005D7366" w14:paraId="6D48AA02" w14:textId="77777777" w:rsidTr="008440D7">
        <w:trPr>
          <w:cantSplit/>
        </w:trPr>
        <w:tc>
          <w:tcPr>
            <w:tcW w:w="2972" w:type="dxa"/>
            <w:hideMark/>
          </w:tcPr>
          <w:p w14:paraId="3DBA300E" w14:textId="77777777" w:rsidR="005D7366" w:rsidRPr="005D7366" w:rsidRDefault="005D7366" w:rsidP="008440D7">
            <w:pPr>
              <w:jc w:val="left"/>
              <w:rPr>
                <w:rFonts w:cs="Arial"/>
                <w:sz w:val="18"/>
                <w:szCs w:val="18"/>
                <w:lang w:val="fr-FR"/>
              </w:rPr>
            </w:pPr>
            <w:r w:rsidRPr="005D7366">
              <w:rPr>
                <w:rFonts w:cs="Arial"/>
                <w:sz w:val="18"/>
                <w:szCs w:val="18"/>
                <w:lang w:val="fr-FR"/>
              </w:rPr>
              <w:t>Costa Rica</w:t>
            </w:r>
          </w:p>
        </w:tc>
        <w:tc>
          <w:tcPr>
            <w:tcW w:w="3293" w:type="dxa"/>
            <w:hideMark/>
          </w:tcPr>
          <w:p w14:paraId="2AD26074" w14:textId="64656C81"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63CB1409"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00CC8B91"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4212FB8A" w14:textId="77777777" w:rsidR="005D7366" w:rsidRPr="005D7366" w:rsidRDefault="005D7366" w:rsidP="008440D7">
            <w:pPr>
              <w:jc w:val="left"/>
              <w:rPr>
                <w:rFonts w:cs="Arial"/>
                <w:sz w:val="18"/>
                <w:szCs w:val="18"/>
                <w:lang w:val="fr-FR"/>
              </w:rPr>
            </w:pPr>
            <w:r w:rsidRPr="005D7366">
              <w:rPr>
                <w:rFonts w:cs="Arial"/>
                <w:sz w:val="18"/>
                <w:szCs w:val="18"/>
                <w:lang w:val="fr-FR"/>
              </w:rPr>
              <w:t>2019</w:t>
            </w:r>
          </w:p>
        </w:tc>
      </w:tr>
      <w:tr w:rsidR="005D7366" w:rsidRPr="005D7366" w14:paraId="0D50E723" w14:textId="77777777" w:rsidTr="008440D7">
        <w:trPr>
          <w:cantSplit/>
        </w:trPr>
        <w:tc>
          <w:tcPr>
            <w:tcW w:w="2972" w:type="dxa"/>
            <w:hideMark/>
          </w:tcPr>
          <w:p w14:paraId="17AF01F8" w14:textId="77777777" w:rsidR="005D7366" w:rsidRPr="005D7366" w:rsidRDefault="005D7366" w:rsidP="008440D7">
            <w:pPr>
              <w:jc w:val="left"/>
              <w:rPr>
                <w:rFonts w:cs="Arial"/>
                <w:sz w:val="18"/>
                <w:szCs w:val="18"/>
                <w:lang w:val="fr-FR"/>
              </w:rPr>
            </w:pPr>
            <w:r w:rsidRPr="005D7366">
              <w:rPr>
                <w:rFonts w:cs="Arial"/>
                <w:sz w:val="18"/>
                <w:szCs w:val="18"/>
                <w:lang w:val="fr-FR"/>
              </w:rPr>
              <w:t>Croatie</w:t>
            </w:r>
          </w:p>
        </w:tc>
        <w:tc>
          <w:tcPr>
            <w:tcW w:w="3293" w:type="dxa"/>
            <w:hideMark/>
          </w:tcPr>
          <w:p w14:paraId="2FEB48A8"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704F2C65"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286716F4"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15E856A6"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0CC49135" w14:textId="77777777" w:rsidTr="008440D7">
        <w:trPr>
          <w:cantSplit/>
        </w:trPr>
        <w:tc>
          <w:tcPr>
            <w:tcW w:w="2972" w:type="dxa"/>
            <w:hideMark/>
          </w:tcPr>
          <w:p w14:paraId="73BFF278" w14:textId="27817376" w:rsidR="005D7366" w:rsidRPr="005D7366" w:rsidRDefault="005D7366" w:rsidP="008440D7">
            <w:pPr>
              <w:jc w:val="left"/>
              <w:rPr>
                <w:rFonts w:cs="Arial"/>
                <w:sz w:val="18"/>
                <w:szCs w:val="18"/>
                <w:lang w:val="fr-FR"/>
              </w:rPr>
            </w:pPr>
            <w:r w:rsidRPr="005D7366">
              <w:rPr>
                <w:rFonts w:cs="Arial"/>
                <w:sz w:val="18"/>
                <w:szCs w:val="18"/>
                <w:lang w:val="fr-FR"/>
              </w:rPr>
              <w:t>République tchèque</w:t>
            </w:r>
          </w:p>
        </w:tc>
        <w:tc>
          <w:tcPr>
            <w:tcW w:w="3293" w:type="dxa"/>
            <w:hideMark/>
          </w:tcPr>
          <w:p w14:paraId="25C5CDBF"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3072DE72"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41CC8EE2"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5F925B47"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20028DA3" w14:textId="77777777" w:rsidTr="008440D7">
        <w:trPr>
          <w:cantSplit/>
        </w:trPr>
        <w:tc>
          <w:tcPr>
            <w:tcW w:w="2972" w:type="dxa"/>
            <w:hideMark/>
          </w:tcPr>
          <w:p w14:paraId="6C034CA2" w14:textId="77777777" w:rsidR="005D7366" w:rsidRPr="005D7366" w:rsidRDefault="005D7366" w:rsidP="008440D7">
            <w:pPr>
              <w:jc w:val="left"/>
              <w:rPr>
                <w:rFonts w:cs="Arial"/>
                <w:sz w:val="18"/>
                <w:szCs w:val="18"/>
                <w:lang w:val="fr-FR"/>
              </w:rPr>
            </w:pPr>
            <w:r w:rsidRPr="005D7366">
              <w:rPr>
                <w:rFonts w:cs="Arial"/>
                <w:sz w:val="18"/>
                <w:szCs w:val="18"/>
                <w:lang w:val="fr-FR"/>
              </w:rPr>
              <w:t>Danemark</w:t>
            </w:r>
          </w:p>
        </w:tc>
        <w:tc>
          <w:tcPr>
            <w:tcW w:w="3293" w:type="dxa"/>
            <w:hideMark/>
          </w:tcPr>
          <w:p w14:paraId="559FCD66"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6E97A748"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4AF95E35"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5B9FE434"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2EED2DAD" w14:textId="77777777" w:rsidTr="008440D7">
        <w:trPr>
          <w:cantSplit/>
        </w:trPr>
        <w:tc>
          <w:tcPr>
            <w:tcW w:w="2972" w:type="dxa"/>
            <w:hideMark/>
          </w:tcPr>
          <w:p w14:paraId="1D006B87" w14:textId="77777777" w:rsidR="005D7366" w:rsidRPr="005D7366" w:rsidRDefault="005D7366" w:rsidP="008440D7">
            <w:pPr>
              <w:jc w:val="left"/>
              <w:rPr>
                <w:rFonts w:cs="Arial"/>
                <w:sz w:val="18"/>
                <w:szCs w:val="18"/>
                <w:lang w:val="fr-FR"/>
              </w:rPr>
            </w:pPr>
            <w:r w:rsidRPr="005D7366">
              <w:rPr>
                <w:rFonts w:cs="Arial"/>
                <w:sz w:val="18"/>
                <w:szCs w:val="18"/>
                <w:lang w:val="fr-FR"/>
              </w:rPr>
              <w:t>République dominicaine</w:t>
            </w:r>
          </w:p>
        </w:tc>
        <w:tc>
          <w:tcPr>
            <w:tcW w:w="3293" w:type="dxa"/>
            <w:hideMark/>
          </w:tcPr>
          <w:p w14:paraId="3429CE32" w14:textId="070CD5EB"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42D817D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7716D450"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41DBF906"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65B8B698" w14:textId="77777777" w:rsidTr="008440D7">
        <w:trPr>
          <w:cantSplit/>
        </w:trPr>
        <w:tc>
          <w:tcPr>
            <w:tcW w:w="2972" w:type="dxa"/>
            <w:hideMark/>
          </w:tcPr>
          <w:p w14:paraId="5BFE1F29" w14:textId="77777777" w:rsidR="005D7366" w:rsidRPr="005D7366" w:rsidRDefault="005D7366" w:rsidP="008440D7">
            <w:pPr>
              <w:jc w:val="left"/>
              <w:rPr>
                <w:rFonts w:cs="Arial"/>
                <w:sz w:val="18"/>
                <w:szCs w:val="18"/>
                <w:lang w:val="fr-FR"/>
              </w:rPr>
            </w:pPr>
            <w:r w:rsidRPr="005D7366">
              <w:rPr>
                <w:rFonts w:cs="Arial"/>
                <w:sz w:val="18"/>
                <w:szCs w:val="18"/>
                <w:lang w:val="fr-FR"/>
              </w:rPr>
              <w:t>Équateur</w:t>
            </w:r>
          </w:p>
        </w:tc>
        <w:tc>
          <w:tcPr>
            <w:tcW w:w="3293" w:type="dxa"/>
            <w:hideMark/>
          </w:tcPr>
          <w:p w14:paraId="3EFE5584" w14:textId="0444056A"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3E2378D4"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71DF289E"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hideMark/>
          </w:tcPr>
          <w:p w14:paraId="192619CE" w14:textId="77777777" w:rsidR="005D7366" w:rsidRPr="005D7366" w:rsidRDefault="005D7366" w:rsidP="008440D7">
            <w:pPr>
              <w:jc w:val="left"/>
              <w:rPr>
                <w:rFonts w:cs="Arial"/>
                <w:sz w:val="18"/>
                <w:szCs w:val="18"/>
                <w:lang w:val="fr-FR"/>
              </w:rPr>
            </w:pPr>
            <w:r w:rsidRPr="005D7366">
              <w:rPr>
                <w:rFonts w:cs="Arial"/>
                <w:sz w:val="18"/>
                <w:szCs w:val="18"/>
                <w:lang w:val="fr-FR"/>
              </w:rPr>
              <w:t>2017</w:t>
            </w:r>
          </w:p>
        </w:tc>
      </w:tr>
      <w:tr w:rsidR="005D7366" w:rsidRPr="005D7366" w14:paraId="6731CEC5" w14:textId="77777777" w:rsidTr="008440D7">
        <w:trPr>
          <w:cantSplit/>
        </w:trPr>
        <w:tc>
          <w:tcPr>
            <w:tcW w:w="2972" w:type="dxa"/>
            <w:hideMark/>
          </w:tcPr>
          <w:p w14:paraId="7A41DF59" w14:textId="77777777" w:rsidR="005D7366" w:rsidRPr="005D7366" w:rsidRDefault="005D7366" w:rsidP="008440D7">
            <w:pPr>
              <w:jc w:val="left"/>
              <w:rPr>
                <w:rFonts w:cs="Arial"/>
                <w:sz w:val="18"/>
                <w:szCs w:val="18"/>
                <w:lang w:val="fr-FR"/>
              </w:rPr>
            </w:pPr>
            <w:r w:rsidRPr="005D7366">
              <w:rPr>
                <w:rFonts w:cs="Arial"/>
                <w:sz w:val="18"/>
                <w:szCs w:val="18"/>
                <w:lang w:val="fr-FR"/>
              </w:rPr>
              <w:t>Égypte</w:t>
            </w:r>
          </w:p>
        </w:tc>
        <w:tc>
          <w:tcPr>
            <w:tcW w:w="3293" w:type="dxa"/>
            <w:hideMark/>
          </w:tcPr>
          <w:p w14:paraId="4C225C62" w14:textId="52EA61F1" w:rsidR="005D7366" w:rsidRPr="005D7366" w:rsidRDefault="005D7366" w:rsidP="008440D7">
            <w:pPr>
              <w:jc w:val="left"/>
              <w:rPr>
                <w:rFonts w:cs="Arial"/>
                <w:sz w:val="18"/>
                <w:szCs w:val="18"/>
                <w:lang w:val="fr-FR"/>
              </w:rPr>
            </w:pPr>
            <w:r w:rsidRPr="005D7366">
              <w:rPr>
                <w:rFonts w:cs="Arial"/>
                <w:sz w:val="18"/>
                <w:szCs w:val="18"/>
                <w:lang w:val="fr-FR"/>
              </w:rPr>
              <w:t xml:space="preserve">Ont demandé à adhérer à </w:t>
            </w:r>
            <w:r w:rsidR="00AE30C0">
              <w:rPr>
                <w:rFonts w:cs="Arial"/>
                <w:sz w:val="18"/>
                <w:szCs w:val="18"/>
                <w:lang w:val="fr-FR"/>
              </w:rPr>
              <w:t>UPOV PRISMA</w:t>
            </w:r>
          </w:p>
        </w:tc>
        <w:tc>
          <w:tcPr>
            <w:tcW w:w="3397" w:type="dxa"/>
            <w:noWrap/>
            <w:hideMark/>
          </w:tcPr>
          <w:p w14:paraId="5D3EE99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51949628"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4C5154DF"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3F8A11D0" w14:textId="77777777" w:rsidTr="008440D7">
        <w:trPr>
          <w:cantSplit/>
        </w:trPr>
        <w:tc>
          <w:tcPr>
            <w:tcW w:w="2972" w:type="dxa"/>
            <w:hideMark/>
          </w:tcPr>
          <w:p w14:paraId="7CD63AA6" w14:textId="77777777" w:rsidR="005D7366" w:rsidRPr="005D7366" w:rsidRDefault="005D7366" w:rsidP="008440D7">
            <w:pPr>
              <w:jc w:val="left"/>
              <w:rPr>
                <w:rFonts w:cs="Arial"/>
                <w:sz w:val="18"/>
                <w:szCs w:val="18"/>
                <w:lang w:val="fr-FR"/>
              </w:rPr>
            </w:pPr>
            <w:r w:rsidRPr="005D7366">
              <w:rPr>
                <w:rFonts w:cs="Arial"/>
                <w:sz w:val="18"/>
                <w:szCs w:val="18"/>
                <w:lang w:val="fr-FR"/>
              </w:rPr>
              <w:lastRenderedPageBreak/>
              <w:t>Estonie</w:t>
            </w:r>
          </w:p>
        </w:tc>
        <w:tc>
          <w:tcPr>
            <w:tcW w:w="3293" w:type="dxa"/>
            <w:noWrap/>
            <w:hideMark/>
          </w:tcPr>
          <w:p w14:paraId="4194DF67"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074B37E1"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6BAB74D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2BADA46F"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027D5C12" w14:textId="77777777" w:rsidTr="008440D7">
        <w:trPr>
          <w:cantSplit/>
        </w:trPr>
        <w:tc>
          <w:tcPr>
            <w:tcW w:w="2972" w:type="dxa"/>
            <w:hideMark/>
          </w:tcPr>
          <w:p w14:paraId="2EDA2A16" w14:textId="77777777" w:rsidR="005D7366" w:rsidRPr="005D7366" w:rsidRDefault="005D7366" w:rsidP="008440D7">
            <w:pPr>
              <w:jc w:val="left"/>
              <w:rPr>
                <w:rFonts w:cs="Arial"/>
                <w:sz w:val="18"/>
                <w:szCs w:val="18"/>
                <w:lang w:val="fr-FR"/>
              </w:rPr>
            </w:pPr>
            <w:r w:rsidRPr="005D7366">
              <w:rPr>
                <w:rFonts w:cs="Arial"/>
                <w:sz w:val="18"/>
                <w:szCs w:val="18"/>
                <w:lang w:val="fr-FR"/>
              </w:rPr>
              <w:t>Union européenne</w:t>
            </w:r>
          </w:p>
        </w:tc>
        <w:tc>
          <w:tcPr>
            <w:tcW w:w="3293" w:type="dxa"/>
            <w:hideMark/>
          </w:tcPr>
          <w:p w14:paraId="028D5973" w14:textId="7FF3B5E5"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03AD40E3" w14:textId="77777777" w:rsidR="005D7366" w:rsidRPr="005D7366" w:rsidRDefault="005D7366" w:rsidP="008440D7">
            <w:pPr>
              <w:jc w:val="left"/>
              <w:rPr>
                <w:rFonts w:cs="Arial"/>
                <w:sz w:val="18"/>
                <w:szCs w:val="18"/>
                <w:lang w:val="fr-FR"/>
              </w:rPr>
            </w:pPr>
            <w:r w:rsidRPr="005D7366">
              <w:rPr>
                <w:rFonts w:cs="Arial"/>
                <w:sz w:val="18"/>
                <w:szCs w:val="18"/>
                <w:lang w:val="fr-FR"/>
              </w:rPr>
              <w:t>Participation à la campagne d'essai</w:t>
            </w:r>
          </w:p>
        </w:tc>
        <w:tc>
          <w:tcPr>
            <w:tcW w:w="3521" w:type="dxa"/>
            <w:hideMark/>
          </w:tcPr>
          <w:p w14:paraId="289EE91C" w14:textId="58065703" w:rsidR="005D7366" w:rsidRPr="005D7366" w:rsidRDefault="005D7366" w:rsidP="008440D7">
            <w:pPr>
              <w:jc w:val="left"/>
              <w:rPr>
                <w:rFonts w:cs="Arial"/>
                <w:sz w:val="18"/>
                <w:szCs w:val="18"/>
                <w:lang w:val="fr-FR"/>
              </w:rPr>
            </w:pPr>
            <w:r w:rsidRPr="005D7366">
              <w:rPr>
                <w:rFonts w:cs="Arial"/>
                <w:sz w:val="18"/>
                <w:szCs w:val="18"/>
                <w:lang w:val="fr-FR"/>
              </w:rPr>
              <w:t xml:space="preserve">A participé à la campagne de test </w:t>
            </w:r>
            <w:r w:rsidRPr="005D7366">
              <w:rPr>
                <w:rFonts w:cs="Arial"/>
                <w:sz w:val="18"/>
                <w:szCs w:val="18"/>
                <w:lang w:val="fr-FR"/>
              </w:rPr>
              <w:br/>
            </w:r>
            <w:r w:rsidR="00AE30C0">
              <w:rPr>
                <w:rFonts w:cs="Arial"/>
                <w:sz w:val="18"/>
                <w:szCs w:val="18"/>
                <w:lang w:val="fr-FR"/>
              </w:rPr>
              <w:t>À</w:t>
            </w:r>
            <w:r w:rsidRPr="005D7366">
              <w:rPr>
                <w:rFonts w:cs="Arial"/>
                <w:sz w:val="18"/>
                <w:szCs w:val="18"/>
                <w:lang w:val="fr-FR"/>
              </w:rPr>
              <w:t xml:space="preserve"> discuter ultérieurement</w:t>
            </w:r>
          </w:p>
        </w:tc>
        <w:tc>
          <w:tcPr>
            <w:tcW w:w="1857" w:type="dxa"/>
            <w:noWrap/>
            <w:hideMark/>
          </w:tcPr>
          <w:p w14:paraId="73619AD2"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6014C34C" w14:textId="77777777" w:rsidTr="008440D7">
        <w:trPr>
          <w:cantSplit/>
        </w:trPr>
        <w:tc>
          <w:tcPr>
            <w:tcW w:w="2972" w:type="dxa"/>
            <w:hideMark/>
          </w:tcPr>
          <w:p w14:paraId="1E41DE75" w14:textId="77777777" w:rsidR="005D7366" w:rsidRPr="005D7366" w:rsidRDefault="005D7366" w:rsidP="008440D7">
            <w:pPr>
              <w:jc w:val="left"/>
              <w:rPr>
                <w:rFonts w:cs="Arial"/>
                <w:sz w:val="18"/>
                <w:szCs w:val="18"/>
                <w:lang w:val="fr-FR"/>
              </w:rPr>
            </w:pPr>
            <w:r w:rsidRPr="005D7366">
              <w:rPr>
                <w:rFonts w:cs="Arial"/>
                <w:sz w:val="18"/>
                <w:szCs w:val="18"/>
                <w:lang w:val="fr-FR"/>
              </w:rPr>
              <w:t>Finlande</w:t>
            </w:r>
          </w:p>
        </w:tc>
        <w:tc>
          <w:tcPr>
            <w:tcW w:w="3293" w:type="dxa"/>
            <w:hideMark/>
          </w:tcPr>
          <w:p w14:paraId="5FFFDFA8"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763426DD"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49C3EFA2"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7CCD03B9"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468E5779" w14:textId="77777777" w:rsidTr="008440D7">
        <w:trPr>
          <w:cantSplit/>
        </w:trPr>
        <w:tc>
          <w:tcPr>
            <w:tcW w:w="2972" w:type="dxa"/>
            <w:hideMark/>
          </w:tcPr>
          <w:p w14:paraId="17951474" w14:textId="77777777" w:rsidR="005D7366" w:rsidRPr="005D7366" w:rsidRDefault="005D7366" w:rsidP="008440D7">
            <w:pPr>
              <w:jc w:val="left"/>
              <w:rPr>
                <w:rFonts w:cs="Arial"/>
                <w:sz w:val="18"/>
                <w:szCs w:val="18"/>
                <w:lang w:val="fr-FR"/>
              </w:rPr>
            </w:pPr>
            <w:r w:rsidRPr="005D7366">
              <w:rPr>
                <w:rFonts w:cs="Arial"/>
                <w:sz w:val="18"/>
                <w:szCs w:val="18"/>
                <w:lang w:val="fr-FR"/>
              </w:rPr>
              <w:t>France</w:t>
            </w:r>
          </w:p>
        </w:tc>
        <w:tc>
          <w:tcPr>
            <w:tcW w:w="3293" w:type="dxa"/>
            <w:hideMark/>
          </w:tcPr>
          <w:p w14:paraId="4D3E5173" w14:textId="6EDC6368"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hideMark/>
          </w:tcPr>
          <w:p w14:paraId="6AC7822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hideMark/>
          </w:tcPr>
          <w:p w14:paraId="02D979D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6C244595"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3A890A0C" w14:textId="77777777" w:rsidTr="008440D7">
        <w:trPr>
          <w:cantSplit/>
        </w:trPr>
        <w:tc>
          <w:tcPr>
            <w:tcW w:w="2972" w:type="dxa"/>
            <w:hideMark/>
          </w:tcPr>
          <w:p w14:paraId="5DBE8E8D" w14:textId="77777777" w:rsidR="005D7366" w:rsidRPr="005D7366" w:rsidRDefault="005D7366" w:rsidP="008440D7">
            <w:pPr>
              <w:jc w:val="left"/>
              <w:rPr>
                <w:rFonts w:cs="Arial"/>
                <w:sz w:val="18"/>
                <w:szCs w:val="18"/>
                <w:lang w:val="fr-FR"/>
              </w:rPr>
            </w:pPr>
            <w:r w:rsidRPr="005D7366">
              <w:rPr>
                <w:rFonts w:cs="Arial"/>
                <w:sz w:val="18"/>
                <w:szCs w:val="18"/>
                <w:lang w:val="fr-FR"/>
              </w:rPr>
              <w:t>Géorgie</w:t>
            </w:r>
          </w:p>
        </w:tc>
        <w:tc>
          <w:tcPr>
            <w:tcW w:w="3293" w:type="dxa"/>
            <w:hideMark/>
          </w:tcPr>
          <w:p w14:paraId="726FB001" w14:textId="4B1947D0"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41C00F1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000F175C"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5DFFD486"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137F08B5" w14:textId="77777777" w:rsidTr="008440D7">
        <w:trPr>
          <w:cantSplit/>
        </w:trPr>
        <w:tc>
          <w:tcPr>
            <w:tcW w:w="2972" w:type="dxa"/>
            <w:hideMark/>
          </w:tcPr>
          <w:p w14:paraId="36534F05" w14:textId="77777777" w:rsidR="005D7366" w:rsidRPr="005D7366" w:rsidRDefault="005D7366" w:rsidP="008440D7">
            <w:pPr>
              <w:jc w:val="left"/>
              <w:rPr>
                <w:rFonts w:cs="Arial"/>
                <w:sz w:val="18"/>
                <w:szCs w:val="18"/>
                <w:lang w:val="fr-FR"/>
              </w:rPr>
            </w:pPr>
            <w:r w:rsidRPr="005D7366">
              <w:rPr>
                <w:rFonts w:cs="Arial"/>
                <w:sz w:val="18"/>
                <w:szCs w:val="18"/>
                <w:lang w:val="fr-FR"/>
              </w:rPr>
              <w:t>Allemagne</w:t>
            </w:r>
          </w:p>
        </w:tc>
        <w:tc>
          <w:tcPr>
            <w:tcW w:w="3293" w:type="dxa"/>
            <w:noWrap/>
            <w:hideMark/>
          </w:tcPr>
          <w:p w14:paraId="350B326E" w14:textId="77777777" w:rsidR="005D7366" w:rsidRPr="005D7366" w:rsidRDefault="005D7366" w:rsidP="008440D7">
            <w:pPr>
              <w:jc w:val="left"/>
              <w:rPr>
                <w:rFonts w:cs="Arial"/>
                <w:sz w:val="18"/>
                <w:szCs w:val="18"/>
                <w:lang w:val="fr-FR"/>
              </w:rPr>
            </w:pPr>
          </w:p>
        </w:tc>
        <w:tc>
          <w:tcPr>
            <w:tcW w:w="3397" w:type="dxa"/>
            <w:noWrap/>
            <w:hideMark/>
          </w:tcPr>
          <w:p w14:paraId="099A87F9"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085EFF0D"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3F6B53EA"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38225761" w14:textId="77777777" w:rsidTr="008440D7">
        <w:trPr>
          <w:cantSplit/>
        </w:trPr>
        <w:tc>
          <w:tcPr>
            <w:tcW w:w="2972" w:type="dxa"/>
            <w:hideMark/>
          </w:tcPr>
          <w:p w14:paraId="0B7DD349" w14:textId="77777777" w:rsidR="005D7366" w:rsidRPr="005D7366" w:rsidRDefault="005D7366" w:rsidP="008440D7">
            <w:pPr>
              <w:jc w:val="left"/>
              <w:rPr>
                <w:rFonts w:cs="Arial"/>
                <w:sz w:val="18"/>
                <w:szCs w:val="18"/>
                <w:lang w:val="fr-FR"/>
              </w:rPr>
            </w:pPr>
            <w:r w:rsidRPr="005D7366">
              <w:rPr>
                <w:rFonts w:cs="Arial"/>
                <w:sz w:val="18"/>
                <w:szCs w:val="18"/>
                <w:lang w:val="fr-FR"/>
              </w:rPr>
              <w:t>Ghana</w:t>
            </w:r>
          </w:p>
        </w:tc>
        <w:tc>
          <w:tcPr>
            <w:tcW w:w="3293" w:type="dxa"/>
            <w:noWrap/>
            <w:hideMark/>
          </w:tcPr>
          <w:p w14:paraId="751F4E97" w14:textId="5CC974AA" w:rsidR="005D7366" w:rsidRPr="005D7366" w:rsidRDefault="005D7366" w:rsidP="008440D7">
            <w:pPr>
              <w:jc w:val="left"/>
              <w:rPr>
                <w:rFonts w:cs="Arial"/>
                <w:sz w:val="18"/>
                <w:szCs w:val="18"/>
                <w:lang w:val="fr-FR"/>
              </w:rPr>
            </w:pPr>
            <w:r w:rsidRPr="005D7366">
              <w:rPr>
                <w:rFonts w:cs="Arial"/>
                <w:sz w:val="18"/>
                <w:szCs w:val="18"/>
                <w:lang w:val="fr-FR"/>
              </w:rPr>
              <w:t xml:space="preserve">A demandé à adhérer au </w:t>
            </w:r>
            <w:r>
              <w:rPr>
                <w:rFonts w:cs="Arial"/>
                <w:sz w:val="18"/>
                <w:szCs w:val="18"/>
                <w:lang w:val="fr-FR"/>
              </w:rPr>
              <w:t>UPOV e</w:t>
            </w:r>
            <w:r>
              <w:rPr>
                <w:rFonts w:cs="Arial"/>
                <w:sz w:val="18"/>
                <w:szCs w:val="18"/>
                <w:lang w:val="fr-FR"/>
              </w:rPr>
              <w:noBreakHyphen/>
              <w:t>PVP</w:t>
            </w:r>
          </w:p>
        </w:tc>
        <w:tc>
          <w:tcPr>
            <w:tcW w:w="3397" w:type="dxa"/>
            <w:noWrap/>
            <w:hideMark/>
          </w:tcPr>
          <w:p w14:paraId="4D16E41A" w14:textId="446BA7E4" w:rsidR="005D7366" w:rsidRPr="005D7366" w:rsidRDefault="005D7366" w:rsidP="008440D7">
            <w:pPr>
              <w:jc w:val="left"/>
              <w:rPr>
                <w:rFonts w:cs="Arial"/>
                <w:sz w:val="18"/>
                <w:szCs w:val="18"/>
                <w:lang w:val="fr-FR"/>
              </w:rPr>
            </w:pPr>
            <w:r w:rsidRPr="005D7366">
              <w:rPr>
                <w:rFonts w:cs="Arial"/>
                <w:sz w:val="18"/>
                <w:szCs w:val="18"/>
                <w:lang w:val="fr-FR"/>
              </w:rPr>
              <w:t xml:space="preserve">A demandé à adhérer </w:t>
            </w:r>
            <w:r w:rsidR="00AE30C0">
              <w:rPr>
                <w:rFonts w:cs="Arial"/>
                <w:sz w:val="18"/>
                <w:szCs w:val="18"/>
                <w:lang w:val="fr-FR"/>
              </w:rPr>
              <w:t>à</w:t>
            </w:r>
            <w:r w:rsidRPr="005D7366">
              <w:rPr>
                <w:rFonts w:cs="Arial"/>
                <w:sz w:val="18"/>
                <w:szCs w:val="18"/>
                <w:lang w:val="fr-FR"/>
              </w:rPr>
              <w:t xml:space="preserve"> </w:t>
            </w:r>
            <w:r>
              <w:rPr>
                <w:rFonts w:cs="Arial"/>
                <w:sz w:val="18"/>
                <w:szCs w:val="18"/>
                <w:lang w:val="fr-FR"/>
              </w:rPr>
              <w:t>UPOV e</w:t>
            </w:r>
            <w:r>
              <w:rPr>
                <w:rFonts w:cs="Arial"/>
                <w:sz w:val="18"/>
                <w:szCs w:val="18"/>
                <w:lang w:val="fr-FR"/>
              </w:rPr>
              <w:noBreakHyphen/>
              <w:t>PVP</w:t>
            </w:r>
          </w:p>
        </w:tc>
        <w:tc>
          <w:tcPr>
            <w:tcW w:w="3521" w:type="dxa"/>
            <w:noWrap/>
            <w:hideMark/>
          </w:tcPr>
          <w:p w14:paraId="02398CFF" w14:textId="2A0FC4C2" w:rsidR="005D7366" w:rsidRPr="005D7366" w:rsidRDefault="005D7366" w:rsidP="008440D7">
            <w:pPr>
              <w:jc w:val="left"/>
              <w:rPr>
                <w:rFonts w:cs="Arial"/>
                <w:sz w:val="18"/>
                <w:szCs w:val="18"/>
                <w:lang w:val="fr-FR"/>
              </w:rPr>
            </w:pPr>
            <w:r w:rsidRPr="005D7366">
              <w:rPr>
                <w:rFonts w:cs="Arial"/>
                <w:sz w:val="18"/>
                <w:szCs w:val="18"/>
                <w:lang w:val="fr-FR"/>
              </w:rPr>
              <w:t xml:space="preserve">A demandé à adhérer </w:t>
            </w:r>
            <w:r w:rsidR="00AE30C0">
              <w:rPr>
                <w:rFonts w:cs="Arial"/>
                <w:sz w:val="18"/>
                <w:szCs w:val="18"/>
                <w:lang w:val="fr-FR"/>
              </w:rPr>
              <w:t>à</w:t>
            </w:r>
            <w:r w:rsidRPr="005D7366">
              <w:rPr>
                <w:rFonts w:cs="Arial"/>
                <w:sz w:val="18"/>
                <w:szCs w:val="18"/>
                <w:lang w:val="fr-FR"/>
              </w:rPr>
              <w:t xml:space="preserve"> </w:t>
            </w:r>
            <w:r>
              <w:rPr>
                <w:rFonts w:cs="Arial"/>
                <w:sz w:val="18"/>
                <w:szCs w:val="18"/>
                <w:lang w:val="fr-FR"/>
              </w:rPr>
              <w:t>UPOV e</w:t>
            </w:r>
            <w:r>
              <w:rPr>
                <w:rFonts w:cs="Arial"/>
                <w:sz w:val="18"/>
                <w:szCs w:val="18"/>
                <w:lang w:val="fr-FR"/>
              </w:rPr>
              <w:noBreakHyphen/>
              <w:t>PVP</w:t>
            </w:r>
          </w:p>
        </w:tc>
        <w:tc>
          <w:tcPr>
            <w:tcW w:w="1857" w:type="dxa"/>
            <w:noWrap/>
            <w:hideMark/>
          </w:tcPr>
          <w:p w14:paraId="74E2B40D"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r>
      <w:tr w:rsidR="005D7366" w:rsidRPr="005D7366" w14:paraId="480DD2AB" w14:textId="77777777" w:rsidTr="008440D7">
        <w:trPr>
          <w:cantSplit/>
        </w:trPr>
        <w:tc>
          <w:tcPr>
            <w:tcW w:w="2972" w:type="dxa"/>
            <w:hideMark/>
          </w:tcPr>
          <w:p w14:paraId="187EEA00" w14:textId="77777777" w:rsidR="005D7366" w:rsidRPr="005D7366" w:rsidRDefault="005D7366" w:rsidP="008440D7">
            <w:pPr>
              <w:jc w:val="left"/>
              <w:rPr>
                <w:rFonts w:cs="Arial"/>
                <w:sz w:val="18"/>
                <w:szCs w:val="18"/>
                <w:lang w:val="fr-FR"/>
              </w:rPr>
            </w:pPr>
            <w:r w:rsidRPr="005D7366">
              <w:rPr>
                <w:rFonts w:cs="Arial"/>
                <w:sz w:val="18"/>
                <w:szCs w:val="18"/>
                <w:lang w:val="fr-FR"/>
              </w:rPr>
              <w:t>Hongrie</w:t>
            </w:r>
          </w:p>
        </w:tc>
        <w:tc>
          <w:tcPr>
            <w:tcW w:w="3293" w:type="dxa"/>
            <w:hideMark/>
          </w:tcPr>
          <w:p w14:paraId="57E3B998"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hideMark/>
          </w:tcPr>
          <w:p w14:paraId="5653F3E1"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6DBFDBA6"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745A5222"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343EAA5A" w14:textId="77777777" w:rsidTr="008440D7">
        <w:trPr>
          <w:cantSplit/>
        </w:trPr>
        <w:tc>
          <w:tcPr>
            <w:tcW w:w="2972" w:type="dxa"/>
            <w:hideMark/>
          </w:tcPr>
          <w:p w14:paraId="5557CEC0" w14:textId="77777777" w:rsidR="005D7366" w:rsidRPr="005D7366" w:rsidRDefault="005D7366" w:rsidP="008440D7">
            <w:pPr>
              <w:jc w:val="left"/>
              <w:rPr>
                <w:rFonts w:cs="Arial"/>
                <w:sz w:val="18"/>
                <w:szCs w:val="18"/>
                <w:lang w:val="fr-FR"/>
              </w:rPr>
            </w:pPr>
            <w:r w:rsidRPr="005D7366">
              <w:rPr>
                <w:rFonts w:cs="Arial"/>
                <w:sz w:val="18"/>
                <w:szCs w:val="18"/>
                <w:lang w:val="fr-FR"/>
              </w:rPr>
              <w:t>Islande</w:t>
            </w:r>
          </w:p>
        </w:tc>
        <w:tc>
          <w:tcPr>
            <w:tcW w:w="3293" w:type="dxa"/>
            <w:hideMark/>
          </w:tcPr>
          <w:p w14:paraId="24A3736B"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2D8F9747"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78AB5C9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610C69AB"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593885BF" w14:textId="77777777" w:rsidTr="008440D7">
        <w:trPr>
          <w:cantSplit/>
        </w:trPr>
        <w:tc>
          <w:tcPr>
            <w:tcW w:w="2972" w:type="dxa"/>
            <w:hideMark/>
          </w:tcPr>
          <w:p w14:paraId="631A0161" w14:textId="77777777" w:rsidR="005D7366" w:rsidRPr="005D7366" w:rsidRDefault="005D7366" w:rsidP="008440D7">
            <w:pPr>
              <w:jc w:val="left"/>
              <w:rPr>
                <w:rFonts w:cs="Arial"/>
                <w:sz w:val="18"/>
                <w:szCs w:val="18"/>
                <w:lang w:val="fr-FR"/>
              </w:rPr>
            </w:pPr>
            <w:r w:rsidRPr="005D7366">
              <w:rPr>
                <w:rFonts w:cs="Arial"/>
                <w:sz w:val="18"/>
                <w:szCs w:val="18"/>
                <w:lang w:val="fr-FR"/>
              </w:rPr>
              <w:t>Irlande</w:t>
            </w:r>
          </w:p>
        </w:tc>
        <w:tc>
          <w:tcPr>
            <w:tcW w:w="3293" w:type="dxa"/>
            <w:hideMark/>
          </w:tcPr>
          <w:p w14:paraId="77B3D966"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49A8253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52A8EF9F"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35FD8087"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2E5E72FD" w14:textId="77777777" w:rsidTr="008440D7">
        <w:trPr>
          <w:cantSplit/>
        </w:trPr>
        <w:tc>
          <w:tcPr>
            <w:tcW w:w="2972" w:type="dxa"/>
            <w:hideMark/>
          </w:tcPr>
          <w:p w14:paraId="686FCDE5" w14:textId="77777777" w:rsidR="005D7366" w:rsidRPr="005D7366" w:rsidRDefault="005D7366" w:rsidP="008440D7">
            <w:pPr>
              <w:jc w:val="left"/>
              <w:rPr>
                <w:rFonts w:cs="Arial"/>
                <w:sz w:val="18"/>
                <w:szCs w:val="18"/>
                <w:lang w:val="fr-FR"/>
              </w:rPr>
            </w:pPr>
            <w:r w:rsidRPr="005D7366">
              <w:rPr>
                <w:rFonts w:cs="Arial"/>
                <w:sz w:val="18"/>
                <w:szCs w:val="18"/>
                <w:lang w:val="fr-FR"/>
              </w:rPr>
              <w:t>Israël</w:t>
            </w:r>
          </w:p>
        </w:tc>
        <w:tc>
          <w:tcPr>
            <w:tcW w:w="3293" w:type="dxa"/>
            <w:hideMark/>
          </w:tcPr>
          <w:p w14:paraId="243ABE68" w14:textId="2451E6A4" w:rsidR="005D7366" w:rsidRPr="005D7366" w:rsidRDefault="005D7366" w:rsidP="008440D7">
            <w:pPr>
              <w:jc w:val="left"/>
              <w:rPr>
                <w:rFonts w:cs="Arial"/>
                <w:sz w:val="18"/>
                <w:szCs w:val="18"/>
                <w:lang w:val="fr-FR"/>
              </w:rPr>
            </w:pPr>
            <w:r w:rsidRPr="005D7366">
              <w:rPr>
                <w:rFonts w:cs="Arial"/>
                <w:sz w:val="18"/>
                <w:szCs w:val="18"/>
                <w:lang w:val="fr-FR"/>
              </w:rPr>
              <w:t xml:space="preserve">Ont demandé à adhérer à </w:t>
            </w:r>
            <w:r w:rsidR="00AE30C0">
              <w:rPr>
                <w:rFonts w:cs="Arial"/>
                <w:sz w:val="18"/>
                <w:szCs w:val="18"/>
                <w:lang w:val="fr-FR"/>
              </w:rPr>
              <w:t>UPOV PRISMA</w:t>
            </w:r>
          </w:p>
        </w:tc>
        <w:tc>
          <w:tcPr>
            <w:tcW w:w="3397" w:type="dxa"/>
            <w:hideMark/>
          </w:tcPr>
          <w:p w14:paraId="7CA76B0D" w14:textId="77777777" w:rsidR="005D7366" w:rsidRPr="005D7366" w:rsidRDefault="005D7366" w:rsidP="008440D7">
            <w:pPr>
              <w:jc w:val="left"/>
              <w:rPr>
                <w:rFonts w:cs="Arial"/>
                <w:sz w:val="18"/>
                <w:szCs w:val="18"/>
                <w:lang w:val="fr-FR"/>
              </w:rPr>
            </w:pPr>
            <w:r w:rsidRPr="005D7366">
              <w:rPr>
                <w:rFonts w:cs="Arial"/>
                <w:sz w:val="18"/>
                <w:szCs w:val="18"/>
                <w:lang w:val="fr-FR"/>
              </w:rPr>
              <w:t>Participation à la campagne d'essai</w:t>
            </w:r>
          </w:p>
        </w:tc>
        <w:tc>
          <w:tcPr>
            <w:tcW w:w="3521" w:type="dxa"/>
            <w:hideMark/>
          </w:tcPr>
          <w:p w14:paraId="3DC2D8AB" w14:textId="77777777" w:rsidR="005D7366" w:rsidRPr="005D7366" w:rsidRDefault="005D7366" w:rsidP="008440D7">
            <w:pPr>
              <w:jc w:val="left"/>
              <w:rPr>
                <w:rFonts w:cs="Arial"/>
                <w:sz w:val="18"/>
                <w:szCs w:val="18"/>
                <w:lang w:val="fr-FR"/>
              </w:rPr>
            </w:pPr>
            <w:r w:rsidRPr="005D7366">
              <w:rPr>
                <w:rFonts w:cs="Arial"/>
                <w:sz w:val="18"/>
                <w:szCs w:val="18"/>
                <w:lang w:val="fr-FR"/>
              </w:rPr>
              <w:t>Participation à la campagne d'essai</w:t>
            </w:r>
          </w:p>
        </w:tc>
        <w:tc>
          <w:tcPr>
            <w:tcW w:w="1857" w:type="dxa"/>
            <w:noWrap/>
            <w:hideMark/>
          </w:tcPr>
          <w:p w14:paraId="76FEF734"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376C996D" w14:textId="77777777" w:rsidTr="008440D7">
        <w:trPr>
          <w:cantSplit/>
        </w:trPr>
        <w:tc>
          <w:tcPr>
            <w:tcW w:w="2972" w:type="dxa"/>
            <w:hideMark/>
          </w:tcPr>
          <w:p w14:paraId="786E195E" w14:textId="77777777" w:rsidR="005D7366" w:rsidRPr="005D7366" w:rsidRDefault="005D7366" w:rsidP="008440D7">
            <w:pPr>
              <w:jc w:val="left"/>
              <w:rPr>
                <w:rFonts w:cs="Arial"/>
                <w:sz w:val="18"/>
                <w:szCs w:val="18"/>
                <w:lang w:val="fr-FR"/>
              </w:rPr>
            </w:pPr>
            <w:r w:rsidRPr="005D7366">
              <w:rPr>
                <w:rFonts w:cs="Arial"/>
                <w:sz w:val="18"/>
                <w:szCs w:val="18"/>
                <w:lang w:val="fr-FR"/>
              </w:rPr>
              <w:t>Italie</w:t>
            </w:r>
          </w:p>
        </w:tc>
        <w:tc>
          <w:tcPr>
            <w:tcW w:w="3293" w:type="dxa"/>
            <w:hideMark/>
          </w:tcPr>
          <w:p w14:paraId="32D0139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738CB68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7842A8F0"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3057E803"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2EF4DCA1" w14:textId="77777777" w:rsidTr="008440D7">
        <w:trPr>
          <w:cantSplit/>
        </w:trPr>
        <w:tc>
          <w:tcPr>
            <w:tcW w:w="2972" w:type="dxa"/>
            <w:hideMark/>
          </w:tcPr>
          <w:p w14:paraId="5C46B85F" w14:textId="77777777" w:rsidR="005D7366" w:rsidRPr="005D7366" w:rsidRDefault="005D7366" w:rsidP="008440D7">
            <w:pPr>
              <w:jc w:val="left"/>
              <w:rPr>
                <w:rFonts w:cs="Arial"/>
                <w:sz w:val="18"/>
                <w:szCs w:val="18"/>
                <w:lang w:val="fr-FR"/>
              </w:rPr>
            </w:pPr>
            <w:r w:rsidRPr="005D7366">
              <w:rPr>
                <w:rFonts w:cs="Arial"/>
                <w:sz w:val="18"/>
                <w:szCs w:val="18"/>
                <w:lang w:val="fr-FR"/>
              </w:rPr>
              <w:t>Japon</w:t>
            </w:r>
          </w:p>
        </w:tc>
        <w:tc>
          <w:tcPr>
            <w:tcW w:w="3293" w:type="dxa"/>
            <w:noWrap/>
            <w:hideMark/>
          </w:tcPr>
          <w:p w14:paraId="201C032F" w14:textId="19C89783" w:rsidR="005D7366" w:rsidRPr="005D7366" w:rsidRDefault="005D7366" w:rsidP="008440D7">
            <w:pPr>
              <w:jc w:val="left"/>
              <w:rPr>
                <w:rFonts w:cs="Arial"/>
                <w:sz w:val="18"/>
                <w:szCs w:val="18"/>
                <w:lang w:val="fr-FR"/>
              </w:rPr>
            </w:pPr>
            <w:r w:rsidRPr="005D7366">
              <w:rPr>
                <w:rFonts w:cs="Arial"/>
                <w:sz w:val="18"/>
                <w:szCs w:val="18"/>
                <w:lang w:val="fr-FR"/>
              </w:rPr>
              <w:t>Rejoindra l'</w:t>
            </w:r>
            <w:r w:rsidR="00AE30C0">
              <w:rPr>
                <w:rFonts w:cs="Arial"/>
                <w:sz w:val="18"/>
                <w:szCs w:val="18"/>
                <w:lang w:val="fr-FR"/>
              </w:rPr>
              <w:t>UPOV PRISMA</w:t>
            </w:r>
            <w:r w:rsidRPr="005D7366">
              <w:rPr>
                <w:rFonts w:cs="Arial"/>
                <w:sz w:val="18"/>
                <w:szCs w:val="18"/>
                <w:lang w:val="fr-FR"/>
              </w:rPr>
              <w:t xml:space="preserve"> dans le cadre de l'initiative e-PVP Asia.</w:t>
            </w:r>
          </w:p>
        </w:tc>
        <w:tc>
          <w:tcPr>
            <w:tcW w:w="3397" w:type="dxa"/>
            <w:noWrap/>
            <w:hideMark/>
          </w:tcPr>
          <w:p w14:paraId="6DB2E069" w14:textId="77777777" w:rsidR="005D7366" w:rsidRPr="005D7366" w:rsidRDefault="005D7366" w:rsidP="008440D7">
            <w:pPr>
              <w:jc w:val="left"/>
              <w:rPr>
                <w:rFonts w:cs="Arial"/>
                <w:sz w:val="18"/>
                <w:szCs w:val="18"/>
                <w:lang w:val="fr-FR"/>
              </w:rPr>
            </w:pPr>
            <w:r w:rsidRPr="005D7366">
              <w:rPr>
                <w:rFonts w:cs="Arial"/>
                <w:sz w:val="18"/>
                <w:szCs w:val="18"/>
                <w:lang w:val="fr-FR"/>
              </w:rPr>
              <w:t>Participation à la campagne d'essai</w:t>
            </w:r>
          </w:p>
        </w:tc>
        <w:tc>
          <w:tcPr>
            <w:tcW w:w="3521" w:type="dxa"/>
            <w:hideMark/>
          </w:tcPr>
          <w:p w14:paraId="02582125" w14:textId="77777777" w:rsidR="005D7366" w:rsidRPr="005D7366" w:rsidRDefault="005D7366" w:rsidP="008440D7">
            <w:pPr>
              <w:jc w:val="left"/>
              <w:rPr>
                <w:rFonts w:cs="Arial"/>
                <w:sz w:val="18"/>
                <w:szCs w:val="18"/>
                <w:lang w:val="fr-FR"/>
              </w:rPr>
            </w:pPr>
            <w:r w:rsidRPr="005D7366">
              <w:rPr>
                <w:rFonts w:cs="Arial"/>
                <w:sz w:val="18"/>
                <w:szCs w:val="18"/>
                <w:lang w:val="fr-FR"/>
              </w:rPr>
              <w:t xml:space="preserve">A participé à la campagne d'essai </w:t>
            </w:r>
            <w:r w:rsidRPr="005D7366">
              <w:rPr>
                <w:rFonts w:cs="Arial"/>
                <w:sz w:val="18"/>
                <w:szCs w:val="18"/>
                <w:lang w:val="fr-FR"/>
              </w:rPr>
              <w:br/>
              <w:t>Rejoindra le module d'échange DHS de l'UPOV e-PVP dans le cadre de l'initiative e-PVP Asia</w:t>
            </w:r>
          </w:p>
        </w:tc>
        <w:tc>
          <w:tcPr>
            <w:tcW w:w="1857" w:type="dxa"/>
            <w:noWrap/>
            <w:hideMark/>
          </w:tcPr>
          <w:p w14:paraId="09FC4BCE"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555126B4" w14:textId="77777777" w:rsidTr="008440D7">
        <w:trPr>
          <w:cantSplit/>
        </w:trPr>
        <w:tc>
          <w:tcPr>
            <w:tcW w:w="2972" w:type="dxa"/>
            <w:hideMark/>
          </w:tcPr>
          <w:p w14:paraId="02C0DF34" w14:textId="77777777" w:rsidR="005D7366" w:rsidRPr="005D7366" w:rsidRDefault="005D7366" w:rsidP="008440D7">
            <w:pPr>
              <w:jc w:val="left"/>
              <w:rPr>
                <w:rFonts w:cs="Arial"/>
                <w:sz w:val="18"/>
                <w:szCs w:val="18"/>
                <w:lang w:val="fr-FR"/>
              </w:rPr>
            </w:pPr>
            <w:r w:rsidRPr="005D7366">
              <w:rPr>
                <w:rFonts w:cs="Arial"/>
                <w:sz w:val="18"/>
                <w:szCs w:val="18"/>
                <w:lang w:val="fr-FR"/>
              </w:rPr>
              <w:t>Jordanie</w:t>
            </w:r>
          </w:p>
        </w:tc>
        <w:tc>
          <w:tcPr>
            <w:tcW w:w="3293" w:type="dxa"/>
            <w:hideMark/>
          </w:tcPr>
          <w:p w14:paraId="3C3F8680"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6C17ABF6"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632CF227"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4E52B0B0" w14:textId="77777777" w:rsidR="005D7366" w:rsidRPr="005D7366" w:rsidRDefault="005D7366" w:rsidP="008440D7">
            <w:pPr>
              <w:jc w:val="left"/>
              <w:rPr>
                <w:rFonts w:cs="Arial"/>
                <w:sz w:val="18"/>
                <w:szCs w:val="18"/>
                <w:lang w:val="fr-FR"/>
              </w:rPr>
            </w:pPr>
            <w:r w:rsidRPr="005D7366">
              <w:rPr>
                <w:rFonts w:cs="Arial"/>
                <w:sz w:val="18"/>
                <w:szCs w:val="18"/>
                <w:lang w:val="fr-FR"/>
              </w:rPr>
              <w:t>2016</w:t>
            </w:r>
          </w:p>
        </w:tc>
      </w:tr>
      <w:tr w:rsidR="005D7366" w:rsidRPr="005D7366" w14:paraId="04C2065A" w14:textId="77777777" w:rsidTr="008440D7">
        <w:trPr>
          <w:cantSplit/>
        </w:trPr>
        <w:tc>
          <w:tcPr>
            <w:tcW w:w="2972" w:type="dxa"/>
            <w:hideMark/>
          </w:tcPr>
          <w:p w14:paraId="2546AE45" w14:textId="77777777" w:rsidR="005D7366" w:rsidRPr="005D7366" w:rsidRDefault="005D7366" w:rsidP="008440D7">
            <w:pPr>
              <w:jc w:val="left"/>
              <w:rPr>
                <w:rFonts w:cs="Arial"/>
                <w:sz w:val="18"/>
                <w:szCs w:val="18"/>
                <w:lang w:val="fr-FR"/>
              </w:rPr>
            </w:pPr>
            <w:r w:rsidRPr="005D7366">
              <w:rPr>
                <w:rFonts w:cs="Arial"/>
                <w:sz w:val="18"/>
                <w:szCs w:val="18"/>
                <w:lang w:val="fr-FR"/>
              </w:rPr>
              <w:t>Kenya</w:t>
            </w:r>
          </w:p>
        </w:tc>
        <w:tc>
          <w:tcPr>
            <w:tcW w:w="3293" w:type="dxa"/>
            <w:hideMark/>
          </w:tcPr>
          <w:p w14:paraId="23984F9B" w14:textId="1F6BCAF1"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2532AC2D"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2403FD09"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480F0F12"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72329714" w14:textId="77777777" w:rsidTr="008440D7">
        <w:trPr>
          <w:cantSplit/>
        </w:trPr>
        <w:tc>
          <w:tcPr>
            <w:tcW w:w="2972" w:type="dxa"/>
            <w:hideMark/>
          </w:tcPr>
          <w:p w14:paraId="227A51E3" w14:textId="77777777" w:rsidR="005D7366" w:rsidRPr="005D7366" w:rsidRDefault="005D7366" w:rsidP="008440D7">
            <w:pPr>
              <w:jc w:val="left"/>
              <w:rPr>
                <w:rFonts w:cs="Arial"/>
                <w:sz w:val="18"/>
                <w:szCs w:val="18"/>
                <w:lang w:val="fr-FR"/>
              </w:rPr>
            </w:pPr>
            <w:r w:rsidRPr="005D7366">
              <w:rPr>
                <w:rFonts w:cs="Arial"/>
                <w:sz w:val="18"/>
                <w:szCs w:val="18"/>
                <w:lang w:val="fr-FR"/>
              </w:rPr>
              <w:t>Kirghizistan</w:t>
            </w:r>
          </w:p>
        </w:tc>
        <w:tc>
          <w:tcPr>
            <w:tcW w:w="3293" w:type="dxa"/>
            <w:hideMark/>
          </w:tcPr>
          <w:p w14:paraId="49A424DE"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3927235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2D841135"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3E94EC1B" w14:textId="77777777" w:rsidR="005D7366" w:rsidRPr="005D7366" w:rsidRDefault="005D7366" w:rsidP="008440D7">
            <w:pPr>
              <w:jc w:val="left"/>
              <w:rPr>
                <w:rFonts w:cs="Arial"/>
                <w:sz w:val="18"/>
                <w:szCs w:val="18"/>
                <w:lang w:val="fr-FR"/>
              </w:rPr>
            </w:pPr>
            <w:r w:rsidRPr="005D7366">
              <w:rPr>
                <w:rFonts w:cs="Arial"/>
                <w:sz w:val="18"/>
                <w:szCs w:val="18"/>
                <w:lang w:val="fr-FR"/>
              </w:rPr>
              <w:t>2014</w:t>
            </w:r>
          </w:p>
        </w:tc>
      </w:tr>
      <w:tr w:rsidR="005D7366" w:rsidRPr="005D7366" w14:paraId="758CB30B" w14:textId="77777777" w:rsidTr="008440D7">
        <w:trPr>
          <w:cantSplit/>
        </w:trPr>
        <w:tc>
          <w:tcPr>
            <w:tcW w:w="2972" w:type="dxa"/>
            <w:hideMark/>
          </w:tcPr>
          <w:p w14:paraId="19DAE137" w14:textId="77777777" w:rsidR="005D7366" w:rsidRPr="005D7366" w:rsidRDefault="005D7366" w:rsidP="008440D7">
            <w:pPr>
              <w:jc w:val="left"/>
              <w:rPr>
                <w:rFonts w:cs="Arial"/>
                <w:sz w:val="18"/>
                <w:szCs w:val="18"/>
                <w:lang w:val="fr-FR"/>
              </w:rPr>
            </w:pPr>
            <w:r w:rsidRPr="005D7366">
              <w:rPr>
                <w:rFonts w:cs="Arial"/>
                <w:sz w:val="18"/>
                <w:szCs w:val="18"/>
                <w:lang w:val="fr-FR"/>
              </w:rPr>
              <w:t>Lettonie</w:t>
            </w:r>
          </w:p>
        </w:tc>
        <w:tc>
          <w:tcPr>
            <w:tcW w:w="3293" w:type="dxa"/>
            <w:hideMark/>
          </w:tcPr>
          <w:p w14:paraId="7CFEB3B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5240C71F"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1A23DC16"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6CBEFA14" w14:textId="77777777" w:rsidR="005D7366" w:rsidRPr="005D7366" w:rsidRDefault="005D7366" w:rsidP="008440D7">
            <w:pPr>
              <w:jc w:val="left"/>
              <w:rPr>
                <w:rFonts w:cs="Arial"/>
                <w:sz w:val="18"/>
                <w:szCs w:val="18"/>
                <w:lang w:val="fr-FR"/>
              </w:rPr>
            </w:pPr>
            <w:r w:rsidRPr="005D7366">
              <w:rPr>
                <w:rFonts w:cs="Arial"/>
                <w:sz w:val="18"/>
                <w:szCs w:val="18"/>
                <w:lang w:val="fr-FR"/>
              </w:rPr>
              <w:t>2022</w:t>
            </w:r>
          </w:p>
        </w:tc>
      </w:tr>
      <w:tr w:rsidR="005D7366" w:rsidRPr="005D7366" w14:paraId="203B5888" w14:textId="77777777" w:rsidTr="008440D7">
        <w:trPr>
          <w:cantSplit/>
        </w:trPr>
        <w:tc>
          <w:tcPr>
            <w:tcW w:w="2972" w:type="dxa"/>
            <w:hideMark/>
          </w:tcPr>
          <w:p w14:paraId="31BDAED9" w14:textId="77777777" w:rsidR="005D7366" w:rsidRPr="005D7366" w:rsidRDefault="005D7366" w:rsidP="008440D7">
            <w:pPr>
              <w:jc w:val="left"/>
              <w:rPr>
                <w:rFonts w:cs="Arial"/>
                <w:sz w:val="18"/>
                <w:szCs w:val="18"/>
                <w:lang w:val="fr-FR"/>
              </w:rPr>
            </w:pPr>
            <w:r w:rsidRPr="005D7366">
              <w:rPr>
                <w:rFonts w:cs="Arial"/>
                <w:sz w:val="18"/>
                <w:szCs w:val="18"/>
                <w:lang w:val="fr-FR"/>
              </w:rPr>
              <w:t>Lituanie</w:t>
            </w:r>
          </w:p>
        </w:tc>
        <w:tc>
          <w:tcPr>
            <w:tcW w:w="3293" w:type="dxa"/>
            <w:hideMark/>
          </w:tcPr>
          <w:p w14:paraId="54E98C6E"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1EBD2A62"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5A0FC3F2"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29DD0CA8" w14:textId="77777777" w:rsidR="005D7366" w:rsidRPr="005D7366" w:rsidRDefault="005D7366" w:rsidP="008440D7">
            <w:pPr>
              <w:jc w:val="left"/>
              <w:rPr>
                <w:rFonts w:cs="Arial"/>
                <w:sz w:val="18"/>
                <w:szCs w:val="18"/>
                <w:lang w:val="fr-FR"/>
              </w:rPr>
            </w:pPr>
            <w:r w:rsidRPr="005D7366">
              <w:rPr>
                <w:rFonts w:cs="Arial"/>
                <w:sz w:val="18"/>
                <w:szCs w:val="18"/>
                <w:lang w:val="fr-FR"/>
              </w:rPr>
              <w:t>2022</w:t>
            </w:r>
          </w:p>
        </w:tc>
      </w:tr>
      <w:tr w:rsidR="005D7366" w:rsidRPr="005D7366" w14:paraId="4AA04AB5" w14:textId="77777777" w:rsidTr="008440D7">
        <w:trPr>
          <w:cantSplit/>
        </w:trPr>
        <w:tc>
          <w:tcPr>
            <w:tcW w:w="2972" w:type="dxa"/>
            <w:hideMark/>
          </w:tcPr>
          <w:p w14:paraId="1FC02888" w14:textId="77777777" w:rsidR="005D7366" w:rsidRPr="005D7366" w:rsidRDefault="005D7366" w:rsidP="008440D7">
            <w:pPr>
              <w:jc w:val="left"/>
              <w:rPr>
                <w:rFonts w:cs="Arial"/>
                <w:sz w:val="18"/>
                <w:szCs w:val="18"/>
                <w:lang w:val="fr-FR"/>
              </w:rPr>
            </w:pPr>
            <w:r w:rsidRPr="005D7366">
              <w:rPr>
                <w:rFonts w:cs="Arial"/>
                <w:sz w:val="18"/>
                <w:szCs w:val="18"/>
                <w:lang w:val="fr-FR"/>
              </w:rPr>
              <w:t>Mexique</w:t>
            </w:r>
          </w:p>
        </w:tc>
        <w:tc>
          <w:tcPr>
            <w:tcW w:w="3293" w:type="dxa"/>
            <w:hideMark/>
          </w:tcPr>
          <w:p w14:paraId="29DFBC0E" w14:textId="324B316E"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073E25F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7643A6D5"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1C64305E"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638CE768" w14:textId="77777777" w:rsidTr="008440D7">
        <w:trPr>
          <w:cantSplit/>
        </w:trPr>
        <w:tc>
          <w:tcPr>
            <w:tcW w:w="2972" w:type="dxa"/>
            <w:hideMark/>
          </w:tcPr>
          <w:p w14:paraId="025EE351" w14:textId="77777777" w:rsidR="005D7366" w:rsidRPr="005D7366" w:rsidRDefault="005D7366" w:rsidP="008440D7">
            <w:pPr>
              <w:jc w:val="left"/>
              <w:rPr>
                <w:rFonts w:cs="Arial"/>
                <w:sz w:val="18"/>
                <w:szCs w:val="18"/>
                <w:lang w:val="fr-FR"/>
              </w:rPr>
            </w:pPr>
            <w:r w:rsidRPr="005D7366">
              <w:rPr>
                <w:rFonts w:cs="Arial"/>
                <w:sz w:val="18"/>
                <w:szCs w:val="18"/>
                <w:lang w:val="fr-FR"/>
              </w:rPr>
              <w:t>Monténégro</w:t>
            </w:r>
          </w:p>
        </w:tc>
        <w:tc>
          <w:tcPr>
            <w:tcW w:w="3293" w:type="dxa"/>
            <w:hideMark/>
          </w:tcPr>
          <w:p w14:paraId="0D433A9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672AC9F5"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6F92A172"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67488115"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r>
      <w:tr w:rsidR="005D7366" w:rsidRPr="005D7366" w14:paraId="33E3A684" w14:textId="77777777" w:rsidTr="008440D7">
        <w:trPr>
          <w:cantSplit/>
        </w:trPr>
        <w:tc>
          <w:tcPr>
            <w:tcW w:w="2972" w:type="dxa"/>
            <w:hideMark/>
          </w:tcPr>
          <w:p w14:paraId="2F966663" w14:textId="77777777" w:rsidR="005D7366" w:rsidRPr="005D7366" w:rsidRDefault="005D7366" w:rsidP="008440D7">
            <w:pPr>
              <w:jc w:val="left"/>
              <w:rPr>
                <w:rFonts w:cs="Arial"/>
                <w:sz w:val="18"/>
                <w:szCs w:val="18"/>
                <w:lang w:val="fr-FR"/>
              </w:rPr>
            </w:pPr>
            <w:r w:rsidRPr="005D7366">
              <w:rPr>
                <w:rFonts w:cs="Arial"/>
                <w:sz w:val="18"/>
                <w:szCs w:val="18"/>
                <w:lang w:val="fr-FR"/>
              </w:rPr>
              <w:t>Maroc</w:t>
            </w:r>
          </w:p>
        </w:tc>
        <w:tc>
          <w:tcPr>
            <w:tcW w:w="3293" w:type="dxa"/>
            <w:hideMark/>
          </w:tcPr>
          <w:p w14:paraId="37E2A321" w14:textId="5C15A1C2"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0C99078D"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65C3688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148E5871" w14:textId="77777777" w:rsidR="005D7366" w:rsidRPr="005D7366" w:rsidRDefault="005D7366" w:rsidP="008440D7">
            <w:pPr>
              <w:jc w:val="left"/>
              <w:rPr>
                <w:rFonts w:cs="Arial"/>
                <w:sz w:val="18"/>
                <w:szCs w:val="18"/>
                <w:lang w:val="fr-FR"/>
              </w:rPr>
            </w:pPr>
            <w:r w:rsidRPr="005D7366">
              <w:rPr>
                <w:rFonts w:cs="Arial"/>
                <w:sz w:val="18"/>
                <w:szCs w:val="18"/>
                <w:lang w:val="fr-FR"/>
              </w:rPr>
              <w:t>2022</w:t>
            </w:r>
          </w:p>
        </w:tc>
      </w:tr>
      <w:tr w:rsidR="005D7366" w:rsidRPr="005D7366" w14:paraId="73B8C816" w14:textId="77777777" w:rsidTr="008440D7">
        <w:trPr>
          <w:cantSplit/>
        </w:trPr>
        <w:tc>
          <w:tcPr>
            <w:tcW w:w="2972" w:type="dxa"/>
            <w:hideMark/>
          </w:tcPr>
          <w:p w14:paraId="3F77EA06" w14:textId="77777777" w:rsidR="005D7366" w:rsidRPr="005D7366" w:rsidRDefault="005D7366" w:rsidP="008440D7">
            <w:pPr>
              <w:jc w:val="left"/>
              <w:rPr>
                <w:rFonts w:cs="Arial"/>
                <w:sz w:val="18"/>
                <w:szCs w:val="18"/>
                <w:lang w:val="fr-FR"/>
              </w:rPr>
            </w:pPr>
            <w:r w:rsidRPr="005D7366">
              <w:rPr>
                <w:rFonts w:cs="Arial"/>
                <w:sz w:val="18"/>
                <w:szCs w:val="18"/>
                <w:lang w:val="fr-FR"/>
              </w:rPr>
              <w:t>Royaume des Pays-Bas</w:t>
            </w:r>
          </w:p>
        </w:tc>
        <w:tc>
          <w:tcPr>
            <w:tcW w:w="3293" w:type="dxa"/>
            <w:hideMark/>
          </w:tcPr>
          <w:p w14:paraId="7659BA5F" w14:textId="1995532C"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6B4FD8AD" w14:textId="77777777" w:rsidR="005D7366" w:rsidRPr="005D7366" w:rsidRDefault="005D7366" w:rsidP="008440D7">
            <w:pPr>
              <w:jc w:val="left"/>
              <w:rPr>
                <w:rFonts w:cs="Arial"/>
                <w:sz w:val="18"/>
                <w:szCs w:val="18"/>
                <w:lang w:val="fr-FR"/>
              </w:rPr>
            </w:pPr>
            <w:r w:rsidRPr="005D7366">
              <w:rPr>
                <w:rFonts w:cs="Arial"/>
                <w:sz w:val="18"/>
                <w:szCs w:val="18"/>
                <w:lang w:val="fr-FR"/>
              </w:rPr>
              <w:t>Participation à la campagne d'essai</w:t>
            </w:r>
          </w:p>
        </w:tc>
        <w:tc>
          <w:tcPr>
            <w:tcW w:w="3521" w:type="dxa"/>
            <w:hideMark/>
          </w:tcPr>
          <w:p w14:paraId="713862F3" w14:textId="77777777" w:rsidR="005D7366" w:rsidRPr="005D7366" w:rsidRDefault="005D7366" w:rsidP="008440D7">
            <w:pPr>
              <w:jc w:val="left"/>
              <w:rPr>
                <w:rFonts w:cs="Arial"/>
                <w:sz w:val="18"/>
                <w:szCs w:val="18"/>
                <w:lang w:val="fr-FR"/>
              </w:rPr>
            </w:pPr>
            <w:r w:rsidRPr="005D7366">
              <w:rPr>
                <w:rFonts w:cs="Arial"/>
                <w:sz w:val="18"/>
                <w:szCs w:val="18"/>
                <w:lang w:val="fr-FR"/>
              </w:rPr>
              <w:t xml:space="preserve">A participé à la campagne de test </w:t>
            </w:r>
            <w:r w:rsidRPr="005D7366">
              <w:rPr>
                <w:rFonts w:cs="Arial"/>
                <w:sz w:val="18"/>
                <w:szCs w:val="18"/>
                <w:lang w:val="fr-FR"/>
              </w:rPr>
              <w:br/>
              <w:t>A discuter ultérieurement</w:t>
            </w:r>
          </w:p>
        </w:tc>
        <w:tc>
          <w:tcPr>
            <w:tcW w:w="1857" w:type="dxa"/>
            <w:noWrap/>
            <w:hideMark/>
          </w:tcPr>
          <w:p w14:paraId="1B38F918"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15874314" w14:textId="77777777" w:rsidTr="008440D7">
        <w:trPr>
          <w:cantSplit/>
        </w:trPr>
        <w:tc>
          <w:tcPr>
            <w:tcW w:w="2972" w:type="dxa"/>
            <w:hideMark/>
          </w:tcPr>
          <w:p w14:paraId="12E0E0F1" w14:textId="77777777" w:rsidR="005D7366" w:rsidRPr="005D7366" w:rsidRDefault="005D7366" w:rsidP="008440D7">
            <w:pPr>
              <w:jc w:val="left"/>
              <w:rPr>
                <w:rFonts w:cs="Arial"/>
                <w:sz w:val="18"/>
                <w:szCs w:val="18"/>
                <w:lang w:val="fr-FR"/>
              </w:rPr>
            </w:pPr>
            <w:r w:rsidRPr="005D7366">
              <w:rPr>
                <w:rFonts w:cs="Arial"/>
                <w:sz w:val="18"/>
                <w:szCs w:val="18"/>
                <w:lang w:val="fr-FR"/>
              </w:rPr>
              <w:t>Nouvelle-Zélande</w:t>
            </w:r>
          </w:p>
        </w:tc>
        <w:tc>
          <w:tcPr>
            <w:tcW w:w="3293" w:type="dxa"/>
            <w:hideMark/>
          </w:tcPr>
          <w:p w14:paraId="58223539" w14:textId="138ADF38"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3360A3F9"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1D7F6040"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3A9C3418"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46CF024E" w14:textId="77777777" w:rsidTr="008440D7">
        <w:trPr>
          <w:cantSplit/>
        </w:trPr>
        <w:tc>
          <w:tcPr>
            <w:tcW w:w="2972" w:type="dxa"/>
            <w:hideMark/>
          </w:tcPr>
          <w:p w14:paraId="01251F40" w14:textId="77777777" w:rsidR="005D7366" w:rsidRPr="005D7366" w:rsidRDefault="005D7366" w:rsidP="008440D7">
            <w:pPr>
              <w:jc w:val="left"/>
              <w:rPr>
                <w:rFonts w:cs="Arial"/>
                <w:sz w:val="18"/>
                <w:szCs w:val="18"/>
                <w:lang w:val="fr-FR"/>
              </w:rPr>
            </w:pPr>
            <w:r w:rsidRPr="005D7366">
              <w:rPr>
                <w:rFonts w:cs="Arial"/>
                <w:sz w:val="18"/>
                <w:szCs w:val="18"/>
                <w:lang w:val="fr-FR"/>
              </w:rPr>
              <w:t>Nicaragua</w:t>
            </w:r>
          </w:p>
        </w:tc>
        <w:tc>
          <w:tcPr>
            <w:tcW w:w="3293" w:type="dxa"/>
            <w:hideMark/>
          </w:tcPr>
          <w:p w14:paraId="082C8A95"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2FCD2FAD"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6DAAD201"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4D4763DD" w14:textId="77777777" w:rsidR="005D7366" w:rsidRPr="005D7366" w:rsidRDefault="005D7366" w:rsidP="008440D7">
            <w:pPr>
              <w:jc w:val="left"/>
              <w:rPr>
                <w:rFonts w:cs="Arial"/>
                <w:sz w:val="18"/>
                <w:szCs w:val="18"/>
                <w:lang w:val="fr-FR"/>
              </w:rPr>
            </w:pPr>
            <w:r w:rsidRPr="005D7366">
              <w:rPr>
                <w:rFonts w:cs="Arial"/>
                <w:sz w:val="18"/>
                <w:szCs w:val="18"/>
                <w:lang w:val="fr-FR"/>
              </w:rPr>
              <w:t>2022</w:t>
            </w:r>
          </w:p>
        </w:tc>
      </w:tr>
      <w:tr w:rsidR="005D7366" w:rsidRPr="005D7366" w14:paraId="08B289EA" w14:textId="77777777" w:rsidTr="008440D7">
        <w:trPr>
          <w:cantSplit/>
        </w:trPr>
        <w:tc>
          <w:tcPr>
            <w:tcW w:w="2972" w:type="dxa"/>
            <w:hideMark/>
          </w:tcPr>
          <w:p w14:paraId="0E984F31" w14:textId="77777777" w:rsidR="005D7366" w:rsidRPr="005D7366" w:rsidRDefault="005D7366" w:rsidP="008440D7">
            <w:pPr>
              <w:jc w:val="left"/>
              <w:rPr>
                <w:rFonts w:cs="Arial"/>
                <w:sz w:val="18"/>
                <w:szCs w:val="18"/>
                <w:lang w:val="fr-FR"/>
              </w:rPr>
            </w:pPr>
            <w:r w:rsidRPr="005D7366">
              <w:rPr>
                <w:rFonts w:cs="Arial"/>
                <w:sz w:val="18"/>
                <w:szCs w:val="18"/>
                <w:lang w:val="fr-FR"/>
              </w:rPr>
              <w:t>Macédoine du Nord</w:t>
            </w:r>
          </w:p>
        </w:tc>
        <w:tc>
          <w:tcPr>
            <w:tcW w:w="3293" w:type="dxa"/>
            <w:hideMark/>
          </w:tcPr>
          <w:p w14:paraId="0422D10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46B91B22"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4652C649"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708DBDAD"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r>
      <w:tr w:rsidR="005D7366" w:rsidRPr="005D7366" w14:paraId="437A534A" w14:textId="77777777" w:rsidTr="008440D7">
        <w:trPr>
          <w:cantSplit/>
        </w:trPr>
        <w:tc>
          <w:tcPr>
            <w:tcW w:w="2972" w:type="dxa"/>
            <w:hideMark/>
          </w:tcPr>
          <w:p w14:paraId="4461976C" w14:textId="77777777" w:rsidR="005D7366" w:rsidRPr="005D7366" w:rsidRDefault="005D7366" w:rsidP="008440D7">
            <w:pPr>
              <w:jc w:val="left"/>
              <w:rPr>
                <w:rFonts w:cs="Arial"/>
                <w:sz w:val="18"/>
                <w:szCs w:val="18"/>
                <w:lang w:val="fr-FR"/>
              </w:rPr>
            </w:pPr>
            <w:r w:rsidRPr="005D7366">
              <w:rPr>
                <w:rFonts w:cs="Arial"/>
                <w:sz w:val="18"/>
                <w:szCs w:val="18"/>
                <w:lang w:val="fr-FR"/>
              </w:rPr>
              <w:t>Norvège</w:t>
            </w:r>
          </w:p>
        </w:tc>
        <w:tc>
          <w:tcPr>
            <w:tcW w:w="3293" w:type="dxa"/>
            <w:hideMark/>
          </w:tcPr>
          <w:p w14:paraId="6EFAD3A9" w14:textId="52EE9BD5"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2796FAE6"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662410CF"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10A5CB70"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17C0A116" w14:textId="77777777" w:rsidTr="008440D7">
        <w:trPr>
          <w:cantSplit/>
        </w:trPr>
        <w:tc>
          <w:tcPr>
            <w:tcW w:w="2972" w:type="dxa"/>
            <w:hideMark/>
          </w:tcPr>
          <w:p w14:paraId="46DA2249" w14:textId="77777777" w:rsidR="005D7366" w:rsidRPr="005D7366" w:rsidRDefault="005D7366" w:rsidP="008440D7">
            <w:pPr>
              <w:jc w:val="left"/>
              <w:rPr>
                <w:rFonts w:cs="Arial"/>
                <w:sz w:val="18"/>
                <w:szCs w:val="18"/>
                <w:lang w:val="fr-FR"/>
              </w:rPr>
            </w:pPr>
            <w:r w:rsidRPr="005D7366">
              <w:rPr>
                <w:rFonts w:cs="Arial"/>
                <w:sz w:val="18"/>
                <w:szCs w:val="18"/>
                <w:lang w:val="fr-FR"/>
              </w:rPr>
              <w:t>Oman</w:t>
            </w:r>
          </w:p>
        </w:tc>
        <w:tc>
          <w:tcPr>
            <w:tcW w:w="3293" w:type="dxa"/>
            <w:hideMark/>
          </w:tcPr>
          <w:p w14:paraId="396233A5"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076414B7"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257B66CE"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hideMark/>
          </w:tcPr>
          <w:p w14:paraId="0A23BAC4" w14:textId="77777777" w:rsidR="005D7366" w:rsidRPr="005D7366" w:rsidRDefault="005D7366" w:rsidP="008440D7">
            <w:pPr>
              <w:jc w:val="left"/>
              <w:rPr>
                <w:rFonts w:cs="Arial"/>
                <w:sz w:val="18"/>
                <w:szCs w:val="18"/>
                <w:lang w:val="fr-FR"/>
              </w:rPr>
            </w:pPr>
            <w:r w:rsidRPr="005D7366">
              <w:rPr>
                <w:rFonts w:cs="Arial"/>
                <w:sz w:val="18"/>
                <w:szCs w:val="18"/>
                <w:lang w:val="fr-FR"/>
              </w:rPr>
              <w:t>2017</w:t>
            </w:r>
          </w:p>
        </w:tc>
      </w:tr>
      <w:tr w:rsidR="005D7366" w:rsidRPr="005D7366" w14:paraId="25F275D3" w14:textId="77777777" w:rsidTr="008440D7">
        <w:trPr>
          <w:cantSplit/>
        </w:trPr>
        <w:tc>
          <w:tcPr>
            <w:tcW w:w="2972" w:type="dxa"/>
            <w:hideMark/>
          </w:tcPr>
          <w:p w14:paraId="53F07F17" w14:textId="77777777" w:rsidR="005D7366" w:rsidRPr="005D7366" w:rsidRDefault="005D7366" w:rsidP="008440D7">
            <w:pPr>
              <w:jc w:val="left"/>
              <w:rPr>
                <w:rFonts w:cs="Arial"/>
                <w:sz w:val="18"/>
                <w:szCs w:val="18"/>
                <w:lang w:val="fr-FR"/>
              </w:rPr>
            </w:pPr>
            <w:r w:rsidRPr="005D7366">
              <w:rPr>
                <w:rFonts w:cs="Arial"/>
                <w:sz w:val="18"/>
                <w:szCs w:val="18"/>
                <w:lang w:val="fr-FR"/>
              </w:rPr>
              <w:t>Panama</w:t>
            </w:r>
          </w:p>
        </w:tc>
        <w:tc>
          <w:tcPr>
            <w:tcW w:w="3293" w:type="dxa"/>
            <w:hideMark/>
          </w:tcPr>
          <w:p w14:paraId="4C4874BD"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12B35945"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0574610B"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5CBBA694"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r>
      <w:tr w:rsidR="005D7366" w:rsidRPr="005D7366" w14:paraId="006D16CE" w14:textId="77777777" w:rsidTr="008440D7">
        <w:trPr>
          <w:cantSplit/>
        </w:trPr>
        <w:tc>
          <w:tcPr>
            <w:tcW w:w="2972" w:type="dxa"/>
            <w:hideMark/>
          </w:tcPr>
          <w:p w14:paraId="619EF55E" w14:textId="77777777" w:rsidR="005D7366" w:rsidRPr="005D7366" w:rsidRDefault="005D7366" w:rsidP="008440D7">
            <w:pPr>
              <w:jc w:val="left"/>
              <w:rPr>
                <w:rFonts w:cs="Arial"/>
                <w:sz w:val="18"/>
                <w:szCs w:val="18"/>
                <w:lang w:val="fr-FR"/>
              </w:rPr>
            </w:pPr>
            <w:r w:rsidRPr="005D7366">
              <w:rPr>
                <w:rFonts w:cs="Arial"/>
                <w:sz w:val="18"/>
                <w:szCs w:val="18"/>
                <w:lang w:val="fr-FR"/>
              </w:rPr>
              <w:lastRenderedPageBreak/>
              <w:t>Paraguay*</w:t>
            </w:r>
          </w:p>
        </w:tc>
        <w:tc>
          <w:tcPr>
            <w:tcW w:w="3293" w:type="dxa"/>
            <w:hideMark/>
          </w:tcPr>
          <w:p w14:paraId="2A380F8F" w14:textId="71B542F5" w:rsidR="005D7366" w:rsidRPr="005D7366" w:rsidRDefault="005D7366" w:rsidP="008440D7">
            <w:pPr>
              <w:jc w:val="left"/>
              <w:rPr>
                <w:rFonts w:cs="Arial"/>
                <w:sz w:val="18"/>
                <w:szCs w:val="18"/>
                <w:lang w:val="fr-FR"/>
              </w:rPr>
            </w:pPr>
            <w:r w:rsidRPr="005D7366">
              <w:rPr>
                <w:rFonts w:cs="Arial"/>
                <w:sz w:val="18"/>
                <w:szCs w:val="18"/>
                <w:lang w:val="fr-FR"/>
              </w:rPr>
              <w:t xml:space="preserve">Tant que les informations requises n'auront pas été fournies, les </w:t>
            </w:r>
            <w:r w:rsidR="00E9433F">
              <w:rPr>
                <w:rFonts w:cs="Arial"/>
                <w:sz w:val="18"/>
                <w:szCs w:val="18"/>
                <w:lang w:val="fr-FR"/>
              </w:rPr>
              <w:t>d</w:t>
            </w:r>
            <w:r w:rsidRPr="005D7366">
              <w:rPr>
                <w:rFonts w:cs="Arial"/>
                <w:sz w:val="18"/>
                <w:szCs w:val="18"/>
                <w:lang w:val="fr-FR"/>
              </w:rPr>
              <w:t>emandeurs ne seront pas en mesure de soumettre les données de leur demande aux autorités concernées</w:t>
            </w:r>
          </w:p>
        </w:tc>
        <w:tc>
          <w:tcPr>
            <w:tcW w:w="3397" w:type="dxa"/>
            <w:noWrap/>
            <w:hideMark/>
          </w:tcPr>
          <w:p w14:paraId="43B9B6D1"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46A74FE9"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1BB16B46"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3197B39E" w14:textId="77777777" w:rsidTr="008440D7">
        <w:trPr>
          <w:cantSplit/>
        </w:trPr>
        <w:tc>
          <w:tcPr>
            <w:tcW w:w="2972" w:type="dxa"/>
            <w:hideMark/>
          </w:tcPr>
          <w:p w14:paraId="74107D0D" w14:textId="77777777" w:rsidR="005D7366" w:rsidRPr="005D7366" w:rsidRDefault="005D7366" w:rsidP="008440D7">
            <w:pPr>
              <w:jc w:val="left"/>
              <w:rPr>
                <w:rFonts w:cs="Arial"/>
                <w:sz w:val="18"/>
                <w:szCs w:val="18"/>
                <w:lang w:val="fr-FR"/>
              </w:rPr>
            </w:pPr>
            <w:r w:rsidRPr="005D7366">
              <w:rPr>
                <w:rFonts w:cs="Arial"/>
                <w:sz w:val="18"/>
                <w:szCs w:val="18"/>
                <w:lang w:val="fr-FR"/>
              </w:rPr>
              <w:t>Pérou</w:t>
            </w:r>
          </w:p>
        </w:tc>
        <w:tc>
          <w:tcPr>
            <w:tcW w:w="3293" w:type="dxa"/>
            <w:hideMark/>
          </w:tcPr>
          <w:p w14:paraId="379A5FF9" w14:textId="09AE21E8"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3860A967"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6F4F9501"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5B14373B"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25EB4A38" w14:textId="77777777" w:rsidTr="008440D7">
        <w:trPr>
          <w:cantSplit/>
        </w:trPr>
        <w:tc>
          <w:tcPr>
            <w:tcW w:w="2972" w:type="dxa"/>
            <w:hideMark/>
          </w:tcPr>
          <w:p w14:paraId="23D27E6E" w14:textId="77777777" w:rsidR="005D7366" w:rsidRPr="005D7366" w:rsidRDefault="005D7366" w:rsidP="008440D7">
            <w:pPr>
              <w:jc w:val="left"/>
              <w:rPr>
                <w:rFonts w:cs="Arial"/>
                <w:sz w:val="18"/>
                <w:szCs w:val="18"/>
                <w:lang w:val="fr-FR"/>
              </w:rPr>
            </w:pPr>
            <w:r w:rsidRPr="005D7366">
              <w:rPr>
                <w:rFonts w:cs="Arial"/>
                <w:sz w:val="18"/>
                <w:szCs w:val="18"/>
                <w:lang w:val="fr-FR"/>
              </w:rPr>
              <w:t>Pologne</w:t>
            </w:r>
          </w:p>
        </w:tc>
        <w:tc>
          <w:tcPr>
            <w:tcW w:w="3293" w:type="dxa"/>
            <w:hideMark/>
          </w:tcPr>
          <w:p w14:paraId="5D49071E"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55A2FCD6"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68CA9001"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3E0376A4"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4E5F5339" w14:textId="77777777" w:rsidTr="008440D7">
        <w:trPr>
          <w:cantSplit/>
        </w:trPr>
        <w:tc>
          <w:tcPr>
            <w:tcW w:w="2972" w:type="dxa"/>
            <w:hideMark/>
          </w:tcPr>
          <w:p w14:paraId="4E8B1B9D" w14:textId="77777777" w:rsidR="005D7366" w:rsidRPr="005D7366" w:rsidRDefault="005D7366" w:rsidP="008440D7">
            <w:pPr>
              <w:jc w:val="left"/>
              <w:rPr>
                <w:rFonts w:cs="Arial"/>
                <w:sz w:val="18"/>
                <w:szCs w:val="18"/>
                <w:lang w:val="fr-FR"/>
              </w:rPr>
            </w:pPr>
            <w:r w:rsidRPr="005D7366">
              <w:rPr>
                <w:rFonts w:cs="Arial"/>
                <w:sz w:val="18"/>
                <w:szCs w:val="18"/>
                <w:lang w:val="fr-FR"/>
              </w:rPr>
              <w:t>Portugal</w:t>
            </w:r>
          </w:p>
        </w:tc>
        <w:tc>
          <w:tcPr>
            <w:tcW w:w="3293" w:type="dxa"/>
            <w:hideMark/>
          </w:tcPr>
          <w:p w14:paraId="49AF24A2"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5F1D4972"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01977827"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2AE92C90"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49208323" w14:textId="77777777" w:rsidTr="008440D7">
        <w:trPr>
          <w:cantSplit/>
        </w:trPr>
        <w:tc>
          <w:tcPr>
            <w:tcW w:w="2972" w:type="dxa"/>
            <w:hideMark/>
          </w:tcPr>
          <w:p w14:paraId="3A089EEA" w14:textId="77777777" w:rsidR="005D7366" w:rsidRPr="005D7366" w:rsidRDefault="005D7366" w:rsidP="008440D7">
            <w:pPr>
              <w:jc w:val="left"/>
              <w:rPr>
                <w:rFonts w:cs="Arial"/>
                <w:sz w:val="18"/>
                <w:szCs w:val="18"/>
                <w:lang w:val="fr-FR"/>
              </w:rPr>
            </w:pPr>
            <w:r w:rsidRPr="005D7366">
              <w:rPr>
                <w:rFonts w:cs="Arial"/>
                <w:sz w:val="18"/>
                <w:szCs w:val="18"/>
                <w:lang w:val="fr-FR"/>
              </w:rPr>
              <w:t>République de Corée</w:t>
            </w:r>
          </w:p>
        </w:tc>
        <w:tc>
          <w:tcPr>
            <w:tcW w:w="3293" w:type="dxa"/>
            <w:hideMark/>
          </w:tcPr>
          <w:p w14:paraId="77C55A0F" w14:textId="51434453"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691CF698"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172D1CE2"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38B9C0A6"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597C6898" w14:textId="77777777" w:rsidTr="008440D7">
        <w:trPr>
          <w:cantSplit/>
        </w:trPr>
        <w:tc>
          <w:tcPr>
            <w:tcW w:w="2972" w:type="dxa"/>
            <w:hideMark/>
          </w:tcPr>
          <w:p w14:paraId="7F539F97" w14:textId="77777777" w:rsidR="005D7366" w:rsidRPr="005D7366" w:rsidRDefault="005D7366" w:rsidP="008440D7">
            <w:pPr>
              <w:jc w:val="left"/>
              <w:rPr>
                <w:rFonts w:cs="Arial"/>
                <w:sz w:val="18"/>
                <w:szCs w:val="18"/>
                <w:lang w:val="fr-FR"/>
              </w:rPr>
            </w:pPr>
            <w:r w:rsidRPr="005D7366">
              <w:rPr>
                <w:rFonts w:cs="Arial"/>
                <w:sz w:val="18"/>
                <w:szCs w:val="18"/>
                <w:lang w:val="fr-FR"/>
              </w:rPr>
              <w:t>République de Moldova</w:t>
            </w:r>
          </w:p>
        </w:tc>
        <w:tc>
          <w:tcPr>
            <w:tcW w:w="3293" w:type="dxa"/>
            <w:hideMark/>
          </w:tcPr>
          <w:p w14:paraId="461E67CE" w14:textId="6895BB6D"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17811EBC"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4F84BE0E"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327BFBEC"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54262AA9" w14:textId="77777777" w:rsidTr="008440D7">
        <w:trPr>
          <w:cantSplit/>
        </w:trPr>
        <w:tc>
          <w:tcPr>
            <w:tcW w:w="2972" w:type="dxa"/>
            <w:hideMark/>
          </w:tcPr>
          <w:p w14:paraId="14C58396" w14:textId="77777777" w:rsidR="005D7366" w:rsidRPr="005D7366" w:rsidRDefault="005D7366" w:rsidP="008440D7">
            <w:pPr>
              <w:jc w:val="left"/>
              <w:rPr>
                <w:rFonts w:cs="Arial"/>
                <w:sz w:val="18"/>
                <w:szCs w:val="18"/>
                <w:lang w:val="fr-FR"/>
              </w:rPr>
            </w:pPr>
            <w:r w:rsidRPr="005D7366">
              <w:rPr>
                <w:rFonts w:cs="Arial"/>
                <w:sz w:val="18"/>
                <w:szCs w:val="18"/>
                <w:lang w:val="fr-FR"/>
              </w:rPr>
              <w:t>Roumanie</w:t>
            </w:r>
          </w:p>
        </w:tc>
        <w:tc>
          <w:tcPr>
            <w:tcW w:w="3293" w:type="dxa"/>
            <w:noWrap/>
            <w:hideMark/>
          </w:tcPr>
          <w:p w14:paraId="7855C856"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0DF389F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52FFE8BF"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3E90CD71"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596C07A1" w14:textId="77777777" w:rsidTr="008440D7">
        <w:trPr>
          <w:cantSplit/>
        </w:trPr>
        <w:tc>
          <w:tcPr>
            <w:tcW w:w="2972" w:type="dxa"/>
            <w:hideMark/>
          </w:tcPr>
          <w:p w14:paraId="573F8197" w14:textId="77777777" w:rsidR="005D7366" w:rsidRPr="005D7366" w:rsidRDefault="005D7366" w:rsidP="008440D7">
            <w:pPr>
              <w:jc w:val="left"/>
              <w:rPr>
                <w:rFonts w:cs="Arial"/>
                <w:sz w:val="18"/>
                <w:szCs w:val="18"/>
                <w:lang w:val="fr-FR"/>
              </w:rPr>
            </w:pPr>
            <w:r w:rsidRPr="005D7366">
              <w:rPr>
                <w:rFonts w:cs="Arial"/>
                <w:sz w:val="18"/>
                <w:szCs w:val="18"/>
                <w:lang w:val="fr-FR"/>
              </w:rPr>
              <w:t>Fédération de Russie</w:t>
            </w:r>
          </w:p>
        </w:tc>
        <w:tc>
          <w:tcPr>
            <w:tcW w:w="3293" w:type="dxa"/>
            <w:noWrap/>
            <w:hideMark/>
          </w:tcPr>
          <w:p w14:paraId="3A5B62C9"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5EE98632"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3FCE097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5E4D6016" w14:textId="77777777" w:rsidR="005D7366" w:rsidRPr="005D7366" w:rsidRDefault="005D7366" w:rsidP="008440D7">
            <w:pPr>
              <w:jc w:val="left"/>
              <w:rPr>
                <w:rFonts w:cs="Arial"/>
                <w:sz w:val="18"/>
                <w:szCs w:val="18"/>
                <w:lang w:val="fr-FR"/>
              </w:rPr>
            </w:pPr>
            <w:r w:rsidRPr="005D7366">
              <w:rPr>
                <w:rFonts w:cs="Arial"/>
                <w:sz w:val="18"/>
                <w:szCs w:val="18"/>
                <w:lang w:val="fr-FR"/>
              </w:rPr>
              <w:t>2020</w:t>
            </w:r>
          </w:p>
        </w:tc>
      </w:tr>
      <w:tr w:rsidR="005D7366" w:rsidRPr="005D7366" w14:paraId="79B7ADC0" w14:textId="77777777" w:rsidTr="008440D7">
        <w:trPr>
          <w:cantSplit/>
        </w:trPr>
        <w:tc>
          <w:tcPr>
            <w:tcW w:w="2972" w:type="dxa"/>
            <w:hideMark/>
          </w:tcPr>
          <w:p w14:paraId="206D8AF3" w14:textId="77777777" w:rsidR="005D7366" w:rsidRPr="005D7366" w:rsidRDefault="005D7366" w:rsidP="008440D7">
            <w:pPr>
              <w:jc w:val="left"/>
              <w:rPr>
                <w:rFonts w:cs="Arial"/>
                <w:sz w:val="18"/>
                <w:szCs w:val="18"/>
                <w:lang w:val="fr-FR"/>
              </w:rPr>
            </w:pPr>
            <w:r w:rsidRPr="005D7366">
              <w:rPr>
                <w:rFonts w:cs="Arial"/>
                <w:sz w:val="18"/>
                <w:szCs w:val="18"/>
                <w:lang w:val="fr-FR"/>
              </w:rPr>
              <w:t>Saint-Vincent-et-les Grenadines</w:t>
            </w:r>
          </w:p>
        </w:tc>
        <w:tc>
          <w:tcPr>
            <w:tcW w:w="3293" w:type="dxa"/>
            <w:hideMark/>
          </w:tcPr>
          <w:p w14:paraId="25784F7D" w14:textId="77E039E4"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138E45A1"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5411F57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50020CF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r>
      <w:tr w:rsidR="005D7366" w:rsidRPr="005D7366" w14:paraId="5930A749" w14:textId="77777777" w:rsidTr="008440D7">
        <w:trPr>
          <w:cantSplit/>
        </w:trPr>
        <w:tc>
          <w:tcPr>
            <w:tcW w:w="2972" w:type="dxa"/>
            <w:hideMark/>
          </w:tcPr>
          <w:p w14:paraId="16919909" w14:textId="77777777" w:rsidR="005D7366" w:rsidRPr="005D7366" w:rsidRDefault="005D7366" w:rsidP="008440D7">
            <w:pPr>
              <w:jc w:val="left"/>
              <w:rPr>
                <w:rFonts w:cs="Arial"/>
                <w:sz w:val="18"/>
                <w:szCs w:val="18"/>
                <w:lang w:val="fr-FR"/>
              </w:rPr>
            </w:pPr>
            <w:r w:rsidRPr="005D7366">
              <w:rPr>
                <w:rFonts w:cs="Arial"/>
                <w:sz w:val="18"/>
                <w:szCs w:val="18"/>
                <w:lang w:val="fr-FR"/>
              </w:rPr>
              <w:t>Serbie</w:t>
            </w:r>
          </w:p>
        </w:tc>
        <w:tc>
          <w:tcPr>
            <w:tcW w:w="3293" w:type="dxa"/>
            <w:hideMark/>
          </w:tcPr>
          <w:p w14:paraId="6AA8B287" w14:textId="2980FE01"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64D5D116"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79C33658"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5108C9C0" w14:textId="77777777" w:rsidR="005D7366" w:rsidRPr="005D7366" w:rsidRDefault="005D7366" w:rsidP="008440D7">
            <w:pPr>
              <w:jc w:val="left"/>
              <w:rPr>
                <w:rFonts w:cs="Arial"/>
                <w:sz w:val="18"/>
                <w:szCs w:val="18"/>
                <w:lang w:val="fr-FR"/>
              </w:rPr>
            </w:pPr>
            <w:r w:rsidRPr="005D7366">
              <w:rPr>
                <w:rFonts w:cs="Arial"/>
                <w:sz w:val="18"/>
                <w:szCs w:val="18"/>
                <w:lang w:val="fr-FR"/>
              </w:rPr>
              <w:t>2022</w:t>
            </w:r>
          </w:p>
        </w:tc>
      </w:tr>
      <w:tr w:rsidR="005D7366" w:rsidRPr="005D7366" w14:paraId="0CABD0B5" w14:textId="77777777" w:rsidTr="008440D7">
        <w:trPr>
          <w:cantSplit/>
        </w:trPr>
        <w:tc>
          <w:tcPr>
            <w:tcW w:w="2972" w:type="dxa"/>
            <w:hideMark/>
          </w:tcPr>
          <w:p w14:paraId="3A8E81DF" w14:textId="77777777" w:rsidR="005D7366" w:rsidRPr="005D7366" w:rsidRDefault="005D7366" w:rsidP="008440D7">
            <w:pPr>
              <w:jc w:val="left"/>
              <w:rPr>
                <w:rFonts w:cs="Arial"/>
                <w:sz w:val="18"/>
                <w:szCs w:val="18"/>
                <w:lang w:val="fr-FR"/>
              </w:rPr>
            </w:pPr>
            <w:r w:rsidRPr="005D7366">
              <w:rPr>
                <w:rFonts w:cs="Arial"/>
                <w:sz w:val="18"/>
                <w:szCs w:val="18"/>
                <w:lang w:val="fr-FR"/>
              </w:rPr>
              <w:t>Singapour</w:t>
            </w:r>
          </w:p>
        </w:tc>
        <w:tc>
          <w:tcPr>
            <w:tcW w:w="3293" w:type="dxa"/>
            <w:hideMark/>
          </w:tcPr>
          <w:p w14:paraId="08192680"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47E6B1D9"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7841B842"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0C46A16F"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r>
      <w:tr w:rsidR="005D7366" w:rsidRPr="005D7366" w14:paraId="6E1D29F0" w14:textId="77777777" w:rsidTr="008440D7">
        <w:trPr>
          <w:cantSplit/>
        </w:trPr>
        <w:tc>
          <w:tcPr>
            <w:tcW w:w="2972" w:type="dxa"/>
            <w:hideMark/>
          </w:tcPr>
          <w:p w14:paraId="367257C4" w14:textId="77777777" w:rsidR="005D7366" w:rsidRPr="005D7366" w:rsidRDefault="005D7366" w:rsidP="008440D7">
            <w:pPr>
              <w:jc w:val="left"/>
              <w:rPr>
                <w:rFonts w:cs="Arial"/>
                <w:sz w:val="18"/>
                <w:szCs w:val="18"/>
                <w:lang w:val="fr-FR"/>
              </w:rPr>
            </w:pPr>
            <w:r w:rsidRPr="005D7366">
              <w:rPr>
                <w:rFonts w:cs="Arial"/>
                <w:sz w:val="18"/>
                <w:szCs w:val="18"/>
                <w:lang w:val="fr-FR"/>
              </w:rPr>
              <w:t>Slovaquie</w:t>
            </w:r>
          </w:p>
        </w:tc>
        <w:tc>
          <w:tcPr>
            <w:tcW w:w="3293" w:type="dxa"/>
            <w:hideMark/>
          </w:tcPr>
          <w:p w14:paraId="5B9DD3E4"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50D6BBED"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58F454B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30635769"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3913528A" w14:textId="77777777" w:rsidTr="008440D7">
        <w:trPr>
          <w:cantSplit/>
        </w:trPr>
        <w:tc>
          <w:tcPr>
            <w:tcW w:w="2972" w:type="dxa"/>
            <w:hideMark/>
          </w:tcPr>
          <w:p w14:paraId="6FDED15F" w14:textId="77777777" w:rsidR="005D7366" w:rsidRPr="005D7366" w:rsidRDefault="005D7366" w:rsidP="008440D7">
            <w:pPr>
              <w:jc w:val="left"/>
              <w:rPr>
                <w:rFonts w:cs="Arial"/>
                <w:sz w:val="18"/>
                <w:szCs w:val="18"/>
                <w:lang w:val="fr-FR"/>
              </w:rPr>
            </w:pPr>
            <w:r w:rsidRPr="005D7366">
              <w:rPr>
                <w:rFonts w:cs="Arial"/>
                <w:sz w:val="18"/>
                <w:szCs w:val="18"/>
                <w:lang w:val="fr-FR"/>
              </w:rPr>
              <w:t>Slovénie</w:t>
            </w:r>
          </w:p>
        </w:tc>
        <w:tc>
          <w:tcPr>
            <w:tcW w:w="3293" w:type="dxa"/>
            <w:hideMark/>
          </w:tcPr>
          <w:p w14:paraId="52132D0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44B29D89"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13527B9F"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5E5D36FC"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2D6F34A4" w14:textId="77777777" w:rsidTr="008440D7">
        <w:trPr>
          <w:cantSplit/>
        </w:trPr>
        <w:tc>
          <w:tcPr>
            <w:tcW w:w="2972" w:type="dxa"/>
            <w:hideMark/>
          </w:tcPr>
          <w:p w14:paraId="35524EAD" w14:textId="77777777" w:rsidR="005D7366" w:rsidRPr="005D7366" w:rsidRDefault="005D7366" w:rsidP="008440D7">
            <w:pPr>
              <w:jc w:val="left"/>
              <w:rPr>
                <w:rFonts w:cs="Arial"/>
                <w:sz w:val="18"/>
                <w:szCs w:val="18"/>
                <w:lang w:val="fr-FR"/>
              </w:rPr>
            </w:pPr>
            <w:r w:rsidRPr="005D7366">
              <w:rPr>
                <w:rFonts w:cs="Arial"/>
                <w:sz w:val="18"/>
                <w:szCs w:val="18"/>
                <w:lang w:val="fr-FR"/>
              </w:rPr>
              <w:t>Afrique du Sud</w:t>
            </w:r>
          </w:p>
        </w:tc>
        <w:tc>
          <w:tcPr>
            <w:tcW w:w="3293" w:type="dxa"/>
            <w:hideMark/>
          </w:tcPr>
          <w:p w14:paraId="31A114D2" w14:textId="2C28BDC7"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0BA88B31"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5BF0948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377F65BF" w14:textId="77777777" w:rsidR="005D7366" w:rsidRPr="005D7366" w:rsidRDefault="005D7366" w:rsidP="008440D7">
            <w:pPr>
              <w:jc w:val="left"/>
              <w:rPr>
                <w:rFonts w:cs="Arial"/>
                <w:sz w:val="18"/>
                <w:szCs w:val="18"/>
                <w:lang w:val="fr-FR"/>
              </w:rPr>
            </w:pPr>
            <w:r w:rsidRPr="005D7366">
              <w:rPr>
                <w:rFonts w:cs="Arial"/>
                <w:sz w:val="18"/>
                <w:szCs w:val="18"/>
                <w:lang w:val="fr-FR"/>
              </w:rPr>
              <w:t>2021</w:t>
            </w:r>
          </w:p>
        </w:tc>
      </w:tr>
      <w:tr w:rsidR="005D7366" w:rsidRPr="005D7366" w14:paraId="6A639D60" w14:textId="77777777" w:rsidTr="008440D7">
        <w:trPr>
          <w:cantSplit/>
        </w:trPr>
        <w:tc>
          <w:tcPr>
            <w:tcW w:w="2972" w:type="dxa"/>
            <w:hideMark/>
          </w:tcPr>
          <w:p w14:paraId="1E4352C5" w14:textId="77777777" w:rsidR="005D7366" w:rsidRPr="005D7366" w:rsidRDefault="005D7366" w:rsidP="008440D7">
            <w:pPr>
              <w:jc w:val="left"/>
              <w:rPr>
                <w:rFonts w:cs="Arial"/>
                <w:sz w:val="18"/>
                <w:szCs w:val="18"/>
                <w:lang w:val="fr-FR"/>
              </w:rPr>
            </w:pPr>
            <w:r w:rsidRPr="005D7366">
              <w:rPr>
                <w:rFonts w:cs="Arial"/>
                <w:sz w:val="18"/>
                <w:szCs w:val="18"/>
                <w:lang w:val="fr-FR"/>
              </w:rPr>
              <w:t>Espagne</w:t>
            </w:r>
          </w:p>
        </w:tc>
        <w:tc>
          <w:tcPr>
            <w:tcW w:w="3293" w:type="dxa"/>
            <w:hideMark/>
          </w:tcPr>
          <w:p w14:paraId="17CB0538"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6293EAE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5FA80E57"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4D3AF8B2"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6F241086" w14:textId="77777777" w:rsidTr="008440D7">
        <w:trPr>
          <w:cantSplit/>
        </w:trPr>
        <w:tc>
          <w:tcPr>
            <w:tcW w:w="2972" w:type="dxa"/>
            <w:hideMark/>
          </w:tcPr>
          <w:p w14:paraId="0A996E7B" w14:textId="77777777" w:rsidR="005D7366" w:rsidRPr="005D7366" w:rsidRDefault="005D7366" w:rsidP="008440D7">
            <w:pPr>
              <w:jc w:val="left"/>
              <w:rPr>
                <w:rFonts w:cs="Arial"/>
                <w:sz w:val="18"/>
                <w:szCs w:val="18"/>
                <w:lang w:val="fr-FR"/>
              </w:rPr>
            </w:pPr>
            <w:r w:rsidRPr="005D7366">
              <w:rPr>
                <w:rFonts w:cs="Arial"/>
                <w:sz w:val="18"/>
                <w:szCs w:val="18"/>
                <w:lang w:val="fr-FR"/>
              </w:rPr>
              <w:t>Suède</w:t>
            </w:r>
          </w:p>
        </w:tc>
        <w:tc>
          <w:tcPr>
            <w:tcW w:w="3293" w:type="dxa"/>
            <w:hideMark/>
          </w:tcPr>
          <w:p w14:paraId="3B3008CD" w14:textId="0EE82A53"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3CCE6914"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55A1FE7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42AC82D5"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1426AFC4" w14:textId="77777777" w:rsidTr="008440D7">
        <w:trPr>
          <w:cantSplit/>
        </w:trPr>
        <w:tc>
          <w:tcPr>
            <w:tcW w:w="2972" w:type="dxa"/>
            <w:hideMark/>
          </w:tcPr>
          <w:p w14:paraId="559ADB24" w14:textId="77777777" w:rsidR="005D7366" w:rsidRPr="005D7366" w:rsidRDefault="005D7366" w:rsidP="008440D7">
            <w:pPr>
              <w:jc w:val="left"/>
              <w:rPr>
                <w:rFonts w:cs="Arial"/>
                <w:sz w:val="18"/>
                <w:szCs w:val="18"/>
                <w:lang w:val="fr-FR"/>
              </w:rPr>
            </w:pPr>
            <w:r w:rsidRPr="005D7366">
              <w:rPr>
                <w:rFonts w:cs="Arial"/>
                <w:sz w:val="18"/>
                <w:szCs w:val="18"/>
                <w:lang w:val="fr-FR"/>
              </w:rPr>
              <w:t>Suisse</w:t>
            </w:r>
          </w:p>
        </w:tc>
        <w:tc>
          <w:tcPr>
            <w:tcW w:w="3293" w:type="dxa"/>
            <w:hideMark/>
          </w:tcPr>
          <w:p w14:paraId="30D5D4A9" w14:textId="1FACA432"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164C3668"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04CFF38D"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38BF0B71"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5F601BC6" w14:textId="77777777" w:rsidTr="008440D7">
        <w:trPr>
          <w:cantSplit/>
        </w:trPr>
        <w:tc>
          <w:tcPr>
            <w:tcW w:w="2972" w:type="dxa"/>
            <w:hideMark/>
          </w:tcPr>
          <w:p w14:paraId="2B31B125" w14:textId="77777777" w:rsidR="005D7366" w:rsidRPr="005D7366" w:rsidRDefault="005D7366" w:rsidP="008440D7">
            <w:pPr>
              <w:jc w:val="left"/>
              <w:rPr>
                <w:rFonts w:cs="Arial"/>
                <w:sz w:val="18"/>
                <w:szCs w:val="18"/>
                <w:lang w:val="fr-FR"/>
              </w:rPr>
            </w:pPr>
            <w:r w:rsidRPr="005D7366">
              <w:rPr>
                <w:rFonts w:cs="Arial"/>
                <w:sz w:val="18"/>
                <w:szCs w:val="18"/>
                <w:lang w:val="fr-FR"/>
              </w:rPr>
              <w:t>Trinité-et-Tobago</w:t>
            </w:r>
          </w:p>
        </w:tc>
        <w:tc>
          <w:tcPr>
            <w:tcW w:w="3293" w:type="dxa"/>
            <w:hideMark/>
          </w:tcPr>
          <w:p w14:paraId="2C65A219" w14:textId="25473DDE"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520861C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269B5706"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30664B36"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r>
      <w:tr w:rsidR="005D7366" w:rsidRPr="005D7366" w14:paraId="5A00A90A" w14:textId="77777777" w:rsidTr="008440D7">
        <w:trPr>
          <w:cantSplit/>
        </w:trPr>
        <w:tc>
          <w:tcPr>
            <w:tcW w:w="2972" w:type="dxa"/>
            <w:hideMark/>
          </w:tcPr>
          <w:p w14:paraId="05166DE0" w14:textId="77777777" w:rsidR="005D7366" w:rsidRPr="005D7366" w:rsidRDefault="005D7366" w:rsidP="008440D7">
            <w:pPr>
              <w:jc w:val="left"/>
              <w:rPr>
                <w:rFonts w:cs="Arial"/>
                <w:sz w:val="18"/>
                <w:szCs w:val="18"/>
                <w:lang w:val="fr-FR"/>
              </w:rPr>
            </w:pPr>
            <w:r w:rsidRPr="005D7366">
              <w:rPr>
                <w:rFonts w:cs="Arial"/>
                <w:sz w:val="18"/>
                <w:szCs w:val="18"/>
                <w:lang w:val="fr-FR"/>
              </w:rPr>
              <w:t>Tunisie</w:t>
            </w:r>
          </w:p>
        </w:tc>
        <w:tc>
          <w:tcPr>
            <w:tcW w:w="3293" w:type="dxa"/>
            <w:hideMark/>
          </w:tcPr>
          <w:p w14:paraId="4881CFEA" w14:textId="2E6CD036"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37121DEC"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4D12BF60"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63449B24"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r>
      <w:tr w:rsidR="005D7366" w:rsidRPr="005D7366" w14:paraId="739E8C1B" w14:textId="77777777" w:rsidTr="008440D7">
        <w:trPr>
          <w:cantSplit/>
        </w:trPr>
        <w:tc>
          <w:tcPr>
            <w:tcW w:w="2972" w:type="dxa"/>
            <w:hideMark/>
          </w:tcPr>
          <w:p w14:paraId="6661D33A" w14:textId="77777777" w:rsidR="005D7366" w:rsidRPr="005D7366" w:rsidRDefault="005D7366" w:rsidP="008440D7">
            <w:pPr>
              <w:jc w:val="left"/>
              <w:rPr>
                <w:rFonts w:cs="Arial"/>
                <w:sz w:val="18"/>
                <w:szCs w:val="18"/>
                <w:lang w:val="fr-FR"/>
              </w:rPr>
            </w:pPr>
            <w:r w:rsidRPr="005D7366">
              <w:rPr>
                <w:rFonts w:cs="Arial"/>
                <w:sz w:val="18"/>
                <w:szCs w:val="18"/>
                <w:lang w:val="fr-FR"/>
              </w:rPr>
              <w:t>Türkiye</w:t>
            </w:r>
          </w:p>
        </w:tc>
        <w:tc>
          <w:tcPr>
            <w:tcW w:w="3293" w:type="dxa"/>
            <w:hideMark/>
          </w:tcPr>
          <w:p w14:paraId="51F135CE" w14:textId="0440510B"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2DAA0298"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6E324421"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196C87B3"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1FF8B176" w14:textId="77777777" w:rsidTr="008440D7">
        <w:trPr>
          <w:cantSplit/>
        </w:trPr>
        <w:tc>
          <w:tcPr>
            <w:tcW w:w="2972" w:type="dxa"/>
            <w:hideMark/>
          </w:tcPr>
          <w:p w14:paraId="2471DCD9" w14:textId="77777777" w:rsidR="005D7366" w:rsidRPr="005D7366" w:rsidRDefault="005D7366" w:rsidP="008440D7">
            <w:pPr>
              <w:jc w:val="left"/>
              <w:rPr>
                <w:rFonts w:cs="Arial"/>
                <w:sz w:val="18"/>
                <w:szCs w:val="18"/>
                <w:lang w:val="fr-FR"/>
              </w:rPr>
            </w:pPr>
            <w:r w:rsidRPr="005D7366">
              <w:rPr>
                <w:rFonts w:cs="Arial"/>
                <w:sz w:val="18"/>
                <w:szCs w:val="18"/>
                <w:lang w:val="fr-FR"/>
              </w:rPr>
              <w:t>Ukraine</w:t>
            </w:r>
          </w:p>
        </w:tc>
        <w:tc>
          <w:tcPr>
            <w:tcW w:w="3293" w:type="dxa"/>
            <w:hideMark/>
          </w:tcPr>
          <w:p w14:paraId="3F32402E"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05D50C44"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5944413A"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2A873493"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5F308286" w14:textId="77777777" w:rsidTr="008440D7">
        <w:trPr>
          <w:cantSplit/>
        </w:trPr>
        <w:tc>
          <w:tcPr>
            <w:tcW w:w="2972" w:type="dxa"/>
            <w:hideMark/>
          </w:tcPr>
          <w:p w14:paraId="22BCCF57" w14:textId="77777777" w:rsidR="005D7366" w:rsidRPr="005D7366" w:rsidRDefault="005D7366" w:rsidP="008440D7">
            <w:pPr>
              <w:jc w:val="left"/>
              <w:rPr>
                <w:rFonts w:cs="Arial"/>
                <w:sz w:val="18"/>
                <w:szCs w:val="18"/>
                <w:lang w:val="fr-FR"/>
              </w:rPr>
            </w:pPr>
            <w:r w:rsidRPr="005D7366">
              <w:rPr>
                <w:rFonts w:cs="Arial"/>
                <w:sz w:val="18"/>
                <w:szCs w:val="18"/>
                <w:lang w:val="fr-FR"/>
              </w:rPr>
              <w:t>Royaume-Uni</w:t>
            </w:r>
          </w:p>
        </w:tc>
        <w:tc>
          <w:tcPr>
            <w:tcW w:w="3293" w:type="dxa"/>
            <w:hideMark/>
          </w:tcPr>
          <w:p w14:paraId="406AFD6B" w14:textId="548F8255"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6388D047" w14:textId="42EE95EC" w:rsidR="005D7366" w:rsidRPr="005D7366" w:rsidRDefault="005D7366" w:rsidP="008440D7">
            <w:pPr>
              <w:jc w:val="left"/>
              <w:rPr>
                <w:rFonts w:cs="Arial"/>
                <w:sz w:val="18"/>
                <w:szCs w:val="18"/>
                <w:lang w:val="fr-FR"/>
              </w:rPr>
            </w:pPr>
            <w:r w:rsidRPr="005D7366">
              <w:rPr>
                <w:rFonts w:cs="Arial"/>
                <w:sz w:val="18"/>
                <w:szCs w:val="18"/>
                <w:lang w:val="fr-FR"/>
              </w:rPr>
              <w:t xml:space="preserve">A demandé à adhérer </w:t>
            </w:r>
            <w:r w:rsidR="00AE30C0">
              <w:rPr>
                <w:rFonts w:cs="Arial"/>
                <w:sz w:val="18"/>
                <w:szCs w:val="18"/>
                <w:lang w:val="fr-FR"/>
              </w:rPr>
              <w:t>à</w:t>
            </w:r>
            <w:r w:rsidRPr="005D7366">
              <w:rPr>
                <w:rFonts w:cs="Arial"/>
                <w:sz w:val="18"/>
                <w:szCs w:val="18"/>
                <w:lang w:val="fr-FR"/>
              </w:rPr>
              <w:t xml:space="preserve"> </w:t>
            </w:r>
            <w:r>
              <w:rPr>
                <w:rFonts w:cs="Arial"/>
                <w:sz w:val="18"/>
                <w:szCs w:val="18"/>
                <w:lang w:val="fr-FR"/>
              </w:rPr>
              <w:t>UPOV e</w:t>
            </w:r>
            <w:r>
              <w:rPr>
                <w:rFonts w:cs="Arial"/>
                <w:sz w:val="18"/>
                <w:szCs w:val="18"/>
                <w:lang w:val="fr-FR"/>
              </w:rPr>
              <w:noBreakHyphen/>
              <w:t>PVP</w:t>
            </w:r>
          </w:p>
        </w:tc>
        <w:tc>
          <w:tcPr>
            <w:tcW w:w="3521" w:type="dxa"/>
            <w:noWrap/>
            <w:hideMark/>
          </w:tcPr>
          <w:p w14:paraId="12AB2EE7" w14:textId="5EB9CABA" w:rsidR="005D7366" w:rsidRPr="005D7366" w:rsidRDefault="005D7366" w:rsidP="008440D7">
            <w:pPr>
              <w:jc w:val="left"/>
              <w:rPr>
                <w:rFonts w:cs="Arial"/>
                <w:sz w:val="18"/>
                <w:szCs w:val="18"/>
                <w:lang w:val="fr-FR"/>
              </w:rPr>
            </w:pPr>
            <w:r w:rsidRPr="005D7366">
              <w:rPr>
                <w:rFonts w:cs="Arial"/>
                <w:sz w:val="18"/>
                <w:szCs w:val="18"/>
                <w:lang w:val="fr-FR"/>
              </w:rPr>
              <w:t xml:space="preserve">A demandé à adhérer au </w:t>
            </w:r>
            <w:r>
              <w:rPr>
                <w:rFonts w:cs="Arial"/>
                <w:sz w:val="18"/>
                <w:szCs w:val="18"/>
                <w:lang w:val="fr-FR"/>
              </w:rPr>
              <w:t>UPOV e</w:t>
            </w:r>
            <w:r>
              <w:rPr>
                <w:rFonts w:cs="Arial"/>
                <w:sz w:val="18"/>
                <w:szCs w:val="18"/>
                <w:lang w:val="fr-FR"/>
              </w:rPr>
              <w:noBreakHyphen/>
              <w:t>PVP</w:t>
            </w:r>
          </w:p>
        </w:tc>
        <w:tc>
          <w:tcPr>
            <w:tcW w:w="1857" w:type="dxa"/>
            <w:noWrap/>
            <w:hideMark/>
          </w:tcPr>
          <w:p w14:paraId="4C33181A"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1B8F958C" w14:textId="77777777" w:rsidTr="008440D7">
        <w:trPr>
          <w:cantSplit/>
        </w:trPr>
        <w:tc>
          <w:tcPr>
            <w:tcW w:w="2972" w:type="dxa"/>
            <w:hideMark/>
          </w:tcPr>
          <w:p w14:paraId="630C29CA" w14:textId="77777777" w:rsidR="005D7366" w:rsidRPr="005D7366" w:rsidRDefault="005D7366" w:rsidP="008440D7">
            <w:pPr>
              <w:jc w:val="left"/>
              <w:rPr>
                <w:rFonts w:cs="Arial"/>
                <w:sz w:val="18"/>
                <w:szCs w:val="18"/>
                <w:lang w:val="fr-FR"/>
              </w:rPr>
            </w:pPr>
            <w:r w:rsidRPr="005D7366">
              <w:rPr>
                <w:rFonts w:cs="Arial"/>
                <w:sz w:val="18"/>
                <w:szCs w:val="18"/>
                <w:lang w:val="fr-FR"/>
              </w:rPr>
              <w:t>République-Unie de Tanzanie</w:t>
            </w:r>
          </w:p>
        </w:tc>
        <w:tc>
          <w:tcPr>
            <w:tcW w:w="3293" w:type="dxa"/>
            <w:hideMark/>
          </w:tcPr>
          <w:p w14:paraId="64AC25CA" w14:textId="44CFA688" w:rsidR="005D7366" w:rsidRPr="005D7366" w:rsidRDefault="005D7366" w:rsidP="008440D7">
            <w:pPr>
              <w:jc w:val="left"/>
              <w:rPr>
                <w:rFonts w:cs="Arial"/>
                <w:sz w:val="18"/>
                <w:szCs w:val="18"/>
                <w:lang w:val="fr-FR"/>
              </w:rPr>
            </w:pPr>
            <w:r w:rsidRPr="005D7366">
              <w:rPr>
                <w:rFonts w:cs="Arial"/>
                <w:sz w:val="18"/>
                <w:szCs w:val="18"/>
                <w:lang w:val="fr-FR"/>
              </w:rPr>
              <w:t xml:space="preserve">Ont demandé à adhérer à </w:t>
            </w:r>
            <w:r w:rsidR="00AE30C0">
              <w:rPr>
                <w:rFonts w:cs="Arial"/>
                <w:sz w:val="18"/>
                <w:szCs w:val="18"/>
                <w:lang w:val="fr-FR"/>
              </w:rPr>
              <w:t>UPOV PRISMA</w:t>
            </w:r>
          </w:p>
        </w:tc>
        <w:tc>
          <w:tcPr>
            <w:tcW w:w="3397" w:type="dxa"/>
            <w:noWrap/>
            <w:hideMark/>
          </w:tcPr>
          <w:p w14:paraId="3B329671"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1EC241A6"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1D5D338E"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r>
      <w:tr w:rsidR="005D7366" w:rsidRPr="005D7366" w14:paraId="4D33342B" w14:textId="77777777" w:rsidTr="008440D7">
        <w:trPr>
          <w:cantSplit/>
        </w:trPr>
        <w:tc>
          <w:tcPr>
            <w:tcW w:w="2972" w:type="dxa"/>
            <w:hideMark/>
          </w:tcPr>
          <w:p w14:paraId="6E68CFDB" w14:textId="77777777" w:rsidR="005D7366" w:rsidRPr="005D7366" w:rsidRDefault="005D7366" w:rsidP="008440D7">
            <w:pPr>
              <w:jc w:val="left"/>
              <w:rPr>
                <w:rFonts w:cs="Arial"/>
                <w:sz w:val="18"/>
                <w:szCs w:val="18"/>
                <w:lang w:val="fr-FR"/>
              </w:rPr>
            </w:pPr>
            <w:r w:rsidRPr="005D7366">
              <w:rPr>
                <w:rFonts w:cs="Arial"/>
                <w:sz w:val="18"/>
                <w:szCs w:val="18"/>
                <w:lang w:val="fr-FR"/>
              </w:rPr>
              <w:t>États Unis d'Amérique</w:t>
            </w:r>
          </w:p>
        </w:tc>
        <w:tc>
          <w:tcPr>
            <w:tcW w:w="3293" w:type="dxa"/>
            <w:hideMark/>
          </w:tcPr>
          <w:p w14:paraId="45FB0702" w14:textId="15537509"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4A48BAB5"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632F8991"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31BD7B62"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4ACB5238" w14:textId="77777777" w:rsidTr="008440D7">
        <w:trPr>
          <w:cantSplit/>
        </w:trPr>
        <w:tc>
          <w:tcPr>
            <w:tcW w:w="2972" w:type="dxa"/>
            <w:hideMark/>
          </w:tcPr>
          <w:p w14:paraId="40654018" w14:textId="77777777" w:rsidR="005D7366" w:rsidRPr="005D7366" w:rsidRDefault="005D7366" w:rsidP="008440D7">
            <w:pPr>
              <w:jc w:val="left"/>
              <w:rPr>
                <w:rFonts w:cs="Arial"/>
                <w:sz w:val="18"/>
                <w:szCs w:val="18"/>
                <w:lang w:val="fr-FR"/>
              </w:rPr>
            </w:pPr>
            <w:r w:rsidRPr="005D7366">
              <w:rPr>
                <w:rFonts w:cs="Arial"/>
                <w:sz w:val="18"/>
                <w:szCs w:val="18"/>
                <w:lang w:val="fr-FR"/>
              </w:rPr>
              <w:t>Uruguay</w:t>
            </w:r>
          </w:p>
        </w:tc>
        <w:tc>
          <w:tcPr>
            <w:tcW w:w="3293" w:type="dxa"/>
            <w:hideMark/>
          </w:tcPr>
          <w:p w14:paraId="0758B6D5" w14:textId="2E5ACE62"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noWrap/>
            <w:hideMark/>
          </w:tcPr>
          <w:p w14:paraId="716AC23F"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27AAE5EC"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62434C19" w14:textId="77777777" w:rsidR="005D7366" w:rsidRPr="005D7366" w:rsidRDefault="005D7366" w:rsidP="008440D7">
            <w:pPr>
              <w:jc w:val="left"/>
              <w:rPr>
                <w:rFonts w:cs="Arial"/>
                <w:sz w:val="18"/>
                <w:szCs w:val="18"/>
                <w:lang w:val="fr-FR"/>
              </w:rPr>
            </w:pPr>
            <w:r w:rsidRPr="005D7366">
              <w:rPr>
                <w:rFonts w:cs="Arial"/>
                <w:sz w:val="18"/>
                <w:szCs w:val="18"/>
                <w:lang w:val="fr-FR"/>
              </w:rPr>
              <w:t>2023</w:t>
            </w:r>
          </w:p>
        </w:tc>
      </w:tr>
      <w:tr w:rsidR="005D7366" w:rsidRPr="005D7366" w14:paraId="1FF86FB0" w14:textId="77777777" w:rsidTr="008440D7">
        <w:trPr>
          <w:cantSplit/>
        </w:trPr>
        <w:tc>
          <w:tcPr>
            <w:tcW w:w="2972" w:type="dxa"/>
            <w:hideMark/>
          </w:tcPr>
          <w:p w14:paraId="751E00D6" w14:textId="77777777" w:rsidR="005D7366" w:rsidRPr="005D7366" w:rsidRDefault="005D7366" w:rsidP="008440D7">
            <w:pPr>
              <w:jc w:val="left"/>
              <w:rPr>
                <w:rFonts w:cs="Arial"/>
                <w:sz w:val="18"/>
                <w:szCs w:val="18"/>
                <w:lang w:val="fr-FR"/>
              </w:rPr>
            </w:pPr>
            <w:r w:rsidRPr="005D7366">
              <w:rPr>
                <w:rFonts w:cs="Arial"/>
                <w:sz w:val="18"/>
                <w:szCs w:val="18"/>
                <w:lang w:val="fr-FR"/>
              </w:rPr>
              <w:t>Ouzbékistan</w:t>
            </w:r>
          </w:p>
        </w:tc>
        <w:tc>
          <w:tcPr>
            <w:tcW w:w="3293" w:type="dxa"/>
            <w:hideMark/>
          </w:tcPr>
          <w:p w14:paraId="1B13116C"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397" w:type="dxa"/>
            <w:noWrap/>
            <w:hideMark/>
          </w:tcPr>
          <w:p w14:paraId="4590237E"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3521" w:type="dxa"/>
            <w:noWrap/>
            <w:hideMark/>
          </w:tcPr>
          <w:p w14:paraId="45AE68A6"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c>
          <w:tcPr>
            <w:tcW w:w="1857" w:type="dxa"/>
            <w:noWrap/>
            <w:hideMark/>
          </w:tcPr>
          <w:p w14:paraId="4EF173E8" w14:textId="77777777" w:rsidR="005D7366" w:rsidRPr="005D7366" w:rsidRDefault="005D7366" w:rsidP="008440D7">
            <w:pPr>
              <w:jc w:val="left"/>
              <w:rPr>
                <w:rFonts w:cs="Arial"/>
                <w:sz w:val="18"/>
                <w:szCs w:val="18"/>
                <w:lang w:val="fr-FR"/>
              </w:rPr>
            </w:pPr>
            <w:r w:rsidRPr="005D7366">
              <w:rPr>
                <w:rFonts w:cs="Arial"/>
                <w:sz w:val="18"/>
                <w:szCs w:val="18"/>
                <w:lang w:val="fr-FR"/>
              </w:rPr>
              <w:t>2018</w:t>
            </w:r>
          </w:p>
        </w:tc>
      </w:tr>
      <w:tr w:rsidR="005D7366" w:rsidRPr="005D7366" w14:paraId="24C6EE21" w14:textId="77777777" w:rsidTr="008440D7">
        <w:trPr>
          <w:cantSplit/>
        </w:trPr>
        <w:tc>
          <w:tcPr>
            <w:tcW w:w="2972" w:type="dxa"/>
            <w:hideMark/>
          </w:tcPr>
          <w:p w14:paraId="18E175B4" w14:textId="77777777" w:rsidR="005D7366" w:rsidRPr="005D7366" w:rsidRDefault="005D7366" w:rsidP="008440D7">
            <w:pPr>
              <w:jc w:val="left"/>
              <w:rPr>
                <w:rFonts w:cs="Arial"/>
                <w:sz w:val="18"/>
                <w:szCs w:val="18"/>
                <w:lang w:val="fr-FR"/>
              </w:rPr>
            </w:pPr>
            <w:r w:rsidRPr="005D7366">
              <w:rPr>
                <w:rFonts w:cs="Arial"/>
                <w:sz w:val="18"/>
                <w:szCs w:val="18"/>
                <w:lang w:val="fr-FR"/>
              </w:rPr>
              <w:t>Viet Nam</w:t>
            </w:r>
          </w:p>
        </w:tc>
        <w:tc>
          <w:tcPr>
            <w:tcW w:w="3293" w:type="dxa"/>
            <w:hideMark/>
          </w:tcPr>
          <w:p w14:paraId="1C6D27CD" w14:textId="2BD643B9" w:rsidR="005D7366" w:rsidRPr="005D7366" w:rsidRDefault="005D7366" w:rsidP="008440D7">
            <w:pPr>
              <w:jc w:val="left"/>
              <w:rPr>
                <w:rFonts w:cs="Arial"/>
                <w:sz w:val="18"/>
                <w:szCs w:val="18"/>
                <w:lang w:val="fr-FR"/>
              </w:rPr>
            </w:pPr>
            <w:r>
              <w:rPr>
                <w:rFonts w:cs="Arial"/>
                <w:sz w:val="18"/>
                <w:szCs w:val="18"/>
                <w:lang w:val="fr-FR"/>
              </w:rPr>
              <w:t>Participe</w:t>
            </w:r>
          </w:p>
        </w:tc>
        <w:tc>
          <w:tcPr>
            <w:tcW w:w="3397" w:type="dxa"/>
            <w:hideMark/>
          </w:tcPr>
          <w:p w14:paraId="229C99CC" w14:textId="004CAFA2" w:rsidR="005D7366" w:rsidRPr="005D7366" w:rsidRDefault="005D7366" w:rsidP="008440D7">
            <w:pPr>
              <w:jc w:val="left"/>
              <w:rPr>
                <w:rFonts w:cs="Arial"/>
                <w:sz w:val="18"/>
                <w:szCs w:val="18"/>
                <w:lang w:val="fr-FR"/>
              </w:rPr>
            </w:pPr>
            <w:r w:rsidRPr="005D7366">
              <w:rPr>
                <w:rFonts w:cs="Arial"/>
                <w:sz w:val="18"/>
                <w:szCs w:val="18"/>
                <w:lang w:val="fr-FR"/>
              </w:rPr>
              <w:t>Participe</w:t>
            </w:r>
          </w:p>
        </w:tc>
        <w:tc>
          <w:tcPr>
            <w:tcW w:w="3521" w:type="dxa"/>
            <w:hideMark/>
          </w:tcPr>
          <w:p w14:paraId="6CC4F508" w14:textId="18FA88D6" w:rsidR="005D7366" w:rsidRPr="005D7366" w:rsidRDefault="005D7366" w:rsidP="008440D7">
            <w:pPr>
              <w:jc w:val="left"/>
              <w:rPr>
                <w:rFonts w:cs="Arial"/>
                <w:sz w:val="18"/>
                <w:szCs w:val="18"/>
                <w:lang w:val="fr-FR"/>
              </w:rPr>
            </w:pPr>
            <w:r w:rsidRPr="005D7366">
              <w:rPr>
                <w:rFonts w:cs="Arial"/>
                <w:sz w:val="18"/>
                <w:szCs w:val="18"/>
                <w:lang w:val="fr-FR"/>
              </w:rPr>
              <w:t>Participe</w:t>
            </w:r>
          </w:p>
        </w:tc>
        <w:tc>
          <w:tcPr>
            <w:tcW w:w="1857" w:type="dxa"/>
            <w:noWrap/>
            <w:hideMark/>
          </w:tcPr>
          <w:p w14:paraId="5AF93083" w14:textId="77777777" w:rsidR="005D7366" w:rsidRPr="005D7366" w:rsidRDefault="005D7366" w:rsidP="008440D7">
            <w:pPr>
              <w:jc w:val="left"/>
              <w:rPr>
                <w:rFonts w:cs="Arial"/>
                <w:sz w:val="18"/>
                <w:szCs w:val="18"/>
                <w:lang w:val="fr-FR"/>
              </w:rPr>
            </w:pPr>
            <w:r w:rsidRPr="005D7366">
              <w:rPr>
                <w:rFonts w:cs="Arial"/>
                <w:sz w:val="18"/>
                <w:szCs w:val="18"/>
                <w:lang w:val="fr-FR"/>
              </w:rPr>
              <w:t> </w:t>
            </w:r>
          </w:p>
        </w:tc>
      </w:tr>
    </w:tbl>
    <w:p w14:paraId="4BBAC33F" w14:textId="77777777" w:rsidR="0036513D" w:rsidRPr="005D7366" w:rsidRDefault="0036513D" w:rsidP="0036513D">
      <w:pPr>
        <w:spacing w:before="120"/>
        <w:rPr>
          <w:rFonts w:cs="Arial"/>
          <w:i/>
          <w:sz w:val="16"/>
          <w:lang w:val="fr-FR"/>
        </w:rPr>
      </w:pPr>
      <w:r w:rsidRPr="005D7366">
        <w:rPr>
          <w:rFonts w:cs="Arial"/>
          <w:i/>
          <w:sz w:val="16"/>
          <w:lang w:val="fr-FR"/>
        </w:rPr>
        <w:t>*Tant que les informations requises n'auront pas été fournies, les demandeurs ne seront pas en mesure de soumettre les données de leur demande.</w:t>
      </w:r>
    </w:p>
    <w:p w14:paraId="0845D3E2" w14:textId="5A4C9EAF" w:rsidR="00C5600D" w:rsidRPr="005D7366" w:rsidRDefault="00C5600D">
      <w:pPr>
        <w:jc w:val="left"/>
        <w:rPr>
          <w:lang w:val="fr-FR"/>
        </w:rPr>
      </w:pPr>
    </w:p>
    <w:p w14:paraId="568E10C4" w14:textId="34B07D7D" w:rsidR="00050E16" w:rsidRPr="005D7366" w:rsidRDefault="002E7A39" w:rsidP="002E7A39">
      <w:pPr>
        <w:jc w:val="right"/>
        <w:rPr>
          <w:lang w:val="fr-FR"/>
        </w:rPr>
      </w:pPr>
      <w:r>
        <w:rPr>
          <w:lang w:val="fr-FR"/>
        </w:rPr>
        <w:t>[Fin de l’annexe et du document]</w:t>
      </w:r>
    </w:p>
    <w:sectPr w:rsidR="00050E16" w:rsidRPr="005D7366" w:rsidSect="0036513D">
      <w:headerReference w:type="default" r:id="rId16"/>
      <w:headerReference w:type="first" r:id="rId17"/>
      <w:pgSz w:w="16840" w:h="11907" w:orient="landscape" w:code="9"/>
      <w:pgMar w:top="510" w:right="851" w:bottom="568" w:left="851"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DA54" w14:textId="77777777" w:rsidR="001A67D1" w:rsidRDefault="001A67D1" w:rsidP="006655D3">
      <w:r>
        <w:separator/>
      </w:r>
    </w:p>
    <w:p w14:paraId="5494A5A7" w14:textId="77777777" w:rsidR="001A67D1" w:rsidRDefault="001A67D1" w:rsidP="006655D3"/>
    <w:p w14:paraId="65A3C90A" w14:textId="77777777" w:rsidR="001A67D1" w:rsidRDefault="001A67D1" w:rsidP="006655D3"/>
  </w:endnote>
  <w:endnote w:type="continuationSeparator" w:id="0">
    <w:p w14:paraId="420A484D" w14:textId="77777777" w:rsidR="001A67D1" w:rsidRDefault="001A67D1" w:rsidP="006655D3">
      <w:r>
        <w:separator/>
      </w:r>
    </w:p>
    <w:p w14:paraId="1F847C3B" w14:textId="77777777" w:rsidR="00FA5174" w:rsidRDefault="00190E89">
      <w:pPr>
        <w:pStyle w:val="Footer"/>
        <w:spacing w:after="60"/>
        <w:rPr>
          <w:sz w:val="18"/>
          <w:lang w:val="fr-FR"/>
        </w:rPr>
      </w:pPr>
      <w:r w:rsidRPr="00294751">
        <w:rPr>
          <w:sz w:val="18"/>
          <w:lang w:val="fr-FR"/>
        </w:rPr>
        <w:t>[Suite de la note de la page précédente]</w:t>
      </w:r>
    </w:p>
    <w:p w14:paraId="389E9723" w14:textId="77777777" w:rsidR="001A67D1" w:rsidRPr="00294751" w:rsidRDefault="001A67D1" w:rsidP="006655D3">
      <w:pPr>
        <w:rPr>
          <w:lang w:val="fr-FR"/>
        </w:rPr>
      </w:pPr>
    </w:p>
    <w:p w14:paraId="3718D9EE" w14:textId="77777777" w:rsidR="001A67D1" w:rsidRPr="00294751" w:rsidRDefault="001A67D1" w:rsidP="006655D3">
      <w:pPr>
        <w:rPr>
          <w:lang w:val="fr-FR"/>
        </w:rPr>
      </w:pPr>
    </w:p>
  </w:endnote>
  <w:endnote w:type="continuationNotice" w:id="1">
    <w:p w14:paraId="2F1C26C3" w14:textId="77777777" w:rsidR="00FA5174" w:rsidRDefault="00190E89">
      <w:pPr>
        <w:rPr>
          <w:lang w:val="fr-FR"/>
        </w:rPr>
      </w:pPr>
      <w:r w:rsidRPr="00294751">
        <w:rPr>
          <w:lang w:val="fr-FR"/>
        </w:rPr>
        <w:t>[Suite de la note page suivante]</w:t>
      </w:r>
    </w:p>
    <w:p w14:paraId="6607C807" w14:textId="77777777" w:rsidR="001A67D1" w:rsidRPr="00294751" w:rsidRDefault="001A67D1" w:rsidP="006655D3">
      <w:pPr>
        <w:rPr>
          <w:lang w:val="fr-FR"/>
        </w:rPr>
      </w:pPr>
    </w:p>
    <w:p w14:paraId="53918F6E" w14:textId="77777777" w:rsidR="001A67D1" w:rsidRPr="00294751" w:rsidRDefault="001A67D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5488" w14:textId="77777777" w:rsidR="001A67D1" w:rsidRDefault="001A67D1" w:rsidP="006655D3">
      <w:r>
        <w:separator/>
      </w:r>
    </w:p>
  </w:footnote>
  <w:footnote w:type="continuationSeparator" w:id="0">
    <w:p w14:paraId="009B17A7" w14:textId="77777777" w:rsidR="001A67D1" w:rsidRDefault="001A67D1" w:rsidP="006655D3">
      <w:r>
        <w:separator/>
      </w:r>
    </w:p>
  </w:footnote>
  <w:footnote w:type="continuationNotice" w:id="1">
    <w:p w14:paraId="334B67D1" w14:textId="77777777" w:rsidR="001A67D1" w:rsidRPr="00AB530F" w:rsidRDefault="001A67D1" w:rsidP="00AB530F">
      <w:pPr>
        <w:pStyle w:val="Footer"/>
      </w:pPr>
    </w:p>
  </w:footnote>
  <w:footnote w:id="2">
    <w:p w14:paraId="18763930" w14:textId="48E1E526" w:rsidR="00FA5174" w:rsidRDefault="00190E89">
      <w:pPr>
        <w:pStyle w:val="FootnoteText"/>
        <w:ind w:left="0" w:firstLine="0"/>
        <w:rPr>
          <w:sz w:val="14"/>
          <w:szCs w:val="14"/>
        </w:rPr>
      </w:pPr>
      <w:r w:rsidRPr="00AD6297">
        <w:rPr>
          <w:rStyle w:val="FootnoteReference"/>
          <w:sz w:val="14"/>
          <w:szCs w:val="14"/>
        </w:rPr>
        <w:footnoteRef/>
      </w:r>
      <w:r w:rsidRPr="00AD6297">
        <w:rPr>
          <w:sz w:val="14"/>
          <w:szCs w:val="14"/>
        </w:rPr>
        <w:t xml:space="preserve"> Organisation africaine de la propriété intellectuelle, Argentine (blé, blé nu, radis noir, poivre, coton, chicorée Witloof, papaye), Chili, Chine (laitue), Colombie, Costa Rica, République dominicaine, Équateur, France, Géorgie (blé, féverole, orge, avoine, myrtille), Kenya, Maroc (myrtille), Pays-Bas (Royaume</w:t>
      </w:r>
      <w:r w:rsidR="009C4918">
        <w:rPr>
          <w:sz w:val="14"/>
          <w:szCs w:val="14"/>
        </w:rPr>
        <w:t xml:space="preserve"> des</w:t>
      </w:r>
      <w:r w:rsidRPr="00AD6297">
        <w:rPr>
          <w:sz w:val="14"/>
          <w:szCs w:val="14"/>
        </w:rPr>
        <w:t>), Nouvelle-Zélande, République de Corée (laitue, avoine, poivre), Saint-Vincent-et-les-Grenadines, Afrique du Sud, Maroc (myrtille</w:t>
      </w:r>
      <w:r w:rsidR="00AD6297">
        <w:rPr>
          <w:sz w:val="14"/>
          <w:szCs w:val="14"/>
        </w:rPr>
        <w:t xml:space="preserve">), </w:t>
      </w:r>
      <w:r w:rsidRPr="00AD6297">
        <w:rPr>
          <w:sz w:val="14"/>
          <w:szCs w:val="14"/>
        </w:rPr>
        <w:t xml:space="preserve">Nouvelle-Zélande, République de Corée (laitue), République de </w:t>
      </w:r>
      <w:r w:rsidR="009C4918">
        <w:rPr>
          <w:sz w:val="14"/>
          <w:szCs w:val="14"/>
        </w:rPr>
        <w:t>Moldova</w:t>
      </w:r>
      <w:r w:rsidRPr="00AD6297">
        <w:rPr>
          <w:sz w:val="14"/>
          <w:szCs w:val="14"/>
        </w:rPr>
        <w:t xml:space="preserve"> (blé, laitue, avoine, poivre), Royaume-Uni, Saint-Vincent-et-les-Grenadines, Serbie (myrtille), Suède, Suisse, Tunisie, Türkiye, Vi</w:t>
      </w:r>
      <w:r w:rsidR="009C4918">
        <w:rPr>
          <w:sz w:val="14"/>
          <w:szCs w:val="14"/>
        </w:rPr>
        <w:t>e</w:t>
      </w:r>
      <w:r w:rsidRPr="00AD6297">
        <w:rPr>
          <w:sz w:val="14"/>
          <w:szCs w:val="14"/>
        </w:rPr>
        <w:t>t Nam.</w:t>
      </w:r>
    </w:p>
  </w:footnote>
  <w:footnote w:id="3">
    <w:p w14:paraId="0A7C951F" w14:textId="77777777" w:rsidR="00FA5174" w:rsidRDefault="00190E89">
      <w:pPr>
        <w:pStyle w:val="FootnoteText"/>
      </w:pPr>
      <w:r w:rsidRPr="00AD6297">
        <w:rPr>
          <w:rStyle w:val="FootnoteReference"/>
          <w:sz w:val="14"/>
          <w:szCs w:val="14"/>
        </w:rPr>
        <w:footnoteRef/>
      </w:r>
      <w:r w:rsidRPr="00AD6297">
        <w:rPr>
          <w:sz w:val="14"/>
          <w:szCs w:val="14"/>
        </w:rPr>
        <w:t xml:space="preserve"> Australie, Union européenne, Mexique, Norvège, Pérou, États-Unis d'Amérique (sauf zinnia, féverole, orge, coton, triticale), Uruguay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7C4B" w14:textId="77777777" w:rsidR="00FA5174" w:rsidRDefault="00184034">
    <w:pPr>
      <w:pStyle w:val="Header"/>
      <w:rPr>
        <w:rStyle w:val="PageNumber"/>
        <w:lang w:val="en-US"/>
      </w:rPr>
    </w:pPr>
    <w:r>
      <w:rPr>
        <w:rStyle w:val="PageNumber"/>
        <w:lang w:val="en-US"/>
      </w:rPr>
      <w:t>SESSIONS/2023/6</w:t>
    </w:r>
  </w:p>
  <w:p w14:paraId="5033F65A" w14:textId="77777777" w:rsidR="00FA5174" w:rsidRDefault="00190E89">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80887">
      <w:rPr>
        <w:rStyle w:val="PageNumber"/>
        <w:noProof/>
        <w:lang w:val="en-US"/>
      </w:rPr>
      <w:t>2</w:t>
    </w:r>
    <w:r w:rsidRPr="00C5280D">
      <w:rPr>
        <w:rStyle w:val="PageNumber"/>
        <w:lang w:val="en-US"/>
      </w:rPr>
      <w:fldChar w:fldCharType="end"/>
    </w:r>
  </w:p>
  <w:p w14:paraId="747EC1DE"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3AB0" w14:textId="77777777" w:rsidR="00C5600D" w:rsidRPr="00C5600D" w:rsidRDefault="00C5600D">
    <w:pPr>
      <w:pStyle w:val="Header"/>
      <w:rPr>
        <w:rStyle w:val="PageNumber"/>
      </w:rPr>
    </w:pPr>
    <w:r w:rsidRPr="00C5600D">
      <w:rPr>
        <w:rStyle w:val="PageNumber"/>
      </w:rPr>
      <w:t>SESSIONS/2023/6</w:t>
    </w:r>
  </w:p>
  <w:p w14:paraId="686857EA" w14:textId="454AC7A8" w:rsidR="00C5600D" w:rsidRPr="00C5600D" w:rsidRDefault="00C5600D">
    <w:pPr>
      <w:pStyle w:val="Header"/>
    </w:pPr>
    <w:r w:rsidRPr="00C5600D">
      <w:t xml:space="preserve">Annexe, page </w:t>
    </w:r>
    <w:r w:rsidRPr="00C5600D">
      <w:rPr>
        <w:rStyle w:val="PageNumber"/>
      </w:rPr>
      <w:fldChar w:fldCharType="begin"/>
    </w:r>
    <w:r w:rsidRPr="00C5600D">
      <w:rPr>
        <w:rStyle w:val="PageNumber"/>
      </w:rPr>
      <w:instrText xml:space="preserve"> PAGE </w:instrText>
    </w:r>
    <w:r w:rsidRPr="00C5600D">
      <w:rPr>
        <w:rStyle w:val="PageNumber"/>
      </w:rPr>
      <w:fldChar w:fldCharType="separate"/>
    </w:r>
    <w:r w:rsidRPr="00C5600D">
      <w:rPr>
        <w:rStyle w:val="PageNumber"/>
      </w:rPr>
      <w:t>2</w:t>
    </w:r>
    <w:r w:rsidRPr="00C5600D">
      <w:rPr>
        <w:rStyle w:val="PageNumber"/>
      </w:rPr>
      <w:fldChar w:fldCharType="end"/>
    </w:r>
  </w:p>
  <w:p w14:paraId="06018E18" w14:textId="77777777" w:rsidR="00C5600D" w:rsidRPr="00C5600D" w:rsidRDefault="00C5600D" w:rsidP="006655D3">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8C35" w14:textId="77777777" w:rsidR="00C5600D" w:rsidRDefault="00C5600D" w:rsidP="00C5600D">
    <w:pPr>
      <w:pStyle w:val="Header"/>
      <w:rPr>
        <w:rStyle w:val="PageNumber"/>
        <w:lang w:val="en-US"/>
      </w:rPr>
    </w:pPr>
    <w:r>
      <w:rPr>
        <w:rStyle w:val="PageNumber"/>
        <w:lang w:val="en-US"/>
      </w:rPr>
      <w:t>SESSIONS/2023/6</w:t>
    </w:r>
  </w:p>
  <w:p w14:paraId="03C57992" w14:textId="679E8AFE" w:rsidR="00C5600D" w:rsidRDefault="00C5600D" w:rsidP="0004198B">
    <w:pPr>
      <w:pStyle w:val="Header"/>
    </w:pPr>
  </w:p>
  <w:p w14:paraId="484725E3" w14:textId="4BB253B3" w:rsidR="00C5600D" w:rsidRDefault="00C5600D" w:rsidP="0004198B">
    <w:pPr>
      <w:pStyle w:val="Header"/>
    </w:pPr>
    <w:r>
      <w:t>ANNEXE</w:t>
    </w:r>
  </w:p>
  <w:p w14:paraId="1341E806" w14:textId="77777777" w:rsidR="00C5600D" w:rsidRPr="0004198B" w:rsidRDefault="00C5600D"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725AD"/>
    <w:multiLevelType w:val="hybridMultilevel"/>
    <w:tmpl w:val="0BE25CC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15:restartNumberingAfterBreak="0">
    <w:nsid w:val="1E5853A4"/>
    <w:multiLevelType w:val="hybridMultilevel"/>
    <w:tmpl w:val="0E38C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360165D"/>
    <w:multiLevelType w:val="hybridMultilevel"/>
    <w:tmpl w:val="3C78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F269D"/>
    <w:multiLevelType w:val="hybridMultilevel"/>
    <w:tmpl w:val="353EF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E3A8C"/>
    <w:multiLevelType w:val="hybridMultilevel"/>
    <w:tmpl w:val="D4DA4A02"/>
    <w:lvl w:ilvl="0" w:tplc="DF347518">
      <w:start w:val="1"/>
      <w:numFmt w:val="decimal"/>
      <w:lvlText w:val="(%1)"/>
      <w:lvlJc w:val="left"/>
      <w:pPr>
        <w:ind w:left="786" w:hanging="360"/>
      </w:pPr>
      <w:rPr>
        <w:rFonts w:ascii="Arial" w:hAnsi="Arial" w:hint="default"/>
        <w:sz w:val="18"/>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61938"/>
    <w:multiLevelType w:val="multilevel"/>
    <w:tmpl w:val="7682CD60"/>
    <w:lvl w:ilvl="0">
      <w:start w:val="1"/>
      <w:numFmt w:val="lowerLetter"/>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Letter"/>
      <w:lvlText w:val="%3."/>
      <w:lvlJc w:val="left"/>
      <w:pPr>
        <w:tabs>
          <w:tab w:val="num" w:pos="2367"/>
        </w:tabs>
        <w:ind w:left="2367" w:hanging="360"/>
      </w:pPr>
    </w:lvl>
    <w:lvl w:ilvl="3" w:tentative="1">
      <w:start w:val="1"/>
      <w:numFmt w:val="lowerLetter"/>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Letter"/>
      <w:lvlText w:val="%6."/>
      <w:lvlJc w:val="left"/>
      <w:pPr>
        <w:tabs>
          <w:tab w:val="num" w:pos="4527"/>
        </w:tabs>
        <w:ind w:left="4527" w:hanging="360"/>
      </w:pPr>
    </w:lvl>
    <w:lvl w:ilvl="6" w:tentative="1">
      <w:start w:val="1"/>
      <w:numFmt w:val="lowerLetter"/>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Letter"/>
      <w:lvlText w:val="%9."/>
      <w:lvlJc w:val="left"/>
      <w:pPr>
        <w:tabs>
          <w:tab w:val="num" w:pos="6687"/>
        </w:tabs>
        <w:ind w:left="6687" w:hanging="360"/>
      </w:pPr>
    </w:lvl>
  </w:abstractNum>
  <w:abstractNum w:abstractNumId="8" w15:restartNumberingAfterBreak="0">
    <w:nsid w:val="52BE7A0A"/>
    <w:multiLevelType w:val="hybridMultilevel"/>
    <w:tmpl w:val="5842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D77A1"/>
    <w:multiLevelType w:val="hybridMultilevel"/>
    <w:tmpl w:val="C24A1736"/>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54AD1"/>
    <w:multiLevelType w:val="hybridMultilevel"/>
    <w:tmpl w:val="3EF49764"/>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2" w15:restartNumberingAfterBreak="0">
    <w:nsid w:val="6FE3232A"/>
    <w:multiLevelType w:val="hybridMultilevel"/>
    <w:tmpl w:val="881C0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24E0F"/>
    <w:multiLevelType w:val="hybridMultilevel"/>
    <w:tmpl w:val="AB64B5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27BC5"/>
    <w:multiLevelType w:val="hybridMultilevel"/>
    <w:tmpl w:val="6FAA3FFE"/>
    <w:lvl w:ilvl="0" w:tplc="9BEEA0E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D00C39"/>
    <w:multiLevelType w:val="hybridMultilevel"/>
    <w:tmpl w:val="C67C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643174">
    <w:abstractNumId w:val="14"/>
  </w:num>
  <w:num w:numId="2" w16cid:durableId="1802072031">
    <w:abstractNumId w:val="16"/>
  </w:num>
  <w:num w:numId="3" w16cid:durableId="315301140">
    <w:abstractNumId w:val="3"/>
  </w:num>
  <w:num w:numId="4" w16cid:durableId="916666204">
    <w:abstractNumId w:val="1"/>
  </w:num>
  <w:num w:numId="5" w16cid:durableId="118577310">
    <w:abstractNumId w:val="6"/>
  </w:num>
  <w:num w:numId="6" w16cid:durableId="2012416396">
    <w:abstractNumId w:val="15"/>
  </w:num>
  <w:num w:numId="7" w16cid:durableId="1462530348">
    <w:abstractNumId w:val="10"/>
  </w:num>
  <w:num w:numId="8" w16cid:durableId="124277398">
    <w:abstractNumId w:val="0"/>
  </w:num>
  <w:num w:numId="9" w16cid:durableId="364520781">
    <w:abstractNumId w:val="5"/>
  </w:num>
  <w:num w:numId="10" w16cid:durableId="704982529">
    <w:abstractNumId w:val="11"/>
  </w:num>
  <w:num w:numId="11" w16cid:durableId="400908922">
    <w:abstractNumId w:val="12"/>
  </w:num>
  <w:num w:numId="12" w16cid:durableId="510296018">
    <w:abstractNumId w:val="9"/>
  </w:num>
  <w:num w:numId="13" w16cid:durableId="1569266857">
    <w:abstractNumId w:val="13"/>
  </w:num>
  <w:num w:numId="14" w16cid:durableId="530651341">
    <w:abstractNumId w:val="8"/>
  </w:num>
  <w:num w:numId="15" w16cid:durableId="1730878398">
    <w:abstractNumId w:val="4"/>
  </w:num>
  <w:num w:numId="16" w16cid:durableId="1564561549">
    <w:abstractNumId w:val="7"/>
  </w:num>
  <w:num w:numId="17" w16cid:durableId="908423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1"/>
    <w:rsid w:val="00003A54"/>
    <w:rsid w:val="00010CF3"/>
    <w:rsid w:val="00011E27"/>
    <w:rsid w:val="000148BC"/>
    <w:rsid w:val="00023297"/>
    <w:rsid w:val="00024AB8"/>
    <w:rsid w:val="00030854"/>
    <w:rsid w:val="00036028"/>
    <w:rsid w:val="0004198B"/>
    <w:rsid w:val="00044642"/>
    <w:rsid w:val="000446B9"/>
    <w:rsid w:val="00047E21"/>
    <w:rsid w:val="00050E16"/>
    <w:rsid w:val="000764B5"/>
    <w:rsid w:val="00085505"/>
    <w:rsid w:val="000860BC"/>
    <w:rsid w:val="000C4E25"/>
    <w:rsid w:val="000C7021"/>
    <w:rsid w:val="000D6BBC"/>
    <w:rsid w:val="000D7780"/>
    <w:rsid w:val="000E636A"/>
    <w:rsid w:val="000F2F11"/>
    <w:rsid w:val="00100A5F"/>
    <w:rsid w:val="00105929"/>
    <w:rsid w:val="00110BED"/>
    <w:rsid w:val="00110C36"/>
    <w:rsid w:val="001131D5"/>
    <w:rsid w:val="00114547"/>
    <w:rsid w:val="00122C95"/>
    <w:rsid w:val="00140D18"/>
    <w:rsid w:val="00141DB8"/>
    <w:rsid w:val="00172084"/>
    <w:rsid w:val="0017474A"/>
    <w:rsid w:val="001758C6"/>
    <w:rsid w:val="00182B99"/>
    <w:rsid w:val="00184034"/>
    <w:rsid w:val="00190E89"/>
    <w:rsid w:val="001A67D1"/>
    <w:rsid w:val="001B09B8"/>
    <w:rsid w:val="001C1525"/>
    <w:rsid w:val="001D736D"/>
    <w:rsid w:val="0021332C"/>
    <w:rsid w:val="00213982"/>
    <w:rsid w:val="00226E3A"/>
    <w:rsid w:val="0024416D"/>
    <w:rsid w:val="00271911"/>
    <w:rsid w:val="00273187"/>
    <w:rsid w:val="00274002"/>
    <w:rsid w:val="002800A0"/>
    <w:rsid w:val="002801B3"/>
    <w:rsid w:val="00280887"/>
    <w:rsid w:val="00281060"/>
    <w:rsid w:val="00285BD0"/>
    <w:rsid w:val="002940E8"/>
    <w:rsid w:val="00294751"/>
    <w:rsid w:val="002A6E50"/>
    <w:rsid w:val="002B1307"/>
    <w:rsid w:val="002B4298"/>
    <w:rsid w:val="002B7A36"/>
    <w:rsid w:val="002C256A"/>
    <w:rsid w:val="002C6EBF"/>
    <w:rsid w:val="002D4E03"/>
    <w:rsid w:val="002D5226"/>
    <w:rsid w:val="002E0E2D"/>
    <w:rsid w:val="002E7A39"/>
    <w:rsid w:val="00305A7F"/>
    <w:rsid w:val="003152FE"/>
    <w:rsid w:val="003218DA"/>
    <w:rsid w:val="00327436"/>
    <w:rsid w:val="00344BD6"/>
    <w:rsid w:val="0035528D"/>
    <w:rsid w:val="00361821"/>
    <w:rsid w:val="00361E9E"/>
    <w:rsid w:val="0036513D"/>
    <w:rsid w:val="003753EE"/>
    <w:rsid w:val="00391041"/>
    <w:rsid w:val="003A0835"/>
    <w:rsid w:val="003A5AAF"/>
    <w:rsid w:val="003B42B3"/>
    <w:rsid w:val="003B700A"/>
    <w:rsid w:val="003C7FBE"/>
    <w:rsid w:val="003D227C"/>
    <w:rsid w:val="003D2B4D"/>
    <w:rsid w:val="003F37F5"/>
    <w:rsid w:val="00444A88"/>
    <w:rsid w:val="004630B6"/>
    <w:rsid w:val="00474DA4"/>
    <w:rsid w:val="00476B4D"/>
    <w:rsid w:val="004800EE"/>
    <w:rsid w:val="004805FA"/>
    <w:rsid w:val="004935D2"/>
    <w:rsid w:val="004B1215"/>
    <w:rsid w:val="004D047D"/>
    <w:rsid w:val="004E281E"/>
    <w:rsid w:val="004F1E9E"/>
    <w:rsid w:val="004F305A"/>
    <w:rsid w:val="00512164"/>
    <w:rsid w:val="00520297"/>
    <w:rsid w:val="005338F9"/>
    <w:rsid w:val="0054281C"/>
    <w:rsid w:val="00544581"/>
    <w:rsid w:val="0054671B"/>
    <w:rsid w:val="0055268D"/>
    <w:rsid w:val="00575DE2"/>
    <w:rsid w:val="00576BE4"/>
    <w:rsid w:val="005779DB"/>
    <w:rsid w:val="005A400A"/>
    <w:rsid w:val="005A540A"/>
    <w:rsid w:val="005B0364"/>
    <w:rsid w:val="005B269D"/>
    <w:rsid w:val="005C1866"/>
    <w:rsid w:val="005C5244"/>
    <w:rsid w:val="005D5225"/>
    <w:rsid w:val="005D7366"/>
    <w:rsid w:val="005F2F0F"/>
    <w:rsid w:val="005F7B92"/>
    <w:rsid w:val="00612379"/>
    <w:rsid w:val="00612FE8"/>
    <w:rsid w:val="006153B6"/>
    <w:rsid w:val="0061555F"/>
    <w:rsid w:val="006245ED"/>
    <w:rsid w:val="00636CA6"/>
    <w:rsid w:val="00641200"/>
    <w:rsid w:val="00645CA8"/>
    <w:rsid w:val="006655D3"/>
    <w:rsid w:val="00667404"/>
    <w:rsid w:val="00676EFE"/>
    <w:rsid w:val="006868F8"/>
    <w:rsid w:val="00687EB4"/>
    <w:rsid w:val="00695C56"/>
    <w:rsid w:val="0069781A"/>
    <w:rsid w:val="006A5CDE"/>
    <w:rsid w:val="006A5CEF"/>
    <w:rsid w:val="006A644A"/>
    <w:rsid w:val="006B17D2"/>
    <w:rsid w:val="006C224E"/>
    <w:rsid w:val="006C72DD"/>
    <w:rsid w:val="006D780A"/>
    <w:rsid w:val="00704743"/>
    <w:rsid w:val="0071271E"/>
    <w:rsid w:val="007154FD"/>
    <w:rsid w:val="00732DEC"/>
    <w:rsid w:val="00735BD5"/>
    <w:rsid w:val="007451EC"/>
    <w:rsid w:val="007511C2"/>
    <w:rsid w:val="00751613"/>
    <w:rsid w:val="00753EE9"/>
    <w:rsid w:val="007546B2"/>
    <w:rsid w:val="007556F6"/>
    <w:rsid w:val="00760EEF"/>
    <w:rsid w:val="00777EE5"/>
    <w:rsid w:val="00783883"/>
    <w:rsid w:val="00784836"/>
    <w:rsid w:val="0079023E"/>
    <w:rsid w:val="007A2854"/>
    <w:rsid w:val="007B1913"/>
    <w:rsid w:val="007B73A9"/>
    <w:rsid w:val="007C01EB"/>
    <w:rsid w:val="007C1D92"/>
    <w:rsid w:val="007C4CB9"/>
    <w:rsid w:val="007D0B9D"/>
    <w:rsid w:val="007D19B0"/>
    <w:rsid w:val="007F498F"/>
    <w:rsid w:val="0080679D"/>
    <w:rsid w:val="008108B0"/>
    <w:rsid w:val="00811B20"/>
    <w:rsid w:val="00812609"/>
    <w:rsid w:val="008211B5"/>
    <w:rsid w:val="00821654"/>
    <w:rsid w:val="00821E36"/>
    <w:rsid w:val="0082296E"/>
    <w:rsid w:val="00824099"/>
    <w:rsid w:val="00846005"/>
    <w:rsid w:val="00846D7C"/>
    <w:rsid w:val="00867AC1"/>
    <w:rsid w:val="008751DE"/>
    <w:rsid w:val="00887B91"/>
    <w:rsid w:val="00890DF8"/>
    <w:rsid w:val="008A0ADE"/>
    <w:rsid w:val="008A743F"/>
    <w:rsid w:val="008C0970"/>
    <w:rsid w:val="008D0BC5"/>
    <w:rsid w:val="008D2CF7"/>
    <w:rsid w:val="008F7967"/>
    <w:rsid w:val="00900C26"/>
    <w:rsid w:val="0090197F"/>
    <w:rsid w:val="00903264"/>
    <w:rsid w:val="00906DDC"/>
    <w:rsid w:val="00934E09"/>
    <w:rsid w:val="00936253"/>
    <w:rsid w:val="00940D46"/>
    <w:rsid w:val="009413F1"/>
    <w:rsid w:val="009417F5"/>
    <w:rsid w:val="00952DD4"/>
    <w:rsid w:val="009561F4"/>
    <w:rsid w:val="00965AE7"/>
    <w:rsid w:val="00970FED"/>
    <w:rsid w:val="00990FA1"/>
    <w:rsid w:val="00992D82"/>
    <w:rsid w:val="00997029"/>
    <w:rsid w:val="009A7339"/>
    <w:rsid w:val="009B440E"/>
    <w:rsid w:val="009C4918"/>
    <w:rsid w:val="009D690D"/>
    <w:rsid w:val="009E65B6"/>
    <w:rsid w:val="009F0A51"/>
    <w:rsid w:val="009F107B"/>
    <w:rsid w:val="009F77CF"/>
    <w:rsid w:val="00A23090"/>
    <w:rsid w:val="00A24C10"/>
    <w:rsid w:val="00A34633"/>
    <w:rsid w:val="00A42AC3"/>
    <w:rsid w:val="00A42B8F"/>
    <w:rsid w:val="00A430CF"/>
    <w:rsid w:val="00A54309"/>
    <w:rsid w:val="00A610A9"/>
    <w:rsid w:val="00A80F2A"/>
    <w:rsid w:val="00A83A48"/>
    <w:rsid w:val="00A96C33"/>
    <w:rsid w:val="00AA13A2"/>
    <w:rsid w:val="00AB2B93"/>
    <w:rsid w:val="00AB40B1"/>
    <w:rsid w:val="00AB530F"/>
    <w:rsid w:val="00AB7E5B"/>
    <w:rsid w:val="00AC2883"/>
    <w:rsid w:val="00AD6297"/>
    <w:rsid w:val="00AD727F"/>
    <w:rsid w:val="00AE0EF1"/>
    <w:rsid w:val="00AE2937"/>
    <w:rsid w:val="00AE30C0"/>
    <w:rsid w:val="00B07301"/>
    <w:rsid w:val="00B11F3E"/>
    <w:rsid w:val="00B224DE"/>
    <w:rsid w:val="00B324D4"/>
    <w:rsid w:val="00B42CC2"/>
    <w:rsid w:val="00B46575"/>
    <w:rsid w:val="00B61777"/>
    <w:rsid w:val="00B622E6"/>
    <w:rsid w:val="00B66821"/>
    <w:rsid w:val="00B83E82"/>
    <w:rsid w:val="00B84BBD"/>
    <w:rsid w:val="00B91BD8"/>
    <w:rsid w:val="00BA43FB"/>
    <w:rsid w:val="00BB387C"/>
    <w:rsid w:val="00BC127D"/>
    <w:rsid w:val="00BC1FE6"/>
    <w:rsid w:val="00BC224B"/>
    <w:rsid w:val="00BF37B7"/>
    <w:rsid w:val="00C061B6"/>
    <w:rsid w:val="00C20524"/>
    <w:rsid w:val="00C2291C"/>
    <w:rsid w:val="00C2446C"/>
    <w:rsid w:val="00C36AE5"/>
    <w:rsid w:val="00C41F17"/>
    <w:rsid w:val="00C46D02"/>
    <w:rsid w:val="00C47704"/>
    <w:rsid w:val="00C52534"/>
    <w:rsid w:val="00C527FA"/>
    <w:rsid w:val="00C5280D"/>
    <w:rsid w:val="00C53EB3"/>
    <w:rsid w:val="00C5600D"/>
    <w:rsid w:val="00C5791C"/>
    <w:rsid w:val="00C66290"/>
    <w:rsid w:val="00C72B7A"/>
    <w:rsid w:val="00C973F2"/>
    <w:rsid w:val="00CA304C"/>
    <w:rsid w:val="00CA774A"/>
    <w:rsid w:val="00CB4921"/>
    <w:rsid w:val="00CC11B0"/>
    <w:rsid w:val="00CC2841"/>
    <w:rsid w:val="00CD0CEE"/>
    <w:rsid w:val="00CF1330"/>
    <w:rsid w:val="00CF7E36"/>
    <w:rsid w:val="00D36C57"/>
    <w:rsid w:val="00D3708D"/>
    <w:rsid w:val="00D40426"/>
    <w:rsid w:val="00D52F5C"/>
    <w:rsid w:val="00D57C96"/>
    <w:rsid w:val="00D57D18"/>
    <w:rsid w:val="00D65B8E"/>
    <w:rsid w:val="00D70E65"/>
    <w:rsid w:val="00D91203"/>
    <w:rsid w:val="00D95174"/>
    <w:rsid w:val="00DA4973"/>
    <w:rsid w:val="00DA6F36"/>
    <w:rsid w:val="00DB596E"/>
    <w:rsid w:val="00DB7773"/>
    <w:rsid w:val="00DC00EA"/>
    <w:rsid w:val="00DC3802"/>
    <w:rsid w:val="00DD6208"/>
    <w:rsid w:val="00DF7E99"/>
    <w:rsid w:val="00E00A80"/>
    <w:rsid w:val="00E046AB"/>
    <w:rsid w:val="00E07D87"/>
    <w:rsid w:val="00E249C8"/>
    <w:rsid w:val="00E32F7E"/>
    <w:rsid w:val="00E5267B"/>
    <w:rsid w:val="00E559F0"/>
    <w:rsid w:val="00E63C0E"/>
    <w:rsid w:val="00E72D49"/>
    <w:rsid w:val="00E7593C"/>
    <w:rsid w:val="00E7678A"/>
    <w:rsid w:val="00E76DA4"/>
    <w:rsid w:val="00E917A0"/>
    <w:rsid w:val="00E935F1"/>
    <w:rsid w:val="00E93BB0"/>
    <w:rsid w:val="00E9433F"/>
    <w:rsid w:val="00E94A81"/>
    <w:rsid w:val="00E9636D"/>
    <w:rsid w:val="00EA1FFB"/>
    <w:rsid w:val="00EB048E"/>
    <w:rsid w:val="00EB4E9C"/>
    <w:rsid w:val="00EB5EB3"/>
    <w:rsid w:val="00EC62F6"/>
    <w:rsid w:val="00ED0C4D"/>
    <w:rsid w:val="00EE34DF"/>
    <w:rsid w:val="00EE7C87"/>
    <w:rsid w:val="00EF2F89"/>
    <w:rsid w:val="00EF6D30"/>
    <w:rsid w:val="00F03E98"/>
    <w:rsid w:val="00F11FE0"/>
    <w:rsid w:val="00F1237A"/>
    <w:rsid w:val="00F17DCF"/>
    <w:rsid w:val="00F208E4"/>
    <w:rsid w:val="00F22CBD"/>
    <w:rsid w:val="00F272F1"/>
    <w:rsid w:val="00F31412"/>
    <w:rsid w:val="00F45372"/>
    <w:rsid w:val="00F5070B"/>
    <w:rsid w:val="00F531DD"/>
    <w:rsid w:val="00F560F7"/>
    <w:rsid w:val="00F6334D"/>
    <w:rsid w:val="00F63599"/>
    <w:rsid w:val="00F637E1"/>
    <w:rsid w:val="00F71781"/>
    <w:rsid w:val="00F9281B"/>
    <w:rsid w:val="00F97F47"/>
    <w:rsid w:val="00FA49AB"/>
    <w:rsid w:val="00FA5174"/>
    <w:rsid w:val="00FC5FD0"/>
    <w:rsid w:val="00FC6B2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50031"/>
  <w15:docId w15:val="{160B37CB-91D4-427C-B979-DAD66A53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846005"/>
    <w:pPr>
      <w:keepNext/>
      <w:jc w:val="both"/>
      <w:outlineLvl w:val="1"/>
    </w:pPr>
    <w:rPr>
      <w:rFonts w:ascii="Arial" w:hAnsi="Arial" w:cs="Arial"/>
      <w:i/>
      <w:iCs/>
    </w:rPr>
  </w:style>
  <w:style w:type="paragraph" w:styleId="Heading3">
    <w:name w:val="heading 3"/>
    <w:next w:val="Normal"/>
    <w:autoRedefine/>
    <w:qFormat/>
    <w:rsid w:val="00C20524"/>
    <w:pPr>
      <w:keepNext/>
      <w:jc w:val="both"/>
      <w:outlineLvl w:val="2"/>
    </w:pPr>
    <w:rPr>
      <w:rFonts w:ascii="Arial" w:hAnsi="Arial"/>
      <w:i/>
      <w:snapToGrid w:val="0"/>
    </w:rPr>
  </w:style>
  <w:style w:type="paragraph" w:styleId="Heading4">
    <w:name w:val="heading 4"/>
    <w:next w:val="Normal"/>
    <w:autoRedefine/>
    <w:qFormat/>
    <w:rsid w:val="00C52534"/>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90FA1"/>
    <w:pPr>
      <w:tabs>
        <w:tab w:val="right" w:leader="dot" w:pos="9639"/>
      </w:tabs>
      <w:spacing w:after="120"/>
      <w:ind w:left="568" w:right="567"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Heading1Char">
    <w:name w:val="Heading 1 Char"/>
    <w:basedOn w:val="DefaultParagraphFont"/>
    <w:link w:val="Heading1"/>
    <w:rsid w:val="004630B6"/>
    <w:rPr>
      <w:rFonts w:ascii="Arial" w:hAnsi="Arial"/>
      <w:caps/>
    </w:rPr>
  </w:style>
  <w:style w:type="paragraph" w:styleId="ListParagraph">
    <w:name w:val="List Paragraph"/>
    <w:basedOn w:val="Normal"/>
    <w:uiPriority w:val="34"/>
    <w:qFormat/>
    <w:rsid w:val="004630B6"/>
    <w:pPr>
      <w:ind w:left="720"/>
      <w:jc w:val="left"/>
    </w:pPr>
    <w:rPr>
      <w:rFonts w:ascii="Calibri" w:eastAsia="Calibri" w:hAnsi="Calibri"/>
      <w:sz w:val="22"/>
      <w:szCs w:val="22"/>
      <w:lang w:val="fr-FR" w:eastAsia="fr-FR"/>
    </w:rPr>
  </w:style>
  <w:style w:type="table" w:styleId="TableGrid">
    <w:name w:val="Table Grid"/>
    <w:basedOn w:val="TableNormal"/>
    <w:rsid w:val="00463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46005"/>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46005"/>
    <w:rPr>
      <w:rFonts w:ascii="Arial" w:hAnsi="Arial" w:cs="Arial"/>
      <w:i/>
      <w:iCs/>
    </w:rPr>
  </w:style>
  <w:style w:type="character" w:styleId="UnresolvedMention">
    <w:name w:val="Unresolved Mention"/>
    <w:basedOn w:val="DefaultParagraphFont"/>
    <w:uiPriority w:val="99"/>
    <w:semiHidden/>
    <w:unhideWhenUsed/>
    <w:rsid w:val="00391041"/>
    <w:rPr>
      <w:color w:val="605E5C"/>
      <w:shd w:val="clear" w:color="auto" w:fill="E1DFDD"/>
    </w:rPr>
  </w:style>
  <w:style w:type="character" w:customStyle="1" w:styleId="FootnoteTextChar">
    <w:name w:val="Footnote Text Char"/>
    <w:basedOn w:val="DefaultParagraphFont"/>
    <w:link w:val="FootnoteText"/>
    <w:rsid w:val="006A5CEF"/>
    <w:rPr>
      <w:rFonts w:ascii="Arial" w:hAnsi="Arial"/>
      <w:sz w:val="16"/>
    </w:rPr>
  </w:style>
  <w:style w:type="paragraph" w:styleId="Revision">
    <w:name w:val="Revision"/>
    <w:hidden/>
    <w:uiPriority w:val="99"/>
    <w:semiHidden/>
    <w:rsid w:val="00E963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1568">
      <w:bodyDiv w:val="1"/>
      <w:marLeft w:val="0"/>
      <w:marRight w:val="0"/>
      <w:marTop w:val="0"/>
      <w:marBottom w:val="0"/>
      <w:divBdr>
        <w:top w:val="none" w:sz="0" w:space="0" w:color="auto"/>
        <w:left w:val="none" w:sz="0" w:space="0" w:color="auto"/>
        <w:bottom w:val="none" w:sz="0" w:space="0" w:color="auto"/>
        <w:right w:val="none" w:sz="0" w:space="0" w:color="auto"/>
      </w:divBdr>
    </w:div>
    <w:div w:id="1008556749">
      <w:bodyDiv w:val="1"/>
      <w:marLeft w:val="0"/>
      <w:marRight w:val="0"/>
      <w:marTop w:val="0"/>
      <w:marBottom w:val="0"/>
      <w:divBdr>
        <w:top w:val="none" w:sz="0" w:space="0" w:color="auto"/>
        <w:left w:val="none" w:sz="0" w:space="0" w:color="auto"/>
        <w:bottom w:val="none" w:sz="0" w:space="0" w:color="auto"/>
        <w:right w:val="none" w:sz="0" w:space="0" w:color="auto"/>
      </w:divBdr>
    </w:div>
    <w:div w:id="1181555088">
      <w:bodyDiv w:val="1"/>
      <w:marLeft w:val="0"/>
      <w:marRight w:val="0"/>
      <w:marTop w:val="0"/>
      <w:marBottom w:val="0"/>
      <w:divBdr>
        <w:top w:val="none" w:sz="0" w:space="0" w:color="auto"/>
        <w:left w:val="none" w:sz="0" w:space="0" w:color="auto"/>
        <w:bottom w:val="none" w:sz="0" w:space="0" w:color="auto"/>
        <w:right w:val="none" w:sz="0" w:space="0" w:color="auto"/>
      </w:divBdr>
    </w:div>
    <w:div w:id="1620339541">
      <w:bodyDiv w:val="1"/>
      <w:marLeft w:val="0"/>
      <w:marRight w:val="0"/>
      <w:marTop w:val="0"/>
      <w:marBottom w:val="0"/>
      <w:divBdr>
        <w:top w:val="none" w:sz="0" w:space="0" w:color="auto"/>
        <w:left w:val="none" w:sz="0" w:space="0" w:color="auto"/>
        <w:bottom w:val="none" w:sz="0" w:space="0" w:color="auto"/>
        <w:right w:val="none" w:sz="0" w:space="0" w:color="auto"/>
      </w:divBdr>
    </w:div>
    <w:div w:id="171719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pluto/en/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n/eam_1/eam_1_6.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upov_eaf_20/upov_eaf_20_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pov.int/pluto/en/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upovprisma/en/index.html" TargetMode="External"/><Relationship Id="rId14" Type="http://schemas.openxmlformats.org/officeDocument/2006/relationships/hyperlink" Target="https://www.upov.int/upovepvp/en/terms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A7089-1DDA-4F65-A900-027D9213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15</Pages>
  <Words>5052</Words>
  <Characters>30610</Characters>
  <Application>Microsoft Office Word</Application>
  <DocSecurity>0</DocSecurity>
  <Lines>1913</Lines>
  <Paragraphs>1371</Paragraphs>
  <ScaleCrop>false</ScaleCrop>
  <HeadingPairs>
    <vt:vector size="2" baseType="variant">
      <vt:variant>
        <vt:lpstr>Title</vt:lpstr>
      </vt:variant>
      <vt:variant>
        <vt:i4>1</vt:i4>
      </vt:variant>
    </vt:vector>
  </HeadingPairs>
  <TitlesOfParts>
    <vt:vector size="1" baseType="lpstr">
      <vt:lpstr>SESSIONS/2023/6</vt:lpstr>
    </vt:vector>
  </TitlesOfParts>
  <Company>UPOV</Company>
  <LinksUpToDate>false</LinksUpToDate>
  <CharactersWithSpaces>34291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SESSIONS/2023/6</dc:title>
  <dc:creator>SANCHEZ VIZCAINO GOMEZ Rosa Maria</dc:creator>
  <cp:keywords>, docId:9390B6F2E3384F6C164CD9D74902F14E</cp:keywords>
  <cp:lastModifiedBy>SANCHEZ VIZCAINO GOMEZ Rosa Maria</cp:lastModifiedBy>
  <cp:revision>38</cp:revision>
  <cp:lastPrinted>2016-11-22T15:41:00Z</cp:lastPrinted>
  <dcterms:created xsi:type="dcterms:W3CDTF">2023-10-17T09:07:00Z</dcterms:created>
  <dcterms:modified xsi:type="dcterms:W3CDTF">2023-10-18T16:39:00Z</dcterms:modified>
</cp:coreProperties>
</file>