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045980" w:rsidRDefault="00A706D3" w:rsidP="00045980">
            <w:pPr>
              <w:pStyle w:val="Sessiontcplacedate"/>
            </w:pPr>
            <w:r>
              <w:t>Cinquante-</w:t>
            </w:r>
            <w:r w:rsidR="00045980">
              <w:t>hui</w:t>
            </w:r>
            <w:r w:rsidR="00A2300A">
              <w:t>t</w:t>
            </w:r>
            <w:r>
              <w:t>ième s</w:t>
            </w:r>
            <w:r w:rsidR="00EB4E9C" w:rsidRPr="00DA4973">
              <w:t>ession</w:t>
            </w:r>
          </w:p>
          <w:p w:rsidR="00EB4E9C" w:rsidRPr="00DC3802" w:rsidRDefault="00EB4E9C" w:rsidP="00045980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045980">
              <w:t>24</w:t>
            </w:r>
            <w:r w:rsidR="00897A4D">
              <w:t xml:space="preserve"> et </w:t>
            </w:r>
            <w:r w:rsidR="00045980">
              <w:t>25</w:t>
            </w:r>
            <w:r w:rsidR="00897A4D">
              <w:t xml:space="preserve"> octobre</w:t>
            </w:r>
            <w:r w:rsidR="00A706D3">
              <w:t xml:space="preserve"> </w:t>
            </w:r>
            <w:r w:rsidR="00045980">
              <w:t>2022</w:t>
            </w:r>
          </w:p>
        </w:tc>
        <w:tc>
          <w:tcPr>
            <w:tcW w:w="3127" w:type="dxa"/>
          </w:tcPr>
          <w:p w:rsidR="00EB4E9C" w:rsidRPr="00027994" w:rsidRDefault="00045980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TC/58</w:t>
            </w:r>
            <w:r w:rsidR="00EB4E9C" w:rsidRPr="00027994">
              <w:rPr>
                <w:lang w:val="fr-FR"/>
              </w:rPr>
              <w:t>/</w:t>
            </w:r>
            <w:r w:rsidR="00CB1481">
              <w:rPr>
                <w:lang w:val="fr-FR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r w:rsidR="00654BD2">
              <w:t xml:space="preserve"> 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124200">
            <w:pPr>
              <w:pStyle w:val="Docoriginal"/>
            </w:pPr>
            <w:r w:rsidRPr="00AC2883">
              <w:t>Date</w:t>
            </w:r>
            <w:r w:rsidR="00654BD2">
              <w:t xml:space="preserve"> </w:t>
            </w:r>
            <w:r w:rsidRPr="00AC2883">
              <w:t>:</w:t>
            </w:r>
            <w:r w:rsidR="00897A4D">
              <w:rPr>
                <w:b w:val="0"/>
                <w:spacing w:val="0"/>
              </w:rPr>
              <w:t xml:space="preserve"> </w:t>
            </w:r>
            <w:r w:rsidR="00654BD2">
              <w:rPr>
                <w:b w:val="0"/>
                <w:spacing w:val="0"/>
              </w:rPr>
              <w:t>4</w:t>
            </w:r>
            <w:r w:rsidR="00897A4D">
              <w:rPr>
                <w:b w:val="0"/>
                <w:spacing w:val="0"/>
              </w:rPr>
              <w:t xml:space="preserve"> </w:t>
            </w:r>
            <w:r w:rsidR="0011102D">
              <w:rPr>
                <w:b w:val="0"/>
                <w:spacing w:val="0"/>
              </w:rPr>
              <w:t>octobre</w:t>
            </w:r>
            <w:bookmarkStart w:id="0" w:name="_GoBack"/>
            <w:bookmarkEnd w:id="0"/>
            <w:r w:rsidR="0011102D">
              <w:rPr>
                <w:b w:val="0"/>
                <w:spacing w:val="0"/>
              </w:rPr>
              <w:t xml:space="preserve"> 2022</w:t>
            </w:r>
          </w:p>
        </w:tc>
      </w:tr>
    </w:tbl>
    <w:p w:rsidR="00654BD2" w:rsidRDefault="00654BD2" w:rsidP="00654BD2">
      <w:pPr>
        <w:pStyle w:val="Titleofdoc0"/>
        <w:rPr>
          <w:lang w:val="fr-CH"/>
        </w:rPr>
      </w:pPr>
      <w:r w:rsidRPr="00AB7B2D">
        <w:rPr>
          <w:color w:val="000000"/>
          <w:lang w:val="fr-CH"/>
        </w:rPr>
        <w:t>Révision partielle des principes directeurs d</w:t>
      </w:r>
      <w:r>
        <w:rPr>
          <w:color w:val="000000"/>
          <w:lang w:val="fr-CH"/>
        </w:rPr>
        <w:t>’</w:t>
      </w:r>
      <w:r w:rsidRPr="00AB7B2D">
        <w:rPr>
          <w:color w:val="000000"/>
          <w:lang w:val="fr-CH"/>
        </w:rPr>
        <w:t xml:space="preserve">examen de la roquette </w:t>
      </w:r>
      <w:r w:rsidR="00C11F0E">
        <w:rPr>
          <w:color w:val="000000"/>
          <w:lang w:val="fr-CH"/>
        </w:rPr>
        <w:t>sauvage</w:t>
      </w:r>
    </w:p>
    <w:p w:rsidR="006A644A" w:rsidRPr="006A644A" w:rsidRDefault="00654BD2" w:rsidP="00654BD2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>
        <w:t>établi par un expert des Pays-Bas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654BD2" w:rsidRPr="00724247" w:rsidRDefault="00654BD2" w:rsidP="00654BD2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724247">
        <w:rPr>
          <w:lang w:val="fr-CH"/>
        </w:rPr>
        <w:t>Le présent document a pour objet de présenter une proposition de révision partielle des principes directeurs d</w:t>
      </w:r>
      <w:r>
        <w:rPr>
          <w:lang w:val="fr-CH"/>
        </w:rPr>
        <w:t>’</w:t>
      </w:r>
      <w:r w:rsidRPr="00724247">
        <w:rPr>
          <w:lang w:val="fr-CH"/>
        </w:rPr>
        <w:t xml:space="preserve">examen de la roquette </w:t>
      </w:r>
      <w:r w:rsidR="00C11F0E">
        <w:rPr>
          <w:lang w:val="fr-CH"/>
        </w:rPr>
        <w:t>sauvage</w:t>
      </w:r>
      <w:r w:rsidRPr="00724247">
        <w:rPr>
          <w:lang w:val="fr-CH"/>
        </w:rPr>
        <w:t xml:space="preserve"> (document</w:t>
      </w:r>
      <w:r>
        <w:rPr>
          <w:lang w:val="fr-CH"/>
        </w:rPr>
        <w:t> </w:t>
      </w:r>
      <w:r w:rsidRPr="00724247">
        <w:rPr>
          <w:lang w:val="fr-CH"/>
        </w:rPr>
        <w:t>TG/24</w:t>
      </w:r>
      <w:r w:rsidR="00C11F0E">
        <w:rPr>
          <w:lang w:val="fr-CH"/>
        </w:rPr>
        <w:t>4</w:t>
      </w:r>
      <w:r w:rsidRPr="00724247">
        <w:rPr>
          <w:lang w:val="fr-CH"/>
        </w:rPr>
        <w:t>/1</w:t>
      </w:r>
      <w:r>
        <w:rPr>
          <w:lang w:val="fr-CH"/>
        </w:rPr>
        <w:t xml:space="preserve"> </w:t>
      </w:r>
      <w:proofErr w:type="spellStart"/>
      <w:r>
        <w:rPr>
          <w:lang w:val="fr-CH"/>
        </w:rPr>
        <w:t>Rev</w:t>
      </w:r>
      <w:proofErr w:type="spellEnd"/>
      <w:r>
        <w:rPr>
          <w:lang w:val="fr-CH"/>
        </w:rPr>
        <w:t>.</w:t>
      </w:r>
      <w:r w:rsidRPr="00724247">
        <w:rPr>
          <w:lang w:val="fr-CH"/>
        </w:rPr>
        <w:t>).</w:t>
      </w:r>
    </w:p>
    <w:p w:rsidR="00654BD2" w:rsidRDefault="00654BD2" w:rsidP="00654BD2">
      <w:pPr>
        <w:tabs>
          <w:tab w:val="left" w:pos="567"/>
        </w:tabs>
        <w:rPr>
          <w:rFonts w:cs="Arial"/>
          <w:lang w:val="fr-CH"/>
        </w:rPr>
      </w:pPr>
    </w:p>
    <w:p w:rsidR="00654BD2" w:rsidRDefault="00654BD2" w:rsidP="00654BD2">
      <w:pPr>
        <w:autoSpaceDE w:val="0"/>
        <w:autoSpaceDN w:val="0"/>
        <w:adjustRightInd w:val="0"/>
        <w:rPr>
          <w:rFonts w:cs="Arial"/>
          <w:lang w:val="fr-CH"/>
        </w:rPr>
      </w:pPr>
      <w:r>
        <w:rPr>
          <w:rFonts w:cs="Arial"/>
          <w:snapToGrid w:val="0"/>
        </w:rPr>
        <w:fldChar w:fldCharType="begin"/>
      </w:r>
      <w:r w:rsidRPr="00AB7B2D">
        <w:rPr>
          <w:rFonts w:cs="Arial"/>
          <w:snapToGrid w:val="0"/>
          <w:lang w:val="fr-CH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Pr="00AB7B2D">
        <w:rPr>
          <w:rFonts w:cs="Arial"/>
          <w:snapToGrid w:val="0"/>
          <w:lang w:val="fr-CH"/>
        </w:rPr>
        <w:tab/>
      </w:r>
      <w:r w:rsidRPr="00AB7B2D">
        <w:rPr>
          <w:rFonts w:cs="Arial"/>
          <w:snapToGrid w:val="0"/>
          <w:color w:val="000000"/>
          <w:lang w:val="fr-CH"/>
        </w:rPr>
        <w:t>À sa cinquante</w:t>
      </w:r>
      <w:r>
        <w:rPr>
          <w:rFonts w:cs="Arial"/>
          <w:snapToGrid w:val="0"/>
          <w:color w:val="000000"/>
          <w:lang w:val="fr-CH"/>
        </w:rPr>
        <w:t>-sixième session</w:t>
      </w:r>
      <w:r>
        <w:rPr>
          <w:rStyle w:val="FootnoteReference"/>
          <w:rFonts w:cs="Arial"/>
          <w:snapToGrid w:val="0"/>
          <w:color w:val="000000"/>
          <w:lang w:val="en-US"/>
        </w:rPr>
        <w:footnoteReference w:id="2"/>
      </w:r>
      <w:r w:rsidRPr="00AB7B2D">
        <w:rPr>
          <w:rFonts w:cs="Arial"/>
          <w:snapToGrid w:val="0"/>
          <w:color w:val="000000"/>
          <w:lang w:val="fr-CH"/>
        </w:rPr>
        <w:t>, le groupe de travail technique sur les plantes potagères (TWV) a examiné une proposition de révision partielle des principes directeurs d</w:t>
      </w:r>
      <w:r>
        <w:rPr>
          <w:rFonts w:cs="Arial"/>
          <w:snapToGrid w:val="0"/>
          <w:color w:val="000000"/>
          <w:lang w:val="fr-CH"/>
        </w:rPr>
        <w:t>’</w:t>
      </w:r>
      <w:r w:rsidRPr="00AB7B2D">
        <w:rPr>
          <w:rFonts w:cs="Arial"/>
          <w:snapToGrid w:val="0"/>
          <w:color w:val="000000"/>
          <w:lang w:val="fr-CH"/>
        </w:rPr>
        <w:t xml:space="preserve">examen de la roquette </w:t>
      </w:r>
      <w:r w:rsidR="00C11F0E">
        <w:rPr>
          <w:rFonts w:cs="Arial"/>
          <w:snapToGrid w:val="0"/>
          <w:color w:val="000000"/>
          <w:lang w:val="fr-CH"/>
        </w:rPr>
        <w:t>sauvage</w:t>
      </w:r>
      <w:r w:rsidRPr="00AB7B2D">
        <w:rPr>
          <w:rFonts w:cs="Arial"/>
          <w:snapToGrid w:val="0"/>
          <w:color w:val="000000"/>
          <w:lang w:val="fr-CH"/>
        </w:rPr>
        <w:t xml:space="preserve"> </w:t>
      </w:r>
      <w:r w:rsidRPr="00C11F0E">
        <w:rPr>
          <w:rFonts w:cs="Arial"/>
          <w:snapToGrid w:val="0"/>
          <w:color w:val="000000"/>
          <w:lang w:val="fr-CH"/>
        </w:rPr>
        <w:t>(</w:t>
      </w:r>
      <w:proofErr w:type="spellStart"/>
      <w:r w:rsidR="00C11F0E" w:rsidRPr="00C11F0E">
        <w:rPr>
          <w:i/>
        </w:rPr>
        <w:t>Diplotaxis</w:t>
      </w:r>
      <w:proofErr w:type="spellEnd"/>
      <w:r w:rsidR="00C11F0E" w:rsidRPr="00C11F0E">
        <w:rPr>
          <w:i/>
        </w:rPr>
        <w:t xml:space="preserve"> </w:t>
      </w:r>
      <w:proofErr w:type="spellStart"/>
      <w:r w:rsidR="00C11F0E" w:rsidRPr="00C11F0E">
        <w:rPr>
          <w:i/>
        </w:rPr>
        <w:t>tenuifolia</w:t>
      </w:r>
      <w:proofErr w:type="spellEnd"/>
      <w:r w:rsidR="00C11F0E" w:rsidRPr="00C11F0E">
        <w:t xml:space="preserve"> (L.) DC.) </w:t>
      </w:r>
      <w:r w:rsidRPr="00C11F0E">
        <w:rPr>
          <w:rFonts w:cs="Arial"/>
          <w:snapToGrid w:val="0"/>
          <w:color w:val="000000"/>
          <w:lang w:val="fr-CH"/>
        </w:rPr>
        <w:t>sur</w:t>
      </w:r>
      <w:r w:rsidRPr="00AB7B2D">
        <w:rPr>
          <w:rFonts w:cs="Arial"/>
          <w:snapToGrid w:val="0"/>
          <w:color w:val="000000"/>
          <w:lang w:val="fr-CH"/>
        </w:rPr>
        <w:t xml:space="preserve"> la base des documents</w:t>
      </w:r>
      <w:r>
        <w:rPr>
          <w:rFonts w:cs="Arial"/>
          <w:snapToGrid w:val="0"/>
          <w:color w:val="000000"/>
          <w:lang w:val="fr-CH"/>
        </w:rPr>
        <w:t> </w:t>
      </w:r>
      <w:r w:rsidRPr="00AB7B2D">
        <w:rPr>
          <w:rFonts w:cs="Arial"/>
          <w:snapToGrid w:val="0"/>
          <w:color w:val="000000"/>
          <w:lang w:val="fr-CH"/>
        </w:rPr>
        <w:t>TG/24</w:t>
      </w:r>
      <w:r w:rsidR="00C11F0E">
        <w:rPr>
          <w:rFonts w:cs="Arial"/>
          <w:snapToGrid w:val="0"/>
          <w:color w:val="000000"/>
          <w:lang w:val="fr-CH"/>
        </w:rPr>
        <w:t>4</w:t>
      </w:r>
      <w:r w:rsidRPr="00AB7B2D">
        <w:rPr>
          <w:rFonts w:cs="Arial"/>
          <w:snapToGrid w:val="0"/>
          <w:color w:val="000000"/>
          <w:lang w:val="fr-CH"/>
        </w:rPr>
        <w:t xml:space="preserve">/1 </w:t>
      </w:r>
      <w:proofErr w:type="spellStart"/>
      <w:r>
        <w:rPr>
          <w:rFonts w:cs="Arial"/>
          <w:snapToGrid w:val="0"/>
          <w:color w:val="000000"/>
          <w:lang w:val="fr-CH"/>
        </w:rPr>
        <w:t>Rev</w:t>
      </w:r>
      <w:proofErr w:type="spellEnd"/>
      <w:r>
        <w:rPr>
          <w:rFonts w:cs="Arial"/>
          <w:snapToGrid w:val="0"/>
          <w:color w:val="000000"/>
          <w:lang w:val="fr-CH"/>
        </w:rPr>
        <w:t xml:space="preserve">. </w:t>
      </w:r>
      <w:proofErr w:type="gramStart"/>
      <w:r w:rsidRPr="00AB7B2D">
        <w:rPr>
          <w:rFonts w:cs="Arial"/>
          <w:snapToGrid w:val="0"/>
          <w:color w:val="000000"/>
          <w:lang w:val="fr-CH"/>
        </w:rPr>
        <w:t>et</w:t>
      </w:r>
      <w:proofErr w:type="gramEnd"/>
      <w:r w:rsidRPr="00AB7B2D">
        <w:rPr>
          <w:rFonts w:cs="Arial"/>
          <w:snapToGrid w:val="0"/>
          <w:color w:val="000000"/>
          <w:lang w:val="fr-CH"/>
        </w:rPr>
        <w:t xml:space="preserve"> TWV/5</w:t>
      </w:r>
      <w:r>
        <w:rPr>
          <w:rFonts w:cs="Arial"/>
          <w:snapToGrid w:val="0"/>
          <w:color w:val="000000"/>
          <w:lang w:val="fr-CH"/>
        </w:rPr>
        <w:t>6</w:t>
      </w:r>
      <w:r w:rsidRPr="00AB7B2D">
        <w:rPr>
          <w:rFonts w:cs="Arial"/>
          <w:snapToGrid w:val="0"/>
          <w:color w:val="000000"/>
          <w:lang w:val="fr-CH"/>
        </w:rPr>
        <w:t>/</w:t>
      </w:r>
      <w:r w:rsidR="00C11F0E">
        <w:rPr>
          <w:rFonts w:cs="Arial"/>
          <w:snapToGrid w:val="0"/>
          <w:color w:val="000000"/>
          <w:lang w:val="fr-CH"/>
        </w:rPr>
        <w:t>10</w:t>
      </w:r>
      <w:r w:rsidRPr="00AB7B2D">
        <w:rPr>
          <w:rFonts w:cs="Arial"/>
          <w:snapToGrid w:val="0"/>
          <w:color w:val="000000"/>
          <w:lang w:val="fr-CH"/>
        </w:rPr>
        <w:t xml:space="preserve"> “</w:t>
      </w:r>
      <w:r w:rsidRPr="00CD5966">
        <w:rPr>
          <w:rFonts w:cs="Arial"/>
          <w:i/>
          <w:snapToGrid w:val="0"/>
          <w:color w:val="000000"/>
          <w:lang w:val="fr-CH"/>
        </w:rPr>
        <w:t xml:space="preserve">Partial </w:t>
      </w:r>
      <w:proofErr w:type="spellStart"/>
      <w:r w:rsidRPr="00CD5966">
        <w:rPr>
          <w:rFonts w:cs="Arial"/>
          <w:i/>
          <w:snapToGrid w:val="0"/>
          <w:color w:val="000000"/>
          <w:lang w:val="fr-CH"/>
        </w:rPr>
        <w:t>revision</w:t>
      </w:r>
      <w:proofErr w:type="spellEnd"/>
      <w:r w:rsidRPr="00CD5966">
        <w:rPr>
          <w:rFonts w:cs="Arial"/>
          <w:i/>
          <w:snapToGrid w:val="0"/>
          <w:color w:val="000000"/>
          <w:lang w:val="fr-CH"/>
        </w:rPr>
        <w:t xml:space="preserve"> of the Test Guidelines for </w:t>
      </w:r>
      <w:r w:rsidR="00C11F0E">
        <w:rPr>
          <w:rFonts w:cs="Arial"/>
          <w:i/>
          <w:snapToGrid w:val="0"/>
          <w:color w:val="000000"/>
          <w:lang w:val="fr-CH"/>
        </w:rPr>
        <w:t>Wild</w:t>
      </w:r>
      <w:r w:rsidRPr="00CD5966">
        <w:rPr>
          <w:rFonts w:cs="Arial"/>
          <w:i/>
          <w:snapToGrid w:val="0"/>
          <w:color w:val="000000"/>
          <w:lang w:val="fr-CH"/>
        </w:rPr>
        <w:t xml:space="preserve"> Rocket</w:t>
      </w:r>
      <w:r w:rsidRPr="00AB7B2D">
        <w:rPr>
          <w:rFonts w:cs="Arial"/>
          <w:snapToGrid w:val="0"/>
          <w:color w:val="000000"/>
          <w:lang w:val="fr-CH"/>
        </w:rPr>
        <w:t xml:space="preserve">” et a </w:t>
      </w:r>
      <w:r w:rsidRPr="00654BD2">
        <w:rPr>
          <w:rFonts w:cs="Arial"/>
          <w:snapToGrid w:val="0"/>
          <w:color w:val="000000"/>
          <w:lang w:val="fr-CH"/>
        </w:rPr>
        <w:t xml:space="preserve">proposé les modifications du tableau des caractères présentées dans ce document </w:t>
      </w:r>
      <w:r w:rsidRPr="00AB7B2D">
        <w:rPr>
          <w:rFonts w:cs="Arial"/>
          <w:snapToGrid w:val="0"/>
          <w:color w:val="000000"/>
          <w:lang w:val="fr-CH"/>
        </w:rPr>
        <w:t>(voir le paragraphe</w:t>
      </w:r>
      <w:r>
        <w:rPr>
          <w:rFonts w:cs="Arial"/>
          <w:snapToGrid w:val="0"/>
          <w:color w:val="000000"/>
          <w:lang w:val="fr-CH"/>
        </w:rPr>
        <w:t> </w:t>
      </w:r>
      <w:r w:rsidR="00C11F0E">
        <w:rPr>
          <w:rFonts w:cs="Arial"/>
          <w:snapToGrid w:val="0"/>
          <w:color w:val="000000"/>
          <w:lang w:val="fr-CH"/>
        </w:rPr>
        <w:t>95</w:t>
      </w:r>
      <w:r w:rsidRPr="00AB7B2D">
        <w:rPr>
          <w:rFonts w:cs="Arial"/>
          <w:snapToGrid w:val="0"/>
          <w:color w:val="000000"/>
          <w:lang w:val="fr-CH"/>
        </w:rPr>
        <w:t xml:space="preserve"> du document</w:t>
      </w:r>
      <w:r>
        <w:rPr>
          <w:rFonts w:cs="Arial"/>
          <w:snapToGrid w:val="0"/>
          <w:color w:val="000000"/>
          <w:lang w:val="fr-CH"/>
        </w:rPr>
        <w:t> </w:t>
      </w:r>
      <w:r w:rsidRPr="00AB7B2D">
        <w:rPr>
          <w:rFonts w:cs="Arial"/>
          <w:snapToGrid w:val="0"/>
          <w:color w:val="000000"/>
          <w:lang w:val="fr-CH"/>
        </w:rPr>
        <w:t>TWV/55/</w:t>
      </w:r>
      <w:r>
        <w:rPr>
          <w:rFonts w:cs="Arial"/>
          <w:snapToGrid w:val="0"/>
          <w:color w:val="000000"/>
          <w:lang w:val="fr-CH"/>
        </w:rPr>
        <w:t>22</w:t>
      </w:r>
      <w:r w:rsidRPr="00AB7B2D">
        <w:rPr>
          <w:rFonts w:cs="Arial"/>
          <w:snapToGrid w:val="0"/>
          <w:color w:val="000000"/>
          <w:lang w:val="fr-CH"/>
        </w:rPr>
        <w:t xml:space="preserve"> “</w:t>
      </w:r>
      <w:r w:rsidRPr="00CD5966">
        <w:rPr>
          <w:rFonts w:cs="Arial"/>
          <w:i/>
          <w:snapToGrid w:val="0"/>
          <w:color w:val="000000"/>
          <w:lang w:val="fr-CH"/>
        </w:rPr>
        <w:t>Report</w:t>
      </w:r>
      <w:r w:rsidRPr="00AB7B2D">
        <w:rPr>
          <w:rFonts w:cs="Arial"/>
          <w:snapToGrid w:val="0"/>
          <w:color w:val="000000"/>
          <w:lang w:val="fr-CH"/>
        </w:rPr>
        <w:t>”)</w:t>
      </w:r>
    </w:p>
    <w:p w:rsidR="00654BD2" w:rsidRDefault="00654BD2" w:rsidP="00654BD2">
      <w:pPr>
        <w:rPr>
          <w:lang w:val="fr-CH"/>
        </w:rPr>
      </w:pPr>
    </w:p>
    <w:p w:rsidR="00654BD2" w:rsidRDefault="00654BD2" w:rsidP="00C11F0E">
      <w:pPr>
        <w:pStyle w:val="Default"/>
        <w:jc w:val="both"/>
        <w:rPr>
          <w:sz w:val="20"/>
          <w:szCs w:val="20"/>
          <w:lang w:val="fr-CH"/>
        </w:rPr>
      </w:pPr>
      <w:r w:rsidRPr="00780A4E">
        <w:rPr>
          <w:sz w:val="20"/>
        </w:rPr>
        <w:fldChar w:fldCharType="begin"/>
      </w:r>
      <w:r w:rsidRPr="00AB7B2D">
        <w:rPr>
          <w:sz w:val="20"/>
          <w:lang w:val="fr-CH"/>
        </w:rPr>
        <w:instrText xml:space="preserve"> AUTONUM  </w:instrText>
      </w:r>
      <w:r w:rsidRPr="00780A4E">
        <w:rPr>
          <w:sz w:val="20"/>
        </w:rPr>
        <w:fldChar w:fldCharType="end"/>
      </w:r>
      <w:r w:rsidRPr="00AB7B2D">
        <w:rPr>
          <w:lang w:val="fr-CH"/>
        </w:rPr>
        <w:tab/>
      </w:r>
      <w:r w:rsidRPr="00724247">
        <w:rPr>
          <w:color w:val="auto"/>
          <w:sz w:val="20"/>
          <w:szCs w:val="20"/>
          <w:lang w:val="fr-CH"/>
        </w:rPr>
        <w:t>Les modifications proposées sont indiquées ci</w:t>
      </w:r>
      <w:r>
        <w:rPr>
          <w:color w:val="auto"/>
          <w:sz w:val="20"/>
          <w:szCs w:val="20"/>
          <w:lang w:val="fr-CH"/>
        </w:rPr>
        <w:t>-</w:t>
      </w:r>
      <w:r w:rsidRPr="00724247">
        <w:rPr>
          <w:color w:val="auto"/>
          <w:sz w:val="20"/>
          <w:szCs w:val="20"/>
          <w:lang w:val="fr-CH"/>
        </w:rPr>
        <w:t xml:space="preserve">dessous en surbrillance et </w:t>
      </w:r>
      <w:r w:rsidRPr="00724247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Pr="00724247">
        <w:rPr>
          <w:color w:val="auto"/>
          <w:sz w:val="20"/>
          <w:szCs w:val="20"/>
          <w:lang w:val="fr-CH"/>
        </w:rPr>
        <w:t xml:space="preserve"> pour les insertions, en surbrillance et </w:t>
      </w:r>
      <w:r w:rsidRPr="00724247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Pr="00724247">
        <w:rPr>
          <w:color w:val="auto"/>
          <w:sz w:val="20"/>
          <w:szCs w:val="20"/>
          <w:lang w:val="fr-CH"/>
        </w:rPr>
        <w:t xml:space="preserve"> pour les suppressions.</w:t>
      </w:r>
    </w:p>
    <w:p w:rsidR="00050E16" w:rsidRPr="00654BD2" w:rsidRDefault="00050E16" w:rsidP="004B1215">
      <w:pPr>
        <w:rPr>
          <w:lang w:val="fr-CH"/>
        </w:rPr>
      </w:pPr>
    </w:p>
    <w:p w:rsidR="00050E16" w:rsidRDefault="00050E16" w:rsidP="00050E16"/>
    <w:p w:rsidR="00050E16" w:rsidRPr="00537550" w:rsidRDefault="00654BD2" w:rsidP="00654BD2">
      <w:pPr>
        <w:pStyle w:val="Heading2"/>
        <w:rPr>
          <w:lang w:val="fr-CH"/>
        </w:rPr>
      </w:pPr>
      <w:r w:rsidRPr="00537550">
        <w:rPr>
          <w:lang w:val="fr-CH"/>
        </w:rPr>
        <w:t>Modifications proposées aux exemples dans le chapitre 7 "Tableau des caractères"</w:t>
      </w:r>
    </w:p>
    <w:p w:rsidR="00654BD2" w:rsidRDefault="00654BD2" w:rsidP="00050E16">
      <w:pPr>
        <w:rPr>
          <w:lang w:val="fr-CH"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1"/>
        <w:gridCol w:w="1834"/>
        <w:gridCol w:w="1854"/>
        <w:gridCol w:w="1674"/>
        <w:gridCol w:w="1674"/>
        <w:gridCol w:w="1758"/>
        <w:gridCol w:w="567"/>
      </w:tblGrid>
      <w:tr w:rsidR="00C11F0E" w:rsidRPr="00156155" w:rsidTr="00803706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24200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24200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24200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156155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Wildfire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Anastazia, </w:t>
            </w: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C11F0E" w:rsidRPr="00124200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8.</w:t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F14864" w:rsidRDefault="00C11F0E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14864">
              <w:rPr>
                <w:rFonts w:ascii="Arial" w:hAnsi="Arial" w:cs="Arial"/>
                <w:b/>
                <w:sz w:val="16"/>
                <w:szCs w:val="16"/>
              </w:rPr>
              <w:t>Leaf : width of primary lobes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largeur des lobes primaires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477D31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D31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Breite der Lappen erster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14864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 xml:space="preserve">Hoja:  </w:t>
            </w: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>anchura de los lóbulos primarios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C11F0E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Athena, </w:t>
            </w: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Tongue, Themisto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C11F0E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Tiger, Venicia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C11F0E" w:rsidRPr="002D51DE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broad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larges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2D51DE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lastRenderedPageBreak/>
              <w:t>9.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2D51DE" w:rsidRDefault="00C11F0E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Leaf: secondary lobing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découpure secondaire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lobulado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secundario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faible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moderado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11F0E" w:rsidRPr="00A22F59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Discovery</w:t>
            </w: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A22F59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Brevi, TT Marte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C11F0E" w:rsidRPr="00A22F59" w:rsidTr="00803706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10.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MG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Time of flowering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Epoque de floraison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Zeitpunkt der Blüte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Época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de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floración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A22F59" w:rsidRDefault="00C11F0E" w:rsidP="00803706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A22F59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A22F59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A22F59">
              <w:rPr>
                <w:rFonts w:ascii="Arial" w:hAnsi="Arial" w:cs="Arial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11F0E" w:rsidRPr="00156155" w:rsidTr="00803706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Olivetta</w:t>
            </w: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Venicia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11F0E" w:rsidRPr="00156155" w:rsidRDefault="00C11F0E" w:rsidP="00803706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54BD2" w:rsidRDefault="00654BD2" w:rsidP="00050E16">
      <w:pPr>
        <w:rPr>
          <w:lang w:val="fr-CH"/>
        </w:rPr>
      </w:pPr>
    </w:p>
    <w:p w:rsidR="00654BD2" w:rsidRDefault="00654BD2" w:rsidP="00050E16">
      <w:pPr>
        <w:rPr>
          <w:lang w:val="fr-CH"/>
        </w:rPr>
      </w:pPr>
      <w:r>
        <w:rPr>
          <w:lang w:val="fr-CH"/>
        </w:rPr>
        <w:fldChar w:fldCharType="begin"/>
      </w:r>
      <w:r>
        <w:rPr>
          <w:lang w:val="fr-CH"/>
        </w:rPr>
        <w:instrText xml:space="preserve"> AUTONUM  </w:instrText>
      </w:r>
      <w:r>
        <w:rPr>
          <w:lang w:val="fr-CH"/>
        </w:rPr>
        <w:fldChar w:fldCharType="end"/>
      </w:r>
      <w:r>
        <w:rPr>
          <w:lang w:val="fr-CH"/>
        </w:rPr>
        <w:tab/>
      </w:r>
      <w:r w:rsidRPr="00654BD2">
        <w:rPr>
          <w:lang w:val="fr-CH"/>
        </w:rPr>
        <w:t>Les modifications convenues pour les caractères du tableau des caractères seraient également reflétées dans le chapitre 10 "Questionnaire technique", section 5 "Caractères de la variété à indiquer".</w:t>
      </w:r>
    </w:p>
    <w:p w:rsidR="00654BD2" w:rsidRDefault="00654BD2" w:rsidP="00050E16"/>
    <w:p w:rsidR="00C11F0E" w:rsidRDefault="00C11F0E" w:rsidP="00050E16"/>
    <w:p w:rsidR="00C11F0E" w:rsidRPr="00C651CE" w:rsidRDefault="00C11F0E" w:rsidP="00050E16"/>
    <w:p w:rsidR="00050E16" w:rsidRPr="00C5280D" w:rsidRDefault="00050E16" w:rsidP="00D144BD">
      <w:pPr>
        <w:jc w:val="right"/>
      </w:pPr>
      <w:r w:rsidRPr="00C5280D">
        <w:t>[</w:t>
      </w:r>
      <w:r w:rsidR="00A706D3">
        <w:t xml:space="preserve">Fin du </w:t>
      </w:r>
      <w:r w:rsidRPr="00C5280D">
        <w:t>document]</w:t>
      </w: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BD2" w:rsidRDefault="00654BD2" w:rsidP="006655D3">
      <w:r>
        <w:separator/>
      </w:r>
    </w:p>
    <w:p w:rsidR="00654BD2" w:rsidRDefault="00654BD2" w:rsidP="006655D3"/>
    <w:p w:rsidR="00654BD2" w:rsidRDefault="00654BD2" w:rsidP="006655D3"/>
  </w:endnote>
  <w:endnote w:type="continuationSeparator" w:id="0">
    <w:p w:rsidR="00654BD2" w:rsidRDefault="00654BD2" w:rsidP="006655D3">
      <w:r>
        <w:separator/>
      </w:r>
    </w:p>
    <w:p w:rsidR="00654BD2" w:rsidRPr="00294751" w:rsidRDefault="00654B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54BD2" w:rsidRPr="00294751" w:rsidRDefault="00654BD2" w:rsidP="006655D3"/>
    <w:p w:rsidR="00654BD2" w:rsidRPr="00294751" w:rsidRDefault="00654BD2" w:rsidP="006655D3"/>
  </w:endnote>
  <w:endnote w:type="continuationNotice" w:id="1">
    <w:p w:rsidR="00654BD2" w:rsidRPr="00294751" w:rsidRDefault="00654BD2" w:rsidP="006655D3">
      <w:r w:rsidRPr="00294751">
        <w:t>[Suite de la note page suivante]</w:t>
      </w:r>
    </w:p>
    <w:p w:rsidR="00654BD2" w:rsidRPr="00294751" w:rsidRDefault="00654BD2" w:rsidP="006655D3"/>
    <w:p w:rsidR="00654BD2" w:rsidRPr="00294751" w:rsidRDefault="00654BD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BD2" w:rsidRDefault="00654BD2" w:rsidP="006655D3">
      <w:r>
        <w:separator/>
      </w:r>
    </w:p>
  </w:footnote>
  <w:footnote w:type="continuationSeparator" w:id="0">
    <w:p w:rsidR="00654BD2" w:rsidRDefault="00654BD2" w:rsidP="006655D3">
      <w:r>
        <w:separator/>
      </w:r>
    </w:p>
  </w:footnote>
  <w:footnote w:type="continuationNotice" w:id="1">
    <w:p w:rsidR="00654BD2" w:rsidRPr="00AB530F" w:rsidRDefault="00654BD2" w:rsidP="00AB530F">
      <w:pPr>
        <w:pStyle w:val="Footer"/>
      </w:pPr>
    </w:p>
  </w:footnote>
  <w:footnote w:id="2">
    <w:p w:rsidR="00654BD2" w:rsidRPr="00724247" w:rsidRDefault="00654BD2" w:rsidP="00654BD2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rPr>
          <w:color w:val="008000"/>
          <w:lang w:val="fr-CH"/>
        </w:rPr>
        <w:t xml:space="preserve"> </w:t>
      </w:r>
      <w:r>
        <w:rPr>
          <w:color w:val="008000"/>
          <w:lang w:val="fr-CH"/>
        </w:rPr>
        <w:tab/>
      </w:r>
      <w:proofErr w:type="gramStart"/>
      <w:r w:rsidRPr="00260296">
        <w:rPr>
          <w:lang w:val="fr-CH"/>
        </w:rPr>
        <w:t>tenue</w:t>
      </w:r>
      <w:proofErr w:type="gramEnd"/>
      <w:r w:rsidRPr="00260296">
        <w:rPr>
          <w:lang w:val="fr-CH"/>
        </w:rPr>
        <w:t xml:space="preserve"> par voie électronique du 18 au 22 avril 2022</w:t>
      </w:r>
      <w:r w:rsidRPr="00724247">
        <w:rPr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D2" w:rsidRPr="00C5280D" w:rsidRDefault="00654BD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</w:t>
    </w:r>
    <w:r w:rsidR="00DA0DF1">
      <w:rPr>
        <w:rStyle w:val="PageNumber"/>
        <w:lang w:val="en-US"/>
      </w:rPr>
      <w:t>26</w:t>
    </w:r>
  </w:p>
  <w:p w:rsidR="00654BD2" w:rsidRPr="00C5280D" w:rsidRDefault="00654BD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2420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54BD2" w:rsidRPr="00C5280D" w:rsidRDefault="00654BD2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550" w:rsidRDefault="00537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B76E6E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2D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102D"/>
    <w:rsid w:val="001131D5"/>
    <w:rsid w:val="00124200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12164"/>
    <w:rsid w:val="00520297"/>
    <w:rsid w:val="005338F9"/>
    <w:rsid w:val="00537550"/>
    <w:rsid w:val="0054281C"/>
    <w:rsid w:val="00544581"/>
    <w:rsid w:val="00545E42"/>
    <w:rsid w:val="0055268D"/>
    <w:rsid w:val="00576BE4"/>
    <w:rsid w:val="005929CF"/>
    <w:rsid w:val="005A400A"/>
    <w:rsid w:val="005F7B92"/>
    <w:rsid w:val="00612379"/>
    <w:rsid w:val="006153B6"/>
    <w:rsid w:val="0061555F"/>
    <w:rsid w:val="00636CA6"/>
    <w:rsid w:val="00641200"/>
    <w:rsid w:val="00645CA8"/>
    <w:rsid w:val="00654BD2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2780"/>
    <w:rsid w:val="00897A4D"/>
    <w:rsid w:val="008A743F"/>
    <w:rsid w:val="008C0970"/>
    <w:rsid w:val="008D0BC5"/>
    <w:rsid w:val="008D2CF7"/>
    <w:rsid w:val="008F7F3B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456"/>
    <w:rsid w:val="009E65B6"/>
    <w:rsid w:val="00A2300A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11F0E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481"/>
    <w:rsid w:val="00CC11B0"/>
    <w:rsid w:val="00CC2841"/>
    <w:rsid w:val="00CC40C2"/>
    <w:rsid w:val="00CF1330"/>
    <w:rsid w:val="00CF7E36"/>
    <w:rsid w:val="00D144BD"/>
    <w:rsid w:val="00D3708D"/>
    <w:rsid w:val="00D40426"/>
    <w:rsid w:val="00D57C96"/>
    <w:rsid w:val="00D57D18"/>
    <w:rsid w:val="00D91203"/>
    <w:rsid w:val="00D95174"/>
    <w:rsid w:val="00DA0DF1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1F8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8EE233B7-84AD-4496-9491-3C4D85B0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54BD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654B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654BD2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TC_58_FR.dotx</Template>
  <TotalTime>4</TotalTime>
  <Pages>2</Pages>
  <Words>418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TC/57/26</vt:lpstr>
    </vt:vector>
  </TitlesOfParts>
  <Company>UPOV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TC/57/26</dc:title>
  <dc:creator>OERTEL Romy</dc:creator>
  <cp:keywords>TC/57/26</cp:keywords>
  <cp:lastModifiedBy>OERTEL Romy</cp:lastModifiedBy>
  <cp:revision>6</cp:revision>
  <cp:lastPrinted>2016-11-22T15:41:00Z</cp:lastPrinted>
  <dcterms:created xsi:type="dcterms:W3CDTF">2022-11-23T10:56:00Z</dcterms:created>
  <dcterms:modified xsi:type="dcterms:W3CDTF">2022-11-23T16:15:00Z</dcterms:modified>
</cp:coreProperties>
</file>