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C54870" w:rsidRPr="00311579" w14:paraId="47B74CC0" w14:textId="77777777" w:rsidTr="00F05BFC">
        <w:tc>
          <w:tcPr>
            <w:tcW w:w="6522" w:type="dxa"/>
          </w:tcPr>
          <w:p w14:paraId="086ABABF" w14:textId="77777777" w:rsidR="00C54870" w:rsidRPr="00311579" w:rsidRDefault="00C54870" w:rsidP="00F05BFC">
            <w:pPr>
              <w:rPr>
                <w:lang w:val="fr-FR"/>
              </w:rPr>
            </w:pPr>
            <w:bookmarkStart w:id="0" w:name="Prepared"/>
            <w:bookmarkEnd w:id="0"/>
            <w:r w:rsidRPr="00311579">
              <w:rPr>
                <w:noProof/>
              </w:rPr>
              <w:drawing>
                <wp:inline distT="0" distB="0" distL="0" distR="0" wp14:anchorId="5CB39104" wp14:editId="6FCF296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18ADFC5" w14:textId="77777777" w:rsidR="00C54870" w:rsidRPr="00311579" w:rsidRDefault="00C54870" w:rsidP="00F05BFC">
            <w:pPr>
              <w:pStyle w:val="Lettrine"/>
              <w:rPr>
                <w:lang w:val="fr-FR"/>
              </w:rPr>
            </w:pPr>
            <w:r w:rsidRPr="00311579">
              <w:rPr>
                <w:lang w:val="fr-FR"/>
              </w:rPr>
              <w:t>F</w:t>
            </w:r>
          </w:p>
        </w:tc>
      </w:tr>
      <w:tr w:rsidR="00C54870" w:rsidRPr="008916DC" w14:paraId="45ECA93F" w14:textId="77777777" w:rsidTr="00F05BFC">
        <w:trPr>
          <w:trHeight w:val="219"/>
        </w:trPr>
        <w:tc>
          <w:tcPr>
            <w:tcW w:w="6522" w:type="dxa"/>
          </w:tcPr>
          <w:p w14:paraId="5E0846D4" w14:textId="77777777" w:rsidR="00C54870" w:rsidRPr="00311579" w:rsidRDefault="00C54870" w:rsidP="00F05BFC">
            <w:pPr>
              <w:pStyle w:val="upove"/>
              <w:rPr>
                <w:lang w:val="fr-FR"/>
              </w:rPr>
            </w:pPr>
            <w:r w:rsidRPr="00311579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7E921997" w14:textId="77777777" w:rsidR="00C54870" w:rsidRPr="00311579" w:rsidRDefault="00C54870" w:rsidP="00F05BFC">
            <w:pPr>
              <w:rPr>
                <w:lang w:val="fr-FR"/>
              </w:rPr>
            </w:pPr>
          </w:p>
        </w:tc>
      </w:tr>
    </w:tbl>
    <w:p w14:paraId="3A4EAE14" w14:textId="77777777" w:rsidR="00F77CA7" w:rsidRDefault="00F77CA7" w:rsidP="00C54870">
      <w:pPr>
        <w:rPr>
          <w:lang w:val="fr-FR"/>
        </w:rPr>
      </w:pPr>
    </w:p>
    <w:p w14:paraId="7640D658" w14:textId="77777777" w:rsidR="00C54870" w:rsidRPr="00311579" w:rsidRDefault="00C54870" w:rsidP="00C54870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54870" w:rsidRPr="000F481E" w14:paraId="7E5043CB" w14:textId="77777777" w:rsidTr="00F05BFC">
        <w:tc>
          <w:tcPr>
            <w:tcW w:w="6512" w:type="dxa"/>
            <w:tcBorders>
              <w:bottom w:val="single" w:sz="4" w:space="0" w:color="auto"/>
            </w:tcBorders>
          </w:tcPr>
          <w:p w14:paraId="76A4DA40" w14:textId="77777777" w:rsidR="00F77CA7" w:rsidRDefault="00C54870" w:rsidP="00F05BFC">
            <w:pPr>
              <w:pStyle w:val="Sessiontc"/>
              <w:spacing w:line="240" w:lineRule="auto"/>
              <w:rPr>
                <w:lang w:val="fr-FR"/>
              </w:rPr>
            </w:pPr>
            <w:r w:rsidRPr="00311579">
              <w:rPr>
                <w:lang w:val="fr-FR"/>
              </w:rPr>
              <w:t>Comité technique</w:t>
            </w:r>
          </w:p>
          <w:p w14:paraId="37C51DEC" w14:textId="0BC1ACEA" w:rsidR="00C54870" w:rsidRPr="00311579" w:rsidRDefault="00C54870" w:rsidP="00F05BFC">
            <w:pPr>
              <w:pStyle w:val="Sessiontcplacedate"/>
              <w:rPr>
                <w:sz w:val="22"/>
                <w:lang w:val="fr-FR"/>
              </w:rPr>
            </w:pPr>
            <w:r w:rsidRPr="00311579">
              <w:rPr>
                <w:lang w:val="fr-FR"/>
              </w:rPr>
              <w:t>Cinquante</w:t>
            </w:r>
            <w:r w:rsidR="00FB6891">
              <w:rPr>
                <w:lang w:val="fr-FR"/>
              </w:rPr>
              <w:t>-</w:t>
            </w:r>
            <w:r w:rsidRPr="00311579">
              <w:rPr>
                <w:lang w:val="fr-FR"/>
              </w:rPr>
              <w:t>sept</w:t>
            </w:r>
            <w:r w:rsidR="00FB6891">
              <w:rPr>
                <w:lang w:val="fr-FR"/>
              </w:rPr>
              <w:t>ième session</w:t>
            </w:r>
            <w:r w:rsidRPr="00311579">
              <w:rPr>
                <w:lang w:val="fr-FR"/>
              </w:rPr>
              <w:br/>
              <w:t>Genève, 25 et 26 octobre 2021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4D524D94" w14:textId="1142C9C5" w:rsidR="00F77CA7" w:rsidRDefault="00C54870" w:rsidP="00F05BFC">
            <w:pPr>
              <w:pStyle w:val="Doccode"/>
              <w:rPr>
                <w:lang w:val="fr-FR"/>
              </w:rPr>
            </w:pPr>
            <w:r w:rsidRPr="00311579">
              <w:rPr>
                <w:lang w:val="fr-FR"/>
              </w:rPr>
              <w:t>TC/57/5</w:t>
            </w:r>
            <w:r w:rsidR="00A87AF4">
              <w:rPr>
                <w:lang w:val="fr-FR"/>
              </w:rPr>
              <w:t> </w:t>
            </w:r>
            <w:r w:rsidR="00E112AD">
              <w:rPr>
                <w:lang w:val="fr-FR"/>
              </w:rPr>
              <w:t>Add.</w:t>
            </w:r>
          </w:p>
          <w:p w14:paraId="176D1451" w14:textId="517DF846" w:rsidR="00F77CA7" w:rsidRDefault="00C54870" w:rsidP="00F05BFC">
            <w:pPr>
              <w:pStyle w:val="Docoriginal"/>
              <w:rPr>
                <w:lang w:val="fr-FR"/>
              </w:rPr>
            </w:pPr>
            <w:r w:rsidRPr="00311579">
              <w:rPr>
                <w:lang w:val="fr-FR"/>
              </w:rPr>
              <w:t>Original</w:t>
            </w:r>
            <w:r w:rsidR="00FB6891">
              <w:rPr>
                <w:lang w:val="fr-FR"/>
              </w:rPr>
              <w:t> :</w:t>
            </w:r>
            <w:r w:rsidRPr="00311579">
              <w:rPr>
                <w:b w:val="0"/>
                <w:spacing w:val="0"/>
                <w:lang w:val="fr-FR"/>
              </w:rPr>
              <w:t xml:space="preserve"> anglais</w:t>
            </w:r>
          </w:p>
          <w:p w14:paraId="70DD8BFC" w14:textId="2AB11BC1" w:rsidR="00C54870" w:rsidRPr="00311579" w:rsidRDefault="00C54870" w:rsidP="00E112AD">
            <w:pPr>
              <w:pStyle w:val="Docoriginal"/>
              <w:rPr>
                <w:b w:val="0"/>
                <w:spacing w:val="0"/>
                <w:lang w:val="fr-FR"/>
              </w:rPr>
            </w:pPr>
            <w:r w:rsidRPr="00311579">
              <w:rPr>
                <w:lang w:val="fr-FR"/>
              </w:rPr>
              <w:t>Date</w:t>
            </w:r>
            <w:r w:rsidR="00FB6891">
              <w:rPr>
                <w:lang w:val="fr-FR"/>
              </w:rPr>
              <w:t> :</w:t>
            </w:r>
            <w:r w:rsidR="00FB6891">
              <w:rPr>
                <w:b w:val="0"/>
                <w:spacing w:val="0"/>
                <w:lang w:val="fr-FR"/>
              </w:rPr>
              <w:t xml:space="preserve"> </w:t>
            </w:r>
            <w:r w:rsidR="00FB6891" w:rsidRPr="008916DC">
              <w:rPr>
                <w:b w:val="0"/>
                <w:spacing w:val="0"/>
                <w:lang w:val="fr-FR"/>
              </w:rPr>
              <w:t>1</w:t>
            </w:r>
            <w:r w:rsidR="00FB6891" w:rsidRPr="008916DC">
              <w:rPr>
                <w:b w:val="0"/>
                <w:spacing w:val="0"/>
                <w:vertAlign w:val="superscript"/>
                <w:lang w:val="fr-FR"/>
              </w:rPr>
              <w:t>er</w:t>
            </w:r>
            <w:r w:rsidR="00FB6891" w:rsidRPr="008916DC">
              <w:rPr>
                <w:b w:val="0"/>
                <w:spacing w:val="0"/>
                <w:lang w:val="fr-FR"/>
              </w:rPr>
              <w:t> </w:t>
            </w:r>
            <w:r w:rsidR="00E112AD" w:rsidRPr="008916DC">
              <w:rPr>
                <w:b w:val="0"/>
                <w:spacing w:val="0"/>
                <w:lang w:val="fr-FR"/>
              </w:rPr>
              <w:t>octobre</w:t>
            </w:r>
            <w:r w:rsidRPr="008916DC">
              <w:rPr>
                <w:b w:val="0"/>
                <w:spacing w:val="0"/>
                <w:lang w:val="fr-FR"/>
              </w:rPr>
              <w:t> 2021</w:t>
            </w:r>
          </w:p>
        </w:tc>
      </w:tr>
    </w:tbl>
    <w:p w14:paraId="7D47ABBB" w14:textId="6F3FA137" w:rsidR="00F77CA7" w:rsidRDefault="00E112AD" w:rsidP="00C54870">
      <w:pPr>
        <w:pStyle w:val="Titleofdoc0"/>
        <w:rPr>
          <w:lang w:val="fr-FR"/>
        </w:rPr>
      </w:pPr>
      <w:bookmarkStart w:id="1" w:name="TitleOfDoc"/>
      <w:bookmarkEnd w:id="1"/>
      <w:r w:rsidRPr="000F481E">
        <w:rPr>
          <w:lang w:val="fr-FR"/>
        </w:rPr>
        <w:t>ADDITIF AU DOCUMENT</w:t>
      </w:r>
      <w:r w:rsidR="008916DC">
        <w:rPr>
          <w:lang w:val="fr-FR"/>
        </w:rPr>
        <w:t xml:space="preserve"> intitulÉ</w:t>
      </w:r>
      <w:r>
        <w:rPr>
          <w:lang w:val="fr-FR"/>
        </w:rPr>
        <w:br/>
      </w:r>
      <w:r w:rsidR="00C54870" w:rsidRPr="00311579">
        <w:rPr>
          <w:lang w:val="fr-FR"/>
        </w:rPr>
        <w:t>Élaboration de documents d</w:t>
      </w:r>
      <w:r w:rsidR="00FB6891">
        <w:rPr>
          <w:lang w:val="fr-FR"/>
        </w:rPr>
        <w:t>’</w:t>
      </w:r>
      <w:r w:rsidR="00C54870" w:rsidRPr="00311579">
        <w:rPr>
          <w:lang w:val="fr-FR"/>
        </w:rPr>
        <w:t>orientation et d</w:t>
      </w:r>
      <w:r w:rsidR="00FB6891">
        <w:rPr>
          <w:lang w:val="fr-FR"/>
        </w:rPr>
        <w:t>’</w:t>
      </w:r>
      <w:r w:rsidR="00C54870" w:rsidRPr="00311579">
        <w:rPr>
          <w:lang w:val="fr-FR"/>
        </w:rPr>
        <w:t>information</w:t>
      </w:r>
    </w:p>
    <w:p w14:paraId="6A6D2C87" w14:textId="16AB2CE7" w:rsidR="00F77CA7" w:rsidRDefault="00445B73" w:rsidP="00445B73">
      <w:pPr>
        <w:pStyle w:val="preparedby1"/>
        <w:jc w:val="left"/>
        <w:rPr>
          <w:lang w:val="fr-FR"/>
        </w:rPr>
      </w:pPr>
      <w:r w:rsidRPr="00311579">
        <w:rPr>
          <w:lang w:val="fr-FR"/>
        </w:rPr>
        <w:t xml:space="preserve">Document </w:t>
      </w:r>
      <w:r w:rsidR="00705B39" w:rsidRPr="00311579">
        <w:rPr>
          <w:lang w:val="fr-FR"/>
        </w:rPr>
        <w:t>établi par le Bureau de l</w:t>
      </w:r>
      <w:r w:rsidR="00FB6891">
        <w:rPr>
          <w:lang w:val="fr-FR"/>
        </w:rPr>
        <w:t>’</w:t>
      </w:r>
      <w:r w:rsidRPr="00311579">
        <w:rPr>
          <w:lang w:val="fr-FR"/>
        </w:rPr>
        <w:t>Union</w:t>
      </w:r>
    </w:p>
    <w:p w14:paraId="5F247FD4" w14:textId="02450115" w:rsidR="00F77CA7" w:rsidRDefault="00705B39" w:rsidP="00705B39">
      <w:pPr>
        <w:pStyle w:val="Disclaimer"/>
        <w:rPr>
          <w:lang w:val="fr-FR"/>
        </w:rPr>
      </w:pPr>
      <w:r w:rsidRPr="00311579">
        <w:rPr>
          <w:lang w:val="fr-FR"/>
        </w:rPr>
        <w:t>Avertissement</w:t>
      </w:r>
      <w:r w:rsidR="00FB6891">
        <w:rPr>
          <w:lang w:val="fr-FR"/>
        </w:rPr>
        <w:t> :</w:t>
      </w:r>
      <w:r w:rsidRPr="00311579">
        <w:rPr>
          <w:lang w:val="fr-FR"/>
        </w:rPr>
        <w:t xml:space="preserve"> le présent document ne représente pas les principes ou les orientations de l</w:t>
      </w:r>
      <w:r w:rsidR="00FB6891">
        <w:rPr>
          <w:lang w:val="fr-FR"/>
        </w:rPr>
        <w:t>’</w:t>
      </w:r>
      <w:r w:rsidRPr="00311579">
        <w:rPr>
          <w:lang w:val="fr-FR"/>
        </w:rPr>
        <w:t>UPOV</w:t>
      </w:r>
    </w:p>
    <w:p w14:paraId="02E261F9" w14:textId="40BBEC0A" w:rsidR="00F77CA7" w:rsidRPr="00F77CA7" w:rsidRDefault="00237710" w:rsidP="00237710">
      <w:pPr>
        <w:pStyle w:val="Heading1"/>
        <w:rPr>
          <w:snapToGrid w:val="0"/>
          <w:lang w:val="fr-FR"/>
        </w:rPr>
      </w:pPr>
      <w:bookmarkStart w:id="2" w:name="_Toc481744310"/>
      <w:bookmarkStart w:id="3" w:name="_Toc82793585"/>
      <w:bookmarkStart w:id="4" w:name="_Toc82794453"/>
      <w:bookmarkStart w:id="5" w:name="Partie0"/>
      <w:r>
        <w:rPr>
          <w:snapToGrid w:val="0"/>
          <w:lang w:val="fr-FR"/>
        </w:rPr>
        <w:t>R</w:t>
      </w:r>
      <w:r w:rsidR="008916DC">
        <w:rPr>
          <w:snapToGrid w:val="0"/>
          <w:lang w:val="fr-FR"/>
        </w:rPr>
        <w:t>É</w:t>
      </w:r>
      <w:r w:rsidRPr="00F77CA7">
        <w:rPr>
          <w:snapToGrid w:val="0"/>
          <w:lang w:val="fr-FR"/>
        </w:rPr>
        <w:t>sum</w:t>
      </w:r>
      <w:bookmarkEnd w:id="2"/>
      <w:bookmarkEnd w:id="3"/>
      <w:bookmarkEnd w:id="4"/>
      <w:r w:rsidR="008916DC">
        <w:rPr>
          <w:snapToGrid w:val="0"/>
          <w:lang w:val="fr-FR"/>
        </w:rPr>
        <w:t>É</w:t>
      </w:r>
    </w:p>
    <w:p w14:paraId="41D53B3D" w14:textId="77777777" w:rsidR="00F77CA7" w:rsidRPr="00F77CA7" w:rsidRDefault="00F77CA7" w:rsidP="005E4B03">
      <w:pPr>
        <w:rPr>
          <w:lang w:val="fr-FR"/>
        </w:rPr>
      </w:pPr>
    </w:p>
    <w:p w14:paraId="08A3EA4B" w14:textId="4A434A7B" w:rsidR="00FB6891" w:rsidRDefault="00CD564B" w:rsidP="00F77CA7">
      <w:pPr>
        <w:rPr>
          <w:lang w:val="fr-FR"/>
        </w:rPr>
      </w:pPr>
      <w:r w:rsidRPr="0053477D">
        <w:rPr>
          <w:color w:val="000000"/>
        </w:rPr>
        <w:fldChar w:fldCharType="begin"/>
      </w:r>
      <w:r w:rsidRPr="00F77CA7">
        <w:rPr>
          <w:color w:val="000000"/>
          <w:lang w:val="fr-FR"/>
        </w:rPr>
        <w:instrText xml:space="preserve"> AUTONUM  </w:instrText>
      </w:r>
      <w:r w:rsidRPr="0053477D">
        <w:rPr>
          <w:color w:val="000000"/>
        </w:rPr>
        <w:fldChar w:fldCharType="end"/>
      </w:r>
      <w:r w:rsidRPr="00F77CA7">
        <w:rPr>
          <w:color w:val="000000"/>
          <w:lang w:val="fr-FR"/>
        </w:rPr>
        <w:tab/>
      </w:r>
      <w:r w:rsidR="00F77CA7" w:rsidRPr="0061072B">
        <w:rPr>
          <w:lang w:val="fr-FR"/>
        </w:rPr>
        <w:t>Le présent additif vise à rendre compte des faits nouveaux intervenus à la trente</w:t>
      </w:r>
      <w:r w:rsidR="00FB6891">
        <w:rPr>
          <w:lang w:val="fr-FR"/>
        </w:rPr>
        <w:t>-</w:t>
      </w:r>
      <w:r w:rsidR="0061072B" w:rsidRPr="0061072B">
        <w:rPr>
          <w:lang w:val="fr-FR"/>
        </w:rPr>
        <w:t>neuv</w:t>
      </w:r>
      <w:r w:rsidR="00FB6891">
        <w:rPr>
          <w:lang w:val="fr-FR"/>
        </w:rPr>
        <w:t>ième session</w:t>
      </w:r>
      <w:r w:rsidR="00F77CA7" w:rsidRPr="0061072B">
        <w:rPr>
          <w:lang w:val="fr-FR"/>
        </w:rPr>
        <w:t xml:space="preserve"> du Groupe de travail technique sur les systèmes d</w:t>
      </w:r>
      <w:r w:rsidR="00FB6891">
        <w:rPr>
          <w:lang w:val="fr-FR"/>
        </w:rPr>
        <w:t>’</w:t>
      </w:r>
      <w:r w:rsidR="00F77CA7" w:rsidRPr="0061072B">
        <w:rPr>
          <w:lang w:val="fr-FR"/>
        </w:rPr>
        <w:t>automatisation et les programmes d</w:t>
      </w:r>
      <w:r w:rsidR="00FB6891">
        <w:rPr>
          <w:lang w:val="fr-FR"/>
        </w:rPr>
        <w:t>’</w:t>
      </w:r>
      <w:r w:rsidR="00F77CA7" w:rsidRPr="0061072B">
        <w:rPr>
          <w:lang w:val="fr-FR"/>
        </w:rPr>
        <w:t>ordinateur (TWC) concernant</w:t>
      </w:r>
      <w:r w:rsidR="00FB6891">
        <w:rPr>
          <w:lang w:val="fr-FR"/>
        </w:rPr>
        <w:t> :</w:t>
      </w:r>
      <w:r w:rsidR="00F77CA7" w:rsidRPr="0061072B">
        <w:rPr>
          <w:lang w:val="fr-FR"/>
        </w:rPr>
        <w:t xml:space="preserve"> 1</w:t>
      </w:r>
      <w:r w:rsidR="005148B6" w:rsidRPr="0061072B">
        <w:rPr>
          <w:lang w:val="fr-FR"/>
        </w:rPr>
        <w:t>) le</w:t>
      </w:r>
      <w:r w:rsidR="00F77CA7" w:rsidRPr="0061072B">
        <w:rPr>
          <w:lang w:val="fr-FR"/>
        </w:rPr>
        <w:t xml:space="preserve"> document UPOV/INF/16 “Logiciels </w:t>
      </w:r>
      <w:r w:rsidR="0061072B" w:rsidRPr="0061072B">
        <w:rPr>
          <w:lang w:val="fr-FR"/>
        </w:rPr>
        <w:t>échangeables</w:t>
      </w:r>
      <w:r w:rsidR="00F77CA7" w:rsidRPr="0061072B">
        <w:rPr>
          <w:lang w:val="fr-FR"/>
        </w:rPr>
        <w:t>”;</w:t>
      </w:r>
      <w:r w:rsidR="00A87AF4">
        <w:rPr>
          <w:lang w:val="fr-FR"/>
        </w:rPr>
        <w:t xml:space="preserve"> </w:t>
      </w:r>
      <w:r w:rsidR="00F77CA7" w:rsidRPr="0061072B">
        <w:rPr>
          <w:lang w:val="fr-FR"/>
        </w:rPr>
        <w:t xml:space="preserve"> 2) le </w:t>
      </w:r>
      <w:r w:rsidR="00FB6891" w:rsidRPr="0061072B">
        <w:rPr>
          <w:lang w:val="fr-FR"/>
        </w:rPr>
        <w:t>document</w:t>
      </w:r>
      <w:r w:rsidR="00FB6891">
        <w:rPr>
          <w:lang w:val="fr-FR"/>
        </w:rPr>
        <w:t xml:space="preserve"> </w:t>
      </w:r>
      <w:r w:rsidR="00FB6891" w:rsidRPr="0061072B">
        <w:rPr>
          <w:lang w:val="fr-FR"/>
        </w:rPr>
        <w:t>TG</w:t>
      </w:r>
      <w:r w:rsidR="00F77CA7" w:rsidRPr="0061072B">
        <w:rPr>
          <w:lang w:val="fr-FR"/>
        </w:rPr>
        <w:t xml:space="preserve">P/5, </w:t>
      </w:r>
      <w:r w:rsidR="00FB6891" w:rsidRPr="0061072B">
        <w:rPr>
          <w:lang w:val="fr-FR"/>
        </w:rPr>
        <w:t>section</w:t>
      </w:r>
      <w:r w:rsidR="00FB6891">
        <w:rPr>
          <w:lang w:val="fr-FR"/>
        </w:rPr>
        <w:t> </w:t>
      </w:r>
      <w:r w:rsidR="00FB6891" w:rsidRPr="0061072B">
        <w:rPr>
          <w:lang w:val="fr-FR"/>
        </w:rPr>
        <w:t>6</w:t>
      </w:r>
      <w:r w:rsidR="00F77CA7" w:rsidRPr="0061072B">
        <w:rPr>
          <w:lang w:val="fr-FR"/>
        </w:rPr>
        <w:t xml:space="preserve"> “Rapport UPOV d</w:t>
      </w:r>
      <w:r w:rsidR="00FB6891">
        <w:rPr>
          <w:lang w:val="fr-FR"/>
        </w:rPr>
        <w:t>’</w:t>
      </w:r>
      <w:r w:rsidR="00F77CA7" w:rsidRPr="0061072B">
        <w:rPr>
          <w:lang w:val="fr-FR"/>
        </w:rPr>
        <w:t xml:space="preserve">examen technique et </w:t>
      </w:r>
      <w:r w:rsidR="0061072B" w:rsidRPr="0061072B">
        <w:rPr>
          <w:lang w:val="fr-FR"/>
        </w:rPr>
        <w:t xml:space="preserve">Formulaire UPOV de </w:t>
      </w:r>
      <w:r w:rsidR="00F77CA7" w:rsidRPr="0061072B">
        <w:rPr>
          <w:lang w:val="fr-FR"/>
        </w:rPr>
        <w:t>description variétale” et 3) le document UPOV/INF/23 “Système de codes UPOV”.</w:t>
      </w:r>
    </w:p>
    <w:p w14:paraId="1F916CF0" w14:textId="1C8DD7FE" w:rsidR="00F77CA7" w:rsidRPr="00F77CA7" w:rsidRDefault="00F77CA7" w:rsidP="00CD564B">
      <w:pPr>
        <w:rPr>
          <w:lang w:val="fr-FR"/>
        </w:rPr>
      </w:pPr>
    </w:p>
    <w:p w14:paraId="290CE4A4" w14:textId="77777777" w:rsidR="00F77CA7" w:rsidRPr="0061072B" w:rsidRDefault="00F77CA7" w:rsidP="00CD564B">
      <w:pPr>
        <w:rPr>
          <w:spacing w:val="-2"/>
          <w:lang w:val="fr-FR"/>
        </w:rPr>
      </w:pPr>
    </w:p>
    <w:p w14:paraId="60A9FF4D" w14:textId="76EB7E7B" w:rsidR="00F77CA7" w:rsidRPr="0061072B" w:rsidRDefault="00F77CA7" w:rsidP="00F77CA7">
      <w:pPr>
        <w:keepNext/>
        <w:tabs>
          <w:tab w:val="left" w:pos="567"/>
          <w:tab w:val="left" w:pos="1134"/>
          <w:tab w:val="left" w:pos="5387"/>
        </w:tabs>
        <w:rPr>
          <w:u w:val="single"/>
          <w:lang w:val="fr-FR"/>
        </w:rPr>
      </w:pPr>
      <w:r w:rsidRPr="0061072B">
        <w:rPr>
          <w:u w:val="single"/>
          <w:lang w:val="fr-FR"/>
        </w:rPr>
        <w:t>Éventuelles révisions futures des documents d</w:t>
      </w:r>
      <w:r w:rsidR="00FB6891">
        <w:rPr>
          <w:u w:val="single"/>
          <w:lang w:val="fr-FR"/>
        </w:rPr>
        <w:t>’</w:t>
      </w:r>
      <w:r w:rsidRPr="0061072B">
        <w:rPr>
          <w:u w:val="single"/>
          <w:lang w:val="fr-FR"/>
        </w:rPr>
        <w:t>orientation et d</w:t>
      </w:r>
      <w:r w:rsidR="00FB6891">
        <w:rPr>
          <w:u w:val="single"/>
          <w:lang w:val="fr-FR"/>
        </w:rPr>
        <w:t>’</w:t>
      </w:r>
      <w:r w:rsidRPr="0061072B">
        <w:rPr>
          <w:u w:val="single"/>
          <w:lang w:val="fr-FR"/>
        </w:rPr>
        <w:t>information</w:t>
      </w:r>
    </w:p>
    <w:p w14:paraId="74B41798" w14:textId="77777777" w:rsidR="00F77CA7" w:rsidRPr="0061072B" w:rsidRDefault="00F77CA7" w:rsidP="00CD564B">
      <w:pPr>
        <w:keepNext/>
        <w:tabs>
          <w:tab w:val="left" w:pos="567"/>
          <w:tab w:val="left" w:pos="1134"/>
          <w:tab w:val="left" w:pos="5387"/>
        </w:tabs>
        <w:rPr>
          <w:lang w:val="fr-FR"/>
        </w:rPr>
      </w:pPr>
    </w:p>
    <w:p w14:paraId="63DCCE2F" w14:textId="2F9A29A9" w:rsidR="00F77CA7" w:rsidRPr="0061072B" w:rsidRDefault="00F77CA7" w:rsidP="00F77CA7">
      <w:pPr>
        <w:pStyle w:val="Heading3"/>
        <w:rPr>
          <w:lang w:val="fr-FR"/>
        </w:rPr>
      </w:pPr>
      <w:r w:rsidRPr="0061072B">
        <w:rPr>
          <w:lang w:val="fr-FR"/>
        </w:rPr>
        <w:t>Document UPOV/INF/16 “Logiciels échangeables”</w:t>
      </w:r>
    </w:p>
    <w:p w14:paraId="28DECCE6" w14:textId="77777777" w:rsidR="00F77CA7" w:rsidRPr="00F77CA7" w:rsidRDefault="00F77CA7" w:rsidP="00CD564B">
      <w:pPr>
        <w:rPr>
          <w:lang w:val="fr-FR"/>
        </w:rPr>
      </w:pPr>
    </w:p>
    <w:p w14:paraId="454D565C" w14:textId="3A75D205" w:rsidR="00F77CA7" w:rsidRPr="00F77CA7" w:rsidRDefault="00CD564B" w:rsidP="00F77CA7">
      <w:pPr>
        <w:rPr>
          <w:lang w:val="fr-FR"/>
        </w:rPr>
      </w:pPr>
      <w:r w:rsidRPr="00EC6660">
        <w:fldChar w:fldCharType="begin"/>
      </w:r>
      <w:r w:rsidRPr="00F77CA7">
        <w:rPr>
          <w:lang w:val="fr-FR"/>
        </w:rPr>
        <w:instrText xml:space="preserve"> AUTONUM  </w:instrText>
      </w:r>
      <w:r w:rsidRPr="00EC6660">
        <w:fldChar w:fldCharType="end"/>
      </w:r>
      <w:r w:rsidRPr="00F77CA7">
        <w:rPr>
          <w:lang w:val="fr-FR"/>
        </w:rPr>
        <w:tab/>
      </w:r>
      <w:r w:rsidR="00F77CA7" w:rsidRPr="00F77CA7">
        <w:rPr>
          <w:color w:val="000000"/>
          <w:lang w:val="fr-FR"/>
        </w:rPr>
        <w:t>Le TWC a pris note du fait que le Conseil, à sa cinquante</w:t>
      </w:r>
      <w:r w:rsidR="00FB6891">
        <w:rPr>
          <w:color w:val="000000"/>
          <w:lang w:val="fr-FR"/>
        </w:rPr>
        <w:t>-</w:t>
      </w:r>
      <w:r w:rsidR="00F77CA7" w:rsidRPr="00F77CA7">
        <w:rPr>
          <w:color w:val="000000"/>
          <w:lang w:val="fr-FR"/>
        </w:rPr>
        <w:t>quatr</w:t>
      </w:r>
      <w:r w:rsidR="00FB6891">
        <w:rPr>
          <w:color w:val="000000"/>
          <w:lang w:val="fr-FR"/>
        </w:rPr>
        <w:t>ième session</w:t>
      </w:r>
      <w:r w:rsidR="00F77CA7" w:rsidRPr="00F77CA7">
        <w:rPr>
          <w:color w:val="000000"/>
          <w:lang w:val="fr-FR"/>
        </w:rPr>
        <w:t xml:space="preserve">, avait adopté au moyen de la procédure par correspondance, le document UPOV/INF/16/9 </w:t>
      </w:r>
      <w:r w:rsidR="00F77CA7" w:rsidRPr="0061072B">
        <w:rPr>
          <w:lang w:val="fr-FR"/>
        </w:rPr>
        <w:t xml:space="preserve">“Logiciels échangeables” (voir les </w:t>
      </w:r>
      <w:r w:rsidR="00FB6891" w:rsidRPr="0061072B">
        <w:rPr>
          <w:lang w:val="fr-FR"/>
        </w:rPr>
        <w:t>paragraphes</w:t>
      </w:r>
      <w:r w:rsidR="00FB6891">
        <w:rPr>
          <w:lang w:val="fr-FR"/>
        </w:rPr>
        <w:t> </w:t>
      </w:r>
      <w:r w:rsidR="00FB6891" w:rsidRPr="0061072B">
        <w:rPr>
          <w:lang w:val="fr-FR"/>
        </w:rPr>
        <w:t>1</w:t>
      </w:r>
      <w:r w:rsidR="00F77CA7" w:rsidRPr="0061072B">
        <w:rPr>
          <w:lang w:val="fr-FR"/>
        </w:rPr>
        <w:t>6 à 20 du document TWC/39/9).</w:t>
      </w:r>
    </w:p>
    <w:p w14:paraId="42F6E2D6" w14:textId="77777777" w:rsidR="00F77CA7" w:rsidRPr="00F77CA7" w:rsidRDefault="00F77CA7" w:rsidP="00CD564B">
      <w:pPr>
        <w:ind w:left="567" w:hanging="567"/>
        <w:rPr>
          <w:snapToGrid w:val="0"/>
          <w:lang w:val="fr-FR"/>
        </w:rPr>
      </w:pPr>
    </w:p>
    <w:p w14:paraId="19BD9130" w14:textId="3A0904EB" w:rsidR="00F77CA7" w:rsidRPr="00581DDC" w:rsidRDefault="00CD564B" w:rsidP="00581DDC">
      <w:pPr>
        <w:rPr>
          <w:lang w:val="fr-FR"/>
        </w:rPr>
      </w:pPr>
      <w:r w:rsidRPr="00EC6660">
        <w:fldChar w:fldCharType="begin"/>
      </w:r>
      <w:r w:rsidRPr="00581DDC">
        <w:rPr>
          <w:lang w:val="fr-FR"/>
        </w:rPr>
        <w:instrText xml:space="preserve"> AUTONUM  </w:instrText>
      </w:r>
      <w:r w:rsidRPr="00EC6660">
        <w:fldChar w:fldCharType="end"/>
      </w:r>
      <w:r w:rsidRPr="00581DDC">
        <w:rPr>
          <w:lang w:val="fr-FR"/>
        </w:rPr>
        <w:tab/>
      </w:r>
      <w:r w:rsidR="00581DDC" w:rsidRPr="00581DDC">
        <w:rPr>
          <w:color w:val="000000"/>
          <w:lang w:val="fr-FR"/>
        </w:rPr>
        <w:t>Le TWC a noté que le Bureau de l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 xml:space="preserve">Union avait publié le </w:t>
      </w:r>
      <w:r w:rsidR="00FB6891" w:rsidRPr="00581DDC">
        <w:rPr>
          <w:color w:val="000000"/>
          <w:lang w:val="fr-FR"/>
        </w:rPr>
        <w:t>8</w:t>
      </w:r>
      <w:r w:rsidR="00FB6891">
        <w:rPr>
          <w:color w:val="000000"/>
          <w:lang w:val="fr-FR"/>
        </w:rPr>
        <w:t> </w:t>
      </w:r>
      <w:r w:rsidR="00FB6891" w:rsidRPr="00581DDC">
        <w:rPr>
          <w:color w:val="000000"/>
          <w:lang w:val="fr-FR"/>
        </w:rPr>
        <w:t>avril</w:t>
      </w:r>
      <w:r w:rsidR="00FB6891">
        <w:rPr>
          <w:color w:val="000000"/>
          <w:lang w:val="fr-FR"/>
        </w:rPr>
        <w:t> </w:t>
      </w:r>
      <w:r w:rsidR="00FB6891" w:rsidRPr="00581DDC">
        <w:rPr>
          <w:color w:val="000000"/>
          <w:lang w:val="fr-FR"/>
        </w:rPr>
        <w:t>20</w:t>
      </w:r>
      <w:r w:rsidR="00581DDC" w:rsidRPr="00581DDC">
        <w:rPr>
          <w:color w:val="000000"/>
          <w:lang w:val="fr-FR"/>
        </w:rPr>
        <w:t>21 la circulaire E</w:t>
      </w:r>
      <w:r w:rsidR="00FB6891">
        <w:rPr>
          <w:color w:val="000000"/>
          <w:lang w:val="fr-FR"/>
        </w:rPr>
        <w:t>-</w:t>
      </w:r>
      <w:r w:rsidR="00581DDC" w:rsidRPr="00581DDC">
        <w:rPr>
          <w:color w:val="000000"/>
          <w:lang w:val="fr-FR"/>
        </w:rPr>
        <w:t>21/030 invitant les personnes désignées par les membres de l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>Union faisant partie du</w:t>
      </w:r>
      <w:r w:rsidR="00FB6891">
        <w:rPr>
          <w:color w:val="000000"/>
          <w:lang w:val="fr-FR"/>
        </w:rPr>
        <w:t> TC</w:t>
      </w:r>
      <w:r w:rsidR="00581DDC" w:rsidRPr="00581DDC">
        <w:rPr>
          <w:color w:val="000000"/>
          <w:lang w:val="fr-FR"/>
        </w:rPr>
        <w:t xml:space="preserve"> à donner au Bureau de l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>Union des informations sur l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>utilisation des logiciels mentionnés dans le document</w:t>
      </w:r>
      <w:r w:rsidR="002C437D">
        <w:rPr>
          <w:color w:val="000000"/>
          <w:lang w:val="fr-FR"/>
        </w:rPr>
        <w:t xml:space="preserve"> </w:t>
      </w:r>
      <w:r w:rsidR="00581DDC" w:rsidRPr="00581DDC">
        <w:rPr>
          <w:color w:val="000000"/>
          <w:lang w:val="fr-FR"/>
        </w:rPr>
        <w:t>UPOV/INF/16/10</w:t>
      </w:r>
      <w:r w:rsidR="002C437D">
        <w:rPr>
          <w:color w:val="000000"/>
          <w:lang w:val="fr-FR"/>
        </w:rPr>
        <w:t xml:space="preserve"> Draft 1</w:t>
      </w:r>
      <w:r w:rsidR="00581DDC" w:rsidRPr="00581DDC">
        <w:rPr>
          <w:color w:val="000000"/>
          <w:lang w:val="fr-FR"/>
        </w:rPr>
        <w:t xml:space="preserve"> </w:t>
      </w:r>
      <w:r w:rsidR="00FB6891">
        <w:rPr>
          <w:color w:val="000000"/>
          <w:lang w:val="fr-FR"/>
        </w:rPr>
        <w:t>“</w:t>
      </w:r>
      <w:r w:rsidR="00FB6891" w:rsidRPr="00581DDC">
        <w:rPr>
          <w:color w:val="000000"/>
          <w:lang w:val="fr-FR"/>
        </w:rPr>
        <w:t>L</w:t>
      </w:r>
      <w:r w:rsidR="00581DDC" w:rsidRPr="00581DDC">
        <w:rPr>
          <w:color w:val="000000"/>
          <w:lang w:val="fr-FR"/>
        </w:rPr>
        <w:t>ogiciels échangeable</w:t>
      </w:r>
      <w:r w:rsidR="00FB6891" w:rsidRPr="00581DDC">
        <w:rPr>
          <w:color w:val="000000"/>
          <w:lang w:val="fr-FR"/>
        </w:rPr>
        <w:t>s</w:t>
      </w:r>
      <w:r w:rsidR="00FB6891">
        <w:rPr>
          <w:color w:val="000000"/>
          <w:lang w:val="fr-FR"/>
        </w:rPr>
        <w:t>”</w:t>
      </w:r>
      <w:r w:rsidR="002C437D">
        <w:rPr>
          <w:color w:val="000000"/>
          <w:lang w:val="fr-FR"/>
        </w:rPr>
        <w:t>,</w:t>
      </w:r>
      <w:r w:rsidR="00581DDC" w:rsidRPr="00581DDC">
        <w:rPr>
          <w:color w:val="000000"/>
          <w:lang w:val="fr-FR"/>
        </w:rPr>
        <w:t xml:space="preserve"> ou à actualiser ces informations le </w:t>
      </w:r>
      <w:r w:rsidR="00FB6891" w:rsidRPr="00581DDC">
        <w:rPr>
          <w:color w:val="000000"/>
          <w:lang w:val="fr-FR"/>
        </w:rPr>
        <w:t>7</w:t>
      </w:r>
      <w:r w:rsidR="00FB6891">
        <w:rPr>
          <w:color w:val="000000"/>
          <w:lang w:val="fr-FR"/>
        </w:rPr>
        <w:t> </w:t>
      </w:r>
      <w:r w:rsidR="00FB6891" w:rsidRPr="00581DDC">
        <w:rPr>
          <w:color w:val="000000"/>
          <w:lang w:val="fr-FR"/>
        </w:rPr>
        <w:t>mai</w:t>
      </w:r>
      <w:r w:rsidR="00FB6891">
        <w:rPr>
          <w:color w:val="000000"/>
          <w:lang w:val="fr-FR"/>
        </w:rPr>
        <w:t> </w:t>
      </w:r>
      <w:r w:rsidR="00FB6891" w:rsidRPr="00581DDC">
        <w:rPr>
          <w:color w:val="000000"/>
          <w:lang w:val="fr-FR"/>
        </w:rPr>
        <w:t>20</w:t>
      </w:r>
      <w:r w:rsidR="00581DDC" w:rsidRPr="00581DDC">
        <w:rPr>
          <w:color w:val="000000"/>
          <w:lang w:val="fr-FR"/>
        </w:rPr>
        <w:t>21</w:t>
      </w:r>
      <w:r w:rsidR="000E493F">
        <w:rPr>
          <w:color w:val="000000"/>
          <w:lang w:val="fr-FR"/>
        </w:rPr>
        <w:t xml:space="preserve"> au plus tard</w:t>
      </w:r>
      <w:r w:rsidR="00581DDC" w:rsidRPr="00581DDC">
        <w:rPr>
          <w:color w:val="000000"/>
          <w:lang w:val="fr-FR"/>
        </w:rPr>
        <w:t>.</w:t>
      </w:r>
    </w:p>
    <w:p w14:paraId="18778E2B" w14:textId="77777777" w:rsidR="00F77CA7" w:rsidRPr="00581DDC" w:rsidRDefault="00F77CA7" w:rsidP="00CD564B">
      <w:pPr>
        <w:rPr>
          <w:lang w:val="fr-FR"/>
        </w:rPr>
      </w:pPr>
    </w:p>
    <w:p w14:paraId="38453111" w14:textId="128D2834" w:rsidR="00F77CA7" w:rsidRPr="00581DDC" w:rsidRDefault="00CD564B" w:rsidP="00581DDC">
      <w:pPr>
        <w:rPr>
          <w:lang w:val="fr-FR"/>
        </w:rPr>
      </w:pPr>
      <w:r w:rsidRPr="00EC6660">
        <w:fldChar w:fldCharType="begin"/>
      </w:r>
      <w:r w:rsidRPr="00581DDC">
        <w:rPr>
          <w:lang w:val="fr-FR"/>
        </w:rPr>
        <w:instrText xml:space="preserve"> AUTONUM  </w:instrText>
      </w:r>
      <w:r w:rsidRPr="00EC6660">
        <w:fldChar w:fldCharType="end"/>
      </w:r>
      <w:r w:rsidRPr="00581DDC">
        <w:rPr>
          <w:lang w:val="fr-FR"/>
        </w:rPr>
        <w:tab/>
      </w:r>
      <w:r w:rsidR="00581DDC" w:rsidRPr="00581DDC">
        <w:rPr>
          <w:color w:val="000000"/>
          <w:lang w:val="fr-FR"/>
        </w:rPr>
        <w:t>Le TWC a noté que le Bureau de l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>U</w:t>
      </w:r>
      <w:r w:rsidR="002C437D">
        <w:rPr>
          <w:color w:val="000000"/>
          <w:lang w:val="fr-FR"/>
        </w:rPr>
        <w:t>n</w:t>
      </w:r>
      <w:r w:rsidR="00581DDC" w:rsidRPr="00581DDC">
        <w:rPr>
          <w:color w:val="000000"/>
          <w:lang w:val="fr-FR"/>
        </w:rPr>
        <w:t xml:space="preserve">ion avait reçu une proposition de la Chine tendant à inclure le logiciel </w:t>
      </w:r>
      <w:r w:rsidR="00581DDC" w:rsidRPr="000E493F">
        <w:rPr>
          <w:lang w:val="fr-FR"/>
        </w:rPr>
        <w:t>“DHS Excel 2.0 – Système d</w:t>
      </w:r>
      <w:r w:rsidR="00FB6891">
        <w:rPr>
          <w:lang w:val="fr-FR"/>
        </w:rPr>
        <w:t>’</w:t>
      </w:r>
      <w:r w:rsidR="00581DDC" w:rsidRPr="000E493F">
        <w:rPr>
          <w:lang w:val="fr-FR"/>
        </w:rPr>
        <w:t>analyse des données pour l</w:t>
      </w:r>
      <w:r w:rsidR="00FB6891">
        <w:rPr>
          <w:lang w:val="fr-FR"/>
        </w:rPr>
        <w:t>’</w:t>
      </w:r>
      <w:r w:rsidR="00581DDC" w:rsidRPr="000E493F">
        <w:rPr>
          <w:lang w:val="fr-FR"/>
        </w:rPr>
        <w:t>examen</w:t>
      </w:r>
      <w:r w:rsidR="00A87AF4">
        <w:rPr>
          <w:lang w:val="fr-FR"/>
        </w:rPr>
        <w:t> </w:t>
      </w:r>
      <w:r w:rsidR="00581DDC" w:rsidRPr="000E493F">
        <w:rPr>
          <w:lang w:val="fr-FR"/>
        </w:rPr>
        <w:t>DHS des obtentions végétales” dans le document UPOV/INF/16.</w:t>
      </w:r>
    </w:p>
    <w:p w14:paraId="51783B08" w14:textId="77777777" w:rsidR="00F77CA7" w:rsidRPr="00581DDC" w:rsidRDefault="00F77CA7" w:rsidP="00CD564B">
      <w:pPr>
        <w:rPr>
          <w:lang w:val="fr-FR"/>
        </w:rPr>
      </w:pPr>
    </w:p>
    <w:p w14:paraId="4648D151" w14:textId="5729377A" w:rsidR="00F77CA7" w:rsidRPr="00237710" w:rsidRDefault="00581DDC" w:rsidP="00237710">
      <w:pPr>
        <w:pStyle w:val="Heading4"/>
      </w:pPr>
      <w:r w:rsidRPr="00237710">
        <w:t>Logiciel d</w:t>
      </w:r>
      <w:r w:rsidR="00FB6891" w:rsidRPr="00237710">
        <w:t>’</w:t>
      </w:r>
      <w:r w:rsidRPr="00237710">
        <w:t>analyse statistique</w:t>
      </w:r>
      <w:r w:rsidR="00FB6891" w:rsidRPr="00237710">
        <w:t> :</w:t>
      </w:r>
      <w:r w:rsidRPr="00237710">
        <w:t xml:space="preserve"> DUSCEL 3.0 (document TWC/39/6)</w:t>
      </w:r>
    </w:p>
    <w:p w14:paraId="7292E05F" w14:textId="77777777" w:rsidR="00F77CA7" w:rsidRPr="00581DDC" w:rsidRDefault="00F77CA7" w:rsidP="00CD564B">
      <w:pPr>
        <w:keepNext/>
        <w:rPr>
          <w:lang w:val="fr-FR"/>
        </w:rPr>
      </w:pPr>
    </w:p>
    <w:p w14:paraId="029016DA" w14:textId="4C4C0C5C" w:rsidR="00F77CA7" w:rsidRPr="00581DDC" w:rsidRDefault="00CD564B" w:rsidP="00581DDC">
      <w:pPr>
        <w:keepNext/>
        <w:rPr>
          <w:lang w:val="fr-FR"/>
        </w:rPr>
      </w:pPr>
      <w:r w:rsidRPr="00EC6660">
        <w:fldChar w:fldCharType="begin"/>
      </w:r>
      <w:r w:rsidRPr="00581DDC">
        <w:rPr>
          <w:lang w:val="fr-FR"/>
        </w:rPr>
        <w:instrText xml:space="preserve"> AUTONUM  </w:instrText>
      </w:r>
      <w:r w:rsidRPr="00EC6660">
        <w:fldChar w:fldCharType="end"/>
      </w:r>
      <w:r w:rsidRPr="00581DDC">
        <w:rPr>
          <w:lang w:val="fr-FR"/>
        </w:rPr>
        <w:tab/>
      </w:r>
      <w:r w:rsidR="00581DDC" w:rsidRPr="00581DDC">
        <w:rPr>
          <w:color w:val="000000"/>
          <w:lang w:val="fr-FR"/>
        </w:rPr>
        <w:t>Le TWC a assisté à un exposé présenté par un expert de Chine sur le logiciel d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>analyse statistique DUSCEL 3.0 pour la gestion et l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>analyse des données et photos dans le cadre de l</w:t>
      </w:r>
      <w:r w:rsidR="00FB6891">
        <w:rPr>
          <w:color w:val="000000"/>
          <w:lang w:val="fr-FR"/>
        </w:rPr>
        <w:t>’</w:t>
      </w:r>
      <w:r w:rsidR="00581DDC" w:rsidRPr="00581DDC">
        <w:rPr>
          <w:color w:val="000000"/>
          <w:lang w:val="fr-FR"/>
        </w:rPr>
        <w:t>examen</w:t>
      </w:r>
      <w:r w:rsidR="00A87AF4">
        <w:rPr>
          <w:color w:val="000000"/>
          <w:lang w:val="fr-FR"/>
        </w:rPr>
        <w:t> </w:t>
      </w:r>
      <w:r w:rsidR="00581DDC" w:rsidRPr="00581DDC">
        <w:rPr>
          <w:color w:val="000000"/>
          <w:lang w:val="fr-FR"/>
        </w:rPr>
        <w:t>DHS.</w:t>
      </w:r>
      <w:r w:rsidRPr="00FC6C62">
        <w:rPr>
          <w:color w:val="000000"/>
          <w:lang w:val="fr-FR"/>
        </w:rPr>
        <w:t xml:space="preserve">  </w:t>
      </w:r>
      <w:r w:rsidR="00581DDC" w:rsidRPr="002C437D">
        <w:rPr>
          <w:lang w:val="fr-FR"/>
        </w:rPr>
        <w:t>L</w:t>
      </w:r>
      <w:r w:rsidR="00FB6891">
        <w:rPr>
          <w:lang w:val="fr-FR"/>
        </w:rPr>
        <w:t>’</w:t>
      </w:r>
      <w:r w:rsidR="00581DDC" w:rsidRPr="002C437D">
        <w:rPr>
          <w:lang w:val="fr-FR"/>
        </w:rPr>
        <w:t>exposé est reproduit dans le document TWC/39/6.</w:t>
      </w:r>
    </w:p>
    <w:p w14:paraId="6CC953E7" w14:textId="77777777" w:rsidR="00F77CA7" w:rsidRPr="00581DDC" w:rsidRDefault="00F77CA7" w:rsidP="00CD564B">
      <w:pPr>
        <w:rPr>
          <w:lang w:val="fr-FR"/>
        </w:rPr>
      </w:pPr>
    </w:p>
    <w:p w14:paraId="618DE4C9" w14:textId="5D04CF82" w:rsidR="00FB6891" w:rsidRDefault="00CD564B" w:rsidP="0061072B">
      <w:pPr>
        <w:rPr>
          <w:lang w:val="fr-FR"/>
        </w:rPr>
      </w:pPr>
      <w:r w:rsidRPr="00EC6660">
        <w:fldChar w:fldCharType="begin"/>
      </w:r>
      <w:r w:rsidRPr="00581DDC">
        <w:rPr>
          <w:lang w:val="fr-FR"/>
        </w:rPr>
        <w:instrText xml:space="preserve"> AUTONUM  </w:instrText>
      </w:r>
      <w:r w:rsidRPr="00EC6660">
        <w:fldChar w:fldCharType="end"/>
      </w:r>
      <w:r w:rsidRPr="00581DDC">
        <w:rPr>
          <w:lang w:val="fr-FR"/>
        </w:rPr>
        <w:tab/>
      </w:r>
      <w:r w:rsidR="00581DDC" w:rsidRPr="00581DDC">
        <w:rPr>
          <w:color w:val="000000"/>
          <w:lang w:val="fr-FR"/>
        </w:rPr>
        <w:t xml:space="preserve">Le TWC a noté que le logiciel était </w:t>
      </w:r>
      <w:r w:rsidR="00581DDC" w:rsidRPr="000E493F">
        <w:rPr>
          <w:color w:val="000000"/>
          <w:lang w:val="fr-FR"/>
        </w:rPr>
        <w:t xml:space="preserve">encore </w:t>
      </w:r>
      <w:r w:rsidR="000E493F">
        <w:rPr>
          <w:color w:val="000000"/>
          <w:lang w:val="fr-FR"/>
        </w:rPr>
        <w:t>au stade de l</w:t>
      </w:r>
      <w:r w:rsidR="00FB6891">
        <w:rPr>
          <w:color w:val="000000"/>
          <w:lang w:val="fr-FR"/>
        </w:rPr>
        <w:t>’</w:t>
      </w:r>
      <w:r w:rsidR="000E493F">
        <w:rPr>
          <w:color w:val="000000"/>
          <w:lang w:val="fr-FR"/>
        </w:rPr>
        <w:t>élaborati</w:t>
      </w:r>
      <w:r w:rsidR="00FC6C62">
        <w:rPr>
          <w:color w:val="000000"/>
          <w:lang w:val="fr-FR"/>
        </w:rPr>
        <w:t>on.  Le</w:t>
      </w:r>
      <w:r w:rsidR="00FB6891">
        <w:rPr>
          <w:lang w:val="fr-FR"/>
        </w:rPr>
        <w:t> </w:t>
      </w:r>
      <w:r w:rsidR="00FB6891">
        <w:rPr>
          <w:color w:val="000000"/>
          <w:lang w:val="fr-FR"/>
        </w:rPr>
        <w:t>TWC</w:t>
      </w:r>
      <w:r w:rsidR="004736B7">
        <w:rPr>
          <w:color w:val="000000"/>
          <w:lang w:val="fr-FR"/>
        </w:rPr>
        <w:t xml:space="preserve"> est convenu d</w:t>
      </w:r>
      <w:r w:rsidR="00FB6891">
        <w:rPr>
          <w:color w:val="000000"/>
          <w:lang w:val="fr-FR"/>
        </w:rPr>
        <w:t>’</w:t>
      </w:r>
      <w:r w:rsidR="004736B7">
        <w:rPr>
          <w:color w:val="000000"/>
          <w:lang w:val="fr-FR"/>
        </w:rPr>
        <w:t>inviter d</w:t>
      </w:r>
      <w:r w:rsidR="0061072B" w:rsidRPr="0061072B">
        <w:rPr>
          <w:color w:val="000000"/>
          <w:lang w:val="fr-FR"/>
        </w:rPr>
        <w:t>es experts à contacter la Chine en vue de coopérer à la suite de l</w:t>
      </w:r>
      <w:r w:rsidR="00FB6891">
        <w:rPr>
          <w:color w:val="000000"/>
          <w:lang w:val="fr-FR"/>
        </w:rPr>
        <w:t>’</w:t>
      </w:r>
      <w:r w:rsidR="0061072B" w:rsidRPr="0061072B">
        <w:rPr>
          <w:color w:val="000000"/>
          <w:lang w:val="fr-FR"/>
        </w:rPr>
        <w:t>élaboration du logiciel et d</w:t>
      </w:r>
      <w:r w:rsidR="00FB6891">
        <w:rPr>
          <w:color w:val="000000"/>
          <w:lang w:val="fr-FR"/>
        </w:rPr>
        <w:t>’</w:t>
      </w:r>
      <w:r w:rsidR="0061072B" w:rsidRPr="0061072B">
        <w:rPr>
          <w:color w:val="000000"/>
          <w:lang w:val="fr-FR"/>
        </w:rPr>
        <w:t xml:space="preserve">inviter la Chine à </w:t>
      </w:r>
      <w:r w:rsidR="002C437D">
        <w:rPr>
          <w:color w:val="000000"/>
          <w:lang w:val="fr-FR"/>
        </w:rPr>
        <w:t>fournir des informations sur les</w:t>
      </w:r>
      <w:r w:rsidR="0061072B" w:rsidRPr="0061072B">
        <w:rPr>
          <w:color w:val="000000"/>
          <w:lang w:val="fr-FR"/>
        </w:rPr>
        <w:t xml:space="preserve"> faits nouveaux qui seraient intervenus à la première session</w:t>
      </w:r>
      <w:r w:rsidR="00FB6891" w:rsidRPr="0061072B">
        <w:rPr>
          <w:color w:val="000000"/>
          <w:lang w:val="fr-FR"/>
        </w:rPr>
        <w:t xml:space="preserve"> du</w:t>
      </w:r>
      <w:r w:rsidR="00FB6891">
        <w:rPr>
          <w:color w:val="000000"/>
          <w:lang w:val="fr-FR"/>
        </w:rPr>
        <w:t> </w:t>
      </w:r>
      <w:r w:rsidR="00FB6891" w:rsidRPr="0061072B">
        <w:rPr>
          <w:color w:val="000000"/>
          <w:lang w:val="fr-FR"/>
        </w:rPr>
        <w:t>TWM</w:t>
      </w:r>
      <w:r w:rsidR="0061072B" w:rsidRPr="0061072B">
        <w:rPr>
          <w:color w:val="000000"/>
          <w:lang w:val="fr-FR"/>
        </w:rPr>
        <w:t>.</w:t>
      </w:r>
    </w:p>
    <w:p w14:paraId="39D83B89" w14:textId="135FE982" w:rsidR="00F77CA7" w:rsidRPr="0061072B" w:rsidRDefault="00F77CA7" w:rsidP="00BC32A9">
      <w:pPr>
        <w:rPr>
          <w:lang w:val="fr-FR"/>
        </w:rPr>
      </w:pPr>
    </w:p>
    <w:p w14:paraId="3770D060" w14:textId="77777777" w:rsidR="00F77CA7" w:rsidRPr="0061072B" w:rsidRDefault="00F77CA7" w:rsidP="005E4B03">
      <w:pPr>
        <w:rPr>
          <w:lang w:val="fr-FR"/>
        </w:rPr>
      </w:pPr>
    </w:p>
    <w:p w14:paraId="1214ABAF" w14:textId="77777777" w:rsidR="002C437D" w:rsidRDefault="002C437D">
      <w:pPr>
        <w:jc w:val="left"/>
        <w:rPr>
          <w:i/>
          <w:lang w:val="fr-FR"/>
        </w:rPr>
      </w:pPr>
      <w:bookmarkStart w:id="6" w:name="_Toc82793588"/>
      <w:bookmarkStart w:id="7" w:name="_Toc82794456"/>
      <w:r>
        <w:rPr>
          <w:lang w:val="fr-FR"/>
        </w:rPr>
        <w:br w:type="page"/>
      </w:r>
    </w:p>
    <w:p w14:paraId="297A0035" w14:textId="7D74149D" w:rsidR="00F77CA7" w:rsidRDefault="00337E14" w:rsidP="00E60350">
      <w:pPr>
        <w:pStyle w:val="Heading3"/>
        <w:rPr>
          <w:lang w:val="fr-FR"/>
        </w:rPr>
      </w:pPr>
      <w:r w:rsidRPr="00311579">
        <w:rPr>
          <w:lang w:val="fr-FR"/>
        </w:rPr>
        <w:lastRenderedPageBreak/>
        <w:t>Section 6 du document TGP/5</w:t>
      </w:r>
      <w:r w:rsidR="00237710">
        <w:rPr>
          <w:lang w:val="fr-FR"/>
        </w:rPr>
        <w:t xml:space="preserve"> : </w:t>
      </w:r>
      <w:r w:rsidR="00C54870" w:rsidRPr="00311579">
        <w:rPr>
          <w:lang w:val="fr-FR"/>
        </w:rPr>
        <w:t>“R</w:t>
      </w:r>
      <w:r w:rsidRPr="00311579">
        <w:rPr>
          <w:lang w:val="fr-FR"/>
        </w:rPr>
        <w:t>apport UPOV d</w:t>
      </w:r>
      <w:r w:rsidR="00FB6891">
        <w:rPr>
          <w:lang w:val="fr-FR"/>
        </w:rPr>
        <w:t>’</w:t>
      </w:r>
      <w:r w:rsidRPr="00311579">
        <w:rPr>
          <w:lang w:val="fr-FR"/>
        </w:rPr>
        <w:t>examen technique et Formulaire UPOV de description variétale”</w:t>
      </w:r>
      <w:bookmarkEnd w:id="6"/>
      <w:bookmarkEnd w:id="7"/>
    </w:p>
    <w:p w14:paraId="4866A8B3" w14:textId="77777777" w:rsidR="00F77CA7" w:rsidRDefault="00F77CA7" w:rsidP="005E4B03">
      <w:pPr>
        <w:rPr>
          <w:lang w:val="fr-FR"/>
        </w:rPr>
      </w:pPr>
    </w:p>
    <w:p w14:paraId="3823D6B2" w14:textId="5BD6BAF3" w:rsidR="00F77CA7" w:rsidRDefault="007D0AD4" w:rsidP="00237710">
      <w:pPr>
        <w:pStyle w:val="Heading4"/>
      </w:pPr>
      <w:bookmarkStart w:id="8" w:name="_Toc82794457"/>
      <w:r w:rsidRPr="00311579">
        <w:t>S</w:t>
      </w:r>
      <w:r w:rsidR="0057346F" w:rsidRPr="00311579">
        <w:t>i</w:t>
      </w:r>
      <w:r w:rsidRPr="00311579">
        <w:t>t</w:t>
      </w:r>
      <w:r w:rsidR="00761B78" w:rsidRPr="00311579">
        <w:t>e</w:t>
      </w:r>
      <w:r w:rsidR="00337E14" w:rsidRPr="00311579">
        <w:t xml:space="preserve"> et </w:t>
      </w:r>
      <w:r w:rsidRPr="00311579">
        <w:t>lieu d</w:t>
      </w:r>
      <w:r w:rsidR="00FB6891">
        <w:t>’</w:t>
      </w:r>
      <w:r w:rsidRPr="00311579">
        <w:t>examen</w:t>
      </w:r>
      <w:bookmarkEnd w:id="8"/>
    </w:p>
    <w:p w14:paraId="51F032AB" w14:textId="77777777" w:rsidR="00F77CA7" w:rsidRDefault="00F77CA7" w:rsidP="005E4B03">
      <w:pPr>
        <w:rPr>
          <w:lang w:val="fr-FR"/>
        </w:rPr>
      </w:pPr>
    </w:p>
    <w:p w14:paraId="7023E931" w14:textId="66DDF010" w:rsidR="00F77CA7" w:rsidRDefault="00E60350" w:rsidP="00E60350">
      <w:pPr>
        <w:tabs>
          <w:tab w:val="left" w:pos="567"/>
          <w:tab w:val="left" w:pos="5387"/>
        </w:tabs>
        <w:rPr>
          <w:lang w:val="fr-FR"/>
        </w:rPr>
      </w:pPr>
      <w:r w:rsidRPr="00311579">
        <w:rPr>
          <w:lang w:val="fr-FR"/>
        </w:rPr>
        <w:fldChar w:fldCharType="begin"/>
      </w:r>
      <w:r w:rsidRPr="00311579">
        <w:rPr>
          <w:lang w:val="fr-FR"/>
        </w:rPr>
        <w:instrText xml:space="preserve"> AUTONUM  </w:instrText>
      </w:r>
      <w:r w:rsidRPr="00311579">
        <w:rPr>
          <w:lang w:val="fr-FR"/>
        </w:rPr>
        <w:fldChar w:fldCharType="end"/>
      </w:r>
      <w:r w:rsidRPr="00311579">
        <w:rPr>
          <w:lang w:val="fr-FR"/>
        </w:rPr>
        <w:tab/>
      </w:r>
      <w:r w:rsidR="00337E14" w:rsidRPr="00311579">
        <w:rPr>
          <w:lang w:val="fr-FR"/>
        </w:rPr>
        <w:t>L</w:t>
      </w:r>
      <w:r w:rsidRPr="00311579">
        <w:rPr>
          <w:lang w:val="fr-FR"/>
        </w:rPr>
        <w:t>e</w:t>
      </w:r>
      <w:r w:rsidR="00C54870" w:rsidRPr="00311579">
        <w:rPr>
          <w:lang w:val="fr-FR"/>
        </w:rPr>
        <w:t> </w:t>
      </w:r>
      <w:r w:rsidR="00E112AD">
        <w:rPr>
          <w:lang w:val="fr-FR"/>
        </w:rPr>
        <w:t>TWC est convenu de modifier</w:t>
      </w:r>
      <w:r w:rsidR="00337E14" w:rsidRPr="00311579">
        <w:rPr>
          <w:lang w:val="fr-FR"/>
        </w:rPr>
        <w:t xml:space="preserve"> la section</w:t>
      </w:r>
      <w:r w:rsidR="001B6187" w:rsidRPr="00311579">
        <w:rPr>
          <w:lang w:val="fr-FR"/>
        </w:rPr>
        <w:t> </w:t>
      </w:r>
      <w:r w:rsidR="00337E14" w:rsidRPr="00311579">
        <w:rPr>
          <w:lang w:val="fr-FR"/>
        </w:rPr>
        <w:t xml:space="preserve">6 du </w:t>
      </w:r>
      <w:r w:rsidR="00C54870" w:rsidRPr="00311579">
        <w:rPr>
          <w:lang w:val="fr-FR"/>
        </w:rPr>
        <w:t>document TG</w:t>
      </w:r>
      <w:r w:rsidRPr="00311579">
        <w:rPr>
          <w:lang w:val="fr-FR"/>
        </w:rPr>
        <w:t>P/5, chap</w:t>
      </w:r>
      <w:r w:rsidR="00337E14" w:rsidRPr="00311579">
        <w:rPr>
          <w:lang w:val="fr-FR"/>
        </w:rPr>
        <w:t>itres</w:t>
      </w:r>
      <w:r w:rsidRPr="00311579">
        <w:rPr>
          <w:lang w:val="fr-FR"/>
        </w:rPr>
        <w:t xml:space="preserve"> “</w:t>
      </w:r>
      <w:r w:rsidR="00337E14" w:rsidRPr="00311579">
        <w:rPr>
          <w:lang w:val="fr-FR"/>
        </w:rPr>
        <w:t xml:space="preserve">Rapport </w:t>
      </w:r>
      <w:r w:rsidRPr="00311579">
        <w:rPr>
          <w:lang w:val="fr-FR"/>
        </w:rPr>
        <w:t xml:space="preserve">UPOV </w:t>
      </w:r>
      <w:r w:rsidR="00337E14" w:rsidRPr="00311579">
        <w:rPr>
          <w:lang w:val="fr-FR"/>
        </w:rPr>
        <w:t>d</w:t>
      </w:r>
      <w:r w:rsidR="00FB6891">
        <w:rPr>
          <w:lang w:val="fr-FR"/>
        </w:rPr>
        <w:t>’</w:t>
      </w:r>
      <w:r w:rsidR="00337E14" w:rsidRPr="00311579">
        <w:rPr>
          <w:lang w:val="fr-FR"/>
        </w:rPr>
        <w:t>examen t</w:t>
      </w:r>
      <w:r w:rsidRPr="00311579">
        <w:rPr>
          <w:lang w:val="fr-FR"/>
        </w:rPr>
        <w:t>echni</w:t>
      </w:r>
      <w:r w:rsidR="00337E14" w:rsidRPr="00311579">
        <w:rPr>
          <w:lang w:val="fr-FR"/>
        </w:rPr>
        <w:t>que</w:t>
      </w:r>
      <w:r w:rsidRPr="00311579">
        <w:rPr>
          <w:lang w:val="fr-FR"/>
        </w:rPr>
        <w:t xml:space="preserve">” </w:t>
      </w:r>
      <w:r w:rsidR="00337E14" w:rsidRPr="00311579">
        <w:rPr>
          <w:lang w:val="fr-FR"/>
        </w:rPr>
        <w:t>et</w:t>
      </w:r>
      <w:r w:rsidRPr="00311579">
        <w:rPr>
          <w:lang w:val="fr-FR"/>
        </w:rPr>
        <w:t xml:space="preserve"> “</w:t>
      </w:r>
      <w:r w:rsidR="00337E14" w:rsidRPr="00311579">
        <w:rPr>
          <w:lang w:val="fr-FR"/>
        </w:rPr>
        <w:t xml:space="preserve">Formulaire </w:t>
      </w:r>
      <w:r w:rsidRPr="00311579">
        <w:rPr>
          <w:lang w:val="fr-FR"/>
        </w:rPr>
        <w:t xml:space="preserve">UPOV </w:t>
      </w:r>
      <w:r w:rsidR="00337E14" w:rsidRPr="00311579">
        <w:rPr>
          <w:lang w:val="fr-FR"/>
        </w:rPr>
        <w:t>de d</w:t>
      </w:r>
      <w:r w:rsidRPr="00311579">
        <w:rPr>
          <w:lang w:val="fr-FR"/>
        </w:rPr>
        <w:t>escription</w:t>
      </w:r>
      <w:r w:rsidR="00337E14" w:rsidRPr="00311579">
        <w:rPr>
          <w:lang w:val="fr-FR"/>
        </w:rPr>
        <w:t xml:space="preserve"> variétale</w:t>
      </w:r>
      <w:r w:rsidRPr="00311579">
        <w:rPr>
          <w:lang w:val="fr-FR"/>
        </w:rPr>
        <w:t xml:space="preserve">”, </w:t>
      </w:r>
      <w:r w:rsidR="00337E14" w:rsidRPr="00311579">
        <w:rPr>
          <w:lang w:val="fr-FR"/>
        </w:rPr>
        <w:t>ainsi qu</w:t>
      </w:r>
      <w:r w:rsidR="00FB6891">
        <w:rPr>
          <w:lang w:val="fr-FR"/>
        </w:rPr>
        <w:t>’</w:t>
      </w:r>
      <w:r w:rsidR="00337E14" w:rsidRPr="00311579">
        <w:rPr>
          <w:lang w:val="fr-FR"/>
        </w:rPr>
        <w:t xml:space="preserve">il est indiqué </w:t>
      </w:r>
      <w:r w:rsidR="00E112AD">
        <w:rPr>
          <w:lang w:val="fr-FR"/>
        </w:rPr>
        <w:t xml:space="preserve">dans le document TWP/14, qui se lit comme suit (voir les </w:t>
      </w:r>
      <w:r w:rsidR="00FB6891">
        <w:rPr>
          <w:lang w:val="fr-FR"/>
        </w:rPr>
        <w:t>paragraphes 2</w:t>
      </w:r>
      <w:r w:rsidR="00E112AD">
        <w:rPr>
          <w:lang w:val="fr-FR"/>
        </w:rPr>
        <w:t xml:space="preserve">6 et 27 du document </w:t>
      </w:r>
      <w:r w:rsidR="000E493F" w:rsidRPr="000E493F">
        <w:rPr>
          <w:lang w:val="fr-FR"/>
        </w:rPr>
        <w:t>TWC/39/9 “Report”</w:t>
      </w:r>
      <w:r w:rsidR="00E112AD">
        <w:rPr>
          <w:lang w:val="fr-FR"/>
        </w:rPr>
        <w:t>)</w:t>
      </w:r>
      <w:r w:rsidR="00FB6891">
        <w:rPr>
          <w:lang w:val="fr-FR"/>
        </w:rPr>
        <w:t> :</w:t>
      </w:r>
    </w:p>
    <w:p w14:paraId="2CB5E8B3" w14:textId="77777777" w:rsidR="00F77CA7" w:rsidRDefault="00F77CA7" w:rsidP="005E4B03">
      <w:pPr>
        <w:rPr>
          <w:lang w:val="fr-FR"/>
        </w:rPr>
      </w:pPr>
    </w:p>
    <w:p w14:paraId="72127395" w14:textId="670FCB10" w:rsidR="00F77CA7" w:rsidRDefault="00084550" w:rsidP="00084550">
      <w:pPr>
        <w:ind w:left="1134" w:hanging="567"/>
        <w:rPr>
          <w:lang w:val="fr-FR"/>
        </w:rPr>
      </w:pPr>
      <w:bookmarkStart w:id="9" w:name="Partie1"/>
      <w:bookmarkEnd w:id="5"/>
      <w:r w:rsidRPr="00311579">
        <w:rPr>
          <w:lang w:val="fr-FR"/>
        </w:rPr>
        <w:t>Chap</w:t>
      </w:r>
      <w:r w:rsidR="00761B78" w:rsidRPr="00311579">
        <w:rPr>
          <w:lang w:val="fr-FR"/>
        </w:rPr>
        <w:t>i</w:t>
      </w:r>
      <w:r w:rsidRPr="00311579">
        <w:rPr>
          <w:lang w:val="fr-FR"/>
        </w:rPr>
        <w:t>tr</w:t>
      </w:r>
      <w:r w:rsidR="00761B78" w:rsidRPr="00311579">
        <w:rPr>
          <w:lang w:val="fr-FR"/>
        </w:rPr>
        <w:t>e</w:t>
      </w:r>
      <w:r w:rsidR="00FB6891">
        <w:rPr>
          <w:lang w:val="fr-FR"/>
        </w:rPr>
        <w:t> :</w:t>
      </w:r>
      <w:r w:rsidRPr="00311579">
        <w:rPr>
          <w:lang w:val="fr-FR"/>
        </w:rPr>
        <w:t xml:space="preserve"> </w:t>
      </w:r>
      <w:r w:rsidR="007D0AD4" w:rsidRPr="00311579">
        <w:rPr>
          <w:lang w:val="fr-FR"/>
        </w:rPr>
        <w:t>Rapport UPOV d</w:t>
      </w:r>
      <w:r w:rsidR="00FB6891">
        <w:rPr>
          <w:lang w:val="fr-FR"/>
        </w:rPr>
        <w:t>’</w:t>
      </w:r>
      <w:r w:rsidR="007D0AD4" w:rsidRPr="00311579">
        <w:rPr>
          <w:lang w:val="fr-FR"/>
        </w:rPr>
        <w:t>examen technique</w:t>
      </w:r>
    </w:p>
    <w:p w14:paraId="48E921DA" w14:textId="77777777" w:rsidR="00F77CA7" w:rsidRDefault="00F77CA7" w:rsidP="00084550">
      <w:pPr>
        <w:ind w:left="1134" w:hanging="567"/>
        <w:rPr>
          <w:lang w:val="fr-FR"/>
        </w:rPr>
      </w:pPr>
    </w:p>
    <w:p w14:paraId="35677FD8" w14:textId="3FC47682" w:rsidR="00F77CA7" w:rsidRDefault="00084550" w:rsidP="00084550">
      <w:pPr>
        <w:tabs>
          <w:tab w:val="left" w:pos="567"/>
          <w:tab w:val="left" w:pos="1134"/>
          <w:tab w:val="left" w:pos="5103"/>
          <w:tab w:val="left" w:leader="dot" w:pos="9639"/>
        </w:tabs>
        <w:ind w:left="567"/>
        <w:rPr>
          <w:rFonts w:cs="Arial"/>
          <w:lang w:val="fr-FR"/>
        </w:rPr>
      </w:pPr>
      <w:r w:rsidRPr="00311579">
        <w:rPr>
          <w:rFonts w:cs="Arial"/>
          <w:lang w:val="fr-FR"/>
        </w:rPr>
        <w:t>13.</w:t>
      </w:r>
      <w:r w:rsidRPr="00311579">
        <w:rPr>
          <w:rFonts w:cs="Arial"/>
          <w:lang w:val="fr-FR"/>
        </w:rPr>
        <w:tab/>
      </w:r>
      <w:r w:rsidR="00761B78" w:rsidRPr="00311579">
        <w:rPr>
          <w:rFonts w:cs="Arial"/>
          <w:strike/>
          <w:highlight w:val="lightGray"/>
          <w:lang w:val="fr-FR"/>
        </w:rPr>
        <w:t>Station(s)</w:t>
      </w:r>
      <w:r w:rsidR="00761B78" w:rsidRPr="00311579">
        <w:rPr>
          <w:rFonts w:cs="Arial"/>
          <w:highlight w:val="lightGray"/>
          <w:lang w:val="fr-FR"/>
        </w:rPr>
        <w:t xml:space="preserve"> </w:t>
      </w:r>
      <w:r w:rsidR="00761B78" w:rsidRPr="00311579">
        <w:rPr>
          <w:rFonts w:cs="Arial"/>
          <w:highlight w:val="lightGray"/>
          <w:u w:val="single"/>
          <w:lang w:val="fr-FR"/>
        </w:rPr>
        <w:t>S</w:t>
      </w:r>
      <w:r w:rsidR="0057346F" w:rsidRPr="00311579">
        <w:rPr>
          <w:rFonts w:cs="Arial"/>
          <w:highlight w:val="lightGray"/>
          <w:u w:val="single"/>
          <w:lang w:val="fr-FR"/>
        </w:rPr>
        <w:t>i</w:t>
      </w:r>
      <w:r w:rsidR="00761B78" w:rsidRPr="00311579">
        <w:rPr>
          <w:rFonts w:cs="Arial"/>
          <w:highlight w:val="lightGray"/>
          <w:u w:val="single"/>
          <w:lang w:val="fr-FR"/>
        </w:rPr>
        <w:t>te</w:t>
      </w:r>
      <w:r w:rsidR="00761B78" w:rsidRPr="00311579">
        <w:rPr>
          <w:rFonts w:cs="Arial"/>
          <w:lang w:val="fr-FR"/>
        </w:rPr>
        <w:t xml:space="preserve"> et </w:t>
      </w:r>
      <w:r w:rsidR="00761B78" w:rsidRPr="00311579">
        <w:rPr>
          <w:rFonts w:cs="Arial"/>
          <w:highlight w:val="lightGray"/>
          <w:lang w:val="fr-FR"/>
        </w:rPr>
        <w:t>lieu</w:t>
      </w:r>
      <w:r w:rsidR="00761B78" w:rsidRPr="00311579">
        <w:rPr>
          <w:rFonts w:cs="Arial"/>
          <w:strike/>
          <w:highlight w:val="lightGray"/>
          <w:lang w:val="fr-FR"/>
        </w:rPr>
        <w:t>(x)</w:t>
      </w:r>
      <w:r w:rsidR="00761B78" w:rsidRPr="00311579">
        <w:rPr>
          <w:rFonts w:cs="Arial"/>
          <w:lang w:val="fr-FR"/>
        </w:rPr>
        <w:t xml:space="preserve"> d</w:t>
      </w:r>
      <w:r w:rsidR="00FB6891">
        <w:rPr>
          <w:rFonts w:cs="Arial"/>
          <w:lang w:val="fr-FR"/>
        </w:rPr>
        <w:t>’</w:t>
      </w:r>
      <w:r w:rsidR="00761B78" w:rsidRPr="00311579">
        <w:rPr>
          <w:rFonts w:cs="Arial"/>
          <w:lang w:val="fr-FR"/>
        </w:rPr>
        <w:t>examen</w:t>
      </w:r>
    </w:p>
    <w:p w14:paraId="4504A39A" w14:textId="77777777" w:rsidR="00F77CA7" w:rsidRDefault="00084550" w:rsidP="00084550">
      <w:pPr>
        <w:tabs>
          <w:tab w:val="left" w:pos="567"/>
          <w:tab w:val="left" w:pos="1134"/>
          <w:tab w:val="left" w:pos="5103"/>
          <w:tab w:val="left" w:leader="dot" w:pos="9639"/>
        </w:tabs>
        <w:ind w:left="567"/>
        <w:rPr>
          <w:rFonts w:cs="Arial"/>
          <w:lang w:val="fr-FR"/>
        </w:rPr>
      </w:pPr>
      <w:r w:rsidRPr="00311579">
        <w:rPr>
          <w:rFonts w:cs="Arial"/>
          <w:lang w:val="fr-FR"/>
        </w:rPr>
        <w:t>[…]</w:t>
      </w:r>
    </w:p>
    <w:p w14:paraId="04CE96CD" w14:textId="3F3DD8CB" w:rsidR="00F77CA7" w:rsidRDefault="00084550" w:rsidP="00084550">
      <w:pPr>
        <w:tabs>
          <w:tab w:val="left" w:pos="567"/>
          <w:tab w:val="left" w:pos="1134"/>
          <w:tab w:val="left" w:pos="5670"/>
          <w:tab w:val="left" w:leader="dot" w:pos="9639"/>
        </w:tabs>
        <w:ind w:left="567"/>
        <w:jc w:val="left"/>
        <w:rPr>
          <w:rFonts w:cs="Arial"/>
          <w:highlight w:val="lightGray"/>
          <w:u w:val="single"/>
          <w:lang w:val="fr-FR"/>
        </w:rPr>
      </w:pPr>
      <w:r w:rsidRPr="00311579">
        <w:rPr>
          <w:rFonts w:cs="Arial"/>
          <w:highlight w:val="lightGray"/>
          <w:u w:val="single"/>
          <w:lang w:val="fr-FR"/>
        </w:rPr>
        <w:t>16.</w:t>
      </w:r>
      <w:r w:rsidRPr="00311579">
        <w:rPr>
          <w:rFonts w:cs="Arial"/>
          <w:highlight w:val="lightGray"/>
          <w:u w:val="single"/>
          <w:lang w:val="fr-FR"/>
        </w:rPr>
        <w:tab/>
        <w:t xml:space="preserve">Date </w:t>
      </w:r>
      <w:r w:rsidR="0057346F" w:rsidRPr="00311579">
        <w:rPr>
          <w:rFonts w:cs="Arial"/>
          <w:highlight w:val="lightGray"/>
          <w:u w:val="single"/>
          <w:lang w:val="fr-FR"/>
        </w:rPr>
        <w:t xml:space="preserve">et référence du </w:t>
      </w:r>
      <w:r w:rsidRPr="00311579">
        <w:rPr>
          <w:rFonts w:cs="Arial"/>
          <w:highlight w:val="lightGray"/>
          <w:u w:val="single"/>
          <w:lang w:val="fr-FR"/>
        </w:rPr>
        <w:t xml:space="preserve">document </w:t>
      </w:r>
      <w:r w:rsidR="0057346F" w:rsidRPr="00311579">
        <w:rPr>
          <w:rFonts w:cs="Arial"/>
          <w:highlight w:val="lightGray"/>
          <w:u w:val="single"/>
          <w:lang w:val="fr-FR"/>
        </w:rPr>
        <w:t>contenant les principes directeurs d</w:t>
      </w:r>
      <w:r w:rsidR="00FB6891">
        <w:rPr>
          <w:rFonts w:cs="Arial"/>
          <w:highlight w:val="lightGray"/>
          <w:u w:val="single"/>
          <w:lang w:val="fr-FR"/>
        </w:rPr>
        <w:t>’</w:t>
      </w:r>
      <w:r w:rsidR="0057346F" w:rsidRPr="00311579">
        <w:rPr>
          <w:rFonts w:cs="Arial"/>
          <w:highlight w:val="lightGray"/>
          <w:u w:val="single"/>
          <w:lang w:val="fr-FR"/>
        </w:rPr>
        <w:t>examen de l</w:t>
      </w:r>
      <w:r w:rsidR="00FB6891">
        <w:rPr>
          <w:rFonts w:cs="Arial"/>
          <w:highlight w:val="lightGray"/>
          <w:u w:val="single"/>
          <w:lang w:val="fr-FR"/>
        </w:rPr>
        <w:t>’</w:t>
      </w:r>
      <w:r w:rsidRPr="00311579">
        <w:rPr>
          <w:rFonts w:cs="Arial"/>
          <w:highlight w:val="lightGray"/>
          <w:u w:val="single"/>
          <w:lang w:val="fr-FR"/>
        </w:rPr>
        <w:t>UPOV</w:t>
      </w:r>
    </w:p>
    <w:p w14:paraId="20F31F24" w14:textId="0A65D6A6" w:rsidR="00F77CA7" w:rsidRDefault="00084550" w:rsidP="005D2B5E">
      <w:pPr>
        <w:tabs>
          <w:tab w:val="left" w:pos="567"/>
          <w:tab w:val="left" w:pos="1134"/>
          <w:tab w:val="left" w:pos="6804"/>
          <w:tab w:val="left" w:leader="dot" w:pos="9639"/>
        </w:tabs>
        <w:ind w:left="567"/>
        <w:jc w:val="left"/>
        <w:rPr>
          <w:rFonts w:cs="Arial"/>
          <w:u w:val="single"/>
          <w:lang w:val="fr-FR"/>
        </w:rPr>
      </w:pPr>
      <w:r w:rsidRPr="00311579">
        <w:rPr>
          <w:rFonts w:cs="Arial"/>
          <w:highlight w:val="lightGray"/>
          <w:u w:val="single"/>
          <w:lang w:val="fr-FR"/>
        </w:rPr>
        <w:t>17.</w:t>
      </w:r>
      <w:r w:rsidRPr="00311579">
        <w:rPr>
          <w:rFonts w:cs="Arial"/>
          <w:highlight w:val="lightGray"/>
          <w:u w:val="single"/>
          <w:lang w:val="fr-FR"/>
        </w:rPr>
        <w:tab/>
        <w:t xml:space="preserve">Date </w:t>
      </w:r>
      <w:r w:rsidR="0057346F" w:rsidRPr="00311579">
        <w:rPr>
          <w:rFonts w:cs="Arial"/>
          <w:highlight w:val="lightGray"/>
          <w:u w:val="single"/>
          <w:lang w:val="fr-FR"/>
        </w:rPr>
        <w:t>et</w:t>
      </w:r>
      <w:r w:rsidRPr="00311579">
        <w:rPr>
          <w:rFonts w:cs="Arial"/>
          <w:highlight w:val="lightGray"/>
          <w:u w:val="single"/>
          <w:lang w:val="fr-FR"/>
        </w:rPr>
        <w:t>/o</w:t>
      </w:r>
      <w:r w:rsidR="0057346F" w:rsidRPr="00311579">
        <w:rPr>
          <w:rFonts w:cs="Arial"/>
          <w:highlight w:val="lightGray"/>
          <w:u w:val="single"/>
          <w:lang w:val="fr-FR"/>
        </w:rPr>
        <w:t>u</w:t>
      </w:r>
      <w:r w:rsidRPr="00311579">
        <w:rPr>
          <w:rFonts w:cs="Arial"/>
          <w:highlight w:val="lightGray"/>
          <w:u w:val="single"/>
          <w:lang w:val="fr-FR"/>
        </w:rPr>
        <w:t xml:space="preserve"> </w:t>
      </w:r>
      <w:r w:rsidR="005D2B5E" w:rsidRPr="00311579">
        <w:rPr>
          <w:rFonts w:cs="Arial"/>
          <w:highlight w:val="lightGray"/>
          <w:u w:val="single"/>
          <w:lang w:val="fr-FR"/>
        </w:rPr>
        <w:t>référence du document contenant les principes directeurs d</w:t>
      </w:r>
      <w:r w:rsidR="00FB6891">
        <w:rPr>
          <w:rFonts w:cs="Arial"/>
          <w:highlight w:val="lightGray"/>
          <w:u w:val="single"/>
          <w:lang w:val="fr-FR"/>
        </w:rPr>
        <w:t>’</w:t>
      </w:r>
      <w:r w:rsidR="005D2B5E" w:rsidRPr="00311579">
        <w:rPr>
          <w:rFonts w:cs="Arial"/>
          <w:highlight w:val="lightGray"/>
          <w:u w:val="single"/>
          <w:lang w:val="fr-FR"/>
        </w:rPr>
        <w:t>examen du service ayant établi le rapport d</w:t>
      </w:r>
      <w:r w:rsidR="00FB6891">
        <w:rPr>
          <w:rFonts w:cs="Arial"/>
          <w:highlight w:val="lightGray"/>
          <w:u w:val="single"/>
          <w:lang w:val="fr-FR"/>
        </w:rPr>
        <w:t>’</w:t>
      </w:r>
      <w:r w:rsidR="005D2B5E" w:rsidRPr="00311579">
        <w:rPr>
          <w:rFonts w:cs="Arial"/>
          <w:highlight w:val="lightGray"/>
          <w:u w:val="single"/>
          <w:lang w:val="fr-FR"/>
        </w:rPr>
        <w:t>examen</w:t>
      </w:r>
    </w:p>
    <w:p w14:paraId="29FE6E23" w14:textId="77777777" w:rsidR="00F77CA7" w:rsidRDefault="00F77CA7" w:rsidP="00084550">
      <w:pPr>
        <w:rPr>
          <w:lang w:val="fr-FR"/>
        </w:rPr>
      </w:pPr>
    </w:p>
    <w:p w14:paraId="014ADA41" w14:textId="427F852B" w:rsidR="00F77CA7" w:rsidRDefault="00084550" w:rsidP="00084550">
      <w:pPr>
        <w:ind w:left="1134" w:hanging="567"/>
        <w:rPr>
          <w:lang w:val="fr-FR"/>
        </w:rPr>
      </w:pPr>
      <w:r w:rsidRPr="00311579">
        <w:rPr>
          <w:lang w:val="fr-FR"/>
        </w:rPr>
        <w:t>Chap</w:t>
      </w:r>
      <w:r w:rsidR="0057346F" w:rsidRPr="00311579">
        <w:rPr>
          <w:lang w:val="fr-FR"/>
        </w:rPr>
        <w:t>itre</w:t>
      </w:r>
      <w:r w:rsidR="00FB6891">
        <w:rPr>
          <w:lang w:val="fr-FR"/>
        </w:rPr>
        <w:t> :</w:t>
      </w:r>
      <w:r w:rsidRPr="00311579">
        <w:rPr>
          <w:lang w:val="fr-FR"/>
        </w:rPr>
        <w:t xml:space="preserve"> </w:t>
      </w:r>
      <w:r w:rsidR="0057346F" w:rsidRPr="00311579">
        <w:rPr>
          <w:lang w:val="fr-FR"/>
        </w:rPr>
        <w:t>Formulaire UPOV de description variétale</w:t>
      </w:r>
    </w:p>
    <w:p w14:paraId="2FA3A7A9" w14:textId="77777777" w:rsidR="00F77CA7" w:rsidRDefault="00F77CA7" w:rsidP="00084550">
      <w:pPr>
        <w:ind w:left="1134" w:hanging="567"/>
        <w:rPr>
          <w:lang w:val="fr-FR"/>
        </w:rPr>
      </w:pPr>
    </w:p>
    <w:p w14:paraId="74A7DBC3" w14:textId="0F8D6C36" w:rsidR="00F77CA7" w:rsidRDefault="0057346F" w:rsidP="00084550">
      <w:pPr>
        <w:spacing w:after="200" w:line="276" w:lineRule="auto"/>
        <w:ind w:firstLine="567"/>
        <w:contextualSpacing/>
        <w:jc w:val="left"/>
        <w:rPr>
          <w:rFonts w:eastAsiaTheme="minorEastAsia" w:cstheme="minorBidi"/>
          <w:szCs w:val="22"/>
          <w:lang w:val="fr-FR"/>
        </w:rPr>
      </w:pPr>
      <w:r w:rsidRPr="00311579">
        <w:rPr>
          <w:rFonts w:eastAsiaTheme="minorEastAsia" w:cs="Arial"/>
          <w:szCs w:val="22"/>
          <w:lang w:val="fr-FR"/>
        </w:rPr>
        <w:t>Le point 11 doit être modifié comme suit</w:t>
      </w:r>
      <w:r w:rsidR="00FB6891">
        <w:rPr>
          <w:rFonts w:eastAsiaTheme="minorEastAsia" w:cs="Arial"/>
          <w:szCs w:val="22"/>
          <w:lang w:val="fr-FR"/>
        </w:rPr>
        <w:t> :</w:t>
      </w:r>
      <w:r w:rsidR="00084550" w:rsidRPr="00311579">
        <w:rPr>
          <w:rFonts w:eastAsiaTheme="minorEastAsia" w:cs="Arial"/>
          <w:szCs w:val="22"/>
          <w:lang w:val="fr-FR"/>
        </w:rPr>
        <w:t xml:space="preserve"> </w:t>
      </w:r>
      <w:r w:rsidR="00C54870" w:rsidRPr="00311579">
        <w:rPr>
          <w:rFonts w:eastAsiaTheme="minorEastAsia" w:cs="Arial"/>
          <w:szCs w:val="22"/>
          <w:highlight w:val="lightGray"/>
          <w:lang w:val="fr-FR"/>
        </w:rPr>
        <w:t>“</w:t>
      </w:r>
      <w:r w:rsidRPr="00311579">
        <w:rPr>
          <w:rFonts w:cs="Arial"/>
          <w:strike/>
          <w:highlight w:val="lightGray"/>
          <w:lang w:val="fr-FR"/>
        </w:rPr>
        <w:t>Station(s)</w:t>
      </w:r>
      <w:r w:rsidRPr="00311579">
        <w:rPr>
          <w:rFonts w:cs="Arial"/>
          <w:highlight w:val="lightGray"/>
          <w:lang w:val="fr-FR"/>
        </w:rPr>
        <w:t xml:space="preserve"> </w:t>
      </w:r>
      <w:r w:rsidRPr="00311579">
        <w:rPr>
          <w:rFonts w:cs="Arial"/>
          <w:highlight w:val="lightGray"/>
          <w:u w:val="single"/>
          <w:lang w:val="fr-FR"/>
        </w:rPr>
        <w:t>Site</w:t>
      </w:r>
      <w:r w:rsidRPr="00311579">
        <w:rPr>
          <w:rFonts w:cs="Arial"/>
          <w:lang w:val="fr-FR"/>
        </w:rPr>
        <w:t xml:space="preserve"> et </w:t>
      </w:r>
      <w:r w:rsidRPr="00311579">
        <w:rPr>
          <w:rFonts w:cs="Arial"/>
          <w:highlight w:val="lightGray"/>
          <w:lang w:val="fr-FR"/>
        </w:rPr>
        <w:t>lieu</w:t>
      </w:r>
      <w:r w:rsidRPr="00311579">
        <w:rPr>
          <w:rFonts w:cs="Arial"/>
          <w:strike/>
          <w:highlight w:val="lightGray"/>
          <w:lang w:val="fr-FR"/>
        </w:rPr>
        <w:t>(x)</w:t>
      </w:r>
      <w:r w:rsidRPr="00311579">
        <w:rPr>
          <w:rFonts w:cs="Arial"/>
          <w:lang w:val="fr-FR"/>
        </w:rPr>
        <w:t xml:space="preserve"> d</w:t>
      </w:r>
      <w:r w:rsidR="00FB6891">
        <w:rPr>
          <w:rFonts w:cs="Arial"/>
          <w:lang w:val="fr-FR"/>
        </w:rPr>
        <w:t>’</w:t>
      </w:r>
      <w:r w:rsidRPr="00311579">
        <w:rPr>
          <w:rFonts w:cs="Arial"/>
          <w:lang w:val="fr-FR"/>
        </w:rPr>
        <w:t>examen</w:t>
      </w:r>
      <w:r w:rsidR="00084550" w:rsidRPr="00311579">
        <w:rPr>
          <w:rFonts w:eastAsiaTheme="minorEastAsia" w:cs="Arial"/>
          <w:szCs w:val="22"/>
          <w:lang w:val="fr-FR"/>
        </w:rPr>
        <w:t>”</w:t>
      </w:r>
    </w:p>
    <w:p w14:paraId="66A6BB91" w14:textId="77777777" w:rsidR="00F77CA7" w:rsidRDefault="00F77CA7" w:rsidP="00084550">
      <w:pPr>
        <w:rPr>
          <w:lang w:val="fr-FR"/>
        </w:rPr>
      </w:pPr>
    </w:p>
    <w:p w14:paraId="25768551" w14:textId="77777777" w:rsidR="00F77CA7" w:rsidRDefault="00F77CA7" w:rsidP="00084550">
      <w:pPr>
        <w:rPr>
          <w:lang w:val="fr-FR"/>
        </w:rPr>
      </w:pPr>
    </w:p>
    <w:p w14:paraId="491030E4" w14:textId="391605F2" w:rsidR="00F77CA7" w:rsidRPr="000F481E" w:rsidRDefault="002C1018" w:rsidP="00DF0933">
      <w:pPr>
        <w:pStyle w:val="Heading5"/>
        <w:rPr>
          <w:lang w:val="fr-FR"/>
        </w:rPr>
      </w:pPr>
      <w:bookmarkStart w:id="10" w:name="_Toc69828444"/>
      <w:bookmarkStart w:id="11" w:name="_Toc64558673"/>
      <w:bookmarkStart w:id="12" w:name="_Toc82794504"/>
      <w:r w:rsidRPr="000F481E">
        <w:rPr>
          <w:lang w:val="fr-FR"/>
        </w:rPr>
        <w:t>Renseignements complémentaires qui devraient figurer dans les rapports d</w:t>
      </w:r>
      <w:r w:rsidR="00FB6891" w:rsidRPr="000F481E">
        <w:rPr>
          <w:lang w:val="fr-FR"/>
        </w:rPr>
        <w:t>’</w:t>
      </w:r>
      <w:r w:rsidRPr="000F481E">
        <w:rPr>
          <w:lang w:val="fr-FR"/>
        </w:rPr>
        <w:t>examen</w:t>
      </w:r>
      <w:r w:rsidR="002D2B72" w:rsidRPr="000F481E">
        <w:rPr>
          <w:lang w:val="fr-FR"/>
        </w:rPr>
        <w:t> </w:t>
      </w:r>
      <w:r w:rsidR="00084550" w:rsidRPr="000F481E">
        <w:rPr>
          <w:lang w:val="fr-FR"/>
        </w:rPr>
        <w:t>D</w:t>
      </w:r>
      <w:r w:rsidRPr="000F481E">
        <w:rPr>
          <w:lang w:val="fr-FR"/>
        </w:rPr>
        <w:t>H</w:t>
      </w:r>
      <w:r w:rsidR="00084550" w:rsidRPr="000F481E">
        <w:rPr>
          <w:lang w:val="fr-FR"/>
        </w:rPr>
        <w:t>S</w:t>
      </w:r>
      <w:bookmarkEnd w:id="10"/>
      <w:bookmarkEnd w:id="11"/>
      <w:bookmarkEnd w:id="12"/>
    </w:p>
    <w:p w14:paraId="0D30720C" w14:textId="77777777" w:rsidR="00F77CA7" w:rsidRDefault="00F77CA7" w:rsidP="0015154C">
      <w:pPr>
        <w:keepNext/>
        <w:rPr>
          <w:lang w:val="fr-FR"/>
        </w:rPr>
      </w:pPr>
    </w:p>
    <w:p w14:paraId="45F6EBF6" w14:textId="7482CE8A" w:rsidR="00F77CA7" w:rsidRDefault="00084550" w:rsidP="00A2375E">
      <w:pPr>
        <w:rPr>
          <w:lang w:val="fr-FR"/>
        </w:rPr>
      </w:pPr>
      <w:r w:rsidRPr="00311579">
        <w:rPr>
          <w:lang w:val="fr-FR"/>
        </w:rPr>
        <w:fldChar w:fldCharType="begin"/>
      </w:r>
      <w:r w:rsidRPr="00311579">
        <w:rPr>
          <w:lang w:val="fr-FR"/>
        </w:rPr>
        <w:instrText xml:space="preserve"> AUTONUM  </w:instrText>
      </w:r>
      <w:r w:rsidRPr="00311579">
        <w:rPr>
          <w:lang w:val="fr-FR"/>
        </w:rPr>
        <w:fldChar w:fldCharType="end"/>
      </w:r>
      <w:r w:rsidRPr="00311579">
        <w:rPr>
          <w:lang w:val="fr-FR"/>
        </w:rPr>
        <w:tab/>
      </w:r>
      <w:r w:rsidR="00E112AD">
        <w:rPr>
          <w:rFonts w:cs="Arial"/>
          <w:lang w:val="fr-FR"/>
        </w:rPr>
        <w:t>Le TWC a pris note de</w:t>
      </w:r>
      <w:r w:rsidR="002C1018" w:rsidRPr="00311579">
        <w:rPr>
          <w:lang w:val="fr-FR"/>
        </w:rPr>
        <w:t xml:space="preserve"> la</w:t>
      </w:r>
      <w:r w:rsidRPr="00311579">
        <w:rPr>
          <w:lang w:val="fr-FR"/>
        </w:rPr>
        <w:t xml:space="preserve"> propos</w:t>
      </w:r>
      <w:r w:rsidR="002C1018" w:rsidRPr="00311579">
        <w:rPr>
          <w:lang w:val="fr-FR"/>
        </w:rPr>
        <w:t>ition visant à réviser la section</w:t>
      </w:r>
      <w:r w:rsidR="00601BAF" w:rsidRPr="00311579">
        <w:rPr>
          <w:lang w:val="fr-FR"/>
        </w:rPr>
        <w:t> </w:t>
      </w:r>
      <w:r w:rsidR="002C1018" w:rsidRPr="00311579">
        <w:rPr>
          <w:lang w:val="fr-FR"/>
        </w:rPr>
        <w:t>6 du</w:t>
      </w:r>
      <w:r w:rsidRPr="00311579">
        <w:rPr>
          <w:lang w:val="fr-FR"/>
        </w:rPr>
        <w:t xml:space="preserve"> document TGP/5, </w:t>
      </w:r>
      <w:r w:rsidR="00A2375E" w:rsidRPr="00311579">
        <w:rPr>
          <w:lang w:val="fr-FR"/>
        </w:rPr>
        <w:t>“Rapport UPOV d</w:t>
      </w:r>
      <w:r w:rsidR="00FB6891">
        <w:rPr>
          <w:lang w:val="fr-FR"/>
        </w:rPr>
        <w:t>’</w:t>
      </w:r>
      <w:r w:rsidR="00A2375E" w:rsidRPr="00311579">
        <w:rPr>
          <w:lang w:val="fr-FR"/>
        </w:rPr>
        <w:t>examen technique” et “Formulaire UPOV de description variétale”</w:t>
      </w:r>
      <w:r w:rsidRPr="00311579">
        <w:rPr>
          <w:lang w:val="fr-FR"/>
        </w:rPr>
        <w:t xml:space="preserve"> </w:t>
      </w:r>
      <w:r w:rsidR="00601BAF" w:rsidRPr="00311579">
        <w:rPr>
          <w:lang w:val="fr-FR"/>
        </w:rPr>
        <w:t>afin d</w:t>
      </w:r>
      <w:r w:rsidR="00FB6891">
        <w:rPr>
          <w:lang w:val="fr-FR"/>
        </w:rPr>
        <w:t>’</w:t>
      </w:r>
      <w:r w:rsidR="00601BAF" w:rsidRPr="00311579">
        <w:rPr>
          <w:lang w:val="fr-FR"/>
        </w:rPr>
        <w:t>inclure</w:t>
      </w:r>
      <w:r w:rsidR="00A2375E" w:rsidRPr="00311579">
        <w:rPr>
          <w:lang w:val="fr-FR"/>
        </w:rPr>
        <w:t xml:space="preserve"> des renseignements complémentaires dans les rapports d</w:t>
      </w:r>
      <w:r w:rsidR="00FB6891">
        <w:rPr>
          <w:lang w:val="fr-FR"/>
        </w:rPr>
        <w:t>’</w:t>
      </w:r>
      <w:r w:rsidR="00A2375E" w:rsidRPr="00311579">
        <w:rPr>
          <w:lang w:val="fr-FR"/>
        </w:rPr>
        <w:t>examen</w:t>
      </w:r>
      <w:r w:rsidR="002D2B72" w:rsidRPr="00311579">
        <w:rPr>
          <w:lang w:val="fr-FR"/>
        </w:rPr>
        <w:t> </w:t>
      </w:r>
      <w:r w:rsidRPr="00311579">
        <w:rPr>
          <w:lang w:val="fr-FR"/>
        </w:rPr>
        <w:t>D</w:t>
      </w:r>
      <w:r w:rsidR="00A2375E" w:rsidRPr="00311579">
        <w:rPr>
          <w:lang w:val="fr-FR"/>
        </w:rPr>
        <w:t>H</w:t>
      </w:r>
      <w:r w:rsidRPr="00311579">
        <w:rPr>
          <w:lang w:val="fr-FR"/>
        </w:rPr>
        <w:t>S</w:t>
      </w:r>
      <w:r w:rsidR="00F301FF" w:rsidRPr="00311579">
        <w:rPr>
          <w:lang w:val="fr-FR"/>
        </w:rPr>
        <w:t xml:space="preserve">, </w:t>
      </w:r>
      <w:r w:rsidR="000E493F" w:rsidRPr="000E493F">
        <w:rPr>
          <w:lang w:val="fr-FR"/>
        </w:rPr>
        <w:t>et à examiner</w:t>
      </w:r>
      <w:r w:rsidR="002C437D" w:rsidRPr="000E493F">
        <w:rPr>
          <w:lang w:val="fr-FR"/>
        </w:rPr>
        <w:t xml:space="preserve"> </w:t>
      </w:r>
      <w:r w:rsidR="00A2375E" w:rsidRPr="000E493F">
        <w:rPr>
          <w:lang w:val="fr-FR"/>
        </w:rPr>
        <w:t>la pertinence d</w:t>
      </w:r>
      <w:r w:rsidR="00FB6891">
        <w:rPr>
          <w:lang w:val="fr-FR"/>
        </w:rPr>
        <w:t>’</w:t>
      </w:r>
      <w:r w:rsidR="00A2375E" w:rsidRPr="000E493F">
        <w:rPr>
          <w:lang w:val="fr-FR"/>
        </w:rPr>
        <w:t xml:space="preserve">autres </w:t>
      </w:r>
      <w:r w:rsidR="00940B2E" w:rsidRPr="000E493F">
        <w:rPr>
          <w:lang w:val="fr-FR"/>
        </w:rPr>
        <w:t>solution</w:t>
      </w:r>
      <w:r w:rsidR="00A2375E" w:rsidRPr="000E493F">
        <w:rPr>
          <w:lang w:val="fr-FR"/>
        </w:rPr>
        <w:t xml:space="preserve">s pour fournir les </w:t>
      </w:r>
      <w:r w:rsidR="00F301FF" w:rsidRPr="000E493F">
        <w:rPr>
          <w:lang w:val="fr-FR"/>
        </w:rPr>
        <w:t>information</w:t>
      </w:r>
      <w:r w:rsidR="00A2375E" w:rsidRPr="000E493F">
        <w:rPr>
          <w:lang w:val="fr-FR"/>
        </w:rPr>
        <w:t>s souhaitées</w:t>
      </w:r>
      <w:r w:rsidRPr="00311579">
        <w:rPr>
          <w:lang w:val="fr-FR"/>
        </w:rPr>
        <w:t>.</w:t>
      </w:r>
    </w:p>
    <w:p w14:paraId="2CC723D8" w14:textId="77777777" w:rsidR="00F77CA7" w:rsidRDefault="00F77CA7" w:rsidP="00A2375E">
      <w:pPr>
        <w:rPr>
          <w:lang w:val="fr-FR"/>
        </w:rPr>
      </w:pPr>
    </w:p>
    <w:p w14:paraId="28981BC7" w14:textId="74079ABF" w:rsidR="002C437D" w:rsidRDefault="002C437D">
      <w:pPr>
        <w:jc w:val="left"/>
        <w:rPr>
          <w:i/>
          <w:snapToGrid w:val="0"/>
          <w:lang w:val="fr-FR"/>
        </w:rPr>
      </w:pPr>
    </w:p>
    <w:p w14:paraId="7A246596" w14:textId="5D127825" w:rsidR="00F77CA7" w:rsidRDefault="00A3699E" w:rsidP="00DF0933">
      <w:pPr>
        <w:pStyle w:val="Heading3"/>
        <w:rPr>
          <w:lang w:val="fr-FR"/>
        </w:rPr>
      </w:pPr>
      <w:r w:rsidRPr="00BC32A9">
        <w:rPr>
          <w:snapToGrid w:val="0"/>
          <w:lang w:val="fr-FR"/>
        </w:rPr>
        <w:t xml:space="preserve">Document UPOV/INF/23 “Système de codes </w:t>
      </w:r>
      <w:r w:rsidRPr="00BC32A9">
        <w:rPr>
          <w:lang w:val="fr-FR"/>
        </w:rPr>
        <w:t>UPOV”</w:t>
      </w:r>
    </w:p>
    <w:p w14:paraId="615A179D" w14:textId="77777777" w:rsidR="00F77CA7" w:rsidRDefault="00F77CA7" w:rsidP="00F301FF">
      <w:pPr>
        <w:rPr>
          <w:lang w:val="fr-FR"/>
        </w:rPr>
      </w:pPr>
    </w:p>
    <w:p w14:paraId="6A129A7E" w14:textId="3542B579" w:rsidR="00F77CA7" w:rsidRDefault="007E5EFC" w:rsidP="007B3F59">
      <w:pPr>
        <w:keepNext/>
        <w:rPr>
          <w:snapToGrid w:val="0"/>
          <w:lang w:val="fr-FR"/>
        </w:rPr>
      </w:pPr>
      <w:r w:rsidRPr="00311579">
        <w:rPr>
          <w:lang w:val="fr-FR"/>
        </w:rPr>
        <w:fldChar w:fldCharType="begin"/>
      </w:r>
      <w:r w:rsidRPr="00311579">
        <w:rPr>
          <w:lang w:val="fr-FR"/>
        </w:rPr>
        <w:instrText xml:space="preserve"> AUTONUM  </w:instrText>
      </w:r>
      <w:r w:rsidRPr="00311579">
        <w:rPr>
          <w:lang w:val="fr-FR"/>
        </w:rPr>
        <w:fldChar w:fldCharType="end"/>
      </w:r>
      <w:r w:rsidRPr="00311579">
        <w:rPr>
          <w:lang w:val="fr-FR"/>
        </w:rPr>
        <w:tab/>
      </w:r>
      <w:r w:rsidR="00A3699E">
        <w:rPr>
          <w:snapToGrid w:val="0"/>
          <w:lang w:val="fr-FR"/>
        </w:rPr>
        <w:t>Le</w:t>
      </w:r>
      <w:r w:rsidR="00A3699E">
        <w:rPr>
          <w:rFonts w:cs="Arial"/>
          <w:lang w:val="fr-FR"/>
        </w:rPr>
        <w:t xml:space="preserve"> TWC est convenu de</w:t>
      </w:r>
      <w:r w:rsidR="00D84CA1" w:rsidRPr="00311579">
        <w:rPr>
          <w:snapToGrid w:val="0"/>
          <w:lang w:val="fr-FR"/>
        </w:rPr>
        <w:t xml:space="preserve"> modifier le système de codes </w:t>
      </w:r>
      <w:r w:rsidRPr="00311579">
        <w:rPr>
          <w:snapToGrid w:val="0"/>
          <w:lang w:val="fr-FR"/>
        </w:rPr>
        <w:t>UPOV</w:t>
      </w:r>
      <w:r w:rsidR="00D84CA1" w:rsidRPr="00311579">
        <w:rPr>
          <w:lang w:val="fr-FR"/>
        </w:rPr>
        <w:t xml:space="preserve"> </w:t>
      </w:r>
      <w:r w:rsidR="00D84CA1" w:rsidRPr="00311579">
        <w:rPr>
          <w:snapToGrid w:val="0"/>
          <w:lang w:val="fr-FR"/>
        </w:rPr>
        <w:t>pour fournir des informations sur les types et groupes de variétés et la classe de d</w:t>
      </w:r>
      <w:r w:rsidR="00DA5B62" w:rsidRPr="00311579">
        <w:rPr>
          <w:snapToGrid w:val="0"/>
          <w:lang w:val="fr-FR"/>
        </w:rPr>
        <w:t>é</w:t>
      </w:r>
      <w:r w:rsidR="00D84CA1" w:rsidRPr="00311579">
        <w:rPr>
          <w:snapToGrid w:val="0"/>
          <w:lang w:val="fr-FR"/>
        </w:rPr>
        <w:t>nomination variétale</w:t>
      </w:r>
      <w:r w:rsidRPr="00311579">
        <w:rPr>
          <w:snapToGrid w:val="0"/>
          <w:lang w:val="fr-FR"/>
        </w:rPr>
        <w:t xml:space="preserve">, </w:t>
      </w:r>
      <w:r w:rsidR="00DA5B62" w:rsidRPr="00311579">
        <w:rPr>
          <w:snapToGrid w:val="0"/>
          <w:lang w:val="fr-FR"/>
        </w:rPr>
        <w:t>ainsi qu</w:t>
      </w:r>
      <w:r w:rsidR="00FB6891">
        <w:rPr>
          <w:snapToGrid w:val="0"/>
          <w:lang w:val="fr-FR"/>
        </w:rPr>
        <w:t>’</w:t>
      </w:r>
      <w:r w:rsidR="00DA5B62" w:rsidRPr="00311579">
        <w:rPr>
          <w:snapToGrid w:val="0"/>
          <w:lang w:val="fr-FR"/>
        </w:rPr>
        <w:t xml:space="preserve">il est indiqué dans le </w:t>
      </w:r>
      <w:r w:rsidRPr="00311579">
        <w:rPr>
          <w:snapToGrid w:val="0"/>
          <w:lang w:val="fr-FR"/>
        </w:rPr>
        <w:t>document UPOV/INF/23/1</w:t>
      </w:r>
      <w:r w:rsidR="00926AAF" w:rsidRPr="00311579">
        <w:rPr>
          <w:snapToGrid w:val="0"/>
          <w:lang w:val="fr-FR"/>
        </w:rPr>
        <w:t> Draft</w:t>
      </w:r>
      <w:r w:rsidR="00DA5B62" w:rsidRPr="00311579">
        <w:rPr>
          <w:snapToGrid w:val="0"/>
          <w:lang w:val="fr-FR"/>
        </w:rPr>
        <w:t> </w:t>
      </w:r>
      <w:r w:rsidRPr="00311579">
        <w:rPr>
          <w:snapToGrid w:val="0"/>
          <w:lang w:val="fr-FR"/>
        </w:rPr>
        <w:t>2</w:t>
      </w:r>
      <w:r w:rsidR="007B3F59" w:rsidRPr="00311579">
        <w:rPr>
          <w:snapToGrid w:val="0"/>
          <w:lang w:val="fr-FR"/>
        </w:rPr>
        <w:t xml:space="preserve"> </w:t>
      </w:r>
      <w:r w:rsidR="00232D5D" w:rsidRPr="00311579">
        <w:rPr>
          <w:lang w:val="fr-FR"/>
        </w:rPr>
        <w:t>(</w:t>
      </w:r>
      <w:r w:rsidR="00DA5B62" w:rsidRPr="00311579">
        <w:rPr>
          <w:lang w:val="fr-FR"/>
        </w:rPr>
        <w:t>voir les paragraphes</w:t>
      </w:r>
      <w:r w:rsidR="00B125C6" w:rsidRPr="00311579">
        <w:rPr>
          <w:lang w:val="fr-FR"/>
        </w:rPr>
        <w:t> </w:t>
      </w:r>
      <w:r w:rsidR="00A3699E">
        <w:rPr>
          <w:lang w:val="fr-FR"/>
        </w:rPr>
        <w:t>42 et 43</w:t>
      </w:r>
      <w:r w:rsidR="00DA5B62" w:rsidRPr="00311579">
        <w:rPr>
          <w:lang w:val="fr-FR"/>
        </w:rPr>
        <w:t xml:space="preserve"> du document</w:t>
      </w:r>
      <w:r w:rsidR="00232D5D" w:rsidRPr="00311579">
        <w:rPr>
          <w:lang w:val="fr-FR"/>
        </w:rPr>
        <w:t xml:space="preserve"> </w:t>
      </w:r>
      <w:r w:rsidR="00A3699E" w:rsidRPr="000E493F">
        <w:rPr>
          <w:lang w:val="fr-FR"/>
        </w:rPr>
        <w:t>TWC/39/9 “R</w:t>
      </w:r>
      <w:r w:rsidR="000E493F" w:rsidRPr="000E493F">
        <w:rPr>
          <w:lang w:val="fr-FR"/>
        </w:rPr>
        <w:t>ep</w:t>
      </w:r>
      <w:r w:rsidR="00A3699E" w:rsidRPr="000E493F">
        <w:rPr>
          <w:lang w:val="fr-FR"/>
        </w:rPr>
        <w:t>ort</w:t>
      </w:r>
      <w:r w:rsidR="00232D5D" w:rsidRPr="000E493F">
        <w:rPr>
          <w:lang w:val="fr-FR"/>
        </w:rPr>
        <w:t>”</w:t>
      </w:r>
      <w:r w:rsidR="00232D5D" w:rsidRPr="00311579">
        <w:rPr>
          <w:lang w:val="fr-FR"/>
        </w:rPr>
        <w:t>)</w:t>
      </w:r>
      <w:r w:rsidR="00232D5D" w:rsidRPr="00311579">
        <w:rPr>
          <w:lang w:val="fr-FR" w:eastAsia="ja-JP"/>
        </w:rPr>
        <w:t>.</w:t>
      </w:r>
    </w:p>
    <w:p w14:paraId="66BDB88D" w14:textId="77777777" w:rsidR="00F77CA7" w:rsidRDefault="00F77CA7" w:rsidP="00445B73">
      <w:pPr>
        <w:rPr>
          <w:snapToGrid w:val="0"/>
          <w:lang w:val="fr-FR"/>
        </w:rPr>
      </w:pPr>
    </w:p>
    <w:p w14:paraId="073A2A2F" w14:textId="15347B3F" w:rsidR="00F77CA7" w:rsidRDefault="007E5EFC" w:rsidP="007E5EFC">
      <w:pPr>
        <w:rPr>
          <w:snapToGrid w:val="0"/>
          <w:lang w:val="fr-FR"/>
        </w:rPr>
      </w:pPr>
      <w:r w:rsidRPr="00311579">
        <w:rPr>
          <w:snapToGrid w:val="0"/>
          <w:lang w:val="fr-FR"/>
        </w:rPr>
        <w:fldChar w:fldCharType="begin"/>
      </w:r>
      <w:r w:rsidRPr="00311579">
        <w:rPr>
          <w:snapToGrid w:val="0"/>
          <w:lang w:val="fr-FR"/>
        </w:rPr>
        <w:instrText xml:space="preserve"> AUTONUM  </w:instrText>
      </w:r>
      <w:r w:rsidRPr="00311579">
        <w:rPr>
          <w:snapToGrid w:val="0"/>
          <w:lang w:val="fr-FR"/>
        </w:rPr>
        <w:fldChar w:fldCharType="end"/>
      </w:r>
      <w:r w:rsidRPr="00311579">
        <w:rPr>
          <w:snapToGrid w:val="0"/>
          <w:lang w:val="fr-FR"/>
        </w:rPr>
        <w:tab/>
      </w:r>
      <w:r w:rsidR="00DA5B62" w:rsidRPr="00311579">
        <w:rPr>
          <w:snapToGrid w:val="0"/>
          <w:lang w:val="fr-FR"/>
        </w:rPr>
        <w:t>L</w:t>
      </w:r>
      <w:r w:rsidRPr="00311579">
        <w:rPr>
          <w:snapToGrid w:val="0"/>
          <w:lang w:val="fr-FR"/>
        </w:rPr>
        <w:t xml:space="preserve">e </w:t>
      </w:r>
      <w:r w:rsidR="00A3699E" w:rsidRPr="00311579">
        <w:rPr>
          <w:lang w:val="fr-FR"/>
        </w:rPr>
        <w:t>TW</w:t>
      </w:r>
      <w:r w:rsidR="00A3699E">
        <w:rPr>
          <w:lang w:val="fr-FR"/>
        </w:rPr>
        <w:t>C a souscrit à la proposition que</w:t>
      </w:r>
      <w:r w:rsidR="00FB6891">
        <w:rPr>
          <w:lang w:val="fr-FR"/>
        </w:rPr>
        <w:t xml:space="preserve"> le TWA</w:t>
      </w:r>
      <w:r w:rsidR="00A3699E">
        <w:rPr>
          <w:lang w:val="fr-FR"/>
        </w:rPr>
        <w:t xml:space="preserve"> avait formulée à sa cinquant</w:t>
      </w:r>
      <w:r w:rsidR="00FB6891">
        <w:rPr>
          <w:lang w:val="fr-FR"/>
        </w:rPr>
        <w:t>ième session</w:t>
      </w:r>
      <w:r w:rsidR="00A3699E">
        <w:rPr>
          <w:lang w:val="fr-FR"/>
        </w:rPr>
        <w:t>,</w:t>
      </w:r>
      <w:r w:rsidR="00A3699E">
        <w:rPr>
          <w:snapToGrid w:val="0"/>
          <w:lang w:val="fr-FR"/>
        </w:rPr>
        <w:t xml:space="preserve"> </w:t>
      </w:r>
      <w:r w:rsidR="00DA5B62" w:rsidRPr="00311579">
        <w:rPr>
          <w:snapToGrid w:val="0"/>
          <w:lang w:val="fr-FR"/>
        </w:rPr>
        <w:t>d</w:t>
      </w:r>
      <w:r w:rsidR="00FB6891">
        <w:rPr>
          <w:snapToGrid w:val="0"/>
          <w:lang w:val="fr-FR"/>
        </w:rPr>
        <w:t>’</w:t>
      </w:r>
      <w:r w:rsidR="00DA5B62" w:rsidRPr="00311579">
        <w:rPr>
          <w:snapToGrid w:val="0"/>
          <w:lang w:val="fr-FR"/>
        </w:rPr>
        <w:t xml:space="preserve">envisager de </w:t>
      </w:r>
      <w:r w:rsidRPr="00311579">
        <w:rPr>
          <w:snapToGrid w:val="0"/>
          <w:lang w:val="fr-FR"/>
        </w:rPr>
        <w:t>limit</w:t>
      </w:r>
      <w:r w:rsidR="00DA5B62" w:rsidRPr="00311579">
        <w:rPr>
          <w:snapToGrid w:val="0"/>
          <w:lang w:val="fr-FR"/>
        </w:rPr>
        <w:t>er le nombre de caractères utilisés dans l</w:t>
      </w:r>
      <w:r w:rsidR="00FB6891">
        <w:rPr>
          <w:snapToGrid w:val="0"/>
          <w:lang w:val="fr-FR"/>
        </w:rPr>
        <w:t>’</w:t>
      </w:r>
      <w:r w:rsidR="00DA5B62" w:rsidRPr="00311579">
        <w:rPr>
          <w:snapToGrid w:val="0"/>
          <w:lang w:val="fr-FR"/>
        </w:rPr>
        <w:t>élément ajouté</w:t>
      </w:r>
      <w:r w:rsidRPr="00311579">
        <w:rPr>
          <w:snapToGrid w:val="0"/>
          <w:lang w:val="fr-FR"/>
        </w:rPr>
        <w:t xml:space="preserve">, </w:t>
      </w:r>
      <w:r w:rsidR="00DA5B62" w:rsidRPr="00311579">
        <w:rPr>
          <w:snapToGrid w:val="0"/>
          <w:lang w:val="fr-FR"/>
        </w:rPr>
        <w:t>afin d</w:t>
      </w:r>
      <w:r w:rsidR="00FB6891">
        <w:rPr>
          <w:snapToGrid w:val="0"/>
          <w:lang w:val="fr-FR"/>
        </w:rPr>
        <w:t>’</w:t>
      </w:r>
      <w:r w:rsidR="00DA5B62" w:rsidRPr="00311579">
        <w:rPr>
          <w:snapToGrid w:val="0"/>
          <w:lang w:val="fr-FR"/>
        </w:rPr>
        <w:t>éviter des extensions inutilement longues</w:t>
      </w:r>
      <w:r w:rsidR="00232D5D" w:rsidRPr="00311579">
        <w:rPr>
          <w:snapToGrid w:val="0"/>
          <w:lang w:val="fr-FR"/>
        </w:rPr>
        <w:t>.</w:t>
      </w:r>
    </w:p>
    <w:p w14:paraId="5D710545" w14:textId="77777777" w:rsidR="00F77CA7" w:rsidRDefault="00F77CA7" w:rsidP="003431A2">
      <w:pPr>
        <w:rPr>
          <w:lang w:val="fr-FR"/>
        </w:rPr>
      </w:pPr>
    </w:p>
    <w:p w14:paraId="53E40ABF" w14:textId="77777777" w:rsidR="00F77CA7" w:rsidRDefault="00F77CA7" w:rsidP="00B77853">
      <w:pPr>
        <w:rPr>
          <w:lang w:val="fr-FR"/>
        </w:rPr>
      </w:pPr>
    </w:p>
    <w:p w14:paraId="6E7D23B1" w14:textId="77777777" w:rsidR="00F77CA7" w:rsidRDefault="00F77CA7" w:rsidP="00291EFE">
      <w:pPr>
        <w:rPr>
          <w:snapToGrid w:val="0"/>
          <w:lang w:val="fr-FR"/>
        </w:rPr>
      </w:pPr>
    </w:p>
    <w:p w14:paraId="32F7EB6B" w14:textId="45A05470" w:rsidR="00A3699E" w:rsidRDefault="00A3699E" w:rsidP="00311579">
      <w:pPr>
        <w:jc w:val="right"/>
        <w:rPr>
          <w:lang w:val="fr-FR"/>
        </w:rPr>
      </w:pPr>
      <w:bookmarkStart w:id="13" w:name="_GoBack"/>
      <w:bookmarkEnd w:id="13"/>
      <w:r>
        <w:rPr>
          <w:lang w:val="fr-FR"/>
        </w:rPr>
        <w:t>[Fin du document]</w:t>
      </w:r>
    </w:p>
    <w:bookmarkEnd w:id="9"/>
    <w:sectPr w:rsidR="00A3699E" w:rsidSect="005148B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EC82A" w16cex:dateUtc="2021-09-17T05:54:00Z"/>
  <w16cex:commentExtensible w16cex:durableId="24EECADF" w16cex:dateUtc="2021-09-17T06:05:00Z"/>
  <w16cex:commentExtensible w16cex:durableId="24EECAEC" w16cex:dateUtc="2021-09-17T06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9198FE" w16cid:durableId="24EEC82A"/>
  <w16cid:commentId w16cid:paraId="0828F9DD" w16cid:durableId="24EECADF"/>
  <w16cid:commentId w16cid:paraId="62DE1150" w16cid:durableId="24EECAE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75828" w14:textId="77777777" w:rsidR="00E112AD" w:rsidRDefault="00E112AD" w:rsidP="006655D3">
      <w:r>
        <w:separator/>
      </w:r>
    </w:p>
    <w:p w14:paraId="767DE592" w14:textId="77777777" w:rsidR="00E112AD" w:rsidRDefault="00E112AD" w:rsidP="006655D3"/>
    <w:p w14:paraId="56DD1995" w14:textId="77777777" w:rsidR="00E112AD" w:rsidRDefault="00E112AD" w:rsidP="006655D3"/>
  </w:endnote>
  <w:endnote w:type="continuationSeparator" w:id="0">
    <w:p w14:paraId="49190EB5" w14:textId="77777777" w:rsidR="00E112AD" w:rsidRDefault="00E112AD" w:rsidP="006655D3">
      <w:r>
        <w:separator/>
      </w:r>
    </w:p>
    <w:p w14:paraId="61562492" w14:textId="77777777" w:rsidR="00E112AD" w:rsidRPr="00294751" w:rsidRDefault="00E112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0C5E7AE" w14:textId="77777777" w:rsidR="00E112AD" w:rsidRPr="00294751" w:rsidRDefault="00E112AD" w:rsidP="006655D3">
      <w:pPr>
        <w:rPr>
          <w:lang w:val="fr-FR"/>
        </w:rPr>
      </w:pPr>
    </w:p>
    <w:p w14:paraId="0355D49B" w14:textId="77777777" w:rsidR="00E112AD" w:rsidRPr="00294751" w:rsidRDefault="00E112AD" w:rsidP="006655D3">
      <w:pPr>
        <w:rPr>
          <w:lang w:val="fr-FR"/>
        </w:rPr>
      </w:pPr>
    </w:p>
  </w:endnote>
  <w:endnote w:type="continuationNotice" w:id="1">
    <w:p w14:paraId="76C8C11B" w14:textId="77777777" w:rsidR="00E112AD" w:rsidRPr="00294751" w:rsidRDefault="00E112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EA53288" w14:textId="77777777" w:rsidR="00E112AD" w:rsidRPr="00294751" w:rsidRDefault="00E112AD" w:rsidP="006655D3">
      <w:pPr>
        <w:rPr>
          <w:lang w:val="fr-FR"/>
        </w:rPr>
      </w:pPr>
    </w:p>
    <w:p w14:paraId="7290397C" w14:textId="77777777" w:rsidR="00E112AD" w:rsidRPr="00294751" w:rsidRDefault="00E112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CBD39" w14:textId="77777777" w:rsidR="00E112AD" w:rsidRDefault="00E112AD" w:rsidP="006655D3">
      <w:r>
        <w:separator/>
      </w:r>
    </w:p>
  </w:footnote>
  <w:footnote w:type="continuationSeparator" w:id="0">
    <w:p w14:paraId="25FEDC9C" w14:textId="77777777" w:rsidR="00E112AD" w:rsidRDefault="00E112AD" w:rsidP="006655D3">
      <w:r>
        <w:separator/>
      </w:r>
    </w:p>
  </w:footnote>
  <w:footnote w:type="continuationNotice" w:id="1">
    <w:p w14:paraId="76FC7D53" w14:textId="77777777" w:rsidR="00E112AD" w:rsidRPr="00AB530F" w:rsidRDefault="00E112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7762E" w14:textId="4124E47E" w:rsidR="00237710" w:rsidRPr="00C5280D" w:rsidRDefault="00237710" w:rsidP="0023771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TC/57/5 Add.</w:t>
    </w:r>
  </w:p>
  <w:p w14:paraId="02CDB368" w14:textId="6810BC46" w:rsidR="00237710" w:rsidRPr="00C5280D" w:rsidRDefault="00237710" w:rsidP="00237710">
    <w:pPr>
      <w:pStyle w:val="Header"/>
      <w:spacing w:after="220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5579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2141"/>
    <w:multiLevelType w:val="hybridMultilevel"/>
    <w:tmpl w:val="DE2603A8"/>
    <w:lvl w:ilvl="0" w:tplc="865CECB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BEB90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ED30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EB0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0ADCF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52664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D4F4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3C25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E016F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DE338E"/>
    <w:multiLevelType w:val="multilevel"/>
    <w:tmpl w:val="0409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" w15:restartNumberingAfterBreak="0">
    <w:nsid w:val="07BB4D83"/>
    <w:multiLevelType w:val="multilevel"/>
    <w:tmpl w:val="07BB4D83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1D4F49"/>
    <w:multiLevelType w:val="hybridMultilevel"/>
    <w:tmpl w:val="F59642EE"/>
    <w:lvl w:ilvl="0" w:tplc="2B025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B842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E67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848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AC4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D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B6B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3AEF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AF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7013E7"/>
    <w:multiLevelType w:val="hybridMultilevel"/>
    <w:tmpl w:val="65981166"/>
    <w:lvl w:ilvl="0" w:tplc="BC629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832A6A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F2484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1F903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FDAE8A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9A067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16286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294C94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58A2B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5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86EF5"/>
    <w:multiLevelType w:val="hybridMultilevel"/>
    <w:tmpl w:val="F3AE154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7C4816"/>
    <w:multiLevelType w:val="hybridMultilevel"/>
    <w:tmpl w:val="60EEF68A"/>
    <w:lvl w:ilvl="0" w:tplc="27A692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44B1955"/>
    <w:multiLevelType w:val="multilevel"/>
    <w:tmpl w:val="0409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9" w15:restartNumberingAfterBreak="0">
    <w:nsid w:val="2C556B4F"/>
    <w:multiLevelType w:val="multilevel"/>
    <w:tmpl w:val="36C2FF70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18286D"/>
    <w:multiLevelType w:val="hybridMultilevel"/>
    <w:tmpl w:val="3174B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C142CC"/>
    <w:multiLevelType w:val="hybridMultilevel"/>
    <w:tmpl w:val="EBB4FEC2"/>
    <w:lvl w:ilvl="0" w:tplc="EA4CF2F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BC54437"/>
    <w:multiLevelType w:val="hybridMultilevel"/>
    <w:tmpl w:val="6C4AF166"/>
    <w:lvl w:ilvl="0" w:tplc="3724DD8E">
      <w:start w:val="1"/>
      <w:numFmt w:val="bullet"/>
      <w:lvlText w:val="•"/>
      <w:lvlJc w:val="left"/>
      <w:pPr>
        <w:ind w:left="98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3" w15:restartNumberingAfterBreak="0">
    <w:nsid w:val="404F6167"/>
    <w:multiLevelType w:val="hybridMultilevel"/>
    <w:tmpl w:val="DA1E2A7E"/>
    <w:lvl w:ilvl="0" w:tplc="7414BB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3421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6E076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522E1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F27D5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4A6C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3894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30E7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9DC78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44012CC2"/>
    <w:multiLevelType w:val="hybridMultilevel"/>
    <w:tmpl w:val="E58CE3EE"/>
    <w:lvl w:ilvl="0" w:tplc="EAFA2E12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47A83761"/>
    <w:multiLevelType w:val="hybridMultilevel"/>
    <w:tmpl w:val="75E8E84A"/>
    <w:lvl w:ilvl="0" w:tplc="F7DEBD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D29B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6C8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296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0239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B469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2A2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8C01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898D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B5140"/>
    <w:multiLevelType w:val="hybridMultilevel"/>
    <w:tmpl w:val="97E82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498C56AF"/>
    <w:multiLevelType w:val="hybridMultilevel"/>
    <w:tmpl w:val="64381608"/>
    <w:lvl w:ilvl="0" w:tplc="7FF2D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AC6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2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CF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41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BE2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026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BC8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B2F694B"/>
    <w:multiLevelType w:val="hybridMultilevel"/>
    <w:tmpl w:val="7204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6982"/>
    <w:multiLevelType w:val="hybridMultilevel"/>
    <w:tmpl w:val="BDC22D16"/>
    <w:lvl w:ilvl="0" w:tplc="0F187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8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2C7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502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749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682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5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E35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3AB3FB4"/>
    <w:multiLevelType w:val="multilevel"/>
    <w:tmpl w:val="0409001D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22" w15:restartNumberingAfterBreak="0">
    <w:nsid w:val="788430BB"/>
    <w:multiLevelType w:val="hybridMultilevel"/>
    <w:tmpl w:val="8180B49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BC93456"/>
    <w:multiLevelType w:val="hybridMultilevel"/>
    <w:tmpl w:val="3B70A044"/>
    <w:lvl w:ilvl="0" w:tplc="5CBE6DA2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7DFF6613"/>
    <w:multiLevelType w:val="hybridMultilevel"/>
    <w:tmpl w:val="85383DDA"/>
    <w:lvl w:ilvl="0" w:tplc="3724D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C878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3AB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A8D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8D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4D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4D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80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74C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7"/>
  </w:num>
  <w:num w:numId="2">
    <w:abstractNumId w:val="19"/>
  </w:num>
  <w:num w:numId="3">
    <w:abstractNumId w:val="16"/>
  </w:num>
  <w:num w:numId="4">
    <w:abstractNumId w:val="9"/>
  </w:num>
  <w:num w:numId="5">
    <w:abstractNumId w:val="1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1"/>
  </w:num>
  <w:num w:numId="9">
    <w:abstractNumId w:val="8"/>
  </w:num>
  <w:num w:numId="10">
    <w:abstractNumId w:val="5"/>
  </w:num>
  <w:num w:numId="11">
    <w:abstractNumId w:val="2"/>
  </w:num>
  <w:num w:numId="12">
    <w:abstractNumId w:val="15"/>
  </w:num>
  <w:num w:numId="13">
    <w:abstractNumId w:val="4"/>
  </w:num>
  <w:num w:numId="14">
    <w:abstractNumId w:val="0"/>
  </w:num>
  <w:num w:numId="15">
    <w:abstractNumId w:val="13"/>
  </w:num>
  <w:num w:numId="16">
    <w:abstractNumId w:val="22"/>
  </w:num>
  <w:num w:numId="17">
    <w:abstractNumId w:val="6"/>
  </w:num>
  <w:num w:numId="18">
    <w:abstractNumId w:val="14"/>
  </w:num>
  <w:num w:numId="19">
    <w:abstractNumId w:val="24"/>
  </w:num>
  <w:num w:numId="20">
    <w:abstractNumId w:val="18"/>
  </w:num>
  <w:num w:numId="21">
    <w:abstractNumId w:val="3"/>
  </w:num>
  <w:num w:numId="22">
    <w:abstractNumId w:val="20"/>
  </w:num>
  <w:num w:numId="23">
    <w:abstractNumId w:val="12"/>
  </w:num>
  <w:num w:numId="24">
    <w:abstractNumId w:val="11"/>
  </w:num>
  <w:num w:numId="25">
    <w:abstractNumId w:val="7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Treaties &amp; Laws\WIPO Lex|TextBase TMs\WorkspaceFTS\Treaties &amp; Laws\WIPO Treaties|TextBase TMs\WorkspaceFTS\Outreach\Academy|TextBase TMs\WorkspaceFTS\Outreach\ACE|TextBase TMs\WorkspaceFTS\Outreach\Communications|TextBase TMs\WorkspaceFTS\Outreach\Outreach|TextBase TMs\WorkspaceFTS\Outreach\Publications|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7D4A40"/>
    <w:rsid w:val="00007EAD"/>
    <w:rsid w:val="00010CF3"/>
    <w:rsid w:val="000113F0"/>
    <w:rsid w:val="00011E27"/>
    <w:rsid w:val="000148BC"/>
    <w:rsid w:val="00023111"/>
    <w:rsid w:val="00024AB8"/>
    <w:rsid w:val="00030854"/>
    <w:rsid w:val="00033636"/>
    <w:rsid w:val="00036028"/>
    <w:rsid w:val="0004023E"/>
    <w:rsid w:val="0004198B"/>
    <w:rsid w:val="000431EE"/>
    <w:rsid w:val="00044642"/>
    <w:rsid w:val="000446B9"/>
    <w:rsid w:val="0004664A"/>
    <w:rsid w:val="00047E21"/>
    <w:rsid w:val="00050E16"/>
    <w:rsid w:val="00055B2E"/>
    <w:rsid w:val="00064418"/>
    <w:rsid w:val="000743AB"/>
    <w:rsid w:val="000813C7"/>
    <w:rsid w:val="000818A7"/>
    <w:rsid w:val="00084550"/>
    <w:rsid w:val="00085505"/>
    <w:rsid w:val="00090154"/>
    <w:rsid w:val="000A433B"/>
    <w:rsid w:val="000B3FAB"/>
    <w:rsid w:val="000C4264"/>
    <w:rsid w:val="000C4E25"/>
    <w:rsid w:val="000C586D"/>
    <w:rsid w:val="000C58BE"/>
    <w:rsid w:val="000C7021"/>
    <w:rsid w:val="000D6BBC"/>
    <w:rsid w:val="000D7780"/>
    <w:rsid w:val="000E079E"/>
    <w:rsid w:val="000E493F"/>
    <w:rsid w:val="000E636A"/>
    <w:rsid w:val="000F2F11"/>
    <w:rsid w:val="000F481E"/>
    <w:rsid w:val="00100A5F"/>
    <w:rsid w:val="00103728"/>
    <w:rsid w:val="00105929"/>
    <w:rsid w:val="00106374"/>
    <w:rsid w:val="00110BED"/>
    <w:rsid w:val="00110C36"/>
    <w:rsid w:val="001131D5"/>
    <w:rsid w:val="00114547"/>
    <w:rsid w:val="001204F5"/>
    <w:rsid w:val="00124E81"/>
    <w:rsid w:val="00126F37"/>
    <w:rsid w:val="00136A2F"/>
    <w:rsid w:val="00140E02"/>
    <w:rsid w:val="00141DB8"/>
    <w:rsid w:val="00142C9E"/>
    <w:rsid w:val="0015154C"/>
    <w:rsid w:val="001521FE"/>
    <w:rsid w:val="001522EA"/>
    <w:rsid w:val="00152613"/>
    <w:rsid w:val="00157032"/>
    <w:rsid w:val="00160EC8"/>
    <w:rsid w:val="00172084"/>
    <w:rsid w:val="0017474A"/>
    <w:rsid w:val="00174B6A"/>
    <w:rsid w:val="001758C6"/>
    <w:rsid w:val="0018034E"/>
    <w:rsid w:val="00180A1E"/>
    <w:rsid w:val="00182B99"/>
    <w:rsid w:val="001851AA"/>
    <w:rsid w:val="0018708F"/>
    <w:rsid w:val="0019524C"/>
    <w:rsid w:val="001A499C"/>
    <w:rsid w:val="001A743B"/>
    <w:rsid w:val="001B6187"/>
    <w:rsid w:val="001C1525"/>
    <w:rsid w:val="001D3A71"/>
    <w:rsid w:val="001D4B72"/>
    <w:rsid w:val="001E18C8"/>
    <w:rsid w:val="001E636A"/>
    <w:rsid w:val="001E79BF"/>
    <w:rsid w:val="0021332C"/>
    <w:rsid w:val="002138F0"/>
    <w:rsid w:val="00213982"/>
    <w:rsid w:val="002205CD"/>
    <w:rsid w:val="00223556"/>
    <w:rsid w:val="00223A83"/>
    <w:rsid w:val="002254A1"/>
    <w:rsid w:val="0022731A"/>
    <w:rsid w:val="00230A4D"/>
    <w:rsid w:val="00232948"/>
    <w:rsid w:val="00232D5D"/>
    <w:rsid w:val="00237710"/>
    <w:rsid w:val="0024416D"/>
    <w:rsid w:val="00245964"/>
    <w:rsid w:val="0026044C"/>
    <w:rsid w:val="00262545"/>
    <w:rsid w:val="00271911"/>
    <w:rsid w:val="00273187"/>
    <w:rsid w:val="002800A0"/>
    <w:rsid w:val="002801B3"/>
    <w:rsid w:val="00281060"/>
    <w:rsid w:val="00281A91"/>
    <w:rsid w:val="00284050"/>
    <w:rsid w:val="00285BD0"/>
    <w:rsid w:val="00291EFE"/>
    <w:rsid w:val="00293CC5"/>
    <w:rsid w:val="002940E8"/>
    <w:rsid w:val="00294751"/>
    <w:rsid w:val="002A6E50"/>
    <w:rsid w:val="002B1969"/>
    <w:rsid w:val="002B4298"/>
    <w:rsid w:val="002B7A36"/>
    <w:rsid w:val="002C1018"/>
    <w:rsid w:val="002C256A"/>
    <w:rsid w:val="002C437D"/>
    <w:rsid w:val="002C575F"/>
    <w:rsid w:val="002D10C9"/>
    <w:rsid w:val="002D18A9"/>
    <w:rsid w:val="002D2B72"/>
    <w:rsid w:val="002D396E"/>
    <w:rsid w:val="002D5226"/>
    <w:rsid w:val="002D55EA"/>
    <w:rsid w:val="002E0244"/>
    <w:rsid w:val="002E3D99"/>
    <w:rsid w:val="002E4E02"/>
    <w:rsid w:val="002F35F7"/>
    <w:rsid w:val="002F3F35"/>
    <w:rsid w:val="002F6574"/>
    <w:rsid w:val="002F6750"/>
    <w:rsid w:val="00305A7F"/>
    <w:rsid w:val="00311579"/>
    <w:rsid w:val="003121CC"/>
    <w:rsid w:val="0031506C"/>
    <w:rsid w:val="003152FE"/>
    <w:rsid w:val="00327436"/>
    <w:rsid w:val="00331578"/>
    <w:rsid w:val="00337E14"/>
    <w:rsid w:val="003431A2"/>
    <w:rsid w:val="00344BD6"/>
    <w:rsid w:val="00351847"/>
    <w:rsid w:val="0035528D"/>
    <w:rsid w:val="00361821"/>
    <w:rsid w:val="00361E9E"/>
    <w:rsid w:val="003753EE"/>
    <w:rsid w:val="00383FCB"/>
    <w:rsid w:val="003846F2"/>
    <w:rsid w:val="00390D18"/>
    <w:rsid w:val="0039598E"/>
    <w:rsid w:val="003A0835"/>
    <w:rsid w:val="003A5AAF"/>
    <w:rsid w:val="003B0432"/>
    <w:rsid w:val="003B2618"/>
    <w:rsid w:val="003B700A"/>
    <w:rsid w:val="003C7FBE"/>
    <w:rsid w:val="003D227C"/>
    <w:rsid w:val="003D2B4D"/>
    <w:rsid w:val="003D6ECE"/>
    <w:rsid w:val="003F37F5"/>
    <w:rsid w:val="003F42DD"/>
    <w:rsid w:val="00412242"/>
    <w:rsid w:val="00414101"/>
    <w:rsid w:val="004346F9"/>
    <w:rsid w:val="00444A88"/>
    <w:rsid w:val="00445B73"/>
    <w:rsid w:val="004540DB"/>
    <w:rsid w:val="00457181"/>
    <w:rsid w:val="004736B7"/>
    <w:rsid w:val="00473976"/>
    <w:rsid w:val="00474DA4"/>
    <w:rsid w:val="00476044"/>
    <w:rsid w:val="00476B4D"/>
    <w:rsid w:val="004805FA"/>
    <w:rsid w:val="004829AD"/>
    <w:rsid w:val="00483653"/>
    <w:rsid w:val="004935D2"/>
    <w:rsid w:val="004A02BC"/>
    <w:rsid w:val="004A279B"/>
    <w:rsid w:val="004A3B84"/>
    <w:rsid w:val="004A5FA4"/>
    <w:rsid w:val="004B1215"/>
    <w:rsid w:val="004B5453"/>
    <w:rsid w:val="004C5401"/>
    <w:rsid w:val="004D047D"/>
    <w:rsid w:val="004D43B8"/>
    <w:rsid w:val="004D6D9A"/>
    <w:rsid w:val="004F1E9E"/>
    <w:rsid w:val="004F305A"/>
    <w:rsid w:val="004F6341"/>
    <w:rsid w:val="00512164"/>
    <w:rsid w:val="005148B6"/>
    <w:rsid w:val="00517BC5"/>
    <w:rsid w:val="00520297"/>
    <w:rsid w:val="0053092A"/>
    <w:rsid w:val="005338F9"/>
    <w:rsid w:val="0054281C"/>
    <w:rsid w:val="00544581"/>
    <w:rsid w:val="0055268D"/>
    <w:rsid w:val="00561940"/>
    <w:rsid w:val="005627C2"/>
    <w:rsid w:val="0057346F"/>
    <w:rsid w:val="00575DE2"/>
    <w:rsid w:val="00576BE4"/>
    <w:rsid w:val="005779DB"/>
    <w:rsid w:val="00581DDC"/>
    <w:rsid w:val="00582AF6"/>
    <w:rsid w:val="00584010"/>
    <w:rsid w:val="005941B7"/>
    <w:rsid w:val="005A2A67"/>
    <w:rsid w:val="005A400A"/>
    <w:rsid w:val="005B269D"/>
    <w:rsid w:val="005B2E86"/>
    <w:rsid w:val="005B78F3"/>
    <w:rsid w:val="005D2B5E"/>
    <w:rsid w:val="005D49F3"/>
    <w:rsid w:val="005E4B03"/>
    <w:rsid w:val="005E7C1F"/>
    <w:rsid w:val="005E7D13"/>
    <w:rsid w:val="005F1A6D"/>
    <w:rsid w:val="005F1D5A"/>
    <w:rsid w:val="005F5FA9"/>
    <w:rsid w:val="005F7B92"/>
    <w:rsid w:val="00601806"/>
    <w:rsid w:val="00601BAF"/>
    <w:rsid w:val="0061072B"/>
    <w:rsid w:val="00612379"/>
    <w:rsid w:val="006124F8"/>
    <w:rsid w:val="0061252F"/>
    <w:rsid w:val="006153B6"/>
    <w:rsid w:val="0061555F"/>
    <w:rsid w:val="00615B13"/>
    <w:rsid w:val="00616686"/>
    <w:rsid w:val="00620716"/>
    <w:rsid w:val="006245ED"/>
    <w:rsid w:val="00625267"/>
    <w:rsid w:val="00634EBB"/>
    <w:rsid w:val="00636CA6"/>
    <w:rsid w:val="0064067F"/>
    <w:rsid w:val="00641200"/>
    <w:rsid w:val="00645CA8"/>
    <w:rsid w:val="00654C00"/>
    <w:rsid w:val="006655D3"/>
    <w:rsid w:val="00667404"/>
    <w:rsid w:val="006878A0"/>
    <w:rsid w:val="00687EB4"/>
    <w:rsid w:val="00691FD1"/>
    <w:rsid w:val="00694584"/>
    <w:rsid w:val="00695C56"/>
    <w:rsid w:val="006A5CDE"/>
    <w:rsid w:val="006A644A"/>
    <w:rsid w:val="006B17D2"/>
    <w:rsid w:val="006B68E3"/>
    <w:rsid w:val="006C224E"/>
    <w:rsid w:val="006C6203"/>
    <w:rsid w:val="006D16F1"/>
    <w:rsid w:val="006D3394"/>
    <w:rsid w:val="006D780A"/>
    <w:rsid w:val="006F4DE7"/>
    <w:rsid w:val="00705B39"/>
    <w:rsid w:val="00707EC2"/>
    <w:rsid w:val="0071271E"/>
    <w:rsid w:val="0072255E"/>
    <w:rsid w:val="00722EE3"/>
    <w:rsid w:val="00732DEC"/>
    <w:rsid w:val="00735BD5"/>
    <w:rsid w:val="00736221"/>
    <w:rsid w:val="00737F72"/>
    <w:rsid w:val="00742E22"/>
    <w:rsid w:val="00743C50"/>
    <w:rsid w:val="007451EC"/>
    <w:rsid w:val="00751613"/>
    <w:rsid w:val="00753EE9"/>
    <w:rsid w:val="007556F6"/>
    <w:rsid w:val="00760EEF"/>
    <w:rsid w:val="00761B78"/>
    <w:rsid w:val="00763AD3"/>
    <w:rsid w:val="00766BDE"/>
    <w:rsid w:val="007679C7"/>
    <w:rsid w:val="007709FF"/>
    <w:rsid w:val="00777E4A"/>
    <w:rsid w:val="00777EE5"/>
    <w:rsid w:val="00782EA4"/>
    <w:rsid w:val="00784836"/>
    <w:rsid w:val="0079023E"/>
    <w:rsid w:val="0079482B"/>
    <w:rsid w:val="007A2854"/>
    <w:rsid w:val="007B38A5"/>
    <w:rsid w:val="007B3F59"/>
    <w:rsid w:val="007C1D92"/>
    <w:rsid w:val="007C4CB9"/>
    <w:rsid w:val="007D0AD4"/>
    <w:rsid w:val="007D0B9D"/>
    <w:rsid w:val="007D19B0"/>
    <w:rsid w:val="007D4A40"/>
    <w:rsid w:val="007D5788"/>
    <w:rsid w:val="007D7AD0"/>
    <w:rsid w:val="007E2DE0"/>
    <w:rsid w:val="007E5EFC"/>
    <w:rsid w:val="007F498F"/>
    <w:rsid w:val="0080679D"/>
    <w:rsid w:val="00807C3A"/>
    <w:rsid w:val="008108B0"/>
    <w:rsid w:val="00810E15"/>
    <w:rsid w:val="00811B20"/>
    <w:rsid w:val="00812609"/>
    <w:rsid w:val="008211B5"/>
    <w:rsid w:val="0082296E"/>
    <w:rsid w:val="00824099"/>
    <w:rsid w:val="00825F54"/>
    <w:rsid w:val="00827743"/>
    <w:rsid w:val="008341C9"/>
    <w:rsid w:val="00836070"/>
    <w:rsid w:val="00846D7C"/>
    <w:rsid w:val="00850C54"/>
    <w:rsid w:val="00856D38"/>
    <w:rsid w:val="00867929"/>
    <w:rsid w:val="00867AC1"/>
    <w:rsid w:val="00874605"/>
    <w:rsid w:val="008751DE"/>
    <w:rsid w:val="008874E7"/>
    <w:rsid w:val="00890DF8"/>
    <w:rsid w:val="008916DC"/>
    <w:rsid w:val="008A0ADE"/>
    <w:rsid w:val="008A5070"/>
    <w:rsid w:val="008A6A0F"/>
    <w:rsid w:val="008A743F"/>
    <w:rsid w:val="008B6DB4"/>
    <w:rsid w:val="008C0970"/>
    <w:rsid w:val="008D0BC5"/>
    <w:rsid w:val="008D0FB3"/>
    <w:rsid w:val="008D1A0D"/>
    <w:rsid w:val="008D1C30"/>
    <w:rsid w:val="008D2CF7"/>
    <w:rsid w:val="008E5E9F"/>
    <w:rsid w:val="008F43FF"/>
    <w:rsid w:val="00900C26"/>
    <w:rsid w:val="0090197F"/>
    <w:rsid w:val="00903264"/>
    <w:rsid w:val="00906DDC"/>
    <w:rsid w:val="009248B7"/>
    <w:rsid w:val="00926AAF"/>
    <w:rsid w:val="009339FE"/>
    <w:rsid w:val="00934E09"/>
    <w:rsid w:val="00936253"/>
    <w:rsid w:val="00940B2E"/>
    <w:rsid w:val="00940D46"/>
    <w:rsid w:val="009413F1"/>
    <w:rsid w:val="00952DD4"/>
    <w:rsid w:val="00954F8C"/>
    <w:rsid w:val="009561AA"/>
    <w:rsid w:val="009561F4"/>
    <w:rsid w:val="009617D7"/>
    <w:rsid w:val="00965AE7"/>
    <w:rsid w:val="00970FED"/>
    <w:rsid w:val="009734CB"/>
    <w:rsid w:val="00981EAD"/>
    <w:rsid w:val="0098473D"/>
    <w:rsid w:val="00985E41"/>
    <w:rsid w:val="00991ABD"/>
    <w:rsid w:val="00992D82"/>
    <w:rsid w:val="0099447E"/>
    <w:rsid w:val="00997029"/>
    <w:rsid w:val="009A4AC9"/>
    <w:rsid w:val="009A62C5"/>
    <w:rsid w:val="009A7339"/>
    <w:rsid w:val="009B440E"/>
    <w:rsid w:val="009B5560"/>
    <w:rsid w:val="009B795C"/>
    <w:rsid w:val="009C043B"/>
    <w:rsid w:val="009C542F"/>
    <w:rsid w:val="009D690D"/>
    <w:rsid w:val="009E14CA"/>
    <w:rsid w:val="009E65B6"/>
    <w:rsid w:val="009E6AE4"/>
    <w:rsid w:val="009E6B7C"/>
    <w:rsid w:val="009E7B94"/>
    <w:rsid w:val="009F0A51"/>
    <w:rsid w:val="009F57D2"/>
    <w:rsid w:val="009F77CF"/>
    <w:rsid w:val="00A02EDD"/>
    <w:rsid w:val="00A03D6A"/>
    <w:rsid w:val="00A2375E"/>
    <w:rsid w:val="00A24C10"/>
    <w:rsid w:val="00A3699E"/>
    <w:rsid w:val="00A42AC3"/>
    <w:rsid w:val="00A42E98"/>
    <w:rsid w:val="00A430CF"/>
    <w:rsid w:val="00A510B8"/>
    <w:rsid w:val="00A54309"/>
    <w:rsid w:val="00A55790"/>
    <w:rsid w:val="00A610A9"/>
    <w:rsid w:val="00A6699B"/>
    <w:rsid w:val="00A7438B"/>
    <w:rsid w:val="00A80F2A"/>
    <w:rsid w:val="00A87AF4"/>
    <w:rsid w:val="00A92EED"/>
    <w:rsid w:val="00A94A87"/>
    <w:rsid w:val="00A96C33"/>
    <w:rsid w:val="00A97AB8"/>
    <w:rsid w:val="00AB0DCB"/>
    <w:rsid w:val="00AB2B93"/>
    <w:rsid w:val="00AB530F"/>
    <w:rsid w:val="00AB6B77"/>
    <w:rsid w:val="00AB6D6E"/>
    <w:rsid w:val="00AB7E5B"/>
    <w:rsid w:val="00AC1E82"/>
    <w:rsid w:val="00AC2883"/>
    <w:rsid w:val="00AC682A"/>
    <w:rsid w:val="00AE0EF1"/>
    <w:rsid w:val="00AE2937"/>
    <w:rsid w:val="00AF0CE3"/>
    <w:rsid w:val="00AF5197"/>
    <w:rsid w:val="00B06F9C"/>
    <w:rsid w:val="00B07301"/>
    <w:rsid w:val="00B11F3E"/>
    <w:rsid w:val="00B125C6"/>
    <w:rsid w:val="00B200FB"/>
    <w:rsid w:val="00B224DE"/>
    <w:rsid w:val="00B23014"/>
    <w:rsid w:val="00B23306"/>
    <w:rsid w:val="00B2728A"/>
    <w:rsid w:val="00B324D4"/>
    <w:rsid w:val="00B35426"/>
    <w:rsid w:val="00B46575"/>
    <w:rsid w:val="00B5739D"/>
    <w:rsid w:val="00B61777"/>
    <w:rsid w:val="00B622E6"/>
    <w:rsid w:val="00B64C7A"/>
    <w:rsid w:val="00B65FBC"/>
    <w:rsid w:val="00B73B89"/>
    <w:rsid w:val="00B77853"/>
    <w:rsid w:val="00B83E82"/>
    <w:rsid w:val="00B84BBD"/>
    <w:rsid w:val="00B876CF"/>
    <w:rsid w:val="00B95165"/>
    <w:rsid w:val="00BA2408"/>
    <w:rsid w:val="00BA43FB"/>
    <w:rsid w:val="00BC127D"/>
    <w:rsid w:val="00BC1FE6"/>
    <w:rsid w:val="00BC32A9"/>
    <w:rsid w:val="00BC4358"/>
    <w:rsid w:val="00BC6DF6"/>
    <w:rsid w:val="00BD14B8"/>
    <w:rsid w:val="00BD2D03"/>
    <w:rsid w:val="00BD4E9B"/>
    <w:rsid w:val="00BD6A10"/>
    <w:rsid w:val="00BD6C41"/>
    <w:rsid w:val="00C01946"/>
    <w:rsid w:val="00C061B6"/>
    <w:rsid w:val="00C10927"/>
    <w:rsid w:val="00C221D2"/>
    <w:rsid w:val="00C2446C"/>
    <w:rsid w:val="00C30C90"/>
    <w:rsid w:val="00C36AE5"/>
    <w:rsid w:val="00C40E6A"/>
    <w:rsid w:val="00C41F17"/>
    <w:rsid w:val="00C46A31"/>
    <w:rsid w:val="00C527FA"/>
    <w:rsid w:val="00C5280D"/>
    <w:rsid w:val="00C53EB3"/>
    <w:rsid w:val="00C54870"/>
    <w:rsid w:val="00C54C60"/>
    <w:rsid w:val="00C5791C"/>
    <w:rsid w:val="00C66290"/>
    <w:rsid w:val="00C72B7A"/>
    <w:rsid w:val="00C77573"/>
    <w:rsid w:val="00C8456F"/>
    <w:rsid w:val="00C85F9A"/>
    <w:rsid w:val="00C92CAC"/>
    <w:rsid w:val="00C973F2"/>
    <w:rsid w:val="00CA1F68"/>
    <w:rsid w:val="00CA304C"/>
    <w:rsid w:val="00CA774A"/>
    <w:rsid w:val="00CB3A13"/>
    <w:rsid w:val="00CB4921"/>
    <w:rsid w:val="00CB522D"/>
    <w:rsid w:val="00CB6539"/>
    <w:rsid w:val="00CC11B0"/>
    <w:rsid w:val="00CC1F0B"/>
    <w:rsid w:val="00CC2841"/>
    <w:rsid w:val="00CD18B2"/>
    <w:rsid w:val="00CD564B"/>
    <w:rsid w:val="00CE295A"/>
    <w:rsid w:val="00CF0A8A"/>
    <w:rsid w:val="00CF1330"/>
    <w:rsid w:val="00CF3BF3"/>
    <w:rsid w:val="00CF7E36"/>
    <w:rsid w:val="00D02161"/>
    <w:rsid w:val="00D25965"/>
    <w:rsid w:val="00D30E88"/>
    <w:rsid w:val="00D33C00"/>
    <w:rsid w:val="00D3708D"/>
    <w:rsid w:val="00D40426"/>
    <w:rsid w:val="00D57C96"/>
    <w:rsid w:val="00D57D18"/>
    <w:rsid w:val="00D70E65"/>
    <w:rsid w:val="00D84CA1"/>
    <w:rsid w:val="00D906F1"/>
    <w:rsid w:val="00D91203"/>
    <w:rsid w:val="00D93F7D"/>
    <w:rsid w:val="00D95174"/>
    <w:rsid w:val="00DA1BB0"/>
    <w:rsid w:val="00DA4973"/>
    <w:rsid w:val="00DA5B62"/>
    <w:rsid w:val="00DA6F36"/>
    <w:rsid w:val="00DB596E"/>
    <w:rsid w:val="00DB7773"/>
    <w:rsid w:val="00DB7E94"/>
    <w:rsid w:val="00DC00EA"/>
    <w:rsid w:val="00DC3802"/>
    <w:rsid w:val="00DC67A6"/>
    <w:rsid w:val="00DD6208"/>
    <w:rsid w:val="00DF0933"/>
    <w:rsid w:val="00DF7E99"/>
    <w:rsid w:val="00E0057A"/>
    <w:rsid w:val="00E03223"/>
    <w:rsid w:val="00E06B5D"/>
    <w:rsid w:val="00E07D87"/>
    <w:rsid w:val="00E112AD"/>
    <w:rsid w:val="00E249C8"/>
    <w:rsid w:val="00E32F7E"/>
    <w:rsid w:val="00E42915"/>
    <w:rsid w:val="00E46CB1"/>
    <w:rsid w:val="00E47159"/>
    <w:rsid w:val="00E5267B"/>
    <w:rsid w:val="00E559F0"/>
    <w:rsid w:val="00E60350"/>
    <w:rsid w:val="00E63973"/>
    <w:rsid w:val="00E63C0E"/>
    <w:rsid w:val="00E72D49"/>
    <w:rsid w:val="00E73CEB"/>
    <w:rsid w:val="00E7593C"/>
    <w:rsid w:val="00E7678A"/>
    <w:rsid w:val="00E803AB"/>
    <w:rsid w:val="00E92B80"/>
    <w:rsid w:val="00E9300A"/>
    <w:rsid w:val="00E935F1"/>
    <w:rsid w:val="00E94A81"/>
    <w:rsid w:val="00E95916"/>
    <w:rsid w:val="00EA1FFB"/>
    <w:rsid w:val="00EA36C9"/>
    <w:rsid w:val="00EB048E"/>
    <w:rsid w:val="00EB4E9C"/>
    <w:rsid w:val="00EC11B4"/>
    <w:rsid w:val="00ED44C3"/>
    <w:rsid w:val="00EE34DF"/>
    <w:rsid w:val="00EE7F69"/>
    <w:rsid w:val="00EF0987"/>
    <w:rsid w:val="00EF2F89"/>
    <w:rsid w:val="00EF7A64"/>
    <w:rsid w:val="00F03E98"/>
    <w:rsid w:val="00F05BFC"/>
    <w:rsid w:val="00F05E42"/>
    <w:rsid w:val="00F1237A"/>
    <w:rsid w:val="00F20F76"/>
    <w:rsid w:val="00F22CBD"/>
    <w:rsid w:val="00F272F1"/>
    <w:rsid w:val="00F301FF"/>
    <w:rsid w:val="00F31412"/>
    <w:rsid w:val="00F44DE9"/>
    <w:rsid w:val="00F45372"/>
    <w:rsid w:val="00F560F7"/>
    <w:rsid w:val="00F61B71"/>
    <w:rsid w:val="00F6334D"/>
    <w:rsid w:val="00F63599"/>
    <w:rsid w:val="00F6645C"/>
    <w:rsid w:val="00F71781"/>
    <w:rsid w:val="00F77CA7"/>
    <w:rsid w:val="00F9278E"/>
    <w:rsid w:val="00FA49AB"/>
    <w:rsid w:val="00FB1DB4"/>
    <w:rsid w:val="00FB1FAB"/>
    <w:rsid w:val="00FB30FC"/>
    <w:rsid w:val="00FB3BDD"/>
    <w:rsid w:val="00FB6891"/>
    <w:rsid w:val="00FC5FD0"/>
    <w:rsid w:val="00FC6C62"/>
    <w:rsid w:val="00FD639D"/>
    <w:rsid w:val="00FD7E5C"/>
    <w:rsid w:val="00FE03A7"/>
    <w:rsid w:val="00FE089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A5669DA"/>
  <w15:docId w15:val="{A7455FDD-BCEA-44A7-9DAB-B3AD8DA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uiPriority w:val="9"/>
    <w:qFormat/>
    <w:rsid w:val="00BD6C4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uiPriority w:val="9"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37710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OMMON NAME Char,common Char"/>
    <w:link w:val="Heading1"/>
    <w:rsid w:val="0018708F"/>
    <w:rPr>
      <w:rFonts w:ascii="Arial" w:hAnsi="Arial"/>
      <w:caps/>
    </w:rPr>
  </w:style>
  <w:style w:type="character" w:customStyle="1" w:styleId="Heading2Char">
    <w:name w:val="Heading 2 Char"/>
    <w:aliases w:val="VARIETY Char,variety Char"/>
    <w:basedOn w:val="DefaultParagraphFont"/>
    <w:link w:val="Heading2"/>
    <w:uiPriority w:val="9"/>
    <w:rsid w:val="00BD6C41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90154"/>
    <w:rPr>
      <w:rFonts w:ascii="Arial" w:hAnsi="Arial"/>
      <w:i/>
    </w:rPr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character" w:customStyle="1" w:styleId="HeaderChar">
    <w:name w:val="Header Char"/>
    <w:link w:val="Header"/>
    <w:rsid w:val="0018708F"/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customStyle="1" w:styleId="FooterChar">
    <w:name w:val="Footer Char"/>
    <w:aliases w:val="doc_path_name Char"/>
    <w:link w:val="Footer"/>
    <w:uiPriority w:val="99"/>
    <w:rsid w:val="0018708F"/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EF0987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18034E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character" w:customStyle="1" w:styleId="BodyTextChar">
    <w:name w:val="Body Text Char"/>
    <w:link w:val="BodyText"/>
    <w:rsid w:val="0018708F"/>
    <w:rPr>
      <w:rFonts w:ascii="Arial" w:hAnsi="Arial"/>
    </w:rPr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character" w:customStyle="1" w:styleId="DateChar">
    <w:name w:val="Date Char"/>
    <w:link w:val="Date"/>
    <w:semiHidden/>
    <w:rsid w:val="0018708F"/>
    <w:rPr>
      <w:rFonts w:ascii="Arial" w:hAnsi="Arial"/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character" w:customStyle="1" w:styleId="TitleofdocChar">
    <w:name w:val="Title_of_doc Char"/>
    <w:link w:val="Titleofdoc0"/>
    <w:rsid w:val="0018708F"/>
    <w:rPr>
      <w:rFonts w:ascii="Arial" w:hAnsi="Arial"/>
      <w:b/>
      <w:caps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qFormat/>
    <w:rsid w:val="00620716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9617D7"/>
    <w:pPr>
      <w:keepNext/>
      <w:tabs>
        <w:tab w:val="right" w:leader="dot" w:pos="9639"/>
      </w:tabs>
      <w:spacing w:after="60"/>
      <w:ind w:left="851" w:right="1418" w:hanging="284"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9617D7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essiontwp">
    <w:name w:val="Session_twp"/>
    <w:basedOn w:val="Normal"/>
    <w:next w:val="Normal"/>
    <w:qFormat/>
    <w:rsid w:val="0018708F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18708F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8708F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18708F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18708F"/>
  </w:style>
  <w:style w:type="character" w:customStyle="1" w:styleId="CommentTextChar">
    <w:name w:val="Comment Text Char"/>
    <w:basedOn w:val="DefaultParagraphFont"/>
    <w:link w:val="CommentText"/>
    <w:uiPriority w:val="99"/>
    <w:rsid w:val="0018708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semiHidden/>
    <w:rsid w:val="0018708F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708F"/>
    <w:rPr>
      <w:b/>
      <w:bCs/>
    </w:rPr>
  </w:style>
  <w:style w:type="character" w:styleId="Strong">
    <w:name w:val="Strong"/>
    <w:uiPriority w:val="22"/>
    <w:qFormat/>
    <w:rsid w:val="0018708F"/>
    <w:rPr>
      <w:b/>
      <w:bCs/>
    </w:rPr>
  </w:style>
  <w:style w:type="paragraph" w:styleId="NormalWeb">
    <w:name w:val="Normal (Web)"/>
    <w:basedOn w:val="Normal"/>
    <w:uiPriority w:val="99"/>
    <w:unhideWhenUsed/>
    <w:rsid w:val="0018708F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  <w:lang w:eastAsia="zh-CN"/>
    </w:rPr>
  </w:style>
  <w:style w:type="paragraph" w:customStyle="1" w:styleId="reader-word-layer">
    <w:name w:val="reader-word-layer"/>
    <w:basedOn w:val="Normal"/>
    <w:rsid w:val="0018708F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708F"/>
    <w:rPr>
      <w:rFonts w:ascii="SimSun" w:eastAsia="SimSun" w:hAnsi="SimSun" w:cs="SimSun"/>
      <w:sz w:val="24"/>
      <w:szCs w:val="24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sz w:val="24"/>
      <w:szCs w:val="24"/>
      <w:lang w:eastAsia="zh-CN"/>
    </w:rPr>
  </w:style>
  <w:style w:type="character" w:customStyle="1" w:styleId="apple-converted-space">
    <w:name w:val="apple-converted-space"/>
    <w:rsid w:val="0018708F"/>
  </w:style>
  <w:style w:type="character" w:customStyle="1" w:styleId="Bodytext9">
    <w:name w:val="Body text|9_"/>
    <w:link w:val="Bodytext90"/>
    <w:qFormat/>
    <w:rsid w:val="0018708F"/>
    <w:rPr>
      <w:rFonts w:ascii="PMingLiU" w:eastAsia="PMingLiU" w:hAnsi="PMingLiU" w:cs="PMingLiU"/>
      <w:szCs w:val="21"/>
      <w:shd w:val="clear" w:color="auto" w:fill="FFFFFF"/>
    </w:rPr>
  </w:style>
  <w:style w:type="paragraph" w:customStyle="1" w:styleId="Bodytext90">
    <w:name w:val="Body text|9"/>
    <w:basedOn w:val="Normal"/>
    <w:link w:val="Bodytext9"/>
    <w:qFormat/>
    <w:rsid w:val="0018708F"/>
    <w:pPr>
      <w:widowControl w:val="0"/>
      <w:shd w:val="clear" w:color="auto" w:fill="FFFFFF"/>
      <w:spacing w:line="355" w:lineRule="exact"/>
      <w:jc w:val="distribute"/>
    </w:pPr>
    <w:rPr>
      <w:rFonts w:ascii="PMingLiU" w:eastAsia="PMingLiU" w:hAnsi="PMingLiU" w:cs="PMingLiU"/>
      <w:szCs w:val="21"/>
    </w:rPr>
  </w:style>
  <w:style w:type="character" w:styleId="Emphasis">
    <w:name w:val="Emphasis"/>
    <w:basedOn w:val="DefaultParagraphFont"/>
    <w:qFormat/>
    <w:rsid w:val="00E6035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EA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0A433B"/>
    <w:rPr>
      <w:sz w:val="16"/>
      <w:szCs w:val="16"/>
    </w:rPr>
  </w:style>
  <w:style w:type="paragraph" w:styleId="Revision">
    <w:name w:val="Revision"/>
    <w:hidden/>
    <w:uiPriority w:val="99"/>
    <w:semiHidden/>
    <w:rsid w:val="0031157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68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6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FF6D-8E33-4C80-8C48-C295D3EC7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3802</Characters>
  <Application>Microsoft Office Word</Application>
  <DocSecurity>0</DocSecurity>
  <Lines>211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TC/57/5</vt:lpstr>
      <vt:lpstr>TC/57/5</vt:lpstr>
    </vt:vector>
  </TitlesOfParts>
  <Company>UPOV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TC/57/5 Add.</dc:title>
  <dc:creator>SANCHEZ VIZCAINO GOMEZ Rosa Maria</dc:creator>
  <cp:keywords>FOR OFFICIAL USE ONLY</cp:keywords>
  <cp:lastModifiedBy>MAY Jessica</cp:lastModifiedBy>
  <cp:revision>15</cp:revision>
  <cp:lastPrinted>2016-11-22T15:41:00Z</cp:lastPrinted>
  <dcterms:created xsi:type="dcterms:W3CDTF">2021-10-08T12:57:00Z</dcterms:created>
  <dcterms:modified xsi:type="dcterms:W3CDTF">2021-10-14T12:28:00Z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7b136c45-6c57-414a-a4a8-7c2233b23f38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