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9C1743" w:rsidRPr="000F544D" w:rsidTr="00EB4E9C">
        <w:tc>
          <w:tcPr>
            <w:tcW w:w="6522" w:type="dxa"/>
          </w:tcPr>
          <w:p w:rsidR="00DC3802" w:rsidRPr="000F544D" w:rsidRDefault="00DC3802" w:rsidP="00AC2883">
            <w:r w:rsidRPr="000F544D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0F544D" w:rsidRDefault="00A706D3" w:rsidP="00AC2883">
            <w:pPr>
              <w:pStyle w:val="Lettrine"/>
            </w:pPr>
            <w:r w:rsidRPr="000F544D">
              <w:t>F</w:t>
            </w:r>
          </w:p>
        </w:tc>
      </w:tr>
      <w:tr w:rsidR="00DC3802" w:rsidRPr="000F544D" w:rsidTr="00645CA8">
        <w:trPr>
          <w:trHeight w:val="219"/>
        </w:trPr>
        <w:tc>
          <w:tcPr>
            <w:tcW w:w="6522" w:type="dxa"/>
          </w:tcPr>
          <w:p w:rsidR="00DC3802" w:rsidRPr="000F544D" w:rsidRDefault="00DC3802" w:rsidP="00A706D3">
            <w:pPr>
              <w:pStyle w:val="upove"/>
            </w:pPr>
            <w:r w:rsidRPr="000F544D">
              <w:t xml:space="preserve">Union </w:t>
            </w:r>
            <w:r w:rsidR="00A706D3" w:rsidRPr="000F544D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0F544D" w:rsidRDefault="00DC3802" w:rsidP="00DA4973"/>
        </w:tc>
      </w:tr>
    </w:tbl>
    <w:p w:rsidR="00DC3802" w:rsidRPr="000F544D" w:rsidRDefault="00DC3802" w:rsidP="00DC3802"/>
    <w:p w:rsidR="00DA4973" w:rsidRPr="000F544D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0"/>
        <w:gridCol w:w="3121"/>
        <w:gridCol w:w="8"/>
      </w:tblGrid>
      <w:tr w:rsidR="009C1743" w:rsidRPr="000F544D" w:rsidTr="00DC13D8">
        <w:tc>
          <w:tcPr>
            <w:tcW w:w="6510" w:type="dxa"/>
          </w:tcPr>
          <w:p w:rsidR="00EB4E9C" w:rsidRPr="000F544D" w:rsidRDefault="00A706D3" w:rsidP="00AC2883">
            <w:pPr>
              <w:pStyle w:val="Sessiontc"/>
              <w:spacing w:line="240" w:lineRule="auto"/>
            </w:pPr>
            <w:r w:rsidRPr="000F544D">
              <w:t>Comité technique</w:t>
            </w:r>
          </w:p>
          <w:p w:rsidR="00EB4E9C" w:rsidRPr="000F544D" w:rsidRDefault="00A706D3" w:rsidP="00A2300A">
            <w:pPr>
              <w:pStyle w:val="Sessiontcplacedate"/>
              <w:rPr>
                <w:sz w:val="22"/>
              </w:rPr>
            </w:pPr>
            <w:r w:rsidRPr="000F544D">
              <w:t>Cinquante</w:t>
            </w:r>
            <w:r w:rsidR="000D2491" w:rsidRPr="000F544D">
              <w:t>-</w:t>
            </w:r>
            <w:r w:rsidR="00027994" w:rsidRPr="000F544D">
              <w:t>s</w:t>
            </w:r>
            <w:r w:rsidR="00A2300A" w:rsidRPr="000F544D">
              <w:t>ept</w:t>
            </w:r>
            <w:r w:rsidR="000D2491" w:rsidRPr="000F544D">
              <w:t>ième session</w:t>
            </w:r>
            <w:r w:rsidR="00EB4E9C" w:rsidRPr="000F544D">
              <w:br/>
              <w:t>Gen</w:t>
            </w:r>
            <w:r w:rsidRPr="000F544D">
              <w:t>è</w:t>
            </w:r>
            <w:r w:rsidR="00EB4E9C" w:rsidRPr="000F544D">
              <w:t>v</w:t>
            </w:r>
            <w:r w:rsidRPr="000F544D">
              <w:t>e</w:t>
            </w:r>
            <w:r w:rsidR="00EB4E9C" w:rsidRPr="000F544D">
              <w:t xml:space="preserve">, </w:t>
            </w:r>
            <w:r w:rsidR="00897A4D" w:rsidRPr="000F544D">
              <w:t>2</w:t>
            </w:r>
            <w:r w:rsidR="00A2300A" w:rsidRPr="000F544D">
              <w:t>5</w:t>
            </w:r>
            <w:r w:rsidR="00897A4D" w:rsidRPr="000F544D">
              <w:t xml:space="preserve"> et </w:t>
            </w:r>
            <w:r w:rsidR="001C1F2F" w:rsidRPr="000F544D">
              <w:t>2</w:t>
            </w:r>
            <w:r w:rsidR="000D2491" w:rsidRPr="000F544D">
              <w:t>6 octobre 20</w:t>
            </w:r>
            <w:r w:rsidR="00027994" w:rsidRPr="000F544D">
              <w:t>2</w:t>
            </w:r>
            <w:r w:rsidR="00A2300A" w:rsidRPr="000F544D">
              <w:t>1</w:t>
            </w:r>
          </w:p>
        </w:tc>
        <w:tc>
          <w:tcPr>
            <w:tcW w:w="3129" w:type="dxa"/>
            <w:gridSpan w:val="2"/>
          </w:tcPr>
          <w:p w:rsidR="00EB4E9C" w:rsidRPr="000F544D" w:rsidRDefault="00027994" w:rsidP="003C7FBE">
            <w:pPr>
              <w:pStyle w:val="Doccode"/>
              <w:rPr>
                <w:lang w:val="fr-FR"/>
              </w:rPr>
            </w:pPr>
            <w:r w:rsidRPr="000F544D">
              <w:rPr>
                <w:lang w:val="fr-FR"/>
              </w:rPr>
              <w:t>TC/5</w:t>
            </w:r>
            <w:r w:rsidR="00A2300A" w:rsidRPr="000F544D">
              <w:rPr>
                <w:lang w:val="fr-FR"/>
              </w:rPr>
              <w:t>7</w:t>
            </w:r>
            <w:r w:rsidR="00EB4E9C" w:rsidRPr="000F544D">
              <w:rPr>
                <w:lang w:val="fr-FR"/>
              </w:rPr>
              <w:t>/</w:t>
            </w:r>
            <w:r w:rsidR="00734F9D" w:rsidRPr="000F544D">
              <w:rPr>
                <w:lang w:val="fr-FR"/>
              </w:rPr>
              <w:t>13</w:t>
            </w:r>
          </w:p>
          <w:p w:rsidR="00EB4E9C" w:rsidRPr="000F544D" w:rsidRDefault="00EB4E9C" w:rsidP="003C7FBE">
            <w:pPr>
              <w:pStyle w:val="Docoriginal"/>
            </w:pPr>
            <w:r w:rsidRPr="000F544D">
              <w:t>Original</w:t>
            </w:r>
            <w:r w:rsidR="000D2491" w:rsidRPr="000F544D">
              <w:t> :</w:t>
            </w:r>
            <w:r w:rsidRPr="000F544D">
              <w:rPr>
                <w:b w:val="0"/>
                <w:spacing w:val="0"/>
              </w:rPr>
              <w:t xml:space="preserve"> </w:t>
            </w:r>
            <w:r w:rsidR="00A706D3" w:rsidRPr="000F544D">
              <w:rPr>
                <w:b w:val="0"/>
                <w:spacing w:val="0"/>
              </w:rPr>
              <w:t>anglais</w:t>
            </w:r>
          </w:p>
          <w:p w:rsidR="000E3068" w:rsidRPr="000F544D" w:rsidRDefault="00EB4E9C" w:rsidP="00734F9D">
            <w:pPr>
              <w:pStyle w:val="Docoriginal"/>
              <w:rPr>
                <w:b w:val="0"/>
                <w:spacing w:val="0"/>
              </w:rPr>
            </w:pPr>
            <w:r w:rsidRPr="000F544D">
              <w:t>Date</w:t>
            </w:r>
            <w:r w:rsidR="000D2491" w:rsidRPr="000F544D">
              <w:t> :</w:t>
            </w:r>
            <w:r w:rsidR="00897A4D" w:rsidRPr="000F544D">
              <w:rPr>
                <w:b w:val="0"/>
                <w:spacing w:val="0"/>
              </w:rPr>
              <w:t xml:space="preserve"> </w:t>
            </w:r>
            <w:r w:rsidR="00775165" w:rsidRPr="00775165">
              <w:rPr>
                <w:b w:val="0"/>
                <w:spacing w:val="0"/>
              </w:rPr>
              <w:t>3</w:t>
            </w:r>
            <w:r w:rsidR="00734F9D" w:rsidRPr="00775165">
              <w:rPr>
                <w:b w:val="0"/>
                <w:spacing w:val="0"/>
              </w:rPr>
              <w:t> juin </w:t>
            </w:r>
            <w:r w:rsidR="00027994" w:rsidRPr="00775165">
              <w:rPr>
                <w:b w:val="0"/>
                <w:spacing w:val="0"/>
              </w:rPr>
              <w:t>202</w:t>
            </w:r>
            <w:r w:rsidR="00A2300A" w:rsidRPr="00775165">
              <w:rPr>
                <w:b w:val="0"/>
                <w:spacing w:val="0"/>
              </w:rPr>
              <w:t>1</w:t>
            </w:r>
          </w:p>
        </w:tc>
      </w:tr>
      <w:tr w:rsidR="00DC13D8" w:rsidRPr="00DC13D8" w:rsidTr="00DC13D8">
        <w:trPr>
          <w:gridAfter w:val="1"/>
          <w:wAfter w:w="8" w:type="dxa"/>
        </w:trPr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DC13D8" w:rsidRPr="00DC13D8" w:rsidRDefault="00DC13D8" w:rsidP="00EE346F">
            <w:pPr>
              <w:jc w:val="left"/>
              <w:rPr>
                <w:b/>
                <w:bCs/>
                <w:i/>
                <w:kern w:val="28"/>
                <w:lang w:val="en-US"/>
              </w:rPr>
            </w:pPr>
            <w:r w:rsidRPr="00DC13D8">
              <w:rPr>
                <w:b/>
                <w:bCs/>
                <w:i/>
                <w:kern w:val="28"/>
                <w:lang w:val="fr-CH"/>
              </w:rPr>
              <w:t>pour examen par correspondance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DC13D8" w:rsidRPr="00DC13D8" w:rsidRDefault="00DC13D8" w:rsidP="00EE346F">
            <w:pPr>
              <w:jc w:val="left"/>
              <w:rPr>
                <w:b/>
                <w:bCs/>
                <w:spacing w:val="10"/>
                <w:sz w:val="18"/>
                <w:lang w:val="en-US"/>
              </w:rPr>
            </w:pPr>
          </w:p>
        </w:tc>
      </w:tr>
    </w:tbl>
    <w:p w:rsidR="000D7780" w:rsidRPr="000F544D" w:rsidRDefault="00775165" w:rsidP="006A644A">
      <w:pPr>
        <w:pStyle w:val="Titleofdoc0"/>
        <w:rPr>
          <w:rFonts w:ascii="Arial Bold" w:hAnsi="Arial Bold"/>
        </w:rPr>
      </w:pPr>
      <w:bookmarkStart w:id="0" w:name="_GoBack"/>
      <w:bookmarkEnd w:id="0"/>
      <w:r>
        <w:rPr>
          <w:rFonts w:ascii="Arial Bold" w:hAnsi="Arial Bold"/>
        </w:rPr>
        <w:t>Ateliers prÉ</w:t>
      </w:r>
      <w:r w:rsidR="00734F9D" w:rsidRPr="000F544D">
        <w:rPr>
          <w:rFonts w:ascii="Arial Bold" w:hAnsi="Arial Bold"/>
        </w:rPr>
        <w:t>paratoires</w:t>
      </w:r>
    </w:p>
    <w:p w:rsidR="006A644A" w:rsidRPr="000F544D" w:rsidRDefault="00AE0EF1" w:rsidP="006A644A">
      <w:pPr>
        <w:pStyle w:val="preparedby1"/>
        <w:jc w:val="left"/>
      </w:pPr>
      <w:r w:rsidRPr="000F544D">
        <w:t xml:space="preserve">Document </w:t>
      </w:r>
      <w:r w:rsidR="00A706D3" w:rsidRPr="000F544D">
        <w:t>établi par le Bureau de l</w:t>
      </w:r>
      <w:r w:rsidR="000D2491" w:rsidRPr="000F544D">
        <w:t>’</w:t>
      </w:r>
      <w:r w:rsidR="00A706D3" w:rsidRPr="000F544D">
        <w:t>Union</w:t>
      </w:r>
    </w:p>
    <w:p w:rsidR="00050E16" w:rsidRPr="00775165" w:rsidRDefault="00A706D3" w:rsidP="00775165">
      <w:pPr>
        <w:pStyle w:val="Disclaimer"/>
      </w:pPr>
      <w:r w:rsidRPr="00775165">
        <w:t>Avertissement</w:t>
      </w:r>
      <w:r w:rsidR="000D2491" w:rsidRPr="00775165">
        <w:t> :</w:t>
      </w:r>
      <w:r w:rsidRPr="00775165">
        <w:t xml:space="preserve"> le présent document ne représente pas les principes ou les orientations de l</w:t>
      </w:r>
      <w:r w:rsidR="000D2491" w:rsidRPr="00775165">
        <w:t>’</w:t>
      </w:r>
      <w:r w:rsidRPr="00775165">
        <w:t>UPOV</w:t>
      </w:r>
    </w:p>
    <w:p w:rsidR="00734F9D" w:rsidRPr="000F544D" w:rsidRDefault="00734F9D" w:rsidP="00734F9D">
      <w:pPr>
        <w:pStyle w:val="Heading1"/>
        <w:rPr>
          <w:lang w:val="fr-FR"/>
        </w:rPr>
      </w:pPr>
      <w:bookmarkStart w:id="1" w:name="_Toc74676293"/>
      <w:r w:rsidRPr="000F544D">
        <w:rPr>
          <w:lang w:val="fr-FR"/>
        </w:rPr>
        <w:t>RÉSUMÉ</w:t>
      </w:r>
      <w:bookmarkEnd w:id="1"/>
    </w:p>
    <w:p w:rsidR="00734F9D" w:rsidRPr="000F544D" w:rsidRDefault="00734F9D" w:rsidP="00734F9D">
      <w:pPr>
        <w:autoSpaceDE w:val="0"/>
        <w:autoSpaceDN w:val="0"/>
        <w:adjustRightInd w:val="0"/>
        <w:rPr>
          <w:rFonts w:cs="Arial"/>
        </w:rPr>
      </w:pPr>
    </w:p>
    <w:p w:rsidR="00734F9D" w:rsidRPr="000F544D" w:rsidRDefault="00734F9D" w:rsidP="00734F9D">
      <w:pPr>
        <w:rPr>
          <w:rFonts w:cs="Arial"/>
        </w:rPr>
      </w:pPr>
      <w:r w:rsidRPr="000F544D">
        <w:rPr>
          <w:rFonts w:cs="Arial"/>
        </w:rPr>
        <w:fldChar w:fldCharType="begin"/>
      </w:r>
      <w:r w:rsidRPr="000F544D">
        <w:rPr>
          <w:rFonts w:cs="Arial"/>
        </w:rPr>
        <w:instrText xml:space="preserve"> AUTONUM  </w:instrText>
      </w:r>
      <w:r w:rsidRPr="000F544D">
        <w:rPr>
          <w:rFonts w:cs="Arial"/>
        </w:rPr>
        <w:fldChar w:fldCharType="end"/>
      </w:r>
      <w:r w:rsidRPr="000F544D">
        <w:rPr>
          <w:rFonts w:cs="Arial"/>
        </w:rPr>
        <w:tab/>
        <w:t xml:space="preserve">Le présent document a pour objet de rendre compte des ateliers préparatoires tenus </w:t>
      </w:r>
      <w:r w:rsidR="000D2491" w:rsidRPr="000F544D">
        <w:rPr>
          <w:rFonts w:cs="Arial"/>
        </w:rPr>
        <w:t>en 2021</w:t>
      </w:r>
      <w:r w:rsidRPr="000F544D">
        <w:rPr>
          <w:rFonts w:cs="Arial"/>
        </w:rPr>
        <w:t xml:space="preserve"> et de présenter les propositions </w:t>
      </w:r>
      <w:r w:rsidR="000D2491" w:rsidRPr="000F544D">
        <w:rPr>
          <w:rFonts w:cs="Arial"/>
        </w:rPr>
        <w:t>pour 2022</w:t>
      </w:r>
      <w:r w:rsidRPr="000F544D">
        <w:rPr>
          <w:rFonts w:cs="Arial"/>
        </w:rPr>
        <w:t>.</w:t>
      </w:r>
    </w:p>
    <w:p w:rsidR="00734F9D" w:rsidRPr="000F544D" w:rsidRDefault="00734F9D" w:rsidP="00734F9D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cs="Arial"/>
        </w:rPr>
      </w:pPr>
    </w:p>
    <w:p w:rsidR="00734F9D" w:rsidRPr="000F544D" w:rsidRDefault="00734F9D" w:rsidP="00734F9D">
      <w:pPr>
        <w:pStyle w:val="DecisionParagraphs"/>
        <w:tabs>
          <w:tab w:val="left" w:pos="567"/>
          <w:tab w:val="left" w:pos="1134"/>
        </w:tabs>
        <w:ind w:left="0"/>
        <w:rPr>
          <w:rFonts w:cs="Arial"/>
          <w:i w:val="0"/>
        </w:rPr>
      </w:pPr>
      <w:r w:rsidRPr="000F544D">
        <w:rPr>
          <w:rFonts w:cs="Arial"/>
          <w:i w:val="0"/>
        </w:rPr>
        <w:fldChar w:fldCharType="begin"/>
      </w:r>
      <w:r w:rsidRPr="000F544D">
        <w:rPr>
          <w:rFonts w:cs="Arial"/>
          <w:i w:val="0"/>
        </w:rPr>
        <w:instrText xml:space="preserve"> AUTONUM  </w:instrText>
      </w:r>
      <w:r w:rsidRPr="000F544D">
        <w:rPr>
          <w:rFonts w:cs="Arial"/>
          <w:i w:val="0"/>
        </w:rPr>
        <w:fldChar w:fldCharType="end"/>
      </w:r>
      <w:r w:rsidRPr="000F544D">
        <w:rPr>
          <w:rFonts w:cs="Arial"/>
          <w:i w:val="0"/>
        </w:rPr>
        <w:tab/>
        <w:t>Le</w:t>
      </w:r>
      <w:r w:rsidR="000D2491" w:rsidRPr="000F544D">
        <w:rPr>
          <w:rFonts w:cs="Arial"/>
          <w:i w:val="0"/>
        </w:rPr>
        <w:t> TC</w:t>
      </w:r>
      <w:r w:rsidRPr="000F544D">
        <w:rPr>
          <w:rFonts w:cs="Arial"/>
          <w:i w:val="0"/>
        </w:rPr>
        <w:t xml:space="preserve"> est invité à examiner s</w:t>
      </w:r>
      <w:r w:rsidR="000D2491" w:rsidRPr="000F544D">
        <w:rPr>
          <w:rFonts w:cs="Arial"/>
          <w:i w:val="0"/>
        </w:rPr>
        <w:t>’</w:t>
      </w:r>
      <w:r w:rsidRPr="000F544D">
        <w:rPr>
          <w:rFonts w:cs="Arial"/>
          <w:i w:val="0"/>
        </w:rPr>
        <w:t>il convient d</w:t>
      </w:r>
      <w:r w:rsidR="000D2491" w:rsidRPr="000F544D">
        <w:rPr>
          <w:rFonts w:cs="Arial"/>
          <w:i w:val="0"/>
        </w:rPr>
        <w:t>’</w:t>
      </w:r>
      <w:r w:rsidRPr="000F544D">
        <w:rPr>
          <w:rFonts w:cs="Arial"/>
          <w:i w:val="0"/>
        </w:rPr>
        <w:t>organiser des ateliers préparatoires sous la forme d</w:t>
      </w:r>
      <w:r w:rsidR="000D2491" w:rsidRPr="000F544D">
        <w:rPr>
          <w:rFonts w:cs="Arial"/>
          <w:i w:val="0"/>
        </w:rPr>
        <w:t>’</w:t>
      </w:r>
      <w:r w:rsidRPr="000F544D">
        <w:rPr>
          <w:rFonts w:cs="Arial"/>
          <w:i w:val="0"/>
        </w:rPr>
        <w:t>une série de webinaires, qui se tiendraient à des dates fixées en fonction du calendrier des sessions</w:t>
      </w:r>
      <w:r w:rsidR="000D2491" w:rsidRPr="000F544D">
        <w:rPr>
          <w:rFonts w:cs="Arial"/>
          <w:i w:val="0"/>
        </w:rPr>
        <w:t xml:space="preserve"> des TWP</w:t>
      </w:r>
      <w:r w:rsidRPr="000F544D">
        <w:rPr>
          <w:rFonts w:cs="Arial"/>
          <w:i w:val="0"/>
        </w:rPr>
        <w:t xml:space="preserve"> de 2022 et seraient, le cas échéant, accompagnés d</w:t>
      </w:r>
      <w:r w:rsidR="000D2491" w:rsidRPr="000F544D">
        <w:rPr>
          <w:rFonts w:cs="Arial"/>
          <w:i w:val="0"/>
        </w:rPr>
        <w:t>’</w:t>
      </w:r>
      <w:r w:rsidRPr="000F544D">
        <w:rPr>
          <w:rFonts w:cs="Arial"/>
          <w:i w:val="0"/>
        </w:rPr>
        <w:t xml:space="preserve">ateliers en présentiel, comme indiqué aux </w:t>
      </w:r>
      <w:r w:rsidR="000D2491" w:rsidRPr="000F544D">
        <w:rPr>
          <w:rFonts w:cs="Arial"/>
          <w:i w:val="0"/>
        </w:rPr>
        <w:t>paragraphes 2</w:t>
      </w:r>
      <w:r w:rsidRPr="000F544D">
        <w:rPr>
          <w:rFonts w:cs="Arial"/>
          <w:i w:val="0"/>
        </w:rPr>
        <w:t>0 à 21 du présent document.</w:t>
      </w:r>
    </w:p>
    <w:p w:rsidR="00734F9D" w:rsidRPr="000F544D" w:rsidRDefault="00734F9D" w:rsidP="009C1743">
      <w:pPr>
        <w:pStyle w:val="DecisionParagraphs"/>
        <w:tabs>
          <w:tab w:val="left" w:pos="567"/>
          <w:tab w:val="left" w:pos="1134"/>
          <w:tab w:val="num" w:pos="5387"/>
        </w:tabs>
        <w:ind w:left="0"/>
        <w:rPr>
          <w:rFonts w:cs="Arial"/>
          <w:i w:val="0"/>
        </w:rPr>
      </w:pPr>
    </w:p>
    <w:p w:rsidR="00734F9D" w:rsidRPr="000F544D" w:rsidRDefault="00734F9D" w:rsidP="00734F9D">
      <w:pPr>
        <w:rPr>
          <w:rFonts w:cs="Arial"/>
        </w:rPr>
      </w:pPr>
      <w:r w:rsidRPr="000F544D">
        <w:rPr>
          <w:rFonts w:cs="Arial"/>
        </w:rPr>
        <w:fldChar w:fldCharType="begin"/>
      </w:r>
      <w:r w:rsidRPr="000F544D">
        <w:rPr>
          <w:rFonts w:cs="Arial"/>
        </w:rPr>
        <w:instrText xml:space="preserve"> AUTONUM  </w:instrText>
      </w:r>
      <w:r w:rsidRPr="000F544D">
        <w:rPr>
          <w:rFonts w:cs="Arial"/>
        </w:rPr>
        <w:fldChar w:fldCharType="end"/>
      </w:r>
      <w:r w:rsidRPr="000F544D">
        <w:rPr>
          <w:rFonts w:cs="Arial"/>
        </w:rPr>
        <w:tab/>
        <w:t>Les abréviations suivantes sont utilisées dans le présent document</w:t>
      </w:r>
      <w:r w:rsidR="000D2491" w:rsidRPr="000F544D">
        <w:rPr>
          <w:rFonts w:cs="Arial"/>
        </w:rPr>
        <w:t> :</w:t>
      </w:r>
    </w:p>
    <w:p w:rsidR="00734F9D" w:rsidRPr="000F544D" w:rsidRDefault="00734F9D" w:rsidP="00734F9D">
      <w:pPr>
        <w:rPr>
          <w:rFonts w:cs="Arial"/>
        </w:rPr>
      </w:pPr>
    </w:p>
    <w:p w:rsidR="00734F9D" w:rsidRPr="000F544D" w:rsidRDefault="00734F9D" w:rsidP="00734F9D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color w:val="auto"/>
          <w:sz w:val="20"/>
          <w:szCs w:val="20"/>
          <w:lang w:val="fr-FR"/>
        </w:rPr>
      </w:pPr>
      <w:r w:rsidRPr="000F544D">
        <w:rPr>
          <w:rFonts w:ascii="Arial" w:hAnsi="Arial" w:cs="Arial"/>
          <w:color w:val="auto"/>
          <w:sz w:val="20"/>
          <w:szCs w:val="20"/>
          <w:lang w:val="fr-FR"/>
        </w:rPr>
        <w:t>BMT</w:t>
      </w:r>
      <w:r w:rsidR="000D2491" w:rsidRPr="000F544D">
        <w:rPr>
          <w:rFonts w:ascii="Arial" w:hAnsi="Arial" w:cs="Arial"/>
          <w:color w:val="auto"/>
          <w:sz w:val="20"/>
          <w:szCs w:val="20"/>
          <w:lang w:val="fr-FR"/>
        </w:rPr>
        <w:t> :</w:t>
      </w:r>
      <w:r w:rsidR="00D220C6" w:rsidRPr="000F544D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Pr="000F544D">
        <w:rPr>
          <w:rFonts w:ascii="Arial" w:hAnsi="Arial" w:cs="Arial"/>
          <w:color w:val="auto"/>
          <w:sz w:val="20"/>
          <w:szCs w:val="20"/>
          <w:lang w:val="fr-FR"/>
        </w:rPr>
        <w:tab/>
        <w:t>Groupe de travail sur les techniques biochimiques et moléculaires, notamment les profils d</w:t>
      </w:r>
      <w:r w:rsidR="000D2491" w:rsidRPr="000F544D">
        <w:rPr>
          <w:rFonts w:ascii="Arial" w:hAnsi="Arial" w:cs="Arial"/>
          <w:color w:val="auto"/>
          <w:sz w:val="20"/>
          <w:szCs w:val="20"/>
          <w:lang w:val="fr-FR"/>
        </w:rPr>
        <w:t>’</w:t>
      </w:r>
      <w:r w:rsidRPr="000F544D">
        <w:rPr>
          <w:rFonts w:ascii="Arial" w:hAnsi="Arial" w:cs="Arial"/>
          <w:color w:val="auto"/>
          <w:sz w:val="20"/>
          <w:szCs w:val="20"/>
          <w:lang w:val="fr-FR"/>
        </w:rPr>
        <w:t>ADN</w:t>
      </w:r>
    </w:p>
    <w:p w:rsidR="00734F9D" w:rsidRPr="000F544D" w:rsidRDefault="00734F9D" w:rsidP="00734F9D">
      <w:pPr>
        <w:tabs>
          <w:tab w:val="left" w:pos="567"/>
        </w:tabs>
        <w:ind w:left="1418" w:hanging="851"/>
        <w:rPr>
          <w:rFonts w:cs="Arial"/>
        </w:rPr>
      </w:pPr>
      <w:r w:rsidRPr="000F544D">
        <w:rPr>
          <w:rFonts w:cs="Arial"/>
        </w:rPr>
        <w:t>TC</w:t>
      </w:r>
      <w:r w:rsidR="000D2491" w:rsidRPr="000F544D">
        <w:rPr>
          <w:rFonts w:cs="Arial"/>
        </w:rPr>
        <w:t> :</w:t>
      </w:r>
      <w:r w:rsidRPr="000F544D">
        <w:rPr>
          <w:rFonts w:cs="Arial"/>
        </w:rPr>
        <w:t xml:space="preserve"> </w:t>
      </w:r>
      <w:r w:rsidRPr="000F544D">
        <w:rPr>
          <w:rFonts w:cs="Arial"/>
        </w:rPr>
        <w:tab/>
        <w:t>Comité technique</w:t>
      </w:r>
    </w:p>
    <w:p w:rsidR="00734F9D" w:rsidRPr="000F544D" w:rsidRDefault="00734F9D" w:rsidP="00734F9D">
      <w:pPr>
        <w:tabs>
          <w:tab w:val="left" w:pos="567"/>
        </w:tabs>
        <w:ind w:left="1418" w:hanging="851"/>
        <w:rPr>
          <w:rFonts w:cs="Arial"/>
        </w:rPr>
      </w:pPr>
      <w:r w:rsidRPr="000F544D">
        <w:rPr>
          <w:rFonts w:cs="Arial"/>
        </w:rPr>
        <w:t>TWA</w:t>
      </w:r>
      <w:r w:rsidR="000D2491" w:rsidRPr="000F544D">
        <w:rPr>
          <w:rFonts w:cs="Arial"/>
        </w:rPr>
        <w:t> :</w:t>
      </w:r>
      <w:r w:rsidRPr="000F544D">
        <w:rPr>
          <w:rFonts w:cs="Arial"/>
        </w:rPr>
        <w:t xml:space="preserve"> </w:t>
      </w:r>
      <w:r w:rsidRPr="000F544D">
        <w:rPr>
          <w:rFonts w:cs="Arial"/>
        </w:rPr>
        <w:tab/>
        <w:t>Groupe de travail technique sur les plantes agricoles</w:t>
      </w:r>
    </w:p>
    <w:p w:rsidR="00734F9D" w:rsidRPr="000F544D" w:rsidRDefault="00734F9D" w:rsidP="00734F9D">
      <w:pPr>
        <w:ind w:left="1418" w:hanging="851"/>
        <w:rPr>
          <w:rFonts w:cs="Arial"/>
        </w:rPr>
      </w:pPr>
      <w:r w:rsidRPr="000F544D">
        <w:rPr>
          <w:rFonts w:cs="Arial"/>
        </w:rPr>
        <w:t>TWC</w:t>
      </w:r>
      <w:r w:rsidR="000D2491" w:rsidRPr="000F544D">
        <w:rPr>
          <w:rFonts w:cs="Arial"/>
        </w:rPr>
        <w:t> :</w:t>
      </w:r>
      <w:r w:rsidR="00D220C6" w:rsidRPr="000F544D">
        <w:rPr>
          <w:rFonts w:cs="Arial"/>
        </w:rPr>
        <w:t xml:space="preserve"> </w:t>
      </w:r>
      <w:r w:rsidRPr="000F544D">
        <w:rPr>
          <w:rFonts w:cs="Arial"/>
        </w:rPr>
        <w:tab/>
        <w:t>Groupe de travail technique sur les systèmes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automatisation et les programmes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ordinateur</w:t>
      </w:r>
    </w:p>
    <w:p w:rsidR="00734F9D" w:rsidRPr="000F544D" w:rsidRDefault="00734F9D" w:rsidP="00734F9D">
      <w:pPr>
        <w:ind w:left="1418" w:hanging="851"/>
        <w:rPr>
          <w:rFonts w:cs="Arial"/>
        </w:rPr>
      </w:pPr>
      <w:r w:rsidRPr="000F544D">
        <w:rPr>
          <w:rFonts w:cs="Arial"/>
        </w:rPr>
        <w:t>TWF</w:t>
      </w:r>
      <w:r w:rsidR="000D2491" w:rsidRPr="000F544D">
        <w:rPr>
          <w:rFonts w:cs="Arial"/>
        </w:rPr>
        <w:t> :</w:t>
      </w:r>
      <w:r w:rsidRPr="000F544D">
        <w:rPr>
          <w:rFonts w:cs="Arial"/>
        </w:rPr>
        <w:t xml:space="preserve"> </w:t>
      </w:r>
      <w:r w:rsidRPr="000F544D">
        <w:rPr>
          <w:rFonts w:cs="Arial"/>
        </w:rPr>
        <w:tab/>
        <w:t>Groupe de travail technique sur les plantes fruitières</w:t>
      </w:r>
    </w:p>
    <w:p w:rsidR="00734F9D" w:rsidRPr="000F544D" w:rsidRDefault="00734F9D" w:rsidP="00734F9D">
      <w:pPr>
        <w:ind w:left="1418" w:hanging="851"/>
        <w:rPr>
          <w:rFonts w:cs="Arial"/>
        </w:rPr>
      </w:pPr>
      <w:r w:rsidRPr="000F544D">
        <w:rPr>
          <w:rFonts w:cs="Arial"/>
        </w:rPr>
        <w:t>TWM</w:t>
      </w:r>
      <w:r w:rsidR="000D2491" w:rsidRPr="000F544D">
        <w:rPr>
          <w:rFonts w:cs="Arial"/>
        </w:rPr>
        <w:t> :</w:t>
      </w:r>
      <w:r w:rsidRPr="000F544D">
        <w:rPr>
          <w:rFonts w:cs="Arial"/>
        </w:rPr>
        <w:t xml:space="preserve"> </w:t>
      </w:r>
      <w:r w:rsidRPr="000F544D">
        <w:rPr>
          <w:rFonts w:cs="Arial"/>
        </w:rPr>
        <w:tab/>
        <w:t>Groupe de travail technique sur les méthodes et techniques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essai</w:t>
      </w:r>
    </w:p>
    <w:p w:rsidR="00734F9D" w:rsidRPr="000F544D" w:rsidRDefault="00734F9D" w:rsidP="00734F9D">
      <w:pPr>
        <w:ind w:left="1418" w:hanging="851"/>
        <w:rPr>
          <w:rFonts w:cs="Arial"/>
        </w:rPr>
      </w:pPr>
      <w:r w:rsidRPr="000F544D">
        <w:rPr>
          <w:rFonts w:cs="Arial"/>
        </w:rPr>
        <w:t>TWO</w:t>
      </w:r>
      <w:r w:rsidR="000D2491" w:rsidRPr="000F544D">
        <w:rPr>
          <w:rFonts w:cs="Arial"/>
        </w:rPr>
        <w:t> :</w:t>
      </w:r>
      <w:r w:rsidRPr="000F544D">
        <w:rPr>
          <w:rFonts w:cs="Arial"/>
        </w:rPr>
        <w:t xml:space="preserve"> </w:t>
      </w:r>
      <w:r w:rsidRPr="000F544D">
        <w:rPr>
          <w:rFonts w:cs="Arial"/>
        </w:rPr>
        <w:tab/>
        <w:t>Groupe de travail technique sur les plantes ornementales et les arbres forestiers</w:t>
      </w:r>
    </w:p>
    <w:p w:rsidR="00734F9D" w:rsidRPr="000F544D" w:rsidRDefault="00734F9D" w:rsidP="00734F9D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color w:val="auto"/>
          <w:sz w:val="20"/>
          <w:szCs w:val="20"/>
          <w:lang w:val="fr-FR"/>
        </w:rPr>
      </w:pPr>
      <w:r w:rsidRPr="000F544D">
        <w:rPr>
          <w:rFonts w:ascii="Arial" w:hAnsi="Arial" w:cs="Arial"/>
          <w:color w:val="auto"/>
          <w:sz w:val="20"/>
          <w:szCs w:val="20"/>
          <w:lang w:val="fr-FR"/>
        </w:rPr>
        <w:t>TWP</w:t>
      </w:r>
      <w:r w:rsidR="000D2491" w:rsidRPr="000F544D">
        <w:rPr>
          <w:rFonts w:ascii="Arial" w:hAnsi="Arial" w:cs="Arial"/>
          <w:color w:val="auto"/>
          <w:sz w:val="20"/>
          <w:szCs w:val="20"/>
          <w:lang w:val="fr-FR"/>
        </w:rPr>
        <w:t> :</w:t>
      </w:r>
      <w:r w:rsidRPr="000F544D">
        <w:rPr>
          <w:rFonts w:ascii="Arial" w:hAnsi="Arial" w:cs="Arial"/>
          <w:color w:val="auto"/>
          <w:sz w:val="20"/>
          <w:szCs w:val="20"/>
          <w:lang w:val="fr-FR"/>
        </w:rPr>
        <w:t xml:space="preserve"> </w:t>
      </w:r>
      <w:r w:rsidRPr="000F544D">
        <w:rPr>
          <w:rFonts w:ascii="Arial" w:hAnsi="Arial" w:cs="Arial"/>
          <w:color w:val="auto"/>
          <w:sz w:val="20"/>
          <w:szCs w:val="20"/>
          <w:lang w:val="fr-FR"/>
        </w:rPr>
        <w:tab/>
        <w:t>Groupe(s) de travail technique(s)</w:t>
      </w:r>
    </w:p>
    <w:p w:rsidR="00734F9D" w:rsidRPr="000F544D" w:rsidRDefault="00734F9D" w:rsidP="00734F9D">
      <w:pPr>
        <w:ind w:left="1418" w:hanging="851"/>
        <w:rPr>
          <w:rFonts w:cs="Arial"/>
        </w:rPr>
      </w:pPr>
      <w:r w:rsidRPr="000F544D">
        <w:rPr>
          <w:rFonts w:cs="Arial"/>
        </w:rPr>
        <w:t>TWV</w:t>
      </w:r>
      <w:r w:rsidR="000D2491" w:rsidRPr="000F544D">
        <w:rPr>
          <w:rFonts w:cs="Arial"/>
        </w:rPr>
        <w:t> :</w:t>
      </w:r>
      <w:r w:rsidRPr="000F544D">
        <w:rPr>
          <w:rFonts w:cs="Arial"/>
        </w:rPr>
        <w:t xml:space="preserve"> </w:t>
      </w:r>
      <w:r w:rsidRPr="000F544D">
        <w:rPr>
          <w:rFonts w:cs="Arial"/>
        </w:rPr>
        <w:tab/>
        <w:t>Groupe de travail technique sur les plantes potagères</w:t>
      </w:r>
    </w:p>
    <w:p w:rsidR="00734F9D" w:rsidRPr="000F544D" w:rsidRDefault="00734F9D" w:rsidP="00734F9D">
      <w:pPr>
        <w:autoSpaceDE w:val="0"/>
        <w:autoSpaceDN w:val="0"/>
        <w:adjustRightInd w:val="0"/>
        <w:rPr>
          <w:rFonts w:cs="Arial"/>
          <w:snapToGrid w:val="0"/>
        </w:rPr>
      </w:pPr>
    </w:p>
    <w:p w:rsidR="00734F9D" w:rsidRPr="000F544D" w:rsidRDefault="00734F9D" w:rsidP="00734F9D">
      <w:pPr>
        <w:autoSpaceDE w:val="0"/>
        <w:autoSpaceDN w:val="0"/>
        <w:adjustRightInd w:val="0"/>
        <w:rPr>
          <w:rFonts w:cs="Arial"/>
          <w:snapToGrid w:val="0"/>
          <w:lang w:eastAsia="ja-JP"/>
        </w:rPr>
      </w:pPr>
      <w:r w:rsidRPr="000F544D">
        <w:rPr>
          <w:rFonts w:cs="Arial"/>
          <w:snapToGrid w:val="0"/>
        </w:rPr>
        <w:fldChar w:fldCharType="begin"/>
      </w:r>
      <w:r w:rsidRPr="000F544D">
        <w:rPr>
          <w:rFonts w:cs="Arial"/>
          <w:snapToGrid w:val="0"/>
        </w:rPr>
        <w:instrText xml:space="preserve"> AUTONUM  </w:instrText>
      </w:r>
      <w:r w:rsidRPr="000F544D">
        <w:rPr>
          <w:rFonts w:cs="Arial"/>
          <w:snapToGrid w:val="0"/>
        </w:rPr>
        <w:fldChar w:fldCharType="end"/>
      </w:r>
      <w:r w:rsidRPr="000F544D">
        <w:rPr>
          <w:rFonts w:cs="Arial"/>
          <w:snapToGrid w:val="0"/>
        </w:rPr>
        <w:tab/>
        <w:t>Le présent document est structuré comme suit</w:t>
      </w:r>
      <w:r w:rsidR="000D2491" w:rsidRPr="000F544D">
        <w:rPr>
          <w:rFonts w:cs="Arial"/>
          <w:snapToGrid w:val="0"/>
        </w:rPr>
        <w:t> :</w:t>
      </w:r>
    </w:p>
    <w:p w:rsidR="00734F9D" w:rsidRPr="000F544D" w:rsidRDefault="00734F9D" w:rsidP="00734F9D">
      <w:pPr>
        <w:autoSpaceDE w:val="0"/>
        <w:autoSpaceDN w:val="0"/>
        <w:adjustRightInd w:val="0"/>
        <w:rPr>
          <w:rFonts w:cs="Arial"/>
          <w:snapToGrid w:val="0"/>
          <w:lang w:eastAsia="ja-JP"/>
        </w:rPr>
      </w:pPr>
    </w:p>
    <w:p w:rsidR="00BD775C" w:rsidRDefault="00734F9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r w:rsidRPr="000F544D">
        <w:rPr>
          <w:rFonts w:eastAsiaTheme="minorEastAsia"/>
          <w:bCs/>
          <w:noProof/>
          <w:snapToGrid w:val="0"/>
          <w:lang w:eastAsia="ja-JP"/>
        </w:rPr>
        <w:fldChar w:fldCharType="begin"/>
      </w:r>
      <w:r w:rsidRPr="000F544D">
        <w:rPr>
          <w:snapToGrid w:val="0"/>
        </w:rPr>
        <w:instrText xml:space="preserve"> TOC \o "1-3" \h \z \u </w:instrText>
      </w:r>
      <w:r w:rsidRPr="000F544D">
        <w:rPr>
          <w:rFonts w:eastAsiaTheme="minorEastAsia"/>
          <w:bCs/>
          <w:noProof/>
          <w:snapToGrid w:val="0"/>
          <w:lang w:eastAsia="ja-JP"/>
        </w:rPr>
        <w:fldChar w:fldCharType="separate"/>
      </w:r>
      <w:hyperlink w:anchor="_Toc74676293" w:history="1">
        <w:r w:rsidR="00BD775C" w:rsidRPr="00450B9E">
          <w:rPr>
            <w:rStyle w:val="Hyperlink"/>
            <w:noProof/>
          </w:rPr>
          <w:t>RÉSUMÉ</w:t>
        </w:r>
        <w:r w:rsidR="00BD775C">
          <w:rPr>
            <w:noProof/>
            <w:webHidden/>
          </w:rPr>
          <w:tab/>
        </w:r>
        <w:r w:rsidR="00BD775C">
          <w:rPr>
            <w:noProof/>
            <w:webHidden/>
          </w:rPr>
          <w:fldChar w:fldCharType="begin"/>
        </w:r>
        <w:r w:rsidR="00BD775C">
          <w:rPr>
            <w:noProof/>
            <w:webHidden/>
          </w:rPr>
          <w:instrText xml:space="preserve"> PAGEREF _Toc74676293 \h </w:instrText>
        </w:r>
        <w:r w:rsidR="00BD775C">
          <w:rPr>
            <w:noProof/>
            <w:webHidden/>
          </w:rPr>
        </w:r>
        <w:r w:rsidR="00BD775C">
          <w:rPr>
            <w:noProof/>
            <w:webHidden/>
          </w:rPr>
          <w:fldChar w:fldCharType="separate"/>
        </w:r>
        <w:r w:rsidR="00BD775C">
          <w:rPr>
            <w:noProof/>
            <w:webHidden/>
          </w:rPr>
          <w:t>1</w:t>
        </w:r>
        <w:r w:rsidR="00BD775C">
          <w:rPr>
            <w:noProof/>
            <w:webHidden/>
          </w:rPr>
          <w:fldChar w:fldCharType="end"/>
        </w:r>
      </w:hyperlink>
    </w:p>
    <w:p w:rsidR="00BD775C" w:rsidRDefault="00DC13D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hyperlink w:anchor="_Toc74676294" w:history="1">
        <w:r w:rsidR="00BD775C" w:rsidRPr="00450B9E">
          <w:rPr>
            <w:rStyle w:val="Hyperlink"/>
            <w:noProof/>
          </w:rPr>
          <w:t>Rappel</w:t>
        </w:r>
        <w:r w:rsidR="00BD775C">
          <w:rPr>
            <w:noProof/>
            <w:webHidden/>
          </w:rPr>
          <w:tab/>
        </w:r>
        <w:r w:rsidR="00BD775C">
          <w:rPr>
            <w:noProof/>
            <w:webHidden/>
          </w:rPr>
          <w:fldChar w:fldCharType="begin"/>
        </w:r>
        <w:r w:rsidR="00BD775C">
          <w:rPr>
            <w:noProof/>
            <w:webHidden/>
          </w:rPr>
          <w:instrText xml:space="preserve"> PAGEREF _Toc74676294 \h </w:instrText>
        </w:r>
        <w:r w:rsidR="00BD775C">
          <w:rPr>
            <w:noProof/>
            <w:webHidden/>
          </w:rPr>
        </w:r>
        <w:r w:rsidR="00BD775C">
          <w:rPr>
            <w:noProof/>
            <w:webHidden/>
          </w:rPr>
          <w:fldChar w:fldCharType="separate"/>
        </w:r>
        <w:r w:rsidR="00BD775C">
          <w:rPr>
            <w:noProof/>
            <w:webHidden/>
          </w:rPr>
          <w:t>2</w:t>
        </w:r>
        <w:r w:rsidR="00BD775C">
          <w:rPr>
            <w:noProof/>
            <w:webHidden/>
          </w:rPr>
          <w:fldChar w:fldCharType="end"/>
        </w:r>
      </w:hyperlink>
    </w:p>
    <w:p w:rsidR="00BD775C" w:rsidRDefault="00DC13D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hyperlink w:anchor="_Toc74676295" w:history="1">
        <w:r w:rsidR="00BD775C" w:rsidRPr="00450B9E">
          <w:rPr>
            <w:rStyle w:val="Hyperlink"/>
            <w:noProof/>
          </w:rPr>
          <w:t>Examen par le ComitÉ technique a sa cinquante-septiÈme session</w:t>
        </w:r>
        <w:r w:rsidR="00BD775C">
          <w:rPr>
            <w:noProof/>
            <w:webHidden/>
          </w:rPr>
          <w:tab/>
        </w:r>
        <w:r w:rsidR="00BD775C">
          <w:rPr>
            <w:noProof/>
            <w:webHidden/>
          </w:rPr>
          <w:fldChar w:fldCharType="begin"/>
        </w:r>
        <w:r w:rsidR="00BD775C">
          <w:rPr>
            <w:noProof/>
            <w:webHidden/>
          </w:rPr>
          <w:instrText xml:space="preserve"> PAGEREF _Toc74676295 \h </w:instrText>
        </w:r>
        <w:r w:rsidR="00BD775C">
          <w:rPr>
            <w:noProof/>
            <w:webHidden/>
          </w:rPr>
        </w:r>
        <w:r w:rsidR="00BD775C">
          <w:rPr>
            <w:noProof/>
            <w:webHidden/>
          </w:rPr>
          <w:fldChar w:fldCharType="separate"/>
        </w:r>
        <w:r w:rsidR="00BD775C">
          <w:rPr>
            <w:noProof/>
            <w:webHidden/>
          </w:rPr>
          <w:t>2</w:t>
        </w:r>
        <w:r w:rsidR="00BD775C">
          <w:rPr>
            <w:noProof/>
            <w:webHidden/>
          </w:rPr>
          <w:fldChar w:fldCharType="end"/>
        </w:r>
      </w:hyperlink>
    </w:p>
    <w:p w:rsidR="00BD775C" w:rsidRDefault="00DC13D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hyperlink w:anchor="_Toc74676296" w:history="1">
        <w:r w:rsidR="00BD775C" w:rsidRPr="00450B9E">
          <w:rPr>
            <w:rStyle w:val="Hyperlink"/>
            <w:noProof/>
          </w:rPr>
          <w:t>Rapport sur les ateliers prÉparatoires tenus en 2021</w:t>
        </w:r>
        <w:r w:rsidR="00BD775C">
          <w:rPr>
            <w:noProof/>
            <w:webHidden/>
          </w:rPr>
          <w:tab/>
        </w:r>
        <w:r w:rsidR="00BD775C">
          <w:rPr>
            <w:noProof/>
            <w:webHidden/>
          </w:rPr>
          <w:fldChar w:fldCharType="begin"/>
        </w:r>
        <w:r w:rsidR="00BD775C">
          <w:rPr>
            <w:noProof/>
            <w:webHidden/>
          </w:rPr>
          <w:instrText xml:space="preserve"> PAGEREF _Toc74676296 \h </w:instrText>
        </w:r>
        <w:r w:rsidR="00BD775C">
          <w:rPr>
            <w:noProof/>
            <w:webHidden/>
          </w:rPr>
        </w:r>
        <w:r w:rsidR="00BD775C">
          <w:rPr>
            <w:noProof/>
            <w:webHidden/>
          </w:rPr>
          <w:fldChar w:fldCharType="separate"/>
        </w:r>
        <w:r w:rsidR="00BD775C">
          <w:rPr>
            <w:noProof/>
            <w:webHidden/>
          </w:rPr>
          <w:t>3</w:t>
        </w:r>
        <w:r w:rsidR="00BD775C">
          <w:rPr>
            <w:noProof/>
            <w:webHidden/>
          </w:rPr>
          <w:fldChar w:fldCharType="end"/>
        </w:r>
      </w:hyperlink>
    </w:p>
    <w:p w:rsidR="00BD775C" w:rsidRDefault="00DC13D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74676297" w:history="1">
        <w:r w:rsidR="00BD775C" w:rsidRPr="00450B9E">
          <w:rPr>
            <w:rStyle w:val="Hyperlink"/>
            <w:noProof/>
          </w:rPr>
          <w:t>Webinaires préparatoires</w:t>
        </w:r>
        <w:r w:rsidR="00BD775C">
          <w:rPr>
            <w:noProof/>
            <w:webHidden/>
          </w:rPr>
          <w:tab/>
        </w:r>
        <w:r w:rsidR="00BD775C">
          <w:rPr>
            <w:noProof/>
            <w:webHidden/>
          </w:rPr>
          <w:fldChar w:fldCharType="begin"/>
        </w:r>
        <w:r w:rsidR="00BD775C">
          <w:rPr>
            <w:noProof/>
            <w:webHidden/>
          </w:rPr>
          <w:instrText xml:space="preserve"> PAGEREF _Toc74676297 \h </w:instrText>
        </w:r>
        <w:r w:rsidR="00BD775C">
          <w:rPr>
            <w:noProof/>
            <w:webHidden/>
          </w:rPr>
        </w:r>
        <w:r w:rsidR="00BD775C">
          <w:rPr>
            <w:noProof/>
            <w:webHidden/>
          </w:rPr>
          <w:fldChar w:fldCharType="separate"/>
        </w:r>
        <w:r w:rsidR="00BD775C">
          <w:rPr>
            <w:noProof/>
            <w:webHidden/>
          </w:rPr>
          <w:t>3</w:t>
        </w:r>
        <w:r w:rsidR="00BD775C">
          <w:rPr>
            <w:noProof/>
            <w:webHidden/>
          </w:rPr>
          <w:fldChar w:fldCharType="end"/>
        </w:r>
      </w:hyperlink>
    </w:p>
    <w:p w:rsidR="00BD775C" w:rsidRDefault="00DC13D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hyperlink w:anchor="_Toc74676298" w:history="1">
        <w:r w:rsidR="00BD775C" w:rsidRPr="00450B9E">
          <w:rPr>
            <w:rStyle w:val="Hyperlink"/>
            <w:noProof/>
          </w:rPr>
          <w:t>Programme et modalitÉs d’organisation des travaux prÉparatoires en 2022</w:t>
        </w:r>
        <w:r w:rsidR="00BD775C">
          <w:rPr>
            <w:noProof/>
            <w:webHidden/>
          </w:rPr>
          <w:tab/>
        </w:r>
        <w:r w:rsidR="00BD775C">
          <w:rPr>
            <w:noProof/>
            <w:webHidden/>
          </w:rPr>
          <w:fldChar w:fldCharType="begin"/>
        </w:r>
        <w:r w:rsidR="00BD775C">
          <w:rPr>
            <w:noProof/>
            <w:webHidden/>
          </w:rPr>
          <w:instrText xml:space="preserve"> PAGEREF _Toc74676298 \h </w:instrText>
        </w:r>
        <w:r w:rsidR="00BD775C">
          <w:rPr>
            <w:noProof/>
            <w:webHidden/>
          </w:rPr>
        </w:r>
        <w:r w:rsidR="00BD775C">
          <w:rPr>
            <w:noProof/>
            <w:webHidden/>
          </w:rPr>
          <w:fldChar w:fldCharType="separate"/>
        </w:r>
        <w:r w:rsidR="00BD775C">
          <w:rPr>
            <w:noProof/>
            <w:webHidden/>
          </w:rPr>
          <w:t>4</w:t>
        </w:r>
        <w:r w:rsidR="00BD775C">
          <w:rPr>
            <w:noProof/>
            <w:webHidden/>
          </w:rPr>
          <w:fldChar w:fldCharType="end"/>
        </w:r>
      </w:hyperlink>
    </w:p>
    <w:p w:rsidR="00BD775C" w:rsidRDefault="00DC13D8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74676299" w:history="1">
        <w:r w:rsidR="00BD775C" w:rsidRPr="00450B9E">
          <w:rPr>
            <w:rStyle w:val="Hyperlink"/>
            <w:noProof/>
          </w:rPr>
          <w:t>Proposition :</w:t>
        </w:r>
        <w:r w:rsidR="00BD775C">
          <w:rPr>
            <w:noProof/>
            <w:webHidden/>
          </w:rPr>
          <w:tab/>
        </w:r>
        <w:r w:rsidR="00BD775C">
          <w:rPr>
            <w:noProof/>
            <w:webHidden/>
          </w:rPr>
          <w:fldChar w:fldCharType="begin"/>
        </w:r>
        <w:r w:rsidR="00BD775C">
          <w:rPr>
            <w:noProof/>
            <w:webHidden/>
          </w:rPr>
          <w:instrText xml:space="preserve"> PAGEREF _Toc74676299 \h </w:instrText>
        </w:r>
        <w:r w:rsidR="00BD775C">
          <w:rPr>
            <w:noProof/>
            <w:webHidden/>
          </w:rPr>
        </w:r>
        <w:r w:rsidR="00BD775C">
          <w:rPr>
            <w:noProof/>
            <w:webHidden/>
          </w:rPr>
          <w:fldChar w:fldCharType="separate"/>
        </w:r>
        <w:r w:rsidR="00BD775C">
          <w:rPr>
            <w:noProof/>
            <w:webHidden/>
          </w:rPr>
          <w:t>4</w:t>
        </w:r>
        <w:r w:rsidR="00BD775C">
          <w:rPr>
            <w:noProof/>
            <w:webHidden/>
          </w:rPr>
          <w:fldChar w:fldCharType="end"/>
        </w:r>
      </w:hyperlink>
    </w:p>
    <w:p w:rsidR="00BD775C" w:rsidRDefault="00DC13D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hyperlink w:anchor="_Toc74676300" w:history="1">
        <w:r w:rsidR="00BD775C" w:rsidRPr="00450B9E">
          <w:rPr>
            <w:rStyle w:val="Hyperlink"/>
            <w:rFonts w:cs="Arial"/>
            <w:noProof/>
          </w:rPr>
          <w:t>Programme des webinaires prÉparatoires de 2021</w:t>
        </w:r>
        <w:r w:rsidR="00BD775C">
          <w:rPr>
            <w:noProof/>
            <w:webHidden/>
          </w:rPr>
          <w:tab/>
        </w:r>
        <w:r w:rsidR="00BD775C">
          <w:rPr>
            <w:noProof/>
            <w:webHidden/>
          </w:rPr>
          <w:fldChar w:fldCharType="begin"/>
        </w:r>
        <w:r w:rsidR="00BD775C">
          <w:rPr>
            <w:noProof/>
            <w:webHidden/>
          </w:rPr>
          <w:instrText xml:space="preserve"> PAGEREF _Toc74676300 \h </w:instrText>
        </w:r>
        <w:r w:rsidR="00BD775C">
          <w:rPr>
            <w:noProof/>
            <w:webHidden/>
          </w:rPr>
        </w:r>
        <w:r w:rsidR="00BD775C">
          <w:rPr>
            <w:noProof/>
            <w:webHidden/>
          </w:rPr>
          <w:fldChar w:fldCharType="separate"/>
        </w:r>
        <w:r w:rsidR="00BD775C">
          <w:rPr>
            <w:noProof/>
            <w:webHidden/>
          </w:rPr>
          <w:t>1</w:t>
        </w:r>
        <w:r w:rsidR="00BD775C">
          <w:rPr>
            <w:noProof/>
            <w:webHidden/>
          </w:rPr>
          <w:fldChar w:fldCharType="end"/>
        </w:r>
      </w:hyperlink>
    </w:p>
    <w:p w:rsidR="00734F9D" w:rsidRPr="000F544D" w:rsidRDefault="00734F9D" w:rsidP="009C1743">
      <w:pPr>
        <w:rPr>
          <w:rFonts w:cs="Arial"/>
          <w:snapToGrid w:val="0"/>
        </w:rPr>
      </w:pPr>
      <w:r w:rsidRPr="000F544D">
        <w:rPr>
          <w:rFonts w:cs="Arial"/>
          <w:snapToGrid w:val="0"/>
        </w:rPr>
        <w:fldChar w:fldCharType="end"/>
      </w:r>
    </w:p>
    <w:p w:rsidR="00734F9D" w:rsidRPr="003260F8" w:rsidRDefault="00734F9D" w:rsidP="003260F8">
      <w:pPr>
        <w:rPr>
          <w:snapToGrid w:val="0"/>
        </w:rPr>
      </w:pPr>
      <w:r w:rsidRPr="003260F8">
        <w:rPr>
          <w:snapToGrid w:val="0"/>
        </w:rPr>
        <w:t>ANNEXE</w:t>
      </w:r>
      <w:r w:rsidR="000D2491" w:rsidRPr="003260F8">
        <w:rPr>
          <w:snapToGrid w:val="0"/>
        </w:rPr>
        <w:t> :</w:t>
      </w:r>
      <w:r w:rsidRPr="003260F8">
        <w:rPr>
          <w:snapToGrid w:val="0"/>
        </w:rPr>
        <w:t xml:space="preserve"> Programme des webinaires préparatoires de 2021</w:t>
      </w:r>
    </w:p>
    <w:p w:rsidR="00734F9D" w:rsidRPr="000F544D" w:rsidRDefault="00734F9D" w:rsidP="00734F9D">
      <w:pPr>
        <w:rPr>
          <w:rFonts w:cs="Arial"/>
          <w:snapToGrid w:val="0"/>
        </w:rPr>
      </w:pPr>
    </w:p>
    <w:p w:rsidR="00734F9D" w:rsidRPr="000F544D" w:rsidRDefault="00734F9D" w:rsidP="00734F9D"/>
    <w:p w:rsidR="00734F9D" w:rsidRPr="000F544D" w:rsidRDefault="009C1743" w:rsidP="009C1743">
      <w:pPr>
        <w:pStyle w:val="Heading1"/>
        <w:rPr>
          <w:lang w:val="fr-FR"/>
        </w:rPr>
      </w:pPr>
      <w:bookmarkStart w:id="2" w:name="_Toc74676294"/>
      <w:r w:rsidRPr="000F544D">
        <w:rPr>
          <w:lang w:val="fr-FR"/>
        </w:rPr>
        <w:lastRenderedPageBreak/>
        <w:t>Rappel</w:t>
      </w:r>
      <w:bookmarkEnd w:id="2"/>
    </w:p>
    <w:p w:rsidR="00734F9D" w:rsidRPr="000F544D" w:rsidRDefault="00734F9D" w:rsidP="00734F9D">
      <w:pPr>
        <w:keepNext/>
        <w:keepLines/>
      </w:pPr>
    </w:p>
    <w:p w:rsidR="00734F9D" w:rsidRPr="000F544D" w:rsidRDefault="00734F9D" w:rsidP="00734F9D">
      <w:pPr>
        <w:keepLines/>
        <w:autoSpaceDE w:val="0"/>
        <w:autoSpaceDN w:val="0"/>
        <w:adjustRightInd w:val="0"/>
        <w:rPr>
          <w:rFonts w:cs="Arial"/>
          <w:snapToGrid w:val="0"/>
        </w:rPr>
      </w:pPr>
      <w:r w:rsidRPr="000F544D">
        <w:rPr>
          <w:rFonts w:cs="Arial"/>
        </w:rPr>
        <w:fldChar w:fldCharType="begin"/>
      </w:r>
      <w:r w:rsidRPr="000F544D">
        <w:rPr>
          <w:rFonts w:cs="Arial"/>
        </w:rPr>
        <w:instrText xml:space="preserve"> AUTONUM  </w:instrText>
      </w:r>
      <w:r w:rsidRPr="000F544D">
        <w:rPr>
          <w:rFonts w:cs="Arial"/>
        </w:rPr>
        <w:fldChar w:fldCharType="end"/>
      </w:r>
      <w:r w:rsidRPr="000F544D">
        <w:rPr>
          <w:rFonts w:cs="Arial"/>
        </w:rPr>
        <w:tab/>
        <w:t>À sa trente</w:t>
      </w:r>
      <w:r w:rsidR="000D2491" w:rsidRPr="000F544D">
        <w:rPr>
          <w:rFonts w:cs="Arial"/>
        </w:rPr>
        <w:t>-</w:t>
      </w:r>
      <w:r w:rsidRPr="000F544D">
        <w:rPr>
          <w:rFonts w:cs="Arial"/>
        </w:rPr>
        <w:t>huit</w:t>
      </w:r>
      <w:r w:rsidR="000D2491" w:rsidRPr="000F544D">
        <w:rPr>
          <w:rFonts w:cs="Arial"/>
        </w:rPr>
        <w:t>ième session</w:t>
      </w:r>
      <w:r w:rsidRPr="000F544D">
        <w:rPr>
          <w:rStyle w:val="FootnoteReference"/>
          <w:rFonts w:cs="Arial"/>
        </w:rPr>
        <w:footnoteReference w:id="2"/>
      </w:r>
      <w:r w:rsidRPr="000F544D">
        <w:rPr>
          <w:rFonts w:cs="Arial"/>
        </w:rPr>
        <w:t>, le</w:t>
      </w:r>
      <w:r w:rsidR="000D2491" w:rsidRPr="000F544D">
        <w:rPr>
          <w:rFonts w:cs="Arial"/>
        </w:rPr>
        <w:t> TC</w:t>
      </w:r>
      <w:r w:rsidRPr="000F544D">
        <w:rPr>
          <w:rFonts w:cs="Arial"/>
        </w:rPr>
        <w:t xml:space="preserve"> a décidé, sur la base du </w:t>
      </w:r>
      <w:r w:rsidR="000D2491" w:rsidRPr="000F544D">
        <w:rPr>
          <w:rFonts w:cs="Arial"/>
        </w:rPr>
        <w:t>document TC</w:t>
      </w:r>
      <w:r w:rsidRPr="000F544D">
        <w:rPr>
          <w:rFonts w:cs="Arial"/>
        </w:rPr>
        <w:t>/38/12, de la tenue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un atelier préparatoire avant chaque réunion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un groupe de travail technique (TWP), afin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 xml:space="preserve">aider certains des délégués à participer plus activement à la réunion (voir les </w:t>
      </w:r>
      <w:r w:rsidR="000D2491" w:rsidRPr="000F544D">
        <w:rPr>
          <w:rFonts w:cs="Arial"/>
        </w:rPr>
        <w:t>paragraphes 2</w:t>
      </w:r>
      <w:r w:rsidRPr="000F544D">
        <w:rPr>
          <w:rFonts w:cs="Arial"/>
        </w:rPr>
        <w:t xml:space="preserve">15 à 218 du </w:t>
      </w:r>
      <w:r w:rsidR="000D2491" w:rsidRPr="000F544D">
        <w:rPr>
          <w:rFonts w:cs="Arial"/>
        </w:rPr>
        <w:t>document TC</w:t>
      </w:r>
      <w:r w:rsidRPr="000F544D">
        <w:rPr>
          <w:rFonts w:cs="Arial"/>
        </w:rPr>
        <w:t>/38/16 “Compte rendu”).</w:t>
      </w:r>
    </w:p>
    <w:p w:rsidR="00734F9D" w:rsidRPr="000F544D" w:rsidRDefault="00734F9D" w:rsidP="00734F9D"/>
    <w:p w:rsidR="00734F9D" w:rsidRPr="000F544D" w:rsidRDefault="00734F9D" w:rsidP="00734F9D">
      <w:r w:rsidRPr="000F544D">
        <w:fldChar w:fldCharType="begin"/>
      </w:r>
      <w:r w:rsidRPr="000F544D">
        <w:instrText xml:space="preserve"> AUTONUM  </w:instrText>
      </w:r>
      <w:r w:rsidRPr="000F544D">
        <w:fldChar w:fldCharType="end"/>
      </w:r>
      <w:r w:rsidRPr="000F544D">
        <w:tab/>
        <w:t>À sa cinquante</w:t>
      </w:r>
      <w:r w:rsidR="000D2491" w:rsidRPr="000F544D">
        <w:t>-</w:t>
      </w:r>
      <w:r w:rsidRPr="000F544D">
        <w:t>cinqu</w:t>
      </w:r>
      <w:r w:rsidR="000D2491" w:rsidRPr="000F544D">
        <w:t>ième session</w:t>
      </w:r>
      <w:r w:rsidRPr="000F544D">
        <w:rPr>
          <w:rStyle w:val="FootnoteReference"/>
        </w:rPr>
        <w:footnoteReference w:id="3"/>
      </w:r>
      <w:r w:rsidRPr="000F544D">
        <w:t>, le</w:t>
      </w:r>
      <w:r w:rsidR="000D2491" w:rsidRPr="000F544D">
        <w:t> TC</w:t>
      </w:r>
      <w:r w:rsidRPr="000F544D">
        <w:t xml:space="preserve"> a rappelé que les ateliers préparatoires étaient une occasion de former les participants locaux et est convenu que les hôtes</w:t>
      </w:r>
      <w:r w:rsidR="000D2491" w:rsidRPr="000F544D">
        <w:t xml:space="preserve"> des TWP</w:t>
      </w:r>
      <w:r w:rsidRPr="000F544D">
        <w:t xml:space="preserve"> devaient avoir la possibilité de décider d</w:t>
      </w:r>
      <w:r w:rsidR="000D2491" w:rsidRPr="000F544D">
        <w:t>’</w:t>
      </w:r>
      <w:r w:rsidRPr="000F544D">
        <w:t>organiser ou non un atelier préparatoire avant la session</w:t>
      </w:r>
      <w:r w:rsidR="000D2491" w:rsidRPr="000F544D">
        <w:t xml:space="preserve"> des TWP</w:t>
      </w:r>
      <w:r w:rsidRPr="000F544D">
        <w:t xml:space="preserve"> (voir les </w:t>
      </w:r>
      <w:r w:rsidR="000D2491" w:rsidRPr="000F544D">
        <w:t>paragraphes 2</w:t>
      </w:r>
      <w:r w:rsidRPr="000F544D">
        <w:t xml:space="preserve">26 et 227 du </w:t>
      </w:r>
      <w:r w:rsidR="000D2491" w:rsidRPr="000F544D">
        <w:t>document TC</w:t>
      </w:r>
      <w:r w:rsidRPr="000F544D">
        <w:t>/55/25 “Compte rendu”).</w:t>
      </w:r>
    </w:p>
    <w:p w:rsidR="00734F9D" w:rsidRPr="000F544D" w:rsidRDefault="00734F9D" w:rsidP="00734F9D"/>
    <w:p w:rsidR="00734F9D" w:rsidRPr="000F544D" w:rsidRDefault="00734F9D" w:rsidP="00734F9D">
      <w:r w:rsidRPr="000F544D">
        <w:fldChar w:fldCharType="begin"/>
      </w:r>
      <w:r w:rsidRPr="000F544D">
        <w:instrText xml:space="preserve"> AUTONUM  </w:instrText>
      </w:r>
      <w:r w:rsidRPr="000F544D">
        <w:fldChar w:fldCharType="end"/>
      </w:r>
      <w:r w:rsidRPr="000F544D">
        <w:tab/>
        <w:t>À sa cinquante</w:t>
      </w:r>
      <w:r w:rsidR="000D2491" w:rsidRPr="000F544D">
        <w:t>-</w:t>
      </w:r>
      <w:r w:rsidRPr="000F544D">
        <w:t>cinqu</w:t>
      </w:r>
      <w:r w:rsidR="000D2491" w:rsidRPr="000F544D">
        <w:t>ième session</w:t>
      </w:r>
      <w:r w:rsidRPr="000F544D">
        <w:t>, le</w:t>
      </w:r>
      <w:r w:rsidR="000D2491" w:rsidRPr="000F544D">
        <w:t> TC</w:t>
      </w:r>
      <w:r w:rsidRPr="000F544D">
        <w:t xml:space="preserve"> est convenu que</w:t>
      </w:r>
      <w:r w:rsidR="000D2491" w:rsidRPr="000F544D">
        <w:t xml:space="preserve"> les TWP</w:t>
      </w:r>
      <w:r w:rsidRPr="000F544D">
        <w:t xml:space="preserve"> devaient être invités à examiner l</w:t>
      </w:r>
      <w:r w:rsidR="000D2491" w:rsidRPr="000F544D">
        <w:t>’</w:t>
      </w:r>
      <w:r w:rsidRPr="000F544D">
        <w:t>organisation éventuelle d</w:t>
      </w:r>
      <w:r w:rsidR="000D2491" w:rsidRPr="000F544D">
        <w:t>’</w:t>
      </w:r>
      <w:r w:rsidRPr="000F544D">
        <w:t>ateliers préparatoires lorsqu</w:t>
      </w:r>
      <w:r w:rsidR="000D2491" w:rsidRPr="000F544D">
        <w:t>’</w:t>
      </w:r>
      <w:r w:rsidRPr="000F544D">
        <w:t>ils détermineraient la date et le lieu de leurs futures sessions.</w:t>
      </w:r>
    </w:p>
    <w:p w:rsidR="00734F9D" w:rsidRPr="000F544D" w:rsidRDefault="00734F9D" w:rsidP="00734F9D"/>
    <w:p w:rsidR="00734F9D" w:rsidRPr="000F544D" w:rsidRDefault="00734F9D" w:rsidP="00734F9D"/>
    <w:p w:rsidR="00734F9D" w:rsidRPr="000F544D" w:rsidRDefault="009C1743" w:rsidP="009C1743">
      <w:pPr>
        <w:pStyle w:val="Heading1"/>
        <w:rPr>
          <w:lang w:val="fr-FR"/>
        </w:rPr>
      </w:pPr>
      <w:bookmarkStart w:id="3" w:name="_Toc74676295"/>
      <w:r w:rsidRPr="000F544D">
        <w:rPr>
          <w:lang w:val="fr-FR"/>
        </w:rPr>
        <w:t>Examen par le Comit</w:t>
      </w:r>
      <w:r w:rsidR="005D43B5">
        <w:rPr>
          <w:lang w:val="fr-FR"/>
        </w:rPr>
        <w:t>É technique a</w:t>
      </w:r>
      <w:r w:rsidRPr="000F544D">
        <w:rPr>
          <w:lang w:val="fr-FR"/>
        </w:rPr>
        <w:t xml:space="preserve"> sa cinquante</w:t>
      </w:r>
      <w:r w:rsidR="000D2491" w:rsidRPr="000F544D">
        <w:rPr>
          <w:lang w:val="fr-FR"/>
        </w:rPr>
        <w:t>-</w:t>
      </w:r>
      <w:r w:rsidRPr="000F544D">
        <w:rPr>
          <w:lang w:val="fr-FR"/>
        </w:rPr>
        <w:t>sept</w:t>
      </w:r>
      <w:r w:rsidR="000D2491" w:rsidRPr="000F544D">
        <w:rPr>
          <w:lang w:val="fr-FR"/>
        </w:rPr>
        <w:t>i</w:t>
      </w:r>
      <w:r w:rsidR="005D43B5">
        <w:rPr>
          <w:lang w:val="fr-FR"/>
        </w:rPr>
        <w:t>È</w:t>
      </w:r>
      <w:r w:rsidR="000D2491" w:rsidRPr="000F544D">
        <w:rPr>
          <w:lang w:val="fr-FR"/>
        </w:rPr>
        <w:t>me session</w:t>
      </w:r>
      <w:bookmarkEnd w:id="3"/>
    </w:p>
    <w:p w:rsidR="00734F9D" w:rsidRPr="000F544D" w:rsidRDefault="00734F9D" w:rsidP="00734F9D"/>
    <w:p w:rsidR="00734F9D" w:rsidRPr="000F544D" w:rsidRDefault="00734F9D" w:rsidP="00734F9D">
      <w:r w:rsidRPr="000F544D">
        <w:fldChar w:fldCharType="begin"/>
      </w:r>
      <w:r w:rsidRPr="000F544D">
        <w:instrText xml:space="preserve"> AUTONUM  </w:instrText>
      </w:r>
      <w:r w:rsidRPr="000F544D">
        <w:fldChar w:fldCharType="end"/>
      </w:r>
      <w:r w:rsidRPr="000F544D">
        <w:tab/>
        <w:t>À sa cinquante</w:t>
      </w:r>
      <w:r w:rsidR="000D2491" w:rsidRPr="000F544D">
        <w:t>-</w:t>
      </w:r>
      <w:r w:rsidRPr="000F544D">
        <w:t>six</w:t>
      </w:r>
      <w:r w:rsidR="000D2491" w:rsidRPr="000F544D">
        <w:t>ième session</w:t>
      </w:r>
      <w:r w:rsidRPr="000F544D">
        <w:rPr>
          <w:rStyle w:val="FootnoteReference"/>
        </w:rPr>
        <w:footnoteReference w:id="4"/>
      </w:r>
      <w:r w:rsidRPr="000F544D">
        <w:t>, le</w:t>
      </w:r>
      <w:r w:rsidR="000D2491" w:rsidRPr="000F544D">
        <w:t> TC</w:t>
      </w:r>
      <w:r w:rsidRPr="000F544D">
        <w:t xml:space="preserve"> a examiné le </w:t>
      </w:r>
      <w:r w:rsidR="000D2491" w:rsidRPr="000F544D">
        <w:t>document TC</w:t>
      </w:r>
      <w:r w:rsidRPr="000F544D">
        <w:t xml:space="preserve">/56/9 </w:t>
      </w:r>
      <w:r w:rsidR="000D2491" w:rsidRPr="000F544D">
        <w:t>“A</w:t>
      </w:r>
      <w:r w:rsidRPr="000F544D">
        <w:t>teliers préparatoir</w:t>
      </w:r>
      <w:r w:rsidR="000D2491" w:rsidRPr="000F544D">
        <w:t>e</w:t>
      </w:r>
      <w:r w:rsidR="000A1384">
        <w:t>s</w:t>
      </w:r>
      <w:r w:rsidR="000D2491" w:rsidRPr="000F544D">
        <w:t>”</w:t>
      </w:r>
      <w:r w:rsidRPr="000F544D">
        <w:t xml:space="preserve"> (voir les </w:t>
      </w:r>
      <w:r w:rsidR="000D2491" w:rsidRPr="000F544D">
        <w:t>paragraphes 7</w:t>
      </w:r>
      <w:r w:rsidRPr="000F544D">
        <w:t xml:space="preserve">1 à 75 du </w:t>
      </w:r>
      <w:r w:rsidR="000D2491" w:rsidRPr="000F544D">
        <w:t>document TC</w:t>
      </w:r>
      <w:r w:rsidRPr="000F544D">
        <w:t xml:space="preserve">/56/23 </w:t>
      </w:r>
      <w:r w:rsidR="000D2491" w:rsidRPr="000F544D">
        <w:t>“C</w:t>
      </w:r>
      <w:r w:rsidRPr="000F544D">
        <w:t>ompte rend</w:t>
      </w:r>
      <w:r w:rsidR="000D2491" w:rsidRPr="000F544D">
        <w:t>u”</w:t>
      </w:r>
      <w:r w:rsidRPr="000F544D">
        <w:t>).</w:t>
      </w:r>
    </w:p>
    <w:p w:rsidR="00734F9D" w:rsidRPr="000F544D" w:rsidRDefault="00734F9D" w:rsidP="00734F9D"/>
    <w:p w:rsidR="000D2491" w:rsidRPr="000F544D" w:rsidRDefault="00734F9D" w:rsidP="00734F9D">
      <w:pPr>
        <w:rPr>
          <w:snapToGrid w:val="0"/>
        </w:rPr>
      </w:pPr>
      <w:r w:rsidRPr="000F544D">
        <w:fldChar w:fldCharType="begin"/>
      </w:r>
      <w:r w:rsidRPr="000F544D">
        <w:instrText xml:space="preserve"> AUTONUM  </w:instrText>
      </w:r>
      <w:r w:rsidRPr="000F544D">
        <w:fldChar w:fldCharType="end"/>
      </w:r>
      <w:r w:rsidRPr="000F544D">
        <w:tab/>
        <w:t>Le</w:t>
      </w:r>
      <w:r w:rsidR="000D2491" w:rsidRPr="000F544D">
        <w:t> TC</w:t>
      </w:r>
      <w:r w:rsidRPr="000F544D">
        <w:t xml:space="preserve"> est convenu d</w:t>
      </w:r>
      <w:r w:rsidR="000D2491" w:rsidRPr="000F544D">
        <w:t>’</w:t>
      </w:r>
      <w:r w:rsidRPr="000F544D">
        <w:t>organiser, en 2021, des ateliers préparatoires sous la forme d</w:t>
      </w:r>
      <w:r w:rsidR="000D2491" w:rsidRPr="000F544D">
        <w:t>’</w:t>
      </w:r>
      <w:r w:rsidRPr="000F544D">
        <w:t>une série de webinaires à des dates fixées en fonction du calendrier des sessions</w:t>
      </w:r>
      <w:r w:rsidR="000D2491" w:rsidRPr="000F544D">
        <w:t xml:space="preserve"> des TWP</w:t>
      </w:r>
      <w:r w:rsidRPr="000F544D">
        <w:t>, comme suit</w:t>
      </w:r>
      <w:r w:rsidR="000D2491" w:rsidRPr="000F544D">
        <w:t> :</w:t>
      </w:r>
    </w:p>
    <w:p w:rsidR="00734F9D" w:rsidRPr="000F544D" w:rsidRDefault="00734F9D" w:rsidP="00734F9D">
      <w:pPr>
        <w:rPr>
          <w:snapToGrid w:val="0"/>
        </w:rPr>
      </w:pPr>
    </w:p>
    <w:p w:rsidR="00734F9D" w:rsidRPr="000F544D" w:rsidRDefault="00734F9D" w:rsidP="00734F9D">
      <w:pPr>
        <w:keepNext/>
        <w:rPr>
          <w:rFonts w:cs="Arial"/>
        </w:rPr>
      </w:pPr>
      <w:r w:rsidRPr="000F544D">
        <w:rPr>
          <w:rFonts w:cs="Arial"/>
        </w:rPr>
        <w:t>Webinaire 1</w:t>
      </w:r>
      <w:r w:rsidR="000D2491" w:rsidRPr="000F544D">
        <w:rPr>
          <w:rFonts w:cs="Arial"/>
        </w:rPr>
        <w:t> :</w:t>
      </w:r>
    </w:p>
    <w:p w:rsidR="00734F9D" w:rsidRPr="000F544D" w:rsidRDefault="00734F9D" w:rsidP="00734F9D">
      <w:pPr>
        <w:keepNext/>
        <w:numPr>
          <w:ilvl w:val="1"/>
          <w:numId w:val="1"/>
        </w:numPr>
        <w:spacing w:line="276" w:lineRule="auto"/>
        <w:ind w:left="1134" w:hanging="567"/>
        <w:contextualSpacing/>
        <w:rPr>
          <w:rFonts w:cs="Arial"/>
        </w:rPr>
      </w:pPr>
      <w:r w:rsidRPr="000F544D">
        <w:rPr>
          <w:rFonts w:cs="Arial"/>
        </w:rPr>
        <w:t>Présentation de l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UPOV et du rôle des groupes de travail techniques (TWP)</w:t>
      </w:r>
    </w:p>
    <w:p w:rsidR="00734F9D" w:rsidRPr="000F544D" w:rsidRDefault="00734F9D" w:rsidP="00734F9D">
      <w:pPr>
        <w:keepNext/>
        <w:numPr>
          <w:ilvl w:val="1"/>
          <w:numId w:val="1"/>
        </w:numPr>
        <w:spacing w:line="276" w:lineRule="auto"/>
        <w:ind w:left="1134" w:hanging="567"/>
        <w:contextualSpacing/>
        <w:rPr>
          <w:rFonts w:cs="Arial"/>
        </w:rPr>
      </w:pPr>
      <w:r w:rsidRPr="000F544D">
        <w:rPr>
          <w:rFonts w:cs="Arial"/>
        </w:rPr>
        <w:t>Aperçu de l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introduction générale (document TG/1/3 et des documents TGP)</w:t>
      </w:r>
    </w:p>
    <w:p w:rsidR="00734F9D" w:rsidRPr="000F544D" w:rsidRDefault="00734F9D" w:rsidP="00734F9D">
      <w:pPr>
        <w:numPr>
          <w:ilvl w:val="0"/>
          <w:numId w:val="2"/>
        </w:numPr>
        <w:tabs>
          <w:tab w:val="left" w:pos="1134"/>
        </w:tabs>
        <w:spacing w:line="276" w:lineRule="auto"/>
        <w:ind w:left="1134" w:firstLine="0"/>
        <w:rPr>
          <w:rFonts w:cs="Arial"/>
        </w:rPr>
      </w:pPr>
      <w:r w:rsidRPr="000F544D">
        <w:rPr>
          <w:rFonts w:cs="Arial"/>
        </w:rPr>
        <w:t>Les caractères comme base de l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examen</w:t>
      </w:r>
      <w:r w:rsidR="00D220C6" w:rsidRPr="000F544D">
        <w:rPr>
          <w:rFonts w:cs="Arial"/>
        </w:rPr>
        <w:t> </w:t>
      </w:r>
      <w:r w:rsidRPr="000F544D">
        <w:rPr>
          <w:rFonts w:cs="Arial"/>
        </w:rPr>
        <w:t>DHS et sélection des caractères</w:t>
      </w:r>
    </w:p>
    <w:p w:rsidR="00734F9D" w:rsidRPr="000F544D" w:rsidRDefault="00734F9D" w:rsidP="00734F9D">
      <w:pPr>
        <w:spacing w:line="276" w:lineRule="auto"/>
        <w:rPr>
          <w:rFonts w:cs="Arial"/>
        </w:rPr>
      </w:pPr>
      <w:r w:rsidRPr="000F544D">
        <w:rPr>
          <w:rFonts w:cs="Arial"/>
        </w:rPr>
        <w:t>Webinaire 2</w:t>
      </w:r>
      <w:r w:rsidR="000D2491" w:rsidRPr="000F544D">
        <w:rPr>
          <w:rFonts w:cs="Arial"/>
        </w:rPr>
        <w:t> :</w:t>
      </w:r>
    </w:p>
    <w:p w:rsidR="000D2491" w:rsidRPr="000F544D" w:rsidRDefault="00734F9D" w:rsidP="00734F9D">
      <w:pPr>
        <w:spacing w:line="276" w:lineRule="auto"/>
        <w:ind w:left="567"/>
        <w:rPr>
          <w:rFonts w:cs="Arial"/>
        </w:rPr>
      </w:pPr>
      <w:r w:rsidRPr="000F544D">
        <w:rPr>
          <w:rFonts w:cs="Arial"/>
        </w:rPr>
        <w:t>Conseils pour l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élaboration des principes directeurs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examen – partie I (document TGP/7)</w:t>
      </w:r>
    </w:p>
    <w:p w:rsidR="00734F9D" w:rsidRPr="000F544D" w:rsidRDefault="00734F9D" w:rsidP="00734F9D">
      <w:pPr>
        <w:numPr>
          <w:ilvl w:val="0"/>
          <w:numId w:val="4"/>
        </w:numPr>
        <w:tabs>
          <w:tab w:val="clear" w:pos="1689"/>
          <w:tab w:val="num" w:pos="1170"/>
        </w:tabs>
        <w:spacing w:line="276" w:lineRule="auto"/>
        <w:ind w:hanging="1059"/>
        <w:rPr>
          <w:rFonts w:cs="Arial"/>
        </w:rPr>
      </w:pPr>
      <w:r w:rsidRPr="000F544D">
        <w:rPr>
          <w:rFonts w:cs="Arial"/>
        </w:rPr>
        <w:t>Méthode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observation (MS, MG, VS, VG);</w:t>
      </w:r>
    </w:p>
    <w:p w:rsidR="00734F9D" w:rsidRPr="000F544D" w:rsidRDefault="00734F9D" w:rsidP="00734F9D">
      <w:pPr>
        <w:numPr>
          <w:ilvl w:val="0"/>
          <w:numId w:val="4"/>
        </w:numPr>
        <w:tabs>
          <w:tab w:val="clear" w:pos="1689"/>
          <w:tab w:val="left" w:pos="567"/>
          <w:tab w:val="num" w:pos="1170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line="276" w:lineRule="auto"/>
        <w:ind w:hanging="1059"/>
        <w:rPr>
          <w:rFonts w:cs="Arial"/>
        </w:rPr>
      </w:pPr>
      <w:r w:rsidRPr="000F544D">
        <w:rPr>
          <w:rFonts w:cs="Arial"/>
        </w:rPr>
        <w:t>Types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expression (QL, PQ, QN), notes et distinction;</w:t>
      </w:r>
    </w:p>
    <w:p w:rsidR="00734F9D" w:rsidRPr="000F544D" w:rsidRDefault="00734F9D" w:rsidP="00734F9D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line="276" w:lineRule="auto"/>
        <w:rPr>
          <w:rFonts w:cs="Arial"/>
        </w:rPr>
      </w:pPr>
      <w:r w:rsidRPr="000F544D">
        <w:rPr>
          <w:rFonts w:cs="Arial"/>
        </w:rPr>
        <w:t>Webinaire 3</w:t>
      </w:r>
      <w:r w:rsidR="000D2491" w:rsidRPr="000F544D">
        <w:rPr>
          <w:rFonts w:cs="Arial"/>
        </w:rPr>
        <w:t> :</w:t>
      </w:r>
    </w:p>
    <w:p w:rsidR="000D2491" w:rsidRPr="000F544D" w:rsidRDefault="00734F9D" w:rsidP="00734F9D">
      <w:pPr>
        <w:spacing w:line="276" w:lineRule="auto"/>
        <w:ind w:left="567"/>
        <w:rPr>
          <w:rFonts w:cs="Arial"/>
        </w:rPr>
      </w:pPr>
      <w:r w:rsidRPr="000F544D">
        <w:rPr>
          <w:rFonts w:cs="Arial"/>
        </w:rPr>
        <w:t>Conseils pour l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élaboration des principes directeurs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examen – partie II (document TGP/7)</w:t>
      </w:r>
    </w:p>
    <w:p w:rsidR="00734F9D" w:rsidRPr="000F544D" w:rsidRDefault="00734F9D" w:rsidP="00734F9D">
      <w:pPr>
        <w:numPr>
          <w:ilvl w:val="0"/>
          <w:numId w:val="5"/>
        </w:numPr>
        <w:tabs>
          <w:tab w:val="left" w:pos="1134"/>
        </w:tabs>
        <w:spacing w:line="276" w:lineRule="auto"/>
        <w:ind w:left="1170"/>
        <w:rPr>
          <w:rFonts w:cs="Arial"/>
        </w:rPr>
      </w:pPr>
      <w:r w:rsidRPr="000F544D">
        <w:rPr>
          <w:rFonts w:cs="Arial"/>
        </w:rPr>
        <w:t>Objet des principes directeurs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examen, matériel requis et méthode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examen;</w:t>
      </w:r>
    </w:p>
    <w:p w:rsidR="00734F9D" w:rsidRPr="000F544D" w:rsidRDefault="00734F9D" w:rsidP="00734F9D">
      <w:pPr>
        <w:numPr>
          <w:ilvl w:val="0"/>
          <w:numId w:val="5"/>
        </w:numPr>
        <w:tabs>
          <w:tab w:val="left" w:pos="1134"/>
        </w:tabs>
        <w:spacing w:line="276" w:lineRule="auto"/>
        <w:ind w:left="1170"/>
        <w:rPr>
          <w:rFonts w:cs="Arial"/>
        </w:rPr>
      </w:pPr>
      <w:r w:rsidRPr="000F544D">
        <w:rPr>
          <w:rFonts w:cs="Arial"/>
        </w:rPr>
        <w:t>Caractères de forme et de couleur;</w:t>
      </w:r>
    </w:p>
    <w:p w:rsidR="000D2491" w:rsidRPr="000F544D" w:rsidRDefault="00734F9D" w:rsidP="00734F9D">
      <w:pPr>
        <w:numPr>
          <w:ilvl w:val="0"/>
          <w:numId w:val="5"/>
        </w:numPr>
        <w:tabs>
          <w:tab w:val="left" w:pos="1134"/>
        </w:tabs>
        <w:spacing w:line="276" w:lineRule="auto"/>
        <w:ind w:left="1170"/>
        <w:rPr>
          <w:rFonts w:cs="Arial"/>
        </w:rPr>
      </w:pPr>
      <w:r w:rsidRPr="000F544D">
        <w:rPr>
          <w:rFonts w:cs="Arial"/>
        </w:rPr>
        <w:t>Variétés indiquées à titre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exemple</w:t>
      </w:r>
    </w:p>
    <w:p w:rsidR="00734F9D" w:rsidRPr="000F544D" w:rsidRDefault="00734F9D" w:rsidP="00734F9D">
      <w:pPr>
        <w:spacing w:line="276" w:lineRule="auto"/>
        <w:rPr>
          <w:rFonts w:cs="Arial"/>
        </w:rPr>
      </w:pPr>
      <w:r w:rsidRPr="000F544D">
        <w:rPr>
          <w:rFonts w:cs="Arial"/>
        </w:rPr>
        <w:t>Webinaire 4</w:t>
      </w:r>
      <w:r w:rsidR="000D2491" w:rsidRPr="000F544D">
        <w:rPr>
          <w:rFonts w:cs="Arial"/>
        </w:rPr>
        <w:t> :</w:t>
      </w:r>
    </w:p>
    <w:p w:rsidR="00734F9D" w:rsidRPr="000F544D" w:rsidRDefault="00734F9D" w:rsidP="00734F9D">
      <w:pPr>
        <w:tabs>
          <w:tab w:val="left" w:pos="1134"/>
        </w:tabs>
        <w:spacing w:line="276" w:lineRule="auto"/>
        <w:ind w:left="567"/>
        <w:rPr>
          <w:rFonts w:cs="Arial"/>
          <w:snapToGrid w:val="0"/>
        </w:rPr>
      </w:pPr>
      <w:r w:rsidRPr="000F544D">
        <w:rPr>
          <w:rFonts w:cs="Arial"/>
          <w:snapToGrid w:val="0"/>
        </w:rPr>
        <w:t>Processus d</w:t>
      </w:r>
      <w:r w:rsidR="000D2491" w:rsidRPr="000F544D">
        <w:rPr>
          <w:rFonts w:cs="Arial"/>
          <w:snapToGrid w:val="0"/>
        </w:rPr>
        <w:t>’</w:t>
      </w:r>
      <w:r w:rsidRPr="000F544D">
        <w:rPr>
          <w:rFonts w:cs="Arial"/>
          <w:snapToGrid w:val="0"/>
        </w:rPr>
        <w:t>élaboration des principes directeurs d</w:t>
      </w:r>
      <w:r w:rsidR="000D2491" w:rsidRPr="000F544D">
        <w:rPr>
          <w:rFonts w:cs="Arial"/>
          <w:snapToGrid w:val="0"/>
        </w:rPr>
        <w:t>’</w:t>
      </w:r>
      <w:r w:rsidRPr="000F544D">
        <w:rPr>
          <w:rFonts w:cs="Arial"/>
          <w:snapToGrid w:val="0"/>
        </w:rPr>
        <w:t>examen</w:t>
      </w:r>
      <w:r w:rsidR="000D2491" w:rsidRPr="000F544D">
        <w:rPr>
          <w:rFonts w:cs="Arial"/>
          <w:snapToGrid w:val="0"/>
        </w:rPr>
        <w:t> :</w:t>
      </w:r>
    </w:p>
    <w:p w:rsidR="00734F9D" w:rsidRPr="000F544D" w:rsidRDefault="009C1743" w:rsidP="00734F9D">
      <w:pPr>
        <w:tabs>
          <w:tab w:val="left" w:pos="1134"/>
        </w:tabs>
        <w:spacing w:line="276" w:lineRule="auto"/>
        <w:ind w:left="1131" w:hanging="564"/>
        <w:rPr>
          <w:rFonts w:cs="Arial"/>
        </w:rPr>
      </w:pPr>
      <w:r w:rsidRPr="000F544D">
        <w:rPr>
          <w:rFonts w:cs="Arial"/>
        </w:rPr>
        <w:t>a)</w:t>
      </w:r>
      <w:r w:rsidR="00734F9D" w:rsidRPr="000F544D">
        <w:rPr>
          <w:rFonts w:cs="Arial"/>
        </w:rPr>
        <w:tab/>
        <w:t>Modèle de principes directeurs d</w:t>
      </w:r>
      <w:r w:rsidR="000D2491" w:rsidRPr="000F544D">
        <w:rPr>
          <w:rFonts w:cs="Arial"/>
        </w:rPr>
        <w:t>’</w:t>
      </w:r>
      <w:r w:rsidR="00734F9D" w:rsidRPr="000F544D">
        <w:rPr>
          <w:rFonts w:cs="Arial"/>
        </w:rPr>
        <w:t xml:space="preserve">examen fondé sur le </w:t>
      </w:r>
      <w:proofErr w:type="gramStart"/>
      <w:r w:rsidR="00734F9D" w:rsidRPr="000F544D">
        <w:rPr>
          <w:rFonts w:cs="Arial"/>
        </w:rPr>
        <w:t xml:space="preserve">Web; </w:t>
      </w:r>
      <w:r w:rsidR="00D220C6" w:rsidRPr="000F544D">
        <w:rPr>
          <w:rFonts w:cs="Arial"/>
        </w:rPr>
        <w:t xml:space="preserve"> </w:t>
      </w:r>
      <w:r w:rsidR="00734F9D" w:rsidRPr="000F544D">
        <w:rPr>
          <w:rFonts w:cs="Arial"/>
        </w:rPr>
        <w:t>texte</w:t>
      </w:r>
      <w:proofErr w:type="gramEnd"/>
      <w:r w:rsidR="00734F9D" w:rsidRPr="000F544D">
        <w:rPr>
          <w:rFonts w:cs="Arial"/>
        </w:rPr>
        <w:t xml:space="preserve"> standard supplémentaire;</w:t>
      </w:r>
      <w:r w:rsidR="00D220C6" w:rsidRPr="000F544D">
        <w:rPr>
          <w:rFonts w:cs="Arial"/>
        </w:rPr>
        <w:t xml:space="preserve"> </w:t>
      </w:r>
      <w:r w:rsidR="00734F9D" w:rsidRPr="000F544D">
        <w:rPr>
          <w:rFonts w:cs="Arial"/>
        </w:rPr>
        <w:t xml:space="preserve"> et notes indicatives;</w:t>
      </w:r>
    </w:p>
    <w:p w:rsidR="00734F9D" w:rsidRPr="000F544D" w:rsidRDefault="009C1743" w:rsidP="00734F9D">
      <w:pPr>
        <w:tabs>
          <w:tab w:val="left" w:pos="1134"/>
        </w:tabs>
        <w:spacing w:line="276" w:lineRule="auto"/>
        <w:ind w:left="567"/>
        <w:rPr>
          <w:rFonts w:cs="Arial"/>
        </w:rPr>
      </w:pPr>
      <w:r w:rsidRPr="000F544D">
        <w:rPr>
          <w:rFonts w:cs="Arial"/>
        </w:rPr>
        <w:t>b)</w:t>
      </w:r>
      <w:r w:rsidR="00734F9D" w:rsidRPr="000F544D">
        <w:rPr>
          <w:rFonts w:cs="Arial"/>
        </w:rPr>
        <w:tab/>
        <w:t>Rôle de l</w:t>
      </w:r>
      <w:r w:rsidR="000D2491" w:rsidRPr="000F544D">
        <w:rPr>
          <w:rFonts w:cs="Arial"/>
        </w:rPr>
        <w:t>’</w:t>
      </w:r>
      <w:r w:rsidR="00734F9D" w:rsidRPr="000F544D">
        <w:rPr>
          <w:rFonts w:cs="Arial"/>
        </w:rPr>
        <w:t>expert principal qui rédige les principes directeurs d</w:t>
      </w:r>
      <w:r w:rsidR="000D2491" w:rsidRPr="000F544D">
        <w:rPr>
          <w:rFonts w:cs="Arial"/>
        </w:rPr>
        <w:t>’</w:t>
      </w:r>
      <w:r w:rsidR="00734F9D" w:rsidRPr="000F544D">
        <w:rPr>
          <w:rFonts w:cs="Arial"/>
        </w:rPr>
        <w:t>examen et informations sur la participation en qualité d</w:t>
      </w:r>
      <w:r w:rsidR="000D2491" w:rsidRPr="000F544D">
        <w:rPr>
          <w:rFonts w:cs="Arial"/>
        </w:rPr>
        <w:t>’</w:t>
      </w:r>
      <w:r w:rsidR="00734F9D" w:rsidRPr="000F544D">
        <w:rPr>
          <w:rFonts w:cs="Arial"/>
        </w:rPr>
        <w:t>expert intéressé</w:t>
      </w:r>
    </w:p>
    <w:p w:rsidR="00734F9D" w:rsidRPr="000F544D" w:rsidRDefault="00734F9D" w:rsidP="00734F9D">
      <w:pPr>
        <w:tabs>
          <w:tab w:val="left" w:pos="567"/>
        </w:tabs>
        <w:spacing w:line="276" w:lineRule="auto"/>
        <w:rPr>
          <w:rFonts w:cs="Arial"/>
        </w:rPr>
      </w:pPr>
      <w:r w:rsidRPr="000F544D">
        <w:rPr>
          <w:rFonts w:cs="Arial"/>
        </w:rPr>
        <w:t>Webinaire 5</w:t>
      </w:r>
      <w:r w:rsidR="000D2491" w:rsidRPr="000F544D">
        <w:rPr>
          <w:rFonts w:cs="Arial"/>
        </w:rPr>
        <w:t> :</w:t>
      </w:r>
    </w:p>
    <w:p w:rsidR="00734F9D" w:rsidRPr="000F544D" w:rsidRDefault="00734F9D" w:rsidP="00734F9D">
      <w:pPr>
        <w:keepNext/>
        <w:keepLines/>
        <w:spacing w:line="276" w:lineRule="auto"/>
        <w:ind w:firstLine="567"/>
        <w:rPr>
          <w:rFonts w:cs="Arial"/>
        </w:rPr>
      </w:pPr>
      <w:r w:rsidRPr="000F544D">
        <w:rPr>
          <w:rFonts w:cs="Arial"/>
        </w:rPr>
        <w:t>Ressources en ligne de l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UPOV</w:t>
      </w:r>
    </w:p>
    <w:p w:rsidR="00734F9D" w:rsidRPr="000F544D" w:rsidRDefault="00734F9D" w:rsidP="00734F9D">
      <w:pPr>
        <w:numPr>
          <w:ilvl w:val="2"/>
          <w:numId w:val="6"/>
        </w:numPr>
        <w:tabs>
          <w:tab w:val="clear" w:pos="2742"/>
          <w:tab w:val="num" w:pos="2790"/>
        </w:tabs>
        <w:spacing w:line="276" w:lineRule="auto"/>
        <w:ind w:left="1080"/>
        <w:rPr>
          <w:rFonts w:cs="Arial"/>
        </w:rPr>
      </w:pPr>
      <w:r w:rsidRPr="000F544D">
        <w:rPr>
          <w:rFonts w:cs="Arial"/>
        </w:rPr>
        <w:t>Législation des membres de l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UPOV</w:t>
      </w:r>
      <w:r w:rsidR="000D2491" w:rsidRPr="000F544D">
        <w:rPr>
          <w:rFonts w:cs="Arial"/>
        </w:rPr>
        <w:t> :</w:t>
      </w:r>
      <w:r w:rsidRPr="000F544D">
        <w:rPr>
          <w:rFonts w:cs="Arial"/>
        </w:rPr>
        <w:t xml:space="preserve"> UPOV </w:t>
      </w:r>
      <w:proofErr w:type="spellStart"/>
      <w:r w:rsidRPr="000F544D">
        <w:rPr>
          <w:rFonts w:cs="Arial"/>
        </w:rPr>
        <w:t>Lex</w:t>
      </w:r>
      <w:proofErr w:type="spellEnd"/>
    </w:p>
    <w:p w:rsidR="00734F9D" w:rsidRPr="000F544D" w:rsidRDefault="00734F9D" w:rsidP="00734F9D">
      <w:pPr>
        <w:numPr>
          <w:ilvl w:val="2"/>
          <w:numId w:val="6"/>
        </w:numPr>
        <w:tabs>
          <w:tab w:val="clear" w:pos="2742"/>
          <w:tab w:val="num" w:pos="2790"/>
        </w:tabs>
        <w:spacing w:line="276" w:lineRule="auto"/>
        <w:ind w:left="1080"/>
        <w:rPr>
          <w:rFonts w:cs="Arial"/>
          <w:spacing w:val="-2"/>
        </w:rPr>
      </w:pPr>
      <w:r w:rsidRPr="000F544D">
        <w:rPr>
          <w:rFonts w:cs="Arial"/>
          <w:spacing w:val="-2"/>
        </w:rPr>
        <w:t>Demandes de droit d</w:t>
      </w:r>
      <w:r w:rsidR="000D2491" w:rsidRPr="000F544D">
        <w:rPr>
          <w:rFonts w:cs="Arial"/>
          <w:spacing w:val="-2"/>
        </w:rPr>
        <w:t>’</w:t>
      </w:r>
      <w:r w:rsidRPr="000F544D">
        <w:rPr>
          <w:rFonts w:cs="Arial"/>
          <w:spacing w:val="-2"/>
        </w:rPr>
        <w:t>obtenteur</w:t>
      </w:r>
      <w:r w:rsidR="000D2491" w:rsidRPr="000F544D">
        <w:rPr>
          <w:rFonts w:cs="Arial"/>
          <w:spacing w:val="-2"/>
        </w:rPr>
        <w:t> :</w:t>
      </w:r>
      <w:r w:rsidRPr="000F544D">
        <w:rPr>
          <w:rFonts w:cs="Arial"/>
          <w:spacing w:val="-2"/>
        </w:rPr>
        <w:t xml:space="preserve"> l</w:t>
      </w:r>
      <w:r w:rsidR="000D2491" w:rsidRPr="000F544D">
        <w:rPr>
          <w:rFonts w:cs="Arial"/>
          <w:spacing w:val="-2"/>
        </w:rPr>
        <w:t>’</w:t>
      </w:r>
      <w:r w:rsidRPr="000F544D">
        <w:rPr>
          <w:rFonts w:cs="Arial"/>
          <w:spacing w:val="-2"/>
        </w:rPr>
        <w:t>outil de demande de droit d</w:t>
      </w:r>
      <w:r w:rsidR="000D2491" w:rsidRPr="000F544D">
        <w:rPr>
          <w:rFonts w:cs="Arial"/>
          <w:spacing w:val="-2"/>
        </w:rPr>
        <w:t>’</w:t>
      </w:r>
      <w:r w:rsidRPr="000F544D">
        <w:rPr>
          <w:rFonts w:cs="Arial"/>
          <w:spacing w:val="-2"/>
        </w:rPr>
        <w:t>obtenteur UPOV PRISMA</w:t>
      </w:r>
    </w:p>
    <w:p w:rsidR="00734F9D" w:rsidRPr="000F544D" w:rsidRDefault="00734F9D" w:rsidP="00734F9D">
      <w:pPr>
        <w:numPr>
          <w:ilvl w:val="2"/>
          <w:numId w:val="6"/>
        </w:numPr>
        <w:tabs>
          <w:tab w:val="clear" w:pos="2742"/>
          <w:tab w:val="num" w:pos="2790"/>
        </w:tabs>
        <w:spacing w:line="276" w:lineRule="auto"/>
        <w:ind w:left="1080"/>
        <w:rPr>
          <w:rFonts w:cs="Arial"/>
          <w:spacing w:val="-2"/>
        </w:rPr>
      </w:pPr>
      <w:r w:rsidRPr="000F544D">
        <w:rPr>
          <w:rFonts w:cs="Arial"/>
          <w:spacing w:val="-2"/>
        </w:rPr>
        <w:t>Examen DHS</w:t>
      </w:r>
      <w:r w:rsidR="000D2491" w:rsidRPr="000F544D">
        <w:rPr>
          <w:rFonts w:cs="Arial"/>
          <w:spacing w:val="-2"/>
        </w:rPr>
        <w:t> :</w:t>
      </w:r>
      <w:r w:rsidRPr="000F544D">
        <w:rPr>
          <w:rFonts w:cs="Arial"/>
          <w:spacing w:val="-2"/>
        </w:rPr>
        <w:t xml:space="preserve"> base de données GENIE, modèle de principes directeurs d</w:t>
      </w:r>
      <w:r w:rsidR="000D2491" w:rsidRPr="000F544D">
        <w:rPr>
          <w:rFonts w:cs="Arial"/>
          <w:spacing w:val="-2"/>
        </w:rPr>
        <w:t>’</w:t>
      </w:r>
      <w:r w:rsidRPr="000F544D">
        <w:rPr>
          <w:rFonts w:cs="Arial"/>
          <w:spacing w:val="-2"/>
        </w:rPr>
        <w:t>examen fondé sur le Web, Code UPOV</w:t>
      </w:r>
    </w:p>
    <w:p w:rsidR="00734F9D" w:rsidRPr="000F544D" w:rsidRDefault="00734F9D" w:rsidP="00734F9D">
      <w:pPr>
        <w:numPr>
          <w:ilvl w:val="2"/>
          <w:numId w:val="6"/>
        </w:numPr>
        <w:tabs>
          <w:tab w:val="clear" w:pos="2742"/>
          <w:tab w:val="num" w:pos="2790"/>
        </w:tabs>
        <w:spacing w:line="276" w:lineRule="auto"/>
        <w:ind w:left="1080"/>
        <w:rPr>
          <w:rFonts w:cs="Arial"/>
          <w:spacing w:val="-2"/>
        </w:rPr>
      </w:pPr>
      <w:r w:rsidRPr="000F544D">
        <w:rPr>
          <w:rFonts w:cs="Arial"/>
          <w:spacing w:val="-2"/>
        </w:rPr>
        <w:t>Dénomination variétale/nouveauté</w:t>
      </w:r>
      <w:r w:rsidR="000D2491" w:rsidRPr="000F544D">
        <w:rPr>
          <w:rFonts w:cs="Arial"/>
          <w:spacing w:val="-2"/>
        </w:rPr>
        <w:t> :</w:t>
      </w:r>
      <w:r w:rsidRPr="000F544D">
        <w:rPr>
          <w:rFonts w:cs="Arial"/>
          <w:spacing w:val="-2"/>
        </w:rPr>
        <w:t xml:space="preserve"> base de données PLUTO</w:t>
      </w:r>
    </w:p>
    <w:p w:rsidR="00734F9D" w:rsidRPr="000F544D" w:rsidRDefault="00734F9D" w:rsidP="009C1743">
      <w:pPr>
        <w:keepNext/>
        <w:spacing w:line="276" w:lineRule="auto"/>
        <w:rPr>
          <w:rFonts w:cs="Arial"/>
          <w:spacing w:val="-2"/>
        </w:rPr>
      </w:pPr>
      <w:r w:rsidRPr="000F544D">
        <w:rPr>
          <w:rFonts w:cs="Arial"/>
          <w:spacing w:val="-2"/>
        </w:rPr>
        <w:t>Webinaire 6</w:t>
      </w:r>
      <w:r w:rsidR="000D2491" w:rsidRPr="000F544D">
        <w:rPr>
          <w:rFonts w:cs="Arial"/>
          <w:spacing w:val="-2"/>
        </w:rPr>
        <w:t> :</w:t>
      </w:r>
    </w:p>
    <w:p w:rsidR="00734F9D" w:rsidRPr="000F544D" w:rsidRDefault="00734F9D" w:rsidP="009C1743">
      <w:pPr>
        <w:keepNext/>
        <w:numPr>
          <w:ilvl w:val="0"/>
          <w:numId w:val="7"/>
        </w:numPr>
        <w:ind w:left="1080" w:hanging="540"/>
        <w:contextualSpacing/>
      </w:pPr>
      <w:r w:rsidRPr="000F544D">
        <w:t>Situation à l</w:t>
      </w:r>
      <w:r w:rsidR="000D2491" w:rsidRPr="000F544D">
        <w:t>’</w:t>
      </w:r>
      <w:r w:rsidRPr="000F544D">
        <w:t>UPOV concernant l</w:t>
      </w:r>
      <w:r w:rsidR="000D2491" w:rsidRPr="000F544D">
        <w:t>’</w:t>
      </w:r>
      <w:r w:rsidRPr="000F544D">
        <w:t>utilisation éventuelle de techniques moléculaires dans l</w:t>
      </w:r>
      <w:r w:rsidR="000D2491" w:rsidRPr="000F544D">
        <w:t>’</w:t>
      </w:r>
      <w:r w:rsidRPr="000F544D">
        <w:t>examen</w:t>
      </w:r>
      <w:r w:rsidR="00D220C6" w:rsidRPr="000F544D">
        <w:t> </w:t>
      </w:r>
      <w:r w:rsidRPr="000F544D">
        <w:t>DHS</w:t>
      </w:r>
    </w:p>
    <w:p w:rsidR="00734F9D" w:rsidRPr="000F544D" w:rsidRDefault="00734F9D" w:rsidP="00734F9D">
      <w:pPr>
        <w:numPr>
          <w:ilvl w:val="0"/>
          <w:numId w:val="7"/>
        </w:numPr>
        <w:ind w:left="1080" w:hanging="540"/>
        <w:contextualSpacing/>
        <w:rPr>
          <w:rFonts w:cs="Arial"/>
        </w:rPr>
      </w:pPr>
      <w:r w:rsidRPr="000F544D">
        <w:rPr>
          <w:rFonts w:cs="Arial"/>
        </w:rPr>
        <w:t>La notion de variétés essentiellement dérivées</w:t>
      </w:r>
    </w:p>
    <w:p w:rsidR="00734F9D" w:rsidRPr="000F544D" w:rsidRDefault="00734F9D" w:rsidP="00734F9D">
      <w:pPr>
        <w:numPr>
          <w:ilvl w:val="0"/>
          <w:numId w:val="7"/>
        </w:numPr>
        <w:ind w:left="1080" w:hanging="540"/>
        <w:contextualSpacing/>
        <w:rPr>
          <w:rFonts w:cs="Arial"/>
        </w:rPr>
      </w:pPr>
      <w:r w:rsidRPr="000F544D">
        <w:rPr>
          <w:rFonts w:cs="Arial"/>
        </w:rPr>
        <w:t>Le rôle de l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UPOV dans l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identification des variétés</w:t>
      </w:r>
    </w:p>
    <w:p w:rsidR="00734F9D" w:rsidRPr="000F544D" w:rsidRDefault="00734F9D" w:rsidP="00734F9D">
      <w:pPr>
        <w:rPr>
          <w:snapToGrid w:val="0"/>
        </w:rPr>
      </w:pPr>
    </w:p>
    <w:p w:rsidR="000D2491" w:rsidRPr="000F544D" w:rsidRDefault="00734F9D" w:rsidP="00734F9D">
      <w:pPr>
        <w:rPr>
          <w:snapToGrid w:val="0"/>
        </w:rPr>
      </w:pPr>
      <w:r w:rsidRPr="000F544D">
        <w:rPr>
          <w:snapToGrid w:val="0"/>
        </w:rPr>
        <w:fldChar w:fldCharType="begin"/>
      </w:r>
      <w:r w:rsidRPr="000F544D">
        <w:rPr>
          <w:snapToGrid w:val="0"/>
        </w:rPr>
        <w:instrText xml:space="preserve"> AUTONUM  </w:instrText>
      </w:r>
      <w:r w:rsidRPr="000F544D">
        <w:rPr>
          <w:snapToGrid w:val="0"/>
        </w:rPr>
        <w:fldChar w:fldCharType="end"/>
      </w:r>
      <w:r w:rsidRPr="000F544D">
        <w:rPr>
          <w:snapToGrid w:val="0"/>
        </w:rPr>
        <w:tab/>
        <w:t>Le</w:t>
      </w:r>
      <w:r w:rsidR="000D2491" w:rsidRPr="000F544D">
        <w:rPr>
          <w:snapToGrid w:val="0"/>
        </w:rPr>
        <w:t> TC</w:t>
      </w:r>
      <w:r w:rsidRPr="000F544D">
        <w:rPr>
          <w:snapToGrid w:val="0"/>
        </w:rPr>
        <w:t xml:space="preserve"> note que les exposés des webinaires seront enregistrés et mis en ligne, mais pas les déba</w:t>
      </w:r>
      <w:r w:rsidR="00DA4368" w:rsidRPr="000F544D">
        <w:rPr>
          <w:snapToGrid w:val="0"/>
        </w:rPr>
        <w:t>ts.  Le</w:t>
      </w:r>
      <w:r w:rsidR="000D2491" w:rsidRPr="000F544D">
        <w:rPr>
          <w:snapToGrid w:val="0"/>
        </w:rPr>
        <w:t> TC</w:t>
      </w:r>
      <w:r w:rsidRPr="000F544D">
        <w:rPr>
          <w:snapToGrid w:val="0"/>
        </w:rPr>
        <w:t xml:space="preserve"> note que le Bureau de l</w:t>
      </w:r>
      <w:r w:rsidR="000D2491" w:rsidRPr="000F544D">
        <w:rPr>
          <w:snapToGrid w:val="0"/>
        </w:rPr>
        <w:t>’</w:t>
      </w:r>
      <w:r w:rsidRPr="000F544D">
        <w:rPr>
          <w:snapToGrid w:val="0"/>
        </w:rPr>
        <w:t>Union fournira du contenu pour les webinaires et invitera des experts des membres à participer aux débats en tant que conférenciers et à présenter des exemples pratiques.</w:t>
      </w:r>
    </w:p>
    <w:p w:rsidR="00734F9D" w:rsidRPr="000F544D" w:rsidRDefault="00734F9D" w:rsidP="00734F9D">
      <w:pPr>
        <w:rPr>
          <w:snapToGrid w:val="0"/>
        </w:rPr>
      </w:pPr>
    </w:p>
    <w:p w:rsidR="00734F9D" w:rsidRPr="000F544D" w:rsidRDefault="00734F9D" w:rsidP="00734F9D">
      <w:pPr>
        <w:rPr>
          <w:snapToGrid w:val="0"/>
        </w:rPr>
      </w:pPr>
      <w:r w:rsidRPr="000F544D">
        <w:rPr>
          <w:snapToGrid w:val="0"/>
        </w:rPr>
        <w:fldChar w:fldCharType="begin"/>
      </w:r>
      <w:r w:rsidRPr="000F544D">
        <w:rPr>
          <w:snapToGrid w:val="0"/>
        </w:rPr>
        <w:instrText xml:space="preserve"> AUTONUM  </w:instrText>
      </w:r>
      <w:r w:rsidRPr="000F544D">
        <w:rPr>
          <w:snapToGrid w:val="0"/>
        </w:rPr>
        <w:fldChar w:fldCharType="end"/>
      </w:r>
      <w:r w:rsidRPr="000F544D">
        <w:rPr>
          <w:snapToGrid w:val="0"/>
        </w:rPr>
        <w:tab/>
        <w:t>Le</w:t>
      </w:r>
      <w:r w:rsidR="000D2491" w:rsidRPr="000F544D">
        <w:rPr>
          <w:snapToGrid w:val="0"/>
        </w:rPr>
        <w:t> TC</w:t>
      </w:r>
      <w:r w:rsidRPr="000F544D">
        <w:rPr>
          <w:snapToGrid w:val="0"/>
        </w:rPr>
        <w:t xml:space="preserve"> note que les modalités d</w:t>
      </w:r>
      <w:r w:rsidR="000D2491" w:rsidRPr="000F544D">
        <w:rPr>
          <w:snapToGrid w:val="0"/>
        </w:rPr>
        <w:t>’</w:t>
      </w:r>
      <w:r w:rsidRPr="000F544D">
        <w:rPr>
          <w:snapToGrid w:val="0"/>
        </w:rPr>
        <w:t>organisation précises de ces webinaires seront finalisées par le Bureau de l</w:t>
      </w:r>
      <w:r w:rsidR="000D2491" w:rsidRPr="000F544D">
        <w:rPr>
          <w:snapToGrid w:val="0"/>
        </w:rPr>
        <w:t>’</w:t>
      </w:r>
      <w:r w:rsidRPr="000F544D">
        <w:rPr>
          <w:snapToGrid w:val="0"/>
        </w:rPr>
        <w:t>Union en coordination avec les présidents du</w:t>
      </w:r>
      <w:r w:rsidR="000D2491" w:rsidRPr="000F544D">
        <w:rPr>
          <w:snapToGrid w:val="0"/>
        </w:rPr>
        <w:t> TC</w:t>
      </w:r>
      <w:r w:rsidRPr="000F544D">
        <w:rPr>
          <w:snapToGrid w:val="0"/>
        </w:rPr>
        <w:t xml:space="preserve"> et</w:t>
      </w:r>
      <w:r w:rsidR="000D2491" w:rsidRPr="000F544D">
        <w:rPr>
          <w:snapToGrid w:val="0"/>
        </w:rPr>
        <w:t xml:space="preserve"> des TWP</w:t>
      </w:r>
      <w:r w:rsidRPr="000F544D">
        <w:rPr>
          <w:snapToGrid w:val="0"/>
        </w:rPr>
        <w:t>.</w:t>
      </w:r>
    </w:p>
    <w:p w:rsidR="00734F9D" w:rsidRPr="000F544D" w:rsidRDefault="00734F9D" w:rsidP="00734F9D">
      <w:pPr>
        <w:rPr>
          <w:rFonts w:cs="Arial"/>
        </w:rPr>
      </w:pPr>
    </w:p>
    <w:p w:rsidR="00734F9D" w:rsidRPr="000F544D" w:rsidRDefault="00734F9D" w:rsidP="00734F9D">
      <w:pPr>
        <w:rPr>
          <w:rFonts w:cs="Arial"/>
        </w:rPr>
      </w:pPr>
      <w:r w:rsidRPr="000F544D">
        <w:rPr>
          <w:rFonts w:cs="Arial"/>
        </w:rPr>
        <w:fldChar w:fldCharType="begin"/>
      </w:r>
      <w:r w:rsidRPr="000F544D">
        <w:rPr>
          <w:rFonts w:cs="Arial"/>
        </w:rPr>
        <w:instrText xml:space="preserve"> AUTONUM  </w:instrText>
      </w:r>
      <w:r w:rsidRPr="000F544D">
        <w:rPr>
          <w:rFonts w:cs="Arial"/>
        </w:rPr>
        <w:fldChar w:fldCharType="end"/>
      </w:r>
      <w:r w:rsidRPr="000F544D">
        <w:rPr>
          <w:rFonts w:cs="Arial"/>
        </w:rPr>
        <w:tab/>
        <w:t>Le</w:t>
      </w:r>
      <w:r w:rsidR="000D2491" w:rsidRPr="000F544D">
        <w:rPr>
          <w:rFonts w:cs="Arial"/>
        </w:rPr>
        <w:t> TC</w:t>
      </w:r>
      <w:r w:rsidRPr="000F544D">
        <w:rPr>
          <w:rFonts w:cs="Arial"/>
        </w:rPr>
        <w:t xml:space="preserve"> note que, sous réserve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une demande des hôtes</w:t>
      </w:r>
      <w:r w:rsidR="000D2491" w:rsidRPr="000F544D">
        <w:rPr>
          <w:rFonts w:cs="Arial"/>
        </w:rPr>
        <w:t xml:space="preserve"> des TWP</w:t>
      </w:r>
      <w:r w:rsidRPr="000F544D">
        <w:rPr>
          <w:rFonts w:cs="Arial"/>
        </w:rPr>
        <w:t>, des ateliers en présentiel pourront être organisés en parallèle des sessions</w:t>
      </w:r>
      <w:r w:rsidR="000D2491" w:rsidRPr="000F544D">
        <w:rPr>
          <w:rFonts w:cs="Arial"/>
        </w:rPr>
        <w:t xml:space="preserve"> des </w:t>
      </w:r>
      <w:r w:rsidR="00DA4368" w:rsidRPr="000F544D">
        <w:rPr>
          <w:rFonts w:cs="Arial"/>
        </w:rPr>
        <w:t>TWP.  Le</w:t>
      </w:r>
      <w:r w:rsidRPr="000F544D">
        <w:rPr>
          <w:rFonts w:cs="Arial"/>
        </w:rPr>
        <w:t xml:space="preserve"> contenu sera alors adapté au contexte.</w:t>
      </w:r>
    </w:p>
    <w:p w:rsidR="00734F9D" w:rsidRPr="000F544D" w:rsidRDefault="00734F9D" w:rsidP="00734F9D"/>
    <w:p w:rsidR="009C1743" w:rsidRPr="000F544D" w:rsidRDefault="009C1743" w:rsidP="00734F9D"/>
    <w:p w:rsidR="00734F9D" w:rsidRPr="000F544D" w:rsidRDefault="009C1743" w:rsidP="009C1743">
      <w:pPr>
        <w:pStyle w:val="Heading1"/>
        <w:rPr>
          <w:lang w:val="fr-FR"/>
        </w:rPr>
      </w:pPr>
      <w:bookmarkStart w:id="4" w:name="_Toc74676296"/>
      <w:r w:rsidRPr="000F544D">
        <w:rPr>
          <w:lang w:val="fr-FR"/>
        </w:rPr>
        <w:t xml:space="preserve">Rapport sur les ateliers </w:t>
      </w:r>
      <w:r w:rsidR="005D43B5">
        <w:rPr>
          <w:lang w:val="fr-FR"/>
        </w:rPr>
        <w:t>prÉ</w:t>
      </w:r>
      <w:r w:rsidRPr="000F544D">
        <w:rPr>
          <w:lang w:val="fr-FR"/>
        </w:rPr>
        <w:t>paratoires tenus en 2021</w:t>
      </w:r>
      <w:bookmarkEnd w:id="4"/>
    </w:p>
    <w:p w:rsidR="00734F9D" w:rsidRPr="000F544D" w:rsidRDefault="00734F9D" w:rsidP="00734F9D">
      <w:pPr>
        <w:jc w:val="left"/>
        <w:rPr>
          <w:snapToGrid w:val="0"/>
        </w:rPr>
      </w:pPr>
    </w:p>
    <w:p w:rsidR="00734F9D" w:rsidRPr="000F544D" w:rsidRDefault="00734F9D" w:rsidP="00734F9D">
      <w:pPr>
        <w:pStyle w:val="Heading2"/>
        <w:rPr>
          <w:lang w:val="fr-FR"/>
        </w:rPr>
      </w:pPr>
      <w:bookmarkStart w:id="5" w:name="_Toc74676297"/>
      <w:r w:rsidRPr="000F544D">
        <w:rPr>
          <w:lang w:val="fr-FR"/>
        </w:rPr>
        <w:t>Webinaires préparatoires</w:t>
      </w:r>
      <w:bookmarkEnd w:id="5"/>
    </w:p>
    <w:p w:rsidR="00734F9D" w:rsidRPr="000F544D" w:rsidRDefault="00734F9D" w:rsidP="00734F9D">
      <w:pPr>
        <w:jc w:val="left"/>
        <w:rPr>
          <w:snapToGrid w:val="0"/>
        </w:rPr>
      </w:pPr>
    </w:p>
    <w:p w:rsidR="000D2491" w:rsidRPr="000F544D" w:rsidRDefault="00734F9D" w:rsidP="00734F9D">
      <w:pPr>
        <w:rPr>
          <w:snapToGrid w:val="0"/>
        </w:rPr>
      </w:pPr>
      <w:r w:rsidRPr="000F544D">
        <w:rPr>
          <w:snapToGrid w:val="0"/>
        </w:rPr>
        <w:fldChar w:fldCharType="begin"/>
      </w:r>
      <w:r w:rsidRPr="000F544D">
        <w:rPr>
          <w:snapToGrid w:val="0"/>
        </w:rPr>
        <w:instrText xml:space="preserve"> AUTONUM  </w:instrText>
      </w:r>
      <w:r w:rsidRPr="000F544D">
        <w:rPr>
          <w:snapToGrid w:val="0"/>
        </w:rPr>
        <w:fldChar w:fldCharType="end"/>
      </w:r>
      <w:r w:rsidRPr="000F544D">
        <w:rPr>
          <w:snapToGrid w:val="0"/>
        </w:rPr>
        <w:tab/>
        <w:t>Quatre webinaires préparatoires se sont tenus du 19 au 22 avril 2021.  Les modalités d</w:t>
      </w:r>
      <w:r w:rsidR="000D2491" w:rsidRPr="000F544D">
        <w:rPr>
          <w:snapToGrid w:val="0"/>
        </w:rPr>
        <w:t>’</w:t>
      </w:r>
      <w:r w:rsidRPr="000F544D">
        <w:rPr>
          <w:snapToGrid w:val="0"/>
        </w:rPr>
        <w:t>organisation de ces webinaires ont été finalisées par le Bureau de l</w:t>
      </w:r>
      <w:r w:rsidR="000D2491" w:rsidRPr="000F544D">
        <w:rPr>
          <w:snapToGrid w:val="0"/>
        </w:rPr>
        <w:t>’</w:t>
      </w:r>
      <w:r w:rsidRPr="000F544D">
        <w:rPr>
          <w:snapToGrid w:val="0"/>
        </w:rPr>
        <w:t>Union en coordination avec les présidents du</w:t>
      </w:r>
      <w:r w:rsidR="000D2491" w:rsidRPr="000F544D">
        <w:rPr>
          <w:snapToGrid w:val="0"/>
        </w:rPr>
        <w:t> TC</w:t>
      </w:r>
      <w:r w:rsidRPr="000F544D">
        <w:rPr>
          <w:snapToGrid w:val="0"/>
        </w:rPr>
        <w:t xml:space="preserve"> et</w:t>
      </w:r>
      <w:r w:rsidR="000D2491" w:rsidRPr="000F544D">
        <w:rPr>
          <w:snapToGrid w:val="0"/>
        </w:rPr>
        <w:t xml:space="preserve"> des TWP</w:t>
      </w:r>
      <w:r w:rsidRPr="000F544D">
        <w:rPr>
          <w:snapToGrid w:val="0"/>
        </w:rPr>
        <w:t>.</w:t>
      </w:r>
    </w:p>
    <w:p w:rsidR="00734F9D" w:rsidRPr="000F544D" w:rsidRDefault="00734F9D" w:rsidP="00734F9D">
      <w:pPr>
        <w:rPr>
          <w:snapToGrid w:val="0"/>
        </w:rPr>
      </w:pPr>
    </w:p>
    <w:p w:rsidR="00734F9D" w:rsidRPr="000F544D" w:rsidRDefault="00734F9D" w:rsidP="00734F9D">
      <w:pPr>
        <w:rPr>
          <w:snapToGrid w:val="0"/>
        </w:rPr>
      </w:pPr>
      <w:r w:rsidRPr="000F544D">
        <w:rPr>
          <w:snapToGrid w:val="0"/>
        </w:rPr>
        <w:fldChar w:fldCharType="begin"/>
      </w:r>
      <w:r w:rsidRPr="000F544D">
        <w:rPr>
          <w:snapToGrid w:val="0"/>
        </w:rPr>
        <w:instrText xml:space="preserve"> AUTONUM  </w:instrText>
      </w:r>
      <w:r w:rsidRPr="000F544D">
        <w:rPr>
          <w:snapToGrid w:val="0"/>
        </w:rPr>
        <w:fldChar w:fldCharType="end"/>
      </w:r>
      <w:r w:rsidRPr="000F544D">
        <w:rPr>
          <w:snapToGrid w:val="0"/>
        </w:rPr>
        <w:tab/>
        <w:t>Les webinaires portaient sur les thèmes suivants</w:t>
      </w:r>
      <w:r w:rsidR="000D2491" w:rsidRPr="000F544D">
        <w:rPr>
          <w:snapToGrid w:val="0"/>
        </w:rPr>
        <w:t> :</w:t>
      </w:r>
    </w:p>
    <w:p w:rsidR="00734F9D" w:rsidRPr="000F544D" w:rsidRDefault="00734F9D" w:rsidP="00734F9D">
      <w:pPr>
        <w:rPr>
          <w:snapToGrid w:val="0"/>
        </w:rPr>
      </w:pPr>
    </w:p>
    <w:p w:rsidR="00734F9D" w:rsidRPr="005D43B5" w:rsidRDefault="00734F9D" w:rsidP="00734F9D">
      <w:pPr>
        <w:pStyle w:val="ListParagraph"/>
        <w:numPr>
          <w:ilvl w:val="0"/>
          <w:numId w:val="3"/>
        </w:numPr>
        <w:tabs>
          <w:tab w:val="left" w:pos="2160"/>
        </w:tabs>
        <w:rPr>
          <w:rFonts w:cs="Arial"/>
          <w:szCs w:val="22"/>
          <w:lang w:val="fr-FR"/>
        </w:rPr>
      </w:pPr>
      <w:r w:rsidRPr="005D43B5">
        <w:rPr>
          <w:rFonts w:cs="Arial"/>
          <w:szCs w:val="22"/>
          <w:lang w:val="fr-FR"/>
        </w:rPr>
        <w:t>Webinaire 1</w:t>
      </w:r>
      <w:r w:rsidR="000D2491" w:rsidRPr="005D43B5">
        <w:rPr>
          <w:rFonts w:cs="Arial"/>
          <w:szCs w:val="22"/>
          <w:lang w:val="fr-FR"/>
        </w:rPr>
        <w:t> :</w:t>
      </w:r>
      <w:r w:rsidRPr="005D43B5">
        <w:rPr>
          <w:rFonts w:cs="Arial"/>
          <w:szCs w:val="22"/>
          <w:lang w:val="fr-FR"/>
        </w:rPr>
        <w:tab/>
        <w:t>Comment organiser un examen</w:t>
      </w:r>
      <w:r w:rsidR="00D220C6" w:rsidRPr="005D43B5">
        <w:rPr>
          <w:rFonts w:cs="Arial"/>
          <w:szCs w:val="22"/>
          <w:lang w:val="fr-FR"/>
        </w:rPr>
        <w:t> </w:t>
      </w:r>
      <w:r w:rsidRPr="005D43B5">
        <w:rPr>
          <w:rFonts w:cs="Arial"/>
          <w:szCs w:val="22"/>
          <w:lang w:val="fr-FR"/>
        </w:rPr>
        <w:t>DHS et une coopération internationale</w:t>
      </w:r>
    </w:p>
    <w:p w:rsidR="00734F9D" w:rsidRPr="005D43B5" w:rsidRDefault="00734F9D" w:rsidP="00734F9D">
      <w:pPr>
        <w:pStyle w:val="ListParagraph"/>
        <w:numPr>
          <w:ilvl w:val="0"/>
          <w:numId w:val="3"/>
        </w:numPr>
        <w:tabs>
          <w:tab w:val="left" w:pos="2160"/>
        </w:tabs>
        <w:rPr>
          <w:rFonts w:cs="Arial"/>
          <w:szCs w:val="22"/>
          <w:lang w:val="fr-FR"/>
        </w:rPr>
      </w:pPr>
      <w:r w:rsidRPr="005D43B5">
        <w:rPr>
          <w:rFonts w:cs="Arial"/>
          <w:szCs w:val="22"/>
          <w:lang w:val="fr-FR"/>
        </w:rPr>
        <w:t>Webinaire 2</w:t>
      </w:r>
      <w:r w:rsidR="000D2491" w:rsidRPr="005D43B5">
        <w:rPr>
          <w:rFonts w:cs="Arial"/>
          <w:szCs w:val="22"/>
          <w:lang w:val="fr-FR"/>
        </w:rPr>
        <w:t> :</w:t>
      </w:r>
      <w:r w:rsidRPr="005D43B5">
        <w:rPr>
          <w:rFonts w:cs="Arial"/>
          <w:szCs w:val="22"/>
          <w:lang w:val="fr-FR"/>
        </w:rPr>
        <w:t xml:space="preserve"> </w:t>
      </w:r>
      <w:r w:rsidRPr="005D43B5">
        <w:rPr>
          <w:rFonts w:cs="Arial"/>
          <w:szCs w:val="22"/>
          <w:lang w:val="fr-FR"/>
        </w:rPr>
        <w:tab/>
        <w:t>Harmonisation internationale de l</w:t>
      </w:r>
      <w:r w:rsidR="000D2491" w:rsidRPr="005D43B5">
        <w:rPr>
          <w:rFonts w:cs="Arial"/>
          <w:szCs w:val="22"/>
          <w:lang w:val="fr-FR"/>
        </w:rPr>
        <w:t>’</w:t>
      </w:r>
      <w:r w:rsidRPr="005D43B5">
        <w:rPr>
          <w:rFonts w:cs="Arial"/>
          <w:szCs w:val="22"/>
          <w:lang w:val="fr-FR"/>
        </w:rPr>
        <w:t>examen</w:t>
      </w:r>
      <w:r w:rsidR="00D220C6" w:rsidRPr="005D43B5">
        <w:rPr>
          <w:rFonts w:cs="Arial"/>
          <w:szCs w:val="22"/>
          <w:lang w:val="fr-FR"/>
        </w:rPr>
        <w:t> </w:t>
      </w:r>
      <w:r w:rsidRPr="005D43B5">
        <w:rPr>
          <w:rFonts w:cs="Arial"/>
          <w:szCs w:val="22"/>
          <w:lang w:val="fr-FR"/>
        </w:rPr>
        <w:t>DHS</w:t>
      </w:r>
    </w:p>
    <w:p w:rsidR="000D2491" w:rsidRPr="005D43B5" w:rsidRDefault="00734F9D" w:rsidP="00734F9D">
      <w:pPr>
        <w:pStyle w:val="ListParagraph"/>
        <w:numPr>
          <w:ilvl w:val="0"/>
          <w:numId w:val="3"/>
        </w:numPr>
        <w:tabs>
          <w:tab w:val="left" w:pos="2160"/>
        </w:tabs>
        <w:rPr>
          <w:rFonts w:cs="Arial"/>
          <w:szCs w:val="22"/>
          <w:lang w:val="fr-FR"/>
        </w:rPr>
      </w:pPr>
      <w:r w:rsidRPr="005D43B5">
        <w:rPr>
          <w:rFonts w:cs="Arial"/>
          <w:szCs w:val="22"/>
          <w:lang w:val="fr-FR"/>
        </w:rPr>
        <w:t>Webinaire 3</w:t>
      </w:r>
      <w:r w:rsidR="000D2491" w:rsidRPr="005D43B5">
        <w:rPr>
          <w:rFonts w:cs="Arial"/>
          <w:szCs w:val="22"/>
          <w:lang w:val="fr-FR"/>
        </w:rPr>
        <w:t> :</w:t>
      </w:r>
      <w:r w:rsidR="00D220C6" w:rsidRPr="005D43B5">
        <w:rPr>
          <w:rFonts w:cs="Arial"/>
          <w:szCs w:val="22"/>
          <w:lang w:val="fr-FR"/>
        </w:rPr>
        <w:t xml:space="preserve"> </w:t>
      </w:r>
      <w:r w:rsidRPr="005D43B5">
        <w:rPr>
          <w:rFonts w:cs="Arial"/>
          <w:szCs w:val="22"/>
          <w:lang w:val="fr-FR"/>
        </w:rPr>
        <w:tab/>
        <w:t>Élaboration et utilisation de principes directeurs d</w:t>
      </w:r>
      <w:r w:rsidR="000D2491" w:rsidRPr="005D43B5">
        <w:rPr>
          <w:rFonts w:cs="Arial"/>
          <w:szCs w:val="22"/>
          <w:lang w:val="fr-FR"/>
        </w:rPr>
        <w:t>’</w:t>
      </w:r>
      <w:r w:rsidRPr="005D43B5">
        <w:rPr>
          <w:rFonts w:cs="Arial"/>
          <w:szCs w:val="22"/>
          <w:lang w:val="fr-FR"/>
        </w:rPr>
        <w:t>examen de l</w:t>
      </w:r>
      <w:r w:rsidR="000D2491" w:rsidRPr="005D43B5">
        <w:rPr>
          <w:rFonts w:cs="Arial"/>
          <w:szCs w:val="22"/>
          <w:lang w:val="fr-FR"/>
        </w:rPr>
        <w:t>’</w:t>
      </w:r>
      <w:r w:rsidRPr="005D43B5">
        <w:rPr>
          <w:rFonts w:cs="Arial"/>
          <w:szCs w:val="22"/>
          <w:lang w:val="fr-FR"/>
        </w:rPr>
        <w:t>UPOV</w:t>
      </w:r>
    </w:p>
    <w:p w:rsidR="00734F9D" w:rsidRPr="005D43B5" w:rsidRDefault="00734F9D" w:rsidP="00734F9D">
      <w:pPr>
        <w:pStyle w:val="ListParagraph"/>
        <w:numPr>
          <w:ilvl w:val="0"/>
          <w:numId w:val="3"/>
        </w:numPr>
        <w:tabs>
          <w:tab w:val="left" w:pos="2160"/>
        </w:tabs>
        <w:rPr>
          <w:snapToGrid w:val="0"/>
          <w:szCs w:val="22"/>
          <w:lang w:val="fr-FR"/>
        </w:rPr>
      </w:pPr>
      <w:r w:rsidRPr="005D43B5">
        <w:rPr>
          <w:snapToGrid w:val="0"/>
          <w:szCs w:val="22"/>
          <w:lang w:val="fr-FR"/>
        </w:rPr>
        <w:t>Webinaire 4</w:t>
      </w:r>
      <w:r w:rsidR="000D2491" w:rsidRPr="005D43B5">
        <w:rPr>
          <w:snapToGrid w:val="0"/>
          <w:szCs w:val="22"/>
          <w:lang w:val="fr-FR"/>
        </w:rPr>
        <w:t> :</w:t>
      </w:r>
      <w:r w:rsidR="00D220C6" w:rsidRPr="005D43B5">
        <w:rPr>
          <w:snapToGrid w:val="0"/>
          <w:szCs w:val="22"/>
          <w:lang w:val="fr-FR"/>
        </w:rPr>
        <w:t xml:space="preserve"> </w:t>
      </w:r>
      <w:r w:rsidRPr="005D43B5">
        <w:rPr>
          <w:snapToGrid w:val="0"/>
          <w:szCs w:val="22"/>
          <w:lang w:val="fr-FR"/>
        </w:rPr>
        <w:tab/>
        <w:t>Utilisation de marqueurs moléculaires dans l</w:t>
      </w:r>
      <w:r w:rsidR="000D2491" w:rsidRPr="005D43B5">
        <w:rPr>
          <w:snapToGrid w:val="0"/>
          <w:szCs w:val="22"/>
          <w:lang w:val="fr-FR"/>
        </w:rPr>
        <w:t>’</w:t>
      </w:r>
      <w:r w:rsidRPr="005D43B5">
        <w:rPr>
          <w:snapToGrid w:val="0"/>
          <w:szCs w:val="22"/>
          <w:lang w:val="fr-FR"/>
        </w:rPr>
        <w:t>examen</w:t>
      </w:r>
      <w:r w:rsidR="00D220C6" w:rsidRPr="005D43B5">
        <w:rPr>
          <w:snapToGrid w:val="0"/>
          <w:szCs w:val="22"/>
          <w:lang w:val="fr-FR"/>
        </w:rPr>
        <w:t> </w:t>
      </w:r>
      <w:r w:rsidRPr="005D43B5">
        <w:rPr>
          <w:snapToGrid w:val="0"/>
          <w:szCs w:val="22"/>
          <w:lang w:val="fr-FR"/>
        </w:rPr>
        <w:t>DHS et rôle</w:t>
      </w:r>
      <w:r w:rsidR="000D2491" w:rsidRPr="005D43B5">
        <w:rPr>
          <w:snapToGrid w:val="0"/>
          <w:szCs w:val="22"/>
          <w:lang w:val="fr-FR"/>
        </w:rPr>
        <w:t xml:space="preserve"> du BMT</w:t>
      </w:r>
    </w:p>
    <w:p w:rsidR="00734F9D" w:rsidRPr="000F544D" w:rsidRDefault="00734F9D" w:rsidP="00734F9D">
      <w:pPr>
        <w:rPr>
          <w:snapToGrid w:val="0"/>
        </w:rPr>
      </w:pPr>
    </w:p>
    <w:p w:rsidR="000D2491" w:rsidRPr="000F544D" w:rsidRDefault="00734F9D" w:rsidP="00734F9D">
      <w:pPr>
        <w:rPr>
          <w:rFonts w:cs="Arial"/>
        </w:rPr>
      </w:pPr>
      <w:r w:rsidRPr="000F544D">
        <w:rPr>
          <w:rFonts w:cs="Arial"/>
        </w:rPr>
        <w:fldChar w:fldCharType="begin"/>
      </w:r>
      <w:r w:rsidRPr="000F544D">
        <w:rPr>
          <w:rFonts w:cs="Arial"/>
        </w:rPr>
        <w:instrText xml:space="preserve"> AUTONUM  </w:instrText>
      </w:r>
      <w:r w:rsidRPr="000F544D">
        <w:rPr>
          <w:rFonts w:cs="Arial"/>
        </w:rPr>
        <w:fldChar w:fldCharType="end"/>
      </w:r>
      <w:r w:rsidRPr="000F544D">
        <w:rPr>
          <w:rFonts w:cs="Arial"/>
        </w:rPr>
        <w:tab/>
      </w:r>
      <w:r w:rsidRPr="000F544D">
        <w:rPr>
          <w:rFonts w:cs="Arial"/>
          <w:color w:val="000000"/>
        </w:rPr>
        <w:t>Les enregistrements vidéo des webinaires, à l</w:t>
      </w:r>
      <w:r w:rsidR="000D2491" w:rsidRPr="000F544D">
        <w:rPr>
          <w:rFonts w:cs="Arial"/>
          <w:color w:val="000000"/>
        </w:rPr>
        <w:t>’</w:t>
      </w:r>
      <w:r w:rsidRPr="000F544D">
        <w:rPr>
          <w:rFonts w:cs="Arial"/>
          <w:color w:val="000000"/>
        </w:rPr>
        <w:t>exception des séances de discussion, sont mis à disposition sur la page Web de l</w:t>
      </w:r>
      <w:r w:rsidR="000D2491" w:rsidRPr="000F544D">
        <w:rPr>
          <w:rFonts w:cs="Arial"/>
          <w:color w:val="000000"/>
        </w:rPr>
        <w:t>’</w:t>
      </w:r>
      <w:r w:rsidRPr="000F544D">
        <w:rPr>
          <w:rFonts w:cs="Arial"/>
          <w:color w:val="000000"/>
        </w:rPr>
        <w:t>UPOV</w:t>
      </w:r>
      <w:r w:rsidR="009C1743" w:rsidRPr="000F544D">
        <w:rPr>
          <w:rFonts w:cs="Arial"/>
          <w:color w:val="000000"/>
        </w:rPr>
        <w:t xml:space="preserve"> (</w:t>
      </w:r>
      <w:hyperlink r:id="rId8" w:history="1">
        <w:r w:rsidR="009C1743" w:rsidRPr="000F544D">
          <w:rPr>
            <w:rStyle w:val="Hyperlink"/>
            <w:rFonts w:cs="Arial"/>
          </w:rPr>
          <w:t>https://www.upov.int/meetings/en/webinar_videos.html)</w:t>
        </w:r>
      </w:hyperlink>
      <w:r w:rsidRPr="000F544D">
        <w:rPr>
          <w:rFonts w:cs="Arial"/>
          <w:color w:val="000000"/>
        </w:rPr>
        <w:t xml:space="preserve"> pour chaque </w:t>
      </w:r>
      <w:r w:rsidRPr="00F1704B">
        <w:rPr>
          <w:rFonts w:cs="Arial"/>
          <w:color w:val="000000"/>
          <w:spacing w:val="-2"/>
        </w:rPr>
        <w:t>session</w:t>
      </w:r>
      <w:r w:rsidR="000D2491" w:rsidRPr="00F1704B">
        <w:rPr>
          <w:rFonts w:cs="Arial"/>
          <w:color w:val="000000"/>
          <w:spacing w:val="-2"/>
        </w:rPr>
        <w:t xml:space="preserve"> du TWP</w:t>
      </w:r>
      <w:r w:rsidRPr="00F1704B">
        <w:rPr>
          <w:rFonts w:cs="Arial"/>
          <w:color w:val="000000"/>
          <w:spacing w:val="-2"/>
        </w:rPr>
        <w:t xml:space="preserve"> tenue </w:t>
      </w:r>
      <w:r w:rsidR="000D2491" w:rsidRPr="00F1704B">
        <w:rPr>
          <w:rFonts w:cs="Arial"/>
          <w:color w:val="000000"/>
          <w:spacing w:val="-2"/>
        </w:rPr>
        <w:t>en 2021</w:t>
      </w:r>
      <w:r w:rsidRPr="00F1704B">
        <w:rPr>
          <w:rFonts w:cs="Arial"/>
          <w:color w:val="000000"/>
          <w:spacing w:val="-2"/>
        </w:rPr>
        <w:t xml:space="preserve"> et sur la chaîne de l</w:t>
      </w:r>
      <w:r w:rsidR="000D2491" w:rsidRPr="00F1704B">
        <w:rPr>
          <w:rFonts w:cs="Arial"/>
          <w:color w:val="000000"/>
          <w:spacing w:val="-2"/>
        </w:rPr>
        <w:t>’</w:t>
      </w:r>
      <w:r w:rsidR="009C1743" w:rsidRPr="00F1704B">
        <w:rPr>
          <w:rFonts w:cs="Arial"/>
          <w:color w:val="000000"/>
          <w:spacing w:val="-2"/>
        </w:rPr>
        <w:t xml:space="preserve">UPOV </w:t>
      </w:r>
      <w:r w:rsidR="00F1704B" w:rsidRPr="00F1704B">
        <w:rPr>
          <w:rFonts w:cs="Arial"/>
          <w:color w:val="000000"/>
          <w:spacing w:val="-2"/>
        </w:rPr>
        <w:t>sur YouT</w:t>
      </w:r>
      <w:r w:rsidR="009C1743" w:rsidRPr="00F1704B">
        <w:rPr>
          <w:rFonts w:cs="Arial"/>
          <w:color w:val="000000"/>
          <w:spacing w:val="-2"/>
        </w:rPr>
        <w:t>ube</w:t>
      </w:r>
      <w:r w:rsidR="009C1743" w:rsidRPr="000F544D">
        <w:rPr>
          <w:rFonts w:cs="Arial"/>
          <w:color w:val="000000"/>
        </w:rPr>
        <w:t xml:space="preserve"> (</w:t>
      </w:r>
      <w:hyperlink r:id="rId9" w:history="1">
        <w:r w:rsidR="009C1743" w:rsidRPr="000F544D">
          <w:rPr>
            <w:rStyle w:val="Hyperlink"/>
            <w:rFonts w:cs="Arial"/>
          </w:rPr>
          <w:t>https://www.youtube.com/user/upov</w:t>
        </w:r>
      </w:hyperlink>
      <w:r w:rsidR="009C1743" w:rsidRPr="000F544D">
        <w:rPr>
          <w:rFonts w:cs="Arial"/>
          <w:color w:val="000000"/>
        </w:rPr>
        <w:t>).</w:t>
      </w:r>
      <w:r w:rsidRPr="000F544D">
        <w:rPr>
          <w:color w:val="000000"/>
        </w:rPr>
        <w:t xml:space="preserve">  </w:t>
      </w:r>
      <w:r w:rsidRPr="000F544D">
        <w:rPr>
          <w:rFonts w:cs="Arial"/>
          <w:color w:val="000000"/>
        </w:rPr>
        <w:t>La chaîne de l</w:t>
      </w:r>
      <w:r w:rsidR="000D2491" w:rsidRPr="000F544D">
        <w:rPr>
          <w:rFonts w:cs="Arial"/>
          <w:color w:val="000000"/>
        </w:rPr>
        <w:t>’</w:t>
      </w:r>
      <w:r w:rsidRPr="000F544D">
        <w:rPr>
          <w:rFonts w:cs="Arial"/>
          <w:color w:val="000000"/>
        </w:rPr>
        <w:t>UPOV sur YouTube offre la possibilité de regarder des vidéos accompagnées de sous</w:t>
      </w:r>
      <w:r w:rsidR="000D2491" w:rsidRPr="000F544D">
        <w:rPr>
          <w:rFonts w:cs="Arial"/>
          <w:color w:val="000000"/>
        </w:rPr>
        <w:t>-</w:t>
      </w:r>
      <w:r w:rsidRPr="000F544D">
        <w:rPr>
          <w:rFonts w:cs="Arial"/>
          <w:color w:val="000000"/>
        </w:rPr>
        <w:t>titres qui peuvent être générés automatiquement dans différentes langues.</w:t>
      </w:r>
    </w:p>
    <w:p w:rsidR="00734F9D" w:rsidRPr="000F544D" w:rsidRDefault="00734F9D" w:rsidP="00734F9D">
      <w:pPr>
        <w:rPr>
          <w:rFonts w:cs="Arial"/>
        </w:rPr>
      </w:pPr>
    </w:p>
    <w:p w:rsidR="00734F9D" w:rsidRPr="000F544D" w:rsidRDefault="00734F9D" w:rsidP="00734F9D">
      <w:pPr>
        <w:rPr>
          <w:rFonts w:cs="Arial"/>
        </w:rPr>
      </w:pPr>
      <w:r w:rsidRPr="000F544D">
        <w:rPr>
          <w:rFonts w:cs="Arial"/>
        </w:rPr>
        <w:fldChar w:fldCharType="begin"/>
      </w:r>
      <w:r w:rsidRPr="000F544D">
        <w:rPr>
          <w:rFonts w:cs="Arial"/>
        </w:rPr>
        <w:instrText xml:space="preserve"> AUTONUM  </w:instrText>
      </w:r>
      <w:r w:rsidRPr="000F544D">
        <w:rPr>
          <w:rFonts w:cs="Arial"/>
        </w:rPr>
        <w:fldChar w:fldCharType="end"/>
      </w:r>
      <w:r w:rsidRPr="000F544D">
        <w:rPr>
          <w:rFonts w:cs="Arial"/>
        </w:rPr>
        <w:tab/>
      </w:r>
      <w:r w:rsidRPr="000F544D">
        <w:rPr>
          <w:rFonts w:cs="Arial"/>
          <w:color w:val="000000"/>
        </w:rPr>
        <w:t>Au 31 mai 2021, le nombre de consultations enregistré était le suivant</w:t>
      </w:r>
      <w:r w:rsidR="000D2491" w:rsidRPr="000F544D">
        <w:rPr>
          <w:rFonts w:cs="Arial"/>
          <w:color w:val="000000"/>
        </w:rPr>
        <w:t> :</w:t>
      </w:r>
    </w:p>
    <w:p w:rsidR="00734F9D" w:rsidRPr="000F544D" w:rsidRDefault="00734F9D" w:rsidP="00734F9D">
      <w:pPr>
        <w:rPr>
          <w:rFonts w:cs="Arial"/>
        </w:rPr>
      </w:pPr>
    </w:p>
    <w:p w:rsidR="00734F9D" w:rsidRPr="000F544D" w:rsidRDefault="00734F9D" w:rsidP="00734F9D">
      <w:pPr>
        <w:rPr>
          <w:rFonts w:cs="Arial"/>
        </w:rPr>
      </w:pPr>
      <w:r w:rsidRPr="000F544D">
        <w:rPr>
          <w:rFonts w:cs="Arial"/>
        </w:rPr>
        <w:t xml:space="preserve">Pages </w:t>
      </w:r>
      <w:r w:rsidR="00D220C6" w:rsidRPr="000F544D">
        <w:rPr>
          <w:rFonts w:cs="Arial"/>
        </w:rPr>
        <w:t>Web</w:t>
      </w:r>
      <w:r w:rsidR="000D2491" w:rsidRPr="000F544D">
        <w:rPr>
          <w:rFonts w:cs="Arial"/>
        </w:rPr>
        <w:t xml:space="preserve"> du TWP</w:t>
      </w:r>
      <w:r w:rsidRPr="000F544D">
        <w:rPr>
          <w:rFonts w:cs="Arial"/>
        </w:rPr>
        <w:t xml:space="preserve"> de l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UPOV</w:t>
      </w:r>
      <w:r w:rsidR="000D2491" w:rsidRPr="000F544D">
        <w:rPr>
          <w:rFonts w:cs="Arial"/>
        </w:rPr>
        <w:t> :</w:t>
      </w:r>
    </w:p>
    <w:p w:rsidR="00734F9D" w:rsidRPr="000F544D" w:rsidRDefault="00734F9D" w:rsidP="00734F9D">
      <w:pPr>
        <w:rPr>
          <w:rFonts w:cs="Aria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2580"/>
      </w:tblGrid>
      <w:tr w:rsidR="009C1743" w:rsidRPr="000F544D" w:rsidTr="00BD775C">
        <w:trPr>
          <w:jc w:val="center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D" w:rsidRPr="000F544D" w:rsidRDefault="00734F9D" w:rsidP="009C1743">
            <w:pPr>
              <w:jc w:val="center"/>
            </w:pPr>
            <w:r w:rsidRPr="000F544D">
              <w:t>Pages consultées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F9D" w:rsidRPr="000F544D" w:rsidRDefault="00734F9D" w:rsidP="008C02FB">
            <w:pPr>
              <w:jc w:val="center"/>
            </w:pPr>
            <w:r w:rsidRPr="000F544D">
              <w:t>Consultations ponctuelles</w:t>
            </w:r>
          </w:p>
        </w:tc>
      </w:tr>
      <w:tr w:rsidR="009C1743" w:rsidRPr="000F544D" w:rsidTr="00BD775C">
        <w:trPr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F9D" w:rsidRPr="000F544D" w:rsidRDefault="00734F9D" w:rsidP="008C02FB">
            <w:pPr>
              <w:jc w:val="center"/>
            </w:pPr>
            <w:r w:rsidRPr="000F544D">
              <w:t>254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F9D" w:rsidRPr="000F544D" w:rsidRDefault="00734F9D" w:rsidP="008C02FB">
            <w:pPr>
              <w:jc w:val="center"/>
            </w:pPr>
            <w:r w:rsidRPr="000F544D">
              <w:t>210</w:t>
            </w:r>
          </w:p>
        </w:tc>
      </w:tr>
    </w:tbl>
    <w:p w:rsidR="00734F9D" w:rsidRPr="000F544D" w:rsidRDefault="00734F9D" w:rsidP="00734F9D">
      <w:pPr>
        <w:rPr>
          <w:rFonts w:cs="Arial"/>
        </w:rPr>
      </w:pPr>
    </w:p>
    <w:p w:rsidR="00734F9D" w:rsidRPr="000F544D" w:rsidRDefault="00734F9D" w:rsidP="00734F9D">
      <w:r w:rsidRPr="000F544D">
        <w:t>Chaîne de l</w:t>
      </w:r>
      <w:r w:rsidR="000D2491" w:rsidRPr="000F544D">
        <w:t>’</w:t>
      </w:r>
      <w:r w:rsidRPr="000F544D">
        <w:t>UPOV sur YouTube</w:t>
      </w:r>
      <w:r w:rsidR="000D2491" w:rsidRPr="000F544D">
        <w:t> :</w:t>
      </w:r>
    </w:p>
    <w:p w:rsidR="00734F9D" w:rsidRPr="000F544D" w:rsidRDefault="00734F9D" w:rsidP="00734F9D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1863"/>
        <w:gridCol w:w="1890"/>
      </w:tblGrid>
      <w:tr w:rsidR="009C1743" w:rsidRPr="000F544D" w:rsidTr="008C02FB">
        <w:trPr>
          <w:jc w:val="center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F9D" w:rsidRPr="000F544D" w:rsidRDefault="00734F9D" w:rsidP="008C02FB">
            <w:r w:rsidRPr="000F544D">
              <w:t>Webinaire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F9D" w:rsidRPr="000F544D" w:rsidRDefault="00734F9D" w:rsidP="008C02FB">
            <w:pPr>
              <w:jc w:val="center"/>
            </w:pPr>
            <w:r w:rsidRPr="000F544D">
              <w:t>Nombre total de consultations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4F9D" w:rsidRPr="000F544D" w:rsidRDefault="00734F9D" w:rsidP="008C02FB">
            <w:pPr>
              <w:jc w:val="center"/>
            </w:pPr>
            <w:r w:rsidRPr="000F544D">
              <w:t>Transcription/</w:t>
            </w:r>
            <w:r w:rsidR="00F1704B">
              <w:br/>
            </w:r>
            <w:r w:rsidRPr="000F544D">
              <w:t>sous</w:t>
            </w:r>
            <w:r w:rsidR="000D2491" w:rsidRPr="000F544D">
              <w:t>-</w:t>
            </w:r>
            <w:r w:rsidRPr="000F544D">
              <w:t>titres</w:t>
            </w:r>
          </w:p>
        </w:tc>
      </w:tr>
      <w:tr w:rsidR="009C1743" w:rsidRPr="000F544D" w:rsidTr="008C02FB">
        <w:trPr>
          <w:jc w:val="center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F9D" w:rsidRPr="000F544D" w:rsidRDefault="00734F9D" w:rsidP="008C02FB">
            <w:r w:rsidRPr="000F544D">
              <w:t>Webinaire 1</w:t>
            </w:r>
            <w:r w:rsidR="000D2491" w:rsidRPr="000F544D">
              <w:t xml:space="preserve"> du TWP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F9D" w:rsidRPr="000F544D" w:rsidRDefault="00734F9D" w:rsidP="008C02FB">
            <w:pPr>
              <w:jc w:val="center"/>
            </w:pPr>
            <w:r w:rsidRPr="000F544D">
              <w:t>178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F9D" w:rsidRPr="000F544D" w:rsidRDefault="00734F9D" w:rsidP="008C02FB">
            <w:pPr>
              <w:jc w:val="center"/>
            </w:pPr>
            <w:r w:rsidRPr="000F544D">
              <w:t>59 (EN)</w:t>
            </w:r>
          </w:p>
        </w:tc>
      </w:tr>
      <w:tr w:rsidR="009C1743" w:rsidRPr="000F544D" w:rsidTr="008C02FB">
        <w:trPr>
          <w:jc w:val="center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F9D" w:rsidRPr="000F544D" w:rsidRDefault="00734F9D" w:rsidP="008C02FB">
            <w:r w:rsidRPr="000F544D">
              <w:t>Webinaire 2</w:t>
            </w:r>
            <w:r w:rsidR="000D2491" w:rsidRPr="000F544D">
              <w:t xml:space="preserve"> du TWP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F9D" w:rsidRPr="000F544D" w:rsidRDefault="00734F9D" w:rsidP="008C02FB">
            <w:pPr>
              <w:jc w:val="center"/>
            </w:pPr>
            <w:r w:rsidRPr="000F544D">
              <w:t>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F9D" w:rsidRPr="000F544D" w:rsidRDefault="00734F9D" w:rsidP="008C02FB">
            <w:pPr>
              <w:jc w:val="center"/>
            </w:pPr>
            <w:r w:rsidRPr="000F544D">
              <w:t>8 (EN)</w:t>
            </w:r>
          </w:p>
        </w:tc>
      </w:tr>
      <w:tr w:rsidR="009C1743" w:rsidRPr="000F544D" w:rsidTr="008C02FB">
        <w:trPr>
          <w:jc w:val="center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F9D" w:rsidRPr="000F544D" w:rsidRDefault="00734F9D" w:rsidP="008C02FB">
            <w:r w:rsidRPr="000F544D">
              <w:t>Webinaire 3</w:t>
            </w:r>
            <w:r w:rsidR="000D2491" w:rsidRPr="000F544D">
              <w:t xml:space="preserve"> du TWP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F9D" w:rsidRPr="000F544D" w:rsidRDefault="00734F9D" w:rsidP="008C02FB">
            <w:pPr>
              <w:jc w:val="center"/>
            </w:pPr>
            <w:r w:rsidRPr="000F544D"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F9D" w:rsidRPr="000F544D" w:rsidRDefault="00F1704B" w:rsidP="00F1704B">
            <w:pPr>
              <w:jc w:val="center"/>
            </w:pPr>
            <w:r>
              <w:t>0</w:t>
            </w:r>
          </w:p>
        </w:tc>
      </w:tr>
      <w:tr w:rsidR="009C1743" w:rsidRPr="000F544D" w:rsidTr="008C02FB">
        <w:trPr>
          <w:jc w:val="center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F9D" w:rsidRPr="000F544D" w:rsidRDefault="00734F9D" w:rsidP="008C02FB">
            <w:r w:rsidRPr="000F544D">
              <w:t>Webinaire 4</w:t>
            </w:r>
            <w:r w:rsidR="000D2491" w:rsidRPr="000F544D">
              <w:t xml:space="preserve"> du TWP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F9D" w:rsidRPr="000F544D" w:rsidRDefault="00734F9D" w:rsidP="008C02FB">
            <w:pPr>
              <w:jc w:val="center"/>
            </w:pPr>
            <w:r w:rsidRPr="000F544D">
              <w:t>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4F9D" w:rsidRPr="000F544D" w:rsidRDefault="00734F9D" w:rsidP="008C02FB">
            <w:pPr>
              <w:jc w:val="center"/>
            </w:pPr>
            <w:r w:rsidRPr="000F544D">
              <w:t>4 (EN)</w:t>
            </w:r>
          </w:p>
        </w:tc>
      </w:tr>
    </w:tbl>
    <w:p w:rsidR="00734F9D" w:rsidRPr="000F544D" w:rsidRDefault="00734F9D" w:rsidP="00734F9D">
      <w:pPr>
        <w:rPr>
          <w:rFonts w:eastAsiaTheme="minorHAnsi" w:cs="Arial"/>
        </w:rPr>
      </w:pPr>
    </w:p>
    <w:p w:rsidR="000D2491" w:rsidRPr="000F544D" w:rsidRDefault="00734F9D" w:rsidP="00734F9D">
      <w:pPr>
        <w:rPr>
          <w:rFonts w:eastAsiaTheme="minorHAnsi" w:cs="Arial"/>
        </w:rPr>
      </w:pPr>
      <w:r w:rsidRPr="000F544D">
        <w:rPr>
          <w:rFonts w:eastAsiaTheme="minorHAnsi" w:cs="Arial"/>
        </w:rPr>
        <w:fldChar w:fldCharType="begin"/>
      </w:r>
      <w:r w:rsidRPr="000F544D">
        <w:rPr>
          <w:rFonts w:eastAsiaTheme="minorHAnsi" w:cs="Arial"/>
        </w:rPr>
        <w:instrText xml:space="preserve"> AUTONUM  </w:instrText>
      </w:r>
      <w:r w:rsidRPr="000F544D">
        <w:rPr>
          <w:rFonts w:eastAsiaTheme="minorHAnsi" w:cs="Arial"/>
        </w:rPr>
        <w:fldChar w:fldCharType="end"/>
      </w:r>
      <w:r w:rsidRPr="000F544D">
        <w:rPr>
          <w:rFonts w:eastAsiaTheme="minorHAnsi" w:cs="Arial"/>
        </w:rPr>
        <w:tab/>
      </w:r>
      <w:r w:rsidRPr="000F544D">
        <w:rPr>
          <w:rFonts w:eastAsiaTheme="minorHAnsi" w:cs="Arial"/>
          <w:color w:val="000000"/>
        </w:rPr>
        <w:t xml:space="preserve">La disponibilité des webinaires est communiquée via les pages </w:t>
      </w:r>
      <w:r w:rsidR="00D220C6" w:rsidRPr="000F544D">
        <w:rPr>
          <w:rFonts w:eastAsiaTheme="minorHAnsi" w:cs="Arial"/>
          <w:color w:val="000000"/>
        </w:rPr>
        <w:t>Web</w:t>
      </w:r>
      <w:r w:rsidRPr="000F544D">
        <w:rPr>
          <w:rFonts w:eastAsiaTheme="minorHAnsi" w:cs="Arial"/>
          <w:color w:val="000000"/>
        </w:rPr>
        <w:t xml:space="preserve"> des groupes de travail technique et via les réseaux sociaux.</w:t>
      </w:r>
    </w:p>
    <w:p w:rsidR="00734F9D" w:rsidRPr="000F544D" w:rsidRDefault="00734F9D" w:rsidP="00734F9D"/>
    <w:p w:rsidR="00734F9D" w:rsidRPr="000F544D" w:rsidRDefault="00734F9D" w:rsidP="00734F9D"/>
    <w:p w:rsidR="00734F9D" w:rsidRPr="000F544D" w:rsidRDefault="005D43B5" w:rsidP="00734F9D">
      <w:pPr>
        <w:pStyle w:val="Heading1"/>
        <w:rPr>
          <w:lang w:val="fr-FR"/>
        </w:rPr>
      </w:pPr>
      <w:bookmarkStart w:id="6" w:name="_Toc74676298"/>
      <w:r>
        <w:rPr>
          <w:lang w:val="fr-FR"/>
        </w:rPr>
        <w:t>Programme et modalitÉ</w:t>
      </w:r>
      <w:r w:rsidR="00734F9D" w:rsidRPr="000F544D">
        <w:rPr>
          <w:lang w:val="fr-FR"/>
        </w:rPr>
        <w:t>s d</w:t>
      </w:r>
      <w:r w:rsidR="000D2491" w:rsidRPr="000F544D">
        <w:rPr>
          <w:lang w:val="fr-FR"/>
        </w:rPr>
        <w:t>’</w:t>
      </w:r>
      <w:r>
        <w:rPr>
          <w:lang w:val="fr-FR"/>
        </w:rPr>
        <w:t>organisation des travaux prÉ</w:t>
      </w:r>
      <w:r w:rsidR="00734F9D" w:rsidRPr="000F544D">
        <w:rPr>
          <w:lang w:val="fr-FR"/>
        </w:rPr>
        <w:t xml:space="preserve">paratoires </w:t>
      </w:r>
      <w:r w:rsidR="000D2491" w:rsidRPr="000F544D">
        <w:rPr>
          <w:lang w:val="fr-FR"/>
        </w:rPr>
        <w:t>en 2022</w:t>
      </w:r>
      <w:bookmarkEnd w:id="6"/>
    </w:p>
    <w:p w:rsidR="00734F9D" w:rsidRPr="000F544D" w:rsidRDefault="00734F9D" w:rsidP="00734F9D">
      <w:pPr>
        <w:keepNext/>
        <w:keepLines/>
        <w:rPr>
          <w:snapToGrid w:val="0"/>
        </w:rPr>
      </w:pPr>
    </w:p>
    <w:p w:rsidR="00734F9D" w:rsidRPr="000F544D" w:rsidRDefault="00734F9D" w:rsidP="00734F9D">
      <w:pPr>
        <w:pStyle w:val="Heading2"/>
        <w:keepLines/>
        <w:rPr>
          <w:lang w:val="fr-FR"/>
        </w:rPr>
      </w:pPr>
      <w:bookmarkStart w:id="7" w:name="_Toc74676299"/>
      <w:r w:rsidRPr="000F544D">
        <w:rPr>
          <w:lang w:val="fr-FR"/>
        </w:rPr>
        <w:t>Proposition</w:t>
      </w:r>
      <w:r w:rsidR="000D2491" w:rsidRPr="00F1704B">
        <w:rPr>
          <w:u w:val="none"/>
          <w:lang w:val="fr-FR"/>
        </w:rPr>
        <w:t> :</w:t>
      </w:r>
      <w:bookmarkEnd w:id="7"/>
    </w:p>
    <w:p w:rsidR="00734F9D" w:rsidRPr="000F544D" w:rsidRDefault="00734F9D" w:rsidP="00734F9D">
      <w:pPr>
        <w:keepNext/>
        <w:keepLines/>
        <w:rPr>
          <w:snapToGrid w:val="0"/>
        </w:rPr>
      </w:pPr>
    </w:p>
    <w:p w:rsidR="000D2491" w:rsidRPr="000F544D" w:rsidRDefault="00734F9D" w:rsidP="00734F9D">
      <w:pPr>
        <w:keepNext/>
        <w:keepLines/>
        <w:rPr>
          <w:snapToGrid w:val="0"/>
        </w:rPr>
      </w:pPr>
      <w:r w:rsidRPr="000F544D">
        <w:rPr>
          <w:snapToGrid w:val="0"/>
        </w:rPr>
        <w:fldChar w:fldCharType="begin"/>
      </w:r>
      <w:r w:rsidRPr="000F544D">
        <w:rPr>
          <w:snapToGrid w:val="0"/>
        </w:rPr>
        <w:instrText xml:space="preserve"> AUTONUM  </w:instrText>
      </w:r>
      <w:r w:rsidRPr="000F544D">
        <w:rPr>
          <w:snapToGrid w:val="0"/>
        </w:rPr>
        <w:fldChar w:fldCharType="end"/>
      </w:r>
      <w:r w:rsidRPr="000F544D">
        <w:rPr>
          <w:snapToGrid w:val="0"/>
        </w:rPr>
        <w:tab/>
        <w:t>Il est proposé que les ateliers préparatoires soient organisés en 2022 sous la forme de webinaires qui se tiendraient à des dates fixées en fonction du calendrier des sessions</w:t>
      </w:r>
      <w:r w:rsidR="000D2491" w:rsidRPr="000F544D">
        <w:rPr>
          <w:snapToGrid w:val="0"/>
        </w:rPr>
        <w:t xml:space="preserve"> des </w:t>
      </w:r>
      <w:r w:rsidR="00DA4368" w:rsidRPr="000F544D">
        <w:rPr>
          <w:snapToGrid w:val="0"/>
        </w:rPr>
        <w:t>TWP.  Le</w:t>
      </w:r>
      <w:r w:rsidRPr="000F544D">
        <w:rPr>
          <w:snapToGrid w:val="0"/>
        </w:rPr>
        <w:t>s exposés présentés lors des webinaires et les réunions</w:t>
      </w:r>
      <w:r w:rsidR="000D2491" w:rsidRPr="000F544D">
        <w:rPr>
          <w:snapToGrid w:val="0"/>
        </w:rPr>
        <w:t>-</w:t>
      </w:r>
      <w:r w:rsidRPr="000F544D">
        <w:rPr>
          <w:snapToGrid w:val="0"/>
        </w:rPr>
        <w:t>débats seraient enregistrés et diffusés en lig</w:t>
      </w:r>
      <w:r w:rsidR="00DA4368" w:rsidRPr="000F544D">
        <w:rPr>
          <w:snapToGrid w:val="0"/>
        </w:rPr>
        <w:t>ne.  La</w:t>
      </w:r>
      <w:r w:rsidRPr="000F544D">
        <w:rPr>
          <w:snapToGrid w:val="0"/>
        </w:rPr>
        <w:t xml:space="preserve"> séance consacrée aux questions</w:t>
      </w:r>
      <w:r w:rsidR="004E5FB0">
        <w:rPr>
          <w:snapToGrid w:val="0"/>
        </w:rPr>
        <w:t xml:space="preserve"> </w:t>
      </w:r>
      <w:r w:rsidRPr="000F544D">
        <w:rPr>
          <w:snapToGrid w:val="0"/>
        </w:rPr>
        <w:t>et réponses ne serait pas enregistrée ou diffusée en ligne.</w:t>
      </w:r>
    </w:p>
    <w:p w:rsidR="00734F9D" w:rsidRPr="000F544D" w:rsidRDefault="00734F9D" w:rsidP="00734F9D">
      <w:pPr>
        <w:rPr>
          <w:snapToGrid w:val="0"/>
        </w:rPr>
      </w:pPr>
    </w:p>
    <w:p w:rsidR="000D2491" w:rsidRPr="000F544D" w:rsidRDefault="00734F9D" w:rsidP="00734F9D">
      <w:pPr>
        <w:rPr>
          <w:snapToGrid w:val="0"/>
        </w:rPr>
      </w:pPr>
      <w:r w:rsidRPr="000F544D">
        <w:rPr>
          <w:snapToGrid w:val="0"/>
        </w:rPr>
        <w:fldChar w:fldCharType="begin"/>
      </w:r>
      <w:r w:rsidRPr="000F544D">
        <w:rPr>
          <w:snapToGrid w:val="0"/>
        </w:rPr>
        <w:instrText xml:space="preserve"> AUTONUM  </w:instrText>
      </w:r>
      <w:r w:rsidRPr="000F544D">
        <w:rPr>
          <w:snapToGrid w:val="0"/>
        </w:rPr>
        <w:fldChar w:fldCharType="end"/>
      </w:r>
      <w:r w:rsidRPr="000F544D">
        <w:rPr>
          <w:snapToGrid w:val="0"/>
        </w:rPr>
        <w:tab/>
        <w:t>Des experts des membres de l</w:t>
      </w:r>
      <w:r w:rsidR="000D2491" w:rsidRPr="000F544D">
        <w:rPr>
          <w:snapToGrid w:val="0"/>
        </w:rPr>
        <w:t>’</w:t>
      </w:r>
      <w:r w:rsidRPr="000F544D">
        <w:rPr>
          <w:snapToGrid w:val="0"/>
        </w:rPr>
        <w:t>Union seraient invités à présenter des exposés sur des thèmes précis et à participer aux débats en tant que spécialistes.</w:t>
      </w:r>
    </w:p>
    <w:p w:rsidR="00734F9D" w:rsidRPr="000F544D" w:rsidRDefault="00734F9D" w:rsidP="00734F9D">
      <w:pPr>
        <w:rPr>
          <w:snapToGrid w:val="0"/>
        </w:rPr>
      </w:pPr>
    </w:p>
    <w:p w:rsidR="00734F9D" w:rsidRPr="000F544D" w:rsidRDefault="00734F9D" w:rsidP="00734F9D">
      <w:pPr>
        <w:rPr>
          <w:snapToGrid w:val="0"/>
        </w:rPr>
      </w:pPr>
      <w:r w:rsidRPr="000F544D">
        <w:rPr>
          <w:snapToGrid w:val="0"/>
        </w:rPr>
        <w:fldChar w:fldCharType="begin"/>
      </w:r>
      <w:r w:rsidRPr="000F544D">
        <w:rPr>
          <w:snapToGrid w:val="0"/>
        </w:rPr>
        <w:instrText xml:space="preserve"> AUTONUM  </w:instrText>
      </w:r>
      <w:r w:rsidRPr="000F544D">
        <w:rPr>
          <w:snapToGrid w:val="0"/>
        </w:rPr>
        <w:fldChar w:fldCharType="end"/>
      </w:r>
      <w:r w:rsidRPr="000F544D">
        <w:rPr>
          <w:snapToGrid w:val="0"/>
        </w:rPr>
        <w:tab/>
        <w:t>Les modalités précises d</w:t>
      </w:r>
      <w:r w:rsidR="000D2491" w:rsidRPr="000F544D">
        <w:rPr>
          <w:snapToGrid w:val="0"/>
        </w:rPr>
        <w:t>’</w:t>
      </w:r>
      <w:r w:rsidRPr="000F544D">
        <w:rPr>
          <w:snapToGrid w:val="0"/>
        </w:rPr>
        <w:t>organisation de ces webinaires seraient finalisées par le Bureau de l</w:t>
      </w:r>
      <w:r w:rsidR="000D2491" w:rsidRPr="000F544D">
        <w:rPr>
          <w:snapToGrid w:val="0"/>
        </w:rPr>
        <w:t>’</w:t>
      </w:r>
      <w:r w:rsidRPr="000F544D">
        <w:rPr>
          <w:snapToGrid w:val="0"/>
        </w:rPr>
        <w:t>Union en coordination avec les présidents du</w:t>
      </w:r>
      <w:r w:rsidR="000D2491" w:rsidRPr="000F544D">
        <w:rPr>
          <w:snapToGrid w:val="0"/>
        </w:rPr>
        <w:t> TC</w:t>
      </w:r>
      <w:r w:rsidRPr="000F544D">
        <w:rPr>
          <w:snapToGrid w:val="0"/>
        </w:rPr>
        <w:t xml:space="preserve"> et</w:t>
      </w:r>
      <w:r w:rsidR="000D2491" w:rsidRPr="000F544D">
        <w:rPr>
          <w:snapToGrid w:val="0"/>
        </w:rPr>
        <w:t xml:space="preserve"> des TWP</w:t>
      </w:r>
      <w:r w:rsidRPr="000F544D">
        <w:rPr>
          <w:snapToGrid w:val="0"/>
        </w:rPr>
        <w:t>.</w:t>
      </w:r>
    </w:p>
    <w:p w:rsidR="00734F9D" w:rsidRPr="000F544D" w:rsidRDefault="00734F9D" w:rsidP="00734F9D">
      <w:pPr>
        <w:rPr>
          <w:rFonts w:cs="Arial"/>
        </w:rPr>
      </w:pPr>
    </w:p>
    <w:p w:rsidR="00734F9D" w:rsidRPr="000F544D" w:rsidRDefault="00734F9D" w:rsidP="00734F9D">
      <w:pPr>
        <w:rPr>
          <w:rFonts w:cs="Arial"/>
        </w:rPr>
      </w:pPr>
      <w:r w:rsidRPr="000F544D">
        <w:fldChar w:fldCharType="begin"/>
      </w:r>
      <w:r w:rsidRPr="000F544D">
        <w:instrText xml:space="preserve"> AUTONUM  </w:instrText>
      </w:r>
      <w:r w:rsidRPr="000F544D">
        <w:fldChar w:fldCharType="end"/>
      </w:r>
      <w:r w:rsidRPr="000F544D">
        <w:tab/>
        <w:t>Si les hôtes</w:t>
      </w:r>
      <w:r w:rsidR="000D2491" w:rsidRPr="000F544D">
        <w:t xml:space="preserve"> des TWP</w:t>
      </w:r>
      <w:r w:rsidRPr="000F544D">
        <w:t xml:space="preserve"> le demandent, des ateliers en présentiel pourraient être organisés en parallèle des sessions</w:t>
      </w:r>
      <w:r w:rsidR="000D2491" w:rsidRPr="000F544D">
        <w:t xml:space="preserve"> des </w:t>
      </w:r>
      <w:r w:rsidR="00DA4368" w:rsidRPr="000F544D">
        <w:t xml:space="preserve">TWP.  </w:t>
      </w:r>
      <w:r w:rsidR="00DA4368" w:rsidRPr="000F544D">
        <w:rPr>
          <w:rFonts w:cs="Arial"/>
        </w:rPr>
        <w:t>Le</w:t>
      </w:r>
      <w:r w:rsidRPr="000F544D">
        <w:rPr>
          <w:rFonts w:cs="Arial"/>
        </w:rPr>
        <w:t xml:space="preserve"> contenu serait alors adapté au contexte.</w:t>
      </w:r>
    </w:p>
    <w:p w:rsidR="00734F9D" w:rsidRPr="000F544D" w:rsidRDefault="00734F9D" w:rsidP="00734F9D">
      <w:pPr>
        <w:rPr>
          <w:rFonts w:eastAsiaTheme="minorHAnsi" w:cs="Arial"/>
        </w:rPr>
      </w:pPr>
    </w:p>
    <w:p w:rsidR="000D2491" w:rsidRPr="000F544D" w:rsidRDefault="00734F9D" w:rsidP="00734F9D">
      <w:pPr>
        <w:pStyle w:val="DecisionParagraphs"/>
        <w:keepNext/>
        <w:keepLines/>
        <w:rPr>
          <w:rFonts w:cs="Arial"/>
        </w:rPr>
      </w:pPr>
      <w:r w:rsidRPr="000F544D">
        <w:rPr>
          <w:rFonts w:cs="Arial"/>
          <w:i w:val="0"/>
        </w:rPr>
        <w:fldChar w:fldCharType="begin"/>
      </w:r>
      <w:r w:rsidRPr="000F544D">
        <w:rPr>
          <w:rFonts w:cs="Arial"/>
        </w:rPr>
        <w:instrText xml:space="preserve"> AUTONUM  </w:instrText>
      </w:r>
      <w:r w:rsidRPr="000F544D">
        <w:rPr>
          <w:rFonts w:cs="Arial"/>
          <w:i w:val="0"/>
        </w:rPr>
        <w:fldChar w:fldCharType="end"/>
      </w:r>
      <w:r w:rsidRPr="000F544D">
        <w:rPr>
          <w:rFonts w:cs="Arial"/>
        </w:rPr>
        <w:tab/>
        <w:t>Le</w:t>
      </w:r>
      <w:r w:rsidR="00BD775C">
        <w:rPr>
          <w:rFonts w:cs="Arial"/>
        </w:rPr>
        <w:t xml:space="preserve"> </w:t>
      </w:r>
      <w:r w:rsidR="000D2491" w:rsidRPr="000F544D">
        <w:rPr>
          <w:rFonts w:cs="Arial"/>
        </w:rPr>
        <w:t>TC</w:t>
      </w:r>
      <w:r w:rsidRPr="000F544D">
        <w:rPr>
          <w:rFonts w:cs="Arial"/>
        </w:rPr>
        <w:t xml:space="preserve"> est invité à examiner s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il convient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organiser des ateliers préparatoires sous la forme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une série de webinaires, qui se tiendraient à des dates fixées en fonction du calendrier des sessions</w:t>
      </w:r>
      <w:r w:rsidR="000D2491" w:rsidRPr="000F544D">
        <w:rPr>
          <w:rFonts w:cs="Arial"/>
        </w:rPr>
        <w:t xml:space="preserve"> des TWP</w:t>
      </w:r>
      <w:r w:rsidRPr="000F544D">
        <w:rPr>
          <w:rFonts w:cs="Arial"/>
        </w:rPr>
        <w:t xml:space="preserve"> </w:t>
      </w:r>
      <w:r w:rsidR="00E528C0">
        <w:rPr>
          <w:rFonts w:cs="Arial"/>
        </w:rPr>
        <w:t xml:space="preserve">de 2022 </w:t>
      </w:r>
      <w:r w:rsidRPr="000F544D">
        <w:rPr>
          <w:rFonts w:cs="Arial"/>
        </w:rPr>
        <w:t>et seraient, le cas échéant, accompagnés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 xml:space="preserve">ateliers en présentiel, comme indiqué aux </w:t>
      </w:r>
      <w:r w:rsidR="000D2491" w:rsidRPr="000F544D">
        <w:rPr>
          <w:rFonts w:cs="Arial"/>
        </w:rPr>
        <w:t>paragraphes 2</w:t>
      </w:r>
      <w:r w:rsidRPr="000F544D">
        <w:rPr>
          <w:rFonts w:cs="Arial"/>
        </w:rPr>
        <w:t>0 à 21 du présent document.</w:t>
      </w:r>
    </w:p>
    <w:p w:rsidR="00734F9D" w:rsidRPr="000F544D" w:rsidRDefault="00734F9D" w:rsidP="00734F9D">
      <w:pPr>
        <w:jc w:val="left"/>
        <w:rPr>
          <w:snapToGrid w:val="0"/>
        </w:rPr>
      </w:pPr>
    </w:p>
    <w:p w:rsidR="00734F9D" w:rsidRPr="000F544D" w:rsidRDefault="00734F9D" w:rsidP="00734F9D">
      <w:pPr>
        <w:jc w:val="left"/>
        <w:rPr>
          <w:snapToGrid w:val="0"/>
        </w:rPr>
      </w:pPr>
    </w:p>
    <w:p w:rsidR="00734F9D" w:rsidRPr="000F544D" w:rsidRDefault="00734F9D" w:rsidP="00734F9D">
      <w:pPr>
        <w:jc w:val="left"/>
        <w:rPr>
          <w:snapToGrid w:val="0"/>
        </w:rPr>
      </w:pPr>
    </w:p>
    <w:p w:rsidR="00734F9D" w:rsidRPr="000F544D" w:rsidRDefault="00734F9D" w:rsidP="00734F9D">
      <w:pPr>
        <w:jc w:val="right"/>
        <w:rPr>
          <w:snapToGrid w:val="0"/>
        </w:rPr>
      </w:pPr>
      <w:r w:rsidRPr="000F544D">
        <w:rPr>
          <w:snapToGrid w:val="0"/>
        </w:rPr>
        <w:t>[L</w:t>
      </w:r>
      <w:r w:rsidR="000D2491" w:rsidRPr="000F544D">
        <w:rPr>
          <w:snapToGrid w:val="0"/>
        </w:rPr>
        <w:t>’</w:t>
      </w:r>
      <w:r w:rsidRPr="000F544D">
        <w:rPr>
          <w:snapToGrid w:val="0"/>
        </w:rPr>
        <w:t>annexe suit]</w:t>
      </w:r>
    </w:p>
    <w:p w:rsidR="00734F9D" w:rsidRPr="000F544D" w:rsidRDefault="00734F9D" w:rsidP="00734F9D">
      <w:pPr>
        <w:jc w:val="left"/>
        <w:rPr>
          <w:snapToGrid w:val="0"/>
        </w:rPr>
      </w:pPr>
    </w:p>
    <w:p w:rsidR="00734F9D" w:rsidRPr="000F544D" w:rsidRDefault="00734F9D" w:rsidP="00734F9D">
      <w:pPr>
        <w:jc w:val="left"/>
        <w:rPr>
          <w:snapToGrid w:val="0"/>
        </w:rPr>
        <w:sectPr w:rsidR="00734F9D" w:rsidRPr="000F544D" w:rsidSect="00734F9D">
          <w:headerReference w:type="even" r:id="rId10"/>
          <w:headerReference w:type="default" r:id="rId1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734F9D" w:rsidRPr="000F544D" w:rsidRDefault="005D43B5" w:rsidP="00734F9D">
      <w:pPr>
        <w:jc w:val="center"/>
        <w:outlineLvl w:val="0"/>
        <w:rPr>
          <w:rFonts w:cs="Arial"/>
          <w:caps/>
        </w:rPr>
      </w:pPr>
      <w:bookmarkStart w:id="8" w:name="_Toc74676300"/>
      <w:r>
        <w:rPr>
          <w:rFonts w:cs="Arial"/>
          <w:caps/>
        </w:rPr>
        <w:t>Programme des webinaires prÉ</w:t>
      </w:r>
      <w:r w:rsidR="00734F9D" w:rsidRPr="000F544D">
        <w:rPr>
          <w:rFonts w:cs="Arial"/>
          <w:caps/>
        </w:rPr>
        <w:t>paratoires de 2021</w:t>
      </w:r>
      <w:bookmarkEnd w:id="8"/>
    </w:p>
    <w:p w:rsidR="00734F9D" w:rsidRPr="000F544D" w:rsidRDefault="00734F9D" w:rsidP="00734F9D">
      <w:pPr>
        <w:spacing w:line="276" w:lineRule="auto"/>
        <w:rPr>
          <w:rFonts w:cs="Arial"/>
          <w:sz w:val="16"/>
        </w:rPr>
      </w:pPr>
    </w:p>
    <w:p w:rsidR="000D2491" w:rsidRPr="000F544D" w:rsidRDefault="00734F9D" w:rsidP="00BD775C">
      <w:pPr>
        <w:rPr>
          <w:rFonts w:cs="Arial"/>
        </w:rPr>
      </w:pPr>
      <w:r w:rsidRPr="000F544D">
        <w:rPr>
          <w:rFonts w:cs="Arial"/>
        </w:rPr>
        <w:t>Les webinaires préparatoires qui se sont tenus en 2021 consistaient en exposés suivis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un débat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experts et d</w:t>
      </w:r>
      <w:r w:rsidR="000D2491" w:rsidRPr="000F544D">
        <w:rPr>
          <w:rFonts w:cs="Arial"/>
        </w:rPr>
        <w:t>’</w:t>
      </w:r>
      <w:r w:rsidRPr="000F544D">
        <w:rPr>
          <w:rFonts w:cs="Arial"/>
        </w:rPr>
        <w:t>une séance de questions</w:t>
      </w:r>
      <w:r w:rsidR="000D2491" w:rsidRPr="000F544D">
        <w:rPr>
          <w:rFonts w:cs="Arial"/>
        </w:rPr>
        <w:t>-</w:t>
      </w:r>
      <w:r w:rsidRPr="000F544D">
        <w:rPr>
          <w:rFonts w:cs="Arial"/>
        </w:rPr>
        <w:t>répons</w:t>
      </w:r>
      <w:r w:rsidR="00DA4368" w:rsidRPr="000F544D">
        <w:rPr>
          <w:rFonts w:cs="Arial"/>
        </w:rPr>
        <w:t>es.  Le</w:t>
      </w:r>
      <w:r w:rsidRPr="000F544D">
        <w:rPr>
          <w:rFonts w:cs="Arial"/>
        </w:rPr>
        <w:t>s contenus suivants ont été présentés</w:t>
      </w:r>
      <w:r w:rsidR="000D2491" w:rsidRPr="000F544D">
        <w:rPr>
          <w:rFonts w:cs="Arial"/>
        </w:rPr>
        <w:t> :</w:t>
      </w:r>
    </w:p>
    <w:p w:rsidR="00734F9D" w:rsidRPr="000F544D" w:rsidRDefault="00734F9D" w:rsidP="00734F9D">
      <w:pPr>
        <w:spacing w:line="276" w:lineRule="auto"/>
        <w:rPr>
          <w:rFonts w:cs="Arial"/>
          <w:sz w:val="16"/>
        </w:rPr>
      </w:pPr>
    </w:p>
    <w:tbl>
      <w:tblPr>
        <w:tblStyle w:val="TableGrid"/>
        <w:tblW w:w="10207" w:type="dxa"/>
        <w:tblInd w:w="-28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479"/>
        <w:gridCol w:w="2878"/>
        <w:gridCol w:w="850"/>
      </w:tblGrid>
      <w:tr w:rsidR="00780575" w:rsidRPr="000F544D" w:rsidTr="00BA0279">
        <w:tc>
          <w:tcPr>
            <w:tcW w:w="6479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19 </w:t>
            </w:r>
            <w:r w:rsidR="000D2491" w:rsidRPr="000F544D">
              <w:rPr>
                <w:sz w:val="18"/>
                <w:szCs w:val="18"/>
              </w:rPr>
              <w:t>avril 20</w:t>
            </w:r>
            <w:r w:rsidRPr="000F544D">
              <w:rPr>
                <w:sz w:val="18"/>
                <w:szCs w:val="18"/>
              </w:rPr>
              <w:t>21</w:t>
            </w:r>
            <w:r w:rsidR="000D2491" w:rsidRPr="000F544D">
              <w:rPr>
                <w:sz w:val="18"/>
                <w:szCs w:val="18"/>
              </w:rPr>
              <w:t> :</w:t>
            </w:r>
            <w:r w:rsidRPr="000F544D">
              <w:rPr>
                <w:sz w:val="18"/>
                <w:szCs w:val="18"/>
              </w:rPr>
              <w:t xml:space="preserve"> Webinaire 1</w:t>
            </w:r>
            <w:r w:rsidR="000D2491" w:rsidRPr="000F544D">
              <w:rPr>
                <w:sz w:val="18"/>
                <w:szCs w:val="18"/>
              </w:rPr>
              <w:t> :</w:t>
            </w:r>
            <w:r w:rsidRPr="000F544D">
              <w:rPr>
                <w:sz w:val="18"/>
                <w:szCs w:val="18"/>
              </w:rPr>
              <w:t xml:space="preserve"> Comment organiser un examen</w:t>
            </w:r>
            <w:r w:rsidR="00D220C6" w:rsidRPr="000F544D">
              <w:rPr>
                <w:sz w:val="18"/>
                <w:szCs w:val="18"/>
              </w:rPr>
              <w:t> </w:t>
            </w:r>
            <w:r w:rsidRPr="000F544D">
              <w:rPr>
                <w:sz w:val="18"/>
                <w:szCs w:val="18"/>
              </w:rPr>
              <w:t>DHS et une coopération internationale</w:t>
            </w:r>
          </w:p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78" w:type="dxa"/>
          </w:tcPr>
          <w:p w:rsidR="000D2491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Conférenciers / Experts</w:t>
            </w:r>
          </w:p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Horaire</w:t>
            </w:r>
          </w:p>
        </w:tc>
      </w:tr>
      <w:tr w:rsidR="00780575" w:rsidRPr="000F544D" w:rsidTr="00BA0279">
        <w:tc>
          <w:tcPr>
            <w:tcW w:w="6479" w:type="dxa"/>
          </w:tcPr>
          <w:p w:rsidR="00734F9D" w:rsidRPr="000F544D" w:rsidRDefault="00734F9D" w:rsidP="00BD775C">
            <w:pPr>
              <w:pStyle w:val="ListParagraph"/>
              <w:numPr>
                <w:ilvl w:val="0"/>
                <w:numId w:val="8"/>
              </w:numPr>
              <w:ind w:left="306" w:hanging="284"/>
              <w:jc w:val="left"/>
              <w:rPr>
                <w:sz w:val="18"/>
                <w:szCs w:val="18"/>
                <w:lang w:val="fr-FR"/>
              </w:rPr>
            </w:pPr>
            <w:r w:rsidRPr="000F544D">
              <w:rPr>
                <w:sz w:val="18"/>
                <w:szCs w:val="18"/>
                <w:lang w:val="fr-FR"/>
              </w:rPr>
              <w:t>Quelles sont les modalités possibles d</w:t>
            </w:r>
            <w:r w:rsidR="000D2491" w:rsidRPr="000F544D">
              <w:rPr>
                <w:sz w:val="18"/>
                <w:szCs w:val="18"/>
                <w:lang w:val="fr-FR"/>
              </w:rPr>
              <w:t>’</w:t>
            </w:r>
            <w:r w:rsidRPr="000F544D">
              <w:rPr>
                <w:sz w:val="18"/>
                <w:szCs w:val="18"/>
                <w:lang w:val="fr-FR"/>
              </w:rPr>
              <w:t xml:space="preserve">examen </w:t>
            </w:r>
          </w:p>
        </w:tc>
        <w:tc>
          <w:tcPr>
            <w:tcW w:w="2878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Ben Rivoire, UPOV</w:t>
            </w:r>
          </w:p>
        </w:tc>
        <w:tc>
          <w:tcPr>
            <w:tcW w:w="850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12 h 00 </w:t>
            </w:r>
          </w:p>
        </w:tc>
      </w:tr>
      <w:tr w:rsidR="00780575" w:rsidRPr="000F544D" w:rsidTr="00BA0279">
        <w:tc>
          <w:tcPr>
            <w:tcW w:w="6479" w:type="dxa"/>
          </w:tcPr>
          <w:p w:rsidR="00734F9D" w:rsidRPr="000F544D" w:rsidRDefault="00734F9D" w:rsidP="00BD775C">
            <w:pPr>
              <w:pStyle w:val="ListParagraph"/>
              <w:numPr>
                <w:ilvl w:val="0"/>
                <w:numId w:val="8"/>
              </w:numPr>
              <w:ind w:left="306" w:hanging="284"/>
              <w:jc w:val="left"/>
              <w:rPr>
                <w:sz w:val="18"/>
                <w:szCs w:val="18"/>
                <w:lang w:val="fr-FR"/>
              </w:rPr>
            </w:pPr>
            <w:r w:rsidRPr="000F544D">
              <w:rPr>
                <w:sz w:val="18"/>
                <w:szCs w:val="18"/>
                <w:lang w:val="fr-FR"/>
              </w:rPr>
              <w:t>Comment coopérer avec d</w:t>
            </w:r>
            <w:r w:rsidR="000D2491" w:rsidRPr="000F544D">
              <w:rPr>
                <w:sz w:val="18"/>
                <w:szCs w:val="18"/>
                <w:lang w:val="fr-FR"/>
              </w:rPr>
              <w:t>’</w:t>
            </w:r>
            <w:r w:rsidRPr="000F544D">
              <w:rPr>
                <w:sz w:val="18"/>
                <w:szCs w:val="18"/>
                <w:lang w:val="fr-FR"/>
              </w:rPr>
              <w:t>autres membres de l</w:t>
            </w:r>
            <w:r w:rsidR="000D2491" w:rsidRPr="000F544D">
              <w:rPr>
                <w:sz w:val="18"/>
                <w:szCs w:val="18"/>
                <w:lang w:val="fr-FR"/>
              </w:rPr>
              <w:t>’</w:t>
            </w:r>
            <w:r w:rsidRPr="000F544D">
              <w:rPr>
                <w:sz w:val="18"/>
                <w:szCs w:val="18"/>
                <w:lang w:val="fr-FR"/>
              </w:rPr>
              <w:t xml:space="preserve">UPOV (document TGP/5) </w:t>
            </w:r>
          </w:p>
        </w:tc>
        <w:tc>
          <w:tcPr>
            <w:tcW w:w="2878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Leontino </w:t>
            </w:r>
            <w:proofErr w:type="spellStart"/>
            <w:r w:rsidRPr="000F544D">
              <w:rPr>
                <w:sz w:val="18"/>
                <w:szCs w:val="18"/>
              </w:rPr>
              <w:t>Taveira</w:t>
            </w:r>
            <w:proofErr w:type="spellEnd"/>
            <w:r w:rsidRPr="000F544D">
              <w:rPr>
                <w:sz w:val="18"/>
                <w:szCs w:val="18"/>
              </w:rPr>
              <w:t>, UPOV</w:t>
            </w:r>
          </w:p>
        </w:tc>
        <w:tc>
          <w:tcPr>
            <w:tcW w:w="850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12 h 10 </w:t>
            </w:r>
          </w:p>
        </w:tc>
      </w:tr>
      <w:tr w:rsidR="00780575" w:rsidRPr="000F544D" w:rsidTr="00BA0279">
        <w:tc>
          <w:tcPr>
            <w:tcW w:w="6479" w:type="dxa"/>
          </w:tcPr>
          <w:p w:rsidR="00734F9D" w:rsidRPr="000F544D" w:rsidRDefault="00734F9D" w:rsidP="00BD775C">
            <w:pPr>
              <w:pStyle w:val="ListParagraph"/>
              <w:numPr>
                <w:ilvl w:val="0"/>
                <w:numId w:val="8"/>
              </w:numPr>
              <w:ind w:left="306" w:hanging="284"/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0F544D">
              <w:rPr>
                <w:spacing w:val="-2"/>
                <w:sz w:val="18"/>
                <w:szCs w:val="18"/>
                <w:lang w:val="fr-FR"/>
              </w:rPr>
              <w:t>Utiliser la base de données GENIE pour trouver une expérience / coopération pratique en matière d</w:t>
            </w:r>
            <w:r w:rsidR="000D2491" w:rsidRPr="000F544D">
              <w:rPr>
                <w:spacing w:val="-2"/>
                <w:sz w:val="18"/>
                <w:szCs w:val="18"/>
                <w:lang w:val="fr-FR"/>
              </w:rPr>
              <w:t>’</w:t>
            </w:r>
            <w:r w:rsidRPr="000F544D">
              <w:rPr>
                <w:spacing w:val="-2"/>
                <w:sz w:val="18"/>
                <w:szCs w:val="18"/>
                <w:lang w:val="fr-FR"/>
              </w:rPr>
              <w:t>examen</w:t>
            </w:r>
            <w:r w:rsidR="00D220C6" w:rsidRPr="000F544D">
              <w:rPr>
                <w:spacing w:val="-2"/>
                <w:sz w:val="18"/>
                <w:szCs w:val="18"/>
                <w:lang w:val="fr-FR"/>
              </w:rPr>
              <w:t> </w:t>
            </w:r>
            <w:r w:rsidRPr="000F544D">
              <w:rPr>
                <w:spacing w:val="-2"/>
                <w:sz w:val="18"/>
                <w:szCs w:val="18"/>
                <w:lang w:val="fr-FR"/>
              </w:rPr>
              <w:t xml:space="preserve">DHS </w:t>
            </w:r>
          </w:p>
        </w:tc>
        <w:tc>
          <w:tcPr>
            <w:tcW w:w="2878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proofErr w:type="spellStart"/>
            <w:r w:rsidRPr="000F544D">
              <w:rPr>
                <w:sz w:val="18"/>
                <w:szCs w:val="18"/>
              </w:rPr>
              <w:t>Manabu</w:t>
            </w:r>
            <w:proofErr w:type="spellEnd"/>
            <w:r w:rsidRPr="000F544D">
              <w:rPr>
                <w:sz w:val="18"/>
                <w:szCs w:val="18"/>
              </w:rPr>
              <w:t xml:space="preserve"> Suzuki, UPOV</w:t>
            </w:r>
          </w:p>
        </w:tc>
        <w:tc>
          <w:tcPr>
            <w:tcW w:w="850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12 h 20 </w:t>
            </w:r>
          </w:p>
        </w:tc>
      </w:tr>
      <w:tr w:rsidR="00780575" w:rsidRPr="000F544D" w:rsidTr="00BA0279">
        <w:tc>
          <w:tcPr>
            <w:tcW w:w="6479" w:type="dxa"/>
            <w:vAlign w:val="center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Débats d</w:t>
            </w:r>
            <w:r w:rsidR="000D2491" w:rsidRPr="000F544D">
              <w:rPr>
                <w:sz w:val="18"/>
                <w:szCs w:val="18"/>
              </w:rPr>
              <w:t>’</w:t>
            </w:r>
            <w:r w:rsidRPr="000F544D">
              <w:rPr>
                <w:sz w:val="18"/>
                <w:szCs w:val="18"/>
              </w:rPr>
              <w:t>experts</w:t>
            </w:r>
          </w:p>
        </w:tc>
        <w:tc>
          <w:tcPr>
            <w:tcW w:w="2878" w:type="dxa"/>
          </w:tcPr>
          <w:p w:rsidR="00734F9D" w:rsidRPr="00E528C0" w:rsidRDefault="00734F9D" w:rsidP="00BD775C">
            <w:pPr>
              <w:jc w:val="left"/>
              <w:rPr>
                <w:sz w:val="18"/>
                <w:szCs w:val="18"/>
                <w:lang w:val="en-US"/>
              </w:rPr>
            </w:pPr>
            <w:r w:rsidRPr="00E528C0">
              <w:rPr>
                <w:sz w:val="18"/>
                <w:szCs w:val="18"/>
                <w:lang w:val="en-US"/>
              </w:rPr>
              <w:t>Anthony Parker (CA);</w:t>
            </w:r>
          </w:p>
          <w:p w:rsidR="00734F9D" w:rsidRPr="00E528C0" w:rsidRDefault="00734F9D" w:rsidP="00BD775C">
            <w:pPr>
              <w:jc w:val="left"/>
              <w:rPr>
                <w:sz w:val="18"/>
                <w:szCs w:val="18"/>
                <w:lang w:val="en-US"/>
              </w:rPr>
            </w:pPr>
            <w:r w:rsidRPr="00E528C0">
              <w:rPr>
                <w:sz w:val="18"/>
                <w:szCs w:val="18"/>
                <w:lang w:val="en-US"/>
              </w:rPr>
              <w:t>Manuela Brand (CH);</w:t>
            </w:r>
          </w:p>
          <w:p w:rsidR="00734F9D" w:rsidRPr="00E528C0" w:rsidRDefault="00734F9D" w:rsidP="00BD775C">
            <w:pPr>
              <w:jc w:val="left"/>
              <w:rPr>
                <w:sz w:val="18"/>
                <w:szCs w:val="18"/>
                <w:lang w:val="en-US"/>
              </w:rPr>
            </w:pPr>
            <w:r w:rsidRPr="00E528C0">
              <w:rPr>
                <w:sz w:val="18"/>
                <w:szCs w:val="18"/>
                <w:lang w:val="en-US"/>
              </w:rPr>
              <w:t xml:space="preserve">Simon </w:t>
            </w:r>
            <w:proofErr w:type="spellStart"/>
            <w:r w:rsidRPr="00E528C0">
              <w:rPr>
                <w:sz w:val="18"/>
                <w:szCs w:val="18"/>
                <w:lang w:val="en-US"/>
              </w:rPr>
              <w:t>Maina</w:t>
            </w:r>
            <w:proofErr w:type="spellEnd"/>
            <w:r w:rsidRPr="00E528C0">
              <w:rPr>
                <w:sz w:val="18"/>
                <w:szCs w:val="18"/>
                <w:lang w:val="en-US"/>
              </w:rPr>
              <w:t xml:space="preserve"> (KE);</w:t>
            </w:r>
          </w:p>
          <w:p w:rsidR="00734F9D" w:rsidRPr="00E528C0" w:rsidRDefault="00734F9D" w:rsidP="00BD775C">
            <w:pPr>
              <w:jc w:val="left"/>
              <w:rPr>
                <w:sz w:val="18"/>
                <w:szCs w:val="18"/>
                <w:lang w:val="en-US"/>
              </w:rPr>
            </w:pPr>
            <w:r w:rsidRPr="00E528C0">
              <w:rPr>
                <w:sz w:val="18"/>
                <w:szCs w:val="18"/>
                <w:lang w:val="en-US"/>
              </w:rPr>
              <w:t xml:space="preserve">Yoshiyuki </w:t>
            </w:r>
            <w:proofErr w:type="spellStart"/>
            <w:r w:rsidRPr="00E528C0">
              <w:rPr>
                <w:sz w:val="18"/>
                <w:szCs w:val="18"/>
                <w:lang w:val="en-US"/>
              </w:rPr>
              <w:t>Ohno</w:t>
            </w:r>
            <w:proofErr w:type="spellEnd"/>
            <w:r w:rsidRPr="00E528C0">
              <w:rPr>
                <w:sz w:val="18"/>
                <w:szCs w:val="18"/>
                <w:lang w:val="en-US"/>
              </w:rPr>
              <w:t xml:space="preserve"> (JP)</w:t>
            </w:r>
          </w:p>
        </w:tc>
        <w:tc>
          <w:tcPr>
            <w:tcW w:w="850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12 h 30 </w:t>
            </w:r>
          </w:p>
        </w:tc>
      </w:tr>
      <w:tr w:rsidR="00780575" w:rsidRPr="000F544D" w:rsidTr="00BA0279">
        <w:tc>
          <w:tcPr>
            <w:tcW w:w="6479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Séance de questions</w:t>
            </w:r>
            <w:r w:rsidR="000D2491" w:rsidRPr="000F544D">
              <w:rPr>
                <w:sz w:val="18"/>
                <w:szCs w:val="18"/>
              </w:rPr>
              <w:t>-</w:t>
            </w:r>
            <w:r w:rsidRPr="000F544D">
              <w:rPr>
                <w:sz w:val="18"/>
                <w:szCs w:val="18"/>
              </w:rPr>
              <w:t>réponses</w:t>
            </w:r>
          </w:p>
        </w:tc>
        <w:tc>
          <w:tcPr>
            <w:tcW w:w="2878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13 h 00 </w:t>
            </w:r>
          </w:p>
        </w:tc>
      </w:tr>
    </w:tbl>
    <w:p w:rsidR="00734F9D" w:rsidRPr="000F544D" w:rsidRDefault="00734F9D" w:rsidP="00BD775C">
      <w:pPr>
        <w:rPr>
          <w:rFonts w:cs="Arial"/>
          <w:sz w:val="18"/>
          <w:szCs w:val="18"/>
        </w:rPr>
      </w:pPr>
    </w:p>
    <w:tbl>
      <w:tblPr>
        <w:tblStyle w:val="TableGrid"/>
        <w:tblW w:w="10207" w:type="dxa"/>
        <w:tblInd w:w="-28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478"/>
        <w:gridCol w:w="2879"/>
        <w:gridCol w:w="850"/>
      </w:tblGrid>
      <w:tr w:rsidR="00780575" w:rsidRPr="000F544D" w:rsidTr="00BA0279">
        <w:tc>
          <w:tcPr>
            <w:tcW w:w="6517" w:type="dxa"/>
          </w:tcPr>
          <w:p w:rsidR="000D2491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20 avril 2021</w:t>
            </w:r>
            <w:r w:rsidR="000D2491" w:rsidRPr="000F544D">
              <w:rPr>
                <w:sz w:val="18"/>
                <w:szCs w:val="18"/>
              </w:rPr>
              <w:t> :</w:t>
            </w:r>
            <w:r w:rsidRPr="000F544D">
              <w:rPr>
                <w:sz w:val="18"/>
                <w:szCs w:val="18"/>
              </w:rPr>
              <w:t xml:space="preserve"> Webinaire 2</w:t>
            </w:r>
            <w:r w:rsidR="000D2491" w:rsidRPr="000F544D">
              <w:rPr>
                <w:sz w:val="18"/>
                <w:szCs w:val="18"/>
              </w:rPr>
              <w:t> :</w:t>
            </w:r>
            <w:r w:rsidRPr="000F544D">
              <w:rPr>
                <w:sz w:val="18"/>
                <w:szCs w:val="18"/>
              </w:rPr>
              <w:t xml:space="preserve"> Harmonisation internationale de l</w:t>
            </w:r>
            <w:r w:rsidR="000D2491" w:rsidRPr="000F544D">
              <w:rPr>
                <w:sz w:val="18"/>
                <w:szCs w:val="18"/>
              </w:rPr>
              <w:t>’</w:t>
            </w:r>
            <w:r w:rsidRPr="000F544D">
              <w:rPr>
                <w:sz w:val="18"/>
                <w:szCs w:val="18"/>
              </w:rPr>
              <w:t>examen DHS</w:t>
            </w:r>
          </w:p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Conférenciers / Experts</w:t>
            </w:r>
          </w:p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Horaire</w:t>
            </w:r>
          </w:p>
        </w:tc>
      </w:tr>
      <w:tr w:rsidR="00780575" w:rsidRPr="000F544D" w:rsidTr="00BA0279">
        <w:tc>
          <w:tcPr>
            <w:tcW w:w="6517" w:type="dxa"/>
          </w:tcPr>
          <w:p w:rsidR="00734F9D" w:rsidRPr="000F544D" w:rsidRDefault="00734F9D" w:rsidP="00BD775C">
            <w:pPr>
              <w:pStyle w:val="ListParagraph"/>
              <w:numPr>
                <w:ilvl w:val="0"/>
                <w:numId w:val="11"/>
              </w:numPr>
              <w:ind w:left="306" w:hanging="306"/>
              <w:jc w:val="left"/>
              <w:rPr>
                <w:sz w:val="18"/>
                <w:szCs w:val="18"/>
                <w:lang w:val="fr-FR"/>
              </w:rPr>
            </w:pPr>
            <w:r w:rsidRPr="000F544D">
              <w:rPr>
                <w:sz w:val="18"/>
                <w:szCs w:val="18"/>
                <w:lang w:val="fr-FR"/>
              </w:rPr>
              <w:t>Le rôle des groupes de travail techniques (TWP) et du Comité technique</w:t>
            </w:r>
          </w:p>
        </w:tc>
        <w:tc>
          <w:tcPr>
            <w:tcW w:w="2892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Leontino </w:t>
            </w:r>
            <w:proofErr w:type="spellStart"/>
            <w:r w:rsidRPr="000F544D">
              <w:rPr>
                <w:sz w:val="18"/>
                <w:szCs w:val="18"/>
              </w:rPr>
              <w:t>Taveira</w:t>
            </w:r>
            <w:proofErr w:type="spellEnd"/>
            <w:r w:rsidRPr="000F544D">
              <w:rPr>
                <w:sz w:val="18"/>
                <w:szCs w:val="18"/>
              </w:rPr>
              <w:t>, UPOV</w:t>
            </w: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12 h 00 </w:t>
            </w:r>
          </w:p>
        </w:tc>
      </w:tr>
      <w:tr w:rsidR="00780575" w:rsidRPr="000F544D" w:rsidTr="00BA0279">
        <w:tc>
          <w:tcPr>
            <w:tcW w:w="6517" w:type="dxa"/>
          </w:tcPr>
          <w:p w:rsidR="00734F9D" w:rsidRPr="000F544D" w:rsidRDefault="00734F9D" w:rsidP="00BD775C">
            <w:pPr>
              <w:pStyle w:val="ListParagraph"/>
              <w:numPr>
                <w:ilvl w:val="0"/>
                <w:numId w:val="11"/>
              </w:numPr>
              <w:ind w:left="306" w:hanging="284"/>
              <w:jc w:val="left"/>
              <w:rPr>
                <w:sz w:val="18"/>
                <w:szCs w:val="18"/>
                <w:lang w:val="fr-FR"/>
              </w:rPr>
            </w:pPr>
            <w:r w:rsidRPr="000F544D">
              <w:rPr>
                <w:sz w:val="18"/>
                <w:szCs w:val="18"/>
                <w:lang w:val="fr-FR"/>
              </w:rPr>
              <w:t>Orientations de l</w:t>
            </w:r>
            <w:r w:rsidR="000D2491" w:rsidRPr="000F544D">
              <w:rPr>
                <w:sz w:val="18"/>
                <w:szCs w:val="18"/>
                <w:lang w:val="fr-FR"/>
              </w:rPr>
              <w:t>’</w:t>
            </w:r>
            <w:r w:rsidRPr="000F544D">
              <w:rPr>
                <w:sz w:val="18"/>
                <w:szCs w:val="18"/>
                <w:lang w:val="fr-FR"/>
              </w:rPr>
              <w:t>UPOV concernant l</w:t>
            </w:r>
            <w:r w:rsidR="000D2491" w:rsidRPr="000F544D">
              <w:rPr>
                <w:sz w:val="18"/>
                <w:szCs w:val="18"/>
                <w:lang w:val="fr-FR"/>
              </w:rPr>
              <w:t>’</w:t>
            </w:r>
            <w:r w:rsidRPr="000F544D">
              <w:rPr>
                <w:sz w:val="18"/>
                <w:szCs w:val="18"/>
                <w:lang w:val="fr-FR"/>
              </w:rPr>
              <w:t>examen</w:t>
            </w:r>
            <w:r w:rsidR="00D220C6" w:rsidRPr="000F544D">
              <w:rPr>
                <w:sz w:val="18"/>
                <w:szCs w:val="18"/>
                <w:lang w:val="fr-FR"/>
              </w:rPr>
              <w:t> </w:t>
            </w:r>
            <w:r w:rsidRPr="000F544D">
              <w:rPr>
                <w:sz w:val="18"/>
                <w:szCs w:val="18"/>
                <w:lang w:val="fr-FR"/>
              </w:rPr>
              <w:t>DHS (document TG/1/3, documents</w:t>
            </w:r>
            <w:r w:rsidR="000D2491" w:rsidRPr="000F544D">
              <w:rPr>
                <w:sz w:val="18"/>
                <w:szCs w:val="18"/>
                <w:lang w:val="fr-FR"/>
              </w:rPr>
              <w:t xml:space="preserve"> des TGP</w:t>
            </w:r>
            <w:r w:rsidRPr="000F544D">
              <w:rPr>
                <w:sz w:val="18"/>
                <w:szCs w:val="18"/>
                <w:lang w:val="fr-FR"/>
              </w:rPr>
              <w:t xml:space="preserve"> et les TG)</w:t>
            </w:r>
          </w:p>
        </w:tc>
        <w:tc>
          <w:tcPr>
            <w:tcW w:w="2892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Ben Rivoire, UPOV</w:t>
            </w: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12 h 10 </w:t>
            </w:r>
          </w:p>
        </w:tc>
      </w:tr>
      <w:tr w:rsidR="00780575" w:rsidRPr="000F544D" w:rsidTr="00BA0279">
        <w:tc>
          <w:tcPr>
            <w:tcW w:w="6517" w:type="dxa"/>
          </w:tcPr>
          <w:p w:rsidR="00734F9D" w:rsidRPr="000F544D" w:rsidRDefault="00734F9D" w:rsidP="00BD775C">
            <w:pPr>
              <w:pStyle w:val="ListParagraph"/>
              <w:numPr>
                <w:ilvl w:val="0"/>
                <w:numId w:val="11"/>
              </w:numPr>
              <w:ind w:left="306" w:hanging="284"/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0F544D">
              <w:rPr>
                <w:spacing w:val="-2"/>
                <w:sz w:val="18"/>
                <w:szCs w:val="18"/>
                <w:lang w:val="fr-FR"/>
              </w:rPr>
              <w:t>Harmonisation des observations et des prises de décision (documents</w:t>
            </w:r>
            <w:r w:rsidR="000D2491" w:rsidRPr="000F544D">
              <w:rPr>
                <w:spacing w:val="-2"/>
                <w:sz w:val="18"/>
                <w:szCs w:val="18"/>
                <w:lang w:val="fr-FR"/>
              </w:rPr>
              <w:t xml:space="preserve"> du TPG</w:t>
            </w:r>
            <w:r w:rsidRPr="000F544D">
              <w:rPr>
                <w:spacing w:val="-2"/>
                <w:sz w:val="18"/>
                <w:szCs w:val="18"/>
                <w:lang w:val="fr-FR"/>
              </w:rPr>
              <w:t>)</w:t>
            </w:r>
          </w:p>
        </w:tc>
        <w:tc>
          <w:tcPr>
            <w:tcW w:w="2892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Leontino </w:t>
            </w:r>
            <w:proofErr w:type="spellStart"/>
            <w:r w:rsidRPr="000F544D">
              <w:rPr>
                <w:sz w:val="18"/>
                <w:szCs w:val="18"/>
              </w:rPr>
              <w:t>Taveira</w:t>
            </w:r>
            <w:proofErr w:type="spellEnd"/>
            <w:r w:rsidRPr="000F544D">
              <w:rPr>
                <w:sz w:val="18"/>
                <w:szCs w:val="18"/>
              </w:rPr>
              <w:t>, UPOV</w:t>
            </w: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12 h 20 </w:t>
            </w:r>
          </w:p>
        </w:tc>
      </w:tr>
      <w:tr w:rsidR="00780575" w:rsidRPr="000F544D" w:rsidTr="00BA0279">
        <w:tc>
          <w:tcPr>
            <w:tcW w:w="6517" w:type="dxa"/>
            <w:vAlign w:val="center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Débats d</w:t>
            </w:r>
            <w:r w:rsidR="000D2491" w:rsidRPr="000F544D">
              <w:rPr>
                <w:sz w:val="18"/>
                <w:szCs w:val="18"/>
              </w:rPr>
              <w:t>’</w:t>
            </w:r>
            <w:r w:rsidRPr="000F544D">
              <w:rPr>
                <w:sz w:val="18"/>
                <w:szCs w:val="18"/>
              </w:rPr>
              <w:t>experts</w:t>
            </w:r>
          </w:p>
        </w:tc>
        <w:tc>
          <w:tcPr>
            <w:tcW w:w="2892" w:type="dxa"/>
          </w:tcPr>
          <w:p w:rsidR="00734F9D" w:rsidRPr="000F544D" w:rsidRDefault="001F6FDC" w:rsidP="00BD775C">
            <w:pPr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Hulse</w:t>
            </w:r>
            <w:proofErr w:type="spellEnd"/>
            <w:r>
              <w:rPr>
                <w:sz w:val="18"/>
                <w:szCs w:val="18"/>
              </w:rPr>
              <w:t xml:space="preserve"> (p</w:t>
            </w:r>
            <w:r w:rsidR="00734F9D" w:rsidRPr="000F544D">
              <w:rPr>
                <w:sz w:val="18"/>
                <w:szCs w:val="18"/>
              </w:rPr>
              <w:t>résident du</w:t>
            </w:r>
            <w:r w:rsidR="000D2491" w:rsidRPr="000F544D">
              <w:rPr>
                <w:sz w:val="18"/>
                <w:szCs w:val="18"/>
              </w:rPr>
              <w:t> TC</w:t>
            </w:r>
            <w:r w:rsidR="00734F9D" w:rsidRPr="000F544D">
              <w:rPr>
                <w:sz w:val="18"/>
                <w:szCs w:val="18"/>
              </w:rPr>
              <w:t>);</w:t>
            </w:r>
          </w:p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Beate </w:t>
            </w:r>
            <w:proofErr w:type="spellStart"/>
            <w:r w:rsidRPr="000F544D">
              <w:rPr>
                <w:sz w:val="18"/>
                <w:szCs w:val="18"/>
              </w:rPr>
              <w:t>Ruecker</w:t>
            </w:r>
            <w:proofErr w:type="spellEnd"/>
            <w:r w:rsidRPr="000F544D">
              <w:rPr>
                <w:sz w:val="18"/>
                <w:szCs w:val="18"/>
              </w:rPr>
              <w:t xml:space="preserve"> (</w:t>
            </w:r>
            <w:r w:rsidR="001F6FDC">
              <w:rPr>
                <w:sz w:val="18"/>
                <w:szCs w:val="18"/>
              </w:rPr>
              <w:t>p</w:t>
            </w:r>
            <w:r w:rsidRPr="000F544D">
              <w:rPr>
                <w:sz w:val="18"/>
                <w:szCs w:val="18"/>
              </w:rPr>
              <w:t>résidente du BMT et</w:t>
            </w:r>
            <w:r w:rsidR="000D2491" w:rsidRPr="000F544D">
              <w:rPr>
                <w:sz w:val="18"/>
                <w:szCs w:val="18"/>
              </w:rPr>
              <w:t xml:space="preserve"> du TWC</w:t>
            </w:r>
            <w:r w:rsidRPr="000F544D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12 h 30 </w:t>
            </w:r>
          </w:p>
        </w:tc>
      </w:tr>
      <w:tr w:rsidR="00780575" w:rsidRPr="000F544D" w:rsidTr="00BA0279">
        <w:tc>
          <w:tcPr>
            <w:tcW w:w="6517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Séance de questions</w:t>
            </w:r>
            <w:r w:rsidR="000D2491" w:rsidRPr="000F544D">
              <w:rPr>
                <w:sz w:val="18"/>
                <w:szCs w:val="18"/>
              </w:rPr>
              <w:t>-</w:t>
            </w:r>
            <w:r w:rsidRPr="000F544D">
              <w:rPr>
                <w:sz w:val="18"/>
                <w:szCs w:val="18"/>
              </w:rPr>
              <w:t>réponses</w:t>
            </w:r>
          </w:p>
        </w:tc>
        <w:tc>
          <w:tcPr>
            <w:tcW w:w="2892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13 h 00 </w:t>
            </w:r>
          </w:p>
        </w:tc>
      </w:tr>
    </w:tbl>
    <w:p w:rsidR="00734F9D" w:rsidRPr="000F544D" w:rsidRDefault="00734F9D" w:rsidP="00BD775C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rPr>
          <w:rFonts w:cs="Arial"/>
          <w:sz w:val="18"/>
          <w:szCs w:val="18"/>
        </w:rPr>
      </w:pPr>
    </w:p>
    <w:tbl>
      <w:tblPr>
        <w:tblStyle w:val="TableGrid"/>
        <w:tblW w:w="10207" w:type="dxa"/>
        <w:tblInd w:w="-28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479"/>
        <w:gridCol w:w="2878"/>
        <w:gridCol w:w="850"/>
      </w:tblGrid>
      <w:tr w:rsidR="00780575" w:rsidRPr="000F544D" w:rsidTr="00BD775C">
        <w:trPr>
          <w:trHeight w:val="551"/>
        </w:trPr>
        <w:tc>
          <w:tcPr>
            <w:tcW w:w="6521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21 avril 2021</w:t>
            </w:r>
            <w:r w:rsidR="000D2491" w:rsidRPr="000F544D">
              <w:rPr>
                <w:sz w:val="18"/>
                <w:szCs w:val="18"/>
              </w:rPr>
              <w:t> :</w:t>
            </w:r>
            <w:r w:rsidRPr="000F544D">
              <w:rPr>
                <w:sz w:val="18"/>
                <w:szCs w:val="18"/>
              </w:rPr>
              <w:t xml:space="preserve"> Webinaire 3</w:t>
            </w:r>
            <w:r w:rsidR="000D2491" w:rsidRPr="000F544D">
              <w:rPr>
                <w:sz w:val="18"/>
                <w:szCs w:val="18"/>
              </w:rPr>
              <w:t> :</w:t>
            </w:r>
            <w:r w:rsidRPr="000F544D">
              <w:rPr>
                <w:sz w:val="18"/>
                <w:szCs w:val="18"/>
              </w:rPr>
              <w:t xml:space="preserve"> Élaboration et utilisation de principes directeurs d</w:t>
            </w:r>
            <w:r w:rsidR="000D2491" w:rsidRPr="000F544D">
              <w:rPr>
                <w:sz w:val="18"/>
                <w:szCs w:val="18"/>
              </w:rPr>
              <w:t>’</w:t>
            </w:r>
            <w:r w:rsidRPr="000F544D">
              <w:rPr>
                <w:sz w:val="18"/>
                <w:szCs w:val="18"/>
              </w:rPr>
              <w:t>examen de l</w:t>
            </w:r>
            <w:r w:rsidR="000D2491" w:rsidRPr="000F544D">
              <w:rPr>
                <w:sz w:val="18"/>
                <w:szCs w:val="18"/>
              </w:rPr>
              <w:t>’</w:t>
            </w:r>
            <w:r w:rsidRPr="000F544D">
              <w:rPr>
                <w:sz w:val="18"/>
                <w:szCs w:val="18"/>
              </w:rPr>
              <w:t>UPOV</w:t>
            </w:r>
          </w:p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Conférenciers / Experts</w:t>
            </w:r>
          </w:p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Horaire</w:t>
            </w:r>
          </w:p>
        </w:tc>
      </w:tr>
      <w:tr w:rsidR="00780575" w:rsidRPr="000F544D" w:rsidTr="00BD775C">
        <w:tc>
          <w:tcPr>
            <w:tcW w:w="6521" w:type="dxa"/>
          </w:tcPr>
          <w:p w:rsidR="00734F9D" w:rsidRPr="000F544D" w:rsidRDefault="00734F9D" w:rsidP="00BD775C">
            <w:pPr>
              <w:pStyle w:val="ListParagraph"/>
              <w:numPr>
                <w:ilvl w:val="0"/>
                <w:numId w:val="12"/>
              </w:numPr>
              <w:ind w:left="306" w:hanging="306"/>
              <w:jc w:val="left"/>
              <w:rPr>
                <w:sz w:val="18"/>
                <w:szCs w:val="18"/>
                <w:lang w:val="fr-FR"/>
              </w:rPr>
            </w:pPr>
            <w:r w:rsidRPr="000F544D">
              <w:rPr>
                <w:sz w:val="18"/>
                <w:szCs w:val="18"/>
                <w:lang w:val="fr-FR"/>
              </w:rPr>
              <w:t>Comment participer à l</w:t>
            </w:r>
            <w:r w:rsidR="000D2491" w:rsidRPr="000F544D">
              <w:rPr>
                <w:sz w:val="18"/>
                <w:szCs w:val="18"/>
                <w:lang w:val="fr-FR"/>
              </w:rPr>
              <w:t>’</w:t>
            </w:r>
            <w:r w:rsidRPr="000F544D">
              <w:rPr>
                <w:sz w:val="18"/>
                <w:szCs w:val="18"/>
                <w:lang w:val="fr-FR"/>
              </w:rPr>
              <w:t>élaboration de principes directeurs d</w:t>
            </w:r>
            <w:r w:rsidR="000D2491" w:rsidRPr="000F544D">
              <w:rPr>
                <w:sz w:val="18"/>
                <w:szCs w:val="18"/>
                <w:lang w:val="fr-FR"/>
              </w:rPr>
              <w:t>’</w:t>
            </w:r>
            <w:r w:rsidRPr="000F544D">
              <w:rPr>
                <w:sz w:val="18"/>
                <w:szCs w:val="18"/>
                <w:lang w:val="fr-FR"/>
              </w:rPr>
              <w:t>examen (experts principaux et experts intéressés)</w:t>
            </w:r>
          </w:p>
        </w:tc>
        <w:tc>
          <w:tcPr>
            <w:tcW w:w="2892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Ben Rivoire, UPOV</w:t>
            </w: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12 h 00 </w:t>
            </w:r>
          </w:p>
        </w:tc>
      </w:tr>
      <w:tr w:rsidR="00780575" w:rsidRPr="000F544D" w:rsidTr="00BD775C">
        <w:tc>
          <w:tcPr>
            <w:tcW w:w="6521" w:type="dxa"/>
          </w:tcPr>
          <w:p w:rsidR="00734F9D" w:rsidRPr="000F544D" w:rsidRDefault="00734F9D" w:rsidP="00BD775C">
            <w:pPr>
              <w:pStyle w:val="ListParagraph"/>
              <w:numPr>
                <w:ilvl w:val="0"/>
                <w:numId w:val="12"/>
              </w:numPr>
              <w:ind w:left="306" w:hanging="284"/>
              <w:jc w:val="left"/>
              <w:rPr>
                <w:sz w:val="18"/>
                <w:szCs w:val="18"/>
                <w:lang w:val="fr-FR"/>
              </w:rPr>
            </w:pPr>
            <w:r w:rsidRPr="000F544D">
              <w:rPr>
                <w:sz w:val="18"/>
                <w:szCs w:val="18"/>
                <w:lang w:val="fr-FR"/>
              </w:rPr>
              <w:t>Élément des principes directeurs d</w:t>
            </w:r>
            <w:r w:rsidR="000D2491" w:rsidRPr="000F544D">
              <w:rPr>
                <w:sz w:val="18"/>
                <w:szCs w:val="18"/>
                <w:lang w:val="fr-FR"/>
              </w:rPr>
              <w:t>’</w:t>
            </w:r>
            <w:r w:rsidRPr="000F544D">
              <w:rPr>
                <w:sz w:val="18"/>
                <w:szCs w:val="18"/>
                <w:lang w:val="fr-FR"/>
              </w:rPr>
              <w:t>examen</w:t>
            </w:r>
            <w:r w:rsidR="000D2491" w:rsidRPr="000F544D">
              <w:rPr>
                <w:sz w:val="18"/>
                <w:szCs w:val="18"/>
                <w:lang w:val="fr-FR"/>
              </w:rPr>
              <w:t> :</w:t>
            </w:r>
            <w:r w:rsidRPr="000F544D">
              <w:rPr>
                <w:sz w:val="18"/>
                <w:szCs w:val="18"/>
                <w:lang w:val="fr-FR"/>
              </w:rPr>
              <w:t xml:space="preserve"> couverture, matériel végétal, caractère et explications</w:t>
            </w:r>
          </w:p>
        </w:tc>
        <w:tc>
          <w:tcPr>
            <w:tcW w:w="2892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Leontino </w:t>
            </w:r>
            <w:proofErr w:type="spellStart"/>
            <w:r w:rsidRPr="000F544D">
              <w:rPr>
                <w:sz w:val="18"/>
                <w:szCs w:val="18"/>
              </w:rPr>
              <w:t>Taveira</w:t>
            </w:r>
            <w:proofErr w:type="spellEnd"/>
            <w:r w:rsidRPr="000F544D">
              <w:rPr>
                <w:sz w:val="18"/>
                <w:szCs w:val="18"/>
              </w:rPr>
              <w:t>, UPOV</w:t>
            </w: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12 h 10 </w:t>
            </w:r>
          </w:p>
        </w:tc>
      </w:tr>
      <w:tr w:rsidR="00780575" w:rsidRPr="000F544D" w:rsidTr="00BD775C">
        <w:tc>
          <w:tcPr>
            <w:tcW w:w="6521" w:type="dxa"/>
          </w:tcPr>
          <w:p w:rsidR="00734F9D" w:rsidRPr="000F544D" w:rsidRDefault="00734F9D" w:rsidP="00BD775C">
            <w:pPr>
              <w:pStyle w:val="ListParagraph"/>
              <w:numPr>
                <w:ilvl w:val="0"/>
                <w:numId w:val="12"/>
              </w:numPr>
              <w:ind w:left="306" w:hanging="284"/>
              <w:jc w:val="left"/>
              <w:rPr>
                <w:spacing w:val="-2"/>
                <w:sz w:val="18"/>
                <w:szCs w:val="18"/>
                <w:lang w:val="fr-FR"/>
              </w:rPr>
            </w:pPr>
            <w:r w:rsidRPr="000F544D">
              <w:rPr>
                <w:sz w:val="18"/>
                <w:szCs w:val="18"/>
                <w:lang w:val="fr-FR"/>
              </w:rPr>
              <w:t>Utiliser</w:t>
            </w:r>
            <w:r w:rsidRPr="000F544D">
              <w:rPr>
                <w:spacing w:val="-2"/>
                <w:sz w:val="18"/>
                <w:szCs w:val="18"/>
                <w:lang w:val="fr-FR"/>
              </w:rPr>
              <w:t xml:space="preserve"> les outils en ligne pour élaborer et formuler des observations concernant les projets de principes directeurs d</w:t>
            </w:r>
            <w:r w:rsidR="000D2491" w:rsidRPr="000F544D">
              <w:rPr>
                <w:spacing w:val="-2"/>
                <w:sz w:val="18"/>
                <w:szCs w:val="18"/>
                <w:lang w:val="fr-FR"/>
              </w:rPr>
              <w:t>’</w:t>
            </w:r>
            <w:r w:rsidRPr="000F544D">
              <w:rPr>
                <w:spacing w:val="-2"/>
                <w:sz w:val="18"/>
                <w:szCs w:val="18"/>
                <w:lang w:val="fr-FR"/>
              </w:rPr>
              <w:t>examen (Modèle de principes directeurs fondé sur le Web)</w:t>
            </w:r>
          </w:p>
        </w:tc>
        <w:tc>
          <w:tcPr>
            <w:tcW w:w="2892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Romy </w:t>
            </w:r>
            <w:proofErr w:type="spellStart"/>
            <w:r w:rsidRPr="000F544D">
              <w:rPr>
                <w:sz w:val="18"/>
                <w:szCs w:val="18"/>
              </w:rPr>
              <w:t>Oertel</w:t>
            </w:r>
            <w:proofErr w:type="spellEnd"/>
            <w:r w:rsidRPr="000F544D">
              <w:rPr>
                <w:sz w:val="18"/>
                <w:szCs w:val="18"/>
              </w:rPr>
              <w:t>, UPOV</w:t>
            </w: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12 h 20 </w:t>
            </w:r>
          </w:p>
        </w:tc>
      </w:tr>
      <w:tr w:rsidR="00780575" w:rsidRPr="000F544D" w:rsidTr="00BD775C">
        <w:tc>
          <w:tcPr>
            <w:tcW w:w="6521" w:type="dxa"/>
          </w:tcPr>
          <w:p w:rsidR="00734F9D" w:rsidRPr="000F544D" w:rsidRDefault="00734F9D" w:rsidP="00BD775C">
            <w:pPr>
              <w:pStyle w:val="ListParagraph"/>
              <w:numPr>
                <w:ilvl w:val="0"/>
                <w:numId w:val="12"/>
              </w:numPr>
              <w:ind w:left="306" w:hanging="284"/>
              <w:jc w:val="left"/>
              <w:rPr>
                <w:sz w:val="18"/>
                <w:szCs w:val="18"/>
                <w:lang w:val="fr-FR"/>
              </w:rPr>
            </w:pPr>
            <w:r w:rsidRPr="000F544D">
              <w:rPr>
                <w:sz w:val="18"/>
                <w:szCs w:val="18"/>
                <w:lang w:val="fr-FR"/>
              </w:rPr>
              <w:t>Utiliser des variétés à titre de référence ou de comparaison (variétés indiquées à titre d</w:t>
            </w:r>
            <w:r w:rsidR="000D2491" w:rsidRPr="000F544D">
              <w:rPr>
                <w:sz w:val="18"/>
                <w:szCs w:val="18"/>
                <w:lang w:val="fr-FR"/>
              </w:rPr>
              <w:t>’</w:t>
            </w:r>
            <w:r w:rsidRPr="000F544D">
              <w:rPr>
                <w:sz w:val="18"/>
                <w:szCs w:val="18"/>
                <w:lang w:val="fr-FR"/>
              </w:rPr>
              <w:t>exemple)</w:t>
            </w:r>
          </w:p>
        </w:tc>
        <w:tc>
          <w:tcPr>
            <w:tcW w:w="2892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Ben Rivoire, UPOV</w:t>
            </w: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12 h 30</w:t>
            </w:r>
          </w:p>
        </w:tc>
      </w:tr>
      <w:tr w:rsidR="00780575" w:rsidRPr="000F544D" w:rsidTr="00BD775C">
        <w:tc>
          <w:tcPr>
            <w:tcW w:w="6521" w:type="dxa"/>
            <w:vAlign w:val="center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Débat d</w:t>
            </w:r>
            <w:r w:rsidR="000D2491" w:rsidRPr="000F544D">
              <w:rPr>
                <w:sz w:val="18"/>
                <w:szCs w:val="18"/>
              </w:rPr>
              <w:t>’</w:t>
            </w:r>
            <w:r w:rsidRPr="000F544D">
              <w:rPr>
                <w:sz w:val="18"/>
                <w:szCs w:val="18"/>
              </w:rPr>
              <w:t>experts</w:t>
            </w:r>
          </w:p>
        </w:tc>
        <w:tc>
          <w:tcPr>
            <w:tcW w:w="2892" w:type="dxa"/>
          </w:tcPr>
          <w:p w:rsidR="00734F9D" w:rsidRPr="000F544D" w:rsidRDefault="001F6FDC" w:rsidP="00BD775C">
            <w:pPr>
              <w:tabs>
                <w:tab w:val="left" w:pos="567"/>
                <w:tab w:val="left" w:pos="1134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center" w:pos="5386"/>
              </w:tabs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Ashley Balchin (p</w:t>
            </w:r>
            <w:r w:rsidR="00734F9D" w:rsidRPr="000F544D">
              <w:rPr>
                <w:sz w:val="18"/>
                <w:szCs w:val="18"/>
              </w:rPr>
              <w:t xml:space="preserve">résidente du TWO); </w:t>
            </w:r>
            <w:r w:rsidR="00D220C6" w:rsidRPr="000F54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Marian van Leeuwen (p</w:t>
            </w:r>
            <w:r w:rsidR="00734F9D" w:rsidRPr="000F544D">
              <w:rPr>
                <w:sz w:val="18"/>
                <w:szCs w:val="18"/>
              </w:rPr>
              <w:t xml:space="preserve">résidente du TWV); </w:t>
            </w:r>
            <w:r w:rsidR="00D220C6" w:rsidRPr="000F544D">
              <w:rPr>
                <w:sz w:val="18"/>
                <w:szCs w:val="18"/>
              </w:rPr>
              <w:t xml:space="preserve"> </w:t>
            </w:r>
            <w:r w:rsidR="00734F9D" w:rsidRPr="000F544D">
              <w:rPr>
                <w:sz w:val="18"/>
                <w:szCs w:val="18"/>
              </w:rPr>
              <w:br/>
              <w:t>Renée Cloutier (</w:t>
            </w:r>
            <w:r>
              <w:rPr>
                <w:sz w:val="18"/>
                <w:szCs w:val="18"/>
              </w:rPr>
              <w:t>p</w:t>
            </w:r>
            <w:r w:rsidR="00734F9D" w:rsidRPr="000F544D">
              <w:rPr>
                <w:sz w:val="18"/>
                <w:szCs w:val="18"/>
              </w:rPr>
              <w:t>résidente du TWA)</w:t>
            </w: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12 h 40 </w:t>
            </w:r>
          </w:p>
        </w:tc>
      </w:tr>
      <w:tr w:rsidR="00780575" w:rsidRPr="000F544D" w:rsidTr="00BD775C">
        <w:tc>
          <w:tcPr>
            <w:tcW w:w="6521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Séance de questions</w:t>
            </w:r>
            <w:r w:rsidR="000D2491" w:rsidRPr="000F544D">
              <w:rPr>
                <w:sz w:val="18"/>
                <w:szCs w:val="18"/>
              </w:rPr>
              <w:t>-</w:t>
            </w:r>
            <w:r w:rsidRPr="000F544D">
              <w:rPr>
                <w:sz w:val="18"/>
                <w:szCs w:val="18"/>
              </w:rPr>
              <w:t>réponses</w:t>
            </w:r>
          </w:p>
        </w:tc>
        <w:tc>
          <w:tcPr>
            <w:tcW w:w="2892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13 h 10 </w:t>
            </w:r>
          </w:p>
        </w:tc>
      </w:tr>
    </w:tbl>
    <w:p w:rsidR="00734F9D" w:rsidRPr="000F544D" w:rsidRDefault="00734F9D" w:rsidP="00BD775C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rPr>
          <w:rFonts w:cs="Arial"/>
          <w:sz w:val="18"/>
          <w:szCs w:val="18"/>
          <w:u w:val="single"/>
        </w:rPr>
      </w:pPr>
    </w:p>
    <w:tbl>
      <w:tblPr>
        <w:tblStyle w:val="TableGrid"/>
        <w:tblW w:w="10207" w:type="dxa"/>
        <w:tblInd w:w="-289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479"/>
        <w:gridCol w:w="2878"/>
        <w:gridCol w:w="850"/>
      </w:tblGrid>
      <w:tr w:rsidR="00780575" w:rsidRPr="000F544D" w:rsidTr="00BD775C">
        <w:tc>
          <w:tcPr>
            <w:tcW w:w="6521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22 avril 2021</w:t>
            </w:r>
            <w:r w:rsidR="000D2491" w:rsidRPr="000F544D">
              <w:rPr>
                <w:sz w:val="18"/>
                <w:szCs w:val="18"/>
              </w:rPr>
              <w:t> :</w:t>
            </w:r>
            <w:r w:rsidRPr="000F544D">
              <w:rPr>
                <w:sz w:val="18"/>
                <w:szCs w:val="18"/>
              </w:rPr>
              <w:t xml:space="preserve"> </w:t>
            </w:r>
            <w:r w:rsidR="00E528C0">
              <w:rPr>
                <w:sz w:val="18"/>
                <w:szCs w:val="18"/>
              </w:rPr>
              <w:t>Webinaire 4</w:t>
            </w:r>
            <w:r w:rsidR="00E528C0" w:rsidRPr="000F544D">
              <w:rPr>
                <w:sz w:val="18"/>
                <w:szCs w:val="18"/>
              </w:rPr>
              <w:t xml:space="preserve"> : </w:t>
            </w:r>
            <w:r w:rsidRPr="000F544D">
              <w:rPr>
                <w:sz w:val="18"/>
                <w:szCs w:val="18"/>
              </w:rPr>
              <w:t>Utilisation de marqueurs moléculaires dans l</w:t>
            </w:r>
            <w:r w:rsidR="000D2491" w:rsidRPr="000F544D">
              <w:rPr>
                <w:sz w:val="18"/>
                <w:szCs w:val="18"/>
              </w:rPr>
              <w:t>’</w:t>
            </w:r>
            <w:r w:rsidRPr="000F544D">
              <w:rPr>
                <w:sz w:val="18"/>
                <w:szCs w:val="18"/>
              </w:rPr>
              <w:t>examen</w:t>
            </w:r>
            <w:r w:rsidR="00D220C6" w:rsidRPr="000F544D">
              <w:rPr>
                <w:sz w:val="18"/>
                <w:szCs w:val="18"/>
              </w:rPr>
              <w:t> </w:t>
            </w:r>
            <w:r w:rsidRPr="000F544D">
              <w:rPr>
                <w:sz w:val="18"/>
                <w:szCs w:val="18"/>
              </w:rPr>
              <w:t>DHS et rôle</w:t>
            </w:r>
            <w:r w:rsidR="000D2491" w:rsidRPr="000F544D">
              <w:rPr>
                <w:sz w:val="18"/>
                <w:szCs w:val="18"/>
              </w:rPr>
              <w:t xml:space="preserve"> du BMT</w:t>
            </w:r>
          </w:p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892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Conférenciers / Experts</w:t>
            </w:r>
          </w:p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Horaire</w:t>
            </w:r>
          </w:p>
        </w:tc>
      </w:tr>
      <w:tr w:rsidR="00780575" w:rsidRPr="000F544D" w:rsidTr="00BD775C">
        <w:tc>
          <w:tcPr>
            <w:tcW w:w="6521" w:type="dxa"/>
          </w:tcPr>
          <w:p w:rsidR="00734F9D" w:rsidRPr="000F544D" w:rsidRDefault="00734F9D" w:rsidP="00BD775C">
            <w:pPr>
              <w:pStyle w:val="ListParagraph"/>
              <w:numPr>
                <w:ilvl w:val="0"/>
                <w:numId w:val="14"/>
              </w:numPr>
              <w:ind w:left="306" w:hanging="306"/>
              <w:jc w:val="left"/>
              <w:rPr>
                <w:sz w:val="18"/>
                <w:szCs w:val="18"/>
                <w:lang w:val="fr-FR"/>
              </w:rPr>
            </w:pPr>
            <w:r w:rsidRPr="000F544D">
              <w:rPr>
                <w:sz w:val="18"/>
                <w:szCs w:val="18"/>
                <w:lang w:val="fr-FR"/>
              </w:rPr>
              <w:t>Orientations de l</w:t>
            </w:r>
            <w:r w:rsidR="000D2491" w:rsidRPr="000F544D">
              <w:rPr>
                <w:sz w:val="18"/>
                <w:szCs w:val="18"/>
                <w:lang w:val="fr-FR"/>
              </w:rPr>
              <w:t>’</w:t>
            </w:r>
            <w:r w:rsidRPr="000F544D">
              <w:rPr>
                <w:sz w:val="18"/>
                <w:szCs w:val="18"/>
                <w:lang w:val="fr-FR"/>
              </w:rPr>
              <w:t>UPOV concernant l</w:t>
            </w:r>
            <w:r w:rsidR="000D2491" w:rsidRPr="000F544D">
              <w:rPr>
                <w:sz w:val="18"/>
                <w:szCs w:val="18"/>
                <w:lang w:val="fr-FR"/>
              </w:rPr>
              <w:t>’</w:t>
            </w:r>
            <w:r w:rsidRPr="000F544D">
              <w:rPr>
                <w:sz w:val="18"/>
                <w:szCs w:val="18"/>
                <w:lang w:val="fr-FR"/>
              </w:rPr>
              <w:t>utilisation de marqueurs moléculaires dans le cadre de l</w:t>
            </w:r>
            <w:r w:rsidR="000D2491" w:rsidRPr="000F544D">
              <w:rPr>
                <w:sz w:val="18"/>
                <w:szCs w:val="18"/>
                <w:lang w:val="fr-FR"/>
              </w:rPr>
              <w:t>’</w:t>
            </w:r>
            <w:r w:rsidRPr="000F544D">
              <w:rPr>
                <w:sz w:val="18"/>
                <w:szCs w:val="18"/>
                <w:lang w:val="fr-FR"/>
              </w:rPr>
              <w:t>examen</w:t>
            </w:r>
            <w:r w:rsidR="00D220C6" w:rsidRPr="000F544D">
              <w:rPr>
                <w:sz w:val="18"/>
                <w:szCs w:val="18"/>
                <w:lang w:val="fr-FR"/>
              </w:rPr>
              <w:t> </w:t>
            </w:r>
            <w:r w:rsidRPr="000F544D">
              <w:rPr>
                <w:sz w:val="18"/>
                <w:szCs w:val="18"/>
                <w:lang w:val="fr-FR"/>
              </w:rPr>
              <w:t>DHS</w:t>
            </w:r>
          </w:p>
        </w:tc>
        <w:tc>
          <w:tcPr>
            <w:tcW w:w="2892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Leontino </w:t>
            </w:r>
            <w:proofErr w:type="spellStart"/>
            <w:r w:rsidRPr="000F544D">
              <w:rPr>
                <w:sz w:val="18"/>
                <w:szCs w:val="18"/>
              </w:rPr>
              <w:t>Taveira</w:t>
            </w:r>
            <w:proofErr w:type="spellEnd"/>
            <w:r w:rsidRPr="000F544D">
              <w:rPr>
                <w:sz w:val="18"/>
                <w:szCs w:val="18"/>
              </w:rPr>
              <w:t>, UPOV</w:t>
            </w: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12 h 00 </w:t>
            </w:r>
          </w:p>
        </w:tc>
      </w:tr>
      <w:tr w:rsidR="00780575" w:rsidRPr="000F544D" w:rsidTr="00BD775C">
        <w:tc>
          <w:tcPr>
            <w:tcW w:w="6521" w:type="dxa"/>
          </w:tcPr>
          <w:p w:rsidR="00734F9D" w:rsidRPr="000F544D" w:rsidRDefault="00734F9D" w:rsidP="00BD775C">
            <w:pPr>
              <w:pStyle w:val="ListParagraph"/>
              <w:numPr>
                <w:ilvl w:val="0"/>
                <w:numId w:val="14"/>
              </w:numPr>
              <w:ind w:left="306" w:hanging="306"/>
              <w:jc w:val="left"/>
              <w:rPr>
                <w:snapToGrid w:val="0"/>
                <w:sz w:val="18"/>
                <w:szCs w:val="18"/>
                <w:lang w:val="fr-FR"/>
              </w:rPr>
            </w:pPr>
            <w:r w:rsidRPr="000F544D">
              <w:rPr>
                <w:snapToGrid w:val="0"/>
                <w:sz w:val="18"/>
                <w:szCs w:val="18"/>
                <w:lang w:val="fr-FR"/>
              </w:rPr>
              <w:t>Le rôle</w:t>
            </w:r>
            <w:r w:rsidR="000D2491" w:rsidRPr="000F544D">
              <w:rPr>
                <w:snapToGrid w:val="0"/>
                <w:sz w:val="18"/>
                <w:szCs w:val="18"/>
                <w:lang w:val="fr-FR"/>
              </w:rPr>
              <w:t xml:space="preserve"> du BMT</w:t>
            </w:r>
            <w:r w:rsidRPr="000F544D">
              <w:rPr>
                <w:snapToGrid w:val="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892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proofErr w:type="spellStart"/>
            <w:r w:rsidRPr="000F544D">
              <w:rPr>
                <w:sz w:val="18"/>
                <w:szCs w:val="18"/>
              </w:rPr>
              <w:t>Manabu</w:t>
            </w:r>
            <w:proofErr w:type="spellEnd"/>
            <w:r w:rsidRPr="000F544D">
              <w:rPr>
                <w:sz w:val="18"/>
                <w:szCs w:val="18"/>
              </w:rPr>
              <w:t xml:space="preserve"> Suzuki, UPOV</w:t>
            </w: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12 h 15 </w:t>
            </w:r>
          </w:p>
        </w:tc>
      </w:tr>
      <w:tr w:rsidR="00780575" w:rsidRPr="000F544D" w:rsidTr="00BD775C">
        <w:tc>
          <w:tcPr>
            <w:tcW w:w="6521" w:type="dxa"/>
            <w:vAlign w:val="center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Débat d</w:t>
            </w:r>
            <w:r w:rsidR="000D2491" w:rsidRPr="000F544D">
              <w:rPr>
                <w:sz w:val="18"/>
                <w:szCs w:val="18"/>
              </w:rPr>
              <w:t>’</w:t>
            </w:r>
            <w:r w:rsidRPr="000F544D">
              <w:rPr>
                <w:sz w:val="18"/>
                <w:szCs w:val="18"/>
              </w:rPr>
              <w:t>experts</w:t>
            </w:r>
          </w:p>
        </w:tc>
        <w:tc>
          <w:tcPr>
            <w:tcW w:w="2892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Amanda van </w:t>
            </w:r>
            <w:proofErr w:type="spellStart"/>
            <w:r w:rsidRPr="000F544D">
              <w:rPr>
                <w:sz w:val="18"/>
                <w:szCs w:val="18"/>
              </w:rPr>
              <w:t>Dijk</w:t>
            </w:r>
            <w:proofErr w:type="spellEnd"/>
            <w:r w:rsidRPr="000F544D">
              <w:rPr>
                <w:sz w:val="18"/>
                <w:szCs w:val="18"/>
              </w:rPr>
              <w:t xml:space="preserve"> (NL);</w:t>
            </w:r>
          </w:p>
          <w:p w:rsidR="00734F9D" w:rsidRPr="000F544D" w:rsidRDefault="00734F9D" w:rsidP="00BD775C">
            <w:pPr>
              <w:rPr>
                <w:rFonts w:eastAsia="Dotum"/>
                <w:sz w:val="18"/>
                <w:szCs w:val="18"/>
              </w:rPr>
            </w:pPr>
            <w:r w:rsidRPr="000F544D">
              <w:rPr>
                <w:rFonts w:eastAsia="Dotum"/>
                <w:sz w:val="18"/>
                <w:szCs w:val="18"/>
              </w:rPr>
              <w:t>Jin</w:t>
            </w:r>
            <w:r w:rsidR="000D2491" w:rsidRPr="000F544D">
              <w:rPr>
                <w:rFonts w:eastAsia="Dotum"/>
                <w:sz w:val="18"/>
                <w:szCs w:val="18"/>
              </w:rPr>
              <w:t>-</w:t>
            </w:r>
            <w:proofErr w:type="spellStart"/>
            <w:r w:rsidRPr="000F544D">
              <w:rPr>
                <w:rFonts w:eastAsia="Dotum"/>
                <w:sz w:val="18"/>
                <w:szCs w:val="18"/>
              </w:rPr>
              <w:t>Kee</w:t>
            </w:r>
            <w:proofErr w:type="spellEnd"/>
            <w:r w:rsidRPr="000F544D">
              <w:rPr>
                <w:rFonts w:eastAsia="Dotum"/>
                <w:sz w:val="18"/>
                <w:szCs w:val="18"/>
              </w:rPr>
              <w:t xml:space="preserve"> Jung (KR);</w:t>
            </w:r>
          </w:p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Mariano </w:t>
            </w:r>
            <w:proofErr w:type="spellStart"/>
            <w:r w:rsidRPr="000F544D">
              <w:rPr>
                <w:sz w:val="18"/>
                <w:szCs w:val="18"/>
              </w:rPr>
              <w:t>Mangeri</w:t>
            </w:r>
            <w:proofErr w:type="spellEnd"/>
            <w:r w:rsidRPr="000F544D">
              <w:rPr>
                <w:sz w:val="18"/>
                <w:szCs w:val="18"/>
              </w:rPr>
              <w:t xml:space="preserve"> (AR)</w:t>
            </w: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12 h 25 </w:t>
            </w:r>
          </w:p>
        </w:tc>
      </w:tr>
      <w:tr w:rsidR="00780575" w:rsidRPr="000F544D" w:rsidTr="00BD775C">
        <w:tc>
          <w:tcPr>
            <w:tcW w:w="6521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>Séance de questions</w:t>
            </w:r>
            <w:r w:rsidR="000D2491" w:rsidRPr="000F544D">
              <w:rPr>
                <w:sz w:val="18"/>
                <w:szCs w:val="18"/>
              </w:rPr>
              <w:t>-</w:t>
            </w:r>
            <w:r w:rsidRPr="000F544D">
              <w:rPr>
                <w:sz w:val="18"/>
                <w:szCs w:val="18"/>
              </w:rPr>
              <w:t>réponses</w:t>
            </w:r>
          </w:p>
        </w:tc>
        <w:tc>
          <w:tcPr>
            <w:tcW w:w="2892" w:type="dxa"/>
          </w:tcPr>
          <w:p w:rsidR="00734F9D" w:rsidRPr="000F544D" w:rsidRDefault="00734F9D" w:rsidP="00BD775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34F9D" w:rsidRPr="000F544D" w:rsidRDefault="00734F9D" w:rsidP="00BD775C">
            <w:pPr>
              <w:rPr>
                <w:sz w:val="18"/>
                <w:szCs w:val="18"/>
              </w:rPr>
            </w:pPr>
            <w:r w:rsidRPr="000F544D">
              <w:rPr>
                <w:sz w:val="18"/>
                <w:szCs w:val="18"/>
              </w:rPr>
              <w:t xml:space="preserve">13 h 00 </w:t>
            </w:r>
          </w:p>
        </w:tc>
      </w:tr>
    </w:tbl>
    <w:p w:rsidR="00734F9D" w:rsidRPr="000F544D" w:rsidRDefault="00734F9D" w:rsidP="00734F9D">
      <w:pPr>
        <w:rPr>
          <w:rFonts w:cs="Arial"/>
        </w:rPr>
      </w:pPr>
    </w:p>
    <w:p w:rsidR="00050E16" w:rsidRPr="000F544D" w:rsidRDefault="00734F9D" w:rsidP="009C1743">
      <w:pPr>
        <w:jc w:val="right"/>
      </w:pPr>
      <w:r w:rsidRPr="000F544D">
        <w:t>[Fin de l</w:t>
      </w:r>
      <w:r w:rsidR="000D2491" w:rsidRPr="000F544D">
        <w:t>’</w:t>
      </w:r>
      <w:r w:rsidRPr="000F544D">
        <w:t>annexe et du document]</w:t>
      </w:r>
    </w:p>
    <w:sectPr w:rsidR="00050E16" w:rsidRPr="000F544D" w:rsidSect="00BD775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10" w:right="1134" w:bottom="993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F9D" w:rsidRDefault="00734F9D" w:rsidP="006655D3">
      <w:r>
        <w:separator/>
      </w:r>
    </w:p>
    <w:p w:rsidR="00734F9D" w:rsidRDefault="00734F9D" w:rsidP="006655D3"/>
    <w:p w:rsidR="00734F9D" w:rsidRDefault="00734F9D" w:rsidP="006655D3"/>
  </w:endnote>
  <w:endnote w:type="continuationSeparator" w:id="0">
    <w:p w:rsidR="00734F9D" w:rsidRDefault="00734F9D" w:rsidP="006655D3">
      <w:r>
        <w:separator/>
      </w:r>
    </w:p>
    <w:p w:rsidR="00734F9D" w:rsidRPr="00294751" w:rsidRDefault="00734F9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34F9D" w:rsidRPr="00294751" w:rsidRDefault="00734F9D" w:rsidP="006655D3"/>
    <w:p w:rsidR="00734F9D" w:rsidRPr="00294751" w:rsidRDefault="00734F9D" w:rsidP="006655D3"/>
  </w:endnote>
  <w:endnote w:type="continuationNotice" w:id="1">
    <w:p w:rsidR="00734F9D" w:rsidRPr="00294751" w:rsidRDefault="00734F9D" w:rsidP="006655D3">
      <w:r w:rsidRPr="00294751">
        <w:t>[Suite de la note page suivante]</w:t>
      </w:r>
    </w:p>
    <w:p w:rsidR="00734F9D" w:rsidRPr="00294751" w:rsidRDefault="00734F9D" w:rsidP="006655D3"/>
    <w:p w:rsidR="00734F9D" w:rsidRPr="00294751" w:rsidRDefault="00734F9D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 Bold">
    <w:panose1 w:val="020B0704020202020204"/>
    <w:charset w:val="00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9D" w:rsidRDefault="00734F9D" w:rsidP="00734F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9D" w:rsidRDefault="00734F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9D" w:rsidRDefault="00734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F9D" w:rsidRDefault="00734F9D" w:rsidP="006655D3">
      <w:r>
        <w:separator/>
      </w:r>
    </w:p>
  </w:footnote>
  <w:footnote w:type="continuationSeparator" w:id="0">
    <w:p w:rsidR="00734F9D" w:rsidRDefault="00734F9D" w:rsidP="006655D3">
      <w:r>
        <w:separator/>
      </w:r>
    </w:p>
  </w:footnote>
  <w:footnote w:type="continuationNotice" w:id="1">
    <w:p w:rsidR="00734F9D" w:rsidRPr="00AB530F" w:rsidRDefault="00734F9D" w:rsidP="00AB530F">
      <w:pPr>
        <w:pStyle w:val="Footer"/>
      </w:pPr>
    </w:p>
  </w:footnote>
  <w:footnote w:id="2">
    <w:p w:rsidR="00734F9D" w:rsidRPr="004C4F37" w:rsidRDefault="00734F9D" w:rsidP="009C1743">
      <w:pPr>
        <w:pStyle w:val="FootnoteText"/>
        <w:tabs>
          <w:tab w:val="left" w:pos="567"/>
        </w:tabs>
        <w:ind w:left="0" w:firstLine="0"/>
      </w:pPr>
      <w:r>
        <w:rPr>
          <w:rStyle w:val="FootnoteReference"/>
        </w:rPr>
        <w:footnoteRef/>
      </w:r>
      <w:r w:rsidRPr="004C4F37">
        <w:rPr>
          <w:lang w:val="fr-CH"/>
        </w:rPr>
        <w:t xml:space="preserve"> </w:t>
      </w:r>
      <w:r w:rsidR="009C1743">
        <w:rPr>
          <w:lang w:val="fr-CH"/>
        </w:rPr>
        <w:tab/>
      </w:r>
      <w:r>
        <w:t>Tenue à Genève du 15 au 1</w:t>
      </w:r>
      <w:r w:rsidR="008F126A">
        <w:t>7 avril 20</w:t>
      </w:r>
      <w:r>
        <w:t>02.</w:t>
      </w:r>
    </w:p>
  </w:footnote>
  <w:footnote w:id="3">
    <w:p w:rsidR="00734F9D" w:rsidRPr="004C4F37" w:rsidRDefault="00734F9D" w:rsidP="009C1743">
      <w:pPr>
        <w:pStyle w:val="FootnoteText"/>
        <w:tabs>
          <w:tab w:val="left" w:pos="567"/>
        </w:tabs>
        <w:ind w:left="0" w:firstLine="0"/>
      </w:pPr>
      <w:r>
        <w:rPr>
          <w:rStyle w:val="FootnoteReference"/>
        </w:rPr>
        <w:footnoteRef/>
      </w:r>
      <w:r w:rsidRPr="004C4F37">
        <w:rPr>
          <w:lang w:val="fr-CH"/>
        </w:rPr>
        <w:t xml:space="preserve"> </w:t>
      </w:r>
      <w:r w:rsidR="009C1743">
        <w:rPr>
          <w:lang w:val="fr-CH"/>
        </w:rPr>
        <w:tab/>
      </w:r>
      <w:r>
        <w:t>Tenue à Genève les 28 et 2</w:t>
      </w:r>
      <w:r w:rsidR="008F126A">
        <w:t>9 octobre 20</w:t>
      </w:r>
      <w:r>
        <w:t>19.</w:t>
      </w:r>
    </w:p>
  </w:footnote>
  <w:footnote w:id="4">
    <w:p w:rsidR="00734F9D" w:rsidRPr="00840614" w:rsidRDefault="00734F9D" w:rsidP="009C1743">
      <w:pPr>
        <w:pStyle w:val="FootnoteText"/>
        <w:tabs>
          <w:tab w:val="left" w:pos="567"/>
        </w:tabs>
        <w:ind w:left="0" w:firstLine="0"/>
      </w:pPr>
      <w:r>
        <w:rPr>
          <w:rStyle w:val="FootnoteReference"/>
        </w:rPr>
        <w:footnoteRef/>
      </w:r>
      <w:r w:rsidRPr="00840614">
        <w:rPr>
          <w:lang w:val="fr-CH"/>
        </w:rPr>
        <w:t xml:space="preserve"> </w:t>
      </w:r>
      <w:r w:rsidR="009C1743">
        <w:rPr>
          <w:lang w:val="fr-CH"/>
        </w:rPr>
        <w:tab/>
      </w:r>
      <w:r>
        <w:t>Tenue à Genève les 26 et 2</w:t>
      </w:r>
      <w:r w:rsidR="008F126A">
        <w:t>7 octobre 20</w:t>
      </w:r>
      <w:r>
        <w:t>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9D" w:rsidRPr="00C5280D" w:rsidRDefault="00734F9D" w:rsidP="00734F9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TC/57/13</w:t>
    </w:r>
  </w:p>
  <w:p w:rsidR="00734F9D" w:rsidRPr="00C5280D" w:rsidRDefault="009C1743" w:rsidP="00734F9D">
    <w:pPr>
      <w:pStyle w:val="Header"/>
      <w:rPr>
        <w:lang w:val="en-US"/>
      </w:rPr>
    </w:pPr>
    <w:proofErr w:type="gramStart"/>
    <w:r>
      <w:rPr>
        <w:lang w:val="en-US"/>
      </w:rPr>
      <w:t>page</w:t>
    </w:r>
    <w:proofErr w:type="gramEnd"/>
    <w:r>
      <w:rPr>
        <w:lang w:val="en-US"/>
      </w:rPr>
      <w:t> </w:t>
    </w:r>
    <w:r w:rsidR="00734F9D" w:rsidRPr="00C5280D">
      <w:rPr>
        <w:rStyle w:val="PageNumber"/>
        <w:lang w:val="en-US"/>
      </w:rPr>
      <w:fldChar w:fldCharType="begin"/>
    </w:r>
    <w:r w:rsidR="00734F9D" w:rsidRPr="00C5280D">
      <w:rPr>
        <w:rStyle w:val="PageNumber"/>
        <w:lang w:val="en-US"/>
      </w:rPr>
      <w:instrText xml:space="preserve"> PAGE </w:instrText>
    </w:r>
    <w:r w:rsidR="00734F9D" w:rsidRPr="00C5280D">
      <w:rPr>
        <w:rStyle w:val="PageNumber"/>
        <w:lang w:val="en-US"/>
      </w:rPr>
      <w:fldChar w:fldCharType="separate"/>
    </w:r>
    <w:r w:rsidR="00DC13D8">
      <w:rPr>
        <w:rStyle w:val="PageNumber"/>
        <w:noProof/>
        <w:lang w:val="en-US"/>
      </w:rPr>
      <w:t>4</w:t>
    </w:r>
    <w:r w:rsidR="00734F9D" w:rsidRPr="00C5280D">
      <w:rPr>
        <w:rStyle w:val="PageNumber"/>
        <w:lang w:val="en-US"/>
      </w:rPr>
      <w:fldChar w:fldCharType="end"/>
    </w:r>
  </w:p>
  <w:p w:rsidR="00734F9D" w:rsidRPr="00C5280D" w:rsidRDefault="00734F9D" w:rsidP="009C1743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9D" w:rsidRPr="00C5280D" w:rsidRDefault="00734F9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TC/57/13</w:t>
    </w:r>
  </w:p>
  <w:p w:rsidR="00734F9D" w:rsidRPr="00C5280D" w:rsidRDefault="009C1743" w:rsidP="00EB048E">
    <w:pPr>
      <w:pStyle w:val="Header"/>
      <w:rPr>
        <w:lang w:val="en-US"/>
      </w:rPr>
    </w:pPr>
    <w:proofErr w:type="gramStart"/>
    <w:r>
      <w:rPr>
        <w:lang w:val="en-US"/>
      </w:rPr>
      <w:t>p</w:t>
    </w:r>
    <w:r w:rsidR="00734F9D" w:rsidRPr="00C5280D">
      <w:rPr>
        <w:lang w:val="en-US"/>
      </w:rPr>
      <w:t>age</w:t>
    </w:r>
    <w:proofErr w:type="gramEnd"/>
    <w:r>
      <w:rPr>
        <w:lang w:val="en-US"/>
      </w:rPr>
      <w:t> </w:t>
    </w:r>
    <w:r w:rsidR="00734F9D" w:rsidRPr="00C5280D">
      <w:rPr>
        <w:rStyle w:val="PageNumber"/>
        <w:lang w:val="en-US"/>
      </w:rPr>
      <w:fldChar w:fldCharType="begin"/>
    </w:r>
    <w:r w:rsidR="00734F9D" w:rsidRPr="00C5280D">
      <w:rPr>
        <w:rStyle w:val="PageNumber"/>
        <w:lang w:val="en-US"/>
      </w:rPr>
      <w:instrText xml:space="preserve"> PAGE </w:instrText>
    </w:r>
    <w:r w:rsidR="00734F9D" w:rsidRPr="00C5280D">
      <w:rPr>
        <w:rStyle w:val="PageNumber"/>
        <w:lang w:val="en-US"/>
      </w:rPr>
      <w:fldChar w:fldCharType="separate"/>
    </w:r>
    <w:r w:rsidR="00DC13D8">
      <w:rPr>
        <w:rStyle w:val="PageNumber"/>
        <w:noProof/>
        <w:lang w:val="en-US"/>
      </w:rPr>
      <w:t>3</w:t>
    </w:r>
    <w:r w:rsidR="00734F9D" w:rsidRPr="00C5280D">
      <w:rPr>
        <w:rStyle w:val="PageNumber"/>
        <w:lang w:val="en-US"/>
      </w:rPr>
      <w:fldChar w:fldCharType="end"/>
    </w:r>
  </w:p>
  <w:p w:rsidR="00734F9D" w:rsidRPr="00C5280D" w:rsidRDefault="00734F9D" w:rsidP="009C1743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43" w:rsidRPr="00C5280D" w:rsidRDefault="009C1743" w:rsidP="009C174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TC/57/13</w:t>
    </w:r>
  </w:p>
  <w:p w:rsidR="009C1743" w:rsidRPr="00C5280D" w:rsidRDefault="009C1743" w:rsidP="009C1743">
    <w:pPr>
      <w:pStyle w:val="Header"/>
      <w:rPr>
        <w:lang w:val="en-US"/>
      </w:rPr>
    </w:pPr>
    <w:r>
      <w:rPr>
        <w:lang w:val="en-US"/>
      </w:rPr>
      <w:t>Annexe, page </w:t>
    </w:r>
    <w:r w:rsidRPr="009C1743">
      <w:rPr>
        <w:lang w:val="en-US"/>
      </w:rPr>
      <w:fldChar w:fldCharType="begin"/>
    </w:r>
    <w:r w:rsidRPr="009C1743">
      <w:rPr>
        <w:lang w:val="en-US"/>
      </w:rPr>
      <w:instrText xml:space="preserve"> PAGE   \* MERGEFORMAT </w:instrText>
    </w:r>
    <w:r w:rsidRPr="009C1743">
      <w:rPr>
        <w:lang w:val="en-US"/>
      </w:rPr>
      <w:fldChar w:fldCharType="separate"/>
    </w:r>
    <w:r w:rsidR="00BD775C">
      <w:rPr>
        <w:noProof/>
        <w:lang w:val="en-US"/>
      </w:rPr>
      <w:t>2</w:t>
    </w:r>
    <w:r w:rsidRPr="009C1743">
      <w:rPr>
        <w:noProof/>
        <w:lang w:val="en-US"/>
      </w:rPr>
      <w:fldChar w:fldCharType="end"/>
    </w:r>
  </w:p>
  <w:p w:rsidR="009C1743" w:rsidRPr="0004198B" w:rsidRDefault="009C1743" w:rsidP="009C174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02799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</w:t>
    </w:r>
    <w:r w:rsidR="00A2300A">
      <w:rPr>
        <w:rStyle w:val="PageNumber"/>
        <w:lang w:val="en-US"/>
      </w:rPr>
      <w:t>7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34F9D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43" w:rsidRPr="00C5280D" w:rsidRDefault="009C1743" w:rsidP="009C174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TC/57/13</w:t>
    </w:r>
  </w:p>
  <w:p w:rsidR="009C1743" w:rsidRDefault="009C1743" w:rsidP="009C1743">
    <w:pPr>
      <w:pStyle w:val="Header"/>
      <w:rPr>
        <w:lang w:val="en-US"/>
      </w:rPr>
    </w:pPr>
  </w:p>
  <w:p w:rsidR="009C1743" w:rsidRPr="00C5280D" w:rsidRDefault="009C1743" w:rsidP="009C1743">
    <w:pPr>
      <w:pStyle w:val="Header"/>
      <w:rPr>
        <w:lang w:val="en-US"/>
      </w:rPr>
    </w:pPr>
    <w:r>
      <w:rPr>
        <w:lang w:val="en-US"/>
      </w:rPr>
      <w:t>ANNEXE</w:t>
    </w:r>
  </w:p>
  <w:p w:rsidR="009C1743" w:rsidRPr="0004198B" w:rsidRDefault="009C1743" w:rsidP="009C1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5D22"/>
    <w:multiLevelType w:val="hybridMultilevel"/>
    <w:tmpl w:val="2886E9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878DD"/>
    <w:multiLevelType w:val="hybridMultilevel"/>
    <w:tmpl w:val="C9427992"/>
    <w:lvl w:ilvl="0" w:tplc="AC9ED5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651BD"/>
    <w:multiLevelType w:val="hybridMultilevel"/>
    <w:tmpl w:val="C9427992"/>
    <w:lvl w:ilvl="0" w:tplc="AC9ED5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B0783"/>
    <w:multiLevelType w:val="hybridMultilevel"/>
    <w:tmpl w:val="C9427992"/>
    <w:lvl w:ilvl="0" w:tplc="AC9ED5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52812"/>
    <w:multiLevelType w:val="hybridMultilevel"/>
    <w:tmpl w:val="DB82CE3E"/>
    <w:lvl w:ilvl="0" w:tplc="0409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04AEE"/>
    <w:multiLevelType w:val="hybridMultilevel"/>
    <w:tmpl w:val="433CD230"/>
    <w:lvl w:ilvl="0" w:tplc="AF34D0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211E0"/>
    <w:multiLevelType w:val="hybridMultilevel"/>
    <w:tmpl w:val="C9427992"/>
    <w:lvl w:ilvl="0" w:tplc="AC9ED5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F55F3"/>
    <w:multiLevelType w:val="hybridMultilevel"/>
    <w:tmpl w:val="47086A36"/>
    <w:lvl w:ilvl="0" w:tplc="0409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661708"/>
    <w:multiLevelType w:val="hybridMultilevel"/>
    <w:tmpl w:val="C9427992"/>
    <w:lvl w:ilvl="0" w:tplc="AC9ED5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A69EA"/>
    <w:multiLevelType w:val="hybridMultilevel"/>
    <w:tmpl w:val="1A4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93B4B"/>
    <w:multiLevelType w:val="hybridMultilevel"/>
    <w:tmpl w:val="CBAC0A1E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7B7A4578"/>
    <w:multiLevelType w:val="hybridMultilevel"/>
    <w:tmpl w:val="8CBC93A8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 w15:restartNumberingAfterBreak="0">
    <w:nsid w:val="7EAE3516"/>
    <w:multiLevelType w:val="hybridMultilevel"/>
    <w:tmpl w:val="DE086F06"/>
    <w:lvl w:ilvl="0" w:tplc="A49C906C">
      <w:start w:val="1"/>
      <w:numFmt w:val="bullet"/>
      <w:lvlText w:val="-"/>
      <w:lvlJc w:val="left"/>
      <w:pPr>
        <w:tabs>
          <w:tab w:val="num" w:pos="2064"/>
        </w:tabs>
        <w:ind w:left="2064" w:hanging="360"/>
      </w:pPr>
      <w:rPr>
        <w:rFonts w:ascii="Courier New" w:hAnsi="Courier New" w:cs="Times New Roman" w:hint="default"/>
      </w:rPr>
    </w:lvl>
    <w:lvl w:ilvl="1" w:tplc="04090017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7"/>
  </w:num>
  <w:num w:numId="5">
    <w:abstractNumId w:val="4"/>
  </w:num>
  <w:num w:numId="6">
    <w:abstractNumId w:val="12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9D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7E21"/>
    <w:rsid w:val="00050E16"/>
    <w:rsid w:val="00085505"/>
    <w:rsid w:val="000A1384"/>
    <w:rsid w:val="000C4E25"/>
    <w:rsid w:val="000C7021"/>
    <w:rsid w:val="000D2491"/>
    <w:rsid w:val="000D6BBC"/>
    <w:rsid w:val="000D7780"/>
    <w:rsid w:val="000E3068"/>
    <w:rsid w:val="000E636A"/>
    <w:rsid w:val="000F2F11"/>
    <w:rsid w:val="000F544D"/>
    <w:rsid w:val="00105929"/>
    <w:rsid w:val="00110C36"/>
    <w:rsid w:val="001131D5"/>
    <w:rsid w:val="00141DB8"/>
    <w:rsid w:val="00172084"/>
    <w:rsid w:val="0017474A"/>
    <w:rsid w:val="001758C6"/>
    <w:rsid w:val="00182B99"/>
    <w:rsid w:val="001C1F2F"/>
    <w:rsid w:val="001F3D68"/>
    <w:rsid w:val="001F6FDC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60F8"/>
    <w:rsid w:val="00327436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557F"/>
    <w:rsid w:val="00424211"/>
    <w:rsid w:val="00444A88"/>
    <w:rsid w:val="00474DA4"/>
    <w:rsid w:val="00476B4D"/>
    <w:rsid w:val="004805FA"/>
    <w:rsid w:val="00493589"/>
    <w:rsid w:val="004935D2"/>
    <w:rsid w:val="004B1215"/>
    <w:rsid w:val="004D047D"/>
    <w:rsid w:val="004E5FB0"/>
    <w:rsid w:val="004F1E9E"/>
    <w:rsid w:val="004F305A"/>
    <w:rsid w:val="004F70D4"/>
    <w:rsid w:val="00506471"/>
    <w:rsid w:val="00512164"/>
    <w:rsid w:val="00520297"/>
    <w:rsid w:val="005338F9"/>
    <w:rsid w:val="0054281C"/>
    <w:rsid w:val="00544581"/>
    <w:rsid w:val="00545E42"/>
    <w:rsid w:val="0055268D"/>
    <w:rsid w:val="00576BE4"/>
    <w:rsid w:val="005929CF"/>
    <w:rsid w:val="005A400A"/>
    <w:rsid w:val="005A580D"/>
    <w:rsid w:val="005A7614"/>
    <w:rsid w:val="005D43B5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D780A"/>
    <w:rsid w:val="0071271E"/>
    <w:rsid w:val="00732DEC"/>
    <w:rsid w:val="00734F9D"/>
    <w:rsid w:val="00735BD5"/>
    <w:rsid w:val="00751613"/>
    <w:rsid w:val="007556F6"/>
    <w:rsid w:val="00760EEF"/>
    <w:rsid w:val="00775165"/>
    <w:rsid w:val="00777EE5"/>
    <w:rsid w:val="00780575"/>
    <w:rsid w:val="00784836"/>
    <w:rsid w:val="0079023E"/>
    <w:rsid w:val="00793CEF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92780"/>
    <w:rsid w:val="00897A4D"/>
    <w:rsid w:val="008A743F"/>
    <w:rsid w:val="008C0970"/>
    <w:rsid w:val="008D0BC5"/>
    <w:rsid w:val="008D2CF7"/>
    <w:rsid w:val="008F126A"/>
    <w:rsid w:val="00900C26"/>
    <w:rsid w:val="0090197F"/>
    <w:rsid w:val="00906DDC"/>
    <w:rsid w:val="00930392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C1743"/>
    <w:rsid w:val="009D690D"/>
    <w:rsid w:val="009E65B6"/>
    <w:rsid w:val="00A2300A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0279"/>
    <w:rsid w:val="00BA43FB"/>
    <w:rsid w:val="00BC127D"/>
    <w:rsid w:val="00BC1FE6"/>
    <w:rsid w:val="00BD2834"/>
    <w:rsid w:val="00BD775C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F1330"/>
    <w:rsid w:val="00CF7E36"/>
    <w:rsid w:val="00D220C6"/>
    <w:rsid w:val="00D3708D"/>
    <w:rsid w:val="00D40426"/>
    <w:rsid w:val="00D57C96"/>
    <w:rsid w:val="00D57D18"/>
    <w:rsid w:val="00D91203"/>
    <w:rsid w:val="00D95174"/>
    <w:rsid w:val="00DA4368"/>
    <w:rsid w:val="00DA4973"/>
    <w:rsid w:val="00DA6F36"/>
    <w:rsid w:val="00DB596E"/>
    <w:rsid w:val="00DB7773"/>
    <w:rsid w:val="00DC00EA"/>
    <w:rsid w:val="00DC13D8"/>
    <w:rsid w:val="00DC3802"/>
    <w:rsid w:val="00E07D87"/>
    <w:rsid w:val="00E32F7E"/>
    <w:rsid w:val="00E5267B"/>
    <w:rsid w:val="00E528C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34DF"/>
    <w:rsid w:val="00EF2F89"/>
    <w:rsid w:val="00F03E98"/>
    <w:rsid w:val="00F1237A"/>
    <w:rsid w:val="00F1704B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C4C3AF9"/>
  <w15:docId w15:val="{E4BF5D02-5A31-4A2C-9CCF-21EEC8A5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3260F8"/>
    <w:pPr>
      <w:tabs>
        <w:tab w:val="right" w:leader="dot" w:pos="9639"/>
      </w:tabs>
      <w:ind w:left="568" w:right="851" w:hanging="284"/>
      <w:contextualSpacing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3260F8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34F9D"/>
    <w:pPr>
      <w:ind w:left="720"/>
      <w:contextualSpacing/>
    </w:pPr>
    <w:rPr>
      <w:lang w:val="en-US"/>
    </w:rPr>
  </w:style>
  <w:style w:type="paragraph" w:styleId="BodyTextIndent3">
    <w:name w:val="Body Text Indent 3"/>
    <w:basedOn w:val="Normal"/>
    <w:link w:val="BodyTextIndent3Char"/>
    <w:rsid w:val="00734F9D"/>
    <w:pPr>
      <w:ind w:left="1701" w:hanging="1701"/>
    </w:pPr>
    <w:rPr>
      <w:rFonts w:ascii="Times New Roman" w:hAnsi="Times New Roman" w:cs="Angsana New"/>
      <w:color w:val="000000"/>
      <w:sz w:val="24"/>
      <w:szCs w:val="24"/>
      <w:lang w:val="en-US"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734F9D"/>
    <w:rPr>
      <w:rFonts w:cs="Angsana New"/>
      <w:color w:val="000000"/>
      <w:sz w:val="24"/>
      <w:szCs w:val="24"/>
      <w:lang w:eastAsia="ja-JP" w:bidi="th-TH"/>
    </w:rPr>
  </w:style>
  <w:style w:type="table" w:styleId="TableGrid">
    <w:name w:val="Table Grid"/>
    <w:basedOn w:val="TableNormal"/>
    <w:rsid w:val="00734F9D"/>
    <w:pPr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en/webinar_videos.html" TargetMode="Externa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upo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1790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12205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TC/57/13</dc:title>
  <dc:creator>OLIVIÉ Karen</dc:creator>
  <cp:keywords>FOR OFFICIAL USE ONLY</cp:keywords>
  <cp:lastModifiedBy>MAY Jessica</cp:lastModifiedBy>
  <cp:revision>9</cp:revision>
  <cp:lastPrinted>2016-11-22T15:41:00Z</cp:lastPrinted>
  <dcterms:created xsi:type="dcterms:W3CDTF">2021-06-14T07:34:00Z</dcterms:created>
  <dcterms:modified xsi:type="dcterms:W3CDTF">2021-06-16T12:53:00Z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21c7d650-ad21-4846-890f-ff278b12ef5c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