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0183F" w:rsidTr="00EB4E9C">
        <w:tc>
          <w:tcPr>
            <w:tcW w:w="6522" w:type="dxa"/>
          </w:tcPr>
          <w:p w:rsidR="00DC3802" w:rsidRPr="0070183F" w:rsidRDefault="00DC3802" w:rsidP="00AC2883">
            <w:r w:rsidRPr="0070183F">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0183F" w:rsidRDefault="00DC3802" w:rsidP="00AC2883">
            <w:pPr>
              <w:pStyle w:val="Lettrine"/>
            </w:pPr>
            <w:r w:rsidRPr="0070183F">
              <w:t>F</w:t>
            </w:r>
          </w:p>
        </w:tc>
      </w:tr>
      <w:tr w:rsidR="00DC3802" w:rsidRPr="0070183F" w:rsidTr="00645CA8">
        <w:trPr>
          <w:trHeight w:val="219"/>
        </w:trPr>
        <w:tc>
          <w:tcPr>
            <w:tcW w:w="6522" w:type="dxa"/>
          </w:tcPr>
          <w:p w:rsidR="00DC3802" w:rsidRPr="0070183F" w:rsidRDefault="00DC3802" w:rsidP="00AC2883">
            <w:pPr>
              <w:pStyle w:val="upove"/>
            </w:pPr>
            <w:r w:rsidRPr="0070183F">
              <w:t>Union internationale pour la protection des obtentions végétales</w:t>
            </w:r>
          </w:p>
        </w:tc>
        <w:tc>
          <w:tcPr>
            <w:tcW w:w="3117" w:type="dxa"/>
          </w:tcPr>
          <w:p w:rsidR="00DC3802" w:rsidRPr="0070183F" w:rsidRDefault="00DC3802" w:rsidP="00DA4973"/>
        </w:tc>
      </w:tr>
    </w:tbl>
    <w:p w:rsidR="00DC3802" w:rsidRPr="0070183F" w:rsidRDefault="00DC3802" w:rsidP="00DC3802"/>
    <w:p w:rsidR="00445B73" w:rsidRPr="0070183F"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70183F" w:rsidTr="0049284B">
        <w:tc>
          <w:tcPr>
            <w:tcW w:w="6512" w:type="dxa"/>
          </w:tcPr>
          <w:p w:rsidR="00445B73" w:rsidRPr="0070183F" w:rsidRDefault="00445B73" w:rsidP="0049284B">
            <w:pPr>
              <w:pStyle w:val="Sessiontc"/>
              <w:spacing w:line="240" w:lineRule="auto"/>
            </w:pPr>
            <w:r w:rsidRPr="0070183F">
              <w:t>Comité technique</w:t>
            </w:r>
          </w:p>
          <w:p w:rsidR="00445B73" w:rsidRPr="0070183F" w:rsidRDefault="00445B73" w:rsidP="0049284B">
            <w:pPr>
              <w:pStyle w:val="Sessiontcplacedate"/>
              <w:rPr>
                <w:sz w:val="22"/>
              </w:rPr>
            </w:pPr>
            <w:r w:rsidRPr="0070183F">
              <w:t>Cinquante</w:t>
            </w:r>
            <w:r w:rsidR="00CE0ED7" w:rsidRPr="0070183F">
              <w:t>-</w:t>
            </w:r>
            <w:r w:rsidRPr="0070183F">
              <w:t>sept</w:t>
            </w:r>
            <w:r w:rsidR="00CE0ED7" w:rsidRPr="0070183F">
              <w:t>ième session</w:t>
            </w:r>
            <w:r w:rsidRPr="0070183F">
              <w:br/>
              <w:t>Genève, 25 et 26 octobre 2021</w:t>
            </w:r>
          </w:p>
        </w:tc>
        <w:tc>
          <w:tcPr>
            <w:tcW w:w="3127" w:type="dxa"/>
          </w:tcPr>
          <w:p w:rsidR="00445B73" w:rsidRPr="0070183F" w:rsidRDefault="00C72221" w:rsidP="0049284B">
            <w:pPr>
              <w:pStyle w:val="Doccode"/>
            </w:pPr>
            <w:r w:rsidRPr="0070183F">
              <w:t>TC/57/12</w:t>
            </w:r>
          </w:p>
          <w:p w:rsidR="00445B73" w:rsidRPr="0070183F" w:rsidRDefault="00445B73" w:rsidP="0049284B">
            <w:pPr>
              <w:pStyle w:val="Docoriginal"/>
            </w:pPr>
            <w:r w:rsidRPr="0070183F">
              <w:t>Original</w:t>
            </w:r>
            <w:r w:rsidR="00CE0ED7" w:rsidRPr="0070183F">
              <w:t> :</w:t>
            </w:r>
            <w:r w:rsidRPr="0070183F">
              <w:rPr>
                <w:b w:val="0"/>
              </w:rPr>
              <w:t xml:space="preserve"> anglais</w:t>
            </w:r>
          </w:p>
          <w:p w:rsidR="00445B73" w:rsidRPr="0070183F" w:rsidRDefault="00445B73" w:rsidP="00E10E9E">
            <w:pPr>
              <w:pStyle w:val="Docoriginal"/>
            </w:pPr>
            <w:r w:rsidRPr="0070183F">
              <w:t>Date</w:t>
            </w:r>
            <w:r w:rsidR="00CE0ED7" w:rsidRPr="0070183F">
              <w:t> :</w:t>
            </w:r>
            <w:r w:rsidRPr="0070183F">
              <w:rPr>
                <w:b w:val="0"/>
              </w:rPr>
              <w:t xml:space="preserve"> </w:t>
            </w:r>
            <w:r w:rsidRPr="00616BAF">
              <w:rPr>
                <w:b w:val="0"/>
              </w:rPr>
              <w:t>31 août 2021</w:t>
            </w:r>
          </w:p>
        </w:tc>
      </w:tr>
    </w:tbl>
    <w:p w:rsidR="00445B73" w:rsidRPr="0070183F" w:rsidRDefault="00616BAF" w:rsidP="00445B73">
      <w:pPr>
        <w:pStyle w:val="Titleofdoc0"/>
      </w:pPr>
      <w:bookmarkStart w:id="0" w:name="TitleOfDoc"/>
      <w:bookmarkEnd w:id="0"/>
      <w:r>
        <w:t>ModÈ</w:t>
      </w:r>
      <w:r w:rsidR="004F4DC8" w:rsidRPr="0070183F">
        <w:t>le de principes directeurs d</w:t>
      </w:r>
      <w:r w:rsidR="00CE0ED7" w:rsidRPr="0070183F">
        <w:t>’</w:t>
      </w:r>
      <w:r>
        <w:t>examen fondÉ</w:t>
      </w:r>
      <w:r w:rsidR="004F4DC8" w:rsidRPr="0070183F">
        <w:t xml:space="preserve"> sur le Web</w:t>
      </w:r>
    </w:p>
    <w:p w:rsidR="00445B73" w:rsidRPr="0070183F" w:rsidRDefault="00445B73" w:rsidP="00445B73">
      <w:pPr>
        <w:pStyle w:val="preparedby1"/>
        <w:jc w:val="left"/>
      </w:pPr>
      <w:bookmarkStart w:id="1" w:name="Prepared"/>
      <w:bookmarkEnd w:id="1"/>
      <w:r w:rsidRPr="0070183F">
        <w:t>Document établi par le Bureau de l</w:t>
      </w:r>
      <w:r w:rsidR="00CE0ED7" w:rsidRPr="0070183F">
        <w:t>’</w:t>
      </w:r>
      <w:r w:rsidRPr="0070183F">
        <w:t>Union</w:t>
      </w:r>
    </w:p>
    <w:p w:rsidR="00445B73" w:rsidRPr="0070183F" w:rsidRDefault="00445B73" w:rsidP="00445B73">
      <w:pPr>
        <w:pStyle w:val="Disclaimer"/>
      </w:pPr>
      <w:r w:rsidRPr="0070183F">
        <w:t>Avertissement</w:t>
      </w:r>
      <w:r w:rsidR="00CE0ED7" w:rsidRPr="0070183F">
        <w:t> :</w:t>
      </w:r>
      <w:r w:rsidRPr="0070183F">
        <w:t xml:space="preserve"> le présent document ne représente pas les principes ou les orientations de l</w:t>
      </w:r>
      <w:r w:rsidR="00CE0ED7" w:rsidRPr="0070183F">
        <w:t>’</w:t>
      </w:r>
      <w:r w:rsidRPr="0070183F">
        <w:t>UPOV</w:t>
      </w:r>
    </w:p>
    <w:p w:rsidR="00AB0D82" w:rsidRPr="0070183F" w:rsidRDefault="00616BAF" w:rsidP="00AB0D82">
      <w:pPr>
        <w:keepNext/>
        <w:jc w:val="left"/>
        <w:outlineLvl w:val="0"/>
        <w:rPr>
          <w:caps/>
        </w:rPr>
      </w:pPr>
      <w:bookmarkStart w:id="2" w:name="_Toc484782673"/>
      <w:bookmarkStart w:id="3" w:name="_Toc82610002"/>
      <w:r>
        <w:rPr>
          <w:caps/>
        </w:rPr>
        <w:t>RÉ</w:t>
      </w:r>
      <w:r w:rsidR="004F4DC8" w:rsidRPr="0070183F">
        <w:rPr>
          <w:caps/>
        </w:rPr>
        <w:t>sum</w:t>
      </w:r>
      <w:bookmarkEnd w:id="2"/>
      <w:bookmarkEnd w:id="3"/>
      <w:r>
        <w:rPr>
          <w:caps/>
        </w:rPr>
        <w:t>É</w:t>
      </w:r>
    </w:p>
    <w:p w:rsidR="00AB0D82" w:rsidRPr="0070183F" w:rsidRDefault="00AB0D82" w:rsidP="00AB0D82">
      <w:pPr>
        <w:keepNext/>
        <w:jc w:val="left"/>
        <w:outlineLvl w:val="0"/>
        <w:rPr>
          <w:caps/>
        </w:rPr>
      </w:pPr>
    </w:p>
    <w:p w:rsidR="00AB0D82" w:rsidRPr="0070183F" w:rsidRDefault="00AB0D82" w:rsidP="00AB0D82">
      <w:r w:rsidRPr="0070183F">
        <w:fldChar w:fldCharType="begin"/>
      </w:r>
      <w:r w:rsidRPr="0070183F">
        <w:instrText xml:space="preserve"> AUTONUM  </w:instrText>
      </w:r>
      <w:r w:rsidRPr="0070183F">
        <w:fldChar w:fldCharType="end"/>
      </w:r>
      <w:r w:rsidRPr="0070183F">
        <w:tab/>
        <w:t>L</w:t>
      </w:r>
      <w:r w:rsidR="00CE0ED7" w:rsidRPr="0070183F">
        <w:t>’</w:t>
      </w:r>
      <w:r w:rsidRPr="0070183F">
        <w:t>objet du présent document est de rendre compte des faits nouveaux concernant le modèle de principes directeurs d</w:t>
      </w:r>
      <w:r w:rsidR="00CE0ED7" w:rsidRPr="0070183F">
        <w:t>’</w:t>
      </w:r>
      <w:r w:rsidRPr="0070183F">
        <w:t>examen fondé sur le Web.</w:t>
      </w:r>
    </w:p>
    <w:p w:rsidR="000C22B0" w:rsidRPr="0070183F" w:rsidRDefault="000C22B0" w:rsidP="00AB0D82"/>
    <w:p w:rsidR="000C22B0" w:rsidRPr="0070183F" w:rsidRDefault="000C22B0" w:rsidP="00AB0D82">
      <w:r w:rsidRPr="0070183F">
        <w:fldChar w:fldCharType="begin"/>
      </w:r>
      <w:r w:rsidRPr="0070183F">
        <w:instrText xml:space="preserve"> AUTONUM  </w:instrText>
      </w:r>
      <w:r w:rsidRPr="0070183F">
        <w:fldChar w:fldCharType="end"/>
      </w:r>
      <w:r w:rsidRPr="0070183F">
        <w:tab/>
        <w:t>L</w:t>
      </w:r>
      <w:r w:rsidR="00CE0ED7" w:rsidRPr="0070183F">
        <w:t>’</w:t>
      </w:r>
      <w:r w:rsidRPr="0070183F">
        <w:t>UPOV a élaboré le modèle de principes directeurs d</w:t>
      </w:r>
      <w:r w:rsidR="00CE0ED7" w:rsidRPr="0070183F">
        <w:t>’</w:t>
      </w:r>
      <w:r w:rsidRPr="0070183F">
        <w:t>examen fondé sur le Web (voir</w:t>
      </w:r>
      <w:r w:rsidR="00CE0ED7" w:rsidRPr="0070183F">
        <w:t> :</w:t>
      </w:r>
      <w:r w:rsidRPr="0070183F">
        <w:t xml:space="preserve"> https://www3.wipo.int/upovtg/) pour mettre en </w:t>
      </w:r>
      <w:r w:rsidR="000C4874" w:rsidRPr="0070183F">
        <w:t>œuvre</w:t>
      </w:r>
      <w:r w:rsidRPr="0070183F">
        <w:t xml:space="preserve"> les conseils pour l</w:t>
      </w:r>
      <w:r w:rsidR="00CE0ED7" w:rsidRPr="0070183F">
        <w:t>’</w:t>
      </w:r>
      <w:r w:rsidRPr="0070183F">
        <w:t>élaboration des principes directeurs d</w:t>
      </w:r>
      <w:r w:rsidR="00CE0ED7" w:rsidRPr="0070183F">
        <w:t>’</w:t>
      </w:r>
      <w:r w:rsidRPr="0070183F">
        <w:t xml:space="preserve">examen figurant au </w:t>
      </w:r>
      <w:r w:rsidR="00CE0ED7" w:rsidRPr="0070183F">
        <w:t>document TG</w:t>
      </w:r>
      <w:r w:rsidRPr="0070183F">
        <w:t>P/7 “Élaboration des principes directeurs d</w:t>
      </w:r>
      <w:r w:rsidR="00CE0ED7" w:rsidRPr="0070183F">
        <w:t>’</w:t>
      </w:r>
      <w:r w:rsidRPr="0070183F">
        <w:t>examen”.  Une liste des caractères et des niveaux d</w:t>
      </w:r>
      <w:r w:rsidR="00CE0ED7" w:rsidRPr="0070183F">
        <w:t>’</w:t>
      </w:r>
      <w:r w:rsidRPr="0070183F">
        <w:t>expression qui figurent dans les principes directeurs d</w:t>
      </w:r>
      <w:r w:rsidR="00CE0ED7" w:rsidRPr="0070183F">
        <w:t>’</w:t>
      </w:r>
      <w:r w:rsidRPr="0070183F">
        <w:t>examen déjà approuvés après l</w:t>
      </w:r>
      <w:r w:rsidR="00CE0ED7" w:rsidRPr="0070183F">
        <w:t>’</w:t>
      </w:r>
      <w:r w:rsidRPr="0070183F">
        <w:t xml:space="preserve">adoption du </w:t>
      </w:r>
      <w:r w:rsidR="00CE0ED7" w:rsidRPr="0070183F">
        <w:t>document TG</w:t>
      </w:r>
      <w:r w:rsidRPr="0070183F">
        <w:t>P/7 (“caractères approuvés”) est fournie dans le modèle de principes directeurs d</w:t>
      </w:r>
      <w:r w:rsidR="00CE0ED7" w:rsidRPr="0070183F">
        <w:t>’</w:t>
      </w:r>
      <w:r w:rsidRPr="0070183F">
        <w:t>examen fondé sur le Web.</w:t>
      </w:r>
    </w:p>
    <w:p w:rsidR="00AB0D82" w:rsidRPr="0070183F" w:rsidRDefault="00AB0D82" w:rsidP="00AB0D82">
      <w:pPr>
        <w:tabs>
          <w:tab w:val="left" w:pos="567"/>
          <w:tab w:val="left" w:pos="1134"/>
        </w:tabs>
      </w:pPr>
    </w:p>
    <w:p w:rsidR="007C0FFB" w:rsidRPr="0070183F" w:rsidRDefault="007C0FFB" w:rsidP="007C0FFB">
      <w:pPr>
        <w:keepNext/>
        <w:keepLines/>
        <w:tabs>
          <w:tab w:val="left" w:pos="567"/>
          <w:tab w:val="left" w:pos="1134"/>
          <w:tab w:val="left" w:pos="5387"/>
        </w:tabs>
      </w:pPr>
      <w:r w:rsidRPr="0070183F">
        <w:fldChar w:fldCharType="begin"/>
      </w:r>
      <w:r w:rsidRPr="0070183F">
        <w:instrText xml:space="preserve"> AUTONUM  </w:instrText>
      </w:r>
      <w:r w:rsidRPr="0070183F">
        <w:fldChar w:fldCharType="end"/>
      </w:r>
      <w:r w:rsidRPr="0070183F">
        <w:tab/>
        <w:t>Le</w:t>
      </w:r>
      <w:r w:rsidR="00CE0ED7" w:rsidRPr="0070183F">
        <w:t> TC</w:t>
      </w:r>
      <w:r w:rsidRPr="0070183F">
        <w:t xml:space="preserve"> est invité</w:t>
      </w:r>
    </w:p>
    <w:p w:rsidR="007C0FFB" w:rsidRPr="0070183F" w:rsidRDefault="007C0FFB" w:rsidP="007C0FFB">
      <w:pPr>
        <w:keepNext/>
        <w:keepLines/>
        <w:tabs>
          <w:tab w:val="left" w:pos="567"/>
          <w:tab w:val="left" w:pos="1134"/>
          <w:tab w:val="left" w:pos="5387"/>
        </w:tabs>
      </w:pPr>
    </w:p>
    <w:p w:rsidR="007C0FFB" w:rsidRPr="0070183F" w:rsidRDefault="007C0FFB" w:rsidP="007C0FFB">
      <w:pPr>
        <w:keepNext/>
        <w:keepLines/>
        <w:tabs>
          <w:tab w:val="left" w:pos="567"/>
          <w:tab w:val="left" w:pos="1134"/>
          <w:tab w:val="left" w:pos="5387"/>
          <w:tab w:val="left" w:pos="5954"/>
        </w:tabs>
      </w:pPr>
      <w:r w:rsidRPr="0070183F">
        <w:tab/>
        <w:t>a)</w:t>
      </w:r>
      <w:r w:rsidR="000C4874" w:rsidRPr="0070183F">
        <w:tab/>
      </w:r>
      <w:r w:rsidRPr="0070183F">
        <w:t>à noter que le</w:t>
      </w:r>
      <w:r w:rsidR="00851832" w:rsidRPr="0070183F">
        <w:t xml:space="preserve"> </w:t>
      </w:r>
      <w:r w:rsidR="00FC2803" w:rsidRPr="0070183F">
        <w:t>modèle de</w:t>
      </w:r>
      <w:r w:rsidRPr="0070183F">
        <w:t xml:space="preserve"> principes directeurs d</w:t>
      </w:r>
      <w:r w:rsidR="00CE0ED7" w:rsidRPr="0070183F">
        <w:t>’</w:t>
      </w:r>
      <w:r w:rsidRPr="0070183F">
        <w:t>examen fondé sur le Web et la base de données des caractères approuvés seront transférés vers des serveurs en ligne d</w:t>
      </w:r>
      <w:r w:rsidR="00CE0ED7" w:rsidRPr="0070183F">
        <w:t>’</w:t>
      </w:r>
      <w:r w:rsidRPr="0070183F">
        <w:t xml:space="preserve">ici 2022, </w:t>
      </w:r>
      <w:r w:rsidR="00851832" w:rsidRPr="0070183F">
        <w:t>ainsi qu</w:t>
      </w:r>
      <w:r w:rsidR="00CE0ED7" w:rsidRPr="0070183F">
        <w:t>’</w:t>
      </w:r>
      <w:r w:rsidRPr="0070183F">
        <w:t xml:space="preserve">une mise à niveau des nouvelles technologies </w:t>
      </w:r>
      <w:r w:rsidR="00511112" w:rsidRPr="0070183F">
        <w:t>en matière d</w:t>
      </w:r>
      <w:r w:rsidR="00CE0ED7" w:rsidRPr="0070183F">
        <w:t>’</w:t>
      </w:r>
      <w:r w:rsidRPr="0070183F">
        <w:t xml:space="preserve">infrastructure et </w:t>
      </w:r>
      <w:r w:rsidR="00511112" w:rsidRPr="0070183F">
        <w:t>de programmation</w:t>
      </w:r>
      <w:r w:rsidRPr="0070183F">
        <w:t xml:space="preserve"> afin d</w:t>
      </w:r>
      <w:r w:rsidR="00CE0ED7" w:rsidRPr="0070183F">
        <w:t>’</w:t>
      </w:r>
      <w:r w:rsidRPr="0070183F">
        <w:t>examiner les questions soulevées par les utilisateurs et d</w:t>
      </w:r>
      <w:r w:rsidR="00CE0ED7" w:rsidRPr="0070183F">
        <w:t>’</w:t>
      </w:r>
      <w:r w:rsidRPr="0070183F">
        <w:t>en permettre l</w:t>
      </w:r>
      <w:r w:rsidR="00CE0ED7" w:rsidRPr="0070183F">
        <w:t>’</w:t>
      </w:r>
      <w:r w:rsidRPr="0070183F">
        <w:t>utilisation pour élaborer les principes directeurs d</w:t>
      </w:r>
      <w:r w:rsidR="00CE0ED7" w:rsidRPr="0070183F">
        <w:t>’</w:t>
      </w:r>
      <w:r w:rsidRPr="0070183F">
        <w:t xml:space="preserve">examen </w:t>
      </w:r>
      <w:r w:rsidR="00E03CAB">
        <w:t>propres aux différents services,</w:t>
      </w:r>
    </w:p>
    <w:p w:rsidR="007C0FFB" w:rsidRPr="0070183F" w:rsidRDefault="007C0FFB" w:rsidP="007C0FFB">
      <w:pPr>
        <w:keepNext/>
        <w:keepLines/>
        <w:tabs>
          <w:tab w:val="left" w:pos="567"/>
          <w:tab w:val="left" w:pos="1134"/>
          <w:tab w:val="left" w:pos="5387"/>
          <w:tab w:val="left" w:pos="5954"/>
        </w:tabs>
      </w:pPr>
    </w:p>
    <w:p w:rsidR="007C0FFB" w:rsidRPr="0070183F" w:rsidRDefault="007C0FFB" w:rsidP="007C0FFB">
      <w:pPr>
        <w:tabs>
          <w:tab w:val="left" w:pos="567"/>
          <w:tab w:val="left" w:pos="1134"/>
          <w:tab w:val="left" w:pos="5387"/>
          <w:tab w:val="left" w:pos="5954"/>
        </w:tabs>
      </w:pPr>
      <w:r w:rsidRPr="0070183F">
        <w:tab/>
        <w:t>b)</w:t>
      </w:r>
      <w:r w:rsidR="000C4874" w:rsidRPr="0070183F">
        <w:tab/>
      </w:r>
      <w:r w:rsidRPr="0070183F">
        <w:t>à prendre note que des entretiens avec les membres de l</w:t>
      </w:r>
      <w:r w:rsidR="00CE0ED7" w:rsidRPr="0070183F">
        <w:t>’</w:t>
      </w:r>
      <w:r w:rsidRPr="0070183F">
        <w:t>UPOV seront menés afin de recueillir les exigences des membres de l</w:t>
      </w:r>
      <w:r w:rsidR="00CE0ED7" w:rsidRPr="0070183F">
        <w:t>’</w:t>
      </w:r>
      <w:r w:rsidRPr="0070183F">
        <w:t>UPOV en matière d</w:t>
      </w:r>
      <w:r w:rsidR="00CE0ED7" w:rsidRPr="0070183F">
        <w:t>’</w:t>
      </w:r>
      <w:r w:rsidRPr="0070183F">
        <w:t>élaboration des principes directeurs d</w:t>
      </w:r>
      <w:r w:rsidR="00CE0ED7" w:rsidRPr="0070183F">
        <w:t>’</w:t>
      </w:r>
      <w:r w:rsidRPr="0070183F">
        <w:t>examen propres aux différents services à l</w:t>
      </w:r>
      <w:r w:rsidR="00CE0ED7" w:rsidRPr="0070183F">
        <w:t>’</w:t>
      </w:r>
      <w:r w:rsidRPr="0070183F">
        <w:t xml:space="preserve">aide </w:t>
      </w:r>
      <w:r w:rsidR="00851832" w:rsidRPr="0070183F">
        <w:t xml:space="preserve">du </w:t>
      </w:r>
      <w:r w:rsidR="00FC2803" w:rsidRPr="0070183F">
        <w:t>modèle de</w:t>
      </w:r>
      <w:r w:rsidRPr="0070183F">
        <w:t xml:space="preserve"> principes directeurs d</w:t>
      </w:r>
      <w:r w:rsidR="00CE0ED7" w:rsidRPr="0070183F">
        <w:t>’</w:t>
      </w:r>
      <w:r w:rsidRPr="0070183F">
        <w:t>examen fondé sur le Web</w:t>
      </w:r>
      <w:r w:rsidR="008C3D2A" w:rsidRPr="0070183F">
        <w:t xml:space="preserve"> </w:t>
      </w:r>
      <w:r w:rsidRPr="0070183F">
        <w:t>et</w:t>
      </w:r>
    </w:p>
    <w:p w:rsidR="007C0FFB" w:rsidRPr="0070183F" w:rsidRDefault="007C0FFB" w:rsidP="007C0FFB">
      <w:pPr>
        <w:tabs>
          <w:tab w:val="left" w:pos="567"/>
          <w:tab w:val="left" w:pos="1134"/>
          <w:tab w:val="left" w:pos="5387"/>
        </w:tabs>
      </w:pPr>
    </w:p>
    <w:p w:rsidR="007C0FFB" w:rsidRPr="0070183F" w:rsidRDefault="007C0FFB" w:rsidP="007C0FFB">
      <w:pPr>
        <w:tabs>
          <w:tab w:val="left" w:pos="567"/>
          <w:tab w:val="left" w:pos="1134"/>
          <w:tab w:val="left" w:pos="5387"/>
          <w:tab w:val="left" w:pos="5954"/>
        </w:tabs>
      </w:pPr>
      <w:r w:rsidRPr="0070183F">
        <w:tab/>
        <w:t>c)</w:t>
      </w:r>
      <w:r w:rsidR="00744B62">
        <w:tab/>
      </w:r>
      <w:r w:rsidRPr="0070183F">
        <w:t>à prendre note qu</w:t>
      </w:r>
      <w:r w:rsidR="00CE0ED7" w:rsidRPr="0070183F">
        <w:t>’</w:t>
      </w:r>
      <w:r w:rsidRPr="0070183F">
        <w:t xml:space="preserve">une formation </w:t>
      </w:r>
      <w:r w:rsidR="00851832" w:rsidRPr="0070183F">
        <w:t>à l</w:t>
      </w:r>
      <w:r w:rsidR="00CE0ED7" w:rsidRPr="0070183F">
        <w:t>’</w:t>
      </w:r>
      <w:r w:rsidR="00851832" w:rsidRPr="0070183F">
        <w:t xml:space="preserve">utilisation du </w:t>
      </w:r>
      <w:r w:rsidR="00FC2803" w:rsidRPr="0070183F">
        <w:t>modèle de</w:t>
      </w:r>
      <w:r w:rsidRPr="0070183F">
        <w:t xml:space="preserve"> principes directeurs d</w:t>
      </w:r>
      <w:r w:rsidR="00CE0ED7" w:rsidRPr="0070183F">
        <w:t>’</w:t>
      </w:r>
      <w:r w:rsidRPr="0070183F">
        <w:t>examen fondé sur le Web peut être organisée sur demande</w:t>
      </w:r>
      <w:r w:rsidR="00877BA4" w:rsidRPr="0070183F">
        <w:t>.</w:t>
      </w:r>
    </w:p>
    <w:p w:rsidR="00AB0D82" w:rsidRPr="0070183F" w:rsidRDefault="00AB0D82" w:rsidP="00AB0D82">
      <w:pPr>
        <w:tabs>
          <w:tab w:val="left" w:pos="567"/>
          <w:tab w:val="left" w:pos="1134"/>
        </w:tabs>
        <w:rPr>
          <w:rFonts w:cs="Arial"/>
          <w:color w:val="000000"/>
          <w:sz w:val="18"/>
        </w:rPr>
      </w:pPr>
    </w:p>
    <w:p w:rsidR="00AB0D82" w:rsidRPr="0070183F" w:rsidRDefault="00AB0D82" w:rsidP="00AB0D82">
      <w:pPr>
        <w:rPr>
          <w:rFonts w:cs="Arial"/>
          <w:color w:val="000000"/>
        </w:rPr>
      </w:pPr>
      <w:r w:rsidRPr="0070183F">
        <w:fldChar w:fldCharType="begin"/>
      </w:r>
      <w:r w:rsidRPr="0070183F">
        <w:instrText xml:space="preserve"> AUTONUM  </w:instrText>
      </w:r>
      <w:r w:rsidRPr="0070183F">
        <w:fldChar w:fldCharType="end"/>
      </w:r>
      <w:r w:rsidRPr="0070183F">
        <w:tab/>
        <w:t>Les abréviations ci</w:t>
      </w:r>
      <w:r w:rsidR="00CE0ED7" w:rsidRPr="0070183F">
        <w:t>-</w:t>
      </w:r>
      <w:r w:rsidRPr="0070183F">
        <w:t>après sont utilisées dans le présent document</w:t>
      </w:r>
      <w:r w:rsidR="00CE0ED7" w:rsidRPr="0070183F">
        <w:t> :</w:t>
      </w:r>
    </w:p>
    <w:p w:rsidR="00AB0D82" w:rsidRPr="0070183F" w:rsidRDefault="00AB0D82" w:rsidP="00AB0D82">
      <w:pPr>
        <w:rPr>
          <w:rFonts w:cs="Arial"/>
          <w:color w:val="000000"/>
          <w:sz w:val="14"/>
        </w:rPr>
      </w:pPr>
    </w:p>
    <w:p w:rsidR="00AB0D82" w:rsidRPr="0070183F" w:rsidRDefault="00AB0D82" w:rsidP="00AB0D82">
      <w:pPr>
        <w:rPr>
          <w:rFonts w:cs="Arial"/>
        </w:rPr>
      </w:pPr>
      <w:r w:rsidRPr="0070183F">
        <w:tab/>
        <w:t>TC</w:t>
      </w:r>
      <w:r w:rsidR="00CE0ED7" w:rsidRPr="0070183F">
        <w:t> :</w:t>
      </w:r>
      <w:r w:rsidR="008C3D2A" w:rsidRPr="0070183F">
        <w:t xml:space="preserve"> </w:t>
      </w:r>
      <w:r w:rsidRPr="0070183F">
        <w:tab/>
      </w:r>
      <w:r w:rsidRPr="0070183F">
        <w:tab/>
        <w:t>Comité technique</w:t>
      </w:r>
    </w:p>
    <w:p w:rsidR="00AB0D82" w:rsidRPr="0070183F" w:rsidRDefault="00AB0D82" w:rsidP="00AB0D82">
      <w:pPr>
        <w:rPr>
          <w:rFonts w:eastAsia="PMingLiU" w:cs="Arial"/>
          <w:szCs w:val="24"/>
        </w:rPr>
      </w:pPr>
      <w:r w:rsidRPr="0070183F">
        <w:tab/>
        <w:t>TC</w:t>
      </w:r>
      <w:r w:rsidR="00CE0ED7" w:rsidRPr="0070183F">
        <w:t>-</w:t>
      </w:r>
      <w:r w:rsidRPr="0070183F">
        <w:t>EDC</w:t>
      </w:r>
      <w:r w:rsidR="00CE0ED7" w:rsidRPr="0070183F">
        <w:t> :</w:t>
      </w:r>
      <w:r w:rsidR="008C3D2A" w:rsidRPr="0070183F">
        <w:t xml:space="preserve"> </w:t>
      </w:r>
      <w:r w:rsidRPr="0070183F">
        <w:tab/>
        <w:t>Comité de rédaction élargi</w:t>
      </w:r>
    </w:p>
    <w:p w:rsidR="00AB0D82" w:rsidRPr="0070183F" w:rsidRDefault="00AB0D82" w:rsidP="00AB0D82">
      <w:pPr>
        <w:rPr>
          <w:rFonts w:eastAsia="PMingLiU" w:cs="Arial"/>
          <w:szCs w:val="24"/>
        </w:rPr>
      </w:pPr>
      <w:r w:rsidRPr="0070183F">
        <w:tab/>
        <w:t>TWA</w:t>
      </w:r>
      <w:r w:rsidR="00CE0ED7" w:rsidRPr="0070183F">
        <w:t> :</w:t>
      </w:r>
      <w:r w:rsidR="008C3D2A" w:rsidRPr="0070183F">
        <w:t xml:space="preserve"> </w:t>
      </w:r>
      <w:r w:rsidRPr="0070183F">
        <w:tab/>
        <w:t>Groupe de travail technique sur les plantes agricoles</w:t>
      </w:r>
    </w:p>
    <w:p w:rsidR="00AB0D82" w:rsidRPr="0070183F" w:rsidRDefault="00AB0D82" w:rsidP="00744B62">
      <w:pPr>
        <w:tabs>
          <w:tab w:val="left" w:pos="567"/>
          <w:tab w:val="left" w:pos="1701"/>
        </w:tabs>
        <w:ind w:left="1701" w:hanging="1701"/>
        <w:rPr>
          <w:rFonts w:eastAsia="PMingLiU" w:cs="Arial"/>
          <w:szCs w:val="24"/>
        </w:rPr>
      </w:pPr>
      <w:r w:rsidRPr="0070183F">
        <w:tab/>
        <w:t>TWC</w:t>
      </w:r>
      <w:r w:rsidR="00CE0ED7" w:rsidRPr="0070183F">
        <w:t> :</w:t>
      </w:r>
      <w:r w:rsidR="008C3D2A" w:rsidRPr="0070183F">
        <w:t xml:space="preserve"> </w:t>
      </w:r>
      <w:r w:rsidRPr="0070183F">
        <w:tab/>
        <w:t>Groupe de travail technique sur les systèmes d</w:t>
      </w:r>
      <w:r w:rsidR="00CE0ED7" w:rsidRPr="0070183F">
        <w:t>’</w:t>
      </w:r>
      <w:r w:rsidRPr="0070183F">
        <w:t>automatisation et les programmes d</w:t>
      </w:r>
      <w:r w:rsidR="00CE0ED7" w:rsidRPr="0070183F">
        <w:t>’</w:t>
      </w:r>
      <w:r w:rsidRPr="0070183F">
        <w:t>ordinateur</w:t>
      </w:r>
    </w:p>
    <w:p w:rsidR="00AB0D82" w:rsidRPr="0070183F" w:rsidRDefault="00AB0D82" w:rsidP="00AB0D82">
      <w:pPr>
        <w:rPr>
          <w:rFonts w:eastAsia="PMingLiU" w:cs="Arial"/>
          <w:szCs w:val="24"/>
        </w:rPr>
      </w:pPr>
      <w:r w:rsidRPr="0070183F">
        <w:tab/>
        <w:t>TWF</w:t>
      </w:r>
      <w:r w:rsidR="00CE0ED7" w:rsidRPr="0070183F">
        <w:t> :</w:t>
      </w:r>
      <w:r w:rsidRPr="0070183F">
        <w:t xml:space="preserve"> </w:t>
      </w:r>
      <w:r w:rsidRPr="0070183F">
        <w:tab/>
        <w:t>Groupe de travail technique sur les plantes fruitières</w:t>
      </w:r>
    </w:p>
    <w:p w:rsidR="00AB0D82" w:rsidRPr="0070183F" w:rsidRDefault="00AB0D82" w:rsidP="00AB0D82">
      <w:pPr>
        <w:rPr>
          <w:rFonts w:eastAsia="PMingLiU" w:cs="Arial"/>
          <w:szCs w:val="24"/>
        </w:rPr>
      </w:pPr>
      <w:r w:rsidRPr="0070183F">
        <w:tab/>
        <w:t>TWO</w:t>
      </w:r>
      <w:r w:rsidR="00CE0ED7" w:rsidRPr="0070183F">
        <w:t> :</w:t>
      </w:r>
      <w:r w:rsidR="008C3D2A" w:rsidRPr="0070183F">
        <w:t xml:space="preserve"> </w:t>
      </w:r>
      <w:r w:rsidRPr="0070183F">
        <w:tab/>
        <w:t>Groupe de travail technique sur les plantes ornementales et les arbres forestiers</w:t>
      </w:r>
    </w:p>
    <w:p w:rsidR="00AB0D82" w:rsidRPr="0070183F" w:rsidRDefault="00AB0D82" w:rsidP="00AB0D82">
      <w:pPr>
        <w:rPr>
          <w:rFonts w:eastAsia="PMingLiU" w:cs="Arial"/>
          <w:szCs w:val="24"/>
        </w:rPr>
      </w:pPr>
      <w:r w:rsidRPr="0070183F">
        <w:tab/>
        <w:t>TWP</w:t>
      </w:r>
      <w:r w:rsidR="00CE0ED7" w:rsidRPr="0070183F">
        <w:t> :</w:t>
      </w:r>
      <w:r w:rsidR="008C3D2A" w:rsidRPr="0070183F">
        <w:t xml:space="preserve"> </w:t>
      </w:r>
      <w:r w:rsidRPr="0070183F">
        <w:tab/>
        <w:t>Groupes de travail technique</w:t>
      </w:r>
    </w:p>
    <w:p w:rsidR="00AB0D82" w:rsidRPr="0070183F" w:rsidRDefault="00AB0D82" w:rsidP="00AB0D82">
      <w:pPr>
        <w:rPr>
          <w:rFonts w:eastAsia="PMingLiU" w:cs="Arial"/>
          <w:szCs w:val="24"/>
        </w:rPr>
      </w:pPr>
      <w:r w:rsidRPr="0070183F">
        <w:tab/>
        <w:t>TWV</w:t>
      </w:r>
      <w:r w:rsidR="00CE0ED7" w:rsidRPr="0070183F">
        <w:t> :</w:t>
      </w:r>
      <w:r w:rsidR="008C3D2A" w:rsidRPr="0070183F">
        <w:t xml:space="preserve"> </w:t>
      </w:r>
      <w:r w:rsidRPr="0070183F">
        <w:tab/>
        <w:t>Groupe de travail technique sur les plantes potagères</w:t>
      </w:r>
    </w:p>
    <w:p w:rsidR="00AB0D82" w:rsidRPr="0070183F" w:rsidRDefault="00AB0D82" w:rsidP="00AB0D82">
      <w:pPr>
        <w:rPr>
          <w:highlight w:val="cyan"/>
        </w:rPr>
      </w:pPr>
    </w:p>
    <w:p w:rsidR="00744B62" w:rsidRDefault="00744B62">
      <w:pPr>
        <w:jc w:val="left"/>
        <w:rPr>
          <w:rFonts w:cs="Arial"/>
        </w:rPr>
      </w:pPr>
      <w:r>
        <w:rPr>
          <w:rFonts w:cs="Arial"/>
        </w:rPr>
        <w:br w:type="page"/>
      </w:r>
    </w:p>
    <w:p w:rsidR="00AB0D82" w:rsidRPr="0070183F" w:rsidRDefault="00AB0D82" w:rsidP="00AB0D82">
      <w:pPr>
        <w:rPr>
          <w:rFonts w:cs="Arial"/>
        </w:rPr>
      </w:pPr>
      <w:r w:rsidRPr="0070183F">
        <w:rPr>
          <w:rFonts w:cs="Arial"/>
        </w:rPr>
        <w:lastRenderedPageBreak/>
        <w:fldChar w:fldCharType="begin"/>
      </w:r>
      <w:r w:rsidRPr="0070183F">
        <w:rPr>
          <w:rFonts w:cs="Arial"/>
        </w:rPr>
        <w:instrText xml:space="preserve"> AUTONUM  </w:instrText>
      </w:r>
      <w:r w:rsidRPr="0070183F">
        <w:rPr>
          <w:rFonts w:cs="Arial"/>
        </w:rPr>
        <w:fldChar w:fldCharType="end"/>
      </w:r>
      <w:r w:rsidRPr="0070183F">
        <w:tab/>
        <w:t>La structure du présent document est la suivante</w:t>
      </w:r>
      <w:r w:rsidR="00CE0ED7" w:rsidRPr="0070183F">
        <w:t> :</w:t>
      </w:r>
    </w:p>
    <w:p w:rsidR="00EB5E29" w:rsidRPr="0070183F" w:rsidRDefault="00AB0D82">
      <w:pPr>
        <w:pStyle w:val="TOC1"/>
        <w:rPr>
          <w:rFonts w:asciiTheme="minorHAnsi" w:eastAsiaTheme="minorEastAsia" w:hAnsiTheme="minorHAnsi" w:cstheme="minorBidi"/>
          <w:caps w:val="0"/>
          <w:noProof/>
          <w:sz w:val="22"/>
          <w:szCs w:val="22"/>
          <w:lang w:eastAsia="fr-FR"/>
        </w:rPr>
      </w:pPr>
      <w:r w:rsidRPr="0070183F">
        <w:rPr>
          <w:rFonts w:cs="Arial"/>
          <w:highlight w:val="yellow"/>
        </w:rPr>
        <w:fldChar w:fldCharType="begin"/>
      </w:r>
      <w:r w:rsidRPr="0070183F">
        <w:rPr>
          <w:rFonts w:cs="Arial"/>
          <w:highlight w:val="yellow"/>
        </w:rPr>
        <w:instrText xml:space="preserve"> TOC \o "1-3" \h \z \u </w:instrText>
      </w:r>
      <w:r w:rsidRPr="0070183F">
        <w:rPr>
          <w:rFonts w:cs="Arial"/>
          <w:highlight w:val="yellow"/>
        </w:rPr>
        <w:fldChar w:fldCharType="separate"/>
      </w:r>
      <w:hyperlink w:anchor="_Toc82610002" w:history="1">
        <w:r w:rsidR="00EB5E29" w:rsidRPr="0070183F">
          <w:rPr>
            <w:rStyle w:val="Hyperlink"/>
            <w:noProof/>
          </w:rPr>
          <w:t>Résumé</w:t>
        </w:r>
        <w:r w:rsidR="00EB5E29" w:rsidRPr="0070183F">
          <w:rPr>
            <w:noProof/>
            <w:webHidden/>
          </w:rPr>
          <w:tab/>
        </w:r>
        <w:r w:rsidR="00EB5E29" w:rsidRPr="0070183F">
          <w:rPr>
            <w:noProof/>
            <w:webHidden/>
          </w:rPr>
          <w:fldChar w:fldCharType="begin"/>
        </w:r>
        <w:r w:rsidR="00EB5E29" w:rsidRPr="0070183F">
          <w:rPr>
            <w:noProof/>
            <w:webHidden/>
          </w:rPr>
          <w:instrText xml:space="preserve"> PAGEREF _Toc82610002 \h </w:instrText>
        </w:r>
        <w:r w:rsidR="00EB5E29" w:rsidRPr="0070183F">
          <w:rPr>
            <w:noProof/>
            <w:webHidden/>
          </w:rPr>
        </w:r>
        <w:r w:rsidR="00EB5E29" w:rsidRPr="0070183F">
          <w:rPr>
            <w:noProof/>
            <w:webHidden/>
          </w:rPr>
          <w:fldChar w:fldCharType="separate"/>
        </w:r>
        <w:r w:rsidR="00EB5E29" w:rsidRPr="0070183F">
          <w:rPr>
            <w:noProof/>
            <w:webHidden/>
          </w:rPr>
          <w:t>1</w:t>
        </w:r>
        <w:r w:rsidR="00EB5E29" w:rsidRPr="0070183F">
          <w:rPr>
            <w:noProof/>
            <w:webHidden/>
          </w:rPr>
          <w:fldChar w:fldCharType="end"/>
        </w:r>
      </w:hyperlink>
    </w:p>
    <w:p w:rsidR="00EB5E29" w:rsidRPr="0070183F" w:rsidRDefault="00616BAF">
      <w:pPr>
        <w:pStyle w:val="TOC1"/>
        <w:rPr>
          <w:rFonts w:asciiTheme="minorHAnsi" w:eastAsiaTheme="minorEastAsia" w:hAnsiTheme="minorHAnsi" w:cstheme="minorBidi"/>
          <w:caps w:val="0"/>
          <w:noProof/>
          <w:sz w:val="22"/>
          <w:szCs w:val="22"/>
          <w:lang w:eastAsia="fr-FR"/>
        </w:rPr>
      </w:pPr>
      <w:hyperlink w:anchor="_Toc82610003" w:history="1">
        <w:r w:rsidR="00EB5E29" w:rsidRPr="0070183F">
          <w:rPr>
            <w:rStyle w:val="Hyperlink"/>
            <w:noProof/>
          </w:rPr>
          <w:t>Élaboration des principes directeurs d</w:t>
        </w:r>
        <w:r w:rsidR="00CE0ED7" w:rsidRPr="0070183F">
          <w:rPr>
            <w:rStyle w:val="Hyperlink"/>
            <w:noProof/>
          </w:rPr>
          <w:t>’</w:t>
        </w:r>
        <w:r w:rsidR="00EB5E29" w:rsidRPr="0070183F">
          <w:rPr>
            <w:rStyle w:val="Hyperlink"/>
            <w:noProof/>
          </w:rPr>
          <w:t>examen propres aux différents services</w:t>
        </w:r>
        <w:r w:rsidR="00EB5E29" w:rsidRPr="0070183F">
          <w:rPr>
            <w:noProof/>
            <w:webHidden/>
          </w:rPr>
          <w:tab/>
        </w:r>
        <w:r w:rsidR="00EB5E29" w:rsidRPr="0070183F">
          <w:rPr>
            <w:noProof/>
            <w:webHidden/>
          </w:rPr>
          <w:fldChar w:fldCharType="begin"/>
        </w:r>
        <w:r w:rsidR="00EB5E29" w:rsidRPr="0070183F">
          <w:rPr>
            <w:noProof/>
            <w:webHidden/>
          </w:rPr>
          <w:instrText xml:space="preserve"> PAGEREF _Toc82610003 \h </w:instrText>
        </w:r>
        <w:r w:rsidR="00EB5E29" w:rsidRPr="0070183F">
          <w:rPr>
            <w:noProof/>
            <w:webHidden/>
          </w:rPr>
        </w:r>
        <w:r w:rsidR="00EB5E29" w:rsidRPr="0070183F">
          <w:rPr>
            <w:noProof/>
            <w:webHidden/>
          </w:rPr>
          <w:fldChar w:fldCharType="separate"/>
        </w:r>
        <w:r w:rsidR="00EB5E29" w:rsidRPr="0070183F">
          <w:rPr>
            <w:noProof/>
            <w:webHidden/>
          </w:rPr>
          <w:t>2</w:t>
        </w:r>
        <w:r w:rsidR="00EB5E29" w:rsidRPr="0070183F">
          <w:rPr>
            <w:noProof/>
            <w:webHidden/>
          </w:rPr>
          <w:fldChar w:fldCharType="end"/>
        </w:r>
      </w:hyperlink>
    </w:p>
    <w:p w:rsidR="00EB5E29" w:rsidRPr="0070183F" w:rsidRDefault="00616BAF">
      <w:pPr>
        <w:pStyle w:val="TOC2"/>
        <w:rPr>
          <w:rFonts w:asciiTheme="minorHAnsi" w:eastAsiaTheme="minorEastAsia" w:hAnsiTheme="minorHAnsi" w:cstheme="minorBidi"/>
          <w:noProof/>
          <w:sz w:val="22"/>
          <w:szCs w:val="22"/>
          <w:lang w:eastAsia="fr-FR"/>
        </w:rPr>
      </w:pPr>
      <w:hyperlink w:anchor="_Toc82610004" w:history="1">
        <w:r w:rsidR="00EB5E29" w:rsidRPr="0070183F">
          <w:rPr>
            <w:rStyle w:val="Hyperlink"/>
            <w:noProof/>
          </w:rPr>
          <w:t>Détermination des exigences</w:t>
        </w:r>
        <w:r w:rsidR="00EB5E29" w:rsidRPr="0070183F">
          <w:rPr>
            <w:noProof/>
            <w:webHidden/>
          </w:rPr>
          <w:tab/>
        </w:r>
        <w:r w:rsidR="00EB5E29" w:rsidRPr="0070183F">
          <w:rPr>
            <w:noProof/>
            <w:webHidden/>
          </w:rPr>
          <w:fldChar w:fldCharType="begin"/>
        </w:r>
        <w:r w:rsidR="00EB5E29" w:rsidRPr="0070183F">
          <w:rPr>
            <w:noProof/>
            <w:webHidden/>
          </w:rPr>
          <w:instrText xml:space="preserve"> PAGEREF _Toc82610004 \h </w:instrText>
        </w:r>
        <w:r w:rsidR="00EB5E29" w:rsidRPr="0070183F">
          <w:rPr>
            <w:noProof/>
            <w:webHidden/>
          </w:rPr>
        </w:r>
        <w:r w:rsidR="00EB5E29" w:rsidRPr="0070183F">
          <w:rPr>
            <w:noProof/>
            <w:webHidden/>
          </w:rPr>
          <w:fldChar w:fldCharType="separate"/>
        </w:r>
        <w:r w:rsidR="00EB5E29" w:rsidRPr="0070183F">
          <w:rPr>
            <w:noProof/>
            <w:webHidden/>
          </w:rPr>
          <w:t>2</w:t>
        </w:r>
        <w:r w:rsidR="00EB5E29" w:rsidRPr="0070183F">
          <w:rPr>
            <w:noProof/>
            <w:webHidden/>
          </w:rPr>
          <w:fldChar w:fldCharType="end"/>
        </w:r>
      </w:hyperlink>
    </w:p>
    <w:p w:rsidR="00EB5E29" w:rsidRPr="0070183F" w:rsidRDefault="00616BAF">
      <w:pPr>
        <w:pStyle w:val="TOC1"/>
        <w:rPr>
          <w:rFonts w:asciiTheme="minorHAnsi" w:eastAsiaTheme="minorEastAsia" w:hAnsiTheme="minorHAnsi" w:cstheme="minorBidi"/>
          <w:caps w:val="0"/>
          <w:noProof/>
          <w:sz w:val="22"/>
          <w:szCs w:val="22"/>
          <w:lang w:eastAsia="fr-FR"/>
        </w:rPr>
      </w:pPr>
      <w:hyperlink w:anchor="_Toc82610005" w:history="1">
        <w:r w:rsidR="00EB5E29" w:rsidRPr="0070183F">
          <w:rPr>
            <w:rStyle w:val="Hyperlink"/>
            <w:noProof/>
          </w:rPr>
          <w:t>Migration vers des serveurs en ligne</w:t>
        </w:r>
        <w:r w:rsidR="00EB5E29" w:rsidRPr="0070183F">
          <w:rPr>
            <w:noProof/>
            <w:webHidden/>
          </w:rPr>
          <w:tab/>
        </w:r>
        <w:r w:rsidR="00EB5E29" w:rsidRPr="0070183F">
          <w:rPr>
            <w:noProof/>
            <w:webHidden/>
          </w:rPr>
          <w:fldChar w:fldCharType="begin"/>
        </w:r>
        <w:r w:rsidR="00EB5E29" w:rsidRPr="0070183F">
          <w:rPr>
            <w:noProof/>
            <w:webHidden/>
          </w:rPr>
          <w:instrText xml:space="preserve"> PAGEREF _Toc82610005 \h </w:instrText>
        </w:r>
        <w:r w:rsidR="00EB5E29" w:rsidRPr="0070183F">
          <w:rPr>
            <w:noProof/>
            <w:webHidden/>
          </w:rPr>
        </w:r>
        <w:r w:rsidR="00EB5E29" w:rsidRPr="0070183F">
          <w:rPr>
            <w:noProof/>
            <w:webHidden/>
          </w:rPr>
          <w:fldChar w:fldCharType="separate"/>
        </w:r>
        <w:r w:rsidR="00EB5E29" w:rsidRPr="0070183F">
          <w:rPr>
            <w:noProof/>
            <w:webHidden/>
          </w:rPr>
          <w:t>2</w:t>
        </w:r>
        <w:r w:rsidR="00EB5E29" w:rsidRPr="0070183F">
          <w:rPr>
            <w:noProof/>
            <w:webHidden/>
          </w:rPr>
          <w:fldChar w:fldCharType="end"/>
        </w:r>
      </w:hyperlink>
    </w:p>
    <w:p w:rsidR="00EB5E29" w:rsidRPr="0070183F" w:rsidRDefault="00616BAF">
      <w:pPr>
        <w:pStyle w:val="TOC1"/>
        <w:rPr>
          <w:rFonts w:asciiTheme="minorHAnsi" w:eastAsiaTheme="minorEastAsia" w:hAnsiTheme="minorHAnsi" w:cstheme="minorBidi"/>
          <w:caps w:val="0"/>
          <w:noProof/>
          <w:sz w:val="22"/>
          <w:szCs w:val="22"/>
          <w:lang w:eastAsia="fr-FR"/>
        </w:rPr>
      </w:pPr>
      <w:hyperlink w:anchor="_Toc82610006" w:history="1">
        <w:r w:rsidR="00EB5E29" w:rsidRPr="0070183F">
          <w:rPr>
            <w:rStyle w:val="Hyperlink"/>
            <w:noProof/>
          </w:rPr>
          <w:t>Formation</w:t>
        </w:r>
        <w:r w:rsidR="00EB5E29" w:rsidRPr="0070183F">
          <w:rPr>
            <w:noProof/>
            <w:webHidden/>
          </w:rPr>
          <w:tab/>
        </w:r>
        <w:r w:rsidR="00EB5E29" w:rsidRPr="0070183F">
          <w:rPr>
            <w:noProof/>
            <w:webHidden/>
          </w:rPr>
          <w:fldChar w:fldCharType="begin"/>
        </w:r>
        <w:r w:rsidR="00EB5E29" w:rsidRPr="0070183F">
          <w:rPr>
            <w:noProof/>
            <w:webHidden/>
          </w:rPr>
          <w:instrText xml:space="preserve"> PAGEREF _Toc82610006 \h </w:instrText>
        </w:r>
        <w:r w:rsidR="00EB5E29" w:rsidRPr="0070183F">
          <w:rPr>
            <w:noProof/>
            <w:webHidden/>
          </w:rPr>
        </w:r>
        <w:r w:rsidR="00EB5E29" w:rsidRPr="0070183F">
          <w:rPr>
            <w:noProof/>
            <w:webHidden/>
          </w:rPr>
          <w:fldChar w:fldCharType="separate"/>
        </w:r>
        <w:r w:rsidR="00EB5E29" w:rsidRPr="0070183F">
          <w:rPr>
            <w:noProof/>
            <w:webHidden/>
          </w:rPr>
          <w:t>2</w:t>
        </w:r>
        <w:r w:rsidR="00EB5E29" w:rsidRPr="0070183F">
          <w:rPr>
            <w:noProof/>
            <w:webHidden/>
          </w:rPr>
          <w:fldChar w:fldCharType="end"/>
        </w:r>
      </w:hyperlink>
    </w:p>
    <w:p w:rsidR="00EB5E29" w:rsidRPr="0070183F" w:rsidRDefault="00616BAF">
      <w:pPr>
        <w:pStyle w:val="TOC1"/>
        <w:rPr>
          <w:rFonts w:asciiTheme="minorHAnsi" w:eastAsiaTheme="minorEastAsia" w:hAnsiTheme="minorHAnsi" w:cstheme="minorBidi"/>
          <w:caps w:val="0"/>
          <w:noProof/>
          <w:sz w:val="22"/>
          <w:szCs w:val="22"/>
          <w:lang w:eastAsia="fr-FR"/>
        </w:rPr>
      </w:pPr>
      <w:hyperlink w:anchor="_Toc82610007" w:history="1">
        <w:r w:rsidR="00EB5E29" w:rsidRPr="0070183F">
          <w:rPr>
            <w:rStyle w:val="Hyperlink"/>
            <w:noProof/>
          </w:rPr>
          <w:t>Guide pour les utilisateurs du modèle de principes directeurs d</w:t>
        </w:r>
        <w:r w:rsidR="00CE0ED7" w:rsidRPr="0070183F">
          <w:rPr>
            <w:rStyle w:val="Hyperlink"/>
            <w:noProof/>
          </w:rPr>
          <w:t>’</w:t>
        </w:r>
        <w:r w:rsidR="00EB5E29" w:rsidRPr="0070183F">
          <w:rPr>
            <w:rStyle w:val="Hyperlink"/>
            <w:noProof/>
          </w:rPr>
          <w:t>examen fondé sur le Web</w:t>
        </w:r>
        <w:r w:rsidR="00EB5E29" w:rsidRPr="0070183F">
          <w:rPr>
            <w:noProof/>
            <w:webHidden/>
          </w:rPr>
          <w:tab/>
        </w:r>
        <w:r w:rsidR="00EB5E29" w:rsidRPr="0070183F">
          <w:rPr>
            <w:noProof/>
            <w:webHidden/>
          </w:rPr>
          <w:fldChar w:fldCharType="begin"/>
        </w:r>
        <w:r w:rsidR="00EB5E29" w:rsidRPr="0070183F">
          <w:rPr>
            <w:noProof/>
            <w:webHidden/>
          </w:rPr>
          <w:instrText xml:space="preserve"> PAGEREF _Toc82610007 \h </w:instrText>
        </w:r>
        <w:r w:rsidR="00EB5E29" w:rsidRPr="0070183F">
          <w:rPr>
            <w:noProof/>
            <w:webHidden/>
          </w:rPr>
        </w:r>
        <w:r w:rsidR="00EB5E29" w:rsidRPr="0070183F">
          <w:rPr>
            <w:noProof/>
            <w:webHidden/>
          </w:rPr>
          <w:fldChar w:fldCharType="separate"/>
        </w:r>
        <w:r w:rsidR="00EB5E29" w:rsidRPr="0070183F">
          <w:rPr>
            <w:noProof/>
            <w:webHidden/>
          </w:rPr>
          <w:t>3</w:t>
        </w:r>
        <w:r w:rsidR="00EB5E29" w:rsidRPr="0070183F">
          <w:rPr>
            <w:noProof/>
            <w:webHidden/>
          </w:rPr>
          <w:fldChar w:fldCharType="end"/>
        </w:r>
      </w:hyperlink>
    </w:p>
    <w:p w:rsidR="00AB0D82" w:rsidRPr="0070183F" w:rsidRDefault="00AB0D82" w:rsidP="00AB0D82">
      <w:pPr>
        <w:rPr>
          <w:rFonts w:cs="Arial"/>
          <w:sz w:val="16"/>
        </w:rPr>
      </w:pPr>
      <w:r w:rsidRPr="0070183F">
        <w:rPr>
          <w:rFonts w:cs="Arial"/>
          <w:sz w:val="18"/>
          <w:highlight w:val="yellow"/>
        </w:rPr>
        <w:fldChar w:fldCharType="end"/>
      </w:r>
    </w:p>
    <w:p w:rsidR="00AB0D82" w:rsidRPr="0070183F" w:rsidRDefault="00AB0D82" w:rsidP="00AB0D82">
      <w:pPr>
        <w:rPr>
          <w:rFonts w:cs="Arial"/>
          <w:sz w:val="18"/>
          <w:szCs w:val="18"/>
        </w:rPr>
      </w:pPr>
      <w:r w:rsidRPr="0070183F">
        <w:rPr>
          <w:sz w:val="18"/>
        </w:rPr>
        <w:t>ANNEXE</w:t>
      </w:r>
      <w:r w:rsidRPr="0070183F">
        <w:rPr>
          <w:sz w:val="18"/>
        </w:rPr>
        <w:tab/>
        <w:t>Caractéristiques du modèle de principes directeurs d</w:t>
      </w:r>
      <w:r w:rsidR="00CE0ED7" w:rsidRPr="0070183F">
        <w:rPr>
          <w:sz w:val="18"/>
        </w:rPr>
        <w:t>’</w:t>
      </w:r>
      <w:r w:rsidRPr="0070183F">
        <w:rPr>
          <w:sz w:val="18"/>
        </w:rPr>
        <w:t>examen fondé sur le Web</w:t>
      </w:r>
    </w:p>
    <w:p w:rsidR="00AB0D82" w:rsidRPr="0070183F" w:rsidRDefault="00AB0D82" w:rsidP="00AB0D82"/>
    <w:p w:rsidR="00AB0D82" w:rsidRPr="0070183F" w:rsidRDefault="00AB0D82" w:rsidP="00AB0D82"/>
    <w:p w:rsidR="00AB0D82" w:rsidRPr="0070183F" w:rsidRDefault="00616BAF" w:rsidP="00EB5E29">
      <w:pPr>
        <w:pStyle w:val="Heading1"/>
      </w:pPr>
      <w:bookmarkStart w:id="4" w:name="_Toc36662590"/>
      <w:bookmarkStart w:id="5" w:name="_Toc82610003"/>
      <w:r>
        <w:t>É</w:t>
      </w:r>
      <w:r w:rsidR="00EB5E29" w:rsidRPr="0070183F">
        <w:t>laboration des principes directeurs d</w:t>
      </w:r>
      <w:r w:rsidR="00CE0ED7" w:rsidRPr="0070183F">
        <w:t>’</w:t>
      </w:r>
      <w:r>
        <w:t>examen propres aux diffÉ</w:t>
      </w:r>
      <w:r w:rsidR="00EB5E29" w:rsidRPr="0070183F">
        <w:t>rents services</w:t>
      </w:r>
      <w:bookmarkEnd w:id="4"/>
      <w:bookmarkEnd w:id="5"/>
    </w:p>
    <w:p w:rsidR="00AB0D82" w:rsidRPr="0070183F" w:rsidRDefault="00AB0D82" w:rsidP="00AB0D82">
      <w:pPr>
        <w:keepNext/>
        <w:keepLines/>
        <w:rPr>
          <w:rFonts w:ascii="Calibri" w:hAnsi="Calibri" w:cs="Calibri"/>
          <w:sz w:val="22"/>
          <w:szCs w:val="22"/>
        </w:rPr>
      </w:pPr>
    </w:p>
    <w:p w:rsidR="00AB0D82" w:rsidRPr="0070183F" w:rsidRDefault="00AB0D82" w:rsidP="00AB0D82">
      <w:pPr>
        <w:keepNext/>
        <w:keepLines/>
      </w:pPr>
      <w:r w:rsidRPr="0070183F">
        <w:fldChar w:fldCharType="begin"/>
      </w:r>
      <w:r w:rsidRPr="0070183F">
        <w:instrText xml:space="preserve"> AUTONUM  </w:instrText>
      </w:r>
      <w:r w:rsidRPr="0070183F">
        <w:fldChar w:fldCharType="end"/>
      </w:r>
      <w:r w:rsidRPr="0070183F">
        <w:tab/>
        <w:t>La version n</w:t>
      </w:r>
      <w:r w:rsidR="00616BAF">
        <w:t>°</w:t>
      </w:r>
      <w:r w:rsidRPr="0070183F">
        <w:t>1 du modèle de principes directeurs d</w:t>
      </w:r>
      <w:r w:rsidR="00CE0ED7" w:rsidRPr="0070183F">
        <w:t>’</w:t>
      </w:r>
      <w:r w:rsidRPr="0070183F">
        <w:t>examen fondé sur le Web a été conçue en vue de l</w:t>
      </w:r>
      <w:r w:rsidR="00CE0ED7" w:rsidRPr="0070183F">
        <w:t>’</w:t>
      </w:r>
      <w:r w:rsidRPr="0070183F">
        <w:t>élaboration de principes directeurs d</w:t>
      </w:r>
      <w:r w:rsidR="00CE0ED7" w:rsidRPr="0070183F">
        <w:t>’</w:t>
      </w:r>
      <w:r w:rsidRPr="0070183F">
        <w:t>examen pour l</w:t>
      </w:r>
      <w:r w:rsidR="00CE0ED7" w:rsidRPr="0070183F">
        <w:t>’</w:t>
      </w:r>
      <w:r w:rsidRPr="0070183F">
        <w:t>U</w:t>
      </w:r>
      <w:r w:rsidR="0070183F" w:rsidRPr="0070183F">
        <w:t>POV.  El</w:t>
      </w:r>
      <w:r w:rsidRPr="0070183F">
        <w:t xml:space="preserve">le a toutefois également été conçue de manière </w:t>
      </w:r>
      <w:r w:rsidR="00C93EAE" w:rsidRPr="0070183F">
        <w:t xml:space="preserve">à ce </w:t>
      </w:r>
      <w:r w:rsidRPr="0070183F">
        <w:t>que la version n°</w:t>
      </w:r>
      <w:r w:rsidR="00851832" w:rsidRPr="0070183F">
        <w:t> </w:t>
      </w:r>
      <w:r w:rsidRPr="0070183F">
        <w:t>2 permette aux membres de l</w:t>
      </w:r>
      <w:r w:rsidR="00CE0ED7" w:rsidRPr="0070183F">
        <w:t>’</w:t>
      </w:r>
      <w:r w:rsidRPr="0070183F">
        <w:t>Union d</w:t>
      </w:r>
      <w:r w:rsidR="00CE0ED7" w:rsidRPr="0070183F">
        <w:t>’</w:t>
      </w:r>
      <w:r w:rsidRPr="0070183F">
        <w:t>utiliser</w:t>
      </w:r>
      <w:r w:rsidR="00CE0ED7" w:rsidRPr="0070183F">
        <w:t> :</w:t>
      </w:r>
    </w:p>
    <w:p w:rsidR="00AB0D82" w:rsidRPr="0070183F" w:rsidRDefault="00AB0D82" w:rsidP="00AB0D82">
      <w:pPr>
        <w:ind w:right="567"/>
      </w:pPr>
    </w:p>
    <w:p w:rsidR="00AB0D82" w:rsidRPr="0070183F" w:rsidRDefault="00AB0D82" w:rsidP="00AB0D82">
      <w:pPr>
        <w:ind w:left="1134" w:hanging="567"/>
      </w:pPr>
      <w:r w:rsidRPr="0070183F">
        <w:t>a)</w:t>
      </w:r>
      <w:r w:rsidRPr="0070183F">
        <w:tab/>
        <w:t>les principes directeurs d</w:t>
      </w:r>
      <w:r w:rsidR="00CE0ED7" w:rsidRPr="0070183F">
        <w:t>’</w:t>
      </w:r>
      <w:r w:rsidRPr="0070183F">
        <w:t>examen de l</w:t>
      </w:r>
      <w:r w:rsidR="00CE0ED7" w:rsidRPr="0070183F">
        <w:t>’</w:t>
      </w:r>
      <w:r w:rsidRPr="0070183F">
        <w:t>UPOV adoptés, qui serviront de base aux différents services d</w:t>
      </w:r>
      <w:r w:rsidR="00CE0ED7" w:rsidRPr="0070183F">
        <w:t>’</w:t>
      </w:r>
      <w:r w:rsidRPr="0070183F">
        <w:t>examen pour l</w:t>
      </w:r>
      <w:r w:rsidR="00CE0ED7" w:rsidRPr="0070183F">
        <w:t>’</w:t>
      </w:r>
      <w:r w:rsidRPr="0070183F">
        <w:t>élaboration de leurs principes directeurs d</w:t>
      </w:r>
      <w:r w:rsidR="00CE0ED7" w:rsidRPr="0070183F">
        <w:t>’</w:t>
      </w:r>
      <w:r w:rsidRPr="0070183F">
        <w:t>examen;</w:t>
      </w:r>
    </w:p>
    <w:p w:rsidR="00AB0D82" w:rsidRPr="0070183F" w:rsidRDefault="00AB0D82" w:rsidP="00744B62"/>
    <w:p w:rsidR="00AB0D82" w:rsidRPr="0070183F" w:rsidRDefault="00AB0D82" w:rsidP="00AB0D82">
      <w:pPr>
        <w:ind w:left="1134" w:hanging="567"/>
      </w:pPr>
      <w:r w:rsidRPr="0070183F">
        <w:t>b)</w:t>
      </w:r>
      <w:r w:rsidRPr="0070183F">
        <w:tab/>
        <w:t>le modèle et la base de données de caractères, afin que les différents services d</w:t>
      </w:r>
      <w:r w:rsidR="00CE0ED7" w:rsidRPr="0070183F">
        <w:t>’</w:t>
      </w:r>
      <w:r w:rsidRPr="0070183F">
        <w:t>examen élaborent leurs propres principes directeurs d</w:t>
      </w:r>
      <w:r w:rsidR="00CE0ED7" w:rsidRPr="0070183F">
        <w:t>’</w:t>
      </w:r>
      <w:r w:rsidRPr="0070183F">
        <w:t>examen en l</w:t>
      </w:r>
      <w:r w:rsidR="00CE0ED7" w:rsidRPr="0070183F">
        <w:t>’</w:t>
      </w:r>
      <w:r w:rsidRPr="0070183F">
        <w:t>absence de principes directeurs d</w:t>
      </w:r>
      <w:r w:rsidR="00CE0ED7" w:rsidRPr="0070183F">
        <w:t>’</w:t>
      </w:r>
      <w:r w:rsidRPr="0070183F">
        <w:t xml:space="preserve">examen de </w:t>
      </w:r>
      <w:proofErr w:type="gramStart"/>
      <w:r w:rsidRPr="0070183F">
        <w:t>l</w:t>
      </w:r>
      <w:r w:rsidR="00CE0ED7" w:rsidRPr="0070183F">
        <w:t>’</w:t>
      </w:r>
      <w:r w:rsidRPr="0070183F">
        <w:t>UPOV;  et</w:t>
      </w:r>
      <w:proofErr w:type="gramEnd"/>
    </w:p>
    <w:p w:rsidR="00AB0D82" w:rsidRPr="0070183F" w:rsidRDefault="00AB0D82" w:rsidP="00744B62"/>
    <w:p w:rsidR="00AB0D82" w:rsidRPr="0070183F" w:rsidRDefault="00AB0D82" w:rsidP="00AB0D82">
      <w:pPr>
        <w:ind w:left="1134" w:hanging="567"/>
      </w:pPr>
      <w:r w:rsidRPr="0070183F">
        <w:t>c)</w:t>
      </w:r>
      <w:r w:rsidRPr="0070183F">
        <w:tab/>
        <w:t>les principes directeurs d</w:t>
      </w:r>
      <w:r w:rsidR="00CE0ED7" w:rsidRPr="0070183F">
        <w:t>’</w:t>
      </w:r>
      <w:r w:rsidRPr="0070183F">
        <w:t>examen propres aux différents services d</w:t>
      </w:r>
      <w:r w:rsidR="00CE0ED7" w:rsidRPr="0070183F">
        <w:t>’</w:t>
      </w:r>
      <w:r w:rsidRPr="0070183F">
        <w:t>examen, élaborés à l</w:t>
      </w:r>
      <w:r w:rsidR="00CE0ED7" w:rsidRPr="0070183F">
        <w:t>’</w:t>
      </w:r>
      <w:r w:rsidRPr="0070183F">
        <w:t>aide du modèle, en tant que base d</w:t>
      </w:r>
      <w:r w:rsidR="00CE0ED7" w:rsidRPr="0070183F">
        <w:t>’</w:t>
      </w:r>
      <w:r w:rsidRPr="0070183F">
        <w:t>élaboration des principes directeurs d</w:t>
      </w:r>
      <w:r w:rsidR="00CE0ED7" w:rsidRPr="0070183F">
        <w:t>’</w:t>
      </w:r>
      <w:r w:rsidRPr="0070183F">
        <w:t>examen de l</w:t>
      </w:r>
      <w:r w:rsidR="00CE0ED7" w:rsidRPr="0070183F">
        <w:t>’</w:t>
      </w:r>
      <w:r w:rsidRPr="0070183F">
        <w:t>UPOV.</w:t>
      </w:r>
    </w:p>
    <w:p w:rsidR="00AB0D82" w:rsidRPr="0070183F" w:rsidRDefault="00AB0D82" w:rsidP="00AB0D82">
      <w:pPr>
        <w:ind w:right="567"/>
      </w:pPr>
    </w:p>
    <w:p w:rsidR="00AB0D82" w:rsidRPr="0070183F" w:rsidRDefault="00AB0D82" w:rsidP="00AB0D82">
      <w:r w:rsidRPr="0070183F">
        <w:fldChar w:fldCharType="begin"/>
      </w:r>
      <w:r w:rsidRPr="0070183F">
        <w:instrText xml:space="preserve"> AUTONUM  </w:instrText>
      </w:r>
      <w:r w:rsidRPr="0070183F">
        <w:fldChar w:fldCharType="end"/>
      </w:r>
      <w:r w:rsidR="00616BAF">
        <w:tab/>
        <w:t>La version n°</w:t>
      </w:r>
      <w:r w:rsidRPr="0070183F">
        <w:t>2 comportera une fonction permettant aux différents services d</w:t>
      </w:r>
      <w:r w:rsidR="00CE0ED7" w:rsidRPr="0070183F">
        <w:t>’</w:t>
      </w:r>
      <w:r w:rsidRPr="0070183F">
        <w:t xml:space="preserve">examen, tout en conservant la même structure, de modifier le texte du modèle qui servira de modèle à leurs propres principes directeurs </w:t>
      </w:r>
      <w:proofErr w:type="gramStart"/>
      <w:r w:rsidRPr="0070183F">
        <w:t>d</w:t>
      </w:r>
      <w:r w:rsidR="00CE0ED7" w:rsidRPr="0070183F">
        <w:t>’</w:t>
      </w:r>
      <w:r w:rsidRPr="0070183F">
        <w:t>examen;  elle</w:t>
      </w:r>
      <w:proofErr w:type="gramEnd"/>
      <w:r w:rsidRPr="0070183F">
        <w:t xml:space="preserve"> comportera aussi une fonction permettant aux différents services d</w:t>
      </w:r>
      <w:r w:rsidR="00CE0ED7" w:rsidRPr="0070183F">
        <w:t>’</w:t>
      </w:r>
      <w:r w:rsidRPr="0070183F">
        <w:t>examen de convertir les principes directeurs d</w:t>
      </w:r>
      <w:r w:rsidR="00CE0ED7" w:rsidRPr="0070183F">
        <w:t>’</w:t>
      </w:r>
      <w:r w:rsidRPr="0070183F">
        <w:t>examen de l</w:t>
      </w:r>
      <w:r w:rsidR="00CE0ED7" w:rsidRPr="0070183F">
        <w:t>’</w:t>
      </w:r>
      <w:r w:rsidRPr="0070183F">
        <w:t>UPOV en leurs propres principes directeurs d</w:t>
      </w:r>
      <w:r w:rsidR="00CE0ED7" w:rsidRPr="0070183F">
        <w:t>’</w:t>
      </w:r>
      <w:r w:rsidRPr="0070183F">
        <w:t>examen et d</w:t>
      </w:r>
      <w:r w:rsidR="00CE0ED7" w:rsidRPr="0070183F">
        <w:t>’</w:t>
      </w:r>
      <w:r w:rsidRPr="0070183F">
        <w:t>apporter les modifications nécessaires.</w:t>
      </w:r>
    </w:p>
    <w:p w:rsidR="00AB0D82" w:rsidRPr="0070183F" w:rsidRDefault="00AB0D82" w:rsidP="00AB0D82"/>
    <w:p w:rsidR="00AB0D82" w:rsidRPr="0070183F" w:rsidRDefault="00DC1576" w:rsidP="0012620F">
      <w:pPr>
        <w:pStyle w:val="Heading2"/>
      </w:pPr>
      <w:bookmarkStart w:id="6" w:name="_Toc82610004"/>
      <w:r w:rsidRPr="0070183F">
        <w:t>Détermination des exigences</w:t>
      </w:r>
      <w:bookmarkEnd w:id="6"/>
    </w:p>
    <w:p w:rsidR="00AB0D82" w:rsidRPr="0070183F" w:rsidRDefault="00AB0D82" w:rsidP="00AB0D82"/>
    <w:p w:rsidR="00AB0D82" w:rsidRPr="0070183F" w:rsidRDefault="00AB0D82" w:rsidP="00AB0D82">
      <w:r w:rsidRPr="0070183F">
        <w:fldChar w:fldCharType="begin"/>
      </w:r>
      <w:r w:rsidRPr="0070183F">
        <w:instrText xml:space="preserve"> AUTONUM  </w:instrText>
      </w:r>
      <w:r w:rsidRPr="0070183F">
        <w:fldChar w:fldCharType="end"/>
      </w:r>
      <w:r w:rsidR="00616BAF">
        <w:tab/>
        <w:t>La version n°</w:t>
      </w:r>
      <w:r w:rsidRPr="0070183F">
        <w:t>2 d</w:t>
      </w:r>
      <w:r w:rsidR="00552320" w:rsidRPr="0070183F">
        <w:t xml:space="preserve">u </w:t>
      </w:r>
      <w:r w:rsidR="00FC2803" w:rsidRPr="0070183F">
        <w:t>modèle de</w:t>
      </w:r>
      <w:r w:rsidRPr="0070183F">
        <w:t xml:space="preserve"> principes directeurs d</w:t>
      </w:r>
      <w:r w:rsidR="00CE0ED7" w:rsidRPr="0070183F">
        <w:t>’</w:t>
      </w:r>
      <w:r w:rsidRPr="0070183F">
        <w:t>examen fondé sur le Web sera élaboré</w:t>
      </w:r>
      <w:r w:rsidR="00744B62">
        <w:t>e</w:t>
      </w:r>
      <w:r w:rsidRPr="0070183F">
        <w:t xml:space="preserve"> sur la base des exigences des membres des différents services pour l</w:t>
      </w:r>
      <w:r w:rsidR="00CE0ED7" w:rsidRPr="0070183F">
        <w:t>’</w:t>
      </w:r>
      <w:r w:rsidRPr="0070183F">
        <w:t>élaboration de leurs principes directeurs d</w:t>
      </w:r>
      <w:r w:rsidR="00CE0ED7" w:rsidRPr="0070183F">
        <w:t>’</w:t>
      </w:r>
      <w:r w:rsidRPr="0070183F">
        <w:t>exam</w:t>
      </w:r>
      <w:r w:rsidR="0070183F" w:rsidRPr="0070183F">
        <w:t>en.  Le</w:t>
      </w:r>
      <w:r w:rsidRPr="0070183F">
        <w:t>s entretiens avec les membres de l</w:t>
      </w:r>
      <w:r w:rsidR="00CE0ED7" w:rsidRPr="0070183F">
        <w:t>’</w:t>
      </w:r>
      <w:r w:rsidRPr="0070183F">
        <w:t>Union seront menés par un expert commercial recruté chargé de recueillir leurs exigences.</w:t>
      </w:r>
    </w:p>
    <w:p w:rsidR="00AB0D82" w:rsidRPr="0070183F" w:rsidRDefault="00AB0D82" w:rsidP="00AB0D82"/>
    <w:p w:rsidR="00AB0D82" w:rsidRPr="0070183F" w:rsidRDefault="00AB0D82" w:rsidP="00AB0D82">
      <w:r w:rsidRPr="0070183F">
        <w:fldChar w:fldCharType="begin"/>
      </w:r>
      <w:r w:rsidRPr="0070183F">
        <w:instrText xml:space="preserve"> AUTONUM  </w:instrText>
      </w:r>
      <w:r w:rsidRPr="0070183F">
        <w:fldChar w:fldCharType="end"/>
      </w:r>
      <w:r w:rsidRPr="0070183F">
        <w:tab/>
        <w:t>L</w:t>
      </w:r>
      <w:r w:rsidR="00CE0ED7" w:rsidRPr="0070183F">
        <w:t>’</w:t>
      </w:r>
      <w:r w:rsidRPr="0070183F">
        <w:t xml:space="preserve">élaboration de nouvelles fonctionnalités commencera </w:t>
      </w:r>
      <w:r w:rsidR="00CE0ED7" w:rsidRPr="0070183F">
        <w:t>en 2021</w:t>
      </w:r>
      <w:r w:rsidRPr="0070183F">
        <w:t>, sous réserve de ressources disponibles.</w:t>
      </w:r>
    </w:p>
    <w:p w:rsidR="00AB0D82" w:rsidRPr="0070183F" w:rsidRDefault="00AB0D82" w:rsidP="00AB0D82"/>
    <w:p w:rsidR="0012620F" w:rsidRPr="0070183F" w:rsidRDefault="0012620F" w:rsidP="00AB0D82"/>
    <w:p w:rsidR="00AB0D82" w:rsidRPr="0070183F" w:rsidRDefault="00851832" w:rsidP="00EB5E29">
      <w:pPr>
        <w:pStyle w:val="Heading1"/>
      </w:pPr>
      <w:bookmarkStart w:id="7" w:name="_Toc82610005"/>
      <w:r w:rsidRPr="0070183F">
        <w:t>Migration vers des serveurs en ligne</w:t>
      </w:r>
      <w:bookmarkEnd w:id="7"/>
    </w:p>
    <w:p w:rsidR="00AB0D82" w:rsidRPr="0070183F" w:rsidRDefault="00AB0D82" w:rsidP="00AB0D82"/>
    <w:p w:rsidR="00AB0D82" w:rsidRPr="0070183F" w:rsidRDefault="00AB0D82" w:rsidP="00AB0D82">
      <w:r w:rsidRPr="0070183F">
        <w:fldChar w:fldCharType="begin"/>
      </w:r>
      <w:r w:rsidRPr="0070183F">
        <w:instrText xml:space="preserve"> AUTONUM  </w:instrText>
      </w:r>
      <w:r w:rsidRPr="0070183F">
        <w:fldChar w:fldCharType="end"/>
      </w:r>
      <w:r w:rsidRPr="0070183F">
        <w:tab/>
        <w:t>Le</w:t>
      </w:r>
      <w:r w:rsidR="00511112" w:rsidRPr="0070183F">
        <w:t xml:space="preserve"> </w:t>
      </w:r>
      <w:r w:rsidR="00FC2803" w:rsidRPr="0070183F">
        <w:t>modèle de</w:t>
      </w:r>
      <w:r w:rsidRPr="0070183F">
        <w:t xml:space="preserve"> principes directeurs d</w:t>
      </w:r>
      <w:r w:rsidR="00CE0ED7" w:rsidRPr="0070183F">
        <w:t>’</w:t>
      </w:r>
      <w:r w:rsidRPr="0070183F">
        <w:t>examen fondé sur le Web et la base de données des caractères approuvés seront transférés vers des serveurs en ligne d</w:t>
      </w:r>
      <w:r w:rsidR="00CE0ED7" w:rsidRPr="0070183F">
        <w:t>’</w:t>
      </w:r>
      <w:r w:rsidRPr="0070183F">
        <w:t xml:space="preserve">ici 2022. </w:t>
      </w:r>
      <w:r w:rsidR="00851832" w:rsidRPr="0070183F">
        <w:t xml:space="preserve"> </w:t>
      </w:r>
      <w:r w:rsidRPr="0070183F">
        <w:t xml:space="preserve">La migration comprendra une mise à niveau des nouvelles technologies </w:t>
      </w:r>
      <w:r w:rsidR="00F46F7D" w:rsidRPr="0070183F">
        <w:t>en matière</w:t>
      </w:r>
      <w:r w:rsidRPr="0070183F">
        <w:t xml:space="preserve"> </w:t>
      </w:r>
      <w:r w:rsidR="00F46F7D" w:rsidRPr="0070183F">
        <w:t>d</w:t>
      </w:r>
      <w:r w:rsidR="00CE0ED7" w:rsidRPr="0070183F">
        <w:t>’</w:t>
      </w:r>
      <w:r w:rsidRPr="0070183F">
        <w:t xml:space="preserve">infrastructure et </w:t>
      </w:r>
      <w:r w:rsidR="00F46F7D" w:rsidRPr="0070183F">
        <w:t>de programmation</w:t>
      </w:r>
      <w:r w:rsidRPr="0070183F">
        <w:t xml:space="preserve"> afin d</w:t>
      </w:r>
      <w:r w:rsidR="00CE0ED7" w:rsidRPr="0070183F">
        <w:t>’</w:t>
      </w:r>
      <w:r w:rsidRPr="0070183F">
        <w:t>examiner les questions soulevées par les utilisateu</w:t>
      </w:r>
      <w:r w:rsidR="0070183F" w:rsidRPr="0070183F">
        <w:t>rs.  Un</w:t>
      </w:r>
      <w:r w:rsidRPr="0070183F">
        <w:t>e fois cette opération achevée, le</w:t>
      </w:r>
      <w:r w:rsidR="00C85AEE" w:rsidRPr="0070183F">
        <w:t xml:space="preserve"> </w:t>
      </w:r>
      <w:r w:rsidR="00FC2803" w:rsidRPr="0070183F">
        <w:t>modèle de</w:t>
      </w:r>
      <w:r w:rsidRPr="0070183F">
        <w:t xml:space="preserve"> principes directeurs d</w:t>
      </w:r>
      <w:r w:rsidR="00CE0ED7" w:rsidRPr="0070183F">
        <w:t>’</w:t>
      </w:r>
      <w:r w:rsidRPr="0070183F">
        <w:t>examen fondé sur le Web permettr</w:t>
      </w:r>
      <w:r w:rsidR="00C85AEE" w:rsidRPr="0070183F">
        <w:t>a</w:t>
      </w:r>
      <w:r w:rsidRPr="0070183F">
        <w:t xml:space="preserve"> d</w:t>
      </w:r>
      <w:r w:rsidR="00CE0ED7" w:rsidRPr="0070183F">
        <w:t>’</w:t>
      </w:r>
      <w:r w:rsidRPr="0070183F">
        <w:t>utiliser la base de données en ligne des caractéristiques pour élaborer les principes directeurs d</w:t>
      </w:r>
      <w:r w:rsidR="00CE0ED7" w:rsidRPr="0070183F">
        <w:t>’</w:t>
      </w:r>
      <w:r w:rsidRPr="0070183F">
        <w:t>examen propres aux différents services dans différentes langues.</w:t>
      </w:r>
    </w:p>
    <w:p w:rsidR="00AB0D82" w:rsidRPr="0070183F" w:rsidRDefault="00AB0D82" w:rsidP="00AB0D82"/>
    <w:p w:rsidR="00AB0D82" w:rsidRPr="0070183F" w:rsidRDefault="00F91CB8" w:rsidP="00AB0D82">
      <w:r w:rsidRPr="0070183F">
        <w:fldChar w:fldCharType="begin"/>
      </w:r>
      <w:r w:rsidRPr="0070183F">
        <w:instrText xml:space="preserve"> AUTONUM  </w:instrText>
      </w:r>
      <w:r w:rsidRPr="0070183F">
        <w:fldChar w:fldCharType="end"/>
      </w:r>
      <w:r w:rsidRPr="0070183F">
        <w:tab/>
        <w:t>Une méthode de validation de principe est en cours d</w:t>
      </w:r>
      <w:r w:rsidR="00CE0ED7" w:rsidRPr="0070183F">
        <w:t>’</w:t>
      </w:r>
      <w:r w:rsidRPr="0070183F">
        <w:t>élaboration pour identifier les composants informatiques à utilis</w:t>
      </w:r>
      <w:r w:rsidR="0070183F" w:rsidRPr="0070183F">
        <w:t>er.  Ce</w:t>
      </w:r>
      <w:r w:rsidRPr="0070183F">
        <w:t>t exercice permettra de mettre en place une architecture technique pour traiter les problèmes signalés par les utilisateurs.</w:t>
      </w:r>
    </w:p>
    <w:p w:rsidR="00AB0D82" w:rsidRPr="0070183F" w:rsidRDefault="00AB0D82" w:rsidP="00AB0D82"/>
    <w:p w:rsidR="006752B2" w:rsidRPr="0070183F" w:rsidRDefault="006752B2" w:rsidP="00AB0D82"/>
    <w:p w:rsidR="00AB0D82" w:rsidRPr="0070183F" w:rsidRDefault="00AB0D82" w:rsidP="00744B62">
      <w:pPr>
        <w:keepNext/>
        <w:jc w:val="left"/>
        <w:outlineLvl w:val="0"/>
        <w:rPr>
          <w:caps/>
        </w:rPr>
      </w:pPr>
      <w:bookmarkStart w:id="8" w:name="_Toc82610006"/>
      <w:r w:rsidRPr="0070183F">
        <w:rPr>
          <w:caps/>
        </w:rPr>
        <w:t>Formation</w:t>
      </w:r>
      <w:bookmarkEnd w:id="8"/>
    </w:p>
    <w:p w:rsidR="00AB0D82" w:rsidRPr="0070183F" w:rsidRDefault="00AB0D82" w:rsidP="00744B62">
      <w:pPr>
        <w:keepNext/>
      </w:pPr>
    </w:p>
    <w:p w:rsidR="00AB0D82" w:rsidRPr="0070183F" w:rsidRDefault="00AB0D82" w:rsidP="00AB0D82">
      <w:r w:rsidRPr="0070183F">
        <w:fldChar w:fldCharType="begin"/>
      </w:r>
      <w:r w:rsidRPr="0070183F">
        <w:instrText xml:space="preserve"> AUTONUM  </w:instrText>
      </w:r>
      <w:r w:rsidRPr="0070183F">
        <w:fldChar w:fldCharType="end"/>
      </w:r>
      <w:r w:rsidRPr="0070183F">
        <w:tab/>
        <w:t>Lors de sa cinquante</w:t>
      </w:r>
      <w:r w:rsidR="00CE0ED7" w:rsidRPr="0070183F">
        <w:t>-</w:t>
      </w:r>
      <w:r w:rsidRPr="0070183F">
        <w:t>trois</w:t>
      </w:r>
      <w:r w:rsidR="00CE0ED7" w:rsidRPr="0070183F">
        <w:t>ième session</w:t>
      </w:r>
      <w:r w:rsidRPr="0070183F">
        <w:t>, le</w:t>
      </w:r>
      <w:r w:rsidR="00CE0ED7" w:rsidRPr="0070183F">
        <w:t> TC</w:t>
      </w:r>
      <w:r w:rsidRPr="0070183F">
        <w:t xml:space="preserve"> est convenu </w:t>
      </w:r>
      <w:r w:rsidR="00FC2803" w:rsidRPr="0070183F">
        <w:t>qu</w:t>
      </w:r>
      <w:r w:rsidR="00CE0ED7" w:rsidRPr="0070183F">
        <w:t>’</w:t>
      </w:r>
      <w:r w:rsidR="00FC2803" w:rsidRPr="0070183F">
        <w:t>une formation à l</w:t>
      </w:r>
      <w:r w:rsidR="00CE0ED7" w:rsidRPr="0070183F">
        <w:t>’</w:t>
      </w:r>
      <w:r w:rsidR="00FC2803" w:rsidRPr="0070183F">
        <w:t>utilisation du modèle de principes directeurs d</w:t>
      </w:r>
      <w:r w:rsidR="00CE0ED7" w:rsidRPr="0070183F">
        <w:t>’</w:t>
      </w:r>
      <w:r w:rsidR="00FC2803" w:rsidRPr="0070183F">
        <w:t>examen fondé sur le Web doit être proposée aux groupes de travail techniques pendant les ateliers préparatoires de la session ou pendant les débats sur le point de l</w:t>
      </w:r>
      <w:r w:rsidR="00CE0ED7" w:rsidRPr="0070183F">
        <w:t>’</w:t>
      </w:r>
      <w:r w:rsidR="00FC2803" w:rsidRPr="0070183F">
        <w:t>ordre du jour relatif aux orientations pour les rédacteurs de principes directeurs d</w:t>
      </w:r>
      <w:r w:rsidR="00CE0ED7" w:rsidRPr="0070183F">
        <w:t>’</w:t>
      </w:r>
      <w:r w:rsidR="00FC2803" w:rsidRPr="0070183F">
        <w:t>exam</w:t>
      </w:r>
      <w:r w:rsidR="0070183F" w:rsidRPr="0070183F">
        <w:t>en.  Le</w:t>
      </w:r>
      <w:r w:rsidR="00CE0ED7" w:rsidRPr="0070183F">
        <w:t> TC</w:t>
      </w:r>
      <w:r w:rsidRPr="0070183F">
        <w:t xml:space="preserve"> est convenu que la formation d</w:t>
      </w:r>
      <w:r w:rsidR="00FC2803" w:rsidRPr="0070183F">
        <w:t>oi</w:t>
      </w:r>
      <w:r w:rsidRPr="0070183F">
        <w:t xml:space="preserve">t également </w:t>
      </w:r>
      <w:r w:rsidR="00FC2803" w:rsidRPr="0070183F">
        <w:t>comprendre</w:t>
      </w:r>
      <w:r w:rsidRPr="0070183F">
        <w:t xml:space="preserve"> des </w:t>
      </w:r>
      <w:r w:rsidR="00FC2803" w:rsidRPr="0070183F">
        <w:t>Questions fréquemment posées</w:t>
      </w:r>
      <w:r w:rsidRPr="0070183F">
        <w:t xml:space="preserve"> et des didacticiels </w:t>
      </w:r>
      <w:r w:rsidR="00FC2803" w:rsidRPr="0070183F">
        <w:t>destinés aux</w:t>
      </w:r>
      <w:r w:rsidRPr="0070183F">
        <w:t xml:space="preserve"> utilisateurs du modèle de principes directeurs d</w:t>
      </w:r>
      <w:r w:rsidR="00CE0ED7" w:rsidRPr="0070183F">
        <w:t>’</w:t>
      </w:r>
      <w:r w:rsidRPr="0070183F">
        <w:t xml:space="preserve">examen fondé sur le Web (voir le paragraphe 239 du </w:t>
      </w:r>
      <w:r w:rsidR="00CE0ED7" w:rsidRPr="0070183F">
        <w:t>document TC</w:t>
      </w:r>
      <w:r w:rsidRPr="0070183F">
        <w:t>/53/31 “</w:t>
      </w:r>
      <w:r w:rsidR="00642BA8" w:rsidRPr="0070183F">
        <w:t>Compte rendu</w:t>
      </w:r>
      <w:r w:rsidRPr="0070183F">
        <w:t>”).</w:t>
      </w:r>
    </w:p>
    <w:p w:rsidR="00AB0D82" w:rsidRPr="0070183F" w:rsidRDefault="00AB0D82" w:rsidP="00AB0D82"/>
    <w:p w:rsidR="00AB0D82" w:rsidRPr="0070183F" w:rsidRDefault="00AB0D82" w:rsidP="00AB0D82">
      <w:r w:rsidRPr="0070183F">
        <w:fldChar w:fldCharType="begin"/>
      </w:r>
      <w:r w:rsidRPr="0070183F">
        <w:instrText xml:space="preserve"> AUTONUM  </w:instrText>
      </w:r>
      <w:r w:rsidRPr="0070183F">
        <w:fldChar w:fldCharType="end"/>
      </w:r>
      <w:r w:rsidRPr="0070183F">
        <w:tab/>
        <w:t xml:space="preserve">En 2021, une série </w:t>
      </w:r>
      <w:r w:rsidR="004833D0" w:rsidRPr="0070183F">
        <w:t>d</w:t>
      </w:r>
      <w:r w:rsidR="00CE0ED7" w:rsidRPr="0070183F">
        <w:t>’</w:t>
      </w:r>
      <w:r w:rsidR="004833D0" w:rsidRPr="0070183F">
        <w:t>ateliers électroniques</w:t>
      </w:r>
      <w:r w:rsidRPr="0070183F">
        <w:t xml:space="preserve"> préparatoires </w:t>
      </w:r>
      <w:r w:rsidR="004833D0" w:rsidRPr="0070183F">
        <w:t>a</w:t>
      </w:r>
      <w:r w:rsidRPr="0070183F">
        <w:t xml:space="preserve"> été organisé</w:t>
      </w:r>
      <w:r w:rsidR="004833D0" w:rsidRPr="0070183F">
        <w:t>e</w:t>
      </w:r>
      <w:r w:rsidRPr="0070183F">
        <w:t xml:space="preserve"> avant les </w:t>
      </w:r>
      <w:r w:rsidR="00BA099B" w:rsidRPr="0070183F">
        <w:t xml:space="preserve">sessions des </w:t>
      </w:r>
      <w:r w:rsidR="004833D0" w:rsidRPr="0070183F">
        <w:t>groupes de travail techniq</w:t>
      </w:r>
      <w:r w:rsidR="0070183F" w:rsidRPr="0070183F">
        <w:t>ue.  Un</w:t>
      </w:r>
      <w:r w:rsidRPr="0070183F">
        <w:t xml:space="preserve">e </w:t>
      </w:r>
      <w:r w:rsidR="004833D0" w:rsidRPr="0070183F">
        <w:t>démonstration</w:t>
      </w:r>
      <w:r w:rsidRPr="0070183F">
        <w:t xml:space="preserve"> du modèle de principes directeurs d</w:t>
      </w:r>
      <w:r w:rsidR="00CE0ED7" w:rsidRPr="0070183F">
        <w:t>’</w:t>
      </w:r>
      <w:r w:rsidRPr="0070183F">
        <w:t>examen fondé sur le Web a été faite le 21 avril 2021, suivie d</w:t>
      </w:r>
      <w:r w:rsidR="00CE0ED7" w:rsidRPr="0070183F">
        <w:t>’</w:t>
      </w:r>
      <w:r w:rsidRPr="0070183F">
        <w:t>une séance de questions et répons</w:t>
      </w:r>
      <w:r w:rsidR="0070183F" w:rsidRPr="0070183F">
        <w:t>es.  Ce</w:t>
      </w:r>
      <w:r w:rsidR="002E6380" w:rsidRPr="0070183F">
        <w:t>s ateliers</w:t>
      </w:r>
      <w:r w:rsidRPr="0070183F">
        <w:t xml:space="preserve"> </w:t>
      </w:r>
      <w:r w:rsidR="002E6380" w:rsidRPr="0070183F">
        <w:t>ont</w:t>
      </w:r>
      <w:r w:rsidRPr="0070183F">
        <w:t xml:space="preserve"> été enregistré</w:t>
      </w:r>
      <w:r w:rsidR="002E6380" w:rsidRPr="0070183F">
        <w:t>s</w:t>
      </w:r>
      <w:r w:rsidRPr="0070183F">
        <w:t xml:space="preserve"> et </w:t>
      </w:r>
      <w:r w:rsidR="001A0347" w:rsidRPr="0070183F">
        <w:t xml:space="preserve">mis à disposition </w:t>
      </w:r>
      <w:r w:rsidRPr="0070183F">
        <w:t xml:space="preserve">sur les pages Web des </w:t>
      </w:r>
      <w:r w:rsidR="00BA099B" w:rsidRPr="0070183F">
        <w:t>groupes de travail techniques</w:t>
      </w:r>
      <w:r w:rsidRPr="0070183F">
        <w:t>.</w:t>
      </w:r>
    </w:p>
    <w:p w:rsidR="00AB0D82" w:rsidRPr="0070183F" w:rsidRDefault="00AB0D82" w:rsidP="00AB0D82"/>
    <w:p w:rsidR="00AB0D82" w:rsidRPr="0070183F" w:rsidRDefault="00AB0D82" w:rsidP="00AB0D82">
      <w:r w:rsidRPr="0070183F">
        <w:fldChar w:fldCharType="begin"/>
      </w:r>
      <w:r w:rsidRPr="0070183F">
        <w:instrText xml:space="preserve"> AUTONUM  </w:instrText>
      </w:r>
      <w:r w:rsidRPr="0070183F">
        <w:fldChar w:fldCharType="end"/>
      </w:r>
      <w:r w:rsidRPr="0070183F">
        <w:tab/>
        <w:t>Le Bureau de l</w:t>
      </w:r>
      <w:r w:rsidR="00CE0ED7" w:rsidRPr="0070183F">
        <w:t>’</w:t>
      </w:r>
      <w:r w:rsidRPr="0070183F">
        <w:t>Union fournit</w:t>
      </w:r>
      <w:r w:rsidR="00526A40" w:rsidRPr="0070183F">
        <w:t>, sur demande, une assistance</w:t>
      </w:r>
      <w:r w:rsidRPr="0070183F">
        <w:t xml:space="preserve"> aux </w:t>
      </w:r>
      <w:r w:rsidR="00526A40" w:rsidRPr="0070183F">
        <w:t xml:space="preserve">différents </w:t>
      </w:r>
      <w:r w:rsidRPr="0070183F">
        <w:t>experts par courrier électronique et par l</w:t>
      </w:r>
      <w:r w:rsidR="00CE0ED7" w:rsidRPr="0070183F">
        <w:t>’</w:t>
      </w:r>
      <w:r w:rsidRPr="0070183F">
        <w:t>intermédiaire de réunions virtuelles.</w:t>
      </w:r>
    </w:p>
    <w:p w:rsidR="00AB0D82" w:rsidRPr="0070183F" w:rsidRDefault="00AB0D82" w:rsidP="00AB0D82"/>
    <w:p w:rsidR="008A4D74" w:rsidRPr="0070183F" w:rsidRDefault="008A4D74" w:rsidP="00AB0D82"/>
    <w:p w:rsidR="00AB0D82" w:rsidRPr="0070183F" w:rsidRDefault="00AB0D82" w:rsidP="002E0280">
      <w:pPr>
        <w:rPr>
          <w:caps/>
        </w:rPr>
      </w:pPr>
      <w:bookmarkStart w:id="9" w:name="_Toc82610007"/>
      <w:r w:rsidRPr="0070183F">
        <w:rPr>
          <w:caps/>
        </w:rPr>
        <w:t>Gui</w:t>
      </w:r>
      <w:r w:rsidR="00616BAF">
        <w:rPr>
          <w:caps/>
        </w:rPr>
        <w:t>de pour les utilisateurs du modÈ</w:t>
      </w:r>
      <w:r w:rsidRPr="0070183F">
        <w:rPr>
          <w:caps/>
        </w:rPr>
        <w:t>le de principes directeurs d</w:t>
      </w:r>
      <w:r w:rsidR="00CE0ED7" w:rsidRPr="0070183F">
        <w:rPr>
          <w:caps/>
        </w:rPr>
        <w:t>’</w:t>
      </w:r>
      <w:r w:rsidRPr="0070183F">
        <w:rPr>
          <w:caps/>
        </w:rPr>
        <w:t>examen fond</w:t>
      </w:r>
      <w:r w:rsidR="00616BAF">
        <w:rPr>
          <w:caps/>
        </w:rPr>
        <w:t>É</w:t>
      </w:r>
      <w:r w:rsidRPr="0070183F">
        <w:rPr>
          <w:caps/>
        </w:rPr>
        <w:t xml:space="preserve"> sur le Web</w:t>
      </w:r>
      <w:bookmarkEnd w:id="9"/>
    </w:p>
    <w:p w:rsidR="00AB0D82" w:rsidRPr="0070183F" w:rsidRDefault="00AB0D82" w:rsidP="00AB0D82">
      <w:pPr>
        <w:keepNext/>
      </w:pPr>
    </w:p>
    <w:p w:rsidR="00AB0D82" w:rsidRPr="0070183F" w:rsidRDefault="00AB0D82" w:rsidP="00AB0D82">
      <w:pPr>
        <w:keepNext/>
      </w:pPr>
      <w:r w:rsidRPr="0070183F">
        <w:fldChar w:fldCharType="begin"/>
      </w:r>
      <w:r w:rsidRPr="0070183F">
        <w:instrText xml:space="preserve"> AUTONUM  </w:instrText>
      </w:r>
      <w:r w:rsidRPr="0070183F">
        <w:fldChar w:fldCharType="end"/>
      </w:r>
      <w:r w:rsidRPr="0070183F">
        <w:tab/>
        <w:t xml:space="preserve">Les didacticiels </w:t>
      </w:r>
      <w:r w:rsidR="00A93EF1" w:rsidRPr="0070183F">
        <w:t>relatifs aux</w:t>
      </w:r>
      <w:r w:rsidRPr="0070183F">
        <w:t xml:space="preserve"> rôles d</w:t>
      </w:r>
      <w:r w:rsidR="00CE0ED7" w:rsidRPr="0070183F">
        <w:t>’</w:t>
      </w:r>
      <w:r w:rsidRPr="0070183F">
        <w:t xml:space="preserve">utilisateurs suivants sont </w:t>
      </w:r>
      <w:r w:rsidR="00A93EF1" w:rsidRPr="0070183F">
        <w:t>mis à disposition</w:t>
      </w:r>
      <w:r w:rsidRPr="0070183F">
        <w:t xml:space="preserve"> dans le modèle de principes directeurs d</w:t>
      </w:r>
      <w:r w:rsidR="00CE0ED7" w:rsidRPr="0070183F">
        <w:t>’</w:t>
      </w:r>
      <w:r w:rsidRPr="0070183F">
        <w:t xml:space="preserve">examen fondé sur le Web </w:t>
      </w:r>
      <w:r w:rsidR="00A93EF1" w:rsidRPr="0070183F">
        <w:t>en cliquant sur</w:t>
      </w:r>
      <w:r w:rsidRPr="0070183F">
        <w:t xml:space="preserve"> le lien “Didacticiels”</w:t>
      </w:r>
      <w:r w:rsidR="00CE0ED7" w:rsidRPr="0070183F">
        <w:t> :</w:t>
      </w:r>
    </w:p>
    <w:p w:rsidR="00AB0D82" w:rsidRPr="0070183F" w:rsidRDefault="00AB0D82" w:rsidP="00AB0D82">
      <w:pPr>
        <w:keepNext/>
      </w:pPr>
    </w:p>
    <w:p w:rsidR="00AB0D82" w:rsidRPr="0070183F" w:rsidRDefault="00AB0D82" w:rsidP="00AF3890">
      <w:pPr>
        <w:keepNext/>
        <w:numPr>
          <w:ilvl w:val="0"/>
          <w:numId w:val="2"/>
        </w:numPr>
        <w:ind w:left="1134" w:hanging="567"/>
      </w:pPr>
      <w:r w:rsidRPr="0070183F">
        <w:t>Didacticiel Onglet Projets des experts principaux</w:t>
      </w:r>
    </w:p>
    <w:p w:rsidR="00AB0D82" w:rsidRPr="0070183F" w:rsidRDefault="00AB0D82" w:rsidP="00AF3890">
      <w:pPr>
        <w:numPr>
          <w:ilvl w:val="0"/>
          <w:numId w:val="2"/>
        </w:numPr>
        <w:ind w:left="1134" w:hanging="567"/>
      </w:pPr>
      <w:r w:rsidRPr="0070183F">
        <w:t xml:space="preserve">Didacticiel Onglet </w:t>
      </w:r>
      <w:r w:rsidR="0015275E" w:rsidRPr="0070183F">
        <w:t>Observations</w:t>
      </w:r>
      <w:r w:rsidRPr="0070183F">
        <w:t xml:space="preserve"> des experts intéressés</w:t>
      </w:r>
    </w:p>
    <w:p w:rsidR="00AB0D82" w:rsidRPr="0070183F" w:rsidRDefault="00AB0D82" w:rsidP="00AF3890">
      <w:pPr>
        <w:numPr>
          <w:ilvl w:val="0"/>
          <w:numId w:val="2"/>
        </w:numPr>
        <w:ind w:left="1134" w:hanging="567"/>
      </w:pPr>
      <w:r w:rsidRPr="0070183F">
        <w:t xml:space="preserve">Didacticiel Onglet </w:t>
      </w:r>
      <w:r w:rsidR="0015275E" w:rsidRPr="0070183F">
        <w:t>Examen</w:t>
      </w:r>
      <w:r w:rsidRPr="0070183F">
        <w:t xml:space="preserve"> des experts principaux</w:t>
      </w:r>
    </w:p>
    <w:p w:rsidR="00AB0D82" w:rsidRPr="0070183F" w:rsidRDefault="00AB0D82" w:rsidP="00AB0D82">
      <w:pPr>
        <w:rPr>
          <w:snapToGrid w:val="0"/>
        </w:rPr>
      </w:pPr>
    </w:p>
    <w:p w:rsidR="00AB0D82" w:rsidRPr="0070183F" w:rsidRDefault="00AB0D82" w:rsidP="00AB0D82">
      <w:pPr>
        <w:jc w:val="center"/>
        <w:rPr>
          <w:snapToGrid w:val="0"/>
        </w:rPr>
      </w:pPr>
      <w:r w:rsidRPr="0070183F">
        <w:rPr>
          <w:noProof/>
          <w:snapToGrid w:val="0"/>
          <w:lang w:val="en-US"/>
        </w:rPr>
        <w:drawing>
          <wp:inline distT="0" distB="0" distL="0" distR="0" wp14:anchorId="40C29743" wp14:editId="0431C4CD">
            <wp:extent cx="5712683" cy="1483711"/>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18195" cy="1485143"/>
                    </a:xfrm>
                    <a:prstGeom prst="rect">
                      <a:avLst/>
                    </a:prstGeom>
                  </pic:spPr>
                </pic:pic>
              </a:graphicData>
            </a:graphic>
          </wp:inline>
        </w:drawing>
      </w:r>
    </w:p>
    <w:p w:rsidR="00AB0D82" w:rsidRPr="0070183F" w:rsidRDefault="00AB0D82" w:rsidP="00AB0D82">
      <w:pPr>
        <w:jc w:val="center"/>
        <w:rPr>
          <w:snapToGrid w:val="0"/>
        </w:rPr>
      </w:pPr>
    </w:p>
    <w:p w:rsidR="00AB0D82" w:rsidRPr="0070183F" w:rsidRDefault="00AB0D82" w:rsidP="00AB0D82">
      <w:pPr>
        <w:rPr>
          <w:snapToGrid w:val="0"/>
        </w:rPr>
      </w:pPr>
      <w:r w:rsidRPr="0070183F">
        <w:rPr>
          <w:snapToGrid w:val="0"/>
        </w:rPr>
        <w:fldChar w:fldCharType="begin"/>
      </w:r>
      <w:r w:rsidRPr="0070183F">
        <w:rPr>
          <w:snapToGrid w:val="0"/>
        </w:rPr>
        <w:instrText xml:space="preserve"> AUTONUM  </w:instrText>
      </w:r>
      <w:r w:rsidRPr="0070183F">
        <w:rPr>
          <w:snapToGrid w:val="0"/>
        </w:rPr>
        <w:fldChar w:fldCharType="end"/>
      </w:r>
      <w:r w:rsidRPr="0070183F">
        <w:rPr>
          <w:snapToGrid w:val="0"/>
        </w:rPr>
        <w:tab/>
        <w:t>Vous pouvez également télécharger ces didacticiels en cliquant sur le lien ci</w:t>
      </w:r>
      <w:r w:rsidR="00CE0ED7" w:rsidRPr="0070183F">
        <w:rPr>
          <w:snapToGrid w:val="0"/>
        </w:rPr>
        <w:t>-</w:t>
      </w:r>
      <w:r w:rsidRPr="0070183F">
        <w:rPr>
          <w:snapToGrid w:val="0"/>
        </w:rPr>
        <w:t>dessous</w:t>
      </w:r>
      <w:r w:rsidR="00CE0ED7" w:rsidRPr="0070183F">
        <w:rPr>
          <w:snapToGrid w:val="0"/>
        </w:rPr>
        <w:t> :</w:t>
      </w:r>
      <w:r w:rsidRPr="0070183F">
        <w:rPr>
          <w:snapToGrid w:val="0"/>
        </w:rPr>
        <w:t xml:space="preserve"> </w:t>
      </w:r>
      <w:hyperlink r:id="rId10" w:history="1">
        <w:r w:rsidRPr="0070183F">
          <w:rPr>
            <w:snapToGrid w:val="0"/>
            <w:color w:val="0000FF"/>
            <w:u w:val="single"/>
          </w:rPr>
          <w:t>http://upov.int/export/sites/upov/tgp/en/tg_template_tutorial_complete.pdf</w:t>
        </w:r>
      </w:hyperlink>
    </w:p>
    <w:p w:rsidR="00AB0D82" w:rsidRPr="0070183F" w:rsidRDefault="00AB0D82" w:rsidP="00AB0D82"/>
    <w:p w:rsidR="00AB0D82" w:rsidRPr="0070183F" w:rsidRDefault="00AB0D82" w:rsidP="00DC4AF8">
      <w:pPr>
        <w:pStyle w:val="DecisionParagraphs"/>
      </w:pPr>
      <w:r w:rsidRPr="0070183F">
        <w:fldChar w:fldCharType="begin"/>
      </w:r>
      <w:r w:rsidRPr="0070183F">
        <w:instrText xml:space="preserve"> AUTONUM  </w:instrText>
      </w:r>
      <w:r w:rsidRPr="0070183F">
        <w:fldChar w:fldCharType="end"/>
      </w:r>
      <w:r w:rsidRPr="0070183F">
        <w:tab/>
        <w:t>Le</w:t>
      </w:r>
      <w:r w:rsidR="00CE0ED7" w:rsidRPr="0070183F">
        <w:t> TC</w:t>
      </w:r>
      <w:r w:rsidRPr="0070183F">
        <w:t xml:space="preserve"> est invité</w:t>
      </w:r>
    </w:p>
    <w:p w:rsidR="00AB0D82" w:rsidRPr="0070183F" w:rsidRDefault="00AB0D82" w:rsidP="00DC4AF8">
      <w:pPr>
        <w:pStyle w:val="DecisionParagraphs"/>
      </w:pPr>
    </w:p>
    <w:p w:rsidR="00AB0D82" w:rsidRPr="0070183F" w:rsidRDefault="00AB0D82" w:rsidP="00DC4AF8">
      <w:pPr>
        <w:pStyle w:val="DecisionParagraphs"/>
      </w:pPr>
      <w:r w:rsidRPr="0070183F">
        <w:tab/>
        <w:t>a)</w:t>
      </w:r>
      <w:r w:rsidR="004B361D" w:rsidRPr="0070183F">
        <w:tab/>
      </w:r>
      <w:r w:rsidRPr="0070183F">
        <w:t xml:space="preserve">à noter que le </w:t>
      </w:r>
      <w:r w:rsidR="00FC2803" w:rsidRPr="0070183F">
        <w:t>modèle de</w:t>
      </w:r>
      <w:r w:rsidRPr="0070183F">
        <w:t xml:space="preserve"> principes directeurs d</w:t>
      </w:r>
      <w:r w:rsidR="00CE0ED7" w:rsidRPr="0070183F">
        <w:t>’</w:t>
      </w:r>
      <w:r w:rsidRPr="0070183F">
        <w:t>examen fondé sur le Web et la base de données des caractères approuvés seront transférés vers des serveurs en ligne d</w:t>
      </w:r>
      <w:r w:rsidR="00CE0ED7" w:rsidRPr="0070183F">
        <w:t>’</w:t>
      </w:r>
      <w:r w:rsidRPr="0070183F">
        <w:t>ici 2022, ainsi qu</w:t>
      </w:r>
      <w:r w:rsidR="00CE0ED7" w:rsidRPr="0070183F">
        <w:t>’</w:t>
      </w:r>
      <w:r w:rsidRPr="0070183F">
        <w:t xml:space="preserve">une mise à niveau des nouvelles technologies </w:t>
      </w:r>
      <w:r w:rsidR="004B361D" w:rsidRPr="0070183F">
        <w:t>en matière d</w:t>
      </w:r>
      <w:r w:rsidR="00CE0ED7" w:rsidRPr="0070183F">
        <w:t>’</w:t>
      </w:r>
      <w:r w:rsidRPr="0070183F">
        <w:t xml:space="preserve">infrastructure et </w:t>
      </w:r>
      <w:r w:rsidR="004B361D" w:rsidRPr="0070183F">
        <w:t>de programmation</w:t>
      </w:r>
      <w:r w:rsidRPr="0070183F">
        <w:t xml:space="preserve"> afin d</w:t>
      </w:r>
      <w:r w:rsidR="00CE0ED7" w:rsidRPr="0070183F">
        <w:t>’</w:t>
      </w:r>
      <w:r w:rsidRPr="0070183F">
        <w:t>examiner les questions soulevées par les utilisateurs et d</w:t>
      </w:r>
      <w:r w:rsidR="00CE0ED7" w:rsidRPr="0070183F">
        <w:t>’</w:t>
      </w:r>
      <w:r w:rsidRPr="0070183F">
        <w:t>en permettre l</w:t>
      </w:r>
      <w:r w:rsidR="00CE0ED7" w:rsidRPr="0070183F">
        <w:t>’</w:t>
      </w:r>
      <w:r w:rsidRPr="0070183F">
        <w:t>utilisation pour élaborer les principes directeurs d</w:t>
      </w:r>
      <w:r w:rsidR="00CE0ED7" w:rsidRPr="0070183F">
        <w:t>’</w:t>
      </w:r>
      <w:r w:rsidRPr="0070183F">
        <w:t xml:space="preserve">examen </w:t>
      </w:r>
      <w:r w:rsidR="00E03CAB">
        <w:t>propres aux différents services,</w:t>
      </w:r>
    </w:p>
    <w:p w:rsidR="00AB0D82" w:rsidRPr="0070183F" w:rsidRDefault="00AB0D82" w:rsidP="00DC4AF8">
      <w:pPr>
        <w:pStyle w:val="DecisionParagraphs"/>
      </w:pPr>
    </w:p>
    <w:p w:rsidR="00AB0D82" w:rsidRPr="0070183F" w:rsidRDefault="00AB0D82" w:rsidP="00DC4AF8">
      <w:pPr>
        <w:pStyle w:val="DecisionParagraphs"/>
      </w:pPr>
      <w:r w:rsidRPr="0070183F">
        <w:tab/>
        <w:t>b)</w:t>
      </w:r>
      <w:r w:rsidRPr="0070183F">
        <w:tab/>
        <w:t>à prendre note que des entretiens avec les membres de l</w:t>
      </w:r>
      <w:r w:rsidR="00CE0ED7" w:rsidRPr="0070183F">
        <w:t>’</w:t>
      </w:r>
      <w:r w:rsidRPr="0070183F">
        <w:t>UPOV seront menés afin de recueillir les informations concernant les exigences des membres de l</w:t>
      </w:r>
      <w:r w:rsidR="00CE0ED7" w:rsidRPr="0070183F">
        <w:t>’</w:t>
      </w:r>
      <w:r w:rsidRPr="0070183F">
        <w:t>UPOV en matière d</w:t>
      </w:r>
      <w:r w:rsidR="00CE0ED7" w:rsidRPr="0070183F">
        <w:t>’</w:t>
      </w:r>
      <w:r w:rsidRPr="0070183F">
        <w:t>élaboration des principes directeurs d</w:t>
      </w:r>
      <w:r w:rsidR="00CE0ED7" w:rsidRPr="0070183F">
        <w:t>’</w:t>
      </w:r>
      <w:r w:rsidRPr="0070183F">
        <w:t>examen propres aux différents services à l</w:t>
      </w:r>
      <w:r w:rsidR="00CE0ED7" w:rsidRPr="0070183F">
        <w:t>’</w:t>
      </w:r>
      <w:r w:rsidRPr="0070183F">
        <w:t>aide des principes directeurs d</w:t>
      </w:r>
      <w:r w:rsidR="00CE0ED7" w:rsidRPr="0070183F">
        <w:t>’</w:t>
      </w:r>
      <w:r w:rsidRPr="0070183F">
        <w:t>examen fondé sur le Web</w:t>
      </w:r>
      <w:r w:rsidR="008C3D2A" w:rsidRPr="0070183F">
        <w:t xml:space="preserve"> </w:t>
      </w:r>
      <w:r w:rsidRPr="0070183F">
        <w:t>et</w:t>
      </w:r>
    </w:p>
    <w:p w:rsidR="00AB0D82" w:rsidRPr="0070183F" w:rsidRDefault="00AB0D82" w:rsidP="00DC4AF8">
      <w:pPr>
        <w:pStyle w:val="DecisionParagraphs"/>
      </w:pPr>
    </w:p>
    <w:p w:rsidR="00AB0D82" w:rsidRPr="0070183F" w:rsidRDefault="00AB0D82" w:rsidP="00DC4AF8">
      <w:pPr>
        <w:pStyle w:val="DecisionParagraphs"/>
      </w:pPr>
      <w:r w:rsidRPr="0070183F">
        <w:tab/>
        <w:t>c)</w:t>
      </w:r>
      <w:r w:rsidRPr="0070183F">
        <w:tab/>
        <w:t>à prendre note qu</w:t>
      </w:r>
      <w:r w:rsidR="00CE0ED7" w:rsidRPr="0070183F">
        <w:t>’</w:t>
      </w:r>
      <w:r w:rsidRPr="0070183F">
        <w:t xml:space="preserve">une formation </w:t>
      </w:r>
      <w:r w:rsidR="00876DEE" w:rsidRPr="0070183F">
        <w:t>à l</w:t>
      </w:r>
      <w:r w:rsidR="00CE0ED7" w:rsidRPr="0070183F">
        <w:t>’</w:t>
      </w:r>
      <w:r w:rsidR="00876DEE" w:rsidRPr="0070183F">
        <w:t xml:space="preserve">utilisation du modèle de </w:t>
      </w:r>
      <w:r w:rsidRPr="0070183F">
        <w:t>principes directeurs d</w:t>
      </w:r>
      <w:r w:rsidR="00CE0ED7" w:rsidRPr="0070183F">
        <w:t>’</w:t>
      </w:r>
      <w:r w:rsidRPr="0070183F">
        <w:t>examen fondé sur le Web peut être organisée sur demande.</w:t>
      </w:r>
    </w:p>
    <w:p w:rsidR="00AB0D82" w:rsidRPr="0070183F" w:rsidRDefault="00AB0D82" w:rsidP="00AB0D82"/>
    <w:p w:rsidR="00AB0D82" w:rsidRPr="0070183F" w:rsidRDefault="00AB0D82" w:rsidP="00AB0D82"/>
    <w:p w:rsidR="00AB0D82" w:rsidRPr="0070183F" w:rsidRDefault="00AB0D82" w:rsidP="00AB0D82"/>
    <w:p w:rsidR="00AB0D82" w:rsidRPr="0070183F" w:rsidRDefault="00AB0D82" w:rsidP="00AB0D82">
      <w:pPr>
        <w:jc w:val="right"/>
      </w:pPr>
      <w:r w:rsidRPr="0070183F">
        <w:t>[</w:t>
      </w:r>
      <w:r w:rsidR="004444F9" w:rsidRPr="0070183F">
        <w:t>L</w:t>
      </w:r>
      <w:r w:rsidR="00CE0ED7" w:rsidRPr="0070183F">
        <w:t>’</w:t>
      </w:r>
      <w:r w:rsidR="004444F9" w:rsidRPr="0070183F">
        <w:t>annexe suit</w:t>
      </w:r>
      <w:r w:rsidRPr="0070183F">
        <w:t>]</w:t>
      </w:r>
    </w:p>
    <w:p w:rsidR="00AB0D82" w:rsidRPr="0070183F" w:rsidRDefault="00AB0D82" w:rsidP="00AB0D82">
      <w:pPr>
        <w:sectPr w:rsidR="00AB0D82" w:rsidRPr="0070183F" w:rsidSect="00CE0ED7">
          <w:headerReference w:type="even" r:id="rId11"/>
          <w:headerReference w:type="default" r:id="rId12"/>
          <w:pgSz w:w="11907" w:h="16840" w:code="9"/>
          <w:pgMar w:top="510" w:right="1134" w:bottom="1134" w:left="1134" w:header="510" w:footer="680" w:gutter="0"/>
          <w:pgNumType w:start="1"/>
          <w:cols w:space="720"/>
          <w:titlePg/>
          <w:docGrid w:linePitch="272"/>
        </w:sectPr>
      </w:pPr>
    </w:p>
    <w:p w:rsidR="00AB0D82" w:rsidRPr="0070183F" w:rsidRDefault="00AB0D82" w:rsidP="00AB0D82">
      <w:pPr>
        <w:jc w:val="center"/>
        <w:rPr>
          <w:caps/>
          <w:snapToGrid w:val="0"/>
        </w:rPr>
      </w:pPr>
    </w:p>
    <w:p w:rsidR="005B70C7" w:rsidRPr="0070183F" w:rsidRDefault="005B70C7" w:rsidP="005B70C7">
      <w:pPr>
        <w:jc w:val="center"/>
        <w:rPr>
          <w:caps/>
          <w:snapToGrid w:val="0"/>
        </w:rPr>
      </w:pPr>
      <w:r w:rsidRPr="0070183F">
        <w:rPr>
          <w:caps/>
          <w:snapToGrid w:val="0"/>
        </w:rPr>
        <w:t>CARACTÉRISTIQUES DU MODÈLE DE PRINCIPES DIRECTEURS D</w:t>
      </w:r>
      <w:r w:rsidR="00CE0ED7" w:rsidRPr="0070183F">
        <w:rPr>
          <w:caps/>
          <w:snapToGrid w:val="0"/>
        </w:rPr>
        <w:t>’</w:t>
      </w:r>
      <w:r w:rsidRPr="0070183F">
        <w:rPr>
          <w:caps/>
          <w:snapToGrid w:val="0"/>
        </w:rPr>
        <w:t>EXAMEN FONDÉ SUR LE WEB</w:t>
      </w:r>
    </w:p>
    <w:p w:rsidR="005B70C7" w:rsidRPr="0070183F" w:rsidRDefault="005B70C7" w:rsidP="005B70C7">
      <w:pPr>
        <w:jc w:val="center"/>
        <w:rPr>
          <w:caps/>
          <w:snapToGrid w:val="0"/>
        </w:rPr>
      </w:pPr>
    </w:p>
    <w:p w:rsidR="005B70C7" w:rsidRPr="0070183F" w:rsidRDefault="005B70C7" w:rsidP="005B70C7">
      <w:pPr>
        <w:jc w:val="center"/>
        <w:rPr>
          <w:snapToGrid w:val="0"/>
        </w:rPr>
      </w:pPr>
      <w:r w:rsidRPr="0070183F">
        <w:rPr>
          <w:snapToGrid w:val="0"/>
        </w:rPr>
        <w:t xml:space="preserve">(Extrait du </w:t>
      </w:r>
      <w:r w:rsidR="00CE0ED7" w:rsidRPr="0070183F">
        <w:rPr>
          <w:snapToGrid w:val="0"/>
        </w:rPr>
        <w:t>document TC</w:t>
      </w:r>
      <w:r w:rsidRPr="0070183F">
        <w:rPr>
          <w:snapToGrid w:val="0"/>
        </w:rPr>
        <w:t>/50/10 “</w:t>
      </w:r>
      <w:r w:rsidRPr="0070183F">
        <w:t>Rapport sur les faits nouveaux intervenus au sein de l</w:t>
      </w:r>
      <w:r w:rsidR="00CE0ED7" w:rsidRPr="0070183F">
        <w:t>’</w:t>
      </w:r>
      <w:r w:rsidRPr="0070183F">
        <w:t xml:space="preserve">UPOV, </w:t>
      </w:r>
      <w:r w:rsidR="00CE0ED7" w:rsidRPr="0070183F">
        <w:t>y compris</w:t>
      </w:r>
      <w:r w:rsidRPr="0070183F">
        <w:t xml:space="preserve"> certaines questions examinées lors des dernières sessions du Comité administratif et juridique, du Comité consultatif et du Conseil”</w:t>
      </w:r>
      <w:r w:rsidRPr="0070183F">
        <w:rPr>
          <w:snapToGrid w:val="0"/>
        </w:rPr>
        <w:t>)</w:t>
      </w:r>
    </w:p>
    <w:p w:rsidR="005B70C7" w:rsidRPr="0070183F" w:rsidRDefault="005B70C7" w:rsidP="005B70C7">
      <w:pPr>
        <w:keepNext/>
        <w:autoSpaceDE w:val="0"/>
        <w:autoSpaceDN w:val="0"/>
        <w:adjustRightInd w:val="0"/>
        <w:rPr>
          <w:rFonts w:cs="Arial"/>
        </w:rPr>
      </w:pPr>
    </w:p>
    <w:p w:rsidR="005B70C7" w:rsidRPr="0070183F" w:rsidRDefault="005B70C7" w:rsidP="005B70C7">
      <w:pPr>
        <w:rPr>
          <w:rFonts w:cs="Arial"/>
        </w:rPr>
      </w:pPr>
      <w:r w:rsidRPr="0070183F">
        <w:rPr>
          <w:rFonts w:cs="Arial"/>
        </w:rPr>
        <w:t>Le modèle de principes directeurs d</w:t>
      </w:r>
      <w:r w:rsidR="00CE0ED7" w:rsidRPr="0070183F">
        <w:rPr>
          <w:rFonts w:cs="Arial"/>
        </w:rPr>
        <w:t>’</w:t>
      </w:r>
      <w:r w:rsidRPr="0070183F">
        <w:rPr>
          <w:rFonts w:cs="Arial"/>
        </w:rPr>
        <w:t xml:space="preserve">examen sera élaboré en deux phases distinctes, </w:t>
      </w:r>
      <w:r w:rsidR="00CE0ED7" w:rsidRPr="0070183F">
        <w:rPr>
          <w:rFonts w:cs="Arial"/>
        </w:rPr>
        <w:t>à savoir</w:t>
      </w:r>
      <w:r w:rsidRPr="0070183F">
        <w:rPr>
          <w:rFonts w:cs="Arial"/>
        </w:rPr>
        <w:t xml:space="preserve"> les versions n</w:t>
      </w:r>
      <w:r w:rsidRPr="0070183F">
        <w:rPr>
          <w:rFonts w:cs="Arial"/>
          <w:vertAlign w:val="superscript"/>
        </w:rPr>
        <w:t>os</w:t>
      </w:r>
      <w:r w:rsidRPr="0070183F">
        <w:rPr>
          <w:rFonts w:cs="Arial"/>
        </w:rPr>
        <w:t> 1 et 2.</w:t>
      </w:r>
    </w:p>
    <w:p w:rsidR="005B70C7" w:rsidRPr="0070183F" w:rsidRDefault="005B70C7" w:rsidP="005B70C7">
      <w:pPr>
        <w:rPr>
          <w:rFonts w:cs="Arial"/>
        </w:rPr>
      </w:pPr>
    </w:p>
    <w:p w:rsidR="005B70C7" w:rsidRPr="0070183F" w:rsidRDefault="00616BAF" w:rsidP="005B70C7">
      <w:pPr>
        <w:pStyle w:val="Heading4"/>
        <w:ind w:left="0"/>
        <w:rPr>
          <w:rFonts w:cs="Arial"/>
        </w:rPr>
      </w:pPr>
      <w:r>
        <w:rPr>
          <w:rFonts w:cs="Arial"/>
        </w:rPr>
        <w:t>Version n°</w:t>
      </w:r>
      <w:r w:rsidR="005B70C7" w:rsidRPr="0070183F">
        <w:rPr>
          <w:rFonts w:cs="Arial"/>
        </w:rPr>
        <w:t>1</w:t>
      </w:r>
    </w:p>
    <w:p w:rsidR="005B70C7" w:rsidRPr="0070183F" w:rsidRDefault="005B70C7" w:rsidP="005B70C7">
      <w:pPr>
        <w:rPr>
          <w:rFonts w:cs="Arial"/>
        </w:rPr>
      </w:pPr>
    </w:p>
    <w:p w:rsidR="005B70C7" w:rsidRPr="0070183F" w:rsidRDefault="005B70C7" w:rsidP="005B70C7">
      <w:pPr>
        <w:rPr>
          <w:rFonts w:cs="Arial"/>
        </w:rPr>
      </w:pPr>
      <w:r w:rsidRPr="0070183F">
        <w:rPr>
          <w:rFonts w:cs="Arial"/>
        </w:rPr>
        <w:t>La version n</w:t>
      </w:r>
      <w:r w:rsidR="00616BAF">
        <w:rPr>
          <w:rFonts w:cs="Arial"/>
        </w:rPr>
        <w:t>°</w:t>
      </w:r>
      <w:r w:rsidRPr="0070183F">
        <w:rPr>
          <w:rFonts w:cs="Arial"/>
        </w:rPr>
        <w:t>1 du modèle de principes directeurs d</w:t>
      </w:r>
      <w:r w:rsidR="00CE0ED7" w:rsidRPr="0070183F">
        <w:rPr>
          <w:rFonts w:cs="Arial"/>
        </w:rPr>
        <w:t>’</w:t>
      </w:r>
      <w:r w:rsidRPr="0070183F">
        <w:rPr>
          <w:rFonts w:cs="Arial"/>
        </w:rPr>
        <w:t>examen fondé sur le Web sera pleinement fonctionnelle en vue de l</w:t>
      </w:r>
      <w:r w:rsidR="00CE0ED7" w:rsidRPr="0070183F">
        <w:rPr>
          <w:rFonts w:cs="Arial"/>
        </w:rPr>
        <w:t>’</w:t>
      </w:r>
      <w:r w:rsidRPr="0070183F">
        <w:rPr>
          <w:rFonts w:cs="Arial"/>
        </w:rPr>
        <w:t>élaboration des principes directeurs d</w:t>
      </w:r>
      <w:r w:rsidR="00CE0ED7" w:rsidRPr="0070183F">
        <w:rPr>
          <w:rFonts w:cs="Arial"/>
        </w:rPr>
        <w:t>’</w:t>
      </w:r>
      <w:r w:rsidRPr="0070183F">
        <w:rPr>
          <w:rFonts w:cs="Arial"/>
        </w:rPr>
        <w:t>examen de l</w:t>
      </w:r>
      <w:r w:rsidR="00CE0ED7" w:rsidRPr="0070183F">
        <w:rPr>
          <w:rFonts w:cs="Arial"/>
        </w:rPr>
        <w:t>’</w:t>
      </w:r>
      <w:r w:rsidRPr="0070183F">
        <w:rPr>
          <w:rFonts w:cs="Arial"/>
        </w:rPr>
        <w:t>UPOV par les experts principaux et permettra aux experts intéressés de formuler des observatio</w:t>
      </w:r>
      <w:r w:rsidR="0070183F" w:rsidRPr="0070183F">
        <w:rPr>
          <w:rFonts w:cs="Arial"/>
        </w:rPr>
        <w:t>ns.  La</w:t>
      </w:r>
      <w:r w:rsidRPr="0070183F">
        <w:rPr>
          <w:rFonts w:cs="Arial"/>
        </w:rPr>
        <w:t xml:space="preserve"> version n</w:t>
      </w:r>
      <w:r w:rsidR="00616BAF">
        <w:rPr>
          <w:rFonts w:cs="Arial"/>
        </w:rPr>
        <w:t>°</w:t>
      </w:r>
      <w:r w:rsidRPr="0070183F">
        <w:rPr>
          <w:rFonts w:cs="Arial"/>
        </w:rPr>
        <w:t>1 du modèle de principes directeurs d</w:t>
      </w:r>
      <w:r w:rsidR="00CE0ED7" w:rsidRPr="0070183F">
        <w:rPr>
          <w:rFonts w:cs="Arial"/>
        </w:rPr>
        <w:t>’</w:t>
      </w:r>
      <w:r w:rsidRPr="0070183F">
        <w:rPr>
          <w:rFonts w:cs="Arial"/>
        </w:rPr>
        <w:t>examen fondé sur le Web sera achevée d</w:t>
      </w:r>
      <w:r w:rsidR="00CE0ED7" w:rsidRPr="0070183F">
        <w:rPr>
          <w:rFonts w:cs="Arial"/>
        </w:rPr>
        <w:t>’</w:t>
      </w:r>
      <w:r w:rsidRPr="0070183F">
        <w:rPr>
          <w:rFonts w:cs="Arial"/>
        </w:rPr>
        <w:t>ici au début de l</w:t>
      </w:r>
      <w:r w:rsidR="00CE0ED7" w:rsidRPr="0070183F">
        <w:rPr>
          <w:rFonts w:cs="Arial"/>
        </w:rPr>
        <w:t>’</w:t>
      </w:r>
      <w:r w:rsidRPr="0070183F">
        <w:rPr>
          <w:rFonts w:cs="Arial"/>
        </w:rPr>
        <w:t>année 2016, et une démonstration sera effectuée lors des sessions des TWP en 2016.</w:t>
      </w:r>
    </w:p>
    <w:p w:rsidR="005B70C7" w:rsidRPr="0070183F" w:rsidRDefault="005B70C7" w:rsidP="005B70C7">
      <w:pPr>
        <w:rPr>
          <w:rFonts w:cs="Arial"/>
        </w:rPr>
      </w:pPr>
    </w:p>
    <w:p w:rsidR="005B70C7" w:rsidRPr="0070183F" w:rsidRDefault="005B70C7" w:rsidP="005B70C7">
      <w:pPr>
        <w:rPr>
          <w:rFonts w:cs="Arial"/>
          <w:i/>
        </w:rPr>
      </w:pPr>
      <w:r w:rsidRPr="0070183F">
        <w:rPr>
          <w:rFonts w:cs="Arial"/>
          <w:i/>
        </w:rPr>
        <w:t>Caractéristiques</w:t>
      </w:r>
    </w:p>
    <w:p w:rsidR="005B70C7" w:rsidRPr="0070183F" w:rsidRDefault="005B70C7" w:rsidP="005B70C7">
      <w:pPr>
        <w:rPr>
          <w:rFonts w:cs="Arial"/>
        </w:rPr>
      </w:pPr>
    </w:p>
    <w:p w:rsidR="005B70C7" w:rsidRPr="0070183F" w:rsidRDefault="005B70C7" w:rsidP="005B70C7">
      <w:pPr>
        <w:rPr>
          <w:rFonts w:cs="Arial"/>
        </w:rPr>
      </w:pPr>
      <w:r w:rsidRPr="0070183F">
        <w:rPr>
          <w:rFonts w:cs="Arial"/>
        </w:rPr>
        <w:t>Les principales caractéristiques de la version n</w:t>
      </w:r>
      <w:r w:rsidR="00616BAF">
        <w:rPr>
          <w:rFonts w:cs="Arial"/>
        </w:rPr>
        <w:t>°</w:t>
      </w:r>
      <w:r w:rsidRPr="0070183F">
        <w:rPr>
          <w:rFonts w:cs="Arial"/>
        </w:rPr>
        <w:t>1 sont les suivantes</w:t>
      </w:r>
      <w:r w:rsidR="00CE0ED7" w:rsidRPr="0070183F">
        <w:rPr>
          <w:rFonts w:cs="Arial"/>
        </w:rPr>
        <w:t> :</w:t>
      </w:r>
    </w:p>
    <w:p w:rsidR="005B70C7" w:rsidRPr="0070183F" w:rsidRDefault="005B70C7" w:rsidP="005B70C7">
      <w:pPr>
        <w:rPr>
          <w:rFonts w:cs="Arial"/>
        </w:rPr>
      </w:pPr>
    </w:p>
    <w:p w:rsidR="005B70C7" w:rsidRPr="0070183F" w:rsidRDefault="005B70C7" w:rsidP="00D616A4">
      <w:pPr>
        <w:pStyle w:val="ListParagraph"/>
        <w:numPr>
          <w:ilvl w:val="0"/>
          <w:numId w:val="5"/>
        </w:numPr>
        <w:spacing w:after="40"/>
        <w:ind w:left="1134" w:right="567" w:hanging="567"/>
        <w:rPr>
          <w:rFonts w:cs="Arial"/>
        </w:rPr>
      </w:pPr>
      <w:proofErr w:type="gramStart"/>
      <w:r w:rsidRPr="0070183F">
        <w:rPr>
          <w:rFonts w:cs="Arial"/>
        </w:rPr>
        <w:t>un</w:t>
      </w:r>
      <w:proofErr w:type="gramEnd"/>
      <w:r w:rsidRPr="0070183F">
        <w:rPr>
          <w:rFonts w:cs="Arial"/>
        </w:rPr>
        <w:t xml:space="preserve"> projet de principes directeurs d</w:t>
      </w:r>
      <w:r w:rsidR="00CE0ED7" w:rsidRPr="0070183F">
        <w:rPr>
          <w:rFonts w:cs="Arial"/>
        </w:rPr>
        <w:t>’</w:t>
      </w:r>
      <w:r w:rsidRPr="0070183F">
        <w:rPr>
          <w:rFonts w:cs="Arial"/>
        </w:rPr>
        <w:t>examen sera élaboré en ligne par les experts principaux à l</w:t>
      </w:r>
      <w:r w:rsidR="00CE0ED7" w:rsidRPr="0070183F">
        <w:rPr>
          <w:rFonts w:cs="Arial"/>
        </w:rPr>
        <w:t>’</w:t>
      </w:r>
      <w:r w:rsidRPr="0070183F">
        <w:rPr>
          <w:rFonts w:cs="Arial"/>
        </w:rPr>
        <w:t>aide du modèle de principes directeurs d</w:t>
      </w:r>
      <w:r w:rsidR="00CE0ED7" w:rsidRPr="0070183F">
        <w:rPr>
          <w:rFonts w:cs="Arial"/>
        </w:rPr>
        <w:t>’</w:t>
      </w:r>
      <w:r w:rsidRPr="0070183F">
        <w:rPr>
          <w:rFonts w:cs="Arial"/>
        </w:rPr>
        <w:t>examen fondé sur le Web;</w:t>
      </w:r>
    </w:p>
    <w:p w:rsidR="005B70C7" w:rsidRPr="0070183F" w:rsidRDefault="005B70C7" w:rsidP="00D616A4">
      <w:pPr>
        <w:pStyle w:val="ListParagraph"/>
        <w:numPr>
          <w:ilvl w:val="0"/>
          <w:numId w:val="5"/>
        </w:numPr>
        <w:spacing w:after="40"/>
        <w:ind w:left="1134" w:right="567" w:hanging="567"/>
        <w:rPr>
          <w:rFonts w:cs="Arial"/>
        </w:rPr>
      </w:pPr>
      <w:proofErr w:type="gramStart"/>
      <w:r w:rsidRPr="0070183F">
        <w:rPr>
          <w:rFonts w:cs="Arial"/>
        </w:rPr>
        <w:t>un</w:t>
      </w:r>
      <w:proofErr w:type="gramEnd"/>
      <w:r w:rsidRPr="0070183F">
        <w:rPr>
          <w:rFonts w:cs="Arial"/>
        </w:rPr>
        <w:t xml:space="preserve"> modèle fixe, contenant le texte standard général applicable à tous les principes directeurs d</w:t>
      </w:r>
      <w:r w:rsidR="00CE0ED7" w:rsidRPr="0070183F">
        <w:rPr>
          <w:rFonts w:cs="Arial"/>
        </w:rPr>
        <w:t>’</w:t>
      </w:r>
      <w:r w:rsidRPr="0070183F">
        <w:rPr>
          <w:rFonts w:cs="Arial"/>
        </w:rPr>
        <w:t>examen (voir le document TGP/7 “Élaboration des principes directeurs d</w:t>
      </w:r>
      <w:r w:rsidR="00CE0ED7" w:rsidRPr="0070183F">
        <w:rPr>
          <w:rFonts w:cs="Arial"/>
        </w:rPr>
        <w:t>’</w:t>
      </w:r>
      <w:r w:rsidRPr="0070183F">
        <w:rPr>
          <w:rFonts w:cs="Arial"/>
        </w:rPr>
        <w:t>examen”, section 3.1 “Le modèle de principes directeurs d</w:t>
      </w:r>
      <w:r w:rsidR="00CE0ED7" w:rsidRPr="0070183F">
        <w:rPr>
          <w:rFonts w:cs="Arial"/>
        </w:rPr>
        <w:t>’</w:t>
      </w:r>
      <w:r w:rsidRPr="0070183F">
        <w:rPr>
          <w:rFonts w:cs="Arial"/>
        </w:rPr>
        <w:t>examen”);</w:t>
      </w:r>
    </w:p>
    <w:p w:rsidR="005B70C7" w:rsidRPr="0070183F" w:rsidRDefault="005B70C7" w:rsidP="00D616A4">
      <w:pPr>
        <w:pStyle w:val="ListParagraph"/>
        <w:numPr>
          <w:ilvl w:val="0"/>
          <w:numId w:val="5"/>
        </w:numPr>
        <w:spacing w:after="40"/>
        <w:ind w:left="1134" w:right="567" w:hanging="567"/>
        <w:rPr>
          <w:rFonts w:cs="Arial"/>
        </w:rPr>
      </w:pPr>
      <w:proofErr w:type="gramStart"/>
      <w:r w:rsidRPr="0070183F">
        <w:rPr>
          <w:rFonts w:cs="Arial"/>
        </w:rPr>
        <w:t>possibilité</w:t>
      </w:r>
      <w:proofErr w:type="gramEnd"/>
      <w:r w:rsidRPr="0070183F">
        <w:rPr>
          <w:rFonts w:cs="Arial"/>
        </w:rPr>
        <w:t xml:space="preserve"> d</w:t>
      </w:r>
      <w:r w:rsidR="00CE0ED7" w:rsidRPr="0070183F">
        <w:rPr>
          <w:rFonts w:cs="Arial"/>
        </w:rPr>
        <w:t>’</w:t>
      </w:r>
      <w:r w:rsidRPr="0070183F">
        <w:rPr>
          <w:rFonts w:cs="Arial"/>
        </w:rPr>
        <w:t>ajouter un texte standard supplémentaire (ASW) (voir le document TGP/7, section 3.2 “Texte standard supplémentaire (ASW) pour le modèle de principes directeurs d</w:t>
      </w:r>
      <w:r w:rsidR="00CE0ED7" w:rsidRPr="0070183F">
        <w:rPr>
          <w:rFonts w:cs="Arial"/>
        </w:rPr>
        <w:t>’</w:t>
      </w:r>
      <w:r w:rsidRPr="0070183F">
        <w:rPr>
          <w:rFonts w:cs="Arial"/>
        </w:rPr>
        <w:t>examen”);</w:t>
      </w:r>
    </w:p>
    <w:p w:rsidR="005B70C7" w:rsidRPr="0070183F" w:rsidRDefault="005B70C7" w:rsidP="00D616A4">
      <w:pPr>
        <w:pStyle w:val="ListParagraph"/>
        <w:numPr>
          <w:ilvl w:val="0"/>
          <w:numId w:val="5"/>
        </w:numPr>
        <w:spacing w:after="40"/>
        <w:ind w:left="1134" w:right="567" w:hanging="567"/>
        <w:rPr>
          <w:rFonts w:cs="Arial"/>
        </w:rPr>
      </w:pPr>
      <w:proofErr w:type="gramStart"/>
      <w:r w:rsidRPr="0070183F">
        <w:rPr>
          <w:rFonts w:cs="Arial"/>
        </w:rPr>
        <w:t>renvois</w:t>
      </w:r>
      <w:proofErr w:type="gramEnd"/>
      <w:r w:rsidRPr="0070183F">
        <w:rPr>
          <w:rFonts w:cs="Arial"/>
        </w:rPr>
        <w:t xml:space="preserve"> à des notes indicatives (GN) (voir le document TGP/7, section 3.3 “Notes indicatives (GN) concernant le modèle de principes directeurs d</w:t>
      </w:r>
      <w:r w:rsidR="00CE0ED7" w:rsidRPr="0070183F">
        <w:rPr>
          <w:rFonts w:cs="Arial"/>
        </w:rPr>
        <w:t>’</w:t>
      </w:r>
      <w:r w:rsidRPr="0070183F">
        <w:rPr>
          <w:rFonts w:cs="Arial"/>
        </w:rPr>
        <w:t>examen”);</w:t>
      </w:r>
    </w:p>
    <w:p w:rsidR="005B70C7" w:rsidRPr="0070183F" w:rsidRDefault="005B70C7" w:rsidP="00D616A4">
      <w:pPr>
        <w:pStyle w:val="ListParagraph"/>
        <w:numPr>
          <w:ilvl w:val="0"/>
          <w:numId w:val="5"/>
        </w:numPr>
        <w:ind w:left="1134" w:right="567" w:hanging="567"/>
        <w:rPr>
          <w:rFonts w:cs="Arial"/>
          <w:snapToGrid w:val="0"/>
        </w:rPr>
      </w:pPr>
      <w:proofErr w:type="gramStart"/>
      <w:r w:rsidRPr="0070183F">
        <w:rPr>
          <w:rFonts w:cs="Arial"/>
          <w:snapToGrid w:val="0"/>
        </w:rPr>
        <w:t>une</w:t>
      </w:r>
      <w:proofErr w:type="gramEnd"/>
      <w:r w:rsidRPr="0070183F">
        <w:rPr>
          <w:rFonts w:cs="Arial"/>
          <w:snapToGrid w:val="0"/>
        </w:rPr>
        <w:t xml:space="preserve"> base de données des caractères (en anglais, français, allemand et espagnol) tirée des principes directeurs d</w:t>
      </w:r>
      <w:r w:rsidR="00CE0ED7" w:rsidRPr="0070183F">
        <w:rPr>
          <w:rFonts w:cs="Arial"/>
          <w:snapToGrid w:val="0"/>
        </w:rPr>
        <w:t>’</w:t>
      </w:r>
      <w:r w:rsidRPr="0070183F">
        <w:rPr>
          <w:rFonts w:cs="Arial"/>
          <w:snapToGrid w:val="0"/>
        </w:rPr>
        <w:t>examen adoptés après l</w:t>
      </w:r>
      <w:r w:rsidR="00CE0ED7" w:rsidRPr="0070183F">
        <w:rPr>
          <w:rFonts w:cs="Arial"/>
          <w:snapToGrid w:val="0"/>
        </w:rPr>
        <w:t>’</w:t>
      </w:r>
      <w:r w:rsidRPr="0070183F">
        <w:rPr>
          <w:rFonts w:cs="Arial"/>
          <w:snapToGrid w:val="0"/>
        </w:rPr>
        <w:t>adoption du document TGP/7/1 “Élaboration des principes directeurs d</w:t>
      </w:r>
      <w:r w:rsidR="00CE0ED7" w:rsidRPr="0070183F">
        <w:rPr>
          <w:rFonts w:cs="Arial"/>
          <w:snapToGrid w:val="0"/>
        </w:rPr>
        <w:t>’</w:t>
      </w:r>
      <w:r w:rsidRPr="0070183F">
        <w:rPr>
          <w:rFonts w:cs="Arial"/>
          <w:snapToGrid w:val="0"/>
        </w:rPr>
        <w:t>examen” (adopté en 2004) (voir le document TGP/7, annexe 4 “Liste des caractères approuvés”);</w:t>
      </w:r>
    </w:p>
    <w:p w:rsidR="005B70C7" w:rsidRPr="0070183F" w:rsidRDefault="005B70C7" w:rsidP="005B70C7">
      <w:pPr>
        <w:rPr>
          <w:rFonts w:cs="Arial"/>
          <w:snapToGrid w:val="0"/>
        </w:rPr>
      </w:pPr>
    </w:p>
    <w:p w:rsidR="005B70C7" w:rsidRPr="0070183F" w:rsidRDefault="005B70C7" w:rsidP="005B70C7">
      <w:pPr>
        <w:rPr>
          <w:rFonts w:cs="Arial"/>
          <w:snapToGrid w:val="0"/>
        </w:rPr>
      </w:pPr>
      <w:r w:rsidRPr="0070183F">
        <w:rPr>
          <w:rFonts w:cs="Arial"/>
        </w:rPr>
        <w:t xml:space="preserve">La base de données contiendra toutes les informations tirées du Tableau des caractères, </w:t>
      </w:r>
      <w:r w:rsidR="00CE0ED7" w:rsidRPr="0070183F">
        <w:rPr>
          <w:rFonts w:cs="Arial"/>
        </w:rPr>
        <w:t>y compris</w:t>
      </w:r>
      <w:r w:rsidRPr="0070183F">
        <w:rPr>
          <w:rFonts w:cs="Arial"/>
        </w:rPr>
        <w:t xml:space="preserve"> les niveaux d</w:t>
      </w:r>
      <w:r w:rsidR="00CE0ED7" w:rsidRPr="0070183F">
        <w:rPr>
          <w:rFonts w:cs="Arial"/>
        </w:rPr>
        <w:t>’</w:t>
      </w:r>
      <w:r w:rsidRPr="0070183F">
        <w:rPr>
          <w:rFonts w:cs="Arial"/>
        </w:rPr>
        <w:t>expression, les notes, les variétés indiquées à titre d</w:t>
      </w:r>
      <w:r w:rsidR="00CE0ED7" w:rsidRPr="0070183F">
        <w:rPr>
          <w:rFonts w:cs="Arial"/>
        </w:rPr>
        <w:t>’</w:t>
      </w:r>
      <w:r w:rsidRPr="0070183F">
        <w:rPr>
          <w:rFonts w:cs="Arial"/>
        </w:rPr>
        <w:t>exemples, e</w:t>
      </w:r>
      <w:r w:rsidR="0070183F" w:rsidRPr="0070183F">
        <w:rPr>
          <w:rFonts w:cs="Arial"/>
        </w:rPr>
        <w:t>tc.  Le</w:t>
      </w:r>
      <w:r w:rsidRPr="0070183F">
        <w:rPr>
          <w:rFonts w:cs="Arial"/>
        </w:rPr>
        <w:t>s caractères pertinents pourront être recherchés dans la base de données et un caractère pertinent sera intégré dans les principes directeurs d</w:t>
      </w:r>
      <w:r w:rsidR="00CE0ED7" w:rsidRPr="0070183F">
        <w:rPr>
          <w:rFonts w:cs="Arial"/>
        </w:rPr>
        <w:t>’</w:t>
      </w:r>
      <w:r w:rsidRPr="0070183F">
        <w:rPr>
          <w:rFonts w:cs="Arial"/>
        </w:rPr>
        <w:t>examen et modifié ultérieurement, le cas échéant.</w:t>
      </w:r>
    </w:p>
    <w:p w:rsidR="005B70C7" w:rsidRPr="0070183F" w:rsidRDefault="005B70C7" w:rsidP="005B70C7">
      <w:pPr>
        <w:rPr>
          <w:rFonts w:cs="Arial"/>
          <w:snapToGrid w:val="0"/>
        </w:rPr>
      </w:pPr>
    </w:p>
    <w:p w:rsidR="005B70C7" w:rsidRPr="0070183F" w:rsidRDefault="005B70C7" w:rsidP="005B70C7">
      <w:pPr>
        <w:pStyle w:val="ListParagraph"/>
        <w:numPr>
          <w:ilvl w:val="0"/>
          <w:numId w:val="5"/>
        </w:numPr>
        <w:ind w:left="1134" w:right="567" w:hanging="567"/>
        <w:rPr>
          <w:rFonts w:cs="Arial"/>
          <w:snapToGrid w:val="0"/>
        </w:rPr>
      </w:pPr>
      <w:proofErr w:type="gramStart"/>
      <w:r w:rsidRPr="0070183F">
        <w:rPr>
          <w:rFonts w:cs="Arial"/>
          <w:snapToGrid w:val="0"/>
        </w:rPr>
        <w:t>des</w:t>
      </w:r>
      <w:proofErr w:type="gramEnd"/>
      <w:r w:rsidRPr="0070183F">
        <w:rPr>
          <w:rFonts w:cs="Arial"/>
          <w:snapToGrid w:val="0"/>
        </w:rPr>
        <w:t xml:space="preserve"> champs où les experts intéressés pourront noter leurs observations en ligne, et une fonction d</w:t>
      </w:r>
      <w:r w:rsidR="00CE0ED7" w:rsidRPr="0070183F">
        <w:rPr>
          <w:rFonts w:cs="Arial"/>
          <w:snapToGrid w:val="0"/>
        </w:rPr>
        <w:t>’</w:t>
      </w:r>
      <w:r w:rsidRPr="0070183F">
        <w:rPr>
          <w:rFonts w:cs="Arial"/>
          <w:snapToGrid w:val="0"/>
        </w:rPr>
        <w:t>affichage de l</w:t>
      </w:r>
      <w:r w:rsidR="00CE0ED7" w:rsidRPr="0070183F">
        <w:rPr>
          <w:rFonts w:cs="Arial"/>
          <w:snapToGrid w:val="0"/>
        </w:rPr>
        <w:t>’</w:t>
      </w:r>
      <w:r w:rsidRPr="0070183F">
        <w:rPr>
          <w:rFonts w:cs="Arial"/>
          <w:snapToGrid w:val="0"/>
        </w:rPr>
        <w:t>ensemble des commentaires;</w:t>
      </w:r>
    </w:p>
    <w:p w:rsidR="005B70C7" w:rsidRPr="0070183F" w:rsidRDefault="005B70C7" w:rsidP="005B70C7">
      <w:pPr>
        <w:pStyle w:val="ListParagraph"/>
        <w:numPr>
          <w:ilvl w:val="0"/>
          <w:numId w:val="5"/>
        </w:numPr>
        <w:ind w:right="567"/>
        <w:rPr>
          <w:rFonts w:cs="Arial"/>
          <w:snapToGrid w:val="0"/>
        </w:rPr>
      </w:pPr>
      <w:proofErr w:type="gramStart"/>
      <w:r w:rsidRPr="0070183F">
        <w:rPr>
          <w:rFonts w:cs="Arial"/>
          <w:snapToGrid w:val="0"/>
        </w:rPr>
        <w:t>des</w:t>
      </w:r>
      <w:proofErr w:type="gramEnd"/>
      <w:r w:rsidRPr="0070183F">
        <w:rPr>
          <w:rFonts w:cs="Arial"/>
          <w:snapToGrid w:val="0"/>
        </w:rPr>
        <w:t xml:space="preserve"> options de sortie en format HTML, PDF ou Word;</w:t>
      </w:r>
    </w:p>
    <w:p w:rsidR="005B70C7" w:rsidRPr="0070183F" w:rsidRDefault="005B70C7" w:rsidP="005B70C7">
      <w:pPr>
        <w:pStyle w:val="ListParagraph"/>
        <w:numPr>
          <w:ilvl w:val="0"/>
          <w:numId w:val="5"/>
        </w:numPr>
        <w:ind w:right="567"/>
        <w:rPr>
          <w:rFonts w:cs="Arial"/>
          <w:snapToGrid w:val="0"/>
        </w:rPr>
      </w:pPr>
      <w:proofErr w:type="gramStart"/>
      <w:r w:rsidRPr="0070183F">
        <w:rPr>
          <w:rFonts w:cs="Arial"/>
          <w:snapToGrid w:val="0"/>
        </w:rPr>
        <w:t>version</w:t>
      </w:r>
      <w:proofErr w:type="gramEnd"/>
      <w:r w:rsidRPr="0070183F">
        <w:rPr>
          <w:rFonts w:cs="Arial"/>
          <w:snapToGrid w:val="0"/>
        </w:rPr>
        <w:t xml:space="preserve"> en anglais seulement;</w:t>
      </w:r>
    </w:p>
    <w:p w:rsidR="005B70C7" w:rsidRPr="0070183F" w:rsidRDefault="005B70C7" w:rsidP="005B70C7">
      <w:pPr>
        <w:pStyle w:val="ListParagraph"/>
        <w:numPr>
          <w:ilvl w:val="0"/>
          <w:numId w:val="5"/>
        </w:numPr>
        <w:ind w:right="567"/>
        <w:rPr>
          <w:rFonts w:cs="Arial"/>
          <w:snapToGrid w:val="0"/>
        </w:rPr>
      </w:pPr>
      <w:proofErr w:type="gramStart"/>
      <w:r w:rsidRPr="0070183F">
        <w:rPr>
          <w:rFonts w:cs="Arial"/>
          <w:snapToGrid w:val="0"/>
        </w:rPr>
        <w:t>outil</w:t>
      </w:r>
      <w:proofErr w:type="gramEnd"/>
      <w:r w:rsidRPr="0070183F">
        <w:rPr>
          <w:rFonts w:cs="Arial"/>
          <w:snapToGrid w:val="0"/>
        </w:rPr>
        <w:t xml:space="preserve"> de traduction du Tableau des caractères (chapitre 7).</w:t>
      </w:r>
    </w:p>
    <w:p w:rsidR="005B70C7" w:rsidRPr="0070183F" w:rsidRDefault="005B70C7" w:rsidP="005B70C7">
      <w:pPr>
        <w:rPr>
          <w:rFonts w:cs="Arial"/>
          <w:snapToGrid w:val="0"/>
        </w:rPr>
      </w:pPr>
    </w:p>
    <w:p w:rsidR="005B70C7" w:rsidRPr="0070183F" w:rsidRDefault="005B70C7" w:rsidP="005B70C7">
      <w:pPr>
        <w:rPr>
          <w:rFonts w:cs="Arial"/>
          <w:snapToGrid w:val="0"/>
        </w:rPr>
      </w:pPr>
      <w:r w:rsidRPr="0070183F">
        <w:rPr>
          <w:rFonts w:cs="Arial"/>
          <w:snapToGrid w:val="0"/>
        </w:rPr>
        <w:t>Les caractères extraits sans changement de la base de données comprenant la liste des caractères approuvés seront indiqués et ne devront pas être tradui</w:t>
      </w:r>
      <w:r w:rsidR="0070183F" w:rsidRPr="0070183F">
        <w:rPr>
          <w:rFonts w:cs="Arial"/>
          <w:snapToGrid w:val="0"/>
        </w:rPr>
        <w:t>ts.  S’a</w:t>
      </w:r>
      <w:r w:rsidRPr="0070183F">
        <w:rPr>
          <w:rFonts w:cs="Arial"/>
          <w:snapToGrid w:val="0"/>
        </w:rPr>
        <w:t>gissant des autres caractères, les traducteurs pourront effectuer une recherche dans la base de données comprenant la liste des caractères approuvés et insérer les traductions requis</w:t>
      </w:r>
      <w:r w:rsidR="0070183F" w:rsidRPr="0070183F">
        <w:rPr>
          <w:rFonts w:cs="Arial"/>
          <w:snapToGrid w:val="0"/>
        </w:rPr>
        <w:t>es.  La</w:t>
      </w:r>
      <w:r w:rsidRPr="0070183F">
        <w:rPr>
          <w:rFonts w:cs="Arial"/>
          <w:snapToGrid w:val="0"/>
        </w:rPr>
        <w:t xml:space="preserve"> traduction des autres chapitres des principes directeurs d</w:t>
      </w:r>
      <w:r w:rsidR="00CE0ED7" w:rsidRPr="0070183F">
        <w:rPr>
          <w:rFonts w:cs="Arial"/>
          <w:snapToGrid w:val="0"/>
        </w:rPr>
        <w:t>’</w:t>
      </w:r>
      <w:r w:rsidRPr="0070183F">
        <w:rPr>
          <w:rFonts w:cs="Arial"/>
          <w:snapToGrid w:val="0"/>
        </w:rPr>
        <w:t>examen sera fournie séparément pour la version n° 1.</w:t>
      </w:r>
    </w:p>
    <w:p w:rsidR="005B70C7" w:rsidRPr="0070183F" w:rsidRDefault="005B70C7" w:rsidP="005B70C7">
      <w:pPr>
        <w:rPr>
          <w:rFonts w:cs="Arial"/>
        </w:rPr>
      </w:pPr>
    </w:p>
    <w:p w:rsidR="005B70C7" w:rsidRPr="0070183F" w:rsidRDefault="005B70C7" w:rsidP="005B70C7">
      <w:pPr>
        <w:rPr>
          <w:rFonts w:cs="Arial"/>
          <w:u w:val="single"/>
        </w:rPr>
      </w:pPr>
      <w:r w:rsidRPr="0070183F">
        <w:rPr>
          <w:rFonts w:cs="Arial"/>
          <w:u w:val="single"/>
        </w:rPr>
        <w:t>Version n</w:t>
      </w:r>
      <w:r w:rsidR="00616BAF">
        <w:rPr>
          <w:rFonts w:cs="Arial"/>
          <w:u w:val="single"/>
        </w:rPr>
        <w:t>°</w:t>
      </w:r>
      <w:r w:rsidRPr="0070183F">
        <w:rPr>
          <w:rFonts w:cs="Arial"/>
          <w:u w:val="single"/>
        </w:rPr>
        <w:t>2</w:t>
      </w:r>
    </w:p>
    <w:p w:rsidR="005B70C7" w:rsidRPr="0070183F" w:rsidRDefault="005B70C7" w:rsidP="005B70C7">
      <w:pPr>
        <w:rPr>
          <w:rFonts w:cs="Arial"/>
        </w:rPr>
      </w:pPr>
    </w:p>
    <w:p w:rsidR="005B70C7" w:rsidRPr="0070183F" w:rsidRDefault="005B70C7" w:rsidP="005B70C7">
      <w:pPr>
        <w:rPr>
          <w:rFonts w:cs="Arial"/>
        </w:rPr>
      </w:pPr>
      <w:r w:rsidRPr="0070183F">
        <w:rPr>
          <w:rFonts w:cs="Arial"/>
        </w:rPr>
        <w:t>La version n</w:t>
      </w:r>
      <w:r w:rsidR="00616BAF">
        <w:rPr>
          <w:rFonts w:cs="Arial"/>
        </w:rPr>
        <w:t>°</w:t>
      </w:r>
      <w:r w:rsidRPr="0070183F">
        <w:rPr>
          <w:rFonts w:cs="Arial"/>
        </w:rPr>
        <w:t>2 comportera les deux caractéristiques suivantes supplémentaires</w:t>
      </w:r>
      <w:r w:rsidR="00CE0ED7" w:rsidRPr="0070183F">
        <w:rPr>
          <w:rFonts w:cs="Arial"/>
        </w:rPr>
        <w:t> :</w:t>
      </w:r>
    </w:p>
    <w:p w:rsidR="005B70C7" w:rsidRPr="0070183F" w:rsidRDefault="005B70C7" w:rsidP="005B70C7">
      <w:pPr>
        <w:rPr>
          <w:rFonts w:cs="Arial"/>
        </w:rPr>
      </w:pPr>
    </w:p>
    <w:p w:rsidR="005B70C7" w:rsidRPr="0070183F" w:rsidRDefault="005B70C7" w:rsidP="005B70C7">
      <w:pPr>
        <w:rPr>
          <w:rFonts w:cs="Arial"/>
          <w:i/>
        </w:rPr>
      </w:pPr>
      <w:r w:rsidRPr="0070183F">
        <w:rPr>
          <w:rFonts w:cs="Arial"/>
          <w:i/>
        </w:rPr>
        <w:t>Traduction parallèle</w:t>
      </w:r>
    </w:p>
    <w:p w:rsidR="005B70C7" w:rsidRPr="0070183F" w:rsidRDefault="005B70C7" w:rsidP="005B70C7">
      <w:pPr>
        <w:rPr>
          <w:rFonts w:cs="Arial"/>
        </w:rPr>
      </w:pPr>
    </w:p>
    <w:p w:rsidR="005B70C7" w:rsidRPr="0070183F" w:rsidRDefault="005B70C7" w:rsidP="005B70C7">
      <w:pPr>
        <w:rPr>
          <w:rFonts w:cs="Arial"/>
        </w:rPr>
      </w:pPr>
      <w:r w:rsidRPr="0070183F">
        <w:rPr>
          <w:rFonts w:cs="Arial"/>
        </w:rPr>
        <w:t>Dans la version n</w:t>
      </w:r>
      <w:r w:rsidR="00616BAF">
        <w:rPr>
          <w:rFonts w:cs="Arial"/>
        </w:rPr>
        <w:t>°</w:t>
      </w:r>
      <w:r w:rsidRPr="0070183F">
        <w:rPr>
          <w:rFonts w:cs="Arial"/>
        </w:rPr>
        <w:t>2 du modèle de principes directeurs d</w:t>
      </w:r>
      <w:r w:rsidR="00CE0ED7" w:rsidRPr="0070183F">
        <w:rPr>
          <w:rFonts w:cs="Arial"/>
        </w:rPr>
        <w:t>’</w:t>
      </w:r>
      <w:r w:rsidRPr="0070183F">
        <w:rPr>
          <w:rFonts w:cs="Arial"/>
        </w:rPr>
        <w:t>examen fondé sur le Web, les versions française, allemande et espagnole des principes directeurs d</w:t>
      </w:r>
      <w:r w:rsidR="00CE0ED7" w:rsidRPr="0070183F">
        <w:rPr>
          <w:rFonts w:cs="Arial"/>
        </w:rPr>
        <w:t>’</w:t>
      </w:r>
      <w:r w:rsidRPr="0070183F">
        <w:rPr>
          <w:rFonts w:cs="Arial"/>
        </w:rPr>
        <w:t>examen seront établies automatiquement, en parallèle avec le libellé anglais du projet de texte standard, du texte standard supplémentaire (ASW) et des caractères extraits sans changement de la base de données comprenant la liste des caractères approuv</w:t>
      </w:r>
      <w:r w:rsidR="0070183F" w:rsidRPr="0070183F">
        <w:rPr>
          <w:rFonts w:cs="Arial"/>
        </w:rPr>
        <w:t>és.  To</w:t>
      </w:r>
      <w:r w:rsidRPr="0070183F">
        <w:rPr>
          <w:rFonts w:cs="Arial"/>
        </w:rPr>
        <w:t>ut texte qui n</w:t>
      </w:r>
      <w:r w:rsidR="00CE0ED7" w:rsidRPr="0070183F">
        <w:rPr>
          <w:rFonts w:cs="Arial"/>
        </w:rPr>
        <w:t>’</w:t>
      </w:r>
      <w:r w:rsidRPr="0070183F">
        <w:rPr>
          <w:rFonts w:cs="Arial"/>
        </w:rPr>
        <w:t>aura pas fait l</w:t>
      </w:r>
      <w:r w:rsidR="00CE0ED7" w:rsidRPr="0070183F">
        <w:rPr>
          <w:rFonts w:cs="Arial"/>
        </w:rPr>
        <w:t>’</w:t>
      </w:r>
      <w:r w:rsidRPr="0070183F">
        <w:rPr>
          <w:rFonts w:cs="Arial"/>
        </w:rPr>
        <w:t>objet d</w:t>
      </w:r>
      <w:r w:rsidR="00CE0ED7" w:rsidRPr="0070183F">
        <w:rPr>
          <w:rFonts w:cs="Arial"/>
        </w:rPr>
        <w:t>’</w:t>
      </w:r>
      <w:r w:rsidRPr="0070183F">
        <w:rPr>
          <w:rFonts w:cs="Arial"/>
        </w:rPr>
        <w:t>une traduction automatique sera signalé comme devant être traduit dans la langue concernée.</w:t>
      </w:r>
    </w:p>
    <w:p w:rsidR="005B70C7" w:rsidRPr="0070183F" w:rsidRDefault="005B70C7" w:rsidP="005B70C7">
      <w:pPr>
        <w:rPr>
          <w:rFonts w:cs="Arial"/>
        </w:rPr>
      </w:pPr>
    </w:p>
    <w:p w:rsidR="005B70C7" w:rsidRPr="0070183F" w:rsidRDefault="005B70C7" w:rsidP="005B70C7">
      <w:pPr>
        <w:keepNext/>
        <w:rPr>
          <w:rFonts w:cs="Arial"/>
          <w:i/>
        </w:rPr>
      </w:pPr>
      <w:r w:rsidRPr="0070183F">
        <w:rPr>
          <w:rFonts w:cs="Arial"/>
          <w:i/>
        </w:rPr>
        <w:t>Principes directeurs d</w:t>
      </w:r>
      <w:r w:rsidR="00CE0ED7" w:rsidRPr="0070183F">
        <w:rPr>
          <w:rFonts w:cs="Arial"/>
          <w:i/>
        </w:rPr>
        <w:t>’</w:t>
      </w:r>
      <w:r w:rsidRPr="0070183F">
        <w:rPr>
          <w:rFonts w:cs="Arial"/>
          <w:i/>
        </w:rPr>
        <w:t>examen propres aux différents services</w:t>
      </w:r>
    </w:p>
    <w:p w:rsidR="005B70C7" w:rsidRPr="0070183F" w:rsidRDefault="005B70C7" w:rsidP="005B70C7">
      <w:pPr>
        <w:keepNext/>
        <w:rPr>
          <w:rFonts w:cs="Arial"/>
        </w:rPr>
      </w:pPr>
    </w:p>
    <w:p w:rsidR="005B70C7" w:rsidRPr="0070183F" w:rsidRDefault="005B70C7" w:rsidP="005B70C7">
      <w:pPr>
        <w:rPr>
          <w:rFonts w:cs="Arial"/>
        </w:rPr>
      </w:pPr>
      <w:r w:rsidRPr="0070183F">
        <w:rPr>
          <w:rFonts w:cs="Arial"/>
        </w:rPr>
        <w:t>La version n</w:t>
      </w:r>
      <w:r w:rsidR="00616BAF">
        <w:rPr>
          <w:rFonts w:cs="Arial"/>
        </w:rPr>
        <w:t>°</w:t>
      </w:r>
      <w:r w:rsidRPr="0070183F">
        <w:rPr>
          <w:rFonts w:cs="Arial"/>
        </w:rPr>
        <w:t>1 du modèle de principes directeurs d</w:t>
      </w:r>
      <w:r w:rsidR="00CE0ED7" w:rsidRPr="0070183F">
        <w:rPr>
          <w:rFonts w:cs="Arial"/>
        </w:rPr>
        <w:t>’</w:t>
      </w:r>
      <w:r w:rsidRPr="0070183F">
        <w:rPr>
          <w:rFonts w:cs="Arial"/>
        </w:rPr>
        <w:t>examen fondé sur le Web a été conçue en vue de l</w:t>
      </w:r>
      <w:r w:rsidR="00CE0ED7" w:rsidRPr="0070183F">
        <w:rPr>
          <w:rFonts w:cs="Arial"/>
        </w:rPr>
        <w:t>’</w:t>
      </w:r>
      <w:r w:rsidRPr="0070183F">
        <w:rPr>
          <w:rFonts w:cs="Arial"/>
        </w:rPr>
        <w:t>élaboration de principes directeurs d</w:t>
      </w:r>
      <w:r w:rsidR="00CE0ED7" w:rsidRPr="0070183F">
        <w:rPr>
          <w:rFonts w:cs="Arial"/>
        </w:rPr>
        <w:t>’</w:t>
      </w:r>
      <w:r w:rsidRPr="0070183F">
        <w:rPr>
          <w:rFonts w:cs="Arial"/>
        </w:rPr>
        <w:t>examen pour l</w:t>
      </w:r>
      <w:r w:rsidR="00CE0ED7" w:rsidRPr="0070183F">
        <w:rPr>
          <w:rFonts w:cs="Arial"/>
        </w:rPr>
        <w:t>’</w:t>
      </w:r>
      <w:r w:rsidRPr="0070183F">
        <w:rPr>
          <w:rFonts w:cs="Arial"/>
        </w:rPr>
        <w:t>U</w:t>
      </w:r>
      <w:r w:rsidR="0070183F" w:rsidRPr="0070183F">
        <w:rPr>
          <w:rFonts w:cs="Arial"/>
        </w:rPr>
        <w:t>POV.  El</w:t>
      </w:r>
      <w:r w:rsidRPr="0070183F">
        <w:rPr>
          <w:rFonts w:cs="Arial"/>
        </w:rPr>
        <w:t>le a toutefois également été conçue de manière que la version n</w:t>
      </w:r>
      <w:r w:rsidR="00616BAF">
        <w:rPr>
          <w:rFonts w:cs="Arial"/>
        </w:rPr>
        <w:t>°</w:t>
      </w:r>
      <w:r w:rsidRPr="0070183F">
        <w:rPr>
          <w:rFonts w:cs="Arial"/>
        </w:rPr>
        <w:t>2 permette aux membres de l</w:t>
      </w:r>
      <w:r w:rsidR="00CE0ED7" w:rsidRPr="0070183F">
        <w:rPr>
          <w:rFonts w:cs="Arial"/>
        </w:rPr>
        <w:t>’</w:t>
      </w:r>
      <w:r w:rsidRPr="0070183F">
        <w:rPr>
          <w:rFonts w:cs="Arial"/>
        </w:rPr>
        <w:t>Union d</w:t>
      </w:r>
      <w:r w:rsidR="00CE0ED7" w:rsidRPr="0070183F">
        <w:rPr>
          <w:rFonts w:cs="Arial"/>
        </w:rPr>
        <w:t>’</w:t>
      </w:r>
      <w:r w:rsidRPr="0070183F">
        <w:rPr>
          <w:rFonts w:cs="Arial"/>
        </w:rPr>
        <w:t>utiliser</w:t>
      </w:r>
      <w:r w:rsidR="00CE0ED7" w:rsidRPr="0070183F">
        <w:rPr>
          <w:rFonts w:cs="Arial"/>
        </w:rPr>
        <w:t> :</w:t>
      </w:r>
    </w:p>
    <w:p w:rsidR="005B70C7" w:rsidRPr="0070183F" w:rsidRDefault="005B70C7" w:rsidP="005B70C7">
      <w:pPr>
        <w:rPr>
          <w:rFonts w:cs="Arial"/>
        </w:rPr>
      </w:pPr>
    </w:p>
    <w:p w:rsidR="005B70C7" w:rsidRPr="0070183F" w:rsidRDefault="005B70C7" w:rsidP="00D616A4">
      <w:pPr>
        <w:tabs>
          <w:tab w:val="left" w:pos="567"/>
          <w:tab w:val="left" w:pos="1134"/>
        </w:tabs>
        <w:ind w:left="1134" w:hanging="1134"/>
        <w:rPr>
          <w:rFonts w:cs="Arial"/>
        </w:rPr>
      </w:pPr>
      <w:r w:rsidRPr="0070183F">
        <w:rPr>
          <w:rFonts w:cs="Arial"/>
        </w:rPr>
        <w:tab/>
        <w:t>a)</w:t>
      </w:r>
      <w:r w:rsidRPr="0070183F">
        <w:rPr>
          <w:rFonts w:cs="Arial"/>
        </w:rPr>
        <w:tab/>
        <w:t>les principes directeurs d</w:t>
      </w:r>
      <w:r w:rsidR="00CE0ED7" w:rsidRPr="0070183F">
        <w:rPr>
          <w:rFonts w:cs="Arial"/>
        </w:rPr>
        <w:t>’</w:t>
      </w:r>
      <w:r w:rsidRPr="0070183F">
        <w:rPr>
          <w:rFonts w:cs="Arial"/>
        </w:rPr>
        <w:t>examen de l</w:t>
      </w:r>
      <w:r w:rsidR="00CE0ED7" w:rsidRPr="0070183F">
        <w:rPr>
          <w:rFonts w:cs="Arial"/>
        </w:rPr>
        <w:t>’</w:t>
      </w:r>
      <w:r w:rsidRPr="0070183F">
        <w:rPr>
          <w:rFonts w:cs="Arial"/>
        </w:rPr>
        <w:t>UPOV adoptés, qui serviront de base aux différents services d</w:t>
      </w:r>
      <w:r w:rsidR="00CE0ED7" w:rsidRPr="0070183F">
        <w:rPr>
          <w:rFonts w:cs="Arial"/>
        </w:rPr>
        <w:t>’</w:t>
      </w:r>
      <w:r w:rsidRPr="0070183F">
        <w:rPr>
          <w:rFonts w:cs="Arial"/>
        </w:rPr>
        <w:t>examen pour l</w:t>
      </w:r>
      <w:r w:rsidR="00CE0ED7" w:rsidRPr="0070183F">
        <w:rPr>
          <w:rFonts w:cs="Arial"/>
        </w:rPr>
        <w:t>’</w:t>
      </w:r>
      <w:r w:rsidRPr="0070183F">
        <w:rPr>
          <w:rFonts w:cs="Arial"/>
        </w:rPr>
        <w:t>élaboration de leurs principes directeurs d</w:t>
      </w:r>
      <w:r w:rsidR="00CE0ED7" w:rsidRPr="0070183F">
        <w:rPr>
          <w:rFonts w:cs="Arial"/>
        </w:rPr>
        <w:t>’</w:t>
      </w:r>
      <w:r w:rsidRPr="0070183F">
        <w:rPr>
          <w:rFonts w:cs="Arial"/>
        </w:rPr>
        <w:t>examen;</w:t>
      </w:r>
    </w:p>
    <w:p w:rsidR="005B70C7" w:rsidRPr="0070183F" w:rsidRDefault="005B70C7" w:rsidP="00D616A4">
      <w:pPr>
        <w:tabs>
          <w:tab w:val="left" w:pos="567"/>
          <w:tab w:val="left" w:pos="1134"/>
        </w:tabs>
        <w:ind w:left="1134" w:hanging="1134"/>
        <w:rPr>
          <w:rFonts w:cs="Arial"/>
        </w:rPr>
      </w:pPr>
    </w:p>
    <w:p w:rsidR="005B70C7" w:rsidRPr="0070183F" w:rsidRDefault="005B70C7" w:rsidP="00D616A4">
      <w:pPr>
        <w:tabs>
          <w:tab w:val="left" w:pos="567"/>
          <w:tab w:val="left" w:pos="1134"/>
        </w:tabs>
        <w:ind w:left="1134" w:hanging="1134"/>
        <w:rPr>
          <w:rFonts w:cs="Arial"/>
        </w:rPr>
      </w:pPr>
      <w:r w:rsidRPr="0070183F">
        <w:rPr>
          <w:rFonts w:cs="Arial"/>
        </w:rPr>
        <w:tab/>
        <w:t>b)</w:t>
      </w:r>
      <w:r w:rsidRPr="0070183F">
        <w:rPr>
          <w:rFonts w:cs="Arial"/>
        </w:rPr>
        <w:tab/>
        <w:t>le modèle et la base de données de caractères, afin que les différents services d</w:t>
      </w:r>
      <w:r w:rsidR="00CE0ED7" w:rsidRPr="0070183F">
        <w:rPr>
          <w:rFonts w:cs="Arial"/>
        </w:rPr>
        <w:t>’</w:t>
      </w:r>
      <w:r w:rsidRPr="0070183F">
        <w:rPr>
          <w:rFonts w:cs="Arial"/>
        </w:rPr>
        <w:t>examen élaborent leurs propres principes directeurs d</w:t>
      </w:r>
      <w:r w:rsidR="00CE0ED7" w:rsidRPr="0070183F">
        <w:rPr>
          <w:rFonts w:cs="Arial"/>
        </w:rPr>
        <w:t>’</w:t>
      </w:r>
      <w:r w:rsidRPr="0070183F">
        <w:rPr>
          <w:rFonts w:cs="Arial"/>
        </w:rPr>
        <w:t>examen en l</w:t>
      </w:r>
      <w:r w:rsidR="00CE0ED7" w:rsidRPr="0070183F">
        <w:rPr>
          <w:rFonts w:cs="Arial"/>
        </w:rPr>
        <w:t>’</w:t>
      </w:r>
      <w:r w:rsidRPr="0070183F">
        <w:rPr>
          <w:rFonts w:cs="Arial"/>
        </w:rPr>
        <w:t>absence de principes directeurs d</w:t>
      </w:r>
      <w:r w:rsidR="00CE0ED7" w:rsidRPr="0070183F">
        <w:rPr>
          <w:rFonts w:cs="Arial"/>
        </w:rPr>
        <w:t>’</w:t>
      </w:r>
      <w:r w:rsidRPr="0070183F">
        <w:rPr>
          <w:rFonts w:cs="Arial"/>
        </w:rPr>
        <w:t xml:space="preserve">examen de </w:t>
      </w:r>
      <w:proofErr w:type="gramStart"/>
      <w:r w:rsidRPr="0070183F">
        <w:rPr>
          <w:rFonts w:cs="Arial"/>
        </w:rPr>
        <w:t>l</w:t>
      </w:r>
      <w:r w:rsidR="00CE0ED7" w:rsidRPr="0070183F">
        <w:rPr>
          <w:rFonts w:cs="Arial"/>
        </w:rPr>
        <w:t>’</w:t>
      </w:r>
      <w:r w:rsidRPr="0070183F">
        <w:rPr>
          <w:rFonts w:cs="Arial"/>
        </w:rPr>
        <w:t>UPOV;  et</w:t>
      </w:r>
      <w:proofErr w:type="gramEnd"/>
    </w:p>
    <w:p w:rsidR="005B70C7" w:rsidRPr="0070183F" w:rsidRDefault="005B70C7" w:rsidP="00D616A4">
      <w:pPr>
        <w:tabs>
          <w:tab w:val="left" w:pos="567"/>
          <w:tab w:val="left" w:pos="1134"/>
        </w:tabs>
        <w:ind w:left="1134" w:hanging="1134"/>
        <w:rPr>
          <w:rFonts w:cs="Arial"/>
        </w:rPr>
      </w:pPr>
    </w:p>
    <w:p w:rsidR="005B70C7" w:rsidRPr="0070183F" w:rsidRDefault="005B70C7" w:rsidP="00D616A4">
      <w:pPr>
        <w:tabs>
          <w:tab w:val="left" w:pos="567"/>
          <w:tab w:val="left" w:pos="1134"/>
        </w:tabs>
        <w:ind w:left="1134" w:hanging="1134"/>
        <w:rPr>
          <w:rFonts w:cs="Arial"/>
        </w:rPr>
      </w:pPr>
      <w:r w:rsidRPr="0070183F">
        <w:rPr>
          <w:rFonts w:cs="Arial"/>
        </w:rPr>
        <w:tab/>
        <w:t>c)</w:t>
      </w:r>
      <w:r w:rsidRPr="0070183F">
        <w:rPr>
          <w:rFonts w:cs="Arial"/>
        </w:rPr>
        <w:tab/>
        <w:t>les principes directeurs d</w:t>
      </w:r>
      <w:r w:rsidR="00CE0ED7" w:rsidRPr="0070183F">
        <w:rPr>
          <w:rFonts w:cs="Arial"/>
        </w:rPr>
        <w:t>’</w:t>
      </w:r>
      <w:r w:rsidRPr="0070183F">
        <w:rPr>
          <w:rFonts w:cs="Arial"/>
        </w:rPr>
        <w:t>examen propres aux différents services d</w:t>
      </w:r>
      <w:r w:rsidR="00CE0ED7" w:rsidRPr="0070183F">
        <w:rPr>
          <w:rFonts w:cs="Arial"/>
        </w:rPr>
        <w:t>’</w:t>
      </w:r>
      <w:r w:rsidRPr="0070183F">
        <w:rPr>
          <w:rFonts w:cs="Arial"/>
        </w:rPr>
        <w:t>examen, élaborés à l</w:t>
      </w:r>
      <w:r w:rsidR="00CE0ED7" w:rsidRPr="0070183F">
        <w:rPr>
          <w:rFonts w:cs="Arial"/>
        </w:rPr>
        <w:t>’</w:t>
      </w:r>
      <w:r w:rsidRPr="0070183F">
        <w:rPr>
          <w:rFonts w:cs="Arial"/>
        </w:rPr>
        <w:t>aide du modèle, en tant que base d</w:t>
      </w:r>
      <w:r w:rsidR="00CE0ED7" w:rsidRPr="0070183F">
        <w:rPr>
          <w:rFonts w:cs="Arial"/>
        </w:rPr>
        <w:t>’</w:t>
      </w:r>
      <w:r w:rsidRPr="0070183F">
        <w:rPr>
          <w:rFonts w:cs="Arial"/>
        </w:rPr>
        <w:t>élaboration des principes directeurs d</w:t>
      </w:r>
      <w:r w:rsidR="00CE0ED7" w:rsidRPr="0070183F">
        <w:rPr>
          <w:rFonts w:cs="Arial"/>
        </w:rPr>
        <w:t>’</w:t>
      </w:r>
      <w:r w:rsidRPr="0070183F">
        <w:rPr>
          <w:rFonts w:cs="Arial"/>
        </w:rPr>
        <w:t>examen de l</w:t>
      </w:r>
      <w:r w:rsidR="00CE0ED7" w:rsidRPr="0070183F">
        <w:rPr>
          <w:rFonts w:cs="Arial"/>
        </w:rPr>
        <w:t>’</w:t>
      </w:r>
      <w:r w:rsidRPr="0070183F">
        <w:rPr>
          <w:rFonts w:cs="Arial"/>
        </w:rPr>
        <w:t>UPOV.</w:t>
      </w:r>
    </w:p>
    <w:p w:rsidR="005B70C7" w:rsidRPr="0070183F" w:rsidRDefault="005B70C7" w:rsidP="005B70C7">
      <w:pPr>
        <w:rPr>
          <w:rFonts w:cs="Arial"/>
        </w:rPr>
      </w:pPr>
    </w:p>
    <w:p w:rsidR="005B70C7" w:rsidRPr="0070183F" w:rsidRDefault="005B70C7" w:rsidP="005B70C7">
      <w:pPr>
        <w:rPr>
          <w:rFonts w:cs="Arial"/>
        </w:rPr>
      </w:pPr>
      <w:r w:rsidRPr="0070183F">
        <w:rPr>
          <w:rFonts w:cs="Arial"/>
        </w:rPr>
        <w:t>La version n</w:t>
      </w:r>
      <w:r w:rsidR="00616BAF">
        <w:rPr>
          <w:rFonts w:cs="Arial"/>
        </w:rPr>
        <w:t>°</w:t>
      </w:r>
      <w:bookmarkStart w:id="10" w:name="_GoBack"/>
      <w:bookmarkEnd w:id="10"/>
      <w:r w:rsidRPr="0070183F">
        <w:rPr>
          <w:rFonts w:cs="Arial"/>
        </w:rPr>
        <w:t>2 comportera une fonction permettant aux différents services d</w:t>
      </w:r>
      <w:r w:rsidR="00CE0ED7" w:rsidRPr="0070183F">
        <w:rPr>
          <w:rFonts w:cs="Arial"/>
        </w:rPr>
        <w:t>’</w:t>
      </w:r>
      <w:r w:rsidRPr="0070183F">
        <w:rPr>
          <w:rFonts w:cs="Arial"/>
        </w:rPr>
        <w:t>examen, tout en conservant la même structure, de modifier le texte du modèle qui servira de modèle à leurs propres principes directeurs d</w:t>
      </w:r>
      <w:r w:rsidR="00CE0ED7" w:rsidRPr="0070183F">
        <w:rPr>
          <w:rFonts w:cs="Arial"/>
        </w:rPr>
        <w:t>’</w:t>
      </w:r>
      <w:r w:rsidRPr="0070183F">
        <w:rPr>
          <w:rFonts w:cs="Arial"/>
        </w:rPr>
        <w:t>examen;  elle comportera aussi une fonction permettant aux différents services d</w:t>
      </w:r>
      <w:r w:rsidR="00CE0ED7" w:rsidRPr="0070183F">
        <w:rPr>
          <w:rFonts w:cs="Arial"/>
        </w:rPr>
        <w:t>’</w:t>
      </w:r>
      <w:r w:rsidRPr="0070183F">
        <w:rPr>
          <w:rFonts w:cs="Arial"/>
        </w:rPr>
        <w:t>examen de convertir les principes directeurs d</w:t>
      </w:r>
      <w:r w:rsidR="00CE0ED7" w:rsidRPr="0070183F">
        <w:rPr>
          <w:rFonts w:cs="Arial"/>
        </w:rPr>
        <w:t>’</w:t>
      </w:r>
      <w:r w:rsidRPr="0070183F">
        <w:rPr>
          <w:rFonts w:cs="Arial"/>
        </w:rPr>
        <w:t>examen de l</w:t>
      </w:r>
      <w:r w:rsidR="00CE0ED7" w:rsidRPr="0070183F">
        <w:rPr>
          <w:rFonts w:cs="Arial"/>
        </w:rPr>
        <w:t>’</w:t>
      </w:r>
      <w:r w:rsidRPr="0070183F">
        <w:rPr>
          <w:rFonts w:cs="Arial"/>
        </w:rPr>
        <w:t>UPOV en leurs propres principes directeurs d</w:t>
      </w:r>
      <w:r w:rsidR="00CE0ED7" w:rsidRPr="0070183F">
        <w:rPr>
          <w:rFonts w:cs="Arial"/>
        </w:rPr>
        <w:t>’</w:t>
      </w:r>
      <w:r w:rsidRPr="0070183F">
        <w:rPr>
          <w:rFonts w:cs="Arial"/>
        </w:rPr>
        <w:t>examen et d</w:t>
      </w:r>
      <w:r w:rsidR="00CE0ED7" w:rsidRPr="0070183F">
        <w:rPr>
          <w:rFonts w:cs="Arial"/>
        </w:rPr>
        <w:t>’</w:t>
      </w:r>
      <w:r w:rsidRPr="0070183F">
        <w:rPr>
          <w:rFonts w:cs="Arial"/>
        </w:rPr>
        <w:t>apporter les modifications nécessaires.</w:t>
      </w:r>
    </w:p>
    <w:p w:rsidR="005B70C7" w:rsidRPr="0070183F" w:rsidRDefault="005B70C7" w:rsidP="005B70C7">
      <w:pPr>
        <w:rPr>
          <w:rFonts w:cs="Arial"/>
        </w:rPr>
      </w:pPr>
    </w:p>
    <w:p w:rsidR="005B70C7" w:rsidRPr="0070183F" w:rsidRDefault="005B70C7" w:rsidP="005B70C7">
      <w:pPr>
        <w:rPr>
          <w:rFonts w:cs="Arial"/>
        </w:rPr>
      </w:pPr>
    </w:p>
    <w:p w:rsidR="005B70C7" w:rsidRPr="0070183F" w:rsidRDefault="005B70C7" w:rsidP="005B70C7">
      <w:pPr>
        <w:rPr>
          <w:rFonts w:cs="Arial"/>
        </w:rPr>
      </w:pPr>
    </w:p>
    <w:p w:rsidR="00050E16" w:rsidRPr="0070183F" w:rsidRDefault="005B70C7" w:rsidP="00D616A4">
      <w:pPr>
        <w:pStyle w:val="Endofdocument-Annex"/>
        <w:jc w:val="right"/>
        <w:rPr>
          <w:lang w:val="fr-FR"/>
        </w:rPr>
      </w:pPr>
      <w:r w:rsidRPr="0070183F">
        <w:rPr>
          <w:sz w:val="20"/>
          <w:lang w:val="fr-FR"/>
        </w:rPr>
        <w:t>[Fin de l</w:t>
      </w:r>
      <w:r w:rsidR="00CE0ED7" w:rsidRPr="0070183F">
        <w:rPr>
          <w:sz w:val="20"/>
          <w:lang w:val="fr-FR"/>
        </w:rPr>
        <w:t>’</w:t>
      </w:r>
      <w:r w:rsidRPr="0070183F">
        <w:rPr>
          <w:sz w:val="20"/>
          <w:lang w:val="fr-FR"/>
        </w:rPr>
        <w:t>annexe et du document]</w:t>
      </w:r>
    </w:p>
    <w:sectPr w:rsidR="00050E16" w:rsidRPr="0070183F" w:rsidSect="0004198B">
      <w:headerReference w:type="even" r:id="rId13"/>
      <w:headerReference w:type="default" r:id="rId14"/>
      <w:footerReference w:type="even" r:id="rId15"/>
      <w:footerReference w:type="default" r:id="rId16"/>
      <w:headerReference w:type="first" r:id="rId17"/>
      <w:footerReference w:type="firs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165" w:rsidRDefault="006A2165" w:rsidP="006655D3">
      <w:r>
        <w:separator/>
      </w:r>
    </w:p>
    <w:p w:rsidR="006A2165" w:rsidRDefault="006A2165" w:rsidP="006655D3"/>
    <w:p w:rsidR="006A2165" w:rsidRDefault="006A2165" w:rsidP="006655D3"/>
  </w:endnote>
  <w:endnote w:type="continuationSeparator" w:id="0">
    <w:p w:rsidR="006A2165" w:rsidRDefault="006A2165" w:rsidP="006655D3">
      <w:r>
        <w:separator/>
      </w:r>
    </w:p>
    <w:p w:rsidR="006A2165" w:rsidRPr="00294751" w:rsidRDefault="006A2165">
      <w:pPr>
        <w:pStyle w:val="Footer"/>
        <w:spacing w:after="60"/>
        <w:rPr>
          <w:sz w:val="18"/>
        </w:rPr>
      </w:pPr>
      <w:r w:rsidRPr="00294751">
        <w:rPr>
          <w:sz w:val="18"/>
        </w:rPr>
        <w:t>[Suite de la note de la page précédente]</w:t>
      </w:r>
    </w:p>
    <w:p w:rsidR="006A2165" w:rsidRPr="00294751" w:rsidRDefault="006A2165" w:rsidP="006655D3"/>
    <w:p w:rsidR="006A2165" w:rsidRPr="00294751" w:rsidRDefault="006A2165" w:rsidP="006655D3"/>
  </w:endnote>
  <w:endnote w:type="continuationNotice" w:id="1">
    <w:p w:rsidR="006A2165" w:rsidRPr="00294751" w:rsidRDefault="006A2165" w:rsidP="006655D3">
      <w:r w:rsidRPr="00294751">
        <w:t>[Suite de la note page suivante]</w:t>
      </w:r>
    </w:p>
    <w:p w:rsidR="006A2165" w:rsidRPr="00294751" w:rsidRDefault="006A2165" w:rsidP="006655D3"/>
    <w:p w:rsidR="006A2165" w:rsidRPr="00294751" w:rsidRDefault="006A2165"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ED7" w:rsidRDefault="00CE0ED7" w:rsidP="00CE0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ED7" w:rsidRDefault="00CE0E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ED7" w:rsidRDefault="00CE0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165" w:rsidRDefault="006A2165" w:rsidP="006655D3">
      <w:r>
        <w:separator/>
      </w:r>
    </w:p>
  </w:footnote>
  <w:footnote w:type="continuationSeparator" w:id="0">
    <w:p w:rsidR="006A2165" w:rsidRDefault="006A2165" w:rsidP="006655D3">
      <w:r>
        <w:separator/>
      </w:r>
    </w:p>
  </w:footnote>
  <w:footnote w:type="continuationNotice" w:id="1">
    <w:p w:rsidR="006A2165" w:rsidRPr="00AB530F" w:rsidRDefault="006A2165"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ED7" w:rsidRPr="00C5280D" w:rsidRDefault="00CE0ED7" w:rsidP="00CE0ED7">
    <w:pPr>
      <w:pStyle w:val="Header"/>
      <w:rPr>
        <w:rStyle w:val="PageNumber"/>
      </w:rPr>
    </w:pPr>
    <w:r>
      <w:rPr>
        <w:rStyle w:val="PageNumber"/>
      </w:rPr>
      <w:t>TC/57/12</w:t>
    </w:r>
  </w:p>
  <w:p w:rsidR="00CE0ED7" w:rsidRPr="00C5280D" w:rsidRDefault="00CE0ED7" w:rsidP="00CE0ED7">
    <w:pPr>
      <w:pStyle w:val="Header"/>
    </w:pPr>
    <w:r>
      <w:t>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616BAF">
      <w:rPr>
        <w:rStyle w:val="PageNumber"/>
        <w:noProof/>
      </w:rPr>
      <w:t>4</w:t>
    </w:r>
    <w:r w:rsidRPr="00C5280D">
      <w:rPr>
        <w:rStyle w:val="PageNumber"/>
      </w:rPr>
      <w:fldChar w:fldCharType="end"/>
    </w:r>
  </w:p>
  <w:p w:rsidR="00CE0ED7" w:rsidRPr="00C5280D" w:rsidRDefault="00CE0ED7" w:rsidP="00CE0ED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82" w:rsidRPr="00C5280D" w:rsidRDefault="005C45A0" w:rsidP="00EB048E">
    <w:pPr>
      <w:pStyle w:val="Header"/>
      <w:rPr>
        <w:rStyle w:val="PageNumber"/>
      </w:rPr>
    </w:pPr>
    <w:r>
      <w:rPr>
        <w:rStyle w:val="PageNumber"/>
      </w:rPr>
      <w:t>TC/57/12</w:t>
    </w:r>
  </w:p>
  <w:p w:rsidR="00AB0D82" w:rsidRPr="00C5280D" w:rsidRDefault="00877BA4" w:rsidP="00EB048E">
    <w:pPr>
      <w:pStyle w:val="Header"/>
    </w:pPr>
    <w:r>
      <w:t>p</w:t>
    </w:r>
    <w:r w:rsidR="00AB0D82">
      <w:t>age</w:t>
    </w:r>
    <w:r>
      <w:t> </w:t>
    </w:r>
    <w:r w:rsidR="00AB0D82" w:rsidRPr="00C5280D">
      <w:rPr>
        <w:rStyle w:val="PageNumber"/>
      </w:rPr>
      <w:fldChar w:fldCharType="begin"/>
    </w:r>
    <w:r w:rsidR="00AB0D82" w:rsidRPr="00C5280D">
      <w:rPr>
        <w:rStyle w:val="PageNumber"/>
      </w:rPr>
      <w:instrText xml:space="preserve"> PAGE </w:instrText>
    </w:r>
    <w:r w:rsidR="00AB0D82" w:rsidRPr="00C5280D">
      <w:rPr>
        <w:rStyle w:val="PageNumber"/>
      </w:rPr>
      <w:fldChar w:fldCharType="separate"/>
    </w:r>
    <w:r w:rsidR="00616BAF">
      <w:rPr>
        <w:rStyle w:val="PageNumber"/>
        <w:noProof/>
      </w:rPr>
      <w:t>3</w:t>
    </w:r>
    <w:r w:rsidR="00AB0D82" w:rsidRPr="00C5280D">
      <w:rPr>
        <w:rStyle w:val="PageNumber"/>
      </w:rPr>
      <w:fldChar w:fldCharType="end"/>
    </w:r>
  </w:p>
  <w:p w:rsidR="00AB0D82" w:rsidRPr="00C5280D" w:rsidRDefault="00AB0D82"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ED7" w:rsidRPr="00C5280D" w:rsidRDefault="00CE0ED7" w:rsidP="00CE0ED7">
    <w:pPr>
      <w:pStyle w:val="Header"/>
      <w:rPr>
        <w:rStyle w:val="PageNumber"/>
      </w:rPr>
    </w:pPr>
    <w:r>
      <w:rPr>
        <w:rStyle w:val="PageNumber"/>
      </w:rPr>
      <w:t>TC/57/12</w:t>
    </w:r>
  </w:p>
  <w:p w:rsidR="00CE0ED7" w:rsidRPr="00C5280D" w:rsidRDefault="00CE0ED7" w:rsidP="00CE0ED7">
    <w:pPr>
      <w:pStyle w:val="Header"/>
    </w:pPr>
    <w:r>
      <w:t xml:space="preserve">Annexe, 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616BAF">
      <w:rPr>
        <w:rStyle w:val="PageNumber"/>
        <w:noProof/>
      </w:rPr>
      <w:t>2</w:t>
    </w:r>
    <w:r w:rsidRPr="00C5280D">
      <w:rPr>
        <w:rStyle w:val="PageNumber"/>
      </w:rPr>
      <w:fldChar w:fldCharType="end"/>
    </w:r>
  </w:p>
  <w:p w:rsidR="00CE0ED7" w:rsidRPr="00C5280D" w:rsidRDefault="00CE0ED7" w:rsidP="00CE0ED7"/>
  <w:p w:rsidR="00CE0ED7" w:rsidRDefault="00CE0ED7" w:rsidP="00CE0ED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C72221" w:rsidP="00EB048E">
    <w:pPr>
      <w:pStyle w:val="Header"/>
      <w:rPr>
        <w:rStyle w:val="PageNumber"/>
      </w:rPr>
    </w:pPr>
    <w:r>
      <w:rPr>
        <w:rStyle w:val="PageNumber"/>
      </w:rPr>
      <w:t>TC/57/12</w:t>
    </w:r>
  </w:p>
  <w:p w:rsidR="0004198B" w:rsidRPr="00C5280D" w:rsidRDefault="00CC2A70" w:rsidP="00EB048E">
    <w:pPr>
      <w:pStyle w:val="Header"/>
    </w:pPr>
    <w:r>
      <w:t xml:space="preserve">Annexe, page </w:t>
    </w:r>
    <w:r w:rsidR="0004198B" w:rsidRPr="00C5280D">
      <w:rPr>
        <w:rStyle w:val="PageNumber"/>
      </w:rPr>
      <w:fldChar w:fldCharType="begin"/>
    </w:r>
    <w:r w:rsidR="0004198B" w:rsidRPr="00C5280D">
      <w:rPr>
        <w:rStyle w:val="PageNumber"/>
      </w:rPr>
      <w:instrText xml:space="preserve"> PAGE </w:instrText>
    </w:r>
    <w:r w:rsidR="0004198B" w:rsidRPr="00C5280D">
      <w:rPr>
        <w:rStyle w:val="PageNumber"/>
      </w:rPr>
      <w:fldChar w:fldCharType="separate"/>
    </w:r>
    <w:r w:rsidR="008368D1">
      <w:rPr>
        <w:rStyle w:val="PageNumber"/>
      </w:rPr>
      <w:t>2</w:t>
    </w:r>
    <w:r w:rsidR="0004198B" w:rsidRPr="00C5280D">
      <w:rPr>
        <w:rStyle w:val="PageNumber"/>
      </w:rPr>
      <w:fldChar w:fldCharType="end"/>
    </w:r>
  </w:p>
  <w:p w:rsidR="0004198B" w:rsidRPr="00C5280D" w:rsidRDefault="0004198B" w:rsidP="006655D3"/>
  <w:p w:rsidR="00D2690D" w:rsidRDefault="00D2690D"/>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Default="00CC2A70" w:rsidP="0004198B">
    <w:pPr>
      <w:pStyle w:val="Header"/>
    </w:pPr>
    <w:r>
      <w:t>TC/57/12</w:t>
    </w:r>
  </w:p>
  <w:p w:rsidR="00CC2A70" w:rsidRDefault="00CC2A70" w:rsidP="0004198B">
    <w:pPr>
      <w:pStyle w:val="Header"/>
      <w:rPr>
        <w:lang w:val="en-US"/>
      </w:rPr>
    </w:pPr>
  </w:p>
  <w:p w:rsidR="00CC2A70" w:rsidRPr="00CC2A70" w:rsidRDefault="00CC2A70" w:rsidP="0004198B">
    <w:pPr>
      <w:pStyle w:val="Header"/>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03234"/>
    <w:multiLevelType w:val="hybridMultilevel"/>
    <w:tmpl w:val="89AA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DB4818"/>
    <w:multiLevelType w:val="hybridMultilevel"/>
    <w:tmpl w:val="A6AE105A"/>
    <w:lvl w:ilvl="0" w:tplc="509848F8">
      <w:start w:val="1"/>
      <w:numFmt w:val="bullet"/>
      <w:lvlText w:val=""/>
      <w:lvlJc w:val="left"/>
      <w:pPr>
        <w:ind w:left="567"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4" w15:restartNumberingAfterBreak="0">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1C"/>
    <w:rsid w:val="00010CF3"/>
    <w:rsid w:val="00011E27"/>
    <w:rsid w:val="000148BC"/>
    <w:rsid w:val="00024AB8"/>
    <w:rsid w:val="00030854"/>
    <w:rsid w:val="00036028"/>
    <w:rsid w:val="0004198B"/>
    <w:rsid w:val="00044642"/>
    <w:rsid w:val="000446B9"/>
    <w:rsid w:val="00047E21"/>
    <w:rsid w:val="00050E16"/>
    <w:rsid w:val="00082628"/>
    <w:rsid w:val="00085505"/>
    <w:rsid w:val="000A3128"/>
    <w:rsid w:val="000B40A5"/>
    <w:rsid w:val="000C22B0"/>
    <w:rsid w:val="000C4874"/>
    <w:rsid w:val="000C4E25"/>
    <w:rsid w:val="000C7021"/>
    <w:rsid w:val="000D6BBC"/>
    <w:rsid w:val="000D7780"/>
    <w:rsid w:val="000E636A"/>
    <w:rsid w:val="000F2F11"/>
    <w:rsid w:val="00100A5F"/>
    <w:rsid w:val="00105929"/>
    <w:rsid w:val="00110BED"/>
    <w:rsid w:val="00110C36"/>
    <w:rsid w:val="001131D5"/>
    <w:rsid w:val="00114547"/>
    <w:rsid w:val="0012620F"/>
    <w:rsid w:val="00141DB8"/>
    <w:rsid w:val="0015275E"/>
    <w:rsid w:val="00172084"/>
    <w:rsid w:val="0017474A"/>
    <w:rsid w:val="001758C6"/>
    <w:rsid w:val="00182B99"/>
    <w:rsid w:val="001A0347"/>
    <w:rsid w:val="001C1525"/>
    <w:rsid w:val="001D0825"/>
    <w:rsid w:val="0021332C"/>
    <w:rsid w:val="00213982"/>
    <w:rsid w:val="0024416D"/>
    <w:rsid w:val="00260D1C"/>
    <w:rsid w:val="00271911"/>
    <w:rsid w:val="00273187"/>
    <w:rsid w:val="002800A0"/>
    <w:rsid w:val="002801B3"/>
    <w:rsid w:val="00281060"/>
    <w:rsid w:val="00284050"/>
    <w:rsid w:val="00285BD0"/>
    <w:rsid w:val="002940E8"/>
    <w:rsid w:val="00294751"/>
    <w:rsid w:val="002A6E50"/>
    <w:rsid w:val="002B4298"/>
    <w:rsid w:val="002B7A36"/>
    <w:rsid w:val="002C256A"/>
    <w:rsid w:val="002C4B25"/>
    <w:rsid w:val="002D5226"/>
    <w:rsid w:val="002E0280"/>
    <w:rsid w:val="002E6380"/>
    <w:rsid w:val="00305A7F"/>
    <w:rsid w:val="003152FE"/>
    <w:rsid w:val="00327436"/>
    <w:rsid w:val="00332ED5"/>
    <w:rsid w:val="00344BD6"/>
    <w:rsid w:val="0035096E"/>
    <w:rsid w:val="0035528D"/>
    <w:rsid w:val="00361821"/>
    <w:rsid w:val="00361E9E"/>
    <w:rsid w:val="003753EE"/>
    <w:rsid w:val="003A0835"/>
    <w:rsid w:val="003A5AAF"/>
    <w:rsid w:val="003B700A"/>
    <w:rsid w:val="003C7FBE"/>
    <w:rsid w:val="003D227C"/>
    <w:rsid w:val="003D2B4D"/>
    <w:rsid w:val="003D4673"/>
    <w:rsid w:val="003F196A"/>
    <w:rsid w:val="003F37F5"/>
    <w:rsid w:val="004444F9"/>
    <w:rsid w:val="00444A88"/>
    <w:rsid w:val="00445B73"/>
    <w:rsid w:val="00474DA4"/>
    <w:rsid w:val="00476584"/>
    <w:rsid w:val="00476B4D"/>
    <w:rsid w:val="004805FA"/>
    <w:rsid w:val="004833D0"/>
    <w:rsid w:val="004935D2"/>
    <w:rsid w:val="004A69DF"/>
    <w:rsid w:val="004B1215"/>
    <w:rsid w:val="004B2DF1"/>
    <w:rsid w:val="004B361D"/>
    <w:rsid w:val="004D047D"/>
    <w:rsid w:val="004F1E9E"/>
    <w:rsid w:val="004F305A"/>
    <w:rsid w:val="004F4DC8"/>
    <w:rsid w:val="00511112"/>
    <w:rsid w:val="00512164"/>
    <w:rsid w:val="00520297"/>
    <w:rsid w:val="005253DA"/>
    <w:rsid w:val="005267F7"/>
    <w:rsid w:val="00526A40"/>
    <w:rsid w:val="005338F9"/>
    <w:rsid w:val="0054281C"/>
    <w:rsid w:val="00544581"/>
    <w:rsid w:val="00552320"/>
    <w:rsid w:val="0055268D"/>
    <w:rsid w:val="00575DE2"/>
    <w:rsid w:val="00576BE4"/>
    <w:rsid w:val="005779DB"/>
    <w:rsid w:val="005948A5"/>
    <w:rsid w:val="005A2A67"/>
    <w:rsid w:val="005A400A"/>
    <w:rsid w:val="005B269D"/>
    <w:rsid w:val="005B70C7"/>
    <w:rsid w:val="005C45A0"/>
    <w:rsid w:val="005F7B92"/>
    <w:rsid w:val="006122F5"/>
    <w:rsid w:val="00612379"/>
    <w:rsid w:val="006153B6"/>
    <w:rsid w:val="0061555F"/>
    <w:rsid w:val="00616BAF"/>
    <w:rsid w:val="006245ED"/>
    <w:rsid w:val="00636CA6"/>
    <w:rsid w:val="00641200"/>
    <w:rsid w:val="00642BA8"/>
    <w:rsid w:val="00645CA8"/>
    <w:rsid w:val="006655D3"/>
    <w:rsid w:val="00667404"/>
    <w:rsid w:val="006752B2"/>
    <w:rsid w:val="00687EB4"/>
    <w:rsid w:val="006949A1"/>
    <w:rsid w:val="00695C56"/>
    <w:rsid w:val="006A2165"/>
    <w:rsid w:val="006A5CDE"/>
    <w:rsid w:val="006A644A"/>
    <w:rsid w:val="006B17D2"/>
    <w:rsid w:val="006C224E"/>
    <w:rsid w:val="006D780A"/>
    <w:rsid w:val="006F7C10"/>
    <w:rsid w:val="0070183F"/>
    <w:rsid w:val="0071271E"/>
    <w:rsid w:val="00732DEC"/>
    <w:rsid w:val="00735BD5"/>
    <w:rsid w:val="00744B62"/>
    <w:rsid w:val="007451EC"/>
    <w:rsid w:val="00751613"/>
    <w:rsid w:val="00753EE9"/>
    <w:rsid w:val="007556F6"/>
    <w:rsid w:val="00760EEF"/>
    <w:rsid w:val="00777EE5"/>
    <w:rsid w:val="00784836"/>
    <w:rsid w:val="0079023E"/>
    <w:rsid w:val="007A2854"/>
    <w:rsid w:val="007C0FFB"/>
    <w:rsid w:val="007C1D92"/>
    <w:rsid w:val="007C4CB9"/>
    <w:rsid w:val="007D0B9D"/>
    <w:rsid w:val="007D19B0"/>
    <w:rsid w:val="007E731B"/>
    <w:rsid w:val="007F498F"/>
    <w:rsid w:val="0080679D"/>
    <w:rsid w:val="008108B0"/>
    <w:rsid w:val="00811B20"/>
    <w:rsid w:val="00812609"/>
    <w:rsid w:val="008211B5"/>
    <w:rsid w:val="0082296E"/>
    <w:rsid w:val="00824099"/>
    <w:rsid w:val="008368D1"/>
    <w:rsid w:val="00846D7C"/>
    <w:rsid w:val="00847636"/>
    <w:rsid w:val="00851832"/>
    <w:rsid w:val="00867AC1"/>
    <w:rsid w:val="008751DE"/>
    <w:rsid w:val="00876DEE"/>
    <w:rsid w:val="00877BA4"/>
    <w:rsid w:val="00890DF8"/>
    <w:rsid w:val="008A0ADE"/>
    <w:rsid w:val="008A4D74"/>
    <w:rsid w:val="008A743F"/>
    <w:rsid w:val="008C0970"/>
    <w:rsid w:val="008C3D2A"/>
    <w:rsid w:val="008D0BC5"/>
    <w:rsid w:val="008D2CF7"/>
    <w:rsid w:val="00900C26"/>
    <w:rsid w:val="0090197F"/>
    <w:rsid w:val="00903264"/>
    <w:rsid w:val="00906DDC"/>
    <w:rsid w:val="00934E09"/>
    <w:rsid w:val="00936253"/>
    <w:rsid w:val="00940D46"/>
    <w:rsid w:val="009413F1"/>
    <w:rsid w:val="00943CE5"/>
    <w:rsid w:val="00952DD4"/>
    <w:rsid w:val="009561F4"/>
    <w:rsid w:val="00957632"/>
    <w:rsid w:val="0096531C"/>
    <w:rsid w:val="00965AE7"/>
    <w:rsid w:val="00970FED"/>
    <w:rsid w:val="00985E41"/>
    <w:rsid w:val="00992D82"/>
    <w:rsid w:val="00995B94"/>
    <w:rsid w:val="00997029"/>
    <w:rsid w:val="009A7339"/>
    <w:rsid w:val="009B440E"/>
    <w:rsid w:val="009D690D"/>
    <w:rsid w:val="009E65B6"/>
    <w:rsid w:val="009F01B3"/>
    <w:rsid w:val="009F0A51"/>
    <w:rsid w:val="009F0B7F"/>
    <w:rsid w:val="009F62CF"/>
    <w:rsid w:val="009F69F0"/>
    <w:rsid w:val="009F77CF"/>
    <w:rsid w:val="00A12795"/>
    <w:rsid w:val="00A24C10"/>
    <w:rsid w:val="00A42AC3"/>
    <w:rsid w:val="00A430CF"/>
    <w:rsid w:val="00A54309"/>
    <w:rsid w:val="00A610A9"/>
    <w:rsid w:val="00A80F2A"/>
    <w:rsid w:val="00A93EF1"/>
    <w:rsid w:val="00A96C33"/>
    <w:rsid w:val="00AB0D82"/>
    <w:rsid w:val="00AB2B93"/>
    <w:rsid w:val="00AB530F"/>
    <w:rsid w:val="00AB7E5B"/>
    <w:rsid w:val="00AC2883"/>
    <w:rsid w:val="00AE0EF1"/>
    <w:rsid w:val="00AE1615"/>
    <w:rsid w:val="00AE2937"/>
    <w:rsid w:val="00AF3890"/>
    <w:rsid w:val="00B07301"/>
    <w:rsid w:val="00B11F3E"/>
    <w:rsid w:val="00B224DE"/>
    <w:rsid w:val="00B324D4"/>
    <w:rsid w:val="00B46575"/>
    <w:rsid w:val="00B51538"/>
    <w:rsid w:val="00B61777"/>
    <w:rsid w:val="00B622E6"/>
    <w:rsid w:val="00B83E82"/>
    <w:rsid w:val="00B84BBD"/>
    <w:rsid w:val="00BA099B"/>
    <w:rsid w:val="00BA1F3F"/>
    <w:rsid w:val="00BA43FB"/>
    <w:rsid w:val="00BC127D"/>
    <w:rsid w:val="00BC1FE6"/>
    <w:rsid w:val="00C061B6"/>
    <w:rsid w:val="00C17ADA"/>
    <w:rsid w:val="00C2446C"/>
    <w:rsid w:val="00C272BC"/>
    <w:rsid w:val="00C36AE5"/>
    <w:rsid w:val="00C41F17"/>
    <w:rsid w:val="00C527FA"/>
    <w:rsid w:val="00C5280D"/>
    <w:rsid w:val="00C53EB3"/>
    <w:rsid w:val="00C5791C"/>
    <w:rsid w:val="00C66290"/>
    <w:rsid w:val="00C72221"/>
    <w:rsid w:val="00C72B7A"/>
    <w:rsid w:val="00C85AEE"/>
    <w:rsid w:val="00C93EAE"/>
    <w:rsid w:val="00C973F2"/>
    <w:rsid w:val="00CA304C"/>
    <w:rsid w:val="00CA774A"/>
    <w:rsid w:val="00CB4921"/>
    <w:rsid w:val="00CC11B0"/>
    <w:rsid w:val="00CC2841"/>
    <w:rsid w:val="00CC2A70"/>
    <w:rsid w:val="00CD4305"/>
    <w:rsid w:val="00CE0ED7"/>
    <w:rsid w:val="00CF1330"/>
    <w:rsid w:val="00CF5524"/>
    <w:rsid w:val="00CF7E36"/>
    <w:rsid w:val="00D2690D"/>
    <w:rsid w:val="00D3708D"/>
    <w:rsid w:val="00D3797A"/>
    <w:rsid w:val="00D40426"/>
    <w:rsid w:val="00D51104"/>
    <w:rsid w:val="00D57C96"/>
    <w:rsid w:val="00D57D18"/>
    <w:rsid w:val="00D616A4"/>
    <w:rsid w:val="00D70E65"/>
    <w:rsid w:val="00D91203"/>
    <w:rsid w:val="00D95174"/>
    <w:rsid w:val="00DA1F0D"/>
    <w:rsid w:val="00DA4973"/>
    <w:rsid w:val="00DA6F36"/>
    <w:rsid w:val="00DB596E"/>
    <w:rsid w:val="00DB7773"/>
    <w:rsid w:val="00DC00EA"/>
    <w:rsid w:val="00DC1576"/>
    <w:rsid w:val="00DC3802"/>
    <w:rsid w:val="00DC4AF8"/>
    <w:rsid w:val="00DD2CD4"/>
    <w:rsid w:val="00DD6208"/>
    <w:rsid w:val="00DF7E99"/>
    <w:rsid w:val="00E03CAB"/>
    <w:rsid w:val="00E04325"/>
    <w:rsid w:val="00E07D87"/>
    <w:rsid w:val="00E10E9E"/>
    <w:rsid w:val="00E249C8"/>
    <w:rsid w:val="00E32F7E"/>
    <w:rsid w:val="00E5267B"/>
    <w:rsid w:val="00E559F0"/>
    <w:rsid w:val="00E63C0E"/>
    <w:rsid w:val="00E72D49"/>
    <w:rsid w:val="00E7593C"/>
    <w:rsid w:val="00E7678A"/>
    <w:rsid w:val="00E86018"/>
    <w:rsid w:val="00E935F1"/>
    <w:rsid w:val="00E94A81"/>
    <w:rsid w:val="00EA1FFB"/>
    <w:rsid w:val="00EB048E"/>
    <w:rsid w:val="00EB4E26"/>
    <w:rsid w:val="00EB4E9C"/>
    <w:rsid w:val="00EB5E29"/>
    <w:rsid w:val="00EC634B"/>
    <w:rsid w:val="00ED6F73"/>
    <w:rsid w:val="00EE34DF"/>
    <w:rsid w:val="00EF2F89"/>
    <w:rsid w:val="00F03E98"/>
    <w:rsid w:val="00F1237A"/>
    <w:rsid w:val="00F22CBD"/>
    <w:rsid w:val="00F272F1"/>
    <w:rsid w:val="00F31412"/>
    <w:rsid w:val="00F45372"/>
    <w:rsid w:val="00F46F7D"/>
    <w:rsid w:val="00F560F7"/>
    <w:rsid w:val="00F62FC5"/>
    <w:rsid w:val="00F6334D"/>
    <w:rsid w:val="00F63599"/>
    <w:rsid w:val="00F71781"/>
    <w:rsid w:val="00F91CB8"/>
    <w:rsid w:val="00FA49AB"/>
    <w:rsid w:val="00FC2803"/>
    <w:rsid w:val="00FC55E7"/>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06A90F"/>
  <w15:docId w15:val="{ADE1E02E-9462-481F-ACC9-E20CC40E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EB5E29"/>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fr-FR"/>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DC4AF8"/>
    <w:pPr>
      <w:tabs>
        <w:tab w:val="right" w:leader="dot" w:pos="9639"/>
      </w:tabs>
      <w:ind w:left="568" w:right="851" w:hanging="284"/>
      <w:contextualSpacing/>
      <w:jc w:val="left"/>
    </w:pPr>
    <w:rPr>
      <w:sz w:val="18"/>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basedOn w:val="Normal"/>
    <w:next w:val="Normal"/>
    <w:autoRedefine/>
    <w:uiPriority w:val="39"/>
    <w:rsid w:val="00DC4AF8"/>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AB0D82"/>
    <w:rPr>
      <w:rFonts w:ascii="Arial" w:hAnsi="Arial"/>
      <w:sz w:val="16"/>
    </w:rPr>
  </w:style>
  <w:style w:type="paragraph" w:styleId="ListParagraph">
    <w:name w:val="List Paragraph"/>
    <w:basedOn w:val="Normal"/>
    <w:uiPriority w:val="34"/>
    <w:qFormat/>
    <w:rsid w:val="000C4874"/>
    <w:pPr>
      <w:ind w:left="720"/>
      <w:contextualSpacing/>
    </w:pPr>
  </w:style>
  <w:style w:type="character" w:customStyle="1" w:styleId="Heading4Char">
    <w:name w:val="Heading 4 Char"/>
    <w:basedOn w:val="DefaultParagraphFont"/>
    <w:link w:val="Heading4"/>
    <w:rsid w:val="005B70C7"/>
    <w:rPr>
      <w:rFonts w:ascii="Arial" w:hAnsi="Arial"/>
      <w:u w:val="single"/>
    </w:rPr>
  </w:style>
  <w:style w:type="paragraph" w:customStyle="1" w:styleId="Endofdocument-Annex">
    <w:name w:val="[End of document - Annex]"/>
    <w:basedOn w:val="Normal"/>
    <w:rsid w:val="005B70C7"/>
    <w:pPr>
      <w:ind w:left="5534"/>
      <w:jc w:val="left"/>
    </w:pPr>
    <w:rPr>
      <w:rFonts w:eastAsia="SimSun"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upov.int/export/sites/upov/tgp/en/tg_template_tutorial_complet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0154F-5C0C-46C7-95ED-C2B15AF74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2010</Words>
  <Characters>12374</Characters>
  <Application>Microsoft Office Word</Application>
  <DocSecurity>0</DocSecurity>
  <Lines>103</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TC/57/12</vt:lpstr>
      <vt:lpstr>TC/57/12</vt:lpstr>
    </vt:vector>
  </TitlesOfParts>
  <Company>UPOV</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TC/57/12</dc:title>
  <dc:creator>SANCHEZ VIZCAINO GOMEZ Rosa Maria</dc:creator>
  <cp:keywords>FOR OFFICIAL USE ONLY</cp:keywords>
  <cp:lastModifiedBy>MAY Jessica</cp:lastModifiedBy>
  <cp:revision>38</cp:revision>
  <cp:lastPrinted>2016-11-22T15:41:00Z</cp:lastPrinted>
  <dcterms:created xsi:type="dcterms:W3CDTF">2021-08-31T09:20:00Z</dcterms:created>
  <dcterms:modified xsi:type="dcterms:W3CDTF">2021-09-28T12:33:00Z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dd6ff19f-25ac-48a7-8b9c-55f8f741c124</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