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44EF6" w:rsidRPr="00644EF6" w14:paraId="3C6606AA" w14:textId="77777777" w:rsidTr="00B4338D">
        <w:tc>
          <w:tcPr>
            <w:tcW w:w="6522" w:type="dxa"/>
          </w:tcPr>
          <w:p w14:paraId="627ED037" w14:textId="77777777" w:rsidR="00644EF6" w:rsidRPr="00644EF6" w:rsidRDefault="00644EF6" w:rsidP="00B4338D">
            <w:bookmarkStart w:id="0" w:name="TitleOfDoc"/>
            <w:bookmarkEnd w:id="0"/>
            <w:r w:rsidRPr="00644EF6">
              <w:rPr>
                <w:noProof/>
              </w:rPr>
              <w:drawing>
                <wp:inline distT="0" distB="0" distL="0" distR="0" wp14:anchorId="39F01741" wp14:editId="4AB8EBB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06C2A5" w14:textId="77777777" w:rsidR="00644EF6" w:rsidRPr="00644EF6" w:rsidRDefault="00644EF6" w:rsidP="00B4338D">
            <w:pPr>
              <w:pStyle w:val="Lettrine"/>
            </w:pPr>
            <w:r w:rsidRPr="00644EF6">
              <w:t>F</w:t>
            </w:r>
          </w:p>
        </w:tc>
      </w:tr>
      <w:tr w:rsidR="00644EF6" w:rsidRPr="009E29BC" w14:paraId="4175FD3E" w14:textId="77777777" w:rsidTr="00B4338D">
        <w:trPr>
          <w:trHeight w:val="219"/>
        </w:trPr>
        <w:tc>
          <w:tcPr>
            <w:tcW w:w="6522" w:type="dxa"/>
          </w:tcPr>
          <w:p w14:paraId="311A6F9E" w14:textId="77777777" w:rsidR="00644EF6" w:rsidRPr="00644EF6" w:rsidRDefault="00644EF6" w:rsidP="00B4338D">
            <w:pPr>
              <w:pStyle w:val="upove"/>
              <w:rPr>
                <w:lang w:val="fr-CH"/>
              </w:rPr>
            </w:pPr>
            <w:r w:rsidRPr="00644EF6">
              <w:rPr>
                <w:lang w:val="fr-CH"/>
              </w:rPr>
              <w:t>Union internationale pour la protection des obtentions végétales</w:t>
            </w:r>
          </w:p>
        </w:tc>
        <w:tc>
          <w:tcPr>
            <w:tcW w:w="3117" w:type="dxa"/>
          </w:tcPr>
          <w:p w14:paraId="5E38BB4A" w14:textId="77777777" w:rsidR="00644EF6" w:rsidRPr="00644EF6" w:rsidRDefault="00644EF6" w:rsidP="00B4338D">
            <w:pPr>
              <w:rPr>
                <w:lang w:val="fr-CH"/>
              </w:rPr>
            </w:pPr>
          </w:p>
        </w:tc>
      </w:tr>
    </w:tbl>
    <w:p w14:paraId="66811AEC" w14:textId="77777777" w:rsidR="00644EF6" w:rsidRPr="00644EF6" w:rsidRDefault="00644EF6" w:rsidP="00644EF6">
      <w:pPr>
        <w:rPr>
          <w:lang w:val="fr-CH"/>
        </w:rPr>
      </w:pPr>
    </w:p>
    <w:p w14:paraId="01F2C30E" w14:textId="77777777" w:rsidR="00644EF6" w:rsidRPr="00644EF6" w:rsidRDefault="00644EF6" w:rsidP="00644EF6">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44EF6" w:rsidRPr="009E29BC" w14:paraId="2FC52A2F" w14:textId="77777777" w:rsidTr="00B4338D">
        <w:tc>
          <w:tcPr>
            <w:tcW w:w="6512" w:type="dxa"/>
          </w:tcPr>
          <w:p w14:paraId="5931921A" w14:textId="77777777" w:rsidR="00644EF6" w:rsidRPr="00644EF6" w:rsidRDefault="00644EF6" w:rsidP="00B4338D">
            <w:pPr>
              <w:pStyle w:val="Sessiontc"/>
              <w:spacing w:line="240" w:lineRule="auto"/>
              <w:rPr>
                <w:lang w:val="fr-CH"/>
              </w:rPr>
            </w:pPr>
            <w:r w:rsidRPr="00644EF6">
              <w:rPr>
                <w:lang w:val="fr-CH"/>
              </w:rPr>
              <w:t>Comité technique</w:t>
            </w:r>
          </w:p>
          <w:p w14:paraId="5DBEDB1E" w14:textId="362504D4" w:rsidR="00644EF6" w:rsidRPr="00644EF6" w:rsidRDefault="00644EF6" w:rsidP="00B4338D">
            <w:pPr>
              <w:pStyle w:val="Sessiontcplacedate"/>
              <w:rPr>
                <w:sz w:val="22"/>
                <w:lang w:val="fr-CH"/>
              </w:rPr>
            </w:pPr>
            <w:r w:rsidRPr="00644EF6">
              <w:rPr>
                <w:lang w:val="fr-CH"/>
              </w:rPr>
              <w:t>Cinquante</w:t>
            </w:r>
            <w:r w:rsidR="004459B5">
              <w:rPr>
                <w:lang w:val="fr-CH"/>
              </w:rPr>
              <w:t>-</w:t>
            </w:r>
            <w:r w:rsidRPr="00644EF6">
              <w:rPr>
                <w:lang w:val="fr-CH"/>
              </w:rPr>
              <w:t>cinqu</w:t>
            </w:r>
            <w:r w:rsidR="004459B5">
              <w:rPr>
                <w:lang w:val="fr-CH"/>
              </w:rPr>
              <w:t>ième session</w:t>
            </w:r>
            <w:r w:rsidRPr="00644EF6">
              <w:rPr>
                <w:lang w:val="fr-CH"/>
              </w:rPr>
              <w:br/>
              <w:t>Genève, 28 et 2</w:t>
            </w:r>
            <w:r w:rsidR="004459B5" w:rsidRPr="00644EF6">
              <w:rPr>
                <w:lang w:val="fr-CH"/>
              </w:rPr>
              <w:t>9</w:t>
            </w:r>
            <w:r w:rsidR="004459B5">
              <w:rPr>
                <w:lang w:val="fr-CH"/>
              </w:rPr>
              <w:t> </w:t>
            </w:r>
            <w:r w:rsidR="004459B5" w:rsidRPr="00644EF6">
              <w:rPr>
                <w:lang w:val="fr-CH"/>
              </w:rPr>
              <w:t>octobre</w:t>
            </w:r>
            <w:r w:rsidR="004459B5">
              <w:rPr>
                <w:lang w:val="fr-CH"/>
              </w:rPr>
              <w:t> </w:t>
            </w:r>
            <w:r w:rsidR="004459B5" w:rsidRPr="00644EF6">
              <w:rPr>
                <w:lang w:val="fr-CH"/>
              </w:rPr>
              <w:t>20</w:t>
            </w:r>
            <w:r w:rsidRPr="00644EF6">
              <w:rPr>
                <w:lang w:val="fr-CH"/>
              </w:rPr>
              <w:t>19</w:t>
            </w:r>
          </w:p>
        </w:tc>
        <w:tc>
          <w:tcPr>
            <w:tcW w:w="3127" w:type="dxa"/>
          </w:tcPr>
          <w:p w14:paraId="7DE8FF69" w14:textId="5D612DA1" w:rsidR="00644EF6" w:rsidRPr="00B02A3C" w:rsidRDefault="00644EF6" w:rsidP="00B4338D">
            <w:pPr>
              <w:pStyle w:val="Doccode"/>
              <w:rPr>
                <w:lang w:val="fr-CH"/>
              </w:rPr>
            </w:pPr>
            <w:r w:rsidRPr="00B02A3C">
              <w:rPr>
                <w:lang w:val="fr-CH"/>
              </w:rPr>
              <w:t>TC/55/INF/2</w:t>
            </w:r>
          </w:p>
          <w:p w14:paraId="6E9B6676" w14:textId="6AA7C9D2" w:rsidR="00644EF6" w:rsidRPr="00B02A3C" w:rsidRDefault="00644EF6" w:rsidP="00B4338D">
            <w:pPr>
              <w:pStyle w:val="Docoriginal"/>
              <w:rPr>
                <w:lang w:val="fr-CH"/>
              </w:rPr>
            </w:pPr>
            <w:r w:rsidRPr="00B02A3C">
              <w:rPr>
                <w:lang w:val="fr-CH"/>
              </w:rPr>
              <w:t>Original</w:t>
            </w:r>
            <w:r w:rsidR="00C36190" w:rsidRPr="00B02A3C">
              <w:rPr>
                <w:lang w:val="fr-CH"/>
              </w:rPr>
              <w:t> :</w:t>
            </w:r>
            <w:r w:rsidRPr="00B02A3C">
              <w:rPr>
                <w:b w:val="0"/>
                <w:spacing w:val="0"/>
                <w:lang w:val="fr-CH"/>
              </w:rPr>
              <w:t xml:space="preserve"> anglais</w:t>
            </w:r>
          </w:p>
          <w:p w14:paraId="5AB6BEDE" w14:textId="0E663487" w:rsidR="00644EF6" w:rsidRPr="00B02A3C" w:rsidRDefault="00644EF6" w:rsidP="00644EF6">
            <w:pPr>
              <w:pStyle w:val="Docoriginal"/>
              <w:rPr>
                <w:lang w:val="fr-CH"/>
              </w:rPr>
            </w:pPr>
            <w:r w:rsidRPr="00B02A3C">
              <w:rPr>
                <w:lang w:val="fr-CH"/>
              </w:rPr>
              <w:t>Date</w:t>
            </w:r>
            <w:r w:rsidR="00C36190" w:rsidRPr="00B02A3C">
              <w:rPr>
                <w:lang w:val="fr-CH"/>
              </w:rPr>
              <w:t> :</w:t>
            </w:r>
            <w:r w:rsidRPr="00B02A3C">
              <w:rPr>
                <w:b w:val="0"/>
                <w:spacing w:val="0"/>
                <w:lang w:val="fr-CH"/>
              </w:rPr>
              <w:t xml:space="preserve"> </w:t>
            </w:r>
            <w:r w:rsidR="00B02A3C" w:rsidRPr="00B02A3C">
              <w:rPr>
                <w:b w:val="0"/>
                <w:spacing w:val="0"/>
                <w:lang w:val="fr-CH"/>
              </w:rPr>
              <w:t xml:space="preserve">21 </w:t>
            </w:r>
            <w:r w:rsidR="004459B5" w:rsidRPr="00B02A3C">
              <w:rPr>
                <w:b w:val="0"/>
                <w:spacing w:val="0"/>
                <w:lang w:val="fr-CH"/>
              </w:rPr>
              <w:t>août 20</w:t>
            </w:r>
            <w:r w:rsidRPr="00B02A3C">
              <w:rPr>
                <w:b w:val="0"/>
                <w:spacing w:val="0"/>
                <w:lang w:val="fr-CH"/>
              </w:rPr>
              <w:t>19</w:t>
            </w:r>
          </w:p>
        </w:tc>
      </w:tr>
    </w:tbl>
    <w:p w14:paraId="493789DD" w14:textId="06FA8E5C" w:rsidR="00914365" w:rsidRPr="00644EF6" w:rsidRDefault="00117EF6" w:rsidP="00117EF6">
      <w:pPr>
        <w:pStyle w:val="Titleofdoc0"/>
        <w:rPr>
          <w:lang w:val="fr-CH"/>
        </w:rPr>
      </w:pPr>
      <w:r w:rsidRPr="00644EF6">
        <w:rPr>
          <w:lang w:val="fr-CH"/>
        </w:rPr>
        <w:t>Bases de données d</w:t>
      </w:r>
      <w:r w:rsidR="004459B5">
        <w:rPr>
          <w:lang w:val="fr-CH"/>
        </w:rPr>
        <w:t>’</w:t>
      </w:r>
      <w:r w:rsidRPr="00644EF6">
        <w:rPr>
          <w:lang w:val="fr-CH"/>
        </w:rPr>
        <w:t>information de l</w:t>
      </w:r>
      <w:r w:rsidR="004459B5">
        <w:rPr>
          <w:lang w:val="fr-CH"/>
        </w:rPr>
        <w:t>’</w:t>
      </w:r>
      <w:r w:rsidRPr="00644EF6">
        <w:rPr>
          <w:lang w:val="fr-CH"/>
        </w:rPr>
        <w:t>UPOV – Questions pour information</w:t>
      </w:r>
    </w:p>
    <w:p w14:paraId="01A7A28D" w14:textId="4AB4687E" w:rsidR="00914365" w:rsidRPr="00644EF6" w:rsidRDefault="00117EF6" w:rsidP="00117EF6">
      <w:pPr>
        <w:pStyle w:val="preparedby1"/>
        <w:jc w:val="left"/>
        <w:rPr>
          <w:lang w:val="fr-CH"/>
        </w:rPr>
      </w:pPr>
      <w:bookmarkStart w:id="1" w:name="Prepared"/>
      <w:bookmarkEnd w:id="1"/>
      <w:r w:rsidRPr="00644EF6">
        <w:rPr>
          <w:lang w:val="fr-CH"/>
        </w:rPr>
        <w:t>Document établi par le Bureau de l</w:t>
      </w:r>
      <w:r w:rsidR="004459B5">
        <w:rPr>
          <w:lang w:val="fr-CH"/>
        </w:rPr>
        <w:t>’</w:t>
      </w:r>
      <w:r w:rsidRPr="00644EF6">
        <w:rPr>
          <w:lang w:val="fr-CH"/>
        </w:rPr>
        <w:t>Union</w:t>
      </w:r>
    </w:p>
    <w:p w14:paraId="6869E2FA" w14:textId="1C454AED" w:rsidR="00914365" w:rsidRPr="00644EF6" w:rsidRDefault="00117EF6" w:rsidP="00117EF6">
      <w:pPr>
        <w:pStyle w:val="Disclaimer"/>
        <w:rPr>
          <w:color w:val="auto"/>
          <w:lang w:val="fr-CH"/>
        </w:rPr>
      </w:pPr>
      <w:r w:rsidRPr="00644EF6">
        <w:rPr>
          <w:color w:val="auto"/>
          <w:lang w:val="fr-CH"/>
        </w:rPr>
        <w:t>‏</w:t>
      </w:r>
      <w:r w:rsidRPr="00B4338D">
        <w:rPr>
          <w:lang w:val="fr-CH"/>
        </w:rPr>
        <w:t>Avertissement</w:t>
      </w:r>
      <w:r w:rsidR="004459B5" w:rsidRPr="00B4338D">
        <w:rPr>
          <w:lang w:val="fr-CH"/>
        </w:rPr>
        <w:t> :</w:t>
      </w:r>
      <w:r w:rsidRPr="00B4338D">
        <w:rPr>
          <w:lang w:val="fr-CH"/>
        </w:rPr>
        <w:t xml:space="preserve"> le présent document ne représente pas les principes ou les orientations de l</w:t>
      </w:r>
      <w:r w:rsidR="004459B5" w:rsidRPr="00B4338D">
        <w:rPr>
          <w:lang w:val="fr-CH"/>
        </w:rPr>
        <w:t>’</w:t>
      </w:r>
      <w:r w:rsidRPr="00B4338D">
        <w:rPr>
          <w:lang w:val="fr-CH"/>
        </w:rPr>
        <w:t>UPOV</w:t>
      </w:r>
    </w:p>
    <w:p w14:paraId="3A39AC4E" w14:textId="77777777" w:rsidR="00914365" w:rsidRPr="00644EF6" w:rsidRDefault="00117EF6" w:rsidP="00117EF6">
      <w:pPr>
        <w:pStyle w:val="Heading1"/>
        <w:rPr>
          <w:rFonts w:eastAsiaTheme="minorEastAsia"/>
          <w:lang w:val="fr-CH" w:eastAsia="ja-JP"/>
        </w:rPr>
      </w:pPr>
      <w:bookmarkStart w:id="2" w:name="_Toc18681689"/>
      <w:r w:rsidRPr="00644EF6">
        <w:rPr>
          <w:rFonts w:eastAsiaTheme="minorEastAsia"/>
          <w:lang w:val="fr-CH" w:eastAsia="ja-JP"/>
        </w:rPr>
        <w:t>Résumé</w:t>
      </w:r>
      <w:bookmarkEnd w:id="2"/>
    </w:p>
    <w:p w14:paraId="51940A5F" w14:textId="77777777" w:rsidR="00914365" w:rsidRPr="00644EF6" w:rsidRDefault="00914365" w:rsidP="00BB18CA">
      <w:pPr>
        <w:rPr>
          <w:rFonts w:eastAsiaTheme="minorEastAsia"/>
          <w:sz w:val="18"/>
          <w:lang w:val="fr-CH" w:eastAsia="ja-JP"/>
        </w:rPr>
      </w:pPr>
    </w:p>
    <w:p w14:paraId="411AF90A" w14:textId="77777777" w:rsidR="00526FB7" w:rsidRPr="00644EF6" w:rsidRDefault="00BB18CA" w:rsidP="00117EF6">
      <w:pPr>
        <w:rPr>
          <w:rFonts w:eastAsiaTheme="minorEastAsia"/>
          <w:lang w:val="fr-CH"/>
        </w:rPr>
      </w:pPr>
      <w:r w:rsidRPr="00644EF6">
        <w:rPr>
          <w:rFonts w:eastAsiaTheme="minorEastAsia"/>
        </w:rPr>
        <w:fldChar w:fldCharType="begin"/>
      </w:r>
      <w:r w:rsidRPr="00644EF6">
        <w:rPr>
          <w:rFonts w:eastAsiaTheme="minorEastAsia"/>
          <w:lang w:val="fr-CH"/>
        </w:rPr>
        <w:instrText xml:space="preserve"> AUTONUM  </w:instrText>
      </w:r>
      <w:r w:rsidRPr="00644EF6">
        <w:rPr>
          <w:rFonts w:eastAsiaTheme="minorEastAsia"/>
        </w:rPr>
        <w:fldChar w:fldCharType="end"/>
      </w:r>
      <w:r w:rsidRPr="00644EF6">
        <w:rPr>
          <w:rFonts w:eastAsiaTheme="minorEastAsia"/>
          <w:lang w:val="fr-CH"/>
        </w:rPr>
        <w:tab/>
      </w:r>
      <w:r w:rsidR="00117EF6" w:rsidRPr="00644EF6">
        <w:rPr>
          <w:rFonts w:eastAsiaTheme="minorEastAsia"/>
          <w:lang w:val="fr-CH"/>
        </w:rPr>
        <w:t>Le présent document fait le point sur les faits nouveaux survenus en ce qui concerne la base de données GENIE,</w:t>
      </w:r>
      <w:r w:rsidR="00914365" w:rsidRPr="00644EF6">
        <w:rPr>
          <w:rFonts w:eastAsiaTheme="minorEastAsia"/>
          <w:lang w:val="fr-CH"/>
        </w:rPr>
        <w:t xml:space="preserve"> les codes UPOV </w:t>
      </w:r>
      <w:r w:rsidR="00117EF6" w:rsidRPr="00644EF6">
        <w:rPr>
          <w:rFonts w:eastAsiaTheme="minorEastAsia"/>
          <w:lang w:val="fr-CH"/>
        </w:rPr>
        <w:t>et la base de données PLUTO.</w:t>
      </w:r>
    </w:p>
    <w:p w14:paraId="7EAD0DD5" w14:textId="1B37A754" w:rsidR="00914365" w:rsidRPr="00644EF6" w:rsidRDefault="00914365" w:rsidP="00BB18CA">
      <w:pPr>
        <w:rPr>
          <w:rFonts w:eastAsiaTheme="minorEastAsia"/>
          <w:sz w:val="18"/>
          <w:lang w:val="fr-CH" w:eastAsia="ja-JP"/>
        </w:rPr>
      </w:pPr>
    </w:p>
    <w:p w14:paraId="0DE35B81" w14:textId="37E2CA9C" w:rsidR="00914365" w:rsidRPr="00644EF6" w:rsidRDefault="00890372" w:rsidP="00117EF6">
      <w:pPr>
        <w:rPr>
          <w:lang w:val="fr-CH"/>
        </w:rPr>
      </w:pPr>
      <w:r w:rsidRPr="00644EF6">
        <w:fldChar w:fldCharType="begin"/>
      </w:r>
      <w:r w:rsidRPr="00644EF6">
        <w:rPr>
          <w:lang w:val="fr-CH"/>
        </w:rPr>
        <w:instrText xml:space="preserve"> AUTONUM  </w:instrText>
      </w:r>
      <w:r w:rsidRPr="00644EF6">
        <w:fldChar w:fldCharType="end"/>
      </w:r>
      <w:r w:rsidRPr="00644EF6">
        <w:rPr>
          <w:lang w:val="fr-CH"/>
        </w:rPr>
        <w:tab/>
      </w:r>
      <w:r w:rsidR="00117EF6" w:rsidRPr="00644EF6">
        <w:rPr>
          <w:lang w:val="fr-CH"/>
        </w:rPr>
        <w:t xml:space="preserve">Dans le </w:t>
      </w:r>
      <w:r w:rsidR="004459B5" w:rsidRPr="00644EF6">
        <w:rPr>
          <w:lang w:val="fr-CH"/>
        </w:rPr>
        <w:t>document</w:t>
      </w:r>
      <w:r w:rsidR="002A3C0C">
        <w:rPr>
          <w:lang w:val="fr-CH"/>
        </w:rPr>
        <w:t> </w:t>
      </w:r>
      <w:r w:rsidR="004459B5">
        <w:rPr>
          <w:lang w:val="fr-CH"/>
        </w:rPr>
        <w:t>TC</w:t>
      </w:r>
      <w:r w:rsidR="00117EF6" w:rsidRPr="00644EF6">
        <w:rPr>
          <w:lang w:val="fr-CH"/>
        </w:rPr>
        <w:t xml:space="preserve">/55/5 </w:t>
      </w:r>
      <w:r w:rsidR="00526FB7" w:rsidRPr="00644EF6">
        <w:rPr>
          <w:lang w:val="fr-CH"/>
        </w:rPr>
        <w:t>“B</w:t>
      </w:r>
      <w:r w:rsidR="00117EF6" w:rsidRPr="00644EF6">
        <w:rPr>
          <w:lang w:val="fr-CH"/>
        </w:rPr>
        <w:t>ases de données d</w:t>
      </w:r>
      <w:r w:rsidR="004459B5">
        <w:rPr>
          <w:lang w:val="fr-CH"/>
        </w:rPr>
        <w:t>’</w:t>
      </w:r>
      <w:r w:rsidR="00117EF6" w:rsidRPr="00644EF6">
        <w:rPr>
          <w:lang w:val="fr-CH"/>
        </w:rPr>
        <w:t>information de l</w:t>
      </w:r>
      <w:r w:rsidR="004459B5">
        <w:rPr>
          <w:lang w:val="fr-CH"/>
        </w:rPr>
        <w:t>’</w:t>
      </w:r>
      <w:r w:rsidR="00117EF6" w:rsidRPr="00644EF6">
        <w:rPr>
          <w:lang w:val="fr-CH"/>
        </w:rPr>
        <w:t>UPO</w:t>
      </w:r>
      <w:r w:rsidR="00526FB7" w:rsidRPr="00644EF6">
        <w:rPr>
          <w:lang w:val="fr-CH"/>
        </w:rPr>
        <w:t>V”</w:t>
      </w:r>
      <w:r w:rsidR="00117EF6" w:rsidRPr="00644EF6">
        <w:rPr>
          <w:lang w:val="fr-CH"/>
        </w:rPr>
        <w:t xml:space="preserve"> figurent les questions sur le système de codes UPOV, les codes UPOV et la base de données PLUTO que le Comité technique (TC) devra examiner.</w:t>
      </w:r>
    </w:p>
    <w:p w14:paraId="663A1B29" w14:textId="77777777" w:rsidR="00914365" w:rsidRPr="00644EF6" w:rsidRDefault="00914365" w:rsidP="00BB18CA">
      <w:pPr>
        <w:tabs>
          <w:tab w:val="left" w:pos="567"/>
          <w:tab w:val="left" w:pos="1701"/>
        </w:tabs>
        <w:rPr>
          <w:rFonts w:eastAsia="MS Mincho" w:cs="Arial"/>
          <w:snapToGrid w:val="0"/>
          <w:sz w:val="18"/>
          <w:lang w:val="fr-CH"/>
        </w:rPr>
      </w:pPr>
    </w:p>
    <w:p w14:paraId="119C339C" w14:textId="7F8A9589" w:rsidR="00914365" w:rsidRDefault="00BB18CA" w:rsidP="00117EF6">
      <w:pPr>
        <w:keepNext/>
        <w:keepLines/>
        <w:rPr>
          <w:rFonts w:eastAsia="MS Mincho"/>
          <w:lang w:val="fr-CH"/>
        </w:rPr>
      </w:pPr>
      <w:r w:rsidRPr="00644EF6">
        <w:rPr>
          <w:rFonts w:eastAsia="MS Mincho"/>
        </w:rPr>
        <w:fldChar w:fldCharType="begin"/>
      </w:r>
      <w:r w:rsidRPr="00644EF6">
        <w:rPr>
          <w:rFonts w:eastAsia="MS Mincho"/>
          <w:lang w:val="fr-CH"/>
        </w:rPr>
        <w:instrText xml:space="preserve"> AUTONUM  </w:instrText>
      </w:r>
      <w:r w:rsidRPr="00644EF6">
        <w:rPr>
          <w:rFonts w:eastAsia="MS Mincho"/>
        </w:rPr>
        <w:fldChar w:fldCharType="end"/>
      </w:r>
      <w:r w:rsidRPr="00644EF6">
        <w:rPr>
          <w:rFonts w:eastAsia="MS Mincho"/>
          <w:lang w:val="fr-CH"/>
        </w:rPr>
        <w:tab/>
      </w:r>
      <w:r w:rsidR="00117EF6" w:rsidRPr="00644EF6">
        <w:rPr>
          <w:rFonts w:eastAsia="MS Mincho"/>
          <w:lang w:val="fr-CH"/>
        </w:rPr>
        <w:t>Le présent document est structuré comme suit</w:t>
      </w:r>
      <w:r w:rsidR="004459B5">
        <w:rPr>
          <w:rFonts w:eastAsia="MS Mincho"/>
          <w:lang w:val="fr-CH"/>
        </w:rPr>
        <w:t> :</w:t>
      </w:r>
    </w:p>
    <w:p w14:paraId="0297B1F8" w14:textId="77777777" w:rsidR="00B02A3C" w:rsidRPr="00644EF6" w:rsidRDefault="00B02A3C" w:rsidP="00117EF6">
      <w:pPr>
        <w:keepNext/>
        <w:keepLines/>
        <w:rPr>
          <w:rFonts w:eastAsia="MS Mincho"/>
          <w:lang w:val="fr-CH"/>
        </w:rPr>
      </w:pPr>
    </w:p>
    <w:sdt>
      <w:sdtPr>
        <w:rPr>
          <w:rFonts w:eastAsia="MS Mincho"/>
          <w:smallCaps/>
        </w:rPr>
        <w:id w:val="-1800911247"/>
        <w:docPartObj>
          <w:docPartGallery w:val="Table of Contents"/>
          <w:docPartUnique/>
        </w:docPartObj>
      </w:sdtPr>
      <w:sdtEndPr>
        <w:rPr>
          <w:b/>
          <w:bCs/>
          <w:caps w:val="0"/>
          <w:smallCaps w:val="0"/>
          <w:noProof/>
          <w:sz w:val="14"/>
        </w:rPr>
      </w:sdtEndPr>
      <w:sdtContent>
        <w:p w14:paraId="5A28A476" w14:textId="064AB5D7" w:rsidR="00B02A3C" w:rsidRDefault="00BB18CA" w:rsidP="00B02A3C">
          <w:pPr>
            <w:pStyle w:val="TOC1"/>
            <w:rPr>
              <w:rFonts w:asciiTheme="minorHAnsi" w:eastAsiaTheme="minorEastAsia" w:hAnsiTheme="minorHAnsi" w:cstheme="minorBidi"/>
              <w:noProof/>
              <w:sz w:val="22"/>
              <w:szCs w:val="22"/>
            </w:rPr>
          </w:pPr>
          <w:r w:rsidRPr="00B02A3C">
            <w:rPr>
              <w:rStyle w:val="Hyperlink"/>
              <w:lang w:val="fr-CH"/>
            </w:rPr>
            <w:fldChar w:fldCharType="begin"/>
          </w:r>
          <w:r w:rsidRPr="00B02A3C">
            <w:rPr>
              <w:rStyle w:val="Hyperlink"/>
              <w:lang w:val="fr-CH"/>
            </w:rPr>
            <w:instrText xml:space="preserve"> TOC \o "1-3" \h \z \u </w:instrText>
          </w:r>
          <w:r w:rsidRPr="00B02A3C">
            <w:rPr>
              <w:rStyle w:val="Hyperlink"/>
              <w:lang w:val="fr-CH"/>
            </w:rPr>
            <w:fldChar w:fldCharType="separate"/>
          </w:r>
          <w:hyperlink w:anchor="_Toc18681689" w:history="1">
            <w:r w:rsidR="00B02A3C" w:rsidRPr="00B02A3C">
              <w:rPr>
                <w:rStyle w:val="Hyperlink"/>
                <w:lang w:val="fr-CH" w:eastAsia="ja-JP"/>
              </w:rPr>
              <w:t>Résumé</w:t>
            </w:r>
            <w:r w:rsidR="00B02A3C">
              <w:rPr>
                <w:noProof/>
                <w:webHidden/>
              </w:rPr>
              <w:tab/>
            </w:r>
            <w:r w:rsidR="00B02A3C">
              <w:rPr>
                <w:noProof/>
                <w:webHidden/>
              </w:rPr>
              <w:fldChar w:fldCharType="begin"/>
            </w:r>
            <w:r w:rsidR="00B02A3C">
              <w:rPr>
                <w:noProof/>
                <w:webHidden/>
              </w:rPr>
              <w:instrText xml:space="preserve"> PAGEREF _Toc18681689 \h </w:instrText>
            </w:r>
            <w:r w:rsidR="00B02A3C">
              <w:rPr>
                <w:noProof/>
                <w:webHidden/>
              </w:rPr>
            </w:r>
            <w:r w:rsidR="00B02A3C">
              <w:rPr>
                <w:noProof/>
                <w:webHidden/>
              </w:rPr>
              <w:fldChar w:fldCharType="separate"/>
            </w:r>
            <w:r w:rsidR="00B02A3C">
              <w:rPr>
                <w:noProof/>
                <w:webHidden/>
              </w:rPr>
              <w:t>1</w:t>
            </w:r>
            <w:r w:rsidR="00B02A3C">
              <w:rPr>
                <w:noProof/>
                <w:webHidden/>
              </w:rPr>
              <w:fldChar w:fldCharType="end"/>
            </w:r>
          </w:hyperlink>
        </w:p>
        <w:p w14:paraId="643A3030" w14:textId="50B7C0A2" w:rsidR="00B02A3C" w:rsidRDefault="00B02A3C">
          <w:pPr>
            <w:pStyle w:val="TOC1"/>
            <w:rPr>
              <w:rFonts w:asciiTheme="minorHAnsi" w:eastAsiaTheme="minorEastAsia" w:hAnsiTheme="minorHAnsi" w:cstheme="minorBidi"/>
              <w:caps w:val="0"/>
              <w:noProof/>
              <w:sz w:val="22"/>
              <w:szCs w:val="22"/>
            </w:rPr>
          </w:pPr>
          <w:hyperlink w:anchor="_Toc18681690" w:history="1">
            <w:r w:rsidRPr="00D85B53">
              <w:rPr>
                <w:rStyle w:val="Hyperlink"/>
                <w:noProof/>
                <w:lang w:val="fr-CH"/>
              </w:rPr>
              <w:t>Base de données GENIE</w:t>
            </w:r>
            <w:r>
              <w:rPr>
                <w:noProof/>
                <w:webHidden/>
              </w:rPr>
              <w:tab/>
            </w:r>
            <w:r>
              <w:rPr>
                <w:noProof/>
                <w:webHidden/>
              </w:rPr>
              <w:fldChar w:fldCharType="begin"/>
            </w:r>
            <w:r>
              <w:rPr>
                <w:noProof/>
                <w:webHidden/>
              </w:rPr>
              <w:instrText xml:space="preserve"> PAGEREF _Toc18681690 \h </w:instrText>
            </w:r>
            <w:r>
              <w:rPr>
                <w:noProof/>
                <w:webHidden/>
              </w:rPr>
            </w:r>
            <w:r>
              <w:rPr>
                <w:noProof/>
                <w:webHidden/>
              </w:rPr>
              <w:fldChar w:fldCharType="separate"/>
            </w:r>
            <w:r>
              <w:rPr>
                <w:noProof/>
                <w:webHidden/>
              </w:rPr>
              <w:t>2</w:t>
            </w:r>
            <w:r>
              <w:rPr>
                <w:noProof/>
                <w:webHidden/>
              </w:rPr>
              <w:fldChar w:fldCharType="end"/>
            </w:r>
          </w:hyperlink>
        </w:p>
        <w:p w14:paraId="27577BCE" w14:textId="296630EA" w:rsidR="00B02A3C" w:rsidRDefault="00B02A3C">
          <w:pPr>
            <w:pStyle w:val="TOC2"/>
            <w:rPr>
              <w:rFonts w:asciiTheme="minorHAnsi" w:eastAsiaTheme="minorEastAsia" w:hAnsiTheme="minorHAnsi" w:cstheme="minorBidi"/>
              <w:noProof/>
              <w:sz w:val="22"/>
              <w:szCs w:val="22"/>
            </w:rPr>
          </w:pPr>
          <w:hyperlink w:anchor="_Toc18681691" w:history="1">
            <w:r w:rsidRPr="00D85B53">
              <w:rPr>
                <w:rStyle w:val="Hyperlink"/>
                <w:noProof/>
                <w:lang w:val="fr-CH" w:eastAsia="ja-JP"/>
              </w:rPr>
              <w:t>Rappel</w:t>
            </w:r>
            <w:r>
              <w:rPr>
                <w:noProof/>
                <w:webHidden/>
              </w:rPr>
              <w:tab/>
            </w:r>
            <w:r>
              <w:rPr>
                <w:noProof/>
                <w:webHidden/>
              </w:rPr>
              <w:fldChar w:fldCharType="begin"/>
            </w:r>
            <w:r>
              <w:rPr>
                <w:noProof/>
                <w:webHidden/>
              </w:rPr>
              <w:instrText xml:space="preserve"> PAGEREF _Toc18681691 \h </w:instrText>
            </w:r>
            <w:r>
              <w:rPr>
                <w:noProof/>
                <w:webHidden/>
              </w:rPr>
            </w:r>
            <w:r>
              <w:rPr>
                <w:noProof/>
                <w:webHidden/>
              </w:rPr>
              <w:fldChar w:fldCharType="separate"/>
            </w:r>
            <w:r>
              <w:rPr>
                <w:noProof/>
                <w:webHidden/>
              </w:rPr>
              <w:t>2</w:t>
            </w:r>
            <w:r>
              <w:rPr>
                <w:noProof/>
                <w:webHidden/>
              </w:rPr>
              <w:fldChar w:fldCharType="end"/>
            </w:r>
          </w:hyperlink>
        </w:p>
        <w:p w14:paraId="6235438F" w14:textId="3846D3D7" w:rsidR="00B02A3C" w:rsidRDefault="00B02A3C">
          <w:pPr>
            <w:pStyle w:val="TOC1"/>
            <w:rPr>
              <w:rFonts w:asciiTheme="minorHAnsi" w:eastAsiaTheme="minorEastAsia" w:hAnsiTheme="minorHAnsi" w:cstheme="minorBidi"/>
              <w:caps w:val="0"/>
              <w:noProof/>
              <w:sz w:val="22"/>
              <w:szCs w:val="22"/>
            </w:rPr>
          </w:pPr>
          <w:hyperlink w:anchor="_Toc18681692" w:history="1">
            <w:r w:rsidRPr="00D85B53">
              <w:rPr>
                <w:rStyle w:val="Hyperlink"/>
                <w:noProof/>
                <w:lang w:val="fr-CH"/>
              </w:rPr>
              <w:t>Système de codes UPOV</w:t>
            </w:r>
            <w:r>
              <w:rPr>
                <w:noProof/>
                <w:webHidden/>
              </w:rPr>
              <w:tab/>
            </w:r>
            <w:r>
              <w:rPr>
                <w:noProof/>
                <w:webHidden/>
              </w:rPr>
              <w:fldChar w:fldCharType="begin"/>
            </w:r>
            <w:r>
              <w:rPr>
                <w:noProof/>
                <w:webHidden/>
              </w:rPr>
              <w:instrText xml:space="preserve"> PAGEREF _Toc18681692 \h </w:instrText>
            </w:r>
            <w:r>
              <w:rPr>
                <w:noProof/>
                <w:webHidden/>
              </w:rPr>
            </w:r>
            <w:r>
              <w:rPr>
                <w:noProof/>
                <w:webHidden/>
              </w:rPr>
              <w:fldChar w:fldCharType="separate"/>
            </w:r>
            <w:r>
              <w:rPr>
                <w:noProof/>
                <w:webHidden/>
              </w:rPr>
              <w:t>2</w:t>
            </w:r>
            <w:r>
              <w:rPr>
                <w:noProof/>
                <w:webHidden/>
              </w:rPr>
              <w:fldChar w:fldCharType="end"/>
            </w:r>
          </w:hyperlink>
        </w:p>
        <w:p w14:paraId="306DA7DB" w14:textId="32756878" w:rsidR="00B02A3C" w:rsidRDefault="00B02A3C">
          <w:pPr>
            <w:pStyle w:val="TOC2"/>
            <w:rPr>
              <w:rFonts w:asciiTheme="minorHAnsi" w:eastAsiaTheme="minorEastAsia" w:hAnsiTheme="minorHAnsi" w:cstheme="minorBidi"/>
              <w:noProof/>
              <w:sz w:val="22"/>
              <w:szCs w:val="22"/>
            </w:rPr>
          </w:pPr>
          <w:hyperlink w:anchor="_Toc18681693" w:history="1">
            <w:r w:rsidRPr="00D85B53">
              <w:rPr>
                <w:rStyle w:val="Hyperlink"/>
                <w:noProof/>
                <w:lang w:val="fr-CH"/>
              </w:rPr>
              <w:t>Introduction au système de codes UPOV</w:t>
            </w:r>
            <w:r>
              <w:rPr>
                <w:noProof/>
                <w:webHidden/>
              </w:rPr>
              <w:tab/>
            </w:r>
            <w:r>
              <w:rPr>
                <w:noProof/>
                <w:webHidden/>
              </w:rPr>
              <w:fldChar w:fldCharType="begin"/>
            </w:r>
            <w:r>
              <w:rPr>
                <w:noProof/>
                <w:webHidden/>
              </w:rPr>
              <w:instrText xml:space="preserve"> PAGEREF _Toc18681693 \h </w:instrText>
            </w:r>
            <w:r>
              <w:rPr>
                <w:noProof/>
                <w:webHidden/>
              </w:rPr>
            </w:r>
            <w:r>
              <w:rPr>
                <w:noProof/>
                <w:webHidden/>
              </w:rPr>
              <w:fldChar w:fldCharType="separate"/>
            </w:r>
            <w:r>
              <w:rPr>
                <w:noProof/>
                <w:webHidden/>
              </w:rPr>
              <w:t>2</w:t>
            </w:r>
            <w:r>
              <w:rPr>
                <w:noProof/>
                <w:webHidden/>
              </w:rPr>
              <w:fldChar w:fldCharType="end"/>
            </w:r>
          </w:hyperlink>
        </w:p>
        <w:p w14:paraId="79CD4D67" w14:textId="6CEF4AFF" w:rsidR="00B02A3C" w:rsidRDefault="00B02A3C">
          <w:pPr>
            <w:pStyle w:val="TOC2"/>
            <w:rPr>
              <w:rFonts w:asciiTheme="minorHAnsi" w:eastAsiaTheme="minorEastAsia" w:hAnsiTheme="minorHAnsi" w:cstheme="minorBidi"/>
              <w:noProof/>
              <w:sz w:val="22"/>
              <w:szCs w:val="22"/>
            </w:rPr>
          </w:pPr>
          <w:hyperlink w:anchor="_Toc18681694" w:history="1">
            <w:r w:rsidRPr="00D85B53">
              <w:rPr>
                <w:rStyle w:val="Hyperlink"/>
                <w:noProof/>
                <w:lang w:val="fr-CH"/>
              </w:rPr>
              <w:t>Faits nouveaux concernant les codes UPOV</w:t>
            </w:r>
            <w:r>
              <w:rPr>
                <w:noProof/>
                <w:webHidden/>
              </w:rPr>
              <w:tab/>
            </w:r>
            <w:r>
              <w:rPr>
                <w:noProof/>
                <w:webHidden/>
              </w:rPr>
              <w:fldChar w:fldCharType="begin"/>
            </w:r>
            <w:r>
              <w:rPr>
                <w:noProof/>
                <w:webHidden/>
              </w:rPr>
              <w:instrText xml:space="preserve"> PAGEREF _Toc18681694 \h </w:instrText>
            </w:r>
            <w:r>
              <w:rPr>
                <w:noProof/>
                <w:webHidden/>
              </w:rPr>
            </w:r>
            <w:r>
              <w:rPr>
                <w:noProof/>
                <w:webHidden/>
              </w:rPr>
              <w:fldChar w:fldCharType="separate"/>
            </w:r>
            <w:r>
              <w:rPr>
                <w:noProof/>
                <w:webHidden/>
              </w:rPr>
              <w:t>2</w:t>
            </w:r>
            <w:r>
              <w:rPr>
                <w:noProof/>
                <w:webHidden/>
              </w:rPr>
              <w:fldChar w:fldCharType="end"/>
            </w:r>
          </w:hyperlink>
        </w:p>
        <w:p w14:paraId="541F683F" w14:textId="0EAB7B44" w:rsidR="00B02A3C" w:rsidRDefault="00B02A3C">
          <w:pPr>
            <w:pStyle w:val="TOC2"/>
            <w:rPr>
              <w:rFonts w:asciiTheme="minorHAnsi" w:eastAsiaTheme="minorEastAsia" w:hAnsiTheme="minorHAnsi" w:cstheme="minorBidi"/>
              <w:noProof/>
              <w:sz w:val="22"/>
              <w:szCs w:val="22"/>
            </w:rPr>
          </w:pPr>
          <w:hyperlink w:anchor="_Toc18681695" w:history="1">
            <w:r w:rsidRPr="00D85B53">
              <w:rPr>
                <w:rStyle w:val="Hyperlink"/>
                <w:noProof/>
                <w:lang w:val="fr-CH"/>
              </w:rPr>
              <w:t>Vérification par les TWP</w:t>
            </w:r>
            <w:r>
              <w:rPr>
                <w:noProof/>
                <w:webHidden/>
              </w:rPr>
              <w:tab/>
            </w:r>
            <w:r>
              <w:rPr>
                <w:noProof/>
                <w:webHidden/>
              </w:rPr>
              <w:fldChar w:fldCharType="begin"/>
            </w:r>
            <w:r>
              <w:rPr>
                <w:noProof/>
                <w:webHidden/>
              </w:rPr>
              <w:instrText xml:space="preserve"> PAGEREF _Toc18681695 \h </w:instrText>
            </w:r>
            <w:r>
              <w:rPr>
                <w:noProof/>
                <w:webHidden/>
              </w:rPr>
            </w:r>
            <w:r>
              <w:rPr>
                <w:noProof/>
                <w:webHidden/>
              </w:rPr>
              <w:fldChar w:fldCharType="separate"/>
            </w:r>
            <w:r>
              <w:rPr>
                <w:noProof/>
                <w:webHidden/>
              </w:rPr>
              <w:t>2</w:t>
            </w:r>
            <w:r>
              <w:rPr>
                <w:noProof/>
                <w:webHidden/>
              </w:rPr>
              <w:fldChar w:fldCharType="end"/>
            </w:r>
          </w:hyperlink>
        </w:p>
        <w:p w14:paraId="53EF0E3B" w14:textId="420066EF" w:rsidR="00B02A3C" w:rsidRDefault="00B02A3C">
          <w:pPr>
            <w:pStyle w:val="TOC1"/>
            <w:rPr>
              <w:rFonts w:asciiTheme="minorHAnsi" w:eastAsiaTheme="minorEastAsia" w:hAnsiTheme="minorHAnsi" w:cstheme="minorBidi"/>
              <w:caps w:val="0"/>
              <w:noProof/>
              <w:sz w:val="22"/>
              <w:szCs w:val="22"/>
            </w:rPr>
          </w:pPr>
          <w:hyperlink w:anchor="_Toc18681696" w:history="1">
            <w:r w:rsidRPr="00D85B53">
              <w:rPr>
                <w:rStyle w:val="Hyperlink"/>
                <w:noProof/>
                <w:lang w:val="fr-CH"/>
              </w:rPr>
              <w:t>Base de données PLUTO</w:t>
            </w:r>
            <w:r>
              <w:rPr>
                <w:noProof/>
                <w:webHidden/>
              </w:rPr>
              <w:tab/>
            </w:r>
            <w:r>
              <w:rPr>
                <w:noProof/>
                <w:webHidden/>
              </w:rPr>
              <w:fldChar w:fldCharType="begin"/>
            </w:r>
            <w:r>
              <w:rPr>
                <w:noProof/>
                <w:webHidden/>
              </w:rPr>
              <w:instrText xml:space="preserve"> PAGEREF _Toc18681696 \h </w:instrText>
            </w:r>
            <w:r>
              <w:rPr>
                <w:noProof/>
                <w:webHidden/>
              </w:rPr>
            </w:r>
            <w:r>
              <w:rPr>
                <w:noProof/>
                <w:webHidden/>
              </w:rPr>
              <w:fldChar w:fldCharType="separate"/>
            </w:r>
            <w:r>
              <w:rPr>
                <w:noProof/>
                <w:webHidden/>
              </w:rPr>
              <w:t>3</w:t>
            </w:r>
            <w:r>
              <w:rPr>
                <w:noProof/>
                <w:webHidden/>
              </w:rPr>
              <w:fldChar w:fldCharType="end"/>
            </w:r>
          </w:hyperlink>
        </w:p>
        <w:p w14:paraId="1501C301" w14:textId="3D9D51DC" w:rsidR="00B02A3C" w:rsidRDefault="00B02A3C">
          <w:pPr>
            <w:pStyle w:val="TOC2"/>
            <w:rPr>
              <w:rFonts w:asciiTheme="minorHAnsi" w:eastAsiaTheme="minorEastAsia" w:hAnsiTheme="minorHAnsi" w:cstheme="minorBidi"/>
              <w:noProof/>
              <w:sz w:val="22"/>
              <w:szCs w:val="22"/>
            </w:rPr>
          </w:pPr>
          <w:hyperlink w:anchor="_Toc18681697" w:history="1">
            <w:r w:rsidRPr="00D85B53">
              <w:rPr>
                <w:rStyle w:val="Hyperlink"/>
                <w:noProof/>
                <w:lang w:val="fr-CH"/>
              </w:rPr>
              <w:t>Programme d’amélioration de la base de données PLUTO</w:t>
            </w:r>
            <w:r>
              <w:rPr>
                <w:noProof/>
                <w:webHidden/>
              </w:rPr>
              <w:tab/>
            </w:r>
            <w:r>
              <w:rPr>
                <w:noProof/>
                <w:webHidden/>
              </w:rPr>
              <w:fldChar w:fldCharType="begin"/>
            </w:r>
            <w:r>
              <w:rPr>
                <w:noProof/>
                <w:webHidden/>
              </w:rPr>
              <w:instrText xml:space="preserve"> PAGEREF _Toc18681697 \h </w:instrText>
            </w:r>
            <w:r>
              <w:rPr>
                <w:noProof/>
                <w:webHidden/>
              </w:rPr>
            </w:r>
            <w:r>
              <w:rPr>
                <w:noProof/>
                <w:webHidden/>
              </w:rPr>
              <w:fldChar w:fldCharType="separate"/>
            </w:r>
            <w:r>
              <w:rPr>
                <w:noProof/>
                <w:webHidden/>
              </w:rPr>
              <w:t>3</w:t>
            </w:r>
            <w:r>
              <w:rPr>
                <w:noProof/>
                <w:webHidden/>
              </w:rPr>
              <w:fldChar w:fldCharType="end"/>
            </w:r>
          </w:hyperlink>
        </w:p>
        <w:p w14:paraId="7FA2C178" w14:textId="3A2EC753" w:rsidR="00B02A3C" w:rsidRDefault="00B02A3C">
          <w:pPr>
            <w:pStyle w:val="TOC2"/>
            <w:rPr>
              <w:rFonts w:asciiTheme="minorHAnsi" w:eastAsiaTheme="minorEastAsia" w:hAnsiTheme="minorHAnsi" w:cstheme="minorBidi"/>
              <w:noProof/>
              <w:sz w:val="22"/>
              <w:szCs w:val="22"/>
            </w:rPr>
          </w:pPr>
          <w:hyperlink w:anchor="_Toc18681698" w:history="1">
            <w:r w:rsidRPr="00D85B53">
              <w:rPr>
                <w:rStyle w:val="Hyperlink"/>
                <w:noProof/>
                <w:lang w:val="fr-CH"/>
              </w:rPr>
              <w:t>Outils de recherche</w:t>
            </w:r>
            <w:r>
              <w:rPr>
                <w:noProof/>
                <w:webHidden/>
              </w:rPr>
              <w:tab/>
            </w:r>
            <w:r>
              <w:rPr>
                <w:noProof/>
                <w:webHidden/>
              </w:rPr>
              <w:fldChar w:fldCharType="begin"/>
            </w:r>
            <w:r>
              <w:rPr>
                <w:noProof/>
                <w:webHidden/>
              </w:rPr>
              <w:instrText xml:space="preserve"> PAGEREF _Toc18681698 \h </w:instrText>
            </w:r>
            <w:r>
              <w:rPr>
                <w:noProof/>
                <w:webHidden/>
              </w:rPr>
            </w:r>
            <w:r>
              <w:rPr>
                <w:noProof/>
                <w:webHidden/>
              </w:rPr>
              <w:fldChar w:fldCharType="separate"/>
            </w:r>
            <w:r>
              <w:rPr>
                <w:noProof/>
                <w:webHidden/>
              </w:rPr>
              <w:t>3</w:t>
            </w:r>
            <w:r>
              <w:rPr>
                <w:noProof/>
                <w:webHidden/>
              </w:rPr>
              <w:fldChar w:fldCharType="end"/>
            </w:r>
          </w:hyperlink>
        </w:p>
        <w:p w14:paraId="21E51D12" w14:textId="16D2FAB2" w:rsidR="00B02A3C" w:rsidRDefault="00B02A3C">
          <w:pPr>
            <w:pStyle w:val="TOC2"/>
            <w:rPr>
              <w:rFonts w:asciiTheme="minorHAnsi" w:eastAsiaTheme="minorEastAsia" w:hAnsiTheme="minorHAnsi" w:cstheme="minorBidi"/>
              <w:noProof/>
              <w:sz w:val="22"/>
              <w:szCs w:val="22"/>
            </w:rPr>
          </w:pPr>
          <w:hyperlink w:anchor="_Toc18681699" w:history="1">
            <w:r w:rsidRPr="00D85B53">
              <w:rPr>
                <w:rStyle w:val="Hyperlink"/>
                <w:noProof/>
                <w:lang w:val="fr-CH"/>
              </w:rPr>
              <w:t>Contenu de la base de données PLUTO</w:t>
            </w:r>
            <w:r>
              <w:rPr>
                <w:noProof/>
                <w:webHidden/>
              </w:rPr>
              <w:tab/>
            </w:r>
            <w:r>
              <w:rPr>
                <w:noProof/>
                <w:webHidden/>
              </w:rPr>
              <w:fldChar w:fldCharType="begin"/>
            </w:r>
            <w:r>
              <w:rPr>
                <w:noProof/>
                <w:webHidden/>
              </w:rPr>
              <w:instrText xml:space="preserve"> PAGEREF _Toc18681699 \h </w:instrText>
            </w:r>
            <w:r>
              <w:rPr>
                <w:noProof/>
                <w:webHidden/>
              </w:rPr>
            </w:r>
            <w:r>
              <w:rPr>
                <w:noProof/>
                <w:webHidden/>
              </w:rPr>
              <w:fldChar w:fldCharType="separate"/>
            </w:r>
            <w:r>
              <w:rPr>
                <w:noProof/>
                <w:webHidden/>
              </w:rPr>
              <w:t>3</w:t>
            </w:r>
            <w:r>
              <w:rPr>
                <w:noProof/>
                <w:webHidden/>
              </w:rPr>
              <w:fldChar w:fldCharType="end"/>
            </w:r>
          </w:hyperlink>
        </w:p>
        <w:p w14:paraId="53CB479E" w14:textId="6F6393C3" w:rsidR="00914365" w:rsidRPr="00644EF6" w:rsidRDefault="00BB18CA" w:rsidP="00BB18CA">
          <w:pPr>
            <w:rPr>
              <w:rFonts w:eastAsia="MS Mincho"/>
              <w:b/>
              <w:bCs/>
              <w:noProof/>
              <w:sz w:val="12"/>
            </w:rPr>
          </w:pPr>
          <w:r w:rsidRPr="00644EF6">
            <w:rPr>
              <w:rFonts w:eastAsia="MS Mincho"/>
              <w:b/>
              <w:bCs/>
              <w:noProof/>
              <w:sz w:val="18"/>
            </w:rPr>
            <w:fldChar w:fldCharType="end"/>
          </w:r>
        </w:p>
      </w:sdtContent>
    </w:sdt>
    <w:p w14:paraId="3D05A1D4" w14:textId="5B05095C" w:rsidR="00914365" w:rsidRPr="00644EF6" w:rsidRDefault="00117EF6" w:rsidP="00117EF6">
      <w:pPr>
        <w:ind w:left="1134" w:right="850" w:hanging="1134"/>
        <w:rPr>
          <w:rFonts w:eastAsiaTheme="minorEastAsia" w:cs="Arial"/>
          <w:spacing w:val="-2"/>
          <w:sz w:val="18"/>
          <w:szCs w:val="18"/>
          <w:lang w:val="fr-CH"/>
        </w:rPr>
      </w:pPr>
      <w:r w:rsidRPr="00644EF6">
        <w:rPr>
          <w:rFonts w:eastAsiaTheme="minorEastAsia" w:cs="Arial"/>
          <w:spacing w:val="-2"/>
          <w:sz w:val="18"/>
          <w:szCs w:val="18"/>
          <w:lang w:val="fr-CH"/>
        </w:rPr>
        <w:t>ANNEXE</w:t>
      </w:r>
      <w:r w:rsidRPr="00644EF6">
        <w:rPr>
          <w:rFonts w:eastAsiaTheme="minorEastAsia" w:cs="Arial"/>
          <w:spacing w:val="-2"/>
          <w:sz w:val="18"/>
          <w:szCs w:val="18"/>
          <w:lang w:val="fr-CH"/>
        </w:rPr>
        <w:tab/>
        <w:t xml:space="preserve">RAPPORT SUR LES DONNÉES FOURNIES À LA BASE DE DONNÉES </w:t>
      </w:r>
      <w:r w:rsidR="009E29BC">
        <w:rPr>
          <w:rFonts w:eastAsiaTheme="minorEastAsia" w:cs="Arial"/>
          <w:spacing w:val="-2"/>
          <w:sz w:val="18"/>
          <w:szCs w:val="18"/>
          <w:lang w:val="fr-CH"/>
        </w:rPr>
        <w:t xml:space="preserve">PLUTO </w:t>
      </w:r>
      <w:r w:rsidRPr="00644EF6">
        <w:rPr>
          <w:rFonts w:eastAsiaTheme="minorEastAsia" w:cs="Arial"/>
          <w:spacing w:val="-2"/>
          <w:sz w:val="18"/>
          <w:szCs w:val="18"/>
          <w:lang w:val="fr-CH"/>
        </w:rPr>
        <w:t>PAR LES MEMBRES DE L</w:t>
      </w:r>
      <w:r w:rsidR="004459B5">
        <w:rPr>
          <w:rFonts w:eastAsiaTheme="minorEastAsia" w:cs="Arial"/>
          <w:spacing w:val="-2"/>
          <w:sz w:val="18"/>
          <w:szCs w:val="18"/>
          <w:lang w:val="fr-CH"/>
        </w:rPr>
        <w:t>’</w:t>
      </w:r>
      <w:r w:rsidRPr="00644EF6">
        <w:rPr>
          <w:rFonts w:eastAsiaTheme="minorEastAsia" w:cs="Arial"/>
          <w:spacing w:val="-2"/>
          <w:sz w:val="18"/>
          <w:szCs w:val="18"/>
          <w:lang w:val="fr-CH"/>
        </w:rPr>
        <w:t>UNION ET D</w:t>
      </w:r>
      <w:r w:rsidR="004459B5">
        <w:rPr>
          <w:rFonts w:eastAsiaTheme="minorEastAsia" w:cs="Arial"/>
          <w:spacing w:val="-2"/>
          <w:sz w:val="18"/>
          <w:szCs w:val="18"/>
          <w:lang w:val="fr-CH"/>
        </w:rPr>
        <w:t>’</w:t>
      </w:r>
      <w:r w:rsidRPr="00644EF6">
        <w:rPr>
          <w:rFonts w:eastAsiaTheme="minorEastAsia" w:cs="Arial"/>
          <w:spacing w:val="-2"/>
          <w:sz w:val="18"/>
          <w:szCs w:val="18"/>
          <w:lang w:val="fr-CH"/>
        </w:rPr>
        <w:t>AUTRES FOURNISSEURS DE DONNÉES ET L</w:t>
      </w:r>
      <w:r w:rsidR="004459B5">
        <w:rPr>
          <w:rFonts w:eastAsiaTheme="minorEastAsia" w:cs="Arial"/>
          <w:spacing w:val="-2"/>
          <w:sz w:val="18"/>
          <w:szCs w:val="18"/>
          <w:lang w:val="fr-CH"/>
        </w:rPr>
        <w:t>’</w:t>
      </w:r>
      <w:r w:rsidRPr="00644EF6">
        <w:rPr>
          <w:rFonts w:eastAsiaTheme="minorEastAsia" w:cs="Arial"/>
          <w:spacing w:val="-2"/>
          <w:sz w:val="18"/>
          <w:szCs w:val="18"/>
          <w:lang w:val="fr-CH"/>
        </w:rPr>
        <w:t>ASSISTANCE À LA FOURNITURE DE DONNÉES</w:t>
      </w:r>
    </w:p>
    <w:p w14:paraId="1C1E1E68" w14:textId="77777777" w:rsidR="00914365" w:rsidRPr="00644EF6" w:rsidRDefault="00914365" w:rsidP="00397D2D">
      <w:pPr>
        <w:ind w:left="1134" w:right="850" w:hanging="1134"/>
        <w:rPr>
          <w:rFonts w:eastAsiaTheme="minorEastAsia" w:cs="Arial"/>
          <w:spacing w:val="-2"/>
          <w:sz w:val="18"/>
          <w:szCs w:val="18"/>
          <w:lang w:val="fr-CH" w:eastAsia="ja-JP"/>
        </w:rPr>
      </w:pPr>
    </w:p>
    <w:p w14:paraId="58C82B1B" w14:textId="667CFBBF" w:rsidR="00914365" w:rsidRPr="00644EF6" w:rsidRDefault="00117EF6" w:rsidP="00117EF6">
      <w:pPr>
        <w:ind w:left="1134" w:right="850" w:hanging="1134"/>
        <w:rPr>
          <w:rFonts w:eastAsiaTheme="minorEastAsia" w:cs="Arial"/>
          <w:spacing w:val="-2"/>
          <w:sz w:val="18"/>
          <w:szCs w:val="18"/>
          <w:lang w:val="fr-CH" w:eastAsia="ja-JP"/>
        </w:rPr>
      </w:pPr>
      <w:r w:rsidRPr="00644EF6">
        <w:rPr>
          <w:rFonts w:eastAsiaTheme="minorEastAsia" w:cs="Arial"/>
          <w:caps/>
          <w:spacing w:val="-2"/>
          <w:sz w:val="18"/>
          <w:szCs w:val="18"/>
          <w:lang w:val="fr-CH" w:eastAsia="ja-JP"/>
        </w:rPr>
        <w:t>Appendice</w:t>
      </w:r>
      <w:r w:rsidRPr="00644EF6">
        <w:rPr>
          <w:rFonts w:eastAsiaTheme="minorEastAsia" w:cs="Arial"/>
          <w:spacing w:val="-2"/>
          <w:sz w:val="18"/>
          <w:szCs w:val="18"/>
          <w:lang w:val="fr-CH" w:eastAsia="ja-JP"/>
        </w:rPr>
        <w:t xml:space="preserve"> </w:t>
      </w:r>
      <w:r w:rsidR="00914365" w:rsidRPr="00644EF6">
        <w:rPr>
          <w:rFonts w:eastAsiaTheme="minorEastAsia" w:cs="Arial"/>
          <w:spacing w:val="-2"/>
          <w:sz w:val="18"/>
          <w:szCs w:val="18"/>
          <w:lang w:val="fr-CH" w:eastAsia="ja-JP"/>
        </w:rPr>
        <w:tab/>
      </w:r>
      <w:r w:rsidR="00D150A8" w:rsidRPr="00644EF6">
        <w:rPr>
          <w:rFonts w:eastAsiaTheme="minorEastAsia" w:cs="Arial"/>
          <w:spacing w:val="-2"/>
          <w:sz w:val="18"/>
          <w:szCs w:val="18"/>
          <w:lang w:val="fr-CH" w:eastAsia="ja-JP"/>
        </w:rPr>
        <w:t>CONTENU</w:t>
      </w:r>
      <w:r w:rsidRPr="00644EF6">
        <w:rPr>
          <w:rFonts w:eastAsiaTheme="minorEastAsia" w:cs="Arial"/>
          <w:spacing w:val="-2"/>
          <w:sz w:val="18"/>
          <w:szCs w:val="18"/>
          <w:lang w:val="fr-CH" w:eastAsia="ja-JP"/>
        </w:rPr>
        <w:t xml:space="preserve"> DE LA BASE DE DONNÉES PLUTO</w:t>
      </w:r>
    </w:p>
    <w:p w14:paraId="122A85C6" w14:textId="77777777" w:rsidR="00914365" w:rsidRPr="00644EF6" w:rsidRDefault="00914365" w:rsidP="00270CF5">
      <w:pPr>
        <w:rPr>
          <w:rFonts w:eastAsiaTheme="minorEastAsia"/>
          <w:sz w:val="16"/>
          <w:lang w:val="fr-CH"/>
        </w:rPr>
      </w:pPr>
    </w:p>
    <w:p w14:paraId="045AC40A" w14:textId="77777777" w:rsidR="00914365" w:rsidRPr="00644EF6" w:rsidRDefault="00914365" w:rsidP="00BB18CA">
      <w:pPr>
        <w:rPr>
          <w:rFonts w:eastAsiaTheme="minorEastAsia"/>
          <w:sz w:val="16"/>
          <w:lang w:val="fr-CH"/>
        </w:rPr>
      </w:pPr>
    </w:p>
    <w:p w14:paraId="36EE35E2" w14:textId="73A48D3B" w:rsidR="00914365" w:rsidRPr="00644EF6" w:rsidRDefault="003B0D62" w:rsidP="00117EF6">
      <w:pPr>
        <w:keepNext/>
        <w:rPr>
          <w:rFonts w:eastAsiaTheme="minorEastAsia"/>
          <w:lang w:val="fr-CH"/>
        </w:rPr>
      </w:pPr>
      <w:r w:rsidRPr="00644EF6">
        <w:rPr>
          <w:rFonts w:eastAsiaTheme="minorEastAsia"/>
        </w:rPr>
        <w:fldChar w:fldCharType="begin"/>
      </w:r>
      <w:r w:rsidRPr="00644EF6">
        <w:rPr>
          <w:rFonts w:eastAsiaTheme="minorEastAsia"/>
          <w:lang w:val="fr-CH"/>
        </w:rPr>
        <w:instrText xml:space="preserve"> AUTONUM  </w:instrText>
      </w:r>
      <w:r w:rsidRPr="00644EF6">
        <w:rPr>
          <w:rFonts w:eastAsiaTheme="minorEastAsia"/>
        </w:rPr>
        <w:fldChar w:fldCharType="end"/>
      </w:r>
      <w:r w:rsidRPr="00644EF6">
        <w:rPr>
          <w:rFonts w:eastAsiaTheme="minorEastAsia"/>
          <w:lang w:val="fr-CH"/>
        </w:rPr>
        <w:tab/>
      </w:r>
      <w:r w:rsidR="00117EF6" w:rsidRPr="00644EF6">
        <w:rPr>
          <w:rFonts w:eastAsiaTheme="minorEastAsia"/>
          <w:lang w:val="fr-CH"/>
        </w:rPr>
        <w:t>Les abréviations suivantes sont utilisées dans le présent document</w:t>
      </w:r>
      <w:r w:rsidR="004459B5">
        <w:rPr>
          <w:rFonts w:eastAsiaTheme="minorEastAsia"/>
          <w:lang w:val="fr-CH"/>
        </w:rPr>
        <w:t> :</w:t>
      </w:r>
    </w:p>
    <w:p w14:paraId="6B9602C1" w14:textId="77777777" w:rsidR="00914365" w:rsidRPr="00644EF6" w:rsidRDefault="00914365" w:rsidP="003B0D62">
      <w:pPr>
        <w:keepNext/>
        <w:rPr>
          <w:rFonts w:eastAsiaTheme="minorEastAsia"/>
          <w:sz w:val="16"/>
          <w:lang w:val="fr-CH"/>
        </w:rPr>
      </w:pPr>
    </w:p>
    <w:p w14:paraId="587CD41D" w14:textId="2A3EBB11" w:rsidR="00526FB7" w:rsidRPr="00644EF6" w:rsidRDefault="00EC76CD" w:rsidP="00EC76CD">
      <w:pPr>
        <w:keepNext/>
        <w:tabs>
          <w:tab w:val="left" w:pos="567"/>
          <w:tab w:val="left" w:pos="1701"/>
        </w:tabs>
        <w:ind w:left="567"/>
        <w:rPr>
          <w:rFonts w:eastAsiaTheme="minorEastAsia"/>
          <w:lang w:val="fr-CH"/>
        </w:rPr>
      </w:pPr>
      <w:r w:rsidRPr="00644EF6">
        <w:rPr>
          <w:rFonts w:eastAsiaTheme="minorEastAsia"/>
          <w:lang w:val="fr-CH"/>
        </w:rPr>
        <w:t>CAJ</w:t>
      </w:r>
      <w:r w:rsidR="004459B5">
        <w:rPr>
          <w:rFonts w:eastAsiaTheme="minorEastAsia"/>
          <w:lang w:val="fr-CH"/>
        </w:rPr>
        <w:t> :</w:t>
      </w:r>
      <w:r w:rsidRPr="00644EF6">
        <w:rPr>
          <w:rFonts w:eastAsiaTheme="minorEastAsia"/>
          <w:lang w:val="fr-CH"/>
        </w:rPr>
        <w:t xml:space="preserve"> </w:t>
      </w:r>
      <w:r w:rsidRPr="00644EF6">
        <w:rPr>
          <w:rFonts w:eastAsiaTheme="minorEastAsia"/>
          <w:lang w:val="fr-CH"/>
        </w:rPr>
        <w:tab/>
        <w:t>Comité administratif et juridique</w:t>
      </w:r>
    </w:p>
    <w:p w14:paraId="5029A60F" w14:textId="355097B5" w:rsidR="00526FB7" w:rsidRPr="00644EF6" w:rsidRDefault="003B0D62" w:rsidP="00EC76CD">
      <w:pPr>
        <w:keepNext/>
        <w:tabs>
          <w:tab w:val="left" w:pos="567"/>
          <w:tab w:val="left" w:pos="1701"/>
        </w:tabs>
        <w:rPr>
          <w:rFonts w:eastAsia="PMingLiU"/>
          <w:szCs w:val="24"/>
          <w:lang w:val="fr-CH"/>
        </w:rPr>
      </w:pPr>
      <w:r w:rsidRPr="00644EF6">
        <w:rPr>
          <w:rFonts w:eastAsia="PMingLiU"/>
          <w:szCs w:val="24"/>
          <w:lang w:val="fr-CH"/>
        </w:rPr>
        <w:tab/>
      </w:r>
      <w:r w:rsidR="00EC76CD" w:rsidRPr="00644EF6">
        <w:rPr>
          <w:rFonts w:eastAsia="PMingLiU"/>
          <w:szCs w:val="24"/>
          <w:lang w:val="fr-CH"/>
        </w:rPr>
        <w:t>TC</w:t>
      </w:r>
      <w:r w:rsidR="004459B5">
        <w:rPr>
          <w:rFonts w:eastAsia="PMingLiU"/>
          <w:szCs w:val="24"/>
          <w:lang w:val="fr-CH"/>
        </w:rPr>
        <w:t> :</w:t>
      </w:r>
      <w:r w:rsidR="00EC76CD" w:rsidRPr="00644EF6">
        <w:rPr>
          <w:rFonts w:eastAsia="PMingLiU"/>
          <w:szCs w:val="24"/>
          <w:lang w:val="fr-CH"/>
        </w:rPr>
        <w:t xml:space="preserve"> </w:t>
      </w:r>
      <w:r w:rsidR="00EC76CD" w:rsidRPr="00644EF6">
        <w:rPr>
          <w:rFonts w:eastAsia="PMingLiU"/>
          <w:szCs w:val="24"/>
          <w:lang w:val="fr-CH"/>
        </w:rPr>
        <w:tab/>
        <w:t>Comité technique</w:t>
      </w:r>
    </w:p>
    <w:p w14:paraId="6E7CA395" w14:textId="6D777058" w:rsidR="00914365" w:rsidRPr="00644EF6" w:rsidRDefault="003B0D62" w:rsidP="00EC76CD">
      <w:pPr>
        <w:keepNext/>
        <w:tabs>
          <w:tab w:val="left" w:pos="567"/>
          <w:tab w:val="left" w:pos="1701"/>
        </w:tabs>
        <w:rPr>
          <w:rFonts w:eastAsia="PMingLiU"/>
          <w:szCs w:val="24"/>
          <w:lang w:val="fr-CH"/>
        </w:rPr>
      </w:pPr>
      <w:r w:rsidRPr="00644EF6">
        <w:rPr>
          <w:rFonts w:eastAsia="PMingLiU"/>
          <w:szCs w:val="24"/>
          <w:lang w:val="fr-CH"/>
        </w:rPr>
        <w:tab/>
      </w:r>
      <w:r w:rsidR="00EC76CD" w:rsidRPr="00644EF6">
        <w:rPr>
          <w:rFonts w:eastAsia="PMingLiU"/>
          <w:szCs w:val="24"/>
          <w:lang w:val="fr-CH"/>
        </w:rPr>
        <w:t>TWA</w:t>
      </w:r>
      <w:r w:rsidR="004459B5">
        <w:rPr>
          <w:rFonts w:eastAsia="PMingLiU"/>
          <w:szCs w:val="24"/>
          <w:lang w:val="fr-CH"/>
        </w:rPr>
        <w:t> :</w:t>
      </w:r>
      <w:r w:rsidR="00EC76CD" w:rsidRPr="00644EF6">
        <w:rPr>
          <w:rFonts w:eastAsia="PMingLiU"/>
          <w:szCs w:val="24"/>
          <w:lang w:val="fr-CH"/>
        </w:rPr>
        <w:t xml:space="preserve"> </w:t>
      </w:r>
      <w:r w:rsidR="00EC76CD" w:rsidRPr="00644EF6">
        <w:rPr>
          <w:rFonts w:eastAsia="PMingLiU"/>
          <w:szCs w:val="24"/>
          <w:lang w:val="fr-CH"/>
        </w:rPr>
        <w:tab/>
        <w:t>Groupe de travail technique sur les plantes agricoles</w:t>
      </w:r>
    </w:p>
    <w:p w14:paraId="173B0663" w14:textId="04B56630" w:rsidR="00914365" w:rsidRPr="00644EF6" w:rsidRDefault="003B0D62" w:rsidP="00EC76CD">
      <w:pPr>
        <w:keepNext/>
        <w:tabs>
          <w:tab w:val="left" w:pos="567"/>
          <w:tab w:val="left" w:pos="1701"/>
        </w:tabs>
        <w:rPr>
          <w:rFonts w:eastAsia="PMingLiU"/>
          <w:szCs w:val="24"/>
          <w:lang w:val="fr-CH"/>
        </w:rPr>
      </w:pPr>
      <w:r w:rsidRPr="00644EF6">
        <w:rPr>
          <w:rFonts w:eastAsia="PMingLiU"/>
          <w:szCs w:val="24"/>
          <w:lang w:val="fr-CH"/>
        </w:rPr>
        <w:tab/>
      </w:r>
      <w:r w:rsidR="00EC76CD" w:rsidRPr="00644EF6">
        <w:rPr>
          <w:rFonts w:eastAsia="PMingLiU"/>
          <w:szCs w:val="24"/>
          <w:lang w:val="fr-CH"/>
        </w:rPr>
        <w:t>TWF</w:t>
      </w:r>
      <w:r w:rsidR="004459B5">
        <w:rPr>
          <w:rFonts w:eastAsia="PMingLiU"/>
          <w:szCs w:val="24"/>
          <w:lang w:val="fr-CH"/>
        </w:rPr>
        <w:t> :</w:t>
      </w:r>
      <w:r w:rsidR="00EC76CD" w:rsidRPr="00644EF6">
        <w:rPr>
          <w:rFonts w:eastAsia="PMingLiU"/>
          <w:szCs w:val="24"/>
          <w:lang w:val="fr-CH"/>
        </w:rPr>
        <w:t xml:space="preserve"> </w:t>
      </w:r>
      <w:r w:rsidR="00EC76CD" w:rsidRPr="00644EF6">
        <w:rPr>
          <w:rFonts w:eastAsia="PMingLiU"/>
          <w:szCs w:val="24"/>
          <w:lang w:val="fr-CH"/>
        </w:rPr>
        <w:tab/>
        <w:t>Groupe de travail technique sur les plantes fruitières</w:t>
      </w:r>
    </w:p>
    <w:p w14:paraId="561D5181" w14:textId="1CDA79BE" w:rsidR="00914365" w:rsidRPr="00644EF6" w:rsidRDefault="003B0D62" w:rsidP="00EC76CD">
      <w:pPr>
        <w:keepNext/>
        <w:tabs>
          <w:tab w:val="left" w:pos="567"/>
          <w:tab w:val="left" w:pos="1701"/>
        </w:tabs>
        <w:rPr>
          <w:rFonts w:eastAsia="PMingLiU"/>
          <w:szCs w:val="24"/>
          <w:lang w:val="fr-CH"/>
        </w:rPr>
      </w:pPr>
      <w:r w:rsidRPr="00644EF6">
        <w:rPr>
          <w:rFonts w:eastAsia="PMingLiU"/>
          <w:szCs w:val="24"/>
          <w:lang w:val="fr-CH"/>
        </w:rPr>
        <w:tab/>
      </w:r>
      <w:r w:rsidR="00EC76CD" w:rsidRPr="00644EF6">
        <w:rPr>
          <w:rFonts w:eastAsia="PMingLiU"/>
          <w:szCs w:val="24"/>
          <w:lang w:val="fr-CH"/>
        </w:rPr>
        <w:t>TWO</w:t>
      </w:r>
      <w:r w:rsidR="004459B5">
        <w:rPr>
          <w:rFonts w:eastAsia="PMingLiU"/>
          <w:szCs w:val="24"/>
          <w:lang w:val="fr-CH"/>
        </w:rPr>
        <w:t> :</w:t>
      </w:r>
      <w:r w:rsidR="00EC76CD" w:rsidRPr="00644EF6">
        <w:rPr>
          <w:rFonts w:eastAsia="PMingLiU"/>
          <w:szCs w:val="24"/>
          <w:lang w:val="fr-CH"/>
        </w:rPr>
        <w:t xml:space="preserve"> </w:t>
      </w:r>
      <w:r w:rsidR="00EC76CD" w:rsidRPr="00644EF6">
        <w:rPr>
          <w:rFonts w:eastAsia="PMingLiU"/>
          <w:szCs w:val="24"/>
          <w:lang w:val="fr-CH"/>
        </w:rPr>
        <w:tab/>
        <w:t>Groupe de travail technique sur les plantes ornementales et les arbres forestiers</w:t>
      </w:r>
    </w:p>
    <w:p w14:paraId="7060D8D3" w14:textId="544C25B1" w:rsidR="00914365" w:rsidRPr="00644EF6" w:rsidRDefault="003B0D62" w:rsidP="00EC76CD">
      <w:pPr>
        <w:keepNext/>
        <w:tabs>
          <w:tab w:val="left" w:pos="567"/>
          <w:tab w:val="left" w:pos="1701"/>
        </w:tabs>
        <w:rPr>
          <w:rFonts w:eastAsia="PMingLiU"/>
          <w:szCs w:val="24"/>
          <w:lang w:val="fr-CH"/>
        </w:rPr>
      </w:pPr>
      <w:r w:rsidRPr="00644EF6">
        <w:rPr>
          <w:rFonts w:eastAsia="PMingLiU"/>
          <w:szCs w:val="24"/>
          <w:lang w:val="fr-CH"/>
        </w:rPr>
        <w:tab/>
      </w:r>
      <w:r w:rsidR="00EC76CD" w:rsidRPr="00644EF6">
        <w:rPr>
          <w:rFonts w:eastAsia="PMingLiU"/>
          <w:szCs w:val="24"/>
          <w:lang w:val="fr-CH"/>
        </w:rPr>
        <w:t>TWP</w:t>
      </w:r>
      <w:r w:rsidR="004459B5">
        <w:rPr>
          <w:rFonts w:eastAsia="PMingLiU"/>
          <w:szCs w:val="24"/>
          <w:lang w:val="fr-CH"/>
        </w:rPr>
        <w:t> :</w:t>
      </w:r>
      <w:r w:rsidR="00EC76CD" w:rsidRPr="00644EF6">
        <w:rPr>
          <w:rFonts w:eastAsia="PMingLiU"/>
          <w:szCs w:val="24"/>
          <w:lang w:val="fr-CH"/>
        </w:rPr>
        <w:t xml:space="preserve"> </w:t>
      </w:r>
      <w:r w:rsidR="00EC76CD" w:rsidRPr="00644EF6">
        <w:rPr>
          <w:rFonts w:eastAsia="PMingLiU"/>
          <w:szCs w:val="24"/>
          <w:lang w:val="fr-CH"/>
        </w:rPr>
        <w:tab/>
        <w:t>Groupe(s) de travail technique(s)</w:t>
      </w:r>
    </w:p>
    <w:p w14:paraId="79C96A60" w14:textId="522D4A16" w:rsidR="00914365" w:rsidRPr="00644EF6" w:rsidRDefault="003B0D62" w:rsidP="00EC76CD">
      <w:pPr>
        <w:tabs>
          <w:tab w:val="left" w:pos="567"/>
          <w:tab w:val="left" w:pos="1701"/>
        </w:tabs>
        <w:rPr>
          <w:rFonts w:eastAsiaTheme="minorEastAsia"/>
          <w:lang w:val="fr-CH" w:eastAsia="ja-JP"/>
        </w:rPr>
      </w:pPr>
      <w:r w:rsidRPr="00644EF6">
        <w:rPr>
          <w:rFonts w:eastAsiaTheme="minorEastAsia"/>
          <w:lang w:val="fr-CH"/>
        </w:rPr>
        <w:tab/>
      </w:r>
      <w:r w:rsidR="00EC76CD" w:rsidRPr="00644EF6">
        <w:rPr>
          <w:rFonts w:eastAsiaTheme="minorEastAsia"/>
          <w:lang w:val="fr-CH"/>
        </w:rPr>
        <w:t>TWV</w:t>
      </w:r>
      <w:r w:rsidR="004459B5">
        <w:rPr>
          <w:rFonts w:eastAsiaTheme="minorEastAsia"/>
          <w:lang w:val="fr-CH"/>
        </w:rPr>
        <w:t> :</w:t>
      </w:r>
      <w:r w:rsidR="00EC76CD" w:rsidRPr="00644EF6">
        <w:rPr>
          <w:rFonts w:eastAsiaTheme="minorEastAsia"/>
          <w:lang w:val="fr-CH"/>
        </w:rPr>
        <w:t xml:space="preserve"> </w:t>
      </w:r>
      <w:r w:rsidR="00EC76CD" w:rsidRPr="00644EF6">
        <w:rPr>
          <w:rFonts w:eastAsiaTheme="minorEastAsia"/>
          <w:lang w:val="fr-CH"/>
        </w:rPr>
        <w:tab/>
        <w:t>Groupe de travail technique sur les plantes potagères</w:t>
      </w:r>
    </w:p>
    <w:p w14:paraId="69AE4988" w14:textId="022C175F" w:rsidR="00914365" w:rsidRPr="00644EF6" w:rsidRDefault="003B0D62" w:rsidP="00EC76CD">
      <w:pPr>
        <w:tabs>
          <w:tab w:val="left" w:pos="567"/>
          <w:tab w:val="left" w:pos="1701"/>
        </w:tabs>
        <w:rPr>
          <w:rFonts w:eastAsiaTheme="minorEastAsia" w:cs="Arial"/>
          <w:lang w:val="fr-CH" w:eastAsia="ja-JP"/>
        </w:rPr>
      </w:pPr>
      <w:r w:rsidRPr="00644EF6">
        <w:rPr>
          <w:rFonts w:eastAsiaTheme="minorEastAsia"/>
          <w:snapToGrid w:val="0"/>
          <w:lang w:val="fr-CH" w:eastAsia="ja-JP"/>
        </w:rPr>
        <w:tab/>
      </w:r>
      <w:r w:rsidR="00EC76CD" w:rsidRPr="00644EF6">
        <w:rPr>
          <w:rFonts w:eastAsiaTheme="minorEastAsia"/>
          <w:snapToGrid w:val="0"/>
          <w:lang w:val="fr-CH" w:eastAsia="ja-JP"/>
        </w:rPr>
        <w:t>WG</w:t>
      </w:r>
      <w:r w:rsidR="004459B5">
        <w:rPr>
          <w:rFonts w:eastAsiaTheme="minorEastAsia"/>
          <w:snapToGrid w:val="0"/>
          <w:lang w:val="fr-CH" w:eastAsia="ja-JP"/>
        </w:rPr>
        <w:t>-</w:t>
      </w:r>
      <w:r w:rsidR="00EC76CD" w:rsidRPr="00644EF6">
        <w:rPr>
          <w:rFonts w:eastAsiaTheme="minorEastAsia"/>
          <w:snapToGrid w:val="0"/>
          <w:lang w:val="fr-CH" w:eastAsia="ja-JP"/>
        </w:rPr>
        <w:t>DEN</w:t>
      </w:r>
      <w:r w:rsidR="004459B5">
        <w:rPr>
          <w:rFonts w:eastAsiaTheme="minorEastAsia"/>
          <w:snapToGrid w:val="0"/>
          <w:lang w:val="fr-CH" w:eastAsia="ja-JP"/>
        </w:rPr>
        <w:t> :</w:t>
      </w:r>
      <w:r w:rsidR="00EC76CD" w:rsidRPr="00644EF6">
        <w:rPr>
          <w:rFonts w:eastAsiaTheme="minorEastAsia"/>
          <w:snapToGrid w:val="0"/>
          <w:lang w:val="fr-CH" w:eastAsia="ja-JP"/>
        </w:rPr>
        <w:t xml:space="preserve"> </w:t>
      </w:r>
      <w:r w:rsidR="00EC76CD" w:rsidRPr="00644EF6">
        <w:rPr>
          <w:rFonts w:eastAsiaTheme="minorEastAsia"/>
          <w:snapToGrid w:val="0"/>
          <w:lang w:val="fr-CH" w:eastAsia="ja-JP"/>
        </w:rPr>
        <w:tab/>
        <w:t>Groupe de travail sur les dénominations variétales</w:t>
      </w:r>
    </w:p>
    <w:p w14:paraId="5E47C4AA" w14:textId="77777777" w:rsidR="00914365" w:rsidRPr="00644EF6" w:rsidRDefault="00914365" w:rsidP="00BB18CA">
      <w:pPr>
        <w:rPr>
          <w:rFonts w:eastAsiaTheme="minorEastAsia"/>
          <w:sz w:val="18"/>
          <w:lang w:val="fr-CH"/>
        </w:rPr>
      </w:pPr>
    </w:p>
    <w:p w14:paraId="02509AEF" w14:textId="77777777" w:rsidR="00914365" w:rsidRPr="00644EF6" w:rsidRDefault="00914365" w:rsidP="00BB18CA">
      <w:pPr>
        <w:rPr>
          <w:rFonts w:eastAsiaTheme="minorEastAsia"/>
          <w:sz w:val="18"/>
          <w:lang w:val="fr-CH"/>
        </w:rPr>
      </w:pPr>
    </w:p>
    <w:p w14:paraId="695468E3" w14:textId="77777777" w:rsidR="00914365" w:rsidRPr="00644EF6" w:rsidRDefault="00914365" w:rsidP="00BB18CA">
      <w:pPr>
        <w:rPr>
          <w:rFonts w:eastAsiaTheme="minorEastAsia"/>
          <w:sz w:val="18"/>
          <w:lang w:val="fr-CH"/>
        </w:rPr>
      </w:pPr>
    </w:p>
    <w:p w14:paraId="0DB354E9" w14:textId="77777777" w:rsidR="00914365" w:rsidRPr="00644EF6" w:rsidRDefault="00397FB6">
      <w:pPr>
        <w:jc w:val="left"/>
        <w:rPr>
          <w:rFonts w:eastAsiaTheme="minorEastAsia"/>
          <w:caps/>
          <w:lang w:val="fr-CH"/>
        </w:rPr>
      </w:pPr>
      <w:bookmarkStart w:id="3" w:name="_Toc477797636"/>
      <w:r w:rsidRPr="00644EF6">
        <w:rPr>
          <w:rFonts w:eastAsiaTheme="minorEastAsia"/>
          <w:lang w:val="fr-CH"/>
        </w:rPr>
        <w:br w:type="page"/>
      </w:r>
    </w:p>
    <w:p w14:paraId="5DFC43F1" w14:textId="77777777" w:rsidR="00914365" w:rsidRPr="00644EF6" w:rsidRDefault="00EC76CD" w:rsidP="00EC76CD">
      <w:pPr>
        <w:pStyle w:val="Heading1"/>
        <w:rPr>
          <w:rFonts w:eastAsiaTheme="minorEastAsia"/>
          <w:lang w:val="fr-CH"/>
        </w:rPr>
      </w:pPr>
      <w:bookmarkStart w:id="4" w:name="_Toc18681690"/>
      <w:bookmarkEnd w:id="3"/>
      <w:r w:rsidRPr="00644EF6">
        <w:rPr>
          <w:rFonts w:eastAsiaTheme="minorEastAsia"/>
          <w:lang w:val="fr-CH"/>
        </w:rPr>
        <w:lastRenderedPageBreak/>
        <w:t>Base de données GENIE</w:t>
      </w:r>
      <w:bookmarkEnd w:id="4"/>
    </w:p>
    <w:p w14:paraId="31C76C4A" w14:textId="77777777" w:rsidR="00914365" w:rsidRPr="00644EF6" w:rsidRDefault="00914365" w:rsidP="005403E0">
      <w:pPr>
        <w:keepNext/>
        <w:keepLines/>
        <w:rPr>
          <w:rFonts w:eastAsiaTheme="minorEastAsia"/>
          <w:lang w:val="fr-CH" w:eastAsia="ja-JP"/>
        </w:rPr>
      </w:pPr>
    </w:p>
    <w:p w14:paraId="608BF7C3" w14:textId="77777777" w:rsidR="00914365" w:rsidRPr="00644EF6" w:rsidRDefault="00EC76CD" w:rsidP="00EC76CD">
      <w:pPr>
        <w:pStyle w:val="Heading2"/>
        <w:rPr>
          <w:rFonts w:eastAsiaTheme="minorEastAsia"/>
          <w:lang w:val="fr-CH" w:eastAsia="ja-JP"/>
        </w:rPr>
      </w:pPr>
      <w:bookmarkStart w:id="5" w:name="_Toc18681691"/>
      <w:r w:rsidRPr="00644EF6">
        <w:rPr>
          <w:rFonts w:eastAsiaTheme="minorEastAsia"/>
          <w:lang w:val="fr-CH" w:eastAsia="ja-JP"/>
        </w:rPr>
        <w:t>Rappel</w:t>
      </w:r>
      <w:bookmarkEnd w:id="5"/>
    </w:p>
    <w:p w14:paraId="74ACE474" w14:textId="77777777" w:rsidR="00914365" w:rsidRPr="00644EF6" w:rsidRDefault="00914365" w:rsidP="005403E0">
      <w:pPr>
        <w:keepNext/>
        <w:keepLines/>
        <w:rPr>
          <w:rFonts w:eastAsiaTheme="minorEastAsia"/>
          <w:lang w:val="fr-CH" w:eastAsia="ja-JP"/>
        </w:rPr>
      </w:pPr>
    </w:p>
    <w:p w14:paraId="53CB3F67" w14:textId="725C8A89" w:rsidR="00914365" w:rsidRPr="00644EF6" w:rsidRDefault="00BB18CA" w:rsidP="00EC76CD">
      <w:pPr>
        <w:rPr>
          <w:rFonts w:eastAsiaTheme="minorEastAsia" w:cs="Arial"/>
          <w:lang w:val="fr-CH"/>
        </w:rPr>
      </w:pPr>
      <w:r w:rsidRPr="00644EF6">
        <w:rPr>
          <w:rFonts w:eastAsiaTheme="minorEastAsia" w:cs="Arial"/>
        </w:rPr>
        <w:fldChar w:fldCharType="begin"/>
      </w:r>
      <w:r w:rsidRPr="00644EF6">
        <w:rPr>
          <w:rFonts w:eastAsiaTheme="minorEastAsia" w:cs="Arial"/>
          <w:lang w:val="fr-CH"/>
        </w:rPr>
        <w:instrText xml:space="preserve"> AUTONUM  </w:instrText>
      </w:r>
      <w:r w:rsidRPr="00644EF6">
        <w:rPr>
          <w:rFonts w:eastAsiaTheme="minorEastAsia" w:cs="Arial"/>
        </w:rPr>
        <w:fldChar w:fldCharType="end"/>
      </w:r>
      <w:r w:rsidRPr="00644EF6">
        <w:rPr>
          <w:rFonts w:eastAsiaTheme="minorEastAsia" w:cs="Arial"/>
          <w:lang w:val="fr-CH"/>
        </w:rPr>
        <w:tab/>
      </w:r>
      <w:r w:rsidR="00EC76CD" w:rsidRPr="00644EF6">
        <w:rPr>
          <w:rFonts w:eastAsiaTheme="minorEastAsia" w:cs="Arial"/>
          <w:lang w:val="fr-CH"/>
        </w:rPr>
        <w:t>Il est rappelé que la base de données GENIE (</w:t>
      </w:r>
      <w:hyperlink r:id="rId9" w:history="1">
        <w:r w:rsidR="00644EF6" w:rsidRPr="00D5543B">
          <w:rPr>
            <w:rStyle w:val="Hyperlink"/>
            <w:rFonts w:eastAsiaTheme="minorEastAsia" w:cs="Arial"/>
            <w:lang w:val="fr-CH"/>
          </w:rPr>
          <w:t>http://www.upov.int/genie/fr/</w:t>
        </w:r>
      </w:hyperlink>
      <w:r w:rsidR="00EC76CD" w:rsidRPr="00644EF6">
        <w:rPr>
          <w:rFonts w:eastAsiaTheme="minorEastAsia" w:cs="Arial"/>
          <w:lang w:val="fr-CH"/>
        </w:rPr>
        <w:t>) vise à fournir des informations en ligne notamment sur des éléments tels que l</w:t>
      </w:r>
      <w:r w:rsidR="004459B5">
        <w:rPr>
          <w:rFonts w:eastAsiaTheme="minorEastAsia" w:cs="Arial"/>
          <w:lang w:val="fr-CH"/>
        </w:rPr>
        <w:t>’</w:t>
      </w:r>
      <w:r w:rsidR="00EC76CD" w:rsidRPr="00644EF6">
        <w:rPr>
          <w:rFonts w:eastAsiaTheme="minorEastAsia" w:cs="Arial"/>
          <w:lang w:val="fr-CH"/>
        </w:rPr>
        <w:t>état de la protection (voir le document</w:t>
      </w:r>
      <w:r w:rsidR="002A3C0C">
        <w:rPr>
          <w:rFonts w:eastAsiaTheme="minorEastAsia" w:cs="Arial"/>
          <w:lang w:val="fr-CH"/>
        </w:rPr>
        <w:t> </w:t>
      </w:r>
      <w:r w:rsidR="00EC76CD" w:rsidRPr="00644EF6">
        <w:rPr>
          <w:rFonts w:eastAsiaTheme="minorEastAsia" w:cs="Arial"/>
          <w:lang w:val="fr-CH"/>
        </w:rPr>
        <w:t>C/[session]/6), la coopération en matière d</w:t>
      </w:r>
      <w:r w:rsidR="004459B5">
        <w:rPr>
          <w:rFonts w:eastAsiaTheme="minorEastAsia" w:cs="Arial"/>
          <w:lang w:val="fr-CH"/>
        </w:rPr>
        <w:t>’</w:t>
      </w:r>
      <w:r w:rsidR="00EC76CD" w:rsidRPr="00644EF6">
        <w:rPr>
          <w:rFonts w:eastAsiaTheme="minorEastAsia" w:cs="Arial"/>
          <w:lang w:val="fr-CH"/>
        </w:rPr>
        <w:t>examen (voir le document</w:t>
      </w:r>
      <w:r w:rsidR="002A3C0C">
        <w:rPr>
          <w:rFonts w:eastAsiaTheme="minorEastAsia" w:cs="Arial"/>
          <w:lang w:val="fr-CH"/>
        </w:rPr>
        <w:t> </w:t>
      </w:r>
      <w:r w:rsidR="00EC76CD" w:rsidRPr="00644EF6">
        <w:rPr>
          <w:rFonts w:eastAsiaTheme="minorEastAsia" w:cs="Arial"/>
          <w:lang w:val="fr-CH"/>
        </w:rPr>
        <w:t>C/[session]/5), l</w:t>
      </w:r>
      <w:r w:rsidR="004459B5">
        <w:rPr>
          <w:rFonts w:eastAsiaTheme="minorEastAsia" w:cs="Arial"/>
          <w:lang w:val="fr-CH"/>
        </w:rPr>
        <w:t>’</w:t>
      </w:r>
      <w:r w:rsidR="00EC76CD" w:rsidRPr="00644EF6">
        <w:rPr>
          <w:rFonts w:eastAsiaTheme="minorEastAsia" w:cs="Arial"/>
          <w:lang w:val="fr-CH"/>
        </w:rPr>
        <w:t>expérience pratique en matière d</w:t>
      </w:r>
      <w:r w:rsidR="004459B5">
        <w:rPr>
          <w:rFonts w:eastAsiaTheme="minorEastAsia" w:cs="Arial"/>
          <w:lang w:val="fr-CH"/>
        </w:rPr>
        <w:t>’</w:t>
      </w:r>
      <w:r w:rsidR="00EC76CD" w:rsidRPr="00644EF6">
        <w:rPr>
          <w:rFonts w:eastAsiaTheme="minorEastAsia" w:cs="Arial"/>
          <w:lang w:val="fr-CH"/>
        </w:rPr>
        <w:t>examen</w:t>
      </w:r>
      <w:r w:rsidR="00C36190">
        <w:rPr>
          <w:rFonts w:eastAsiaTheme="minorEastAsia" w:cs="Arial"/>
          <w:lang w:val="fr-CH"/>
        </w:rPr>
        <w:t> </w:t>
      </w:r>
      <w:r w:rsidR="00EC76CD" w:rsidRPr="00644EF6">
        <w:rPr>
          <w:rFonts w:eastAsiaTheme="minorEastAsia" w:cs="Arial"/>
          <w:lang w:val="fr-CH"/>
        </w:rPr>
        <w:t xml:space="preserve">DHS (voir le </w:t>
      </w:r>
      <w:r w:rsidR="004459B5" w:rsidRPr="00644EF6">
        <w:rPr>
          <w:rFonts w:eastAsiaTheme="minorEastAsia" w:cs="Arial"/>
          <w:lang w:val="fr-CH"/>
        </w:rPr>
        <w:t>document</w:t>
      </w:r>
      <w:r w:rsidR="002A3C0C">
        <w:rPr>
          <w:rFonts w:eastAsiaTheme="minorEastAsia" w:cs="Arial"/>
          <w:lang w:val="fr-CH"/>
        </w:rPr>
        <w:t> </w:t>
      </w:r>
      <w:r w:rsidR="004459B5">
        <w:rPr>
          <w:rFonts w:eastAsiaTheme="minorEastAsia" w:cs="Arial"/>
          <w:lang w:val="fr-CH"/>
        </w:rPr>
        <w:t>TC</w:t>
      </w:r>
      <w:r w:rsidR="00EC76CD" w:rsidRPr="00644EF6">
        <w:rPr>
          <w:rFonts w:eastAsiaTheme="minorEastAsia" w:cs="Arial"/>
          <w:lang w:val="fr-CH"/>
        </w:rPr>
        <w:t>/[session]/4) et l</w:t>
      </w:r>
      <w:r w:rsidR="004459B5">
        <w:rPr>
          <w:rFonts w:eastAsiaTheme="minorEastAsia" w:cs="Arial"/>
          <w:lang w:val="fr-CH"/>
        </w:rPr>
        <w:t>’</w:t>
      </w:r>
      <w:r w:rsidR="00EC76CD" w:rsidRPr="00644EF6">
        <w:rPr>
          <w:rFonts w:eastAsiaTheme="minorEastAsia" w:cs="Arial"/>
          <w:lang w:val="fr-CH"/>
        </w:rPr>
        <w:t>existence de principes directeurs d</w:t>
      </w:r>
      <w:r w:rsidR="004459B5">
        <w:rPr>
          <w:rFonts w:eastAsiaTheme="minorEastAsia" w:cs="Arial"/>
          <w:lang w:val="fr-CH"/>
        </w:rPr>
        <w:t>’</w:t>
      </w:r>
      <w:r w:rsidR="00EC76CD" w:rsidRPr="00644EF6">
        <w:rPr>
          <w:rFonts w:eastAsiaTheme="minorEastAsia" w:cs="Arial"/>
          <w:lang w:val="fr-CH"/>
        </w:rPr>
        <w:t>examen de l</w:t>
      </w:r>
      <w:r w:rsidR="004459B5">
        <w:rPr>
          <w:rFonts w:eastAsiaTheme="minorEastAsia" w:cs="Arial"/>
          <w:lang w:val="fr-CH"/>
        </w:rPr>
        <w:t>’</w:t>
      </w:r>
      <w:r w:rsidR="00EC76CD" w:rsidRPr="00644EF6">
        <w:rPr>
          <w:rFonts w:eastAsiaTheme="minorEastAsia" w:cs="Arial"/>
          <w:lang w:val="fr-CH"/>
        </w:rPr>
        <w:t xml:space="preserve">UPOV (voir le </w:t>
      </w:r>
      <w:r w:rsidR="004459B5" w:rsidRPr="00644EF6">
        <w:rPr>
          <w:rFonts w:eastAsiaTheme="minorEastAsia" w:cs="Arial"/>
          <w:lang w:val="fr-CH"/>
        </w:rPr>
        <w:t>document</w:t>
      </w:r>
      <w:r w:rsidR="002A3C0C">
        <w:rPr>
          <w:rFonts w:eastAsiaTheme="minorEastAsia" w:cs="Arial"/>
          <w:lang w:val="fr-CH"/>
        </w:rPr>
        <w:t> </w:t>
      </w:r>
      <w:r w:rsidR="004459B5">
        <w:rPr>
          <w:rFonts w:eastAsiaTheme="minorEastAsia" w:cs="Arial"/>
          <w:lang w:val="fr-CH"/>
        </w:rPr>
        <w:t>TC</w:t>
      </w:r>
      <w:r w:rsidR="00EC76CD" w:rsidRPr="00644EF6">
        <w:rPr>
          <w:rFonts w:eastAsiaTheme="minorEastAsia" w:cs="Arial"/>
          <w:lang w:val="fr-CH"/>
        </w:rPr>
        <w:t>/[session]/2) pour différents genres et espèces (en anglais GENera et specIEs, d</w:t>
      </w:r>
      <w:r w:rsidR="004459B5">
        <w:rPr>
          <w:rFonts w:eastAsiaTheme="minorEastAsia" w:cs="Arial"/>
          <w:lang w:val="fr-CH"/>
        </w:rPr>
        <w:t>’</w:t>
      </w:r>
      <w:r w:rsidR="00EC76CD" w:rsidRPr="00644EF6">
        <w:rPr>
          <w:rFonts w:eastAsiaTheme="minorEastAsia" w:cs="Arial"/>
          <w:lang w:val="fr-CH"/>
        </w:rPr>
        <w:t>où le nom GENIE), et qu</w:t>
      </w:r>
      <w:r w:rsidR="004459B5">
        <w:rPr>
          <w:rFonts w:eastAsiaTheme="minorEastAsia" w:cs="Arial"/>
          <w:lang w:val="fr-CH"/>
        </w:rPr>
        <w:t>’</w:t>
      </w:r>
      <w:r w:rsidR="00EC76CD" w:rsidRPr="00644EF6">
        <w:rPr>
          <w:rFonts w:eastAsiaTheme="minorEastAsia" w:cs="Arial"/>
          <w:lang w:val="fr-CH"/>
        </w:rPr>
        <w:t>elle est utilisée pour la rédaction des documents du Conseil et du Comité technique (TC) relatifs à ces informatio</w:t>
      </w:r>
      <w:r w:rsidR="00B4338D" w:rsidRPr="00644EF6">
        <w:rPr>
          <w:rFonts w:eastAsiaTheme="minorEastAsia" w:cs="Arial"/>
          <w:lang w:val="fr-CH"/>
        </w:rPr>
        <w:t>ns</w:t>
      </w:r>
      <w:r w:rsidR="00B4338D">
        <w:rPr>
          <w:rFonts w:eastAsiaTheme="minorEastAsia" w:cs="Arial"/>
          <w:lang w:val="fr-CH"/>
        </w:rPr>
        <w:t xml:space="preserve">.  </w:t>
      </w:r>
      <w:r w:rsidR="00B4338D" w:rsidRPr="00644EF6">
        <w:rPr>
          <w:rFonts w:eastAsiaTheme="minorEastAsia" w:cs="Arial"/>
          <w:lang w:val="fr-CH"/>
        </w:rPr>
        <w:t>En</w:t>
      </w:r>
      <w:r w:rsidR="00EC76CD" w:rsidRPr="00644EF6">
        <w:rPr>
          <w:rFonts w:eastAsiaTheme="minorEastAsia" w:cs="Arial"/>
          <w:lang w:val="fr-CH"/>
        </w:rPr>
        <w:t xml:space="preserve"> outre, la base de données GENIE contient la liste des codes UPOV et fournit des renseignements en ce qui concerne d</w:t>
      </w:r>
      <w:r w:rsidR="004459B5">
        <w:rPr>
          <w:rFonts w:eastAsiaTheme="minorEastAsia" w:cs="Arial"/>
          <w:lang w:val="fr-CH"/>
        </w:rPr>
        <w:t>’</w:t>
      </w:r>
      <w:r w:rsidR="00EC76CD" w:rsidRPr="00644EF6">
        <w:rPr>
          <w:rFonts w:eastAsiaTheme="minorEastAsia" w:cs="Arial"/>
          <w:lang w:val="fr-CH"/>
        </w:rPr>
        <w:t>autres noms botaniques et communs.</w:t>
      </w:r>
    </w:p>
    <w:p w14:paraId="374C2D62" w14:textId="77777777" w:rsidR="00914365" w:rsidRPr="00644EF6" w:rsidRDefault="00914365" w:rsidP="00BB18CA">
      <w:pPr>
        <w:outlineLvl w:val="0"/>
        <w:rPr>
          <w:rFonts w:eastAsiaTheme="minorEastAsia"/>
          <w:caps/>
          <w:lang w:val="fr-CH"/>
        </w:rPr>
      </w:pPr>
      <w:bookmarkStart w:id="6" w:name="_Toc477797639"/>
    </w:p>
    <w:p w14:paraId="0075CFB6" w14:textId="77777777" w:rsidR="00914365" w:rsidRPr="00644EF6" w:rsidRDefault="00914365" w:rsidP="00BB18CA">
      <w:pPr>
        <w:outlineLvl w:val="0"/>
        <w:rPr>
          <w:rFonts w:eastAsiaTheme="minorEastAsia"/>
          <w:caps/>
          <w:lang w:val="fr-CH"/>
        </w:rPr>
      </w:pPr>
    </w:p>
    <w:p w14:paraId="42AE3B0E" w14:textId="77777777" w:rsidR="00914365" w:rsidRPr="00644EF6" w:rsidRDefault="00914365" w:rsidP="00BB18CA">
      <w:pPr>
        <w:outlineLvl w:val="0"/>
        <w:rPr>
          <w:rFonts w:eastAsiaTheme="minorEastAsia"/>
          <w:caps/>
          <w:lang w:val="fr-CH"/>
        </w:rPr>
      </w:pPr>
    </w:p>
    <w:p w14:paraId="27FFA895" w14:textId="77777777" w:rsidR="00914365" w:rsidRPr="00644EF6" w:rsidRDefault="00EC76CD" w:rsidP="00EC76CD">
      <w:pPr>
        <w:pStyle w:val="Heading1"/>
        <w:rPr>
          <w:rFonts w:eastAsiaTheme="minorEastAsia"/>
          <w:lang w:val="fr-CH"/>
        </w:rPr>
      </w:pPr>
      <w:bookmarkStart w:id="7" w:name="_Toc18681692"/>
      <w:bookmarkEnd w:id="6"/>
      <w:r w:rsidRPr="00644EF6">
        <w:rPr>
          <w:rFonts w:eastAsiaTheme="minorEastAsia"/>
          <w:lang w:val="fr-CH"/>
        </w:rPr>
        <w:t>Système de codes UPOV</w:t>
      </w:r>
      <w:bookmarkEnd w:id="7"/>
    </w:p>
    <w:p w14:paraId="15F31DEB" w14:textId="77777777" w:rsidR="00914365" w:rsidRPr="00644EF6" w:rsidRDefault="00914365" w:rsidP="00BB18CA">
      <w:pPr>
        <w:keepNext/>
        <w:rPr>
          <w:rFonts w:eastAsiaTheme="minorEastAsia"/>
          <w:lang w:val="fr-CH"/>
        </w:rPr>
      </w:pPr>
    </w:p>
    <w:p w14:paraId="765F3DB0" w14:textId="77777777" w:rsidR="00914365" w:rsidRPr="00644EF6" w:rsidRDefault="00EC76CD" w:rsidP="00EC76CD">
      <w:pPr>
        <w:pStyle w:val="Heading2"/>
        <w:rPr>
          <w:rFonts w:eastAsiaTheme="minorEastAsia"/>
          <w:lang w:val="fr-CH"/>
        </w:rPr>
      </w:pPr>
      <w:bookmarkStart w:id="8" w:name="_Toc18681693"/>
      <w:r w:rsidRPr="00644EF6">
        <w:rPr>
          <w:rFonts w:eastAsiaTheme="minorEastAsia"/>
          <w:lang w:val="fr-CH"/>
        </w:rPr>
        <w:t>Introduction au système de codes UPOV</w:t>
      </w:r>
      <w:bookmarkEnd w:id="8"/>
    </w:p>
    <w:p w14:paraId="3ECE785B" w14:textId="77777777" w:rsidR="00914365" w:rsidRPr="00644EF6" w:rsidRDefault="00914365" w:rsidP="00BB18CA">
      <w:pPr>
        <w:rPr>
          <w:rFonts w:eastAsiaTheme="minorEastAsia" w:cs="Arial"/>
          <w:snapToGrid w:val="0"/>
          <w:lang w:val="fr-CH"/>
        </w:rPr>
      </w:pPr>
    </w:p>
    <w:p w14:paraId="37BF113A" w14:textId="781F5A05" w:rsidR="00526FB7" w:rsidRPr="00644EF6" w:rsidRDefault="00BB18CA" w:rsidP="00EC76CD">
      <w:pPr>
        <w:rPr>
          <w:rFonts w:eastAsiaTheme="minorEastAsia" w:cs="Arial"/>
          <w:lang w:val="fr-CH"/>
        </w:rPr>
      </w:pPr>
      <w:r w:rsidRPr="00644EF6">
        <w:rPr>
          <w:rFonts w:eastAsiaTheme="minorEastAsia" w:cs="Arial"/>
          <w:snapToGrid w:val="0"/>
          <w:spacing w:val="-2"/>
        </w:rPr>
        <w:fldChar w:fldCharType="begin"/>
      </w:r>
      <w:r w:rsidRPr="00644EF6">
        <w:rPr>
          <w:rFonts w:eastAsiaTheme="minorEastAsia" w:cs="Arial"/>
          <w:snapToGrid w:val="0"/>
          <w:spacing w:val="-2"/>
          <w:lang w:val="fr-CH"/>
        </w:rPr>
        <w:instrText xml:space="preserve"> AUTONUM  </w:instrText>
      </w:r>
      <w:r w:rsidRPr="00644EF6">
        <w:rPr>
          <w:rFonts w:eastAsiaTheme="minorEastAsia" w:cs="Arial"/>
          <w:snapToGrid w:val="0"/>
          <w:spacing w:val="-2"/>
        </w:rPr>
        <w:fldChar w:fldCharType="end"/>
      </w:r>
      <w:r w:rsidRPr="00644EF6">
        <w:rPr>
          <w:rFonts w:eastAsiaTheme="minorEastAsia" w:cs="Arial"/>
          <w:snapToGrid w:val="0"/>
          <w:spacing w:val="-2"/>
          <w:lang w:val="fr-CH"/>
        </w:rPr>
        <w:tab/>
      </w:r>
      <w:r w:rsidR="00EC76CD" w:rsidRPr="00644EF6">
        <w:rPr>
          <w:rFonts w:eastAsiaTheme="minorEastAsia" w:cs="Arial"/>
          <w:snapToGrid w:val="0"/>
          <w:spacing w:val="-2"/>
          <w:lang w:val="fr-CH"/>
        </w:rPr>
        <w:t>L</w:t>
      </w:r>
      <w:r w:rsidR="004459B5">
        <w:rPr>
          <w:rFonts w:eastAsiaTheme="minorEastAsia" w:cs="Arial"/>
          <w:snapToGrid w:val="0"/>
          <w:spacing w:val="-2"/>
          <w:lang w:val="fr-CH"/>
        </w:rPr>
        <w:t>’</w:t>
      </w:r>
      <w:r w:rsidR="00EC76CD" w:rsidRPr="00644EF6">
        <w:rPr>
          <w:rFonts w:eastAsiaTheme="minorEastAsia" w:cs="Arial"/>
          <w:snapToGrid w:val="0"/>
          <w:spacing w:val="-2"/>
          <w:lang w:val="fr-CH"/>
        </w:rPr>
        <w:t>“Introduction au système de codes UPOV” est disponible sur le site</w:t>
      </w:r>
      <w:r w:rsidR="00C36190">
        <w:rPr>
          <w:rFonts w:eastAsiaTheme="minorEastAsia" w:cs="Arial"/>
          <w:snapToGrid w:val="0"/>
          <w:spacing w:val="-2"/>
          <w:lang w:val="fr-CH"/>
        </w:rPr>
        <w:t> </w:t>
      </w:r>
      <w:r w:rsidR="00EC76CD" w:rsidRPr="00644EF6">
        <w:rPr>
          <w:rFonts w:eastAsiaTheme="minorEastAsia" w:cs="Arial"/>
          <w:snapToGrid w:val="0"/>
          <w:spacing w:val="-2"/>
          <w:lang w:val="fr-CH"/>
        </w:rPr>
        <w:t>Web de l</w:t>
      </w:r>
      <w:r w:rsidR="004459B5">
        <w:rPr>
          <w:rFonts w:eastAsiaTheme="minorEastAsia" w:cs="Arial"/>
          <w:snapToGrid w:val="0"/>
          <w:spacing w:val="-2"/>
          <w:lang w:val="fr-CH"/>
        </w:rPr>
        <w:t>’</w:t>
      </w:r>
      <w:r w:rsidR="00EC76CD" w:rsidRPr="00644EF6">
        <w:rPr>
          <w:rFonts w:eastAsiaTheme="minorEastAsia" w:cs="Arial"/>
          <w:snapToGrid w:val="0"/>
          <w:spacing w:val="-2"/>
          <w:lang w:val="fr-CH"/>
        </w:rPr>
        <w:t xml:space="preserve">UPOV (voir </w:t>
      </w:r>
      <w:hyperlink r:id="rId10" w:history="1">
        <w:r w:rsidR="00A508DC" w:rsidRPr="00113574">
          <w:rPr>
            <w:rStyle w:val="Hyperlink"/>
            <w:rFonts w:cs="Arial"/>
            <w:lang w:val="fr-CH"/>
          </w:rPr>
          <w:t>https://www.upov.int/genie/resources/pdfs/upov_code_system_fr.pdf</w:t>
        </w:r>
      </w:hyperlink>
      <w:r w:rsidR="00EC76CD" w:rsidRPr="00644EF6">
        <w:rPr>
          <w:rFonts w:eastAsiaTheme="minorEastAsia" w:cs="Arial"/>
          <w:snapToGrid w:val="0"/>
          <w:spacing w:val="-2"/>
          <w:lang w:val="fr-CH"/>
        </w:rPr>
        <w:t>).</w:t>
      </w:r>
    </w:p>
    <w:p w14:paraId="2F8645C7" w14:textId="68D468A3" w:rsidR="00914365" w:rsidRPr="00644EF6" w:rsidRDefault="00914365" w:rsidP="00BB18CA">
      <w:pPr>
        <w:rPr>
          <w:rFonts w:eastAsiaTheme="minorEastAsia" w:cs="Arial"/>
          <w:snapToGrid w:val="0"/>
          <w:lang w:val="fr-CH"/>
        </w:rPr>
      </w:pPr>
    </w:p>
    <w:p w14:paraId="4D2F9EA3" w14:textId="77777777" w:rsidR="00914365" w:rsidRPr="00644EF6" w:rsidRDefault="00914365" w:rsidP="00BB18CA">
      <w:pPr>
        <w:rPr>
          <w:rFonts w:eastAsiaTheme="minorEastAsia" w:cs="Arial"/>
          <w:snapToGrid w:val="0"/>
          <w:lang w:val="fr-CH"/>
        </w:rPr>
      </w:pPr>
    </w:p>
    <w:p w14:paraId="235DCD12" w14:textId="77777777" w:rsidR="00914365" w:rsidRPr="00644EF6" w:rsidRDefault="00EC76CD" w:rsidP="00EC76CD">
      <w:pPr>
        <w:pStyle w:val="Heading2"/>
        <w:rPr>
          <w:rFonts w:eastAsiaTheme="minorEastAsia"/>
          <w:lang w:val="fr-CH"/>
        </w:rPr>
      </w:pPr>
      <w:bookmarkStart w:id="9" w:name="_Toc18681694"/>
      <w:r w:rsidRPr="00644EF6">
        <w:rPr>
          <w:rFonts w:eastAsiaTheme="minorEastAsia"/>
          <w:lang w:val="fr-CH"/>
        </w:rPr>
        <w:t>Faits nouveaux concernant les codes UPOV</w:t>
      </w:r>
      <w:bookmarkEnd w:id="9"/>
    </w:p>
    <w:p w14:paraId="6090FABD" w14:textId="77777777" w:rsidR="00914365" w:rsidRPr="00644EF6" w:rsidRDefault="00914365" w:rsidP="00BB18CA">
      <w:pPr>
        <w:keepNext/>
        <w:keepLines/>
        <w:rPr>
          <w:rFonts w:eastAsiaTheme="minorEastAsia" w:cs="Arial"/>
          <w:snapToGrid w:val="0"/>
          <w:lang w:val="fr-CH"/>
        </w:rPr>
      </w:pPr>
    </w:p>
    <w:p w14:paraId="75FAA68F" w14:textId="421B8BA2" w:rsidR="00914365" w:rsidRPr="00644EF6" w:rsidRDefault="00BB18CA" w:rsidP="00BB18CA">
      <w:pPr>
        <w:keepNext/>
        <w:keepLines/>
        <w:rPr>
          <w:rFonts w:eastAsiaTheme="minorEastAsia" w:cs="Arial"/>
          <w:snapToGrid w:val="0"/>
          <w:lang w:val="fr-CH" w:eastAsia="ja-JP"/>
        </w:rPr>
      </w:pPr>
      <w:r w:rsidRPr="00644EF6">
        <w:rPr>
          <w:rFonts w:eastAsiaTheme="minorEastAsia" w:cs="Arial"/>
          <w:snapToGrid w:val="0"/>
        </w:rPr>
        <w:fldChar w:fldCharType="begin"/>
      </w:r>
      <w:r w:rsidRPr="00644EF6">
        <w:rPr>
          <w:rFonts w:eastAsiaTheme="minorEastAsia" w:cs="Arial"/>
          <w:snapToGrid w:val="0"/>
          <w:lang w:val="fr-CH"/>
        </w:rPr>
        <w:instrText xml:space="preserve"> AUTONUM  </w:instrText>
      </w:r>
      <w:r w:rsidRPr="00644EF6">
        <w:rPr>
          <w:rFonts w:eastAsiaTheme="minorEastAsia" w:cs="Arial"/>
          <w:snapToGrid w:val="0"/>
        </w:rPr>
        <w:fldChar w:fldCharType="end"/>
      </w:r>
      <w:r w:rsidRPr="00644EF6">
        <w:rPr>
          <w:rFonts w:eastAsiaTheme="minorEastAsia" w:cs="Arial"/>
          <w:snapToGrid w:val="0"/>
          <w:lang w:val="fr-CH"/>
        </w:rPr>
        <w:tab/>
      </w:r>
      <w:r w:rsidR="00526FB7" w:rsidRPr="00644EF6">
        <w:rPr>
          <w:rFonts w:eastAsiaTheme="minorEastAsia" w:cs="Arial"/>
          <w:snapToGrid w:val="0"/>
          <w:lang w:val="fr-CH"/>
        </w:rPr>
        <w:t>En 2019</w:t>
      </w:r>
      <w:r w:rsidR="000A0B97" w:rsidRPr="00644EF6">
        <w:rPr>
          <w:rFonts w:eastAsiaTheme="minorEastAsia" w:cs="Arial"/>
          <w:snapToGrid w:val="0"/>
          <w:lang w:val="fr-CH"/>
        </w:rPr>
        <w:t xml:space="preserve">, au </w:t>
      </w:r>
      <w:r w:rsidR="00526FB7" w:rsidRPr="00644EF6">
        <w:rPr>
          <w:rFonts w:eastAsiaTheme="minorEastAsia" w:cs="Arial"/>
          <w:snapToGrid w:val="0"/>
          <w:lang w:val="fr-CH"/>
        </w:rPr>
        <w:t>6 août</w:t>
      </w:r>
      <w:r w:rsidR="000A0B97" w:rsidRPr="00644EF6">
        <w:rPr>
          <w:rFonts w:eastAsiaTheme="minorEastAsia" w:cs="Arial"/>
          <w:snapToGrid w:val="0"/>
          <w:lang w:val="fr-CH"/>
        </w:rPr>
        <w:t>, 171 nouveaux codes UPOV avaient été cré</w:t>
      </w:r>
      <w:r w:rsidR="00B4338D" w:rsidRPr="00644EF6">
        <w:rPr>
          <w:rFonts w:eastAsiaTheme="minorEastAsia" w:cs="Arial"/>
          <w:snapToGrid w:val="0"/>
          <w:lang w:val="fr-CH"/>
        </w:rPr>
        <w:t>és</w:t>
      </w:r>
      <w:r w:rsidR="00B4338D">
        <w:rPr>
          <w:rFonts w:eastAsiaTheme="minorEastAsia" w:cs="Arial"/>
          <w:snapToGrid w:val="0"/>
          <w:lang w:val="fr-CH"/>
        </w:rPr>
        <w:t xml:space="preserve">.  </w:t>
      </w:r>
      <w:r w:rsidR="00B4338D" w:rsidRPr="00644EF6">
        <w:rPr>
          <w:rFonts w:eastAsiaTheme="minorEastAsia" w:cs="Arial"/>
          <w:snapToGrid w:val="0"/>
          <w:lang w:val="fr-CH"/>
        </w:rPr>
        <w:t>Le</w:t>
      </w:r>
      <w:r w:rsidR="000A0B97" w:rsidRPr="00644EF6">
        <w:rPr>
          <w:rFonts w:eastAsiaTheme="minorEastAsia" w:cs="Arial"/>
          <w:snapToGrid w:val="0"/>
          <w:lang w:val="fr-CH"/>
        </w:rPr>
        <w:t xml:space="preserve"> nombre total de codes UPOV figurant dans la base de données GENIE à cette date s</w:t>
      </w:r>
      <w:r w:rsidR="004459B5">
        <w:rPr>
          <w:rFonts w:eastAsiaTheme="minorEastAsia" w:cs="Arial"/>
          <w:snapToGrid w:val="0"/>
          <w:lang w:val="fr-CH"/>
        </w:rPr>
        <w:t>’</w:t>
      </w:r>
      <w:r w:rsidR="000A0B97" w:rsidRPr="00644EF6">
        <w:rPr>
          <w:rFonts w:eastAsiaTheme="minorEastAsia" w:cs="Arial"/>
          <w:snapToGrid w:val="0"/>
          <w:lang w:val="fr-CH"/>
        </w:rPr>
        <w:t>élevait à 9012.</w:t>
      </w:r>
    </w:p>
    <w:p w14:paraId="2AE530EC" w14:textId="34EFFE47" w:rsidR="00BB18CA" w:rsidRPr="00644EF6" w:rsidRDefault="00BB18CA" w:rsidP="00BB18CA">
      <w:pPr>
        <w:keepNext/>
        <w:rPr>
          <w:rFonts w:eastAsiaTheme="minorEastAsia"/>
          <w:snapToGrid w:val="0"/>
          <w:highlight w:val="cyan"/>
          <w:lang w:val="fr-CH"/>
        </w:rPr>
      </w:pPr>
    </w:p>
    <w:tbl>
      <w:tblPr>
        <w:tblW w:w="967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901"/>
        <w:gridCol w:w="744"/>
        <w:gridCol w:w="743"/>
        <w:gridCol w:w="742"/>
        <w:gridCol w:w="742"/>
        <w:gridCol w:w="742"/>
        <w:gridCol w:w="742"/>
        <w:gridCol w:w="742"/>
        <w:gridCol w:w="742"/>
        <w:gridCol w:w="742"/>
        <w:gridCol w:w="1091"/>
      </w:tblGrid>
      <w:tr w:rsidR="00644EF6" w:rsidRPr="00644EF6" w14:paraId="17ED1E3C" w14:textId="77777777" w:rsidTr="00B02A3C">
        <w:tc>
          <w:tcPr>
            <w:tcW w:w="1902" w:type="dxa"/>
            <w:tcBorders>
              <w:top w:val="nil"/>
              <w:left w:val="nil"/>
              <w:bottom w:val="nil"/>
            </w:tcBorders>
          </w:tcPr>
          <w:p w14:paraId="35928D93" w14:textId="77777777" w:rsidR="00F446D8" w:rsidRPr="00644EF6" w:rsidRDefault="00F446D8" w:rsidP="00F446D8">
            <w:pPr>
              <w:keepNext/>
              <w:spacing w:before="40" w:after="40"/>
              <w:jc w:val="right"/>
              <w:rPr>
                <w:rFonts w:eastAsiaTheme="minorEastAsia" w:cs="Arial"/>
                <w:snapToGrid w:val="0"/>
                <w:sz w:val="18"/>
                <w:szCs w:val="18"/>
                <w:highlight w:val="cyan"/>
                <w:lang w:val="fr-CH"/>
              </w:rPr>
            </w:pPr>
          </w:p>
        </w:tc>
        <w:tc>
          <w:tcPr>
            <w:tcW w:w="7771" w:type="dxa"/>
            <w:gridSpan w:val="10"/>
            <w:tcBorders>
              <w:bottom w:val="dotted" w:sz="4" w:space="0" w:color="auto"/>
            </w:tcBorders>
          </w:tcPr>
          <w:p w14:paraId="524E10F3" w14:textId="40921616" w:rsidR="00F446D8" w:rsidRPr="00644EF6" w:rsidRDefault="000A0B97" w:rsidP="000A0B97">
            <w:pPr>
              <w:keepNext/>
              <w:spacing w:before="40" w:after="40"/>
              <w:jc w:val="center"/>
              <w:rPr>
                <w:rFonts w:eastAsiaTheme="minorEastAsia" w:cs="Arial"/>
                <w:snapToGrid w:val="0"/>
                <w:sz w:val="18"/>
                <w:szCs w:val="18"/>
                <w:highlight w:val="cyan"/>
              </w:rPr>
            </w:pPr>
            <w:r w:rsidRPr="00644EF6">
              <w:rPr>
                <w:rFonts w:eastAsiaTheme="minorEastAsia" w:cs="Arial"/>
                <w:snapToGrid w:val="0"/>
                <w:sz w:val="18"/>
                <w:szCs w:val="18"/>
              </w:rPr>
              <w:t>Année</w:t>
            </w:r>
          </w:p>
        </w:tc>
      </w:tr>
      <w:tr w:rsidR="00644EF6" w:rsidRPr="00644EF6" w14:paraId="6D8B6001" w14:textId="77777777" w:rsidTr="00B02A3C">
        <w:tc>
          <w:tcPr>
            <w:tcW w:w="1902" w:type="dxa"/>
            <w:tcBorders>
              <w:top w:val="nil"/>
              <w:left w:val="nil"/>
              <w:bottom w:val="nil"/>
              <w:right w:val="nil"/>
            </w:tcBorders>
          </w:tcPr>
          <w:p w14:paraId="7EADA31C" w14:textId="77777777" w:rsidR="00F446D8" w:rsidRPr="00644EF6" w:rsidRDefault="00F446D8" w:rsidP="00F446D8">
            <w:pPr>
              <w:keepNext/>
              <w:spacing w:before="40" w:after="40"/>
              <w:jc w:val="right"/>
              <w:rPr>
                <w:rFonts w:eastAsiaTheme="minorEastAsia" w:cs="Arial"/>
                <w:snapToGrid w:val="0"/>
                <w:sz w:val="2"/>
                <w:szCs w:val="18"/>
                <w:highlight w:val="cyan"/>
              </w:rPr>
            </w:pPr>
          </w:p>
        </w:tc>
        <w:tc>
          <w:tcPr>
            <w:tcW w:w="744" w:type="dxa"/>
            <w:tcBorders>
              <w:left w:val="nil"/>
              <w:right w:val="nil"/>
            </w:tcBorders>
          </w:tcPr>
          <w:p w14:paraId="665755AB" w14:textId="77777777" w:rsidR="00F446D8" w:rsidRPr="00644EF6" w:rsidRDefault="00F446D8" w:rsidP="00F446D8">
            <w:pPr>
              <w:keepNext/>
              <w:spacing w:before="40" w:after="40"/>
              <w:jc w:val="center"/>
              <w:rPr>
                <w:rFonts w:eastAsiaTheme="minorEastAsia" w:cs="Arial"/>
                <w:snapToGrid w:val="0"/>
                <w:sz w:val="2"/>
                <w:szCs w:val="18"/>
                <w:highlight w:val="cyan"/>
              </w:rPr>
            </w:pPr>
          </w:p>
        </w:tc>
        <w:tc>
          <w:tcPr>
            <w:tcW w:w="7027" w:type="dxa"/>
            <w:gridSpan w:val="9"/>
            <w:tcBorders>
              <w:left w:val="nil"/>
              <w:right w:val="nil"/>
            </w:tcBorders>
          </w:tcPr>
          <w:p w14:paraId="3F7E5B8F" w14:textId="77777777" w:rsidR="00F446D8" w:rsidRPr="00644EF6" w:rsidRDefault="00F446D8" w:rsidP="00F446D8">
            <w:pPr>
              <w:keepNext/>
              <w:spacing w:before="40" w:after="40"/>
              <w:jc w:val="center"/>
              <w:rPr>
                <w:rFonts w:eastAsiaTheme="minorEastAsia" w:cs="Arial"/>
                <w:snapToGrid w:val="0"/>
                <w:sz w:val="2"/>
                <w:szCs w:val="18"/>
                <w:highlight w:val="cyan"/>
              </w:rPr>
            </w:pPr>
          </w:p>
        </w:tc>
      </w:tr>
      <w:tr w:rsidR="00644EF6" w:rsidRPr="00644EF6" w14:paraId="36A4E2C0" w14:textId="77777777" w:rsidTr="00B02A3C">
        <w:tc>
          <w:tcPr>
            <w:tcW w:w="1902" w:type="dxa"/>
            <w:tcBorders>
              <w:top w:val="nil"/>
              <w:left w:val="nil"/>
            </w:tcBorders>
          </w:tcPr>
          <w:p w14:paraId="16EEE527" w14:textId="77777777" w:rsidR="00F446D8" w:rsidRPr="00644EF6" w:rsidRDefault="00F446D8" w:rsidP="00F446D8">
            <w:pPr>
              <w:keepNext/>
              <w:spacing w:before="40" w:after="40"/>
              <w:jc w:val="left"/>
              <w:rPr>
                <w:rFonts w:eastAsiaTheme="minorEastAsia" w:cs="Arial"/>
                <w:snapToGrid w:val="0"/>
                <w:sz w:val="18"/>
                <w:szCs w:val="18"/>
                <w:highlight w:val="cyan"/>
                <w:u w:val="single"/>
              </w:rPr>
            </w:pPr>
          </w:p>
        </w:tc>
        <w:tc>
          <w:tcPr>
            <w:tcW w:w="743" w:type="dxa"/>
          </w:tcPr>
          <w:p w14:paraId="65D9B41A"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w:t>
            </w:r>
            <w:r w:rsidRPr="00644EF6">
              <w:rPr>
                <w:rFonts w:eastAsiaTheme="minorEastAsia" w:cs="Arial"/>
                <w:snapToGrid w:val="0"/>
                <w:sz w:val="18"/>
                <w:szCs w:val="18"/>
                <w:u w:val="single"/>
                <w:lang w:eastAsia="ja-JP"/>
              </w:rPr>
              <w:t>10</w:t>
            </w:r>
          </w:p>
        </w:tc>
        <w:tc>
          <w:tcPr>
            <w:tcW w:w="743" w:type="dxa"/>
          </w:tcPr>
          <w:p w14:paraId="6BDF265B"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201</w:t>
            </w:r>
            <w:r w:rsidRPr="00644EF6">
              <w:rPr>
                <w:rFonts w:eastAsiaTheme="minorEastAsia" w:cs="Arial"/>
                <w:snapToGrid w:val="0"/>
                <w:sz w:val="18"/>
                <w:szCs w:val="18"/>
                <w:u w:val="single"/>
                <w:lang w:eastAsia="ja-JP"/>
              </w:rPr>
              <w:t>1</w:t>
            </w:r>
          </w:p>
        </w:tc>
        <w:tc>
          <w:tcPr>
            <w:tcW w:w="742" w:type="dxa"/>
          </w:tcPr>
          <w:p w14:paraId="6ACF53E3"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201</w:t>
            </w:r>
            <w:r w:rsidRPr="00644EF6">
              <w:rPr>
                <w:rFonts w:eastAsiaTheme="minorEastAsia" w:cs="Arial"/>
                <w:snapToGrid w:val="0"/>
                <w:sz w:val="18"/>
                <w:szCs w:val="18"/>
                <w:u w:val="single"/>
                <w:lang w:eastAsia="ja-JP"/>
              </w:rPr>
              <w:t>2</w:t>
            </w:r>
          </w:p>
        </w:tc>
        <w:tc>
          <w:tcPr>
            <w:tcW w:w="742" w:type="dxa"/>
          </w:tcPr>
          <w:p w14:paraId="2ED21BC9"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201</w:t>
            </w:r>
            <w:r w:rsidRPr="00644EF6">
              <w:rPr>
                <w:rFonts w:eastAsiaTheme="minorEastAsia" w:cs="Arial"/>
                <w:snapToGrid w:val="0"/>
                <w:sz w:val="18"/>
                <w:szCs w:val="18"/>
                <w:u w:val="single"/>
                <w:lang w:eastAsia="ja-JP"/>
              </w:rPr>
              <w:t>3</w:t>
            </w:r>
          </w:p>
        </w:tc>
        <w:tc>
          <w:tcPr>
            <w:tcW w:w="742" w:type="dxa"/>
          </w:tcPr>
          <w:p w14:paraId="4D80AC49"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201</w:t>
            </w:r>
            <w:r w:rsidRPr="00644EF6">
              <w:rPr>
                <w:rFonts w:eastAsiaTheme="minorEastAsia" w:cs="Arial"/>
                <w:snapToGrid w:val="0"/>
                <w:sz w:val="18"/>
                <w:szCs w:val="18"/>
                <w:u w:val="single"/>
                <w:lang w:eastAsia="ja-JP"/>
              </w:rPr>
              <w:t>4</w:t>
            </w:r>
          </w:p>
        </w:tc>
        <w:tc>
          <w:tcPr>
            <w:tcW w:w="742" w:type="dxa"/>
            <w:shd w:val="clear" w:color="auto" w:fill="auto"/>
          </w:tcPr>
          <w:p w14:paraId="5C5E442F"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201</w:t>
            </w:r>
            <w:r w:rsidRPr="00644EF6">
              <w:rPr>
                <w:rFonts w:eastAsiaTheme="minorEastAsia" w:cs="Arial"/>
                <w:snapToGrid w:val="0"/>
                <w:sz w:val="18"/>
                <w:szCs w:val="18"/>
                <w:u w:val="single"/>
                <w:lang w:eastAsia="ja-JP"/>
              </w:rPr>
              <w:t>5</w:t>
            </w:r>
          </w:p>
        </w:tc>
        <w:tc>
          <w:tcPr>
            <w:tcW w:w="742" w:type="dxa"/>
            <w:shd w:val="clear" w:color="auto" w:fill="auto"/>
          </w:tcPr>
          <w:p w14:paraId="276AACD9" w14:textId="77777777" w:rsidR="00F446D8" w:rsidRPr="00644EF6" w:rsidRDefault="00F446D8" w:rsidP="00F446D8">
            <w:pPr>
              <w:keepNext/>
              <w:spacing w:before="40" w:after="40"/>
              <w:jc w:val="center"/>
              <w:rPr>
                <w:rFonts w:eastAsiaTheme="minorEastAsia" w:cs="Arial"/>
                <w:snapToGrid w:val="0"/>
                <w:sz w:val="18"/>
                <w:szCs w:val="18"/>
                <w:u w:val="single"/>
                <w:lang w:eastAsia="ja-JP"/>
              </w:rPr>
            </w:pPr>
            <w:r w:rsidRPr="00644EF6">
              <w:rPr>
                <w:rFonts w:eastAsiaTheme="minorEastAsia" w:cs="Arial"/>
                <w:snapToGrid w:val="0"/>
                <w:sz w:val="18"/>
                <w:szCs w:val="18"/>
                <w:u w:val="single"/>
              </w:rPr>
              <w:t>2016</w:t>
            </w:r>
          </w:p>
        </w:tc>
        <w:tc>
          <w:tcPr>
            <w:tcW w:w="742" w:type="dxa"/>
          </w:tcPr>
          <w:p w14:paraId="4275B847" w14:textId="77777777" w:rsidR="00F446D8" w:rsidRPr="00644EF6" w:rsidRDefault="00F446D8" w:rsidP="00F446D8">
            <w:pPr>
              <w:keepNext/>
              <w:spacing w:before="40" w:after="40"/>
              <w:jc w:val="center"/>
              <w:rPr>
                <w:rFonts w:eastAsiaTheme="minorEastAsia" w:cs="Arial"/>
                <w:snapToGrid w:val="0"/>
                <w:sz w:val="18"/>
                <w:szCs w:val="18"/>
                <w:highlight w:val="cyan"/>
                <w:u w:val="single"/>
                <w:lang w:eastAsia="ja-JP"/>
              </w:rPr>
            </w:pPr>
            <w:r w:rsidRPr="00644EF6">
              <w:rPr>
                <w:rFonts w:eastAsiaTheme="minorEastAsia" w:cs="Arial"/>
                <w:snapToGrid w:val="0"/>
                <w:sz w:val="18"/>
                <w:szCs w:val="18"/>
                <w:u w:val="single"/>
              </w:rPr>
              <w:t>2017</w:t>
            </w:r>
          </w:p>
        </w:tc>
        <w:tc>
          <w:tcPr>
            <w:tcW w:w="742" w:type="dxa"/>
          </w:tcPr>
          <w:p w14:paraId="392B6584" w14:textId="77777777" w:rsidR="00F446D8" w:rsidRPr="00644EF6" w:rsidRDefault="00F446D8" w:rsidP="00F446D8">
            <w:pPr>
              <w:keepNext/>
              <w:spacing w:before="40" w:after="40"/>
              <w:jc w:val="center"/>
              <w:rPr>
                <w:rFonts w:eastAsiaTheme="minorEastAsia" w:cs="Arial"/>
                <w:snapToGrid w:val="0"/>
                <w:sz w:val="18"/>
                <w:szCs w:val="18"/>
                <w:highlight w:val="cyan"/>
                <w:u w:val="single"/>
                <w:lang w:eastAsia="ja-JP"/>
              </w:rPr>
            </w:pPr>
            <w:r w:rsidRPr="00644EF6">
              <w:rPr>
                <w:rFonts w:eastAsiaTheme="minorEastAsia" w:cs="Arial"/>
                <w:snapToGrid w:val="0"/>
                <w:sz w:val="18"/>
                <w:szCs w:val="18"/>
                <w:u w:val="single"/>
              </w:rPr>
              <w:t>2018</w:t>
            </w:r>
          </w:p>
        </w:tc>
        <w:tc>
          <w:tcPr>
            <w:tcW w:w="1091" w:type="dxa"/>
          </w:tcPr>
          <w:p w14:paraId="174C43A5" w14:textId="77777777" w:rsidR="00914365" w:rsidRPr="00644EF6" w:rsidRDefault="00F446D8" w:rsidP="00F446D8">
            <w:pPr>
              <w:keepNext/>
              <w:spacing w:before="40" w:after="40"/>
              <w:jc w:val="center"/>
              <w:rPr>
                <w:rFonts w:eastAsiaTheme="minorEastAsia" w:cs="Arial"/>
                <w:snapToGrid w:val="0"/>
                <w:sz w:val="18"/>
                <w:szCs w:val="18"/>
                <w:u w:val="single"/>
              </w:rPr>
            </w:pPr>
            <w:r w:rsidRPr="00644EF6">
              <w:rPr>
                <w:rFonts w:eastAsiaTheme="minorEastAsia" w:cs="Arial"/>
                <w:snapToGrid w:val="0"/>
                <w:sz w:val="18"/>
                <w:szCs w:val="18"/>
                <w:u w:val="single"/>
              </w:rPr>
              <w:t>2019</w:t>
            </w:r>
          </w:p>
          <w:p w14:paraId="174113E4" w14:textId="2BD4A1B4" w:rsidR="00573C74" w:rsidRPr="00644EF6" w:rsidRDefault="00573C74" w:rsidP="000A0B97">
            <w:pPr>
              <w:keepNext/>
              <w:spacing w:before="40" w:after="40"/>
              <w:jc w:val="center"/>
              <w:rPr>
                <w:rFonts w:eastAsiaTheme="minorEastAsia" w:cs="Arial"/>
                <w:snapToGrid w:val="0"/>
                <w:sz w:val="18"/>
                <w:szCs w:val="18"/>
                <w:highlight w:val="cyan"/>
                <w:lang w:eastAsia="ja-JP"/>
              </w:rPr>
            </w:pPr>
            <w:r w:rsidRPr="00644EF6">
              <w:rPr>
                <w:rFonts w:eastAsiaTheme="minorEastAsia" w:cs="Arial"/>
                <w:snapToGrid w:val="0"/>
                <w:sz w:val="16"/>
                <w:szCs w:val="18"/>
              </w:rPr>
              <w:t>(</w:t>
            </w:r>
            <w:r w:rsidR="000A0B97" w:rsidRPr="00644EF6">
              <w:rPr>
                <w:rFonts w:eastAsiaTheme="minorEastAsia" w:cs="Arial"/>
                <w:snapToGrid w:val="0"/>
                <w:sz w:val="16"/>
                <w:szCs w:val="18"/>
              </w:rPr>
              <w:t>au 6 août</w:t>
            </w:r>
            <w:r w:rsidRPr="00644EF6">
              <w:rPr>
                <w:rFonts w:eastAsiaTheme="minorEastAsia" w:cs="Arial"/>
                <w:snapToGrid w:val="0"/>
                <w:sz w:val="16"/>
                <w:szCs w:val="18"/>
              </w:rPr>
              <w:t>)</w:t>
            </w:r>
          </w:p>
        </w:tc>
      </w:tr>
      <w:tr w:rsidR="00644EF6" w:rsidRPr="00644EF6" w14:paraId="4E2851E4" w14:textId="77777777" w:rsidTr="00B02A3C">
        <w:tc>
          <w:tcPr>
            <w:tcW w:w="1902" w:type="dxa"/>
          </w:tcPr>
          <w:p w14:paraId="6E9BC02E" w14:textId="1F13C9FA" w:rsidR="00F446D8" w:rsidRPr="00644EF6" w:rsidRDefault="000A0B97" w:rsidP="00F446D8">
            <w:pPr>
              <w:keepNext/>
              <w:spacing w:before="40" w:after="40"/>
              <w:jc w:val="left"/>
              <w:rPr>
                <w:rFonts w:eastAsiaTheme="minorEastAsia" w:cs="Arial"/>
                <w:snapToGrid w:val="0"/>
                <w:sz w:val="18"/>
                <w:szCs w:val="18"/>
              </w:rPr>
            </w:pPr>
            <w:r w:rsidRPr="00644EF6">
              <w:rPr>
                <w:rFonts w:eastAsiaTheme="minorEastAsia" w:cs="Arial"/>
                <w:snapToGrid w:val="0"/>
                <w:sz w:val="18"/>
                <w:szCs w:val="18"/>
              </w:rPr>
              <w:t>Nouveaux codes UPOV</w:t>
            </w:r>
          </w:p>
        </w:tc>
        <w:tc>
          <w:tcPr>
            <w:tcW w:w="743" w:type="dxa"/>
          </w:tcPr>
          <w:p w14:paraId="68289C25" w14:textId="77777777" w:rsidR="00F446D8" w:rsidRPr="00644EF6" w:rsidRDefault="00F446D8" w:rsidP="00F446D8">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114</w:t>
            </w:r>
          </w:p>
        </w:tc>
        <w:tc>
          <w:tcPr>
            <w:tcW w:w="743" w:type="dxa"/>
          </w:tcPr>
          <w:p w14:paraId="78FB25F5" w14:textId="77777777" w:rsidR="00F446D8" w:rsidRPr="00644EF6" w:rsidRDefault="00F446D8" w:rsidP="00F446D8">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173</w:t>
            </w:r>
          </w:p>
        </w:tc>
        <w:tc>
          <w:tcPr>
            <w:tcW w:w="742" w:type="dxa"/>
          </w:tcPr>
          <w:p w14:paraId="55EC2522" w14:textId="77777777" w:rsidR="00F446D8" w:rsidRPr="00644EF6" w:rsidRDefault="00F446D8" w:rsidP="00F446D8">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212</w:t>
            </w:r>
          </w:p>
        </w:tc>
        <w:tc>
          <w:tcPr>
            <w:tcW w:w="742" w:type="dxa"/>
          </w:tcPr>
          <w:p w14:paraId="5F597060" w14:textId="77777777" w:rsidR="00F446D8" w:rsidRPr="00644EF6" w:rsidRDefault="00F446D8" w:rsidP="00F446D8">
            <w:pPr>
              <w:keepNext/>
              <w:spacing w:before="40" w:after="40"/>
              <w:ind w:right="165"/>
              <w:jc w:val="right"/>
              <w:rPr>
                <w:rFonts w:eastAsiaTheme="minorEastAsia" w:cs="Arial"/>
                <w:snapToGrid w:val="0"/>
                <w:sz w:val="18"/>
                <w:szCs w:val="18"/>
              </w:rPr>
            </w:pPr>
            <w:r w:rsidRPr="00644EF6">
              <w:rPr>
                <w:rFonts w:eastAsiaTheme="minorEastAsia" w:cs="Arial"/>
                <w:snapToGrid w:val="0"/>
                <w:sz w:val="18"/>
                <w:szCs w:val="18"/>
              </w:rPr>
              <w:t>209</w:t>
            </w:r>
          </w:p>
        </w:tc>
        <w:tc>
          <w:tcPr>
            <w:tcW w:w="742" w:type="dxa"/>
          </w:tcPr>
          <w:p w14:paraId="053909B7"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577</w:t>
            </w:r>
          </w:p>
        </w:tc>
        <w:tc>
          <w:tcPr>
            <w:tcW w:w="742" w:type="dxa"/>
            <w:shd w:val="clear" w:color="auto" w:fill="auto"/>
          </w:tcPr>
          <w:p w14:paraId="7836681A"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188</w:t>
            </w:r>
          </w:p>
        </w:tc>
        <w:tc>
          <w:tcPr>
            <w:tcW w:w="742" w:type="dxa"/>
            <w:shd w:val="clear" w:color="auto" w:fill="auto"/>
          </w:tcPr>
          <w:p w14:paraId="5A44973E"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173</w:t>
            </w:r>
          </w:p>
        </w:tc>
        <w:tc>
          <w:tcPr>
            <w:tcW w:w="742" w:type="dxa"/>
          </w:tcPr>
          <w:p w14:paraId="146B11A6"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440</w:t>
            </w:r>
          </w:p>
        </w:tc>
        <w:tc>
          <w:tcPr>
            <w:tcW w:w="742" w:type="dxa"/>
          </w:tcPr>
          <w:p w14:paraId="6A90C4E6" w14:textId="77777777" w:rsidR="00F446D8" w:rsidRPr="00644EF6" w:rsidRDefault="00F446D8" w:rsidP="00F446D8">
            <w:pPr>
              <w:keepNext/>
              <w:spacing w:before="40" w:after="40"/>
              <w:ind w:right="165"/>
              <w:jc w:val="right"/>
              <w:rPr>
                <w:rFonts w:eastAsiaTheme="minorEastAsia" w:cs="Arial"/>
                <w:snapToGrid w:val="0"/>
                <w:sz w:val="18"/>
                <w:szCs w:val="18"/>
                <w:highlight w:val="yellow"/>
                <w:lang w:eastAsia="ja-JP"/>
              </w:rPr>
            </w:pPr>
            <w:r w:rsidRPr="00644EF6">
              <w:rPr>
                <w:rFonts w:eastAsiaTheme="minorEastAsia" w:cs="Arial"/>
                <w:snapToGrid w:val="0"/>
                <w:sz w:val="18"/>
                <w:szCs w:val="18"/>
                <w:lang w:eastAsia="ja-JP"/>
              </w:rPr>
              <w:t>242</w:t>
            </w:r>
          </w:p>
        </w:tc>
        <w:tc>
          <w:tcPr>
            <w:tcW w:w="1091" w:type="dxa"/>
          </w:tcPr>
          <w:p w14:paraId="4EDEA337" w14:textId="77777777" w:rsidR="00F446D8" w:rsidRPr="00644EF6" w:rsidRDefault="00F446D8" w:rsidP="005C7E5A">
            <w:pPr>
              <w:keepNext/>
              <w:spacing w:before="40" w:after="40"/>
              <w:ind w:right="165"/>
              <w:jc w:val="right"/>
              <w:rPr>
                <w:rFonts w:eastAsiaTheme="minorEastAsia" w:cs="Arial"/>
                <w:snapToGrid w:val="0"/>
                <w:sz w:val="18"/>
                <w:szCs w:val="18"/>
                <w:highlight w:val="yellow"/>
                <w:lang w:eastAsia="ja-JP"/>
              </w:rPr>
            </w:pPr>
            <w:r w:rsidRPr="00644EF6">
              <w:rPr>
                <w:rFonts w:eastAsiaTheme="minorEastAsia" w:cs="Arial"/>
                <w:snapToGrid w:val="0"/>
                <w:sz w:val="18"/>
                <w:szCs w:val="18"/>
                <w:lang w:eastAsia="ja-JP"/>
              </w:rPr>
              <w:t>17</w:t>
            </w:r>
            <w:r w:rsidR="005C7E5A" w:rsidRPr="00644EF6">
              <w:rPr>
                <w:rFonts w:eastAsiaTheme="minorEastAsia" w:cs="Arial"/>
                <w:snapToGrid w:val="0"/>
                <w:sz w:val="18"/>
                <w:szCs w:val="18"/>
                <w:lang w:eastAsia="ja-JP"/>
              </w:rPr>
              <w:t>1</w:t>
            </w:r>
          </w:p>
        </w:tc>
      </w:tr>
      <w:tr w:rsidR="00644EF6" w:rsidRPr="00644EF6" w14:paraId="6FDBF929" w14:textId="77777777" w:rsidTr="00B02A3C">
        <w:tc>
          <w:tcPr>
            <w:tcW w:w="1902" w:type="dxa"/>
          </w:tcPr>
          <w:p w14:paraId="7BDA7AA8" w14:textId="5B96C8E7" w:rsidR="00F446D8" w:rsidRPr="00644EF6" w:rsidRDefault="000A0B97" w:rsidP="009E29BC">
            <w:pPr>
              <w:keepNext/>
              <w:spacing w:before="40" w:after="40"/>
              <w:jc w:val="left"/>
              <w:rPr>
                <w:rFonts w:eastAsiaTheme="minorEastAsia" w:cs="Arial"/>
                <w:snapToGrid w:val="0"/>
                <w:sz w:val="18"/>
                <w:szCs w:val="18"/>
              </w:rPr>
            </w:pPr>
            <w:r w:rsidRPr="00644EF6">
              <w:rPr>
                <w:rFonts w:eastAsiaTheme="minorEastAsia" w:cs="Arial"/>
                <w:snapToGrid w:val="0"/>
                <w:sz w:val="18"/>
                <w:szCs w:val="18"/>
              </w:rPr>
              <w:t>Modifications</w:t>
            </w:r>
          </w:p>
        </w:tc>
        <w:tc>
          <w:tcPr>
            <w:tcW w:w="743" w:type="dxa"/>
          </w:tcPr>
          <w:p w14:paraId="07A06F47" w14:textId="77777777" w:rsidR="00F446D8" w:rsidRPr="00644EF6" w:rsidRDefault="00F446D8" w:rsidP="00F446D8">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6</w:t>
            </w:r>
          </w:p>
        </w:tc>
        <w:tc>
          <w:tcPr>
            <w:tcW w:w="743" w:type="dxa"/>
          </w:tcPr>
          <w:p w14:paraId="30D9AE2B" w14:textId="77777777" w:rsidR="00F446D8" w:rsidRPr="00644EF6" w:rsidRDefault="00F446D8" w:rsidP="00F446D8">
            <w:pPr>
              <w:keepNext/>
              <w:spacing w:before="40" w:after="40"/>
              <w:ind w:right="113"/>
              <w:jc w:val="right"/>
              <w:rPr>
                <w:rFonts w:eastAsiaTheme="minorEastAsia" w:cs="Arial"/>
                <w:snapToGrid w:val="0"/>
                <w:sz w:val="18"/>
                <w:szCs w:val="18"/>
                <w:lang w:eastAsia="ja-JP"/>
              </w:rPr>
            </w:pPr>
            <w:r w:rsidRPr="00644EF6">
              <w:rPr>
                <w:rFonts w:eastAsiaTheme="minorEastAsia" w:cs="Arial"/>
                <w:snapToGrid w:val="0"/>
                <w:sz w:val="18"/>
                <w:szCs w:val="18"/>
              </w:rPr>
              <w:t>12</w:t>
            </w:r>
          </w:p>
        </w:tc>
        <w:tc>
          <w:tcPr>
            <w:tcW w:w="742" w:type="dxa"/>
          </w:tcPr>
          <w:p w14:paraId="29FB6404" w14:textId="77777777" w:rsidR="00F446D8" w:rsidRPr="00644EF6" w:rsidRDefault="00F446D8" w:rsidP="00F446D8">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5</w:t>
            </w:r>
          </w:p>
        </w:tc>
        <w:tc>
          <w:tcPr>
            <w:tcW w:w="742" w:type="dxa"/>
          </w:tcPr>
          <w:p w14:paraId="2C38B05E"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 xml:space="preserve"> </w:t>
            </w:r>
            <w:r w:rsidRPr="00644EF6">
              <w:rPr>
                <w:rFonts w:eastAsiaTheme="minorEastAsia" w:cs="Arial"/>
                <w:snapToGrid w:val="0"/>
                <w:sz w:val="18"/>
                <w:szCs w:val="18"/>
              </w:rPr>
              <w:t>47*</w:t>
            </w:r>
          </w:p>
        </w:tc>
        <w:tc>
          <w:tcPr>
            <w:tcW w:w="742" w:type="dxa"/>
          </w:tcPr>
          <w:p w14:paraId="15D2C17F" w14:textId="77777777" w:rsidR="00F446D8" w:rsidRPr="00644EF6" w:rsidRDefault="00F446D8" w:rsidP="00DF6309">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37</w:t>
            </w:r>
          </w:p>
        </w:tc>
        <w:tc>
          <w:tcPr>
            <w:tcW w:w="742" w:type="dxa"/>
            <w:shd w:val="clear" w:color="auto" w:fill="auto"/>
          </w:tcPr>
          <w:p w14:paraId="5155D338"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11</w:t>
            </w:r>
          </w:p>
        </w:tc>
        <w:tc>
          <w:tcPr>
            <w:tcW w:w="742" w:type="dxa"/>
            <w:shd w:val="clear" w:color="auto" w:fill="auto"/>
          </w:tcPr>
          <w:p w14:paraId="6494DA04"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16</w:t>
            </w:r>
          </w:p>
        </w:tc>
        <w:tc>
          <w:tcPr>
            <w:tcW w:w="742" w:type="dxa"/>
          </w:tcPr>
          <w:p w14:paraId="3D7CC104" w14:textId="77777777" w:rsidR="00F446D8" w:rsidRPr="00644EF6" w:rsidRDefault="00F446D8" w:rsidP="00F446D8">
            <w:pPr>
              <w:keepNext/>
              <w:spacing w:before="40" w:after="40"/>
              <w:ind w:right="165"/>
              <w:jc w:val="right"/>
              <w:rPr>
                <w:rFonts w:eastAsiaTheme="minorEastAsia" w:cs="Arial"/>
                <w:snapToGrid w:val="0"/>
                <w:sz w:val="18"/>
                <w:szCs w:val="18"/>
                <w:lang w:eastAsia="ja-JP"/>
              </w:rPr>
            </w:pPr>
            <w:r w:rsidRPr="00644EF6">
              <w:rPr>
                <w:rFonts w:eastAsiaTheme="minorEastAsia" w:cs="Arial"/>
                <w:snapToGrid w:val="0"/>
                <w:sz w:val="18"/>
                <w:szCs w:val="18"/>
                <w:lang w:eastAsia="ja-JP"/>
              </w:rPr>
              <w:t>1</w:t>
            </w:r>
          </w:p>
        </w:tc>
        <w:tc>
          <w:tcPr>
            <w:tcW w:w="742" w:type="dxa"/>
          </w:tcPr>
          <w:p w14:paraId="76059010" w14:textId="77777777" w:rsidR="00F446D8" w:rsidRPr="00644EF6" w:rsidRDefault="00F446D8" w:rsidP="00F446D8">
            <w:pPr>
              <w:keepNext/>
              <w:spacing w:before="40" w:after="40"/>
              <w:ind w:right="165"/>
              <w:jc w:val="right"/>
              <w:rPr>
                <w:rFonts w:eastAsiaTheme="minorEastAsia" w:cs="Arial"/>
                <w:snapToGrid w:val="0"/>
                <w:sz w:val="18"/>
                <w:szCs w:val="18"/>
                <w:highlight w:val="yellow"/>
                <w:lang w:eastAsia="ja-JP"/>
              </w:rPr>
            </w:pPr>
            <w:r w:rsidRPr="00644EF6">
              <w:rPr>
                <w:rFonts w:eastAsiaTheme="minorEastAsia" w:cs="Arial"/>
                <w:snapToGrid w:val="0"/>
                <w:sz w:val="18"/>
                <w:szCs w:val="18"/>
                <w:lang w:eastAsia="ja-JP"/>
              </w:rPr>
              <w:t>5</w:t>
            </w:r>
          </w:p>
        </w:tc>
        <w:tc>
          <w:tcPr>
            <w:tcW w:w="1091" w:type="dxa"/>
          </w:tcPr>
          <w:p w14:paraId="4E74BF4E" w14:textId="77777777" w:rsidR="00F446D8" w:rsidRPr="00644EF6" w:rsidRDefault="00F446D8" w:rsidP="00F446D8">
            <w:pPr>
              <w:keepNext/>
              <w:spacing w:before="40" w:after="40"/>
              <w:ind w:right="165"/>
              <w:jc w:val="right"/>
              <w:rPr>
                <w:rFonts w:eastAsiaTheme="minorEastAsia" w:cs="Arial"/>
                <w:snapToGrid w:val="0"/>
                <w:sz w:val="18"/>
                <w:szCs w:val="18"/>
                <w:highlight w:val="yellow"/>
                <w:lang w:eastAsia="ja-JP"/>
              </w:rPr>
            </w:pPr>
            <w:r w:rsidRPr="00644EF6">
              <w:rPr>
                <w:rFonts w:eastAsiaTheme="minorEastAsia" w:cs="Arial"/>
                <w:snapToGrid w:val="0"/>
                <w:sz w:val="18"/>
                <w:szCs w:val="18"/>
                <w:lang w:eastAsia="ja-JP"/>
              </w:rPr>
              <w:t>0</w:t>
            </w:r>
          </w:p>
        </w:tc>
      </w:tr>
      <w:tr w:rsidR="00644EF6" w:rsidRPr="00644EF6" w14:paraId="22D6574F" w14:textId="77777777" w:rsidTr="00B02A3C">
        <w:tc>
          <w:tcPr>
            <w:tcW w:w="1902" w:type="dxa"/>
          </w:tcPr>
          <w:p w14:paraId="64F29453" w14:textId="6081230D" w:rsidR="00F446D8" w:rsidRPr="00644EF6" w:rsidRDefault="000A0B97" w:rsidP="00F446D8">
            <w:pPr>
              <w:spacing w:before="40" w:after="40"/>
              <w:jc w:val="left"/>
              <w:rPr>
                <w:rFonts w:eastAsiaTheme="minorEastAsia" w:cs="Arial"/>
                <w:snapToGrid w:val="0"/>
                <w:sz w:val="18"/>
                <w:szCs w:val="18"/>
                <w:lang w:val="fr-CH"/>
              </w:rPr>
            </w:pPr>
            <w:r w:rsidRPr="00644EF6">
              <w:rPr>
                <w:rFonts w:eastAsiaTheme="minorEastAsia" w:cs="Arial"/>
                <w:snapToGrid w:val="0"/>
                <w:sz w:val="18"/>
                <w:szCs w:val="18"/>
                <w:lang w:val="fr-CH"/>
              </w:rPr>
              <w:t>Nombre total de codes UPOV</w:t>
            </w:r>
          </w:p>
        </w:tc>
        <w:tc>
          <w:tcPr>
            <w:tcW w:w="743" w:type="dxa"/>
          </w:tcPr>
          <w:p w14:paraId="49312CDD" w14:textId="0A67F34B" w:rsidR="00F446D8" w:rsidRPr="00644EF6" w:rsidRDefault="00F446D8" w:rsidP="00B4338D">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6</w:t>
            </w:r>
            <w:r w:rsidR="00B4338D">
              <w:rPr>
                <w:rFonts w:eastAsiaTheme="minorEastAsia" w:cs="Arial"/>
                <w:snapToGrid w:val="0"/>
                <w:sz w:val="18"/>
                <w:szCs w:val="18"/>
              </w:rPr>
              <w:t> </w:t>
            </w:r>
            <w:r w:rsidRPr="00644EF6">
              <w:rPr>
                <w:rFonts w:eastAsiaTheme="minorEastAsia" w:cs="Arial"/>
                <w:snapToGrid w:val="0"/>
                <w:sz w:val="18"/>
                <w:szCs w:val="18"/>
              </w:rPr>
              <w:t>683</w:t>
            </w:r>
          </w:p>
        </w:tc>
        <w:tc>
          <w:tcPr>
            <w:tcW w:w="743" w:type="dxa"/>
          </w:tcPr>
          <w:p w14:paraId="7E92E5A9" w14:textId="0C7BE3DB" w:rsidR="00F446D8" w:rsidRPr="00644EF6" w:rsidRDefault="00F446D8" w:rsidP="00B4338D">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6</w:t>
            </w:r>
            <w:r w:rsidR="00B4338D">
              <w:rPr>
                <w:rFonts w:eastAsiaTheme="minorEastAsia" w:cs="Arial"/>
                <w:snapToGrid w:val="0"/>
                <w:sz w:val="18"/>
                <w:szCs w:val="18"/>
              </w:rPr>
              <w:t> </w:t>
            </w:r>
            <w:r w:rsidRPr="00644EF6">
              <w:rPr>
                <w:rFonts w:eastAsiaTheme="minorEastAsia" w:cs="Arial"/>
                <w:snapToGrid w:val="0"/>
                <w:sz w:val="18"/>
                <w:szCs w:val="18"/>
              </w:rPr>
              <w:t>851</w:t>
            </w:r>
          </w:p>
        </w:tc>
        <w:tc>
          <w:tcPr>
            <w:tcW w:w="742" w:type="dxa"/>
          </w:tcPr>
          <w:p w14:paraId="64817A41" w14:textId="67F35FB3" w:rsidR="00F446D8" w:rsidRPr="00644EF6" w:rsidRDefault="00F446D8" w:rsidP="00B4338D">
            <w:pPr>
              <w:keepNext/>
              <w:spacing w:before="40" w:after="40"/>
              <w:ind w:right="113"/>
              <w:jc w:val="right"/>
              <w:rPr>
                <w:rFonts w:eastAsiaTheme="minorEastAsia" w:cs="Arial"/>
                <w:snapToGrid w:val="0"/>
                <w:sz w:val="18"/>
                <w:szCs w:val="18"/>
              </w:rPr>
            </w:pPr>
            <w:r w:rsidRPr="00644EF6">
              <w:rPr>
                <w:rFonts w:eastAsiaTheme="minorEastAsia" w:cs="Arial"/>
                <w:snapToGrid w:val="0"/>
                <w:sz w:val="18"/>
                <w:szCs w:val="18"/>
              </w:rPr>
              <w:t>7</w:t>
            </w:r>
            <w:r w:rsidR="00B4338D">
              <w:rPr>
                <w:rFonts w:eastAsiaTheme="minorEastAsia" w:cs="Arial"/>
                <w:snapToGrid w:val="0"/>
                <w:sz w:val="18"/>
                <w:szCs w:val="18"/>
              </w:rPr>
              <w:t> </w:t>
            </w:r>
            <w:r w:rsidRPr="00644EF6">
              <w:rPr>
                <w:rFonts w:eastAsiaTheme="minorEastAsia" w:cs="Arial"/>
                <w:snapToGrid w:val="0"/>
                <w:sz w:val="18"/>
                <w:szCs w:val="18"/>
              </w:rPr>
              <w:t>061</w:t>
            </w:r>
          </w:p>
        </w:tc>
        <w:tc>
          <w:tcPr>
            <w:tcW w:w="742" w:type="dxa"/>
          </w:tcPr>
          <w:p w14:paraId="563C052D" w14:textId="55FF4E34" w:rsidR="00F446D8" w:rsidRPr="00644EF6" w:rsidRDefault="00F446D8" w:rsidP="00B4338D">
            <w:pPr>
              <w:keepNext/>
              <w:tabs>
                <w:tab w:val="left" w:pos="630"/>
                <w:tab w:val="left" w:pos="748"/>
              </w:tabs>
              <w:spacing w:before="40" w:after="40"/>
              <w:ind w:right="23"/>
              <w:jc w:val="center"/>
              <w:rPr>
                <w:rFonts w:eastAsiaTheme="minorEastAsia" w:cs="Arial"/>
                <w:snapToGrid w:val="0"/>
                <w:sz w:val="18"/>
                <w:szCs w:val="18"/>
              </w:rPr>
            </w:pPr>
            <w:r w:rsidRPr="00644EF6">
              <w:rPr>
                <w:rFonts w:eastAsiaTheme="minorEastAsia" w:cs="Arial"/>
                <w:snapToGrid w:val="0"/>
                <w:sz w:val="18"/>
                <w:szCs w:val="18"/>
              </w:rPr>
              <w:t>7</w:t>
            </w:r>
            <w:r w:rsidR="00B4338D">
              <w:rPr>
                <w:rFonts w:eastAsiaTheme="minorEastAsia" w:cs="Arial"/>
                <w:snapToGrid w:val="0"/>
                <w:sz w:val="18"/>
                <w:szCs w:val="18"/>
              </w:rPr>
              <w:t> </w:t>
            </w:r>
            <w:r w:rsidRPr="00644EF6">
              <w:rPr>
                <w:rFonts w:eastAsiaTheme="minorEastAsia" w:cs="Arial"/>
                <w:snapToGrid w:val="0"/>
                <w:sz w:val="18"/>
                <w:szCs w:val="18"/>
              </w:rPr>
              <w:t>251</w:t>
            </w:r>
          </w:p>
        </w:tc>
        <w:tc>
          <w:tcPr>
            <w:tcW w:w="742" w:type="dxa"/>
          </w:tcPr>
          <w:p w14:paraId="579F68F6" w14:textId="58405186" w:rsidR="00F446D8" w:rsidRPr="00644EF6" w:rsidRDefault="00F446D8" w:rsidP="00B4338D">
            <w:pPr>
              <w:keepNext/>
              <w:tabs>
                <w:tab w:val="left" w:pos="630"/>
                <w:tab w:val="left" w:pos="748"/>
              </w:tabs>
              <w:spacing w:before="40" w:after="40"/>
              <w:ind w:right="23"/>
              <w:jc w:val="center"/>
              <w:rPr>
                <w:rFonts w:eastAsiaTheme="minorEastAsia" w:cs="Arial"/>
                <w:snapToGrid w:val="0"/>
                <w:sz w:val="18"/>
                <w:szCs w:val="18"/>
                <w:lang w:eastAsia="ja-JP"/>
              </w:rPr>
            </w:pPr>
            <w:r w:rsidRPr="00644EF6">
              <w:rPr>
                <w:rFonts w:eastAsiaTheme="minorEastAsia" w:cs="Arial"/>
                <w:snapToGrid w:val="0"/>
                <w:sz w:val="18"/>
                <w:szCs w:val="18"/>
                <w:lang w:eastAsia="ja-JP"/>
              </w:rPr>
              <w:t>7</w:t>
            </w:r>
            <w:r w:rsidR="00B4338D">
              <w:rPr>
                <w:rFonts w:eastAsiaTheme="minorEastAsia" w:cs="Arial"/>
                <w:snapToGrid w:val="0"/>
                <w:sz w:val="18"/>
                <w:szCs w:val="18"/>
                <w:lang w:eastAsia="ja-JP"/>
              </w:rPr>
              <w:t> </w:t>
            </w:r>
            <w:r w:rsidRPr="00644EF6">
              <w:rPr>
                <w:rFonts w:eastAsiaTheme="minorEastAsia" w:cs="Arial"/>
                <w:snapToGrid w:val="0"/>
                <w:sz w:val="18"/>
                <w:szCs w:val="18"/>
                <w:lang w:eastAsia="ja-JP"/>
              </w:rPr>
              <w:t>808</w:t>
            </w:r>
          </w:p>
        </w:tc>
        <w:tc>
          <w:tcPr>
            <w:tcW w:w="742" w:type="dxa"/>
            <w:shd w:val="clear" w:color="auto" w:fill="auto"/>
          </w:tcPr>
          <w:p w14:paraId="198A8880" w14:textId="23C81AEE" w:rsidR="00F446D8" w:rsidRPr="00644EF6" w:rsidRDefault="00F446D8" w:rsidP="00B4338D">
            <w:pPr>
              <w:keepNext/>
              <w:tabs>
                <w:tab w:val="left" w:pos="630"/>
                <w:tab w:val="left" w:pos="748"/>
              </w:tabs>
              <w:spacing w:before="40" w:after="40"/>
              <w:ind w:right="23"/>
              <w:jc w:val="center"/>
              <w:rPr>
                <w:rFonts w:eastAsiaTheme="minorEastAsia" w:cs="Arial"/>
                <w:snapToGrid w:val="0"/>
                <w:sz w:val="18"/>
                <w:szCs w:val="18"/>
                <w:lang w:eastAsia="ja-JP"/>
              </w:rPr>
            </w:pPr>
            <w:r w:rsidRPr="00644EF6">
              <w:rPr>
                <w:rFonts w:eastAsiaTheme="minorEastAsia" w:cs="Arial"/>
                <w:snapToGrid w:val="0"/>
                <w:sz w:val="18"/>
                <w:szCs w:val="18"/>
                <w:lang w:eastAsia="ja-JP"/>
              </w:rPr>
              <w:t>7</w:t>
            </w:r>
            <w:r w:rsidR="00B4338D">
              <w:rPr>
                <w:rFonts w:eastAsiaTheme="minorEastAsia" w:cs="Arial"/>
                <w:snapToGrid w:val="0"/>
                <w:sz w:val="18"/>
                <w:szCs w:val="18"/>
                <w:lang w:eastAsia="ja-JP"/>
              </w:rPr>
              <w:t> </w:t>
            </w:r>
            <w:r w:rsidRPr="00644EF6">
              <w:rPr>
                <w:rFonts w:eastAsiaTheme="minorEastAsia" w:cs="Arial"/>
                <w:snapToGrid w:val="0"/>
                <w:sz w:val="18"/>
                <w:szCs w:val="18"/>
                <w:lang w:eastAsia="ja-JP"/>
              </w:rPr>
              <w:t>992</w:t>
            </w:r>
          </w:p>
        </w:tc>
        <w:tc>
          <w:tcPr>
            <w:tcW w:w="742" w:type="dxa"/>
            <w:shd w:val="clear" w:color="auto" w:fill="auto"/>
          </w:tcPr>
          <w:p w14:paraId="72A355E3" w14:textId="0FD498A2" w:rsidR="00F446D8" w:rsidRPr="00644EF6" w:rsidRDefault="00F446D8" w:rsidP="00B4338D">
            <w:pPr>
              <w:keepNext/>
              <w:tabs>
                <w:tab w:val="left" w:pos="630"/>
                <w:tab w:val="left" w:pos="748"/>
              </w:tabs>
              <w:spacing w:before="40" w:after="40"/>
              <w:ind w:right="23"/>
              <w:jc w:val="center"/>
              <w:rPr>
                <w:rFonts w:eastAsiaTheme="minorEastAsia" w:cs="Arial"/>
                <w:snapToGrid w:val="0"/>
                <w:sz w:val="18"/>
                <w:szCs w:val="18"/>
                <w:lang w:eastAsia="ja-JP"/>
              </w:rPr>
            </w:pPr>
            <w:r w:rsidRPr="00644EF6">
              <w:rPr>
                <w:rFonts w:eastAsiaTheme="minorEastAsia" w:cs="Arial"/>
                <w:snapToGrid w:val="0"/>
                <w:sz w:val="18"/>
                <w:szCs w:val="18"/>
                <w:lang w:eastAsia="ja-JP"/>
              </w:rPr>
              <w:t>8</w:t>
            </w:r>
            <w:r w:rsidR="00B4338D">
              <w:rPr>
                <w:rFonts w:eastAsiaTheme="minorEastAsia" w:cs="Arial"/>
                <w:snapToGrid w:val="0"/>
                <w:sz w:val="18"/>
                <w:szCs w:val="18"/>
                <w:lang w:eastAsia="ja-JP"/>
              </w:rPr>
              <w:t> </w:t>
            </w:r>
            <w:r w:rsidRPr="00644EF6">
              <w:rPr>
                <w:rFonts w:eastAsiaTheme="minorEastAsia" w:cs="Arial"/>
                <w:snapToGrid w:val="0"/>
                <w:sz w:val="18"/>
                <w:szCs w:val="18"/>
                <w:lang w:eastAsia="ja-JP"/>
              </w:rPr>
              <w:t>149</w:t>
            </w:r>
          </w:p>
        </w:tc>
        <w:tc>
          <w:tcPr>
            <w:tcW w:w="742" w:type="dxa"/>
          </w:tcPr>
          <w:p w14:paraId="7F22D8ED" w14:textId="225F173C" w:rsidR="00F446D8" w:rsidRPr="00644EF6" w:rsidRDefault="00F446D8" w:rsidP="00B4338D">
            <w:pPr>
              <w:keepNext/>
              <w:tabs>
                <w:tab w:val="left" w:pos="630"/>
                <w:tab w:val="left" w:pos="748"/>
              </w:tabs>
              <w:spacing w:before="40" w:after="40"/>
              <w:ind w:right="23"/>
              <w:jc w:val="center"/>
              <w:rPr>
                <w:rFonts w:eastAsiaTheme="minorEastAsia" w:cs="Arial"/>
                <w:snapToGrid w:val="0"/>
                <w:sz w:val="18"/>
                <w:szCs w:val="18"/>
                <w:lang w:eastAsia="ja-JP"/>
              </w:rPr>
            </w:pPr>
            <w:r w:rsidRPr="00644EF6">
              <w:rPr>
                <w:rFonts w:eastAsiaTheme="minorEastAsia" w:cs="Arial"/>
                <w:snapToGrid w:val="0"/>
                <w:sz w:val="18"/>
                <w:szCs w:val="18"/>
                <w:lang w:eastAsia="ja-JP"/>
              </w:rPr>
              <w:t>8</w:t>
            </w:r>
            <w:r w:rsidR="00B4338D">
              <w:rPr>
                <w:rFonts w:eastAsiaTheme="minorEastAsia" w:cs="Arial"/>
                <w:snapToGrid w:val="0"/>
                <w:sz w:val="18"/>
                <w:szCs w:val="18"/>
                <w:lang w:eastAsia="ja-JP"/>
              </w:rPr>
              <w:t> </w:t>
            </w:r>
            <w:r w:rsidRPr="00644EF6">
              <w:rPr>
                <w:rFonts w:eastAsiaTheme="minorEastAsia" w:cs="Arial"/>
                <w:snapToGrid w:val="0"/>
                <w:sz w:val="18"/>
                <w:szCs w:val="18"/>
                <w:lang w:eastAsia="ja-JP"/>
              </w:rPr>
              <w:t>589</w:t>
            </w:r>
          </w:p>
        </w:tc>
        <w:tc>
          <w:tcPr>
            <w:tcW w:w="742" w:type="dxa"/>
          </w:tcPr>
          <w:p w14:paraId="76E8F8DA" w14:textId="7C897393" w:rsidR="00F446D8" w:rsidRPr="00644EF6" w:rsidRDefault="00F446D8" w:rsidP="00B4338D">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644EF6">
              <w:rPr>
                <w:rFonts w:eastAsiaTheme="minorEastAsia" w:cs="Arial"/>
                <w:snapToGrid w:val="0"/>
                <w:sz w:val="18"/>
                <w:szCs w:val="18"/>
                <w:lang w:eastAsia="ja-JP"/>
              </w:rPr>
              <w:t>8</w:t>
            </w:r>
            <w:r w:rsidR="00B4338D">
              <w:rPr>
                <w:rFonts w:eastAsiaTheme="minorEastAsia" w:cs="Arial"/>
                <w:snapToGrid w:val="0"/>
                <w:sz w:val="18"/>
                <w:szCs w:val="18"/>
                <w:lang w:eastAsia="ja-JP"/>
              </w:rPr>
              <w:t> </w:t>
            </w:r>
            <w:r w:rsidRPr="00644EF6">
              <w:rPr>
                <w:rFonts w:eastAsiaTheme="minorEastAsia" w:cs="Arial"/>
                <w:snapToGrid w:val="0"/>
                <w:sz w:val="18"/>
                <w:szCs w:val="18"/>
                <w:lang w:eastAsia="ja-JP"/>
              </w:rPr>
              <w:t>844</w:t>
            </w:r>
          </w:p>
        </w:tc>
        <w:tc>
          <w:tcPr>
            <w:tcW w:w="1091" w:type="dxa"/>
          </w:tcPr>
          <w:p w14:paraId="629FADAB" w14:textId="29EA864D" w:rsidR="00F446D8" w:rsidRPr="00644EF6" w:rsidRDefault="005C7E5A" w:rsidP="00B4338D">
            <w:pPr>
              <w:keepNext/>
              <w:tabs>
                <w:tab w:val="left" w:pos="630"/>
                <w:tab w:val="left" w:pos="748"/>
              </w:tabs>
              <w:spacing w:before="40" w:after="40"/>
              <w:ind w:right="23"/>
              <w:jc w:val="center"/>
              <w:rPr>
                <w:rFonts w:eastAsiaTheme="minorEastAsia" w:cs="Arial"/>
                <w:snapToGrid w:val="0"/>
                <w:sz w:val="18"/>
                <w:szCs w:val="18"/>
                <w:highlight w:val="yellow"/>
                <w:lang w:eastAsia="ja-JP"/>
              </w:rPr>
            </w:pPr>
            <w:r w:rsidRPr="00644EF6">
              <w:rPr>
                <w:rFonts w:eastAsiaTheme="minorEastAsia" w:cs="Arial"/>
                <w:snapToGrid w:val="0"/>
                <w:sz w:val="18"/>
                <w:szCs w:val="18"/>
                <w:lang w:eastAsia="ja-JP"/>
              </w:rPr>
              <w:t xml:space="preserve">   </w:t>
            </w:r>
            <w:r w:rsidR="00F446D8" w:rsidRPr="00644EF6">
              <w:rPr>
                <w:rFonts w:eastAsiaTheme="minorEastAsia" w:cs="Arial"/>
                <w:snapToGrid w:val="0"/>
                <w:sz w:val="18"/>
                <w:szCs w:val="18"/>
                <w:lang w:eastAsia="ja-JP"/>
              </w:rPr>
              <w:t>9</w:t>
            </w:r>
            <w:r w:rsidR="00B4338D">
              <w:rPr>
                <w:rFonts w:eastAsiaTheme="minorEastAsia" w:cs="Arial"/>
                <w:snapToGrid w:val="0"/>
                <w:sz w:val="18"/>
                <w:szCs w:val="18"/>
                <w:lang w:eastAsia="ja-JP"/>
              </w:rPr>
              <w:t> </w:t>
            </w:r>
            <w:r w:rsidR="00F446D8" w:rsidRPr="00644EF6">
              <w:rPr>
                <w:rFonts w:eastAsiaTheme="minorEastAsia" w:cs="Arial"/>
                <w:snapToGrid w:val="0"/>
                <w:sz w:val="18"/>
                <w:szCs w:val="18"/>
                <w:lang w:eastAsia="ja-JP"/>
              </w:rPr>
              <w:t>0</w:t>
            </w:r>
            <w:r w:rsidRPr="00644EF6">
              <w:rPr>
                <w:rFonts w:eastAsiaTheme="minorEastAsia" w:cs="Arial"/>
                <w:snapToGrid w:val="0"/>
                <w:sz w:val="18"/>
                <w:szCs w:val="18"/>
                <w:lang w:eastAsia="ja-JP"/>
              </w:rPr>
              <w:t>12</w:t>
            </w:r>
          </w:p>
        </w:tc>
      </w:tr>
    </w:tbl>
    <w:p w14:paraId="2D3C35E0" w14:textId="4B60CAE6" w:rsidR="00914365" w:rsidRPr="00644EF6" w:rsidRDefault="000A0B97" w:rsidP="000A0B97">
      <w:pPr>
        <w:spacing w:before="120"/>
        <w:ind w:left="851" w:hanging="284"/>
        <w:rPr>
          <w:rFonts w:eastAsiaTheme="minorEastAsia" w:cs="Arial"/>
          <w:sz w:val="16"/>
          <w:szCs w:val="18"/>
          <w:lang w:val="fr-CH" w:eastAsia="ja-JP"/>
        </w:rPr>
      </w:pPr>
      <w:r w:rsidRPr="00644EF6">
        <w:rPr>
          <w:rFonts w:eastAsiaTheme="minorEastAsia" w:cs="Arial"/>
          <w:sz w:val="16"/>
          <w:szCs w:val="18"/>
          <w:lang w:val="fr-CH" w:eastAsia="ja-JP"/>
        </w:rPr>
        <w:t xml:space="preserve">* </w:t>
      </w:r>
      <w:r w:rsidRPr="00644EF6">
        <w:rPr>
          <w:rFonts w:eastAsiaTheme="minorEastAsia" w:cs="Arial"/>
          <w:sz w:val="16"/>
          <w:szCs w:val="18"/>
          <w:lang w:val="fr-CH" w:eastAsia="ja-JP"/>
        </w:rPr>
        <w:tab/>
      </w:r>
      <w:r w:rsidR="004459B5">
        <w:rPr>
          <w:rFonts w:eastAsiaTheme="minorEastAsia" w:cs="Arial"/>
          <w:sz w:val="16"/>
          <w:szCs w:val="18"/>
          <w:lang w:val="fr-CH" w:eastAsia="ja-JP"/>
        </w:rPr>
        <w:t>y compris</w:t>
      </w:r>
      <w:r w:rsidRPr="00644EF6">
        <w:rPr>
          <w:rFonts w:eastAsiaTheme="minorEastAsia" w:cs="Arial"/>
          <w:sz w:val="16"/>
          <w:szCs w:val="18"/>
          <w:lang w:val="fr-CH" w:eastAsia="ja-JP"/>
        </w:rPr>
        <w:t xml:space="preserve"> les modifications des codes UPOV résultant de la modification du “Guide relatif au système de codes UPOV” concernant les hybrides (voir le </w:t>
      </w:r>
      <w:r w:rsidR="004459B5" w:rsidRPr="00644EF6">
        <w:rPr>
          <w:rFonts w:eastAsiaTheme="minorEastAsia" w:cs="Arial"/>
          <w:sz w:val="16"/>
          <w:szCs w:val="18"/>
          <w:lang w:val="fr-CH" w:eastAsia="ja-JP"/>
        </w:rPr>
        <w:t>document</w:t>
      </w:r>
      <w:r w:rsidR="002A3C0C">
        <w:rPr>
          <w:rFonts w:eastAsiaTheme="minorEastAsia" w:cs="Arial"/>
          <w:sz w:val="16"/>
          <w:szCs w:val="18"/>
          <w:lang w:val="fr-CH" w:eastAsia="ja-JP"/>
        </w:rPr>
        <w:t> </w:t>
      </w:r>
      <w:r w:rsidR="004459B5">
        <w:rPr>
          <w:rFonts w:eastAsiaTheme="minorEastAsia" w:cs="Arial"/>
          <w:sz w:val="16"/>
          <w:szCs w:val="18"/>
          <w:lang w:val="fr-CH" w:eastAsia="ja-JP"/>
        </w:rPr>
        <w:t>TC</w:t>
      </w:r>
      <w:r w:rsidRPr="00644EF6">
        <w:rPr>
          <w:rFonts w:eastAsiaTheme="minorEastAsia" w:cs="Arial"/>
          <w:sz w:val="16"/>
          <w:szCs w:val="18"/>
          <w:lang w:val="fr-CH" w:eastAsia="ja-JP"/>
        </w:rPr>
        <w:t>/49/6).</w:t>
      </w:r>
    </w:p>
    <w:p w14:paraId="79EBA757" w14:textId="77777777" w:rsidR="00914365" w:rsidRPr="00644EF6" w:rsidRDefault="00914365" w:rsidP="00BB18CA">
      <w:pPr>
        <w:jc w:val="left"/>
        <w:rPr>
          <w:rFonts w:eastAsiaTheme="minorEastAsia"/>
          <w:caps/>
          <w:lang w:val="fr-CH"/>
        </w:rPr>
      </w:pPr>
    </w:p>
    <w:p w14:paraId="607FB40F" w14:textId="77777777" w:rsidR="00914365" w:rsidRPr="00644EF6" w:rsidRDefault="00914365" w:rsidP="00BB18CA">
      <w:pPr>
        <w:jc w:val="left"/>
        <w:rPr>
          <w:rFonts w:eastAsiaTheme="minorEastAsia"/>
          <w:caps/>
          <w:lang w:val="fr-CH"/>
        </w:rPr>
      </w:pPr>
    </w:p>
    <w:p w14:paraId="054A135E" w14:textId="3F042D4A" w:rsidR="00914365" w:rsidRPr="00644EF6" w:rsidRDefault="005E6E9C" w:rsidP="005E6E9C">
      <w:pPr>
        <w:pStyle w:val="Heading2"/>
        <w:rPr>
          <w:rFonts w:eastAsiaTheme="minorEastAsia"/>
          <w:lang w:val="fr-CH"/>
        </w:rPr>
      </w:pPr>
      <w:bookmarkStart w:id="10" w:name="_Toc18681695"/>
      <w:r w:rsidRPr="00644EF6">
        <w:rPr>
          <w:rFonts w:eastAsiaTheme="minorEastAsia"/>
          <w:lang w:val="fr-CH"/>
        </w:rPr>
        <w:t>Vérification par</w:t>
      </w:r>
      <w:r w:rsidR="00526FB7" w:rsidRPr="00644EF6">
        <w:rPr>
          <w:rFonts w:eastAsiaTheme="minorEastAsia"/>
          <w:lang w:val="fr-CH"/>
        </w:rPr>
        <w:t xml:space="preserve"> les TWP</w:t>
      </w:r>
      <w:bookmarkEnd w:id="10"/>
    </w:p>
    <w:p w14:paraId="05D5C383" w14:textId="77777777" w:rsidR="00914365" w:rsidRPr="00644EF6" w:rsidRDefault="00914365" w:rsidP="004271D8">
      <w:pPr>
        <w:keepNext/>
        <w:rPr>
          <w:rFonts w:eastAsiaTheme="minorEastAsia" w:cs="Arial"/>
          <w:snapToGrid w:val="0"/>
          <w:lang w:val="fr-CH"/>
        </w:rPr>
      </w:pPr>
    </w:p>
    <w:p w14:paraId="22B296F3" w14:textId="5ECF34EB" w:rsidR="00914365" w:rsidRPr="00644EF6" w:rsidRDefault="004271D8" w:rsidP="005E6E9C">
      <w:pPr>
        <w:keepNext/>
        <w:keepLines/>
        <w:rPr>
          <w:rFonts w:eastAsia="MS Mincho"/>
          <w:lang w:val="fr-CH"/>
        </w:rPr>
      </w:pPr>
      <w:r w:rsidRPr="00644EF6">
        <w:rPr>
          <w:rFonts w:eastAsia="MS Mincho"/>
          <w:snapToGrid w:val="0"/>
        </w:rPr>
        <w:fldChar w:fldCharType="begin"/>
      </w:r>
      <w:r w:rsidRPr="00644EF6">
        <w:rPr>
          <w:rFonts w:eastAsia="MS Mincho"/>
          <w:snapToGrid w:val="0"/>
          <w:lang w:val="fr-CH"/>
        </w:rPr>
        <w:instrText xml:space="preserve"> AUTONUM  </w:instrText>
      </w:r>
      <w:r w:rsidRPr="00644EF6">
        <w:rPr>
          <w:rFonts w:eastAsia="MS Mincho"/>
          <w:snapToGrid w:val="0"/>
        </w:rPr>
        <w:fldChar w:fldCharType="end"/>
      </w:r>
      <w:r w:rsidRPr="00644EF6">
        <w:rPr>
          <w:rFonts w:eastAsia="MS Mincho"/>
          <w:snapToGrid w:val="0"/>
          <w:lang w:val="fr-CH"/>
        </w:rPr>
        <w:tab/>
      </w:r>
      <w:r w:rsidR="005E6E9C" w:rsidRPr="00644EF6">
        <w:rPr>
          <w:rFonts w:eastAsia="MS Mincho"/>
          <w:snapToGrid w:val="0"/>
          <w:lang w:val="fr-CH"/>
        </w:rPr>
        <w:t xml:space="preserve">La </w:t>
      </w:r>
      <w:r w:rsidR="00526FB7" w:rsidRPr="00644EF6">
        <w:rPr>
          <w:rFonts w:eastAsia="MS Mincho"/>
          <w:snapToGrid w:val="0"/>
          <w:lang w:val="fr-CH"/>
        </w:rPr>
        <w:t>section 3</w:t>
      </w:r>
      <w:r w:rsidR="005E6E9C" w:rsidRPr="00644EF6">
        <w:rPr>
          <w:rFonts w:eastAsia="MS Mincho"/>
          <w:snapToGrid w:val="0"/>
          <w:lang w:val="fr-CH"/>
        </w:rPr>
        <w:t>.3 e) du “Guide relatif au système de codes UPOV” dispose notamment ce qui suit</w:t>
      </w:r>
      <w:r w:rsidR="004459B5">
        <w:rPr>
          <w:rFonts w:eastAsia="MS Mincho"/>
          <w:snapToGrid w:val="0"/>
          <w:lang w:val="fr-CH"/>
        </w:rPr>
        <w:t> :</w:t>
      </w:r>
    </w:p>
    <w:p w14:paraId="3855A1E6" w14:textId="77777777" w:rsidR="00914365" w:rsidRPr="00644EF6" w:rsidRDefault="00914365" w:rsidP="004271D8">
      <w:pPr>
        <w:keepNext/>
        <w:ind w:left="567" w:right="566"/>
        <w:rPr>
          <w:rFonts w:eastAsia="MS Mincho"/>
          <w:snapToGrid w:val="0"/>
          <w:sz w:val="18"/>
          <w:szCs w:val="18"/>
          <w:lang w:val="fr-CH"/>
        </w:rPr>
      </w:pPr>
    </w:p>
    <w:p w14:paraId="11963F72" w14:textId="732FD9E3" w:rsidR="00914365" w:rsidRPr="00644EF6" w:rsidRDefault="005E6E9C" w:rsidP="005E6E9C">
      <w:pPr>
        <w:ind w:left="567" w:right="566"/>
        <w:rPr>
          <w:rFonts w:eastAsia="MS Mincho"/>
          <w:snapToGrid w:val="0"/>
          <w:sz w:val="18"/>
          <w:szCs w:val="18"/>
          <w:lang w:val="fr-CH"/>
        </w:rPr>
      </w:pPr>
      <w:r w:rsidRPr="00644EF6">
        <w:rPr>
          <w:rFonts w:eastAsia="MS Mincho"/>
          <w:snapToGrid w:val="0"/>
          <w:sz w:val="18"/>
          <w:szCs w:val="18"/>
          <w:lang w:val="fr-CH"/>
        </w:rPr>
        <w:t>“e) Les nouveaux codes UPOV et les codes UPOV modifiés seront soumis pour observations aux groupes de travail techniques (TWP) compétents à leur première session suivan</w:t>
      </w:r>
      <w:r w:rsidR="00B4338D" w:rsidRPr="00644EF6">
        <w:rPr>
          <w:rFonts w:eastAsia="MS Mincho"/>
          <w:snapToGrid w:val="0"/>
          <w:sz w:val="18"/>
          <w:szCs w:val="18"/>
          <w:lang w:val="fr-CH"/>
        </w:rPr>
        <w:t>te</w:t>
      </w:r>
      <w:r w:rsidR="00B4338D">
        <w:rPr>
          <w:rFonts w:eastAsia="MS Mincho"/>
          <w:snapToGrid w:val="0"/>
          <w:sz w:val="18"/>
          <w:szCs w:val="18"/>
          <w:lang w:val="fr-CH"/>
        </w:rPr>
        <w:t xml:space="preserve">.  </w:t>
      </w:r>
      <w:r w:rsidR="00B4338D" w:rsidRPr="00644EF6">
        <w:rPr>
          <w:rFonts w:eastAsia="MS Mincho"/>
          <w:snapToGrid w:val="0"/>
          <w:sz w:val="18"/>
          <w:szCs w:val="18"/>
          <w:lang w:val="fr-CH"/>
        </w:rPr>
        <w:t>Si</w:t>
      </w:r>
      <w:r w:rsidRPr="00644EF6">
        <w:rPr>
          <w:rFonts w:eastAsia="MS Mincho"/>
          <w:snapToGrid w:val="0"/>
          <w:sz w:val="18"/>
          <w:szCs w:val="18"/>
          <w:lang w:val="fr-CH"/>
        </w:rPr>
        <w:t xml:space="preserve"> un TWP recommande des modifications, celles</w:t>
      </w:r>
      <w:r w:rsidR="004459B5">
        <w:rPr>
          <w:rFonts w:eastAsia="MS Mincho"/>
          <w:snapToGrid w:val="0"/>
          <w:sz w:val="18"/>
          <w:szCs w:val="18"/>
          <w:lang w:val="fr-CH"/>
        </w:rPr>
        <w:t>-</w:t>
      </w:r>
      <w:r w:rsidRPr="00644EF6">
        <w:rPr>
          <w:rFonts w:eastAsia="MS Mincho"/>
          <w:snapToGrid w:val="0"/>
          <w:sz w:val="18"/>
          <w:szCs w:val="18"/>
          <w:lang w:val="fr-CH"/>
        </w:rPr>
        <w:t xml:space="preserve">ci seront traitées selon la procédure visée au </w:t>
      </w:r>
      <w:r w:rsidR="00526FB7" w:rsidRPr="00644EF6">
        <w:rPr>
          <w:rFonts w:eastAsia="MS Mincho"/>
          <w:snapToGrid w:val="0"/>
          <w:sz w:val="18"/>
          <w:szCs w:val="18"/>
          <w:lang w:val="fr-CH"/>
        </w:rPr>
        <w:t>point d)</w:t>
      </w:r>
      <w:r w:rsidRPr="00644EF6">
        <w:rPr>
          <w:rFonts w:eastAsia="MS Mincho"/>
          <w:snapToGrid w:val="0"/>
          <w:sz w:val="18"/>
          <w:szCs w:val="18"/>
          <w:lang w:val="fr-CH"/>
        </w:rPr>
        <w:t xml:space="preserve"> ci</w:t>
      </w:r>
      <w:r w:rsidR="004459B5">
        <w:rPr>
          <w:rFonts w:eastAsia="MS Mincho"/>
          <w:snapToGrid w:val="0"/>
          <w:sz w:val="18"/>
          <w:szCs w:val="18"/>
          <w:lang w:val="fr-CH"/>
        </w:rPr>
        <w:t>-</w:t>
      </w:r>
      <w:r w:rsidRPr="00644EF6">
        <w:rPr>
          <w:rFonts w:eastAsia="MS Mincho"/>
          <w:snapToGrid w:val="0"/>
          <w:sz w:val="18"/>
          <w:szCs w:val="18"/>
          <w:lang w:val="fr-CH"/>
        </w:rPr>
        <w:t>dessus.”</w:t>
      </w:r>
    </w:p>
    <w:p w14:paraId="4C0CBEFF" w14:textId="77777777" w:rsidR="00914365" w:rsidRPr="00644EF6" w:rsidRDefault="00914365" w:rsidP="004271D8">
      <w:pPr>
        <w:rPr>
          <w:rFonts w:eastAsiaTheme="minorEastAsia" w:cs="Arial"/>
          <w:lang w:val="fr-CH"/>
        </w:rPr>
      </w:pPr>
    </w:p>
    <w:p w14:paraId="71EE5101" w14:textId="7EB26900" w:rsidR="00914365" w:rsidRPr="00644EF6" w:rsidRDefault="004271D8" w:rsidP="00914365">
      <w:pPr>
        <w:rPr>
          <w:rFonts w:eastAsiaTheme="minorEastAsia" w:cs="Arial"/>
          <w:lang w:val="fr-CH"/>
        </w:rPr>
      </w:pPr>
      <w:r w:rsidRPr="00644EF6">
        <w:rPr>
          <w:rFonts w:eastAsiaTheme="minorEastAsia" w:cs="Arial"/>
          <w:snapToGrid w:val="0"/>
        </w:rPr>
        <w:fldChar w:fldCharType="begin"/>
      </w:r>
      <w:r w:rsidRPr="00644EF6">
        <w:rPr>
          <w:rFonts w:eastAsiaTheme="minorEastAsia" w:cs="Arial"/>
          <w:snapToGrid w:val="0"/>
          <w:lang w:val="fr-CH"/>
        </w:rPr>
        <w:instrText xml:space="preserve"> AUTONUM  </w:instrText>
      </w:r>
      <w:r w:rsidRPr="00644EF6">
        <w:rPr>
          <w:rFonts w:eastAsiaTheme="minorEastAsia" w:cs="Arial"/>
          <w:snapToGrid w:val="0"/>
        </w:rPr>
        <w:fldChar w:fldCharType="end"/>
      </w:r>
      <w:r w:rsidRPr="00644EF6">
        <w:rPr>
          <w:rFonts w:eastAsiaTheme="minorEastAsia" w:cs="Arial"/>
          <w:snapToGrid w:val="0"/>
          <w:lang w:val="fr-CH"/>
        </w:rPr>
        <w:tab/>
      </w:r>
      <w:r w:rsidR="00914365" w:rsidRPr="00644EF6">
        <w:rPr>
          <w:rFonts w:eastAsiaTheme="minorEastAsia" w:cs="Arial"/>
          <w:snapToGrid w:val="0"/>
          <w:lang w:val="fr-CH"/>
        </w:rPr>
        <w:t xml:space="preserve">Conformément à la procédure prévue à la </w:t>
      </w:r>
      <w:r w:rsidR="00526FB7" w:rsidRPr="00644EF6">
        <w:rPr>
          <w:rFonts w:eastAsiaTheme="minorEastAsia" w:cs="Arial"/>
          <w:snapToGrid w:val="0"/>
          <w:lang w:val="fr-CH"/>
        </w:rPr>
        <w:t>section 3</w:t>
      </w:r>
      <w:r w:rsidR="00914365" w:rsidRPr="00644EF6">
        <w:rPr>
          <w:rFonts w:eastAsiaTheme="minorEastAsia" w:cs="Arial"/>
          <w:snapToGrid w:val="0"/>
          <w:lang w:val="fr-CH"/>
        </w:rPr>
        <w:t>.3 du Guide relatif au système de codes UPOV, le Bureau de l</w:t>
      </w:r>
      <w:r w:rsidR="004459B5">
        <w:rPr>
          <w:rFonts w:eastAsiaTheme="minorEastAsia" w:cs="Arial"/>
          <w:snapToGrid w:val="0"/>
          <w:lang w:val="fr-CH"/>
        </w:rPr>
        <w:t>’</w:t>
      </w:r>
      <w:r w:rsidR="00914365" w:rsidRPr="00644EF6">
        <w:rPr>
          <w:rFonts w:eastAsiaTheme="minorEastAsia" w:cs="Arial"/>
          <w:snapToGrid w:val="0"/>
          <w:lang w:val="fr-CH"/>
        </w:rPr>
        <w:t>Union établit des tableaux des ajouts et des modifications apportés aux codes UPOV pour vérification par les services compétents pour chacune des sessions</w:t>
      </w:r>
      <w:r w:rsidR="00526FB7" w:rsidRPr="00644EF6">
        <w:rPr>
          <w:rFonts w:eastAsiaTheme="minorEastAsia" w:cs="Arial"/>
          <w:snapToGrid w:val="0"/>
          <w:lang w:val="fr-CH"/>
        </w:rPr>
        <w:t xml:space="preserve"> des TWP</w:t>
      </w:r>
      <w:r w:rsidR="00914365" w:rsidRPr="00644EF6">
        <w:rPr>
          <w:rFonts w:eastAsiaTheme="minorEastAsia" w:cs="Arial"/>
          <w:snapToGrid w:val="0"/>
          <w:lang w:val="fr-CH"/>
        </w:rPr>
        <w:t xml:space="preserve"> </w:t>
      </w:r>
      <w:r w:rsidR="00526FB7" w:rsidRPr="00644EF6">
        <w:rPr>
          <w:rFonts w:eastAsiaTheme="minorEastAsia" w:cs="Arial"/>
          <w:snapToGrid w:val="0"/>
          <w:lang w:val="fr-CH"/>
        </w:rPr>
        <w:t>en 2019</w:t>
      </w:r>
      <w:r w:rsidR="00914365" w:rsidRPr="00644EF6">
        <w:rPr>
          <w:rFonts w:eastAsiaTheme="minorEastAsia" w:cs="Arial"/>
          <w:snapToGrid w:val="0"/>
          <w:lang w:val="fr-CH"/>
        </w:rPr>
        <w:t>.</w:t>
      </w:r>
    </w:p>
    <w:p w14:paraId="5EA69AC2" w14:textId="77777777" w:rsidR="00914365" w:rsidRPr="00644EF6" w:rsidRDefault="00914365" w:rsidP="004271D8">
      <w:pPr>
        <w:rPr>
          <w:rFonts w:eastAsiaTheme="minorEastAsia" w:cs="Arial"/>
          <w:lang w:val="fr-CH"/>
        </w:rPr>
      </w:pPr>
    </w:p>
    <w:p w14:paraId="6A2A0C18" w14:textId="6C0009A8" w:rsidR="00914365" w:rsidRPr="00644EF6" w:rsidRDefault="004271D8" w:rsidP="00914365">
      <w:pPr>
        <w:rPr>
          <w:rFonts w:eastAsiaTheme="minorEastAsia" w:cs="Arial"/>
          <w:lang w:val="fr-CH"/>
        </w:rPr>
      </w:pPr>
      <w:r w:rsidRPr="00644EF6">
        <w:rPr>
          <w:rFonts w:eastAsiaTheme="minorEastAsia" w:cs="Arial"/>
          <w:snapToGrid w:val="0"/>
        </w:rPr>
        <w:fldChar w:fldCharType="begin"/>
      </w:r>
      <w:r w:rsidRPr="00644EF6">
        <w:rPr>
          <w:rFonts w:eastAsiaTheme="minorEastAsia" w:cs="Arial"/>
          <w:snapToGrid w:val="0"/>
          <w:lang w:val="fr-CH"/>
        </w:rPr>
        <w:instrText xml:space="preserve"> AUTONUM  </w:instrText>
      </w:r>
      <w:r w:rsidRPr="00644EF6">
        <w:rPr>
          <w:rFonts w:eastAsiaTheme="minorEastAsia" w:cs="Arial"/>
          <w:snapToGrid w:val="0"/>
        </w:rPr>
        <w:fldChar w:fldCharType="end"/>
      </w:r>
      <w:r w:rsidRPr="00644EF6">
        <w:rPr>
          <w:rFonts w:eastAsiaTheme="minorEastAsia" w:cs="Arial"/>
          <w:snapToGrid w:val="0"/>
          <w:lang w:val="fr-CH"/>
        </w:rPr>
        <w:tab/>
      </w:r>
      <w:r w:rsidR="00914365" w:rsidRPr="00644EF6">
        <w:rPr>
          <w:rFonts w:eastAsiaTheme="minorEastAsia" w:cs="Arial"/>
          <w:snapToGrid w:val="0"/>
          <w:lang w:val="fr-CH"/>
        </w:rPr>
        <w:t>Des experts du Groupe de travail technique sur les plantes ornementales et les arbres forestiers (TWO), du Groupe de travail technique sur les plantes potagères (TWV) et du Groupe de travail technique sur les plantes fruitières (TWF) ont été priés de vérifier les modifications apportées aux codes UPOV, les nouveaux codes UPOV ou les nouvelles informations ajoutées aux codes UPOV existants et de soumettre leurs observations avant le 3</w:t>
      </w:r>
      <w:r w:rsidR="00526FB7" w:rsidRPr="00644EF6">
        <w:rPr>
          <w:rFonts w:eastAsiaTheme="minorEastAsia" w:cs="Arial"/>
          <w:snapToGrid w:val="0"/>
          <w:lang w:val="fr-CH"/>
        </w:rPr>
        <w:t>1 décembre 20</w:t>
      </w:r>
      <w:r w:rsidR="00914365" w:rsidRPr="00644EF6">
        <w:rPr>
          <w:rFonts w:eastAsiaTheme="minorEastAsia" w:cs="Arial"/>
          <w:snapToGrid w:val="0"/>
          <w:lang w:val="fr-CH"/>
        </w:rPr>
        <w:t>19 et le Groupe de travail technique sur les plantes agricoles (TWA) sera prié de faire de même.</w:t>
      </w:r>
    </w:p>
    <w:p w14:paraId="6A1EE2C9" w14:textId="77777777" w:rsidR="00914365" w:rsidRPr="00644EF6" w:rsidRDefault="00914365" w:rsidP="00BB18CA">
      <w:pPr>
        <w:rPr>
          <w:rFonts w:eastAsiaTheme="minorEastAsia"/>
          <w:lang w:val="fr-CH" w:eastAsia="ja-JP"/>
        </w:rPr>
      </w:pPr>
    </w:p>
    <w:p w14:paraId="3DEF32B4" w14:textId="77777777" w:rsidR="00914365" w:rsidRPr="00644EF6" w:rsidRDefault="00914365" w:rsidP="00BB18CA">
      <w:pPr>
        <w:rPr>
          <w:rFonts w:eastAsiaTheme="minorEastAsia"/>
          <w:lang w:val="fr-CH" w:eastAsia="ja-JP"/>
        </w:rPr>
      </w:pPr>
    </w:p>
    <w:p w14:paraId="1C78FCA2" w14:textId="77777777" w:rsidR="00914365" w:rsidRPr="00644EF6" w:rsidRDefault="00914365" w:rsidP="00BB18CA">
      <w:pPr>
        <w:rPr>
          <w:rFonts w:eastAsiaTheme="minorEastAsia"/>
          <w:lang w:val="fr-CH" w:eastAsia="ja-JP"/>
        </w:rPr>
      </w:pPr>
    </w:p>
    <w:p w14:paraId="2799A013" w14:textId="77777777" w:rsidR="00914365" w:rsidRPr="00644EF6" w:rsidRDefault="00195FAE" w:rsidP="00195FAE">
      <w:pPr>
        <w:keepNext/>
        <w:keepLines/>
        <w:outlineLvl w:val="0"/>
        <w:rPr>
          <w:rFonts w:eastAsiaTheme="minorEastAsia"/>
          <w:caps/>
          <w:lang w:val="fr-CH"/>
        </w:rPr>
      </w:pPr>
      <w:bookmarkStart w:id="11" w:name="_Toc18681696"/>
      <w:r w:rsidRPr="00644EF6">
        <w:rPr>
          <w:rFonts w:eastAsiaTheme="minorEastAsia"/>
          <w:caps/>
          <w:lang w:val="fr-CH"/>
        </w:rPr>
        <w:lastRenderedPageBreak/>
        <w:t>Base de données PLUTO</w:t>
      </w:r>
      <w:bookmarkEnd w:id="11"/>
    </w:p>
    <w:p w14:paraId="4B9EC421" w14:textId="77777777" w:rsidR="00914365" w:rsidRPr="00644EF6" w:rsidRDefault="00914365" w:rsidP="005403E0">
      <w:pPr>
        <w:keepNext/>
        <w:keepLines/>
        <w:rPr>
          <w:rFonts w:eastAsiaTheme="minorEastAsia"/>
          <w:lang w:val="fr-CH"/>
        </w:rPr>
      </w:pPr>
    </w:p>
    <w:p w14:paraId="2860B3B2" w14:textId="65A36AD8" w:rsidR="00526FB7" w:rsidRPr="00644EF6" w:rsidRDefault="00195FAE" w:rsidP="00195FAE">
      <w:pPr>
        <w:keepNext/>
        <w:keepLines/>
        <w:outlineLvl w:val="1"/>
        <w:rPr>
          <w:rFonts w:eastAsiaTheme="minorEastAsia"/>
          <w:u w:val="single"/>
          <w:lang w:val="fr-CH"/>
        </w:rPr>
      </w:pPr>
      <w:bookmarkStart w:id="12" w:name="_Toc18681697"/>
      <w:r w:rsidRPr="00644EF6">
        <w:rPr>
          <w:rFonts w:eastAsiaTheme="minorEastAsia"/>
          <w:u w:val="single"/>
          <w:lang w:val="fr-CH"/>
        </w:rPr>
        <w:t>Programme d</w:t>
      </w:r>
      <w:r w:rsidR="004459B5">
        <w:rPr>
          <w:rFonts w:eastAsiaTheme="minorEastAsia"/>
          <w:u w:val="single"/>
          <w:lang w:val="fr-CH"/>
        </w:rPr>
        <w:t>’</w:t>
      </w:r>
      <w:r w:rsidRPr="00644EF6">
        <w:rPr>
          <w:rFonts w:eastAsiaTheme="minorEastAsia"/>
          <w:u w:val="single"/>
          <w:lang w:val="fr-CH"/>
        </w:rPr>
        <w:t>amélioration de la base de données PLUTO</w:t>
      </w:r>
      <w:bookmarkEnd w:id="12"/>
    </w:p>
    <w:p w14:paraId="7C64B1C5" w14:textId="3804BA02" w:rsidR="00914365" w:rsidRPr="00644EF6" w:rsidRDefault="00914365" w:rsidP="005403E0">
      <w:pPr>
        <w:keepNext/>
        <w:rPr>
          <w:lang w:val="fr-CH"/>
        </w:rPr>
      </w:pPr>
    </w:p>
    <w:p w14:paraId="1B85BB6D" w14:textId="781577A7" w:rsidR="00914365" w:rsidRPr="00644EF6" w:rsidRDefault="00BB18CA" w:rsidP="00914365">
      <w:pPr>
        <w:keepNext/>
        <w:rPr>
          <w:rFonts w:eastAsiaTheme="minorEastAsia"/>
          <w:lang w:val="fr-CH" w:eastAsia="ja-JP"/>
        </w:rPr>
      </w:pPr>
      <w:r w:rsidRPr="00644EF6">
        <w:fldChar w:fldCharType="begin"/>
      </w:r>
      <w:r w:rsidRPr="00644EF6">
        <w:rPr>
          <w:lang w:val="fr-CH"/>
        </w:rPr>
        <w:instrText xml:space="preserve"> AUTONUM  </w:instrText>
      </w:r>
      <w:r w:rsidRPr="00644EF6">
        <w:fldChar w:fldCharType="end"/>
      </w:r>
      <w:r w:rsidRPr="00644EF6">
        <w:rPr>
          <w:lang w:val="fr-CH"/>
        </w:rPr>
        <w:tab/>
      </w:r>
      <w:r w:rsidR="00914365" w:rsidRPr="00644EF6">
        <w:rPr>
          <w:lang w:val="fr-CH"/>
        </w:rPr>
        <w:t xml:space="preserve">Les informations générales sur cette question sont fournies </w:t>
      </w:r>
      <w:r w:rsidR="00230D64" w:rsidRPr="00644EF6">
        <w:rPr>
          <w:lang w:val="fr-CH"/>
        </w:rPr>
        <w:t>aux paragraphes </w:t>
      </w:r>
      <w:r w:rsidR="00914365" w:rsidRPr="00644EF6">
        <w:rPr>
          <w:lang w:val="fr-CH"/>
        </w:rPr>
        <w:t xml:space="preserve">58 à 59 du </w:t>
      </w:r>
      <w:r w:rsidR="004459B5" w:rsidRPr="00644EF6">
        <w:rPr>
          <w:lang w:val="fr-CH"/>
        </w:rPr>
        <w:t>document</w:t>
      </w:r>
      <w:r w:rsidR="002A3C0C">
        <w:rPr>
          <w:lang w:val="fr-CH"/>
        </w:rPr>
        <w:t> </w:t>
      </w:r>
      <w:r w:rsidR="004459B5">
        <w:rPr>
          <w:lang w:val="fr-CH"/>
        </w:rPr>
        <w:t>TC</w:t>
      </w:r>
      <w:r w:rsidR="00914365" w:rsidRPr="00644EF6">
        <w:rPr>
          <w:lang w:val="fr-CH"/>
        </w:rPr>
        <w:t>/54/6 “Bases de données d</w:t>
      </w:r>
      <w:r w:rsidR="004459B5">
        <w:rPr>
          <w:lang w:val="fr-CH"/>
        </w:rPr>
        <w:t>’</w:t>
      </w:r>
      <w:r w:rsidR="00914365" w:rsidRPr="00644EF6">
        <w:rPr>
          <w:lang w:val="fr-CH"/>
        </w:rPr>
        <w:t>information de l</w:t>
      </w:r>
      <w:r w:rsidR="004459B5">
        <w:rPr>
          <w:lang w:val="fr-CH"/>
        </w:rPr>
        <w:t>’</w:t>
      </w:r>
      <w:r w:rsidR="00914365" w:rsidRPr="00644EF6">
        <w:rPr>
          <w:lang w:val="fr-CH"/>
        </w:rPr>
        <w:t>UPOV”.</w:t>
      </w:r>
    </w:p>
    <w:p w14:paraId="7474070E" w14:textId="77777777" w:rsidR="00914365" w:rsidRPr="00644EF6" w:rsidRDefault="00914365" w:rsidP="00BB18CA">
      <w:pPr>
        <w:rPr>
          <w:rFonts w:eastAsiaTheme="minorEastAsia" w:cs="Arial"/>
          <w:bCs/>
          <w:lang w:val="fr-CH"/>
        </w:rPr>
      </w:pPr>
    </w:p>
    <w:p w14:paraId="7F381512" w14:textId="52300BCE" w:rsidR="00914365" w:rsidRPr="00644EF6" w:rsidRDefault="00BB18CA" w:rsidP="00914365">
      <w:pPr>
        <w:rPr>
          <w:rFonts w:eastAsiaTheme="minorEastAsia" w:cs="Arial"/>
          <w:bCs/>
          <w:lang w:val="fr-CH"/>
        </w:rPr>
      </w:pPr>
      <w:r w:rsidRPr="00644EF6">
        <w:rPr>
          <w:rFonts w:eastAsiaTheme="minorEastAsia" w:cs="Arial"/>
          <w:bCs/>
        </w:rPr>
        <w:fldChar w:fldCharType="begin"/>
      </w:r>
      <w:r w:rsidRPr="00644EF6">
        <w:rPr>
          <w:rFonts w:eastAsiaTheme="minorEastAsia" w:cs="Arial"/>
          <w:bCs/>
          <w:lang w:val="fr-CH"/>
        </w:rPr>
        <w:instrText xml:space="preserve"> AUTONUM  </w:instrText>
      </w:r>
      <w:r w:rsidRPr="00644EF6">
        <w:rPr>
          <w:rFonts w:eastAsiaTheme="minorEastAsia" w:cs="Arial"/>
          <w:bCs/>
        </w:rPr>
        <w:fldChar w:fldCharType="end"/>
      </w:r>
      <w:r w:rsidRPr="00644EF6">
        <w:rPr>
          <w:rFonts w:eastAsiaTheme="minorEastAsia" w:cs="Arial"/>
          <w:bCs/>
          <w:lang w:val="fr-CH"/>
        </w:rPr>
        <w:tab/>
      </w:r>
      <w:r w:rsidR="00914365" w:rsidRPr="00644EF6">
        <w:rPr>
          <w:rFonts w:eastAsiaTheme="minorEastAsia" w:cs="Arial"/>
          <w:bCs/>
          <w:lang w:val="fr-CH"/>
        </w:rPr>
        <w:t>L</w:t>
      </w:r>
      <w:r w:rsidR="004459B5">
        <w:rPr>
          <w:rFonts w:eastAsiaTheme="minorEastAsia" w:cs="Arial"/>
          <w:bCs/>
          <w:lang w:val="fr-CH"/>
        </w:rPr>
        <w:t>’</w:t>
      </w:r>
      <w:r w:rsidR="00914365" w:rsidRPr="00644EF6">
        <w:rPr>
          <w:rFonts w:eastAsiaTheme="minorEastAsia" w:cs="Arial"/>
          <w:bCs/>
          <w:lang w:val="fr-CH"/>
        </w:rPr>
        <w:t xml:space="preserve">annexe du présent document contient une synthèse des données fournies à la base de données PLUTO </w:t>
      </w:r>
      <w:r w:rsidR="00526FB7" w:rsidRPr="00644EF6">
        <w:rPr>
          <w:rFonts w:eastAsiaTheme="minorEastAsia" w:cs="Arial"/>
          <w:bCs/>
          <w:lang w:val="fr-CH"/>
        </w:rPr>
        <w:t>de 2015</w:t>
      </w:r>
      <w:r w:rsidR="00914365" w:rsidRPr="00644EF6">
        <w:rPr>
          <w:rFonts w:eastAsiaTheme="minorEastAsia" w:cs="Arial"/>
          <w:bCs/>
          <w:lang w:val="fr-CH"/>
        </w:rPr>
        <w:t xml:space="preserve"> à 2019 et de l</w:t>
      </w:r>
      <w:r w:rsidR="004459B5">
        <w:rPr>
          <w:rFonts w:eastAsiaTheme="minorEastAsia" w:cs="Arial"/>
          <w:bCs/>
          <w:lang w:val="fr-CH"/>
        </w:rPr>
        <w:t>’</w:t>
      </w:r>
      <w:r w:rsidR="00914365" w:rsidRPr="00644EF6">
        <w:rPr>
          <w:rFonts w:eastAsiaTheme="minorEastAsia" w:cs="Arial"/>
          <w:bCs/>
          <w:lang w:val="fr-CH"/>
        </w:rPr>
        <w:t>état actuel de la fourniture de données par les membres de l</w:t>
      </w:r>
      <w:r w:rsidR="004459B5">
        <w:rPr>
          <w:rFonts w:eastAsiaTheme="minorEastAsia" w:cs="Arial"/>
          <w:bCs/>
          <w:lang w:val="fr-CH"/>
        </w:rPr>
        <w:t>’</w:t>
      </w:r>
      <w:r w:rsidR="00914365" w:rsidRPr="00644EF6">
        <w:rPr>
          <w:rFonts w:eastAsiaTheme="minorEastAsia" w:cs="Arial"/>
          <w:bCs/>
          <w:lang w:val="fr-CH"/>
        </w:rPr>
        <w:t>Union.</w:t>
      </w:r>
    </w:p>
    <w:p w14:paraId="258D5445" w14:textId="77777777" w:rsidR="00914365" w:rsidRPr="00644EF6" w:rsidRDefault="00914365" w:rsidP="00BB18CA">
      <w:pPr>
        <w:rPr>
          <w:rFonts w:eastAsiaTheme="minorEastAsia"/>
          <w:lang w:val="fr-CH" w:eastAsia="ja-JP"/>
        </w:rPr>
      </w:pPr>
    </w:p>
    <w:p w14:paraId="39E690F1" w14:textId="77777777" w:rsidR="00914365" w:rsidRPr="00644EF6" w:rsidRDefault="00914365" w:rsidP="00BB18CA">
      <w:pPr>
        <w:rPr>
          <w:rFonts w:eastAsiaTheme="minorEastAsia"/>
          <w:lang w:val="fr-CH" w:eastAsia="ja-JP"/>
        </w:rPr>
      </w:pPr>
    </w:p>
    <w:p w14:paraId="5C995383" w14:textId="77777777" w:rsidR="00914365" w:rsidRPr="00644EF6" w:rsidRDefault="00437044" w:rsidP="00437044">
      <w:pPr>
        <w:keepNext/>
        <w:outlineLvl w:val="1"/>
        <w:rPr>
          <w:rFonts w:eastAsiaTheme="minorEastAsia"/>
          <w:u w:val="single"/>
          <w:lang w:val="fr-CH"/>
        </w:rPr>
      </w:pPr>
      <w:bookmarkStart w:id="13" w:name="_Toc18681698"/>
      <w:r w:rsidRPr="00644EF6">
        <w:rPr>
          <w:rFonts w:eastAsiaTheme="minorEastAsia"/>
          <w:u w:val="single"/>
          <w:lang w:val="fr-CH"/>
        </w:rPr>
        <w:t>Outils de recherche</w:t>
      </w:r>
      <w:bookmarkEnd w:id="13"/>
    </w:p>
    <w:p w14:paraId="0125A2CF" w14:textId="77777777" w:rsidR="00914365" w:rsidRPr="00644EF6" w:rsidRDefault="00914365" w:rsidP="00BB18CA">
      <w:pPr>
        <w:keepNext/>
        <w:rPr>
          <w:rFonts w:eastAsiaTheme="minorEastAsia"/>
          <w:lang w:val="fr-CH" w:eastAsia="ja-JP"/>
        </w:rPr>
      </w:pPr>
    </w:p>
    <w:p w14:paraId="02BE5CB3" w14:textId="54493990" w:rsidR="00914365" w:rsidRPr="00644EF6" w:rsidRDefault="00BB18CA" w:rsidP="00BB18CA">
      <w:pPr>
        <w:rPr>
          <w:rFonts w:eastAsiaTheme="minorEastAsia"/>
          <w:snapToGrid w:val="0"/>
          <w:lang w:val="fr-CH" w:eastAsia="ja-JP"/>
        </w:rPr>
      </w:pPr>
      <w:r w:rsidRPr="00644EF6">
        <w:rPr>
          <w:rFonts w:eastAsiaTheme="minorEastAsia"/>
          <w:snapToGrid w:val="0"/>
        </w:rPr>
        <w:fldChar w:fldCharType="begin"/>
      </w:r>
      <w:r w:rsidRPr="00644EF6">
        <w:rPr>
          <w:rFonts w:eastAsiaTheme="minorEastAsia"/>
          <w:snapToGrid w:val="0"/>
          <w:lang w:val="fr-CH"/>
        </w:rPr>
        <w:instrText xml:space="preserve"> AUTONUM  </w:instrText>
      </w:r>
      <w:r w:rsidRPr="00644EF6">
        <w:rPr>
          <w:rFonts w:eastAsiaTheme="minorEastAsia"/>
          <w:snapToGrid w:val="0"/>
        </w:rPr>
        <w:fldChar w:fldCharType="end"/>
      </w:r>
      <w:r w:rsidRPr="00644EF6">
        <w:rPr>
          <w:rFonts w:eastAsiaTheme="minorEastAsia"/>
          <w:snapToGrid w:val="0"/>
          <w:lang w:val="fr-CH"/>
        </w:rPr>
        <w:tab/>
      </w:r>
      <w:r w:rsidR="00437044" w:rsidRPr="00644EF6">
        <w:rPr>
          <w:rFonts w:eastAsiaTheme="minorEastAsia" w:cs="Arial"/>
          <w:lang w:val="fr-CH"/>
        </w:rPr>
        <w:t>Les questions concernant la possibilité d</w:t>
      </w:r>
      <w:r w:rsidR="004459B5">
        <w:rPr>
          <w:rFonts w:eastAsiaTheme="minorEastAsia" w:cs="Arial"/>
          <w:lang w:val="fr-CH"/>
        </w:rPr>
        <w:t>’</w:t>
      </w:r>
      <w:r w:rsidR="00437044" w:rsidRPr="00644EF6">
        <w:rPr>
          <w:rFonts w:eastAsiaTheme="minorEastAsia" w:cs="Arial"/>
          <w:lang w:val="fr-CH"/>
        </w:rPr>
        <w:t>élaboration d</w:t>
      </w:r>
      <w:r w:rsidR="004459B5">
        <w:rPr>
          <w:rFonts w:eastAsiaTheme="minorEastAsia" w:cs="Arial"/>
          <w:lang w:val="fr-CH"/>
        </w:rPr>
        <w:t>’</w:t>
      </w:r>
      <w:r w:rsidR="00437044" w:rsidRPr="00644EF6">
        <w:rPr>
          <w:rFonts w:eastAsiaTheme="minorEastAsia" w:cs="Arial"/>
          <w:lang w:val="fr-CH"/>
        </w:rPr>
        <w:t xml:space="preserve">un outil de recherche de similarité aux fins de la dénomination variétale sont abordées dans le </w:t>
      </w:r>
      <w:r w:rsidR="004459B5" w:rsidRPr="00644EF6">
        <w:rPr>
          <w:rFonts w:eastAsiaTheme="minorEastAsia" w:cs="Arial"/>
          <w:lang w:val="fr-CH"/>
        </w:rPr>
        <w:t>document</w:t>
      </w:r>
      <w:r w:rsidR="002A3C0C">
        <w:rPr>
          <w:rFonts w:eastAsiaTheme="minorEastAsia" w:cs="Arial"/>
          <w:lang w:val="fr-CH"/>
        </w:rPr>
        <w:t> </w:t>
      </w:r>
      <w:r w:rsidR="004459B5">
        <w:rPr>
          <w:rFonts w:eastAsiaTheme="minorEastAsia" w:cs="Arial"/>
          <w:lang w:val="fr-CH"/>
        </w:rPr>
        <w:t>TC</w:t>
      </w:r>
      <w:r w:rsidRPr="00644EF6">
        <w:rPr>
          <w:rFonts w:eastAsiaTheme="minorEastAsia"/>
          <w:snapToGrid w:val="0"/>
          <w:lang w:val="fr-CH" w:eastAsia="ja-JP"/>
        </w:rPr>
        <w:t>/</w:t>
      </w:r>
      <w:r w:rsidR="00D022C3" w:rsidRPr="00644EF6">
        <w:rPr>
          <w:rFonts w:eastAsiaTheme="minorEastAsia"/>
          <w:snapToGrid w:val="0"/>
          <w:lang w:val="fr-CH" w:eastAsia="ja-JP"/>
        </w:rPr>
        <w:t>55</w:t>
      </w:r>
      <w:r w:rsidRPr="00644EF6">
        <w:rPr>
          <w:rFonts w:eastAsiaTheme="minorEastAsia"/>
          <w:snapToGrid w:val="0"/>
          <w:lang w:val="fr-CH" w:eastAsia="ja-JP"/>
        </w:rPr>
        <w:t>/</w:t>
      </w:r>
      <w:r w:rsidR="00D022C3" w:rsidRPr="00644EF6">
        <w:rPr>
          <w:rFonts w:eastAsiaTheme="minorEastAsia"/>
          <w:snapToGrid w:val="0"/>
          <w:lang w:val="fr-CH" w:eastAsia="ja-JP"/>
        </w:rPr>
        <w:t>INF/7</w:t>
      </w:r>
      <w:r w:rsidRPr="00644EF6">
        <w:rPr>
          <w:rFonts w:eastAsiaTheme="minorEastAsia"/>
          <w:snapToGrid w:val="0"/>
          <w:lang w:val="fr-CH" w:eastAsia="ja-JP"/>
        </w:rPr>
        <w:t xml:space="preserve"> “</w:t>
      </w:r>
      <w:r w:rsidR="00437044" w:rsidRPr="00644EF6">
        <w:rPr>
          <w:rFonts w:eastAsiaTheme="minorEastAsia"/>
          <w:snapToGrid w:val="0"/>
          <w:lang w:val="fr-CH" w:eastAsia="ja-JP"/>
        </w:rPr>
        <w:t>D</w:t>
      </w:r>
      <w:r w:rsidR="00437044" w:rsidRPr="00644EF6">
        <w:rPr>
          <w:rFonts w:eastAsiaTheme="minorEastAsia" w:cs="Arial"/>
          <w:lang w:val="fr-CH"/>
        </w:rPr>
        <w:t>énominations variétales</w:t>
      </w:r>
      <w:r w:rsidRPr="00644EF6">
        <w:rPr>
          <w:rFonts w:eastAsiaTheme="minorEastAsia"/>
          <w:snapToGrid w:val="0"/>
          <w:lang w:val="fr-CH" w:eastAsia="ja-JP"/>
        </w:rPr>
        <w:t>”.</w:t>
      </w:r>
    </w:p>
    <w:p w14:paraId="5BF6F443" w14:textId="77777777" w:rsidR="00914365" w:rsidRPr="00644EF6" w:rsidRDefault="00914365" w:rsidP="00BB18CA">
      <w:pPr>
        <w:autoSpaceDE w:val="0"/>
        <w:autoSpaceDN w:val="0"/>
        <w:adjustRightInd w:val="0"/>
        <w:rPr>
          <w:rFonts w:eastAsiaTheme="minorEastAsia" w:cs="Arial"/>
          <w:bCs/>
          <w:spacing w:val="-2"/>
          <w:lang w:val="fr-CH" w:eastAsia="ja-JP"/>
        </w:rPr>
      </w:pPr>
    </w:p>
    <w:p w14:paraId="2C059D80" w14:textId="77777777" w:rsidR="00914365" w:rsidRPr="00644EF6" w:rsidRDefault="00914365" w:rsidP="00BB18CA">
      <w:pPr>
        <w:autoSpaceDE w:val="0"/>
        <w:autoSpaceDN w:val="0"/>
        <w:adjustRightInd w:val="0"/>
        <w:rPr>
          <w:rFonts w:eastAsiaTheme="minorEastAsia" w:cs="Arial"/>
          <w:bCs/>
          <w:spacing w:val="-2"/>
          <w:lang w:val="fr-CH" w:eastAsia="ja-JP"/>
        </w:rPr>
      </w:pPr>
    </w:p>
    <w:p w14:paraId="0CBA2540" w14:textId="77777777" w:rsidR="00914365" w:rsidRPr="00644EF6" w:rsidRDefault="00C906D4" w:rsidP="00C906D4">
      <w:pPr>
        <w:keepNext/>
        <w:outlineLvl w:val="1"/>
        <w:rPr>
          <w:rFonts w:eastAsiaTheme="minorEastAsia"/>
          <w:u w:val="single"/>
          <w:lang w:val="fr-CH"/>
        </w:rPr>
      </w:pPr>
      <w:bookmarkStart w:id="14" w:name="_Toc18681699"/>
      <w:r w:rsidRPr="00644EF6">
        <w:rPr>
          <w:rFonts w:eastAsiaTheme="minorEastAsia"/>
          <w:u w:val="single"/>
          <w:lang w:val="fr-CH"/>
        </w:rPr>
        <w:t>Contenu de la base de données PLUTO</w:t>
      </w:r>
      <w:bookmarkEnd w:id="14"/>
    </w:p>
    <w:p w14:paraId="5C33BDD3" w14:textId="77777777" w:rsidR="00914365" w:rsidRPr="00644EF6" w:rsidRDefault="00914365" w:rsidP="00925EEF">
      <w:pPr>
        <w:tabs>
          <w:tab w:val="left" w:pos="540"/>
        </w:tabs>
        <w:autoSpaceDE w:val="0"/>
        <w:autoSpaceDN w:val="0"/>
        <w:adjustRightInd w:val="0"/>
        <w:rPr>
          <w:rFonts w:eastAsiaTheme="minorEastAsia"/>
          <w:lang w:val="fr-CH"/>
        </w:rPr>
      </w:pPr>
    </w:p>
    <w:p w14:paraId="2D84D8DA" w14:textId="77777777" w:rsidR="00914365" w:rsidRPr="00644EF6" w:rsidRDefault="00925EEF" w:rsidP="00925EEF">
      <w:pPr>
        <w:rPr>
          <w:rFonts w:eastAsiaTheme="minorEastAsia" w:cs="Arial"/>
          <w:lang w:val="fr-CH"/>
        </w:rPr>
      </w:pPr>
      <w:r w:rsidRPr="00644EF6">
        <w:rPr>
          <w:rFonts w:eastAsiaTheme="minorEastAsia" w:cs="Arial"/>
        </w:rPr>
        <w:fldChar w:fldCharType="begin"/>
      </w:r>
      <w:r w:rsidRPr="00644EF6">
        <w:rPr>
          <w:rFonts w:eastAsiaTheme="minorEastAsia" w:cs="Arial"/>
          <w:lang w:val="fr-CH"/>
        </w:rPr>
        <w:instrText xml:space="preserve"> AUTONUM  </w:instrText>
      </w:r>
      <w:r w:rsidRPr="00644EF6">
        <w:rPr>
          <w:rFonts w:eastAsiaTheme="minorEastAsia" w:cs="Arial"/>
        </w:rPr>
        <w:fldChar w:fldCharType="end"/>
      </w:r>
      <w:r w:rsidRPr="00644EF6">
        <w:rPr>
          <w:rFonts w:eastAsiaTheme="minorEastAsia" w:cs="Arial"/>
          <w:lang w:val="fr-CH"/>
        </w:rPr>
        <w:tab/>
      </w:r>
      <w:r w:rsidR="00C906D4" w:rsidRPr="00644EF6">
        <w:rPr>
          <w:rFonts w:eastAsiaTheme="minorEastAsia" w:cs="Arial"/>
          <w:lang w:val="fr-CH"/>
        </w:rPr>
        <w:t xml:space="preserve">Les questions concernant le contenu de la base de données PLUTO sont abordées dans le document </w:t>
      </w:r>
      <w:r w:rsidRPr="00644EF6">
        <w:rPr>
          <w:rFonts w:eastAsiaTheme="minorEastAsia" w:cs="Arial"/>
          <w:lang w:val="fr-CH"/>
        </w:rPr>
        <w:t>“</w:t>
      </w:r>
      <w:r w:rsidR="00C906D4" w:rsidRPr="00644EF6">
        <w:rPr>
          <w:rFonts w:eastAsiaTheme="minorEastAsia"/>
          <w:snapToGrid w:val="0"/>
          <w:lang w:val="fr-CH" w:eastAsia="ja-JP"/>
        </w:rPr>
        <w:t>D</w:t>
      </w:r>
      <w:r w:rsidR="00C906D4" w:rsidRPr="00644EF6">
        <w:rPr>
          <w:rFonts w:eastAsiaTheme="minorEastAsia" w:cs="Arial"/>
          <w:lang w:val="fr-CH"/>
        </w:rPr>
        <w:t xml:space="preserve">énominations variétales </w:t>
      </w:r>
      <w:r w:rsidR="009456E2" w:rsidRPr="00644EF6">
        <w:rPr>
          <w:rFonts w:eastAsiaTheme="minorEastAsia" w:cs="Arial"/>
          <w:lang w:val="fr-CH"/>
        </w:rPr>
        <w:t xml:space="preserve">– </w:t>
      </w:r>
      <w:r w:rsidR="00C906D4" w:rsidRPr="00644EF6">
        <w:rPr>
          <w:rFonts w:eastAsiaTheme="minorEastAsia" w:cs="Arial"/>
          <w:lang w:val="fr-CH"/>
        </w:rPr>
        <w:t>questions pour information</w:t>
      </w:r>
      <w:r w:rsidRPr="00644EF6">
        <w:rPr>
          <w:rFonts w:eastAsiaTheme="minorEastAsia" w:cs="Arial"/>
          <w:lang w:val="fr-CH"/>
        </w:rPr>
        <w:t>”</w:t>
      </w:r>
      <w:r w:rsidRPr="00644EF6">
        <w:rPr>
          <w:rFonts w:eastAsiaTheme="minorEastAsia"/>
          <w:lang w:val="fr-CH"/>
        </w:rPr>
        <w:t>.</w:t>
      </w:r>
    </w:p>
    <w:p w14:paraId="5C7FFBE9" w14:textId="77777777" w:rsidR="00914365" w:rsidRPr="00644EF6" w:rsidRDefault="00914365" w:rsidP="00BB18CA">
      <w:pPr>
        <w:tabs>
          <w:tab w:val="left" w:pos="5387"/>
          <w:tab w:val="left" w:pos="5954"/>
        </w:tabs>
        <w:ind w:left="4820"/>
        <w:rPr>
          <w:rFonts w:eastAsia="MS Mincho"/>
          <w:i/>
          <w:lang w:val="fr-CH"/>
        </w:rPr>
      </w:pPr>
    </w:p>
    <w:p w14:paraId="34EFF5E2" w14:textId="77777777" w:rsidR="00914365" w:rsidRPr="00644EF6" w:rsidRDefault="00914365" w:rsidP="00BB18CA">
      <w:pPr>
        <w:tabs>
          <w:tab w:val="left" w:pos="5387"/>
          <w:tab w:val="left" w:pos="5954"/>
        </w:tabs>
        <w:ind w:left="4820"/>
        <w:rPr>
          <w:rFonts w:eastAsia="MS Mincho"/>
          <w:i/>
          <w:lang w:val="fr-CH"/>
        </w:rPr>
      </w:pPr>
    </w:p>
    <w:p w14:paraId="74B8A994" w14:textId="77777777" w:rsidR="00914365" w:rsidRPr="00644EF6" w:rsidRDefault="00914365" w:rsidP="00BB18CA">
      <w:pPr>
        <w:tabs>
          <w:tab w:val="left" w:pos="5387"/>
          <w:tab w:val="left" w:pos="5954"/>
        </w:tabs>
        <w:ind w:left="4820"/>
        <w:rPr>
          <w:rFonts w:eastAsia="MS Mincho"/>
          <w:i/>
          <w:lang w:val="fr-CH"/>
        </w:rPr>
      </w:pPr>
    </w:p>
    <w:p w14:paraId="3DD3E396" w14:textId="7788B174" w:rsidR="00914365" w:rsidRPr="00644EF6" w:rsidRDefault="00BB18CA" w:rsidP="00BB18CA">
      <w:pPr>
        <w:jc w:val="right"/>
        <w:rPr>
          <w:rFonts w:eastAsiaTheme="minorEastAsia"/>
          <w:snapToGrid w:val="0"/>
          <w:lang w:val="fr-CH" w:eastAsia="ja-JP"/>
        </w:rPr>
      </w:pPr>
      <w:r w:rsidRPr="00644EF6">
        <w:rPr>
          <w:rFonts w:eastAsiaTheme="minorEastAsia" w:cs="Arial"/>
          <w:lang w:val="fr-CH"/>
        </w:rPr>
        <w:t>[</w:t>
      </w:r>
      <w:r w:rsidR="00C906D4" w:rsidRPr="00644EF6">
        <w:rPr>
          <w:rFonts w:eastAsiaTheme="minorEastAsia" w:cs="Arial"/>
          <w:lang w:val="fr-CH"/>
        </w:rPr>
        <w:t>L</w:t>
      </w:r>
      <w:r w:rsidR="004459B5">
        <w:rPr>
          <w:rFonts w:eastAsiaTheme="minorEastAsia" w:cs="Arial"/>
          <w:lang w:val="fr-CH"/>
        </w:rPr>
        <w:t>’</w:t>
      </w:r>
      <w:r w:rsidR="00C906D4" w:rsidRPr="00644EF6">
        <w:rPr>
          <w:rFonts w:eastAsiaTheme="minorEastAsia" w:cs="Arial"/>
          <w:lang w:val="fr-CH"/>
        </w:rPr>
        <w:t>a</w:t>
      </w:r>
      <w:r w:rsidR="00112BC2" w:rsidRPr="00644EF6">
        <w:rPr>
          <w:rFonts w:eastAsiaTheme="minorEastAsia"/>
          <w:lang w:val="fr-CH"/>
        </w:rPr>
        <w:t>nnex</w:t>
      </w:r>
      <w:r w:rsidR="00C906D4" w:rsidRPr="00644EF6">
        <w:rPr>
          <w:rFonts w:eastAsiaTheme="minorEastAsia" w:hint="eastAsia"/>
          <w:lang w:val="fr-CH" w:eastAsia="ja-JP"/>
        </w:rPr>
        <w:t>e suit</w:t>
      </w:r>
      <w:r w:rsidRPr="00644EF6">
        <w:rPr>
          <w:rFonts w:eastAsiaTheme="minorEastAsia" w:cs="Arial"/>
          <w:lang w:val="fr-CH"/>
        </w:rPr>
        <w:t>]</w:t>
      </w:r>
    </w:p>
    <w:p w14:paraId="0BA91593" w14:textId="77777777" w:rsidR="00914365" w:rsidRPr="00644EF6" w:rsidRDefault="00BA2581">
      <w:pPr>
        <w:jc w:val="left"/>
        <w:rPr>
          <w:rFonts w:eastAsiaTheme="minorEastAsia"/>
          <w:snapToGrid w:val="0"/>
          <w:lang w:val="fr-CH" w:eastAsia="ja-JP"/>
        </w:rPr>
      </w:pPr>
      <w:r w:rsidRPr="00644EF6">
        <w:rPr>
          <w:rFonts w:eastAsiaTheme="minorEastAsia"/>
          <w:snapToGrid w:val="0"/>
          <w:lang w:val="fr-CH" w:eastAsia="ja-JP"/>
        </w:rPr>
        <w:br w:type="page"/>
      </w:r>
    </w:p>
    <w:p w14:paraId="7FA6BAD2" w14:textId="04CEC6B1" w:rsidR="00BB18CA" w:rsidRPr="00644EF6" w:rsidRDefault="00BB18CA" w:rsidP="00BB18CA">
      <w:pPr>
        <w:rPr>
          <w:rFonts w:eastAsiaTheme="minorEastAsia"/>
          <w:snapToGrid w:val="0"/>
          <w:lang w:val="fr-CH" w:eastAsia="ja-JP"/>
        </w:rPr>
        <w:sectPr w:rsidR="00BB18CA" w:rsidRPr="00644EF6" w:rsidSect="00906DDC">
          <w:headerReference w:type="default" r:id="rId11"/>
          <w:pgSz w:w="11907" w:h="16840" w:code="9"/>
          <w:pgMar w:top="510" w:right="1134" w:bottom="1134" w:left="1134" w:header="510" w:footer="680" w:gutter="0"/>
          <w:cols w:space="720"/>
          <w:titlePg/>
        </w:sectPr>
      </w:pPr>
    </w:p>
    <w:p w14:paraId="70AD4E63" w14:textId="77777777" w:rsidR="00914365" w:rsidRPr="00644EF6" w:rsidRDefault="00914365" w:rsidP="00BB18CA">
      <w:pPr>
        <w:jc w:val="center"/>
        <w:rPr>
          <w:rFonts w:eastAsiaTheme="minorEastAsia"/>
          <w:caps/>
          <w:lang w:val="fr-CH" w:eastAsia="ja-JP"/>
        </w:rPr>
      </w:pPr>
    </w:p>
    <w:p w14:paraId="3323595E" w14:textId="1AF80479" w:rsidR="00914365" w:rsidRPr="00644EF6" w:rsidRDefault="00A42B8B" w:rsidP="00A42B8B">
      <w:pPr>
        <w:jc w:val="center"/>
        <w:rPr>
          <w:rFonts w:eastAsiaTheme="minorEastAsia" w:cs="Arial"/>
          <w:lang w:val="fr-CH"/>
        </w:rPr>
      </w:pPr>
      <w:r w:rsidRPr="00644EF6">
        <w:rPr>
          <w:rFonts w:eastAsiaTheme="minorEastAsia" w:cs="Arial"/>
          <w:lang w:val="fr-CH"/>
        </w:rPr>
        <w:t xml:space="preserve">RAPPORT SUR LES DONNÉES FOURNIES À LA BASE DE DONNÉES </w:t>
      </w:r>
      <w:r w:rsidR="009E29BC">
        <w:rPr>
          <w:rFonts w:eastAsiaTheme="minorEastAsia" w:cs="Arial"/>
          <w:lang w:val="fr-CH"/>
        </w:rPr>
        <w:t xml:space="preserve">PLUTO </w:t>
      </w:r>
      <w:r w:rsidRPr="00644EF6">
        <w:rPr>
          <w:rFonts w:eastAsiaTheme="minorEastAsia" w:cs="Arial"/>
          <w:lang w:val="fr-CH"/>
        </w:rPr>
        <w:t>PAR LES MEMBRES DE L</w:t>
      </w:r>
      <w:r w:rsidR="004459B5">
        <w:rPr>
          <w:rFonts w:eastAsiaTheme="minorEastAsia" w:cs="Arial"/>
          <w:lang w:val="fr-CH"/>
        </w:rPr>
        <w:t>’</w:t>
      </w:r>
      <w:r w:rsidRPr="00644EF6">
        <w:rPr>
          <w:rFonts w:eastAsiaTheme="minorEastAsia" w:cs="Arial"/>
          <w:lang w:val="fr-CH"/>
        </w:rPr>
        <w:t>UNION ET D</w:t>
      </w:r>
      <w:r w:rsidR="004459B5">
        <w:rPr>
          <w:rFonts w:eastAsiaTheme="minorEastAsia" w:cs="Arial"/>
          <w:lang w:val="fr-CH"/>
        </w:rPr>
        <w:t>’</w:t>
      </w:r>
      <w:r w:rsidRPr="00644EF6">
        <w:rPr>
          <w:rFonts w:eastAsiaTheme="minorEastAsia" w:cs="Arial"/>
          <w:lang w:val="fr-CH"/>
        </w:rPr>
        <w:t>AUTRES FOURNISSEURS ET L</w:t>
      </w:r>
      <w:r w:rsidR="004459B5">
        <w:rPr>
          <w:rFonts w:eastAsiaTheme="minorEastAsia" w:cs="Arial"/>
          <w:lang w:val="fr-CH"/>
        </w:rPr>
        <w:t>’</w:t>
      </w:r>
      <w:r w:rsidRPr="00644EF6">
        <w:rPr>
          <w:rFonts w:eastAsiaTheme="minorEastAsia" w:cs="Arial"/>
          <w:lang w:val="fr-CH"/>
        </w:rPr>
        <w:t>ASSISTANCE À LA FOURNITURE DE DONNÉES</w:t>
      </w:r>
    </w:p>
    <w:p w14:paraId="4B5EA92A" w14:textId="43A52FB0" w:rsidR="00A42B8B" w:rsidRPr="00644EF6" w:rsidRDefault="00A42B8B" w:rsidP="00A42B8B">
      <w:pPr>
        <w:jc w:val="center"/>
        <w:rPr>
          <w:rFonts w:eastAsiaTheme="minorEastAsia" w:cs="Arial"/>
          <w:lang w:val="fr-CH"/>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71"/>
        <w:gridCol w:w="1134"/>
        <w:gridCol w:w="1134"/>
        <w:gridCol w:w="1134"/>
        <w:gridCol w:w="1134"/>
        <w:gridCol w:w="1134"/>
        <w:gridCol w:w="1276"/>
        <w:gridCol w:w="1843"/>
      </w:tblGrid>
      <w:tr w:rsidR="00644EF6" w:rsidRPr="009E29BC" w14:paraId="29BD3A5D" w14:textId="77777777" w:rsidTr="00B02A3C">
        <w:trPr>
          <w:cantSplit/>
          <w:tblHeader/>
          <w:jc w:val="center"/>
        </w:trPr>
        <w:tc>
          <w:tcPr>
            <w:tcW w:w="1271" w:type="dxa"/>
            <w:tcBorders>
              <w:bottom w:val="single" w:sz="4" w:space="0" w:color="auto"/>
            </w:tcBorders>
            <w:shd w:val="clear" w:color="auto" w:fill="E6E6E6"/>
            <w:vAlign w:val="center"/>
          </w:tcPr>
          <w:p w14:paraId="098C85C1" w14:textId="77777777" w:rsidR="00A42B8B" w:rsidRPr="009E29BC" w:rsidRDefault="00A42B8B" w:rsidP="00117EF6">
            <w:pPr>
              <w:jc w:val="center"/>
              <w:rPr>
                <w:rFonts w:eastAsiaTheme="minorEastAsia" w:cs="Arial"/>
                <w:sz w:val="16"/>
                <w:szCs w:val="18"/>
              </w:rPr>
            </w:pPr>
            <w:r w:rsidRPr="009E29BC">
              <w:rPr>
                <w:rFonts w:eastAsiaTheme="minorEastAsia" w:cs="Arial"/>
                <w:sz w:val="16"/>
                <w:szCs w:val="18"/>
              </w:rPr>
              <w:t>Fournisseur de données</w:t>
            </w:r>
          </w:p>
        </w:tc>
        <w:tc>
          <w:tcPr>
            <w:tcW w:w="1134" w:type="dxa"/>
            <w:tcBorders>
              <w:bottom w:val="single" w:sz="4" w:space="0" w:color="auto"/>
            </w:tcBorders>
            <w:shd w:val="clear" w:color="auto" w:fill="E6E6E6"/>
            <w:vAlign w:val="center"/>
          </w:tcPr>
          <w:p w14:paraId="6EF405B7" w14:textId="3E2B77C8" w:rsidR="00A42B8B" w:rsidRPr="009E29BC" w:rsidRDefault="00A42B8B" w:rsidP="00117EF6">
            <w:pPr>
              <w:jc w:val="center"/>
              <w:rPr>
                <w:rFonts w:eastAsiaTheme="minorEastAsia" w:cs="Arial"/>
                <w:sz w:val="16"/>
                <w:szCs w:val="18"/>
                <w:lang w:val="fr-CH"/>
              </w:rPr>
            </w:pPr>
            <w:r w:rsidRPr="009E29BC">
              <w:rPr>
                <w:rFonts w:eastAsiaTheme="minorEastAsia" w:cs="Arial"/>
                <w:sz w:val="16"/>
                <w:szCs w:val="18"/>
                <w:lang w:val="fr-CH"/>
              </w:rPr>
              <w:t>Nombre de demandes de droits d</w:t>
            </w:r>
            <w:r w:rsidR="004459B5" w:rsidRPr="009E29BC">
              <w:rPr>
                <w:rFonts w:eastAsiaTheme="minorEastAsia" w:cs="Arial"/>
                <w:sz w:val="16"/>
                <w:szCs w:val="18"/>
                <w:lang w:val="fr-CH"/>
              </w:rPr>
              <w:t>’</w:t>
            </w:r>
            <w:r w:rsidRPr="009E29BC">
              <w:rPr>
                <w:rFonts w:eastAsiaTheme="minorEastAsia" w:cs="Arial"/>
                <w:sz w:val="16"/>
                <w:szCs w:val="18"/>
                <w:lang w:val="fr-CH"/>
              </w:rPr>
              <w:t xml:space="preserve">obtenteur </w:t>
            </w:r>
            <w:r w:rsidR="00526FB7" w:rsidRPr="009E29BC">
              <w:rPr>
                <w:rFonts w:eastAsiaTheme="minorEastAsia" w:cs="Arial"/>
                <w:sz w:val="16"/>
                <w:szCs w:val="18"/>
                <w:lang w:val="fr-CH"/>
              </w:rPr>
              <w:t>en 2017</w:t>
            </w:r>
          </w:p>
        </w:tc>
        <w:tc>
          <w:tcPr>
            <w:tcW w:w="1134" w:type="dxa"/>
            <w:tcBorders>
              <w:bottom w:val="single" w:sz="4" w:space="0" w:color="auto"/>
            </w:tcBorders>
            <w:shd w:val="clear" w:color="auto" w:fill="E6E6E6"/>
            <w:vAlign w:val="center"/>
          </w:tcPr>
          <w:p w14:paraId="228C3E0F" w14:textId="026A7FCD" w:rsidR="00A42B8B" w:rsidRPr="009E29BC" w:rsidRDefault="00A42B8B" w:rsidP="009E29BC">
            <w:pPr>
              <w:jc w:val="center"/>
              <w:rPr>
                <w:rFonts w:eastAsiaTheme="minorEastAsia" w:cs="Arial"/>
                <w:sz w:val="16"/>
                <w:szCs w:val="18"/>
                <w:lang w:val="fr-CH"/>
              </w:rPr>
            </w:pPr>
            <w:r w:rsidRPr="009E29BC">
              <w:rPr>
                <w:rFonts w:eastAsiaTheme="minorEastAsia" w:cs="Arial"/>
                <w:sz w:val="16"/>
                <w:szCs w:val="18"/>
                <w:lang w:val="fr-CH"/>
              </w:rPr>
              <w:t>Nouveaux apports de données à PLUTO</w:t>
            </w:r>
            <w:r w:rsidR="0079195C" w:rsidRPr="009E29BC">
              <w:rPr>
                <w:rFonts w:eastAsiaTheme="minorEastAsia" w:cs="Arial"/>
                <w:sz w:val="16"/>
                <w:szCs w:val="18"/>
                <w:lang w:val="fr-CH"/>
              </w:rPr>
              <w:t xml:space="preserve"> </w:t>
            </w:r>
            <w:r w:rsidR="00526FB7" w:rsidRPr="009E29BC">
              <w:rPr>
                <w:rFonts w:eastAsiaTheme="minorEastAsia" w:cs="Arial"/>
                <w:sz w:val="16"/>
                <w:szCs w:val="18"/>
                <w:lang w:val="fr-CH"/>
              </w:rPr>
              <w:t>en 2015</w:t>
            </w:r>
          </w:p>
        </w:tc>
        <w:tc>
          <w:tcPr>
            <w:tcW w:w="1134" w:type="dxa"/>
            <w:tcBorders>
              <w:bottom w:val="single" w:sz="4" w:space="0" w:color="auto"/>
            </w:tcBorders>
            <w:shd w:val="clear" w:color="auto" w:fill="E6E6E6"/>
            <w:vAlign w:val="center"/>
          </w:tcPr>
          <w:p w14:paraId="79359399" w14:textId="19E7FCC2" w:rsidR="00A42B8B" w:rsidRPr="009E29BC" w:rsidRDefault="009E29BC" w:rsidP="009E29BC">
            <w:pPr>
              <w:jc w:val="center"/>
              <w:rPr>
                <w:rFonts w:eastAsiaTheme="minorEastAsia" w:cs="Arial"/>
                <w:sz w:val="16"/>
                <w:szCs w:val="18"/>
                <w:lang w:val="fr-CH"/>
              </w:rPr>
            </w:pPr>
            <w:r w:rsidRPr="009E29BC">
              <w:rPr>
                <w:rFonts w:eastAsiaTheme="minorEastAsia" w:cs="Arial"/>
                <w:sz w:val="16"/>
                <w:szCs w:val="18"/>
                <w:lang w:val="fr-CH"/>
              </w:rPr>
              <w:t xml:space="preserve">Nouveaux apports de données </w:t>
            </w:r>
            <w:r w:rsidR="00A42B8B" w:rsidRPr="009E29BC">
              <w:rPr>
                <w:rFonts w:eastAsiaTheme="minorEastAsia" w:cs="Arial"/>
                <w:sz w:val="16"/>
                <w:szCs w:val="18"/>
                <w:lang w:val="fr-CH"/>
              </w:rPr>
              <w:t xml:space="preserve">à PLUTO </w:t>
            </w:r>
            <w:r w:rsidR="00526FB7" w:rsidRPr="009E29BC">
              <w:rPr>
                <w:rFonts w:eastAsiaTheme="minorEastAsia" w:cs="Arial"/>
                <w:sz w:val="16"/>
                <w:szCs w:val="18"/>
                <w:lang w:val="fr-CH"/>
              </w:rPr>
              <w:t>en 2016</w:t>
            </w:r>
          </w:p>
        </w:tc>
        <w:tc>
          <w:tcPr>
            <w:tcW w:w="1134" w:type="dxa"/>
            <w:tcBorders>
              <w:bottom w:val="single" w:sz="4" w:space="0" w:color="auto"/>
            </w:tcBorders>
            <w:shd w:val="clear" w:color="auto" w:fill="E6E6E6"/>
            <w:vAlign w:val="center"/>
          </w:tcPr>
          <w:p w14:paraId="176C3FBB" w14:textId="34D3F76E" w:rsidR="00A42B8B" w:rsidRPr="009E29BC" w:rsidRDefault="00A42B8B" w:rsidP="009E29BC">
            <w:pPr>
              <w:jc w:val="center"/>
              <w:rPr>
                <w:rFonts w:eastAsiaTheme="minorEastAsia" w:cs="Arial"/>
                <w:sz w:val="16"/>
                <w:szCs w:val="18"/>
                <w:lang w:val="fr-CH"/>
              </w:rPr>
            </w:pPr>
            <w:r w:rsidRPr="009E29BC">
              <w:rPr>
                <w:rFonts w:eastAsiaTheme="minorEastAsia" w:cs="Arial"/>
                <w:sz w:val="16"/>
                <w:szCs w:val="18"/>
                <w:lang w:val="fr-CH"/>
              </w:rPr>
              <w:t xml:space="preserve">Nouveaux apports de données à PLUTO </w:t>
            </w:r>
            <w:r w:rsidR="00526FB7" w:rsidRPr="009E29BC">
              <w:rPr>
                <w:rFonts w:eastAsiaTheme="minorEastAsia" w:cs="Arial"/>
                <w:sz w:val="16"/>
                <w:szCs w:val="18"/>
                <w:lang w:val="fr-CH"/>
              </w:rPr>
              <w:t>en 2017</w:t>
            </w:r>
          </w:p>
        </w:tc>
        <w:tc>
          <w:tcPr>
            <w:tcW w:w="1134" w:type="dxa"/>
            <w:tcBorders>
              <w:bottom w:val="single" w:sz="4" w:space="0" w:color="auto"/>
            </w:tcBorders>
            <w:shd w:val="clear" w:color="auto" w:fill="E6E6E6"/>
            <w:vAlign w:val="center"/>
          </w:tcPr>
          <w:p w14:paraId="2ED5B92F" w14:textId="5851199B" w:rsidR="00A42B8B" w:rsidRPr="009E29BC" w:rsidRDefault="00A42B8B" w:rsidP="009E29BC">
            <w:pPr>
              <w:jc w:val="center"/>
              <w:rPr>
                <w:rFonts w:eastAsiaTheme="minorEastAsia" w:cs="Arial"/>
                <w:sz w:val="16"/>
                <w:szCs w:val="18"/>
                <w:lang w:val="fr-CH"/>
              </w:rPr>
            </w:pPr>
            <w:r w:rsidRPr="009E29BC">
              <w:rPr>
                <w:rFonts w:eastAsiaTheme="minorEastAsia" w:cs="Arial"/>
                <w:sz w:val="16"/>
                <w:szCs w:val="18"/>
                <w:lang w:val="fr-CH"/>
              </w:rPr>
              <w:t xml:space="preserve">Nouveaux apports de données PLUTO </w:t>
            </w:r>
            <w:r w:rsidR="00526FB7" w:rsidRPr="009E29BC">
              <w:rPr>
                <w:rFonts w:eastAsiaTheme="minorEastAsia" w:cs="Arial"/>
                <w:sz w:val="16"/>
                <w:szCs w:val="18"/>
                <w:lang w:val="fr-CH"/>
              </w:rPr>
              <w:t>en 2018</w:t>
            </w:r>
          </w:p>
        </w:tc>
        <w:tc>
          <w:tcPr>
            <w:tcW w:w="1276" w:type="dxa"/>
            <w:tcBorders>
              <w:bottom w:val="single" w:sz="4" w:space="0" w:color="auto"/>
            </w:tcBorders>
            <w:shd w:val="clear" w:color="auto" w:fill="E6E6E6"/>
            <w:vAlign w:val="center"/>
          </w:tcPr>
          <w:p w14:paraId="78FBB654" w14:textId="63EF4683" w:rsidR="00A42B8B" w:rsidRPr="009E29BC" w:rsidRDefault="00A42B8B" w:rsidP="009E29BC">
            <w:pPr>
              <w:jc w:val="center"/>
              <w:rPr>
                <w:rFonts w:eastAsiaTheme="minorEastAsia" w:cs="Arial"/>
                <w:sz w:val="16"/>
                <w:szCs w:val="18"/>
                <w:lang w:val="fr-FR"/>
              </w:rPr>
            </w:pPr>
            <w:r w:rsidRPr="009E29BC">
              <w:rPr>
                <w:rFonts w:eastAsiaTheme="minorEastAsia" w:cs="Arial"/>
                <w:sz w:val="16"/>
                <w:szCs w:val="18"/>
                <w:lang w:val="fr-CH"/>
              </w:rPr>
              <w:t xml:space="preserve">Nouveaux apports de données à PLUTO </w:t>
            </w:r>
            <w:r w:rsidR="00526FB7" w:rsidRPr="009E29BC">
              <w:rPr>
                <w:rFonts w:eastAsiaTheme="minorEastAsia" w:cs="Arial"/>
                <w:sz w:val="16"/>
                <w:szCs w:val="18"/>
                <w:lang w:val="fr-CH"/>
              </w:rPr>
              <w:t>en 2019</w:t>
            </w:r>
            <w:r w:rsidR="009E29BC" w:rsidRPr="009E29BC">
              <w:rPr>
                <w:rFonts w:eastAsiaTheme="minorEastAsia" w:cs="Arial"/>
                <w:sz w:val="16"/>
                <w:szCs w:val="18"/>
                <w:lang w:val="fr-CH"/>
              </w:rPr>
              <w:t xml:space="preserve"> </w:t>
            </w:r>
            <w:r w:rsidRPr="009E29BC">
              <w:rPr>
                <w:rFonts w:eastAsiaTheme="minorEastAsia" w:cs="Arial"/>
                <w:sz w:val="16"/>
                <w:szCs w:val="18"/>
                <w:lang w:val="fr-FR"/>
              </w:rPr>
              <w:t>(jusqu</w:t>
            </w:r>
            <w:r w:rsidR="004459B5" w:rsidRPr="009E29BC">
              <w:rPr>
                <w:rFonts w:eastAsiaTheme="minorEastAsia" w:cs="Arial"/>
                <w:sz w:val="16"/>
                <w:szCs w:val="18"/>
                <w:lang w:val="fr-FR"/>
              </w:rPr>
              <w:t>’</w:t>
            </w:r>
            <w:r w:rsidRPr="009E29BC">
              <w:rPr>
                <w:rFonts w:eastAsiaTheme="minorEastAsia" w:cs="Arial"/>
                <w:sz w:val="16"/>
                <w:szCs w:val="18"/>
                <w:lang w:val="fr-FR"/>
              </w:rPr>
              <w:t xml:space="preserve">au </w:t>
            </w:r>
            <w:r w:rsidR="00526FB7" w:rsidRPr="009E29BC">
              <w:rPr>
                <w:rFonts w:eastAsiaTheme="minorEastAsia" w:cs="Arial"/>
                <w:sz w:val="16"/>
                <w:szCs w:val="18"/>
                <w:lang w:val="fr-FR"/>
              </w:rPr>
              <w:t>6 août</w:t>
            </w:r>
            <w:r w:rsidRPr="009E29BC">
              <w:rPr>
                <w:rFonts w:eastAsiaTheme="minorEastAsia" w:cs="Arial"/>
                <w:sz w:val="16"/>
                <w:szCs w:val="18"/>
                <w:lang w:val="fr-FR"/>
              </w:rPr>
              <w:t>)</w:t>
            </w:r>
          </w:p>
        </w:tc>
        <w:tc>
          <w:tcPr>
            <w:tcW w:w="1843" w:type="dxa"/>
            <w:tcBorders>
              <w:bottom w:val="single" w:sz="4" w:space="0" w:color="auto"/>
            </w:tcBorders>
            <w:shd w:val="clear" w:color="auto" w:fill="E6E6E6"/>
            <w:vAlign w:val="center"/>
          </w:tcPr>
          <w:p w14:paraId="598A4D1D" w14:textId="1BC75FB6" w:rsidR="00A42B8B" w:rsidRPr="009E29BC" w:rsidRDefault="00A42B8B" w:rsidP="009E29BC">
            <w:pPr>
              <w:jc w:val="center"/>
              <w:rPr>
                <w:rFonts w:eastAsiaTheme="minorEastAsia" w:cs="Arial"/>
                <w:sz w:val="16"/>
                <w:szCs w:val="18"/>
                <w:lang w:val="fr-CH"/>
              </w:rPr>
            </w:pPr>
            <w:r w:rsidRPr="009E29BC">
              <w:rPr>
                <w:rFonts w:eastAsiaTheme="minorEastAsia" w:cs="Arial"/>
                <w:sz w:val="16"/>
                <w:szCs w:val="18"/>
                <w:lang w:val="fr-CH"/>
              </w:rPr>
              <w:t xml:space="preserve">Situation à la date du </w:t>
            </w:r>
            <w:r w:rsidR="00526FB7" w:rsidRPr="009E29BC">
              <w:rPr>
                <w:rFonts w:eastAsiaTheme="minorEastAsia" w:cs="Arial"/>
                <w:sz w:val="16"/>
                <w:szCs w:val="18"/>
                <w:lang w:val="fr-CH"/>
              </w:rPr>
              <w:t>6 août 20</w:t>
            </w:r>
            <w:r w:rsidRPr="009E29BC">
              <w:rPr>
                <w:rFonts w:eastAsiaTheme="minorEastAsia" w:cs="Arial"/>
                <w:sz w:val="16"/>
                <w:szCs w:val="18"/>
                <w:lang w:val="fr-CH"/>
              </w:rPr>
              <w:t>19</w:t>
            </w:r>
          </w:p>
        </w:tc>
      </w:tr>
      <w:tr w:rsidR="00644EF6" w:rsidRPr="009E29BC" w14:paraId="2A1541A2" w14:textId="77777777" w:rsidTr="00B02A3C">
        <w:trPr>
          <w:cantSplit/>
          <w:jc w:val="center"/>
        </w:trPr>
        <w:tc>
          <w:tcPr>
            <w:tcW w:w="1271" w:type="dxa"/>
            <w:shd w:val="clear" w:color="auto" w:fill="auto"/>
          </w:tcPr>
          <w:p w14:paraId="5B74B9AE" w14:textId="77777777" w:rsidR="00A42B8B" w:rsidRPr="00644EF6" w:rsidRDefault="00A42B8B" w:rsidP="00117EF6">
            <w:pPr>
              <w:jc w:val="left"/>
              <w:rPr>
                <w:rFonts w:eastAsiaTheme="minorEastAsia" w:cs="Arial"/>
                <w:sz w:val="18"/>
                <w:szCs w:val="18"/>
                <w:lang w:val="fr-CH"/>
              </w:rPr>
            </w:pPr>
            <w:r w:rsidRPr="00644EF6">
              <w:rPr>
                <w:rFonts w:eastAsiaTheme="minorEastAsia" w:cs="Arial"/>
                <w:sz w:val="18"/>
                <w:szCs w:val="18"/>
                <w:lang w:val="fr-CH"/>
              </w:rPr>
              <w:t>Organisation africaine de la propriété intellectuelle</w:t>
            </w:r>
          </w:p>
        </w:tc>
        <w:tc>
          <w:tcPr>
            <w:tcW w:w="1134" w:type="dxa"/>
          </w:tcPr>
          <w:p w14:paraId="2804356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shd w:val="clear" w:color="auto" w:fill="auto"/>
          </w:tcPr>
          <w:p w14:paraId="4480BD0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19E099E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587BE22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23A0638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5B1674E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078F935E" w14:textId="2CC34A93"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contenant des instructions pour la fourniture de données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juillet 20</w:t>
            </w:r>
            <w:r w:rsidR="00A42B8B" w:rsidRPr="00644EF6">
              <w:rPr>
                <w:rFonts w:eastAsiaTheme="minorEastAsia" w:cs="Arial"/>
                <w:sz w:val="18"/>
                <w:szCs w:val="18"/>
                <w:lang w:val="fr-CH"/>
              </w:rPr>
              <w:t>19 à la suite de la réception de données incomplètes.</w:t>
            </w:r>
          </w:p>
        </w:tc>
      </w:tr>
      <w:tr w:rsidR="00644EF6" w:rsidRPr="009E29BC" w14:paraId="4A1C62B8" w14:textId="77777777" w:rsidTr="00B02A3C">
        <w:trPr>
          <w:cantSplit/>
          <w:jc w:val="center"/>
        </w:trPr>
        <w:tc>
          <w:tcPr>
            <w:tcW w:w="1271" w:type="dxa"/>
            <w:shd w:val="clear" w:color="auto" w:fill="auto"/>
          </w:tcPr>
          <w:p w14:paraId="0C83BE71"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Albanie</w:t>
            </w:r>
          </w:p>
        </w:tc>
        <w:tc>
          <w:tcPr>
            <w:tcW w:w="1134" w:type="dxa"/>
          </w:tcPr>
          <w:p w14:paraId="352DBFA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 (2016)</w:t>
            </w:r>
          </w:p>
        </w:tc>
        <w:tc>
          <w:tcPr>
            <w:tcW w:w="1134" w:type="dxa"/>
            <w:shd w:val="clear" w:color="auto" w:fill="auto"/>
          </w:tcPr>
          <w:p w14:paraId="371F4CC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46D05A1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421CCCE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65ED2AE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5694E01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28651D28" w14:textId="77777777" w:rsidR="00A42B8B" w:rsidRPr="00644EF6" w:rsidRDefault="00A42B8B" w:rsidP="00117EF6">
            <w:pPr>
              <w:jc w:val="left"/>
              <w:rPr>
                <w:rFonts w:eastAsiaTheme="minorEastAsia" w:cs="Arial"/>
                <w:sz w:val="18"/>
                <w:szCs w:val="18"/>
                <w:lang w:val="fr-CH"/>
              </w:rPr>
            </w:pPr>
            <w:r w:rsidRPr="00644EF6">
              <w:rPr>
                <w:rFonts w:eastAsiaTheme="minorEastAsia" w:cs="Arial"/>
                <w:sz w:val="18"/>
                <w:szCs w:val="18"/>
                <w:lang w:val="fr-CH"/>
              </w:rPr>
              <w:t>Données les plus récentes en préparation.</w:t>
            </w:r>
          </w:p>
        </w:tc>
      </w:tr>
      <w:tr w:rsidR="00644EF6" w:rsidRPr="009E29BC" w14:paraId="1A93A89F" w14:textId="77777777" w:rsidTr="00B02A3C">
        <w:trPr>
          <w:cantSplit/>
          <w:jc w:val="center"/>
        </w:trPr>
        <w:tc>
          <w:tcPr>
            <w:tcW w:w="1271" w:type="dxa"/>
            <w:shd w:val="clear" w:color="auto" w:fill="auto"/>
          </w:tcPr>
          <w:p w14:paraId="3E0408DB"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Argentine</w:t>
            </w:r>
          </w:p>
        </w:tc>
        <w:tc>
          <w:tcPr>
            <w:tcW w:w="1134" w:type="dxa"/>
          </w:tcPr>
          <w:p w14:paraId="3BD4957F" w14:textId="77777777" w:rsidR="00A42B8B" w:rsidRPr="00644EF6" w:rsidRDefault="00A42B8B" w:rsidP="00117EF6">
            <w:pPr>
              <w:ind w:firstLineChars="100" w:firstLine="180"/>
              <w:jc w:val="center"/>
              <w:rPr>
                <w:rFonts w:eastAsiaTheme="minorEastAsia" w:cs="Arial"/>
                <w:sz w:val="18"/>
                <w:szCs w:val="18"/>
                <w:highlight w:val="magenta"/>
              </w:rPr>
            </w:pPr>
            <w:r w:rsidRPr="00644EF6">
              <w:rPr>
                <w:rFonts w:eastAsiaTheme="minorEastAsia" w:cs="Arial"/>
                <w:sz w:val="18"/>
                <w:szCs w:val="18"/>
              </w:rPr>
              <w:t>299</w:t>
            </w:r>
          </w:p>
        </w:tc>
        <w:tc>
          <w:tcPr>
            <w:tcW w:w="1134" w:type="dxa"/>
            <w:shd w:val="clear" w:color="auto" w:fill="auto"/>
          </w:tcPr>
          <w:p w14:paraId="6577FE1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475C2AE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35E6924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69863D4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5DEAA3D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0D9B5189" w14:textId="6642254D"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644EF6" w14:paraId="7BA93204" w14:textId="77777777" w:rsidTr="00B02A3C">
        <w:trPr>
          <w:cantSplit/>
          <w:jc w:val="center"/>
        </w:trPr>
        <w:tc>
          <w:tcPr>
            <w:tcW w:w="1271" w:type="dxa"/>
            <w:tcBorders>
              <w:bottom w:val="single" w:sz="4" w:space="0" w:color="auto"/>
            </w:tcBorders>
            <w:shd w:val="clear" w:color="auto" w:fill="auto"/>
          </w:tcPr>
          <w:p w14:paraId="2DB8A9EA"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Australie</w:t>
            </w:r>
          </w:p>
        </w:tc>
        <w:tc>
          <w:tcPr>
            <w:tcW w:w="1134" w:type="dxa"/>
            <w:tcBorders>
              <w:bottom w:val="single" w:sz="4" w:space="0" w:color="auto"/>
            </w:tcBorders>
          </w:tcPr>
          <w:p w14:paraId="205B3ACB" w14:textId="77777777" w:rsidR="00A42B8B" w:rsidRPr="00644EF6" w:rsidRDefault="00A42B8B" w:rsidP="00117EF6">
            <w:pPr>
              <w:ind w:firstLineChars="100" w:firstLine="180"/>
              <w:jc w:val="center"/>
              <w:rPr>
                <w:rFonts w:eastAsiaTheme="minorEastAsia" w:cs="Arial"/>
                <w:sz w:val="18"/>
                <w:szCs w:val="18"/>
                <w:highlight w:val="magenta"/>
              </w:rPr>
            </w:pPr>
            <w:r w:rsidRPr="00644EF6">
              <w:rPr>
                <w:rFonts w:eastAsiaTheme="minorEastAsia" w:cs="Arial"/>
                <w:sz w:val="18"/>
                <w:szCs w:val="18"/>
              </w:rPr>
              <w:t>343</w:t>
            </w:r>
          </w:p>
        </w:tc>
        <w:tc>
          <w:tcPr>
            <w:tcW w:w="1134" w:type="dxa"/>
            <w:tcBorders>
              <w:bottom w:val="single" w:sz="4" w:space="0" w:color="auto"/>
            </w:tcBorders>
            <w:shd w:val="clear" w:color="auto" w:fill="auto"/>
          </w:tcPr>
          <w:p w14:paraId="66EB4DD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tcPr>
          <w:p w14:paraId="6C1637F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134" w:type="dxa"/>
            <w:tcBorders>
              <w:bottom w:val="single" w:sz="4" w:space="0" w:color="auto"/>
            </w:tcBorders>
          </w:tcPr>
          <w:p w14:paraId="2B6E49D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tcPr>
          <w:p w14:paraId="4114673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22</w:t>
            </w:r>
          </w:p>
        </w:tc>
        <w:tc>
          <w:tcPr>
            <w:tcW w:w="1276" w:type="dxa"/>
            <w:tcBorders>
              <w:bottom w:val="single" w:sz="4" w:space="0" w:color="auto"/>
            </w:tcBorders>
          </w:tcPr>
          <w:p w14:paraId="46C9AC0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843" w:type="dxa"/>
            <w:tcBorders>
              <w:bottom w:val="single" w:sz="4" w:space="0" w:color="auto"/>
            </w:tcBorders>
          </w:tcPr>
          <w:p w14:paraId="41DAA2ED" w14:textId="77777777" w:rsidR="00A42B8B" w:rsidRPr="00644EF6" w:rsidRDefault="00A42B8B" w:rsidP="00117EF6">
            <w:pPr>
              <w:jc w:val="left"/>
              <w:rPr>
                <w:rFonts w:eastAsiaTheme="minorEastAsia" w:cs="Arial"/>
                <w:sz w:val="18"/>
                <w:szCs w:val="18"/>
              </w:rPr>
            </w:pPr>
          </w:p>
        </w:tc>
      </w:tr>
      <w:tr w:rsidR="00644EF6" w:rsidRPr="00644EF6" w14:paraId="0E80B83B" w14:textId="77777777" w:rsidTr="00B02A3C">
        <w:trPr>
          <w:cantSplit/>
          <w:jc w:val="center"/>
        </w:trPr>
        <w:tc>
          <w:tcPr>
            <w:tcW w:w="1271" w:type="dxa"/>
            <w:tcBorders>
              <w:bottom w:val="single" w:sz="4" w:space="0" w:color="auto"/>
            </w:tcBorders>
            <w:shd w:val="clear" w:color="auto" w:fill="CCCCCC"/>
          </w:tcPr>
          <w:p w14:paraId="24F0AE14"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Autriche</w:t>
            </w:r>
          </w:p>
        </w:tc>
        <w:tc>
          <w:tcPr>
            <w:tcW w:w="1134" w:type="dxa"/>
            <w:tcBorders>
              <w:bottom w:val="single" w:sz="4" w:space="0" w:color="auto"/>
            </w:tcBorders>
            <w:shd w:val="clear" w:color="auto" w:fill="CCCCCC"/>
          </w:tcPr>
          <w:p w14:paraId="4052FB06"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0</w:t>
            </w:r>
          </w:p>
        </w:tc>
        <w:tc>
          <w:tcPr>
            <w:tcW w:w="1134" w:type="dxa"/>
            <w:tcBorders>
              <w:bottom w:val="single" w:sz="4" w:space="0" w:color="auto"/>
            </w:tcBorders>
            <w:shd w:val="clear" w:color="auto" w:fill="CCCCCC"/>
          </w:tcPr>
          <w:p w14:paraId="4A74F32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03A07D6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3EF6A8C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17B609D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276" w:type="dxa"/>
            <w:tcBorders>
              <w:bottom w:val="single" w:sz="4" w:space="0" w:color="auto"/>
            </w:tcBorders>
            <w:shd w:val="clear" w:color="auto" w:fill="CCCCCC"/>
          </w:tcPr>
          <w:p w14:paraId="3DA4BA1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843" w:type="dxa"/>
            <w:tcBorders>
              <w:bottom w:val="single" w:sz="4" w:space="0" w:color="auto"/>
            </w:tcBorders>
            <w:shd w:val="clear" w:color="auto" w:fill="CCCCCC"/>
          </w:tcPr>
          <w:p w14:paraId="7383487C" w14:textId="77777777" w:rsidR="00A42B8B" w:rsidRPr="00644EF6" w:rsidRDefault="00A42B8B" w:rsidP="00117EF6">
            <w:pPr>
              <w:jc w:val="left"/>
              <w:rPr>
                <w:rFonts w:eastAsiaTheme="minorEastAsia" w:cs="Arial"/>
                <w:sz w:val="18"/>
                <w:szCs w:val="18"/>
              </w:rPr>
            </w:pPr>
          </w:p>
        </w:tc>
      </w:tr>
      <w:tr w:rsidR="00644EF6" w:rsidRPr="009E29BC" w14:paraId="18BBB963" w14:textId="77777777" w:rsidTr="00B02A3C">
        <w:trPr>
          <w:cantSplit/>
          <w:jc w:val="center"/>
        </w:trPr>
        <w:tc>
          <w:tcPr>
            <w:tcW w:w="1271" w:type="dxa"/>
            <w:tcBorders>
              <w:bottom w:val="single" w:sz="4" w:space="0" w:color="auto"/>
            </w:tcBorders>
            <w:shd w:val="clear" w:color="auto" w:fill="auto"/>
          </w:tcPr>
          <w:p w14:paraId="7B287A95"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Azerbaïdjan</w:t>
            </w:r>
          </w:p>
        </w:tc>
        <w:tc>
          <w:tcPr>
            <w:tcW w:w="1134" w:type="dxa"/>
            <w:tcBorders>
              <w:bottom w:val="single" w:sz="4" w:space="0" w:color="auto"/>
            </w:tcBorders>
          </w:tcPr>
          <w:p w14:paraId="5AF3AD73"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19 (2014)</w:t>
            </w:r>
          </w:p>
        </w:tc>
        <w:tc>
          <w:tcPr>
            <w:tcW w:w="1134" w:type="dxa"/>
            <w:tcBorders>
              <w:bottom w:val="single" w:sz="4" w:space="0" w:color="auto"/>
            </w:tcBorders>
            <w:shd w:val="clear" w:color="auto" w:fill="auto"/>
          </w:tcPr>
          <w:p w14:paraId="5151F06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F80F1F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20CF7A4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5293D98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0D0DE08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686C2B08" w14:textId="65D20C0D"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 xml:space="preserve">19.  </w:t>
            </w:r>
          </w:p>
        </w:tc>
      </w:tr>
      <w:tr w:rsidR="00644EF6" w:rsidRPr="009E29BC" w14:paraId="6087B79D" w14:textId="77777777" w:rsidTr="00B02A3C">
        <w:trPr>
          <w:cantSplit/>
          <w:jc w:val="center"/>
        </w:trPr>
        <w:tc>
          <w:tcPr>
            <w:tcW w:w="1271" w:type="dxa"/>
            <w:tcBorders>
              <w:bottom w:val="single" w:sz="4" w:space="0" w:color="auto"/>
            </w:tcBorders>
            <w:shd w:val="clear" w:color="auto" w:fill="auto"/>
          </w:tcPr>
          <w:p w14:paraId="74C3B885"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Bélarus</w:t>
            </w:r>
          </w:p>
        </w:tc>
        <w:tc>
          <w:tcPr>
            <w:tcW w:w="1134" w:type="dxa"/>
            <w:tcBorders>
              <w:bottom w:val="single" w:sz="4" w:space="0" w:color="auto"/>
            </w:tcBorders>
          </w:tcPr>
          <w:p w14:paraId="138AB0F1" w14:textId="77777777" w:rsidR="00A42B8B" w:rsidRPr="00644EF6" w:rsidRDefault="00A42B8B" w:rsidP="00117EF6">
            <w:pPr>
              <w:tabs>
                <w:tab w:val="left" w:pos="417"/>
              </w:tabs>
              <w:jc w:val="center"/>
              <w:rPr>
                <w:rFonts w:eastAsiaTheme="minorEastAsia" w:cs="Arial"/>
                <w:sz w:val="18"/>
                <w:szCs w:val="18"/>
                <w:highlight w:val="magenta"/>
              </w:rPr>
            </w:pPr>
            <w:r w:rsidRPr="00644EF6">
              <w:rPr>
                <w:rFonts w:eastAsiaTheme="minorEastAsia" w:cs="Arial"/>
                <w:sz w:val="18"/>
                <w:szCs w:val="18"/>
              </w:rPr>
              <w:t>33</w:t>
            </w:r>
          </w:p>
        </w:tc>
        <w:tc>
          <w:tcPr>
            <w:tcW w:w="1134" w:type="dxa"/>
            <w:tcBorders>
              <w:bottom w:val="single" w:sz="4" w:space="0" w:color="auto"/>
            </w:tcBorders>
            <w:shd w:val="clear" w:color="auto" w:fill="auto"/>
          </w:tcPr>
          <w:p w14:paraId="4AB2D34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9615BA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370633B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3F9EA3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259AFC7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45D391A8" w14:textId="2A8BA1F1"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 xml:space="preserve">19.  </w:t>
            </w:r>
          </w:p>
        </w:tc>
      </w:tr>
      <w:tr w:rsidR="00644EF6" w:rsidRPr="00644EF6" w14:paraId="2CF08069" w14:textId="77777777" w:rsidTr="00B02A3C">
        <w:trPr>
          <w:cantSplit/>
          <w:trHeight w:val="392"/>
          <w:jc w:val="center"/>
        </w:trPr>
        <w:tc>
          <w:tcPr>
            <w:tcW w:w="1271" w:type="dxa"/>
            <w:tcBorders>
              <w:bottom w:val="single" w:sz="4" w:space="0" w:color="auto"/>
            </w:tcBorders>
            <w:shd w:val="clear" w:color="auto" w:fill="CCCCCC"/>
          </w:tcPr>
          <w:p w14:paraId="519BFD37" w14:textId="2FAD6F43" w:rsidR="00A42B8B" w:rsidRPr="00644EF6" w:rsidRDefault="00A42B8B" w:rsidP="00117EF6">
            <w:pPr>
              <w:jc w:val="left"/>
              <w:rPr>
                <w:rFonts w:eastAsiaTheme="minorEastAsia" w:cs="Arial"/>
                <w:sz w:val="18"/>
                <w:szCs w:val="18"/>
              </w:rPr>
            </w:pPr>
            <w:r w:rsidRPr="00644EF6">
              <w:rPr>
                <w:rFonts w:eastAsiaTheme="minorEastAsia" w:cs="Arial"/>
                <w:sz w:val="18"/>
                <w:szCs w:val="18"/>
              </w:rPr>
              <w:t>*</w:t>
            </w:r>
            <w:r w:rsidR="00BA2581" w:rsidRPr="00644EF6">
              <w:rPr>
                <w:rStyle w:val="FootnoteReference"/>
                <w:rFonts w:eastAsiaTheme="minorEastAsia" w:cs="Arial"/>
                <w:sz w:val="18"/>
                <w:szCs w:val="18"/>
              </w:rPr>
              <w:footnoteReference w:id="2"/>
            </w:r>
            <w:r w:rsidRPr="00644EF6">
              <w:rPr>
                <w:rFonts w:eastAsiaTheme="minorEastAsia" w:cs="Arial"/>
                <w:sz w:val="18"/>
                <w:szCs w:val="18"/>
              </w:rPr>
              <w:t>Belgique</w:t>
            </w:r>
          </w:p>
        </w:tc>
        <w:tc>
          <w:tcPr>
            <w:tcW w:w="1134" w:type="dxa"/>
            <w:tcBorders>
              <w:bottom w:val="single" w:sz="4" w:space="0" w:color="auto"/>
            </w:tcBorders>
            <w:shd w:val="clear" w:color="auto" w:fill="CCCCCC"/>
          </w:tcPr>
          <w:p w14:paraId="684E187F"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w:t>
            </w:r>
          </w:p>
        </w:tc>
        <w:tc>
          <w:tcPr>
            <w:tcW w:w="1134" w:type="dxa"/>
            <w:tcBorders>
              <w:bottom w:val="single" w:sz="4" w:space="0" w:color="auto"/>
            </w:tcBorders>
            <w:shd w:val="clear" w:color="auto" w:fill="CCCCCC"/>
          </w:tcPr>
          <w:p w14:paraId="170EA11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tcBorders>
              <w:bottom w:val="single" w:sz="4" w:space="0" w:color="auto"/>
            </w:tcBorders>
            <w:shd w:val="clear" w:color="auto" w:fill="CCCCCC"/>
          </w:tcPr>
          <w:p w14:paraId="2746F13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67A04FC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0C2150C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276" w:type="dxa"/>
            <w:tcBorders>
              <w:bottom w:val="single" w:sz="4" w:space="0" w:color="auto"/>
            </w:tcBorders>
            <w:shd w:val="clear" w:color="auto" w:fill="CCCCCC"/>
          </w:tcPr>
          <w:p w14:paraId="752385D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843" w:type="dxa"/>
            <w:tcBorders>
              <w:bottom w:val="single" w:sz="4" w:space="0" w:color="auto"/>
            </w:tcBorders>
            <w:shd w:val="clear" w:color="auto" w:fill="CCCCCC"/>
          </w:tcPr>
          <w:p w14:paraId="6ED2ED8F" w14:textId="77777777" w:rsidR="00A42B8B" w:rsidRPr="00644EF6" w:rsidRDefault="00A42B8B" w:rsidP="00117EF6">
            <w:pPr>
              <w:jc w:val="left"/>
              <w:rPr>
                <w:rFonts w:eastAsiaTheme="minorEastAsia" w:cs="Arial"/>
                <w:sz w:val="18"/>
                <w:szCs w:val="18"/>
              </w:rPr>
            </w:pPr>
          </w:p>
        </w:tc>
      </w:tr>
      <w:tr w:rsidR="00644EF6" w:rsidRPr="009E29BC" w14:paraId="47D37DBB" w14:textId="77777777" w:rsidTr="00B02A3C">
        <w:trPr>
          <w:cantSplit/>
          <w:jc w:val="center"/>
        </w:trPr>
        <w:tc>
          <w:tcPr>
            <w:tcW w:w="1271" w:type="dxa"/>
            <w:shd w:val="clear" w:color="auto" w:fill="auto"/>
          </w:tcPr>
          <w:p w14:paraId="217B008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Bolivie (État plurinational de)</w:t>
            </w:r>
          </w:p>
        </w:tc>
        <w:tc>
          <w:tcPr>
            <w:tcW w:w="1134" w:type="dxa"/>
          </w:tcPr>
          <w:p w14:paraId="06D11B36"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13</w:t>
            </w:r>
          </w:p>
        </w:tc>
        <w:tc>
          <w:tcPr>
            <w:tcW w:w="1134" w:type="dxa"/>
            <w:shd w:val="clear" w:color="auto" w:fill="auto"/>
          </w:tcPr>
          <w:p w14:paraId="1F0D8F0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6633EF8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717909E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4B7DA00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2D7241A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134E8F13" w14:textId="42A4E4C1" w:rsidR="00A42B8B" w:rsidRPr="00644EF6" w:rsidRDefault="00A42B8B" w:rsidP="00117EF6">
            <w:pPr>
              <w:jc w:val="left"/>
              <w:rPr>
                <w:rFonts w:eastAsiaTheme="minorEastAsia" w:cs="Arial"/>
                <w:sz w:val="18"/>
                <w:szCs w:val="18"/>
                <w:lang w:val="fr-CH"/>
              </w:rPr>
            </w:pPr>
            <w:r w:rsidRPr="00644EF6">
              <w:rPr>
                <w:rFonts w:eastAsiaTheme="minorEastAsia" w:cs="Arial"/>
                <w:sz w:val="18"/>
                <w:szCs w:val="18"/>
                <w:lang w:val="fr-CH"/>
              </w:rPr>
              <w:t xml:space="preserve">Courrier électronique de rappel envoyé en </w:t>
            </w:r>
            <w:r w:rsidR="00526FB7" w:rsidRPr="00644EF6">
              <w:rPr>
                <w:rFonts w:eastAsiaTheme="minorEastAsia" w:cs="Arial"/>
                <w:sz w:val="18"/>
                <w:szCs w:val="18"/>
                <w:lang w:val="fr-CH"/>
              </w:rPr>
              <w:t>août 20</w:t>
            </w:r>
            <w:r w:rsidRPr="00644EF6">
              <w:rPr>
                <w:rFonts w:eastAsiaTheme="minorEastAsia" w:cs="Arial"/>
                <w:sz w:val="18"/>
                <w:szCs w:val="18"/>
                <w:lang w:val="fr-CH"/>
              </w:rPr>
              <w:t>19.</w:t>
            </w:r>
          </w:p>
        </w:tc>
      </w:tr>
      <w:tr w:rsidR="00644EF6" w:rsidRPr="00644EF6" w14:paraId="5A124C52" w14:textId="77777777" w:rsidTr="00B02A3C">
        <w:trPr>
          <w:cantSplit/>
          <w:jc w:val="center"/>
        </w:trPr>
        <w:tc>
          <w:tcPr>
            <w:tcW w:w="1271" w:type="dxa"/>
            <w:shd w:val="clear" w:color="auto" w:fill="auto"/>
          </w:tcPr>
          <w:p w14:paraId="178B40C2" w14:textId="4729CB23" w:rsidR="00A42B8B" w:rsidRPr="00644EF6" w:rsidRDefault="00A42B8B" w:rsidP="00117EF6">
            <w:pPr>
              <w:jc w:val="left"/>
              <w:rPr>
                <w:rFonts w:eastAsiaTheme="minorEastAsia" w:cs="Arial"/>
                <w:sz w:val="18"/>
                <w:szCs w:val="18"/>
                <w:highlight w:val="yellow"/>
              </w:rPr>
            </w:pPr>
            <w:r w:rsidRPr="00644EF6">
              <w:rPr>
                <w:rFonts w:eastAsiaTheme="minorEastAsia" w:cs="Arial"/>
                <w:sz w:val="18"/>
                <w:szCs w:val="18"/>
              </w:rPr>
              <w:t>Bosnie</w:t>
            </w:r>
            <w:r w:rsidR="004459B5">
              <w:rPr>
                <w:rFonts w:eastAsiaTheme="minorEastAsia" w:cs="Arial"/>
                <w:sz w:val="18"/>
                <w:szCs w:val="18"/>
              </w:rPr>
              <w:t>-</w:t>
            </w:r>
            <w:r w:rsidRPr="00644EF6">
              <w:rPr>
                <w:rFonts w:eastAsiaTheme="minorEastAsia" w:cs="Arial"/>
                <w:sz w:val="18"/>
                <w:szCs w:val="18"/>
              </w:rPr>
              <w:t>Herzégovine</w:t>
            </w:r>
          </w:p>
        </w:tc>
        <w:tc>
          <w:tcPr>
            <w:tcW w:w="1134" w:type="dxa"/>
          </w:tcPr>
          <w:p w14:paraId="54401370"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0</w:t>
            </w:r>
          </w:p>
        </w:tc>
        <w:tc>
          <w:tcPr>
            <w:tcW w:w="1134" w:type="dxa"/>
            <w:shd w:val="clear" w:color="auto" w:fill="auto"/>
          </w:tcPr>
          <w:p w14:paraId="39369C09" w14:textId="05DB4009" w:rsidR="00A42B8B" w:rsidRPr="00644EF6" w:rsidRDefault="00230D64" w:rsidP="00117EF6">
            <w:pPr>
              <w:jc w:val="center"/>
              <w:rPr>
                <w:rFonts w:eastAsiaTheme="minorEastAsia" w:cs="Arial"/>
                <w:sz w:val="18"/>
                <w:szCs w:val="18"/>
              </w:rPr>
            </w:pPr>
            <w:r w:rsidRPr="00644EF6">
              <w:rPr>
                <w:rFonts w:eastAsiaTheme="minorEastAsia" w:cs="Arial"/>
                <w:sz w:val="18"/>
                <w:szCs w:val="18"/>
              </w:rPr>
              <w:t>n.d</w:t>
            </w:r>
            <w:r w:rsidR="00A42B8B" w:rsidRPr="00644EF6">
              <w:rPr>
                <w:rFonts w:eastAsiaTheme="minorEastAsia" w:cs="Arial"/>
                <w:sz w:val="18"/>
                <w:szCs w:val="18"/>
              </w:rPr>
              <w:t>.</w:t>
            </w:r>
          </w:p>
        </w:tc>
        <w:tc>
          <w:tcPr>
            <w:tcW w:w="1134" w:type="dxa"/>
          </w:tcPr>
          <w:p w14:paraId="7F0CD1C5" w14:textId="5A9B6CFD" w:rsidR="00A42B8B" w:rsidRPr="00644EF6" w:rsidRDefault="00230D64" w:rsidP="00117EF6">
            <w:pPr>
              <w:jc w:val="center"/>
              <w:rPr>
                <w:rFonts w:eastAsiaTheme="minorEastAsia" w:cs="Arial"/>
                <w:sz w:val="18"/>
                <w:szCs w:val="18"/>
              </w:rPr>
            </w:pPr>
            <w:r w:rsidRPr="00644EF6">
              <w:rPr>
                <w:rFonts w:eastAsiaTheme="minorEastAsia" w:cs="Arial"/>
                <w:sz w:val="18"/>
                <w:szCs w:val="18"/>
              </w:rPr>
              <w:t>n.d</w:t>
            </w:r>
            <w:r w:rsidR="00A42B8B" w:rsidRPr="00644EF6">
              <w:rPr>
                <w:rFonts w:eastAsiaTheme="minorEastAsia" w:cs="Arial"/>
                <w:sz w:val="18"/>
                <w:szCs w:val="18"/>
              </w:rPr>
              <w:t>.</w:t>
            </w:r>
          </w:p>
        </w:tc>
        <w:tc>
          <w:tcPr>
            <w:tcW w:w="1134" w:type="dxa"/>
          </w:tcPr>
          <w:p w14:paraId="29D85DDE" w14:textId="77777777" w:rsidR="00A42B8B" w:rsidRPr="00644EF6" w:rsidRDefault="00A42B8B" w:rsidP="00117EF6">
            <w:pPr>
              <w:jc w:val="center"/>
              <w:rPr>
                <w:rFonts w:eastAsiaTheme="minorEastAsia" w:cs="Arial"/>
                <w:sz w:val="18"/>
                <w:szCs w:val="18"/>
                <w:highlight w:val="yellow"/>
              </w:rPr>
            </w:pPr>
            <w:r w:rsidRPr="00644EF6">
              <w:rPr>
                <w:rFonts w:eastAsiaTheme="minorEastAsia" w:cs="Arial"/>
                <w:sz w:val="18"/>
                <w:szCs w:val="18"/>
              </w:rPr>
              <w:t>0</w:t>
            </w:r>
          </w:p>
        </w:tc>
        <w:tc>
          <w:tcPr>
            <w:tcW w:w="1134" w:type="dxa"/>
          </w:tcPr>
          <w:p w14:paraId="6C95C55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48BFB30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7D44F906"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Données en préparation.</w:t>
            </w:r>
          </w:p>
        </w:tc>
      </w:tr>
      <w:tr w:rsidR="00644EF6" w:rsidRPr="00644EF6" w14:paraId="3DC03759" w14:textId="77777777" w:rsidTr="00B02A3C">
        <w:trPr>
          <w:cantSplit/>
          <w:jc w:val="center"/>
        </w:trPr>
        <w:tc>
          <w:tcPr>
            <w:tcW w:w="1271" w:type="dxa"/>
            <w:tcBorders>
              <w:bottom w:val="single" w:sz="4" w:space="0" w:color="auto"/>
            </w:tcBorders>
            <w:shd w:val="clear" w:color="auto" w:fill="auto"/>
          </w:tcPr>
          <w:p w14:paraId="0B06CA6C"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Brésil</w:t>
            </w:r>
          </w:p>
        </w:tc>
        <w:tc>
          <w:tcPr>
            <w:tcW w:w="1134" w:type="dxa"/>
            <w:tcBorders>
              <w:bottom w:val="single" w:sz="4" w:space="0" w:color="auto"/>
            </w:tcBorders>
            <w:shd w:val="clear" w:color="auto" w:fill="auto"/>
          </w:tcPr>
          <w:p w14:paraId="1E90428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339</w:t>
            </w:r>
          </w:p>
        </w:tc>
        <w:tc>
          <w:tcPr>
            <w:tcW w:w="1134" w:type="dxa"/>
            <w:tcBorders>
              <w:bottom w:val="single" w:sz="4" w:space="0" w:color="auto"/>
            </w:tcBorders>
            <w:shd w:val="clear" w:color="auto" w:fill="auto"/>
          </w:tcPr>
          <w:p w14:paraId="1F556F8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tcPr>
          <w:p w14:paraId="2BA4DEF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F09AD4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tcPr>
          <w:p w14:paraId="61493B9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276" w:type="dxa"/>
            <w:tcBorders>
              <w:bottom w:val="single" w:sz="4" w:space="0" w:color="auto"/>
            </w:tcBorders>
          </w:tcPr>
          <w:p w14:paraId="517FA55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tcBorders>
              <w:bottom w:val="single" w:sz="4" w:space="0" w:color="auto"/>
            </w:tcBorders>
          </w:tcPr>
          <w:p w14:paraId="28F79948" w14:textId="77777777" w:rsidR="00A42B8B" w:rsidRPr="00644EF6" w:rsidRDefault="00A42B8B" w:rsidP="00117EF6">
            <w:pPr>
              <w:jc w:val="left"/>
              <w:rPr>
                <w:rFonts w:eastAsiaTheme="minorEastAsia" w:cs="Arial"/>
                <w:sz w:val="18"/>
                <w:szCs w:val="18"/>
              </w:rPr>
            </w:pPr>
          </w:p>
        </w:tc>
      </w:tr>
      <w:tr w:rsidR="00644EF6" w:rsidRPr="00644EF6" w14:paraId="4969689E" w14:textId="77777777" w:rsidTr="00B02A3C">
        <w:trPr>
          <w:cantSplit/>
          <w:jc w:val="center"/>
        </w:trPr>
        <w:tc>
          <w:tcPr>
            <w:tcW w:w="1271" w:type="dxa"/>
            <w:shd w:val="clear" w:color="auto" w:fill="CCCCCC"/>
          </w:tcPr>
          <w:p w14:paraId="12182328"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*Bulgarie</w:t>
            </w:r>
          </w:p>
        </w:tc>
        <w:tc>
          <w:tcPr>
            <w:tcW w:w="1134" w:type="dxa"/>
            <w:shd w:val="clear" w:color="auto" w:fill="CCCCCC"/>
          </w:tcPr>
          <w:p w14:paraId="4309767F" w14:textId="77777777" w:rsidR="00A42B8B" w:rsidRPr="00644EF6" w:rsidRDefault="00A42B8B" w:rsidP="00117EF6">
            <w:pPr>
              <w:ind w:firstLineChars="100" w:firstLine="180"/>
              <w:rPr>
                <w:rFonts w:eastAsiaTheme="minorEastAsia" w:cs="Arial"/>
                <w:sz w:val="18"/>
                <w:szCs w:val="18"/>
                <w:highlight w:val="magenta"/>
              </w:rPr>
            </w:pPr>
            <w:r w:rsidRPr="00644EF6">
              <w:rPr>
                <w:rFonts w:eastAsiaTheme="minorEastAsia" w:cs="Arial"/>
                <w:sz w:val="18"/>
                <w:szCs w:val="18"/>
              </w:rPr>
              <w:t xml:space="preserve">     48</w:t>
            </w:r>
          </w:p>
        </w:tc>
        <w:tc>
          <w:tcPr>
            <w:tcW w:w="1134" w:type="dxa"/>
            <w:shd w:val="clear" w:color="auto" w:fill="CCCCCC"/>
          </w:tcPr>
          <w:p w14:paraId="5D13AC1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134" w:type="dxa"/>
            <w:shd w:val="clear" w:color="auto" w:fill="CCCCCC"/>
          </w:tcPr>
          <w:p w14:paraId="56BEEDC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shd w:val="clear" w:color="auto" w:fill="CCCCCC"/>
          </w:tcPr>
          <w:p w14:paraId="75B43D2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shd w:val="clear" w:color="auto" w:fill="CCCCCC"/>
          </w:tcPr>
          <w:p w14:paraId="1E9A45C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shd w:val="clear" w:color="auto" w:fill="CCCCCC"/>
          </w:tcPr>
          <w:p w14:paraId="1F72AF1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shd w:val="clear" w:color="auto" w:fill="CCCCCC"/>
          </w:tcPr>
          <w:p w14:paraId="0DB3E51E" w14:textId="77777777" w:rsidR="00A42B8B" w:rsidRPr="00644EF6" w:rsidRDefault="00A42B8B" w:rsidP="00117EF6">
            <w:pPr>
              <w:jc w:val="left"/>
              <w:rPr>
                <w:rFonts w:eastAsiaTheme="minorEastAsia" w:cs="Arial"/>
                <w:sz w:val="18"/>
                <w:szCs w:val="18"/>
              </w:rPr>
            </w:pPr>
          </w:p>
        </w:tc>
      </w:tr>
      <w:tr w:rsidR="00644EF6" w:rsidRPr="00644EF6" w14:paraId="5849C6E4" w14:textId="77777777" w:rsidTr="00B02A3C">
        <w:trPr>
          <w:cantSplit/>
          <w:jc w:val="center"/>
        </w:trPr>
        <w:tc>
          <w:tcPr>
            <w:tcW w:w="1271" w:type="dxa"/>
            <w:shd w:val="clear" w:color="auto" w:fill="auto"/>
          </w:tcPr>
          <w:p w14:paraId="6BDF627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Canada</w:t>
            </w:r>
          </w:p>
        </w:tc>
        <w:tc>
          <w:tcPr>
            <w:tcW w:w="1134" w:type="dxa"/>
          </w:tcPr>
          <w:p w14:paraId="73D26798"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310</w:t>
            </w:r>
          </w:p>
        </w:tc>
        <w:tc>
          <w:tcPr>
            <w:tcW w:w="1134" w:type="dxa"/>
            <w:shd w:val="clear" w:color="auto" w:fill="auto"/>
          </w:tcPr>
          <w:p w14:paraId="69DD1AB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134" w:type="dxa"/>
          </w:tcPr>
          <w:p w14:paraId="6257D3D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Pr>
          <w:p w14:paraId="5E670A1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Pr>
          <w:p w14:paraId="31FB018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10</w:t>
            </w:r>
          </w:p>
        </w:tc>
        <w:tc>
          <w:tcPr>
            <w:tcW w:w="1276" w:type="dxa"/>
          </w:tcPr>
          <w:p w14:paraId="0576647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843" w:type="dxa"/>
          </w:tcPr>
          <w:p w14:paraId="29F933ED" w14:textId="77777777" w:rsidR="00A42B8B" w:rsidRPr="00644EF6" w:rsidRDefault="00A42B8B" w:rsidP="00117EF6">
            <w:pPr>
              <w:jc w:val="left"/>
              <w:rPr>
                <w:rFonts w:eastAsiaTheme="minorEastAsia" w:cs="Arial"/>
                <w:sz w:val="18"/>
                <w:szCs w:val="18"/>
              </w:rPr>
            </w:pPr>
          </w:p>
        </w:tc>
      </w:tr>
      <w:tr w:rsidR="00644EF6" w:rsidRPr="00644EF6" w14:paraId="4345D251" w14:textId="77777777" w:rsidTr="00B02A3C">
        <w:trPr>
          <w:cantSplit/>
          <w:jc w:val="center"/>
        </w:trPr>
        <w:tc>
          <w:tcPr>
            <w:tcW w:w="1271" w:type="dxa"/>
            <w:tcBorders>
              <w:bottom w:val="single" w:sz="4" w:space="0" w:color="auto"/>
            </w:tcBorders>
            <w:shd w:val="clear" w:color="auto" w:fill="auto"/>
          </w:tcPr>
          <w:p w14:paraId="215FF0B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Chili</w:t>
            </w:r>
          </w:p>
        </w:tc>
        <w:tc>
          <w:tcPr>
            <w:tcW w:w="1134" w:type="dxa"/>
            <w:tcBorders>
              <w:bottom w:val="single" w:sz="4" w:space="0" w:color="auto"/>
            </w:tcBorders>
          </w:tcPr>
          <w:p w14:paraId="78A29F27"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115</w:t>
            </w:r>
          </w:p>
        </w:tc>
        <w:tc>
          <w:tcPr>
            <w:tcW w:w="1134" w:type="dxa"/>
            <w:tcBorders>
              <w:bottom w:val="single" w:sz="4" w:space="0" w:color="auto"/>
            </w:tcBorders>
            <w:shd w:val="clear" w:color="auto" w:fill="auto"/>
          </w:tcPr>
          <w:p w14:paraId="11C092F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tcPr>
          <w:p w14:paraId="23D36BB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tcBorders>
              <w:bottom w:val="single" w:sz="4" w:space="0" w:color="auto"/>
            </w:tcBorders>
          </w:tcPr>
          <w:p w14:paraId="00D9399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tcPr>
          <w:p w14:paraId="2882CFA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276" w:type="dxa"/>
            <w:tcBorders>
              <w:bottom w:val="single" w:sz="4" w:space="0" w:color="auto"/>
            </w:tcBorders>
          </w:tcPr>
          <w:p w14:paraId="3D64772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843" w:type="dxa"/>
            <w:tcBorders>
              <w:bottom w:val="single" w:sz="4" w:space="0" w:color="auto"/>
            </w:tcBorders>
          </w:tcPr>
          <w:p w14:paraId="523B2D4D" w14:textId="77777777" w:rsidR="00A42B8B" w:rsidRPr="00644EF6" w:rsidRDefault="00A42B8B" w:rsidP="00117EF6">
            <w:pPr>
              <w:jc w:val="left"/>
              <w:rPr>
                <w:rFonts w:eastAsiaTheme="minorEastAsia" w:cs="Arial"/>
                <w:sz w:val="18"/>
                <w:szCs w:val="18"/>
              </w:rPr>
            </w:pPr>
          </w:p>
        </w:tc>
      </w:tr>
      <w:tr w:rsidR="00644EF6" w:rsidRPr="009E29BC" w14:paraId="2BA142AF" w14:textId="77777777" w:rsidTr="00B02A3C">
        <w:trPr>
          <w:cantSplit/>
          <w:jc w:val="center"/>
        </w:trPr>
        <w:tc>
          <w:tcPr>
            <w:tcW w:w="1271" w:type="dxa"/>
            <w:shd w:val="clear" w:color="auto" w:fill="auto"/>
          </w:tcPr>
          <w:p w14:paraId="68A2441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Chine</w:t>
            </w:r>
          </w:p>
        </w:tc>
        <w:tc>
          <w:tcPr>
            <w:tcW w:w="1134" w:type="dxa"/>
          </w:tcPr>
          <w:p w14:paraId="341C12CF"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4 465</w:t>
            </w:r>
          </w:p>
        </w:tc>
        <w:tc>
          <w:tcPr>
            <w:tcW w:w="1134" w:type="dxa"/>
            <w:shd w:val="clear" w:color="auto" w:fill="auto"/>
          </w:tcPr>
          <w:p w14:paraId="340A55D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Pr>
          <w:p w14:paraId="0B8C976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2B9983B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3B5EE4E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427FB76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38ABA337" w14:textId="06378C89"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juillet 20</w:t>
            </w:r>
            <w:r w:rsidR="00A42B8B" w:rsidRPr="00644EF6">
              <w:rPr>
                <w:rFonts w:eastAsiaTheme="minorEastAsia" w:cs="Arial"/>
                <w:sz w:val="18"/>
                <w:szCs w:val="18"/>
                <w:lang w:val="fr-CH"/>
              </w:rPr>
              <w:t>19.</w:t>
            </w:r>
          </w:p>
        </w:tc>
      </w:tr>
      <w:tr w:rsidR="00644EF6" w:rsidRPr="009E29BC" w14:paraId="5ABDF391" w14:textId="77777777" w:rsidTr="00B02A3C">
        <w:trPr>
          <w:cantSplit/>
          <w:jc w:val="center"/>
        </w:trPr>
        <w:tc>
          <w:tcPr>
            <w:tcW w:w="1271" w:type="dxa"/>
            <w:tcBorders>
              <w:bottom w:val="single" w:sz="4" w:space="0" w:color="auto"/>
            </w:tcBorders>
            <w:shd w:val="clear" w:color="auto" w:fill="auto"/>
          </w:tcPr>
          <w:p w14:paraId="6487F4E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Colombie</w:t>
            </w:r>
          </w:p>
        </w:tc>
        <w:tc>
          <w:tcPr>
            <w:tcW w:w="1134" w:type="dxa"/>
            <w:tcBorders>
              <w:bottom w:val="single" w:sz="4" w:space="0" w:color="auto"/>
            </w:tcBorders>
          </w:tcPr>
          <w:p w14:paraId="4ECB7778"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124</w:t>
            </w:r>
          </w:p>
        </w:tc>
        <w:tc>
          <w:tcPr>
            <w:tcW w:w="1134" w:type="dxa"/>
            <w:tcBorders>
              <w:bottom w:val="single" w:sz="4" w:space="0" w:color="auto"/>
            </w:tcBorders>
            <w:shd w:val="clear" w:color="auto" w:fill="auto"/>
          </w:tcPr>
          <w:p w14:paraId="6EB314D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733DC5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B99CEA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6699A19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2ED96EF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66836B72" w14:textId="7BEF6F54"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644EF6" w14:paraId="7761673E" w14:textId="77777777" w:rsidTr="00B02A3C">
        <w:trPr>
          <w:cantSplit/>
          <w:jc w:val="center"/>
        </w:trPr>
        <w:tc>
          <w:tcPr>
            <w:tcW w:w="1271" w:type="dxa"/>
            <w:tcBorders>
              <w:bottom w:val="single" w:sz="4" w:space="0" w:color="auto"/>
            </w:tcBorders>
            <w:shd w:val="clear" w:color="auto" w:fill="auto"/>
          </w:tcPr>
          <w:p w14:paraId="4435E4E2" w14:textId="5BBB9F68" w:rsidR="00A42B8B" w:rsidRPr="00644EF6" w:rsidRDefault="00A42B8B" w:rsidP="00117EF6">
            <w:pPr>
              <w:jc w:val="left"/>
              <w:rPr>
                <w:rFonts w:eastAsiaTheme="minorEastAsia" w:cs="Arial"/>
                <w:sz w:val="18"/>
                <w:szCs w:val="18"/>
              </w:rPr>
            </w:pPr>
            <w:r w:rsidRPr="00644EF6">
              <w:rPr>
                <w:rFonts w:eastAsiaTheme="minorEastAsia" w:cs="Arial"/>
                <w:sz w:val="18"/>
                <w:szCs w:val="18"/>
              </w:rPr>
              <w:lastRenderedPageBreak/>
              <w:t>Costa</w:t>
            </w:r>
            <w:r w:rsidR="00C36190">
              <w:rPr>
                <w:rFonts w:eastAsiaTheme="minorEastAsia" w:cs="Arial"/>
                <w:sz w:val="18"/>
                <w:szCs w:val="18"/>
              </w:rPr>
              <w:t> </w:t>
            </w:r>
            <w:r w:rsidRPr="00644EF6">
              <w:rPr>
                <w:rFonts w:eastAsiaTheme="minorEastAsia" w:cs="Arial"/>
                <w:sz w:val="18"/>
                <w:szCs w:val="18"/>
              </w:rPr>
              <w:t>Rica</w:t>
            </w:r>
          </w:p>
        </w:tc>
        <w:tc>
          <w:tcPr>
            <w:tcW w:w="1134" w:type="dxa"/>
            <w:tcBorders>
              <w:bottom w:val="single" w:sz="4" w:space="0" w:color="auto"/>
            </w:tcBorders>
          </w:tcPr>
          <w:p w14:paraId="629A7875"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w:t>
            </w:r>
          </w:p>
        </w:tc>
        <w:tc>
          <w:tcPr>
            <w:tcW w:w="1134" w:type="dxa"/>
            <w:tcBorders>
              <w:bottom w:val="single" w:sz="4" w:space="0" w:color="auto"/>
            </w:tcBorders>
            <w:shd w:val="clear" w:color="auto" w:fill="auto"/>
          </w:tcPr>
          <w:p w14:paraId="5B0C0FD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78C8CE8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tcPr>
          <w:p w14:paraId="4AA7CA9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2213C98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276" w:type="dxa"/>
            <w:tcBorders>
              <w:bottom w:val="single" w:sz="4" w:space="0" w:color="auto"/>
            </w:tcBorders>
          </w:tcPr>
          <w:p w14:paraId="6C268B7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843" w:type="dxa"/>
            <w:tcBorders>
              <w:bottom w:val="single" w:sz="4" w:space="0" w:color="auto"/>
            </w:tcBorders>
          </w:tcPr>
          <w:p w14:paraId="1DC05AA0" w14:textId="77777777" w:rsidR="00A42B8B" w:rsidRPr="00644EF6" w:rsidRDefault="00A42B8B" w:rsidP="00117EF6">
            <w:pPr>
              <w:jc w:val="left"/>
              <w:rPr>
                <w:rFonts w:eastAsiaTheme="minorEastAsia" w:cs="Arial"/>
                <w:sz w:val="18"/>
                <w:szCs w:val="18"/>
              </w:rPr>
            </w:pPr>
          </w:p>
        </w:tc>
      </w:tr>
      <w:tr w:rsidR="00644EF6" w:rsidRPr="00644EF6" w14:paraId="2733AB85" w14:textId="77777777" w:rsidTr="00B02A3C">
        <w:trPr>
          <w:cantSplit/>
          <w:jc w:val="center"/>
        </w:trPr>
        <w:tc>
          <w:tcPr>
            <w:tcW w:w="1271" w:type="dxa"/>
            <w:tcBorders>
              <w:bottom w:val="single" w:sz="4" w:space="0" w:color="auto"/>
            </w:tcBorders>
            <w:shd w:val="clear" w:color="auto" w:fill="CCCCCC"/>
          </w:tcPr>
          <w:p w14:paraId="6EC29B6C"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*Croatie</w:t>
            </w:r>
          </w:p>
        </w:tc>
        <w:tc>
          <w:tcPr>
            <w:tcW w:w="1134" w:type="dxa"/>
            <w:tcBorders>
              <w:bottom w:val="single" w:sz="4" w:space="0" w:color="auto"/>
            </w:tcBorders>
            <w:shd w:val="clear" w:color="auto" w:fill="CCCCCC"/>
          </w:tcPr>
          <w:p w14:paraId="3AD17FA3"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13</w:t>
            </w:r>
          </w:p>
        </w:tc>
        <w:tc>
          <w:tcPr>
            <w:tcW w:w="1134" w:type="dxa"/>
            <w:tcBorders>
              <w:bottom w:val="single" w:sz="4" w:space="0" w:color="auto"/>
            </w:tcBorders>
            <w:shd w:val="clear" w:color="auto" w:fill="CCCCCC"/>
          </w:tcPr>
          <w:p w14:paraId="121A5E5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18A300E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shd w:val="clear" w:color="auto" w:fill="CCCCCC"/>
          </w:tcPr>
          <w:p w14:paraId="4067A0E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shd w:val="clear" w:color="auto" w:fill="CCCCCC"/>
          </w:tcPr>
          <w:p w14:paraId="62955E3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tcBorders>
              <w:bottom w:val="single" w:sz="4" w:space="0" w:color="auto"/>
            </w:tcBorders>
            <w:shd w:val="clear" w:color="auto" w:fill="CCCCCC"/>
          </w:tcPr>
          <w:p w14:paraId="174D489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tcBorders>
              <w:bottom w:val="single" w:sz="4" w:space="0" w:color="auto"/>
            </w:tcBorders>
            <w:shd w:val="clear" w:color="auto" w:fill="CCCCCC"/>
          </w:tcPr>
          <w:p w14:paraId="0AE5A690" w14:textId="77777777" w:rsidR="00A42B8B" w:rsidRPr="00644EF6" w:rsidRDefault="00A42B8B" w:rsidP="00117EF6">
            <w:pPr>
              <w:jc w:val="left"/>
              <w:rPr>
                <w:rFonts w:eastAsiaTheme="minorEastAsia" w:cs="Arial"/>
                <w:sz w:val="18"/>
                <w:szCs w:val="18"/>
              </w:rPr>
            </w:pPr>
          </w:p>
        </w:tc>
      </w:tr>
      <w:tr w:rsidR="00644EF6" w:rsidRPr="00644EF6" w14:paraId="536A0A2D" w14:textId="77777777" w:rsidTr="00B02A3C">
        <w:trPr>
          <w:cantSplit/>
          <w:jc w:val="center"/>
        </w:trPr>
        <w:tc>
          <w:tcPr>
            <w:tcW w:w="1271" w:type="dxa"/>
            <w:tcBorders>
              <w:bottom w:val="single" w:sz="4" w:space="0" w:color="auto"/>
            </w:tcBorders>
            <w:shd w:val="clear" w:color="auto" w:fill="CCCCCC"/>
          </w:tcPr>
          <w:p w14:paraId="0447D28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 Tchéquie</w:t>
            </w:r>
          </w:p>
        </w:tc>
        <w:tc>
          <w:tcPr>
            <w:tcW w:w="1134" w:type="dxa"/>
            <w:tcBorders>
              <w:bottom w:val="single" w:sz="4" w:space="0" w:color="auto"/>
            </w:tcBorders>
            <w:shd w:val="clear" w:color="auto" w:fill="CCCCCC"/>
          </w:tcPr>
          <w:p w14:paraId="52653EC4"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57</w:t>
            </w:r>
          </w:p>
        </w:tc>
        <w:tc>
          <w:tcPr>
            <w:tcW w:w="1134" w:type="dxa"/>
            <w:tcBorders>
              <w:bottom w:val="single" w:sz="4" w:space="0" w:color="auto"/>
            </w:tcBorders>
            <w:shd w:val="clear" w:color="auto" w:fill="CCCCCC"/>
          </w:tcPr>
          <w:p w14:paraId="1125D35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7329D79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tcBorders>
              <w:bottom w:val="single" w:sz="4" w:space="0" w:color="auto"/>
            </w:tcBorders>
            <w:shd w:val="clear" w:color="auto" w:fill="CCCCCC"/>
          </w:tcPr>
          <w:p w14:paraId="2741C3E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134" w:type="dxa"/>
            <w:tcBorders>
              <w:bottom w:val="single" w:sz="4" w:space="0" w:color="auto"/>
            </w:tcBorders>
            <w:shd w:val="clear" w:color="auto" w:fill="CCCCCC"/>
          </w:tcPr>
          <w:p w14:paraId="210475C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276" w:type="dxa"/>
            <w:tcBorders>
              <w:bottom w:val="single" w:sz="4" w:space="0" w:color="auto"/>
            </w:tcBorders>
            <w:shd w:val="clear" w:color="auto" w:fill="CCCCCC"/>
          </w:tcPr>
          <w:p w14:paraId="4326B0A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843" w:type="dxa"/>
            <w:tcBorders>
              <w:bottom w:val="single" w:sz="4" w:space="0" w:color="auto"/>
            </w:tcBorders>
            <w:shd w:val="clear" w:color="auto" w:fill="CCCCCC"/>
          </w:tcPr>
          <w:p w14:paraId="3E54B9D6" w14:textId="77777777" w:rsidR="00A42B8B" w:rsidRPr="00644EF6" w:rsidRDefault="00A42B8B" w:rsidP="00117EF6">
            <w:pPr>
              <w:jc w:val="left"/>
              <w:rPr>
                <w:rFonts w:eastAsiaTheme="minorEastAsia" w:cs="Arial"/>
                <w:sz w:val="18"/>
                <w:szCs w:val="18"/>
              </w:rPr>
            </w:pPr>
          </w:p>
        </w:tc>
      </w:tr>
      <w:tr w:rsidR="00644EF6" w:rsidRPr="00644EF6" w14:paraId="6A479702" w14:textId="77777777" w:rsidTr="00B02A3C">
        <w:trPr>
          <w:cantSplit/>
          <w:jc w:val="center"/>
        </w:trPr>
        <w:tc>
          <w:tcPr>
            <w:tcW w:w="1271" w:type="dxa"/>
            <w:tcBorders>
              <w:bottom w:val="single" w:sz="4" w:space="0" w:color="auto"/>
            </w:tcBorders>
            <w:shd w:val="clear" w:color="auto" w:fill="CCCCCC"/>
          </w:tcPr>
          <w:p w14:paraId="26154C7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*Danemark</w:t>
            </w:r>
          </w:p>
        </w:tc>
        <w:tc>
          <w:tcPr>
            <w:tcW w:w="1134" w:type="dxa"/>
            <w:tcBorders>
              <w:bottom w:val="single" w:sz="4" w:space="0" w:color="auto"/>
            </w:tcBorders>
            <w:shd w:val="clear" w:color="auto" w:fill="CCCCCC"/>
          </w:tcPr>
          <w:p w14:paraId="1A23758E"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7</w:t>
            </w:r>
          </w:p>
        </w:tc>
        <w:tc>
          <w:tcPr>
            <w:tcW w:w="1134" w:type="dxa"/>
            <w:tcBorders>
              <w:bottom w:val="single" w:sz="4" w:space="0" w:color="auto"/>
            </w:tcBorders>
            <w:shd w:val="clear" w:color="auto" w:fill="CCCCCC"/>
          </w:tcPr>
          <w:p w14:paraId="5D6199E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134" w:type="dxa"/>
            <w:tcBorders>
              <w:bottom w:val="single" w:sz="4" w:space="0" w:color="auto"/>
            </w:tcBorders>
            <w:shd w:val="clear" w:color="auto" w:fill="CCCCCC"/>
          </w:tcPr>
          <w:p w14:paraId="0459500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Borders>
              <w:bottom w:val="single" w:sz="4" w:space="0" w:color="auto"/>
            </w:tcBorders>
            <w:shd w:val="clear" w:color="auto" w:fill="CCCCCC"/>
          </w:tcPr>
          <w:p w14:paraId="715F65E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10</w:t>
            </w:r>
          </w:p>
        </w:tc>
        <w:tc>
          <w:tcPr>
            <w:tcW w:w="1134" w:type="dxa"/>
            <w:tcBorders>
              <w:bottom w:val="single" w:sz="4" w:space="0" w:color="auto"/>
            </w:tcBorders>
            <w:shd w:val="clear" w:color="auto" w:fill="CCCCCC"/>
          </w:tcPr>
          <w:p w14:paraId="73D5D89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276" w:type="dxa"/>
            <w:tcBorders>
              <w:bottom w:val="single" w:sz="4" w:space="0" w:color="auto"/>
            </w:tcBorders>
            <w:shd w:val="clear" w:color="auto" w:fill="CCCCCC"/>
          </w:tcPr>
          <w:p w14:paraId="6DE3DCC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843" w:type="dxa"/>
            <w:tcBorders>
              <w:bottom w:val="single" w:sz="4" w:space="0" w:color="auto"/>
            </w:tcBorders>
            <w:shd w:val="clear" w:color="auto" w:fill="CCCCCC"/>
          </w:tcPr>
          <w:p w14:paraId="59995465" w14:textId="77777777" w:rsidR="00A42B8B" w:rsidRPr="00644EF6" w:rsidRDefault="00A42B8B" w:rsidP="00117EF6">
            <w:pPr>
              <w:jc w:val="left"/>
              <w:rPr>
                <w:rFonts w:eastAsiaTheme="minorEastAsia" w:cs="Arial"/>
                <w:sz w:val="18"/>
                <w:szCs w:val="18"/>
              </w:rPr>
            </w:pPr>
          </w:p>
        </w:tc>
      </w:tr>
      <w:tr w:rsidR="00644EF6" w:rsidRPr="009E29BC" w14:paraId="7DA723C2" w14:textId="77777777" w:rsidTr="00B02A3C">
        <w:trPr>
          <w:cantSplit/>
          <w:jc w:val="center"/>
        </w:trPr>
        <w:tc>
          <w:tcPr>
            <w:tcW w:w="1271" w:type="dxa"/>
            <w:tcBorders>
              <w:bottom w:val="single" w:sz="4" w:space="0" w:color="auto"/>
            </w:tcBorders>
            <w:shd w:val="clear" w:color="auto" w:fill="auto"/>
          </w:tcPr>
          <w:p w14:paraId="57790C47"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République dominicaine</w:t>
            </w:r>
          </w:p>
        </w:tc>
        <w:tc>
          <w:tcPr>
            <w:tcW w:w="1134" w:type="dxa"/>
            <w:tcBorders>
              <w:bottom w:val="single" w:sz="4" w:space="0" w:color="auto"/>
            </w:tcBorders>
          </w:tcPr>
          <w:p w14:paraId="59D8F6D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 (2009)</w:t>
            </w:r>
          </w:p>
        </w:tc>
        <w:tc>
          <w:tcPr>
            <w:tcW w:w="1134" w:type="dxa"/>
            <w:tcBorders>
              <w:bottom w:val="single" w:sz="4" w:space="0" w:color="auto"/>
            </w:tcBorders>
            <w:shd w:val="clear" w:color="auto" w:fill="auto"/>
          </w:tcPr>
          <w:p w14:paraId="7382FB1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2E7586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0383AE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83923B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131CD66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54593731" w14:textId="1FE4FDB6"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9E29BC" w14:paraId="6CA2910D" w14:textId="77777777" w:rsidTr="00B02A3C">
        <w:trPr>
          <w:cantSplit/>
          <w:jc w:val="center"/>
        </w:trPr>
        <w:tc>
          <w:tcPr>
            <w:tcW w:w="1271" w:type="dxa"/>
            <w:tcBorders>
              <w:bottom w:val="single" w:sz="4" w:space="0" w:color="auto"/>
            </w:tcBorders>
            <w:shd w:val="clear" w:color="auto" w:fill="auto"/>
          </w:tcPr>
          <w:p w14:paraId="1013C09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Équateur</w:t>
            </w:r>
          </w:p>
        </w:tc>
        <w:tc>
          <w:tcPr>
            <w:tcW w:w="1134" w:type="dxa"/>
            <w:tcBorders>
              <w:bottom w:val="single" w:sz="4" w:space="0" w:color="auto"/>
            </w:tcBorders>
          </w:tcPr>
          <w:p w14:paraId="60D119AE"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81</w:t>
            </w:r>
          </w:p>
        </w:tc>
        <w:tc>
          <w:tcPr>
            <w:tcW w:w="1134" w:type="dxa"/>
            <w:tcBorders>
              <w:bottom w:val="single" w:sz="4" w:space="0" w:color="auto"/>
            </w:tcBorders>
            <w:shd w:val="clear" w:color="auto" w:fill="auto"/>
          </w:tcPr>
          <w:p w14:paraId="50D30F7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C05073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7F3CC8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5EF9822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276" w:type="dxa"/>
            <w:tcBorders>
              <w:bottom w:val="single" w:sz="4" w:space="0" w:color="auto"/>
            </w:tcBorders>
          </w:tcPr>
          <w:p w14:paraId="2502CD7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77900F29" w14:textId="30ADF408"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644EF6" w14:paraId="295BEEEB" w14:textId="77777777" w:rsidTr="00B02A3C">
        <w:trPr>
          <w:cantSplit/>
          <w:jc w:val="center"/>
        </w:trPr>
        <w:tc>
          <w:tcPr>
            <w:tcW w:w="1271" w:type="dxa"/>
            <w:tcBorders>
              <w:bottom w:val="single" w:sz="4" w:space="0" w:color="auto"/>
            </w:tcBorders>
            <w:shd w:val="clear" w:color="auto" w:fill="CCCCCC"/>
          </w:tcPr>
          <w:p w14:paraId="33A394FD"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*Estonie</w:t>
            </w:r>
          </w:p>
        </w:tc>
        <w:tc>
          <w:tcPr>
            <w:tcW w:w="1134" w:type="dxa"/>
            <w:tcBorders>
              <w:bottom w:val="single" w:sz="4" w:space="0" w:color="auto"/>
            </w:tcBorders>
            <w:shd w:val="clear" w:color="auto" w:fill="CCCCCC"/>
          </w:tcPr>
          <w:p w14:paraId="25976BB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10</w:t>
            </w:r>
          </w:p>
        </w:tc>
        <w:tc>
          <w:tcPr>
            <w:tcW w:w="1134" w:type="dxa"/>
            <w:tcBorders>
              <w:bottom w:val="single" w:sz="4" w:space="0" w:color="auto"/>
            </w:tcBorders>
            <w:shd w:val="clear" w:color="auto" w:fill="CCCCCC"/>
          </w:tcPr>
          <w:p w14:paraId="3D0C92C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134" w:type="dxa"/>
            <w:tcBorders>
              <w:bottom w:val="single" w:sz="4" w:space="0" w:color="auto"/>
            </w:tcBorders>
            <w:shd w:val="clear" w:color="auto" w:fill="CCCCCC"/>
          </w:tcPr>
          <w:p w14:paraId="26682F8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05F3B68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71ADBE7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276" w:type="dxa"/>
            <w:tcBorders>
              <w:bottom w:val="single" w:sz="4" w:space="0" w:color="auto"/>
            </w:tcBorders>
            <w:shd w:val="clear" w:color="auto" w:fill="CCCCCC"/>
          </w:tcPr>
          <w:p w14:paraId="316FE2B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843" w:type="dxa"/>
            <w:tcBorders>
              <w:bottom w:val="single" w:sz="4" w:space="0" w:color="auto"/>
            </w:tcBorders>
            <w:shd w:val="clear" w:color="auto" w:fill="CCCCCC"/>
          </w:tcPr>
          <w:p w14:paraId="2C5A903B" w14:textId="77777777" w:rsidR="00A42B8B" w:rsidRPr="00644EF6" w:rsidRDefault="00A42B8B" w:rsidP="00117EF6">
            <w:pPr>
              <w:jc w:val="left"/>
              <w:rPr>
                <w:rFonts w:eastAsiaTheme="minorEastAsia" w:cs="Arial"/>
                <w:sz w:val="18"/>
                <w:szCs w:val="18"/>
              </w:rPr>
            </w:pPr>
          </w:p>
        </w:tc>
      </w:tr>
      <w:tr w:rsidR="00644EF6" w:rsidRPr="00644EF6" w14:paraId="4B402395" w14:textId="77777777" w:rsidTr="00B02A3C">
        <w:trPr>
          <w:cantSplit/>
          <w:jc w:val="center"/>
        </w:trPr>
        <w:tc>
          <w:tcPr>
            <w:tcW w:w="1271" w:type="dxa"/>
            <w:tcBorders>
              <w:bottom w:val="single" w:sz="4" w:space="0" w:color="auto"/>
            </w:tcBorders>
            <w:shd w:val="clear" w:color="auto" w:fill="CCCCCC"/>
          </w:tcPr>
          <w:p w14:paraId="46E96BC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*Union européenne</w:t>
            </w:r>
          </w:p>
        </w:tc>
        <w:tc>
          <w:tcPr>
            <w:tcW w:w="1134" w:type="dxa"/>
            <w:tcBorders>
              <w:bottom w:val="single" w:sz="4" w:space="0" w:color="auto"/>
            </w:tcBorders>
            <w:shd w:val="clear" w:color="auto" w:fill="CCCCCC"/>
          </w:tcPr>
          <w:p w14:paraId="03D8E3A0"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highlight w:val="lightGray"/>
              </w:rPr>
              <w:t>3 422</w:t>
            </w:r>
          </w:p>
        </w:tc>
        <w:tc>
          <w:tcPr>
            <w:tcW w:w="1134" w:type="dxa"/>
            <w:tcBorders>
              <w:bottom w:val="single" w:sz="4" w:space="0" w:color="auto"/>
            </w:tcBorders>
            <w:shd w:val="clear" w:color="auto" w:fill="CCCCCC"/>
          </w:tcPr>
          <w:p w14:paraId="32A1304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10</w:t>
            </w:r>
          </w:p>
        </w:tc>
        <w:tc>
          <w:tcPr>
            <w:tcW w:w="1134" w:type="dxa"/>
            <w:tcBorders>
              <w:bottom w:val="single" w:sz="4" w:space="0" w:color="auto"/>
            </w:tcBorders>
            <w:shd w:val="clear" w:color="auto" w:fill="CCCCCC"/>
          </w:tcPr>
          <w:p w14:paraId="6CC6657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13</w:t>
            </w:r>
          </w:p>
        </w:tc>
        <w:tc>
          <w:tcPr>
            <w:tcW w:w="1134" w:type="dxa"/>
            <w:tcBorders>
              <w:bottom w:val="single" w:sz="4" w:space="0" w:color="auto"/>
            </w:tcBorders>
            <w:shd w:val="clear" w:color="auto" w:fill="CCCCCC"/>
          </w:tcPr>
          <w:p w14:paraId="122E82B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134" w:type="dxa"/>
            <w:tcBorders>
              <w:bottom w:val="single" w:sz="4" w:space="0" w:color="auto"/>
            </w:tcBorders>
            <w:shd w:val="clear" w:color="auto" w:fill="CCCCCC"/>
          </w:tcPr>
          <w:p w14:paraId="1D5A225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276" w:type="dxa"/>
            <w:tcBorders>
              <w:bottom w:val="single" w:sz="4" w:space="0" w:color="auto"/>
            </w:tcBorders>
            <w:shd w:val="clear" w:color="auto" w:fill="CCCCCC"/>
          </w:tcPr>
          <w:p w14:paraId="25E343D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843" w:type="dxa"/>
            <w:tcBorders>
              <w:bottom w:val="single" w:sz="4" w:space="0" w:color="auto"/>
            </w:tcBorders>
            <w:shd w:val="clear" w:color="auto" w:fill="CCCCCC"/>
          </w:tcPr>
          <w:p w14:paraId="1AAF1EDF" w14:textId="77777777" w:rsidR="00A42B8B" w:rsidRPr="00644EF6" w:rsidRDefault="00A42B8B" w:rsidP="00117EF6">
            <w:pPr>
              <w:jc w:val="left"/>
              <w:rPr>
                <w:rFonts w:eastAsiaTheme="minorEastAsia" w:cs="Arial"/>
                <w:sz w:val="18"/>
                <w:szCs w:val="18"/>
              </w:rPr>
            </w:pPr>
          </w:p>
        </w:tc>
      </w:tr>
      <w:tr w:rsidR="00644EF6" w:rsidRPr="00644EF6" w14:paraId="747A4564" w14:textId="77777777" w:rsidTr="00B02A3C">
        <w:trPr>
          <w:cantSplit/>
          <w:jc w:val="center"/>
        </w:trPr>
        <w:tc>
          <w:tcPr>
            <w:tcW w:w="1271" w:type="dxa"/>
            <w:tcBorders>
              <w:bottom w:val="single" w:sz="4" w:space="0" w:color="auto"/>
            </w:tcBorders>
            <w:shd w:val="clear" w:color="auto" w:fill="CCCCCC"/>
          </w:tcPr>
          <w:p w14:paraId="76A1EB6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*Finlande</w:t>
            </w:r>
          </w:p>
        </w:tc>
        <w:tc>
          <w:tcPr>
            <w:tcW w:w="1134" w:type="dxa"/>
            <w:tcBorders>
              <w:bottom w:val="single" w:sz="4" w:space="0" w:color="auto"/>
            </w:tcBorders>
            <w:shd w:val="clear" w:color="auto" w:fill="CCCCCC"/>
          </w:tcPr>
          <w:p w14:paraId="3CD104A5"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14</w:t>
            </w:r>
          </w:p>
        </w:tc>
        <w:tc>
          <w:tcPr>
            <w:tcW w:w="1134" w:type="dxa"/>
            <w:tcBorders>
              <w:bottom w:val="single" w:sz="4" w:space="0" w:color="auto"/>
            </w:tcBorders>
            <w:shd w:val="clear" w:color="auto" w:fill="CCCCCC"/>
          </w:tcPr>
          <w:p w14:paraId="39ABFE3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shd w:val="clear" w:color="auto" w:fill="CCCCCC"/>
          </w:tcPr>
          <w:p w14:paraId="164365E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shd w:val="clear" w:color="auto" w:fill="CCCCCC"/>
          </w:tcPr>
          <w:p w14:paraId="32A85EE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shd w:val="clear" w:color="auto" w:fill="CCCCCC"/>
          </w:tcPr>
          <w:p w14:paraId="004D888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tcBorders>
              <w:bottom w:val="single" w:sz="4" w:space="0" w:color="auto"/>
            </w:tcBorders>
            <w:shd w:val="clear" w:color="auto" w:fill="CCCCCC"/>
          </w:tcPr>
          <w:p w14:paraId="397C71C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tcBorders>
              <w:bottom w:val="single" w:sz="4" w:space="0" w:color="auto"/>
            </w:tcBorders>
            <w:shd w:val="clear" w:color="auto" w:fill="CCCCCC"/>
          </w:tcPr>
          <w:p w14:paraId="76249523" w14:textId="77777777" w:rsidR="00A42B8B" w:rsidRPr="00644EF6" w:rsidRDefault="00A42B8B" w:rsidP="00117EF6">
            <w:pPr>
              <w:jc w:val="left"/>
              <w:rPr>
                <w:rFonts w:eastAsiaTheme="minorEastAsia" w:cs="Arial"/>
                <w:sz w:val="18"/>
                <w:szCs w:val="18"/>
              </w:rPr>
            </w:pPr>
          </w:p>
        </w:tc>
      </w:tr>
      <w:tr w:rsidR="00644EF6" w:rsidRPr="00644EF6" w14:paraId="66A784D8" w14:textId="77777777" w:rsidTr="00B02A3C">
        <w:trPr>
          <w:cantSplit/>
          <w:jc w:val="center"/>
        </w:trPr>
        <w:tc>
          <w:tcPr>
            <w:tcW w:w="1271" w:type="dxa"/>
            <w:tcBorders>
              <w:bottom w:val="single" w:sz="4" w:space="0" w:color="auto"/>
            </w:tcBorders>
            <w:shd w:val="clear" w:color="auto" w:fill="CCCCCC"/>
          </w:tcPr>
          <w:p w14:paraId="11C4F9E7"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*France</w:t>
            </w:r>
          </w:p>
        </w:tc>
        <w:tc>
          <w:tcPr>
            <w:tcW w:w="1134" w:type="dxa"/>
            <w:tcBorders>
              <w:bottom w:val="single" w:sz="4" w:space="0" w:color="auto"/>
            </w:tcBorders>
            <w:shd w:val="clear" w:color="auto" w:fill="CCCCCC"/>
          </w:tcPr>
          <w:p w14:paraId="4CB3CE09"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158</w:t>
            </w:r>
          </w:p>
        </w:tc>
        <w:tc>
          <w:tcPr>
            <w:tcW w:w="1134" w:type="dxa"/>
            <w:tcBorders>
              <w:bottom w:val="single" w:sz="4" w:space="0" w:color="auto"/>
            </w:tcBorders>
            <w:shd w:val="clear" w:color="auto" w:fill="CCCCCC"/>
          </w:tcPr>
          <w:p w14:paraId="28F4152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13</w:t>
            </w:r>
          </w:p>
        </w:tc>
        <w:tc>
          <w:tcPr>
            <w:tcW w:w="1134" w:type="dxa"/>
            <w:tcBorders>
              <w:bottom w:val="single" w:sz="4" w:space="0" w:color="auto"/>
            </w:tcBorders>
            <w:shd w:val="clear" w:color="auto" w:fill="CCCCCC"/>
          </w:tcPr>
          <w:p w14:paraId="36DD140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Borders>
              <w:bottom w:val="single" w:sz="4" w:space="0" w:color="auto"/>
            </w:tcBorders>
            <w:shd w:val="clear" w:color="auto" w:fill="CCCCCC"/>
          </w:tcPr>
          <w:p w14:paraId="5A55F84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134" w:type="dxa"/>
            <w:tcBorders>
              <w:bottom w:val="single" w:sz="4" w:space="0" w:color="auto"/>
            </w:tcBorders>
            <w:shd w:val="clear" w:color="auto" w:fill="CCCCCC"/>
          </w:tcPr>
          <w:p w14:paraId="2F21B9C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276" w:type="dxa"/>
            <w:tcBorders>
              <w:bottom w:val="single" w:sz="4" w:space="0" w:color="auto"/>
            </w:tcBorders>
            <w:shd w:val="clear" w:color="auto" w:fill="CCCCCC"/>
          </w:tcPr>
          <w:p w14:paraId="3BE174F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843" w:type="dxa"/>
            <w:tcBorders>
              <w:bottom w:val="single" w:sz="4" w:space="0" w:color="auto"/>
            </w:tcBorders>
            <w:shd w:val="clear" w:color="auto" w:fill="CCCCCC"/>
          </w:tcPr>
          <w:p w14:paraId="535107DD" w14:textId="77777777" w:rsidR="00A42B8B" w:rsidRPr="00644EF6" w:rsidRDefault="00A42B8B" w:rsidP="00117EF6">
            <w:pPr>
              <w:jc w:val="left"/>
              <w:rPr>
                <w:rFonts w:eastAsiaTheme="minorEastAsia" w:cs="Arial"/>
                <w:i/>
                <w:sz w:val="18"/>
                <w:szCs w:val="18"/>
              </w:rPr>
            </w:pPr>
          </w:p>
        </w:tc>
      </w:tr>
      <w:tr w:rsidR="00644EF6" w:rsidRPr="009E29BC" w14:paraId="5F49FD24" w14:textId="77777777" w:rsidTr="00B02A3C">
        <w:trPr>
          <w:cantSplit/>
          <w:jc w:val="center"/>
        </w:trPr>
        <w:tc>
          <w:tcPr>
            <w:tcW w:w="1271" w:type="dxa"/>
            <w:tcBorders>
              <w:bottom w:val="single" w:sz="4" w:space="0" w:color="auto"/>
            </w:tcBorders>
            <w:shd w:val="clear" w:color="auto" w:fill="auto"/>
          </w:tcPr>
          <w:p w14:paraId="43A05153"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Géorgie</w:t>
            </w:r>
          </w:p>
        </w:tc>
        <w:tc>
          <w:tcPr>
            <w:tcW w:w="1134" w:type="dxa"/>
            <w:tcBorders>
              <w:bottom w:val="single" w:sz="4" w:space="0" w:color="auto"/>
            </w:tcBorders>
          </w:tcPr>
          <w:p w14:paraId="785CA47B"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17</w:t>
            </w:r>
          </w:p>
        </w:tc>
        <w:tc>
          <w:tcPr>
            <w:tcW w:w="1134" w:type="dxa"/>
            <w:tcBorders>
              <w:bottom w:val="single" w:sz="4" w:space="0" w:color="auto"/>
            </w:tcBorders>
            <w:shd w:val="clear" w:color="auto" w:fill="auto"/>
          </w:tcPr>
          <w:p w14:paraId="151EFFE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14B956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2BAEBC5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97C83D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tcBorders>
              <w:bottom w:val="single" w:sz="4" w:space="0" w:color="auto"/>
            </w:tcBorders>
          </w:tcPr>
          <w:p w14:paraId="68D9A87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shd w:val="clear" w:color="auto" w:fill="auto"/>
          </w:tcPr>
          <w:p w14:paraId="0120B846" w14:textId="3590855F" w:rsidR="00A42B8B" w:rsidRPr="00644EF6" w:rsidRDefault="00230D64" w:rsidP="00230D64">
            <w:pPr>
              <w:jc w:val="left"/>
              <w:rPr>
                <w:rFonts w:eastAsiaTheme="minorEastAsia" w:cs="Arial"/>
                <w:b/>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644EF6" w14:paraId="2F5ECA72" w14:textId="77777777" w:rsidTr="00B02A3C">
        <w:trPr>
          <w:cantSplit/>
          <w:jc w:val="center"/>
        </w:trPr>
        <w:tc>
          <w:tcPr>
            <w:tcW w:w="1271" w:type="dxa"/>
            <w:tcBorders>
              <w:bottom w:val="single" w:sz="4" w:space="0" w:color="auto"/>
            </w:tcBorders>
            <w:shd w:val="clear" w:color="auto" w:fill="CCCCCC"/>
          </w:tcPr>
          <w:p w14:paraId="34813242"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*Allemagne</w:t>
            </w:r>
          </w:p>
        </w:tc>
        <w:tc>
          <w:tcPr>
            <w:tcW w:w="1134" w:type="dxa"/>
            <w:tcBorders>
              <w:bottom w:val="single" w:sz="4" w:space="0" w:color="auto"/>
            </w:tcBorders>
            <w:shd w:val="clear" w:color="auto" w:fill="CCCCCC"/>
          </w:tcPr>
          <w:p w14:paraId="5B71EDA9"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39</w:t>
            </w:r>
          </w:p>
        </w:tc>
        <w:tc>
          <w:tcPr>
            <w:tcW w:w="1134" w:type="dxa"/>
            <w:tcBorders>
              <w:bottom w:val="single" w:sz="4" w:space="0" w:color="auto"/>
            </w:tcBorders>
            <w:shd w:val="clear" w:color="auto" w:fill="CCCCCC"/>
          </w:tcPr>
          <w:p w14:paraId="3CB7448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Borders>
              <w:bottom w:val="single" w:sz="4" w:space="0" w:color="auto"/>
            </w:tcBorders>
            <w:shd w:val="clear" w:color="auto" w:fill="CCCCCC"/>
          </w:tcPr>
          <w:p w14:paraId="5DCC207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134" w:type="dxa"/>
            <w:tcBorders>
              <w:bottom w:val="single" w:sz="4" w:space="0" w:color="auto"/>
            </w:tcBorders>
            <w:shd w:val="clear" w:color="auto" w:fill="CCCCCC"/>
          </w:tcPr>
          <w:p w14:paraId="7B057A7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134" w:type="dxa"/>
            <w:tcBorders>
              <w:bottom w:val="single" w:sz="4" w:space="0" w:color="auto"/>
            </w:tcBorders>
            <w:shd w:val="clear" w:color="auto" w:fill="CCCCCC"/>
          </w:tcPr>
          <w:p w14:paraId="1C39461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276" w:type="dxa"/>
            <w:tcBorders>
              <w:bottom w:val="single" w:sz="4" w:space="0" w:color="auto"/>
            </w:tcBorders>
            <w:shd w:val="clear" w:color="auto" w:fill="CCCCCC"/>
          </w:tcPr>
          <w:p w14:paraId="5C43704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tcBorders>
              <w:bottom w:val="single" w:sz="4" w:space="0" w:color="auto"/>
            </w:tcBorders>
            <w:shd w:val="clear" w:color="auto" w:fill="CCCCCC"/>
          </w:tcPr>
          <w:p w14:paraId="2236E794" w14:textId="77777777" w:rsidR="00A42B8B" w:rsidRPr="00644EF6" w:rsidRDefault="00A42B8B" w:rsidP="00117EF6">
            <w:pPr>
              <w:jc w:val="left"/>
              <w:rPr>
                <w:rFonts w:eastAsiaTheme="minorEastAsia" w:cs="Arial"/>
                <w:sz w:val="18"/>
                <w:szCs w:val="18"/>
              </w:rPr>
            </w:pPr>
          </w:p>
        </w:tc>
      </w:tr>
      <w:tr w:rsidR="00644EF6" w:rsidRPr="00644EF6" w14:paraId="7F3BB389" w14:textId="77777777" w:rsidTr="00B02A3C">
        <w:trPr>
          <w:cantSplit/>
          <w:jc w:val="center"/>
        </w:trPr>
        <w:tc>
          <w:tcPr>
            <w:tcW w:w="1271" w:type="dxa"/>
            <w:tcBorders>
              <w:bottom w:val="single" w:sz="4" w:space="0" w:color="auto"/>
            </w:tcBorders>
            <w:shd w:val="clear" w:color="auto" w:fill="CCCCCC"/>
          </w:tcPr>
          <w:p w14:paraId="62893B4C"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*Hongrie</w:t>
            </w:r>
          </w:p>
        </w:tc>
        <w:tc>
          <w:tcPr>
            <w:tcW w:w="1134" w:type="dxa"/>
            <w:tcBorders>
              <w:bottom w:val="single" w:sz="4" w:space="0" w:color="auto"/>
            </w:tcBorders>
            <w:shd w:val="clear" w:color="auto" w:fill="CCCCCC"/>
          </w:tcPr>
          <w:p w14:paraId="45B4C22D"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16</w:t>
            </w:r>
          </w:p>
        </w:tc>
        <w:tc>
          <w:tcPr>
            <w:tcW w:w="1134" w:type="dxa"/>
            <w:tcBorders>
              <w:bottom w:val="single" w:sz="4" w:space="0" w:color="auto"/>
            </w:tcBorders>
            <w:shd w:val="clear" w:color="auto" w:fill="CCCCCC"/>
          </w:tcPr>
          <w:p w14:paraId="428A23F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16</w:t>
            </w:r>
          </w:p>
        </w:tc>
        <w:tc>
          <w:tcPr>
            <w:tcW w:w="1134" w:type="dxa"/>
            <w:tcBorders>
              <w:bottom w:val="single" w:sz="4" w:space="0" w:color="auto"/>
            </w:tcBorders>
            <w:shd w:val="clear" w:color="auto" w:fill="CCCCCC"/>
          </w:tcPr>
          <w:p w14:paraId="4891CE7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19</w:t>
            </w:r>
          </w:p>
        </w:tc>
        <w:tc>
          <w:tcPr>
            <w:tcW w:w="1134" w:type="dxa"/>
            <w:tcBorders>
              <w:bottom w:val="single" w:sz="4" w:space="0" w:color="auto"/>
            </w:tcBorders>
            <w:shd w:val="clear" w:color="auto" w:fill="CCCCCC"/>
          </w:tcPr>
          <w:p w14:paraId="1CAA4CA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14</w:t>
            </w:r>
          </w:p>
        </w:tc>
        <w:tc>
          <w:tcPr>
            <w:tcW w:w="1134" w:type="dxa"/>
            <w:tcBorders>
              <w:bottom w:val="single" w:sz="4" w:space="0" w:color="auto"/>
            </w:tcBorders>
            <w:shd w:val="clear" w:color="auto" w:fill="CCCCCC"/>
          </w:tcPr>
          <w:p w14:paraId="4C4B569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276" w:type="dxa"/>
            <w:tcBorders>
              <w:bottom w:val="single" w:sz="4" w:space="0" w:color="auto"/>
            </w:tcBorders>
            <w:shd w:val="clear" w:color="auto" w:fill="CCCCCC"/>
          </w:tcPr>
          <w:p w14:paraId="0145DA5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843" w:type="dxa"/>
            <w:tcBorders>
              <w:bottom w:val="single" w:sz="4" w:space="0" w:color="auto"/>
            </w:tcBorders>
            <w:shd w:val="clear" w:color="auto" w:fill="CCCCCC"/>
          </w:tcPr>
          <w:p w14:paraId="6FD5FC44" w14:textId="77777777" w:rsidR="00A42B8B" w:rsidRPr="00644EF6" w:rsidRDefault="00A42B8B" w:rsidP="00117EF6">
            <w:pPr>
              <w:jc w:val="left"/>
              <w:rPr>
                <w:rFonts w:eastAsiaTheme="minorEastAsia" w:cs="Arial"/>
                <w:sz w:val="18"/>
                <w:szCs w:val="18"/>
              </w:rPr>
            </w:pPr>
          </w:p>
        </w:tc>
      </w:tr>
      <w:tr w:rsidR="00644EF6" w:rsidRPr="00644EF6" w14:paraId="2A2033E5" w14:textId="77777777" w:rsidTr="00B02A3C">
        <w:trPr>
          <w:cantSplit/>
          <w:jc w:val="center"/>
        </w:trPr>
        <w:tc>
          <w:tcPr>
            <w:tcW w:w="1271" w:type="dxa"/>
            <w:tcBorders>
              <w:bottom w:val="single" w:sz="4" w:space="0" w:color="auto"/>
            </w:tcBorders>
            <w:shd w:val="clear" w:color="auto" w:fill="CCCCCC"/>
          </w:tcPr>
          <w:p w14:paraId="30639DA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*Islande</w:t>
            </w:r>
          </w:p>
        </w:tc>
        <w:tc>
          <w:tcPr>
            <w:tcW w:w="1134" w:type="dxa"/>
            <w:tcBorders>
              <w:bottom w:val="single" w:sz="4" w:space="0" w:color="auto"/>
            </w:tcBorders>
            <w:shd w:val="clear" w:color="auto" w:fill="CCCCCC"/>
          </w:tcPr>
          <w:p w14:paraId="78A41ED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0 (2012)</w:t>
            </w:r>
          </w:p>
        </w:tc>
        <w:tc>
          <w:tcPr>
            <w:tcW w:w="1134" w:type="dxa"/>
            <w:tcBorders>
              <w:bottom w:val="single" w:sz="4" w:space="0" w:color="auto"/>
            </w:tcBorders>
            <w:shd w:val="clear" w:color="auto" w:fill="CCCCCC"/>
          </w:tcPr>
          <w:p w14:paraId="4B4095D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shd w:val="clear" w:color="auto" w:fill="CCCCCC"/>
          </w:tcPr>
          <w:p w14:paraId="07C0604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shd w:val="clear" w:color="auto" w:fill="CCCCCC"/>
          </w:tcPr>
          <w:p w14:paraId="7A392B3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shd w:val="clear" w:color="auto" w:fill="CCCCCC"/>
          </w:tcPr>
          <w:p w14:paraId="7E3D125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shd w:val="clear" w:color="auto" w:fill="CCCCCC"/>
          </w:tcPr>
          <w:p w14:paraId="07F5503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shd w:val="clear" w:color="auto" w:fill="CCCCCC"/>
          </w:tcPr>
          <w:p w14:paraId="69137299" w14:textId="77777777" w:rsidR="00A42B8B" w:rsidRPr="00644EF6" w:rsidRDefault="00A42B8B" w:rsidP="00117EF6">
            <w:pPr>
              <w:jc w:val="left"/>
              <w:rPr>
                <w:rFonts w:eastAsiaTheme="minorEastAsia" w:cs="Arial"/>
                <w:sz w:val="18"/>
                <w:szCs w:val="18"/>
              </w:rPr>
            </w:pPr>
          </w:p>
        </w:tc>
      </w:tr>
      <w:tr w:rsidR="00644EF6" w:rsidRPr="00644EF6" w14:paraId="3927F219" w14:textId="77777777" w:rsidTr="00B02A3C">
        <w:trPr>
          <w:cantSplit/>
          <w:jc w:val="center"/>
        </w:trPr>
        <w:tc>
          <w:tcPr>
            <w:tcW w:w="1271" w:type="dxa"/>
            <w:shd w:val="clear" w:color="auto" w:fill="CCCCCC"/>
          </w:tcPr>
          <w:p w14:paraId="3073A9A4"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*Irlande</w:t>
            </w:r>
          </w:p>
        </w:tc>
        <w:tc>
          <w:tcPr>
            <w:tcW w:w="1134" w:type="dxa"/>
            <w:shd w:val="clear" w:color="auto" w:fill="CCCCCC"/>
          </w:tcPr>
          <w:p w14:paraId="603FBD10"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w:t>
            </w:r>
          </w:p>
        </w:tc>
        <w:tc>
          <w:tcPr>
            <w:tcW w:w="1134" w:type="dxa"/>
            <w:shd w:val="clear" w:color="auto" w:fill="CCCCCC"/>
          </w:tcPr>
          <w:p w14:paraId="0844E96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shd w:val="clear" w:color="auto" w:fill="CCCCCC"/>
          </w:tcPr>
          <w:p w14:paraId="56BADF0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shd w:val="clear" w:color="auto" w:fill="CCCCCC"/>
          </w:tcPr>
          <w:p w14:paraId="5A0BA5E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shd w:val="clear" w:color="auto" w:fill="CCCCCC"/>
          </w:tcPr>
          <w:p w14:paraId="0BE860E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shd w:val="clear" w:color="auto" w:fill="CCCCCC"/>
          </w:tcPr>
          <w:p w14:paraId="6CD9D9B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shd w:val="clear" w:color="auto" w:fill="CCCCCC"/>
          </w:tcPr>
          <w:p w14:paraId="7C8298AC" w14:textId="77777777" w:rsidR="00A42B8B" w:rsidRPr="00644EF6" w:rsidRDefault="00A42B8B" w:rsidP="00117EF6">
            <w:pPr>
              <w:jc w:val="left"/>
              <w:rPr>
                <w:rFonts w:eastAsiaTheme="minorEastAsia" w:cs="Arial"/>
                <w:sz w:val="18"/>
                <w:szCs w:val="18"/>
              </w:rPr>
            </w:pPr>
          </w:p>
        </w:tc>
      </w:tr>
      <w:tr w:rsidR="00644EF6" w:rsidRPr="00644EF6" w14:paraId="6819BA52" w14:textId="77777777" w:rsidTr="00B02A3C">
        <w:trPr>
          <w:cantSplit/>
          <w:jc w:val="center"/>
        </w:trPr>
        <w:tc>
          <w:tcPr>
            <w:tcW w:w="1271" w:type="dxa"/>
            <w:tcBorders>
              <w:bottom w:val="single" w:sz="4" w:space="0" w:color="auto"/>
            </w:tcBorders>
            <w:shd w:val="clear" w:color="auto" w:fill="auto"/>
          </w:tcPr>
          <w:p w14:paraId="4C7F8D6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Israël</w:t>
            </w:r>
          </w:p>
        </w:tc>
        <w:tc>
          <w:tcPr>
            <w:tcW w:w="1134" w:type="dxa"/>
            <w:tcBorders>
              <w:bottom w:val="single" w:sz="4" w:space="0" w:color="auto"/>
            </w:tcBorders>
          </w:tcPr>
          <w:p w14:paraId="5460D74D"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53</w:t>
            </w:r>
          </w:p>
        </w:tc>
        <w:tc>
          <w:tcPr>
            <w:tcW w:w="1134" w:type="dxa"/>
            <w:tcBorders>
              <w:bottom w:val="single" w:sz="4" w:space="0" w:color="auto"/>
            </w:tcBorders>
            <w:shd w:val="clear" w:color="auto" w:fill="auto"/>
          </w:tcPr>
          <w:p w14:paraId="22307CD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3933069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7590ED0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53E2106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229BA71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tcBorders>
              <w:bottom w:val="single" w:sz="4" w:space="0" w:color="auto"/>
            </w:tcBorders>
          </w:tcPr>
          <w:p w14:paraId="48650FBE" w14:textId="77777777" w:rsidR="00A42B8B" w:rsidRPr="00644EF6" w:rsidRDefault="00A42B8B" w:rsidP="00117EF6">
            <w:pPr>
              <w:jc w:val="left"/>
              <w:rPr>
                <w:rFonts w:eastAsiaTheme="minorEastAsia" w:cs="Arial"/>
                <w:sz w:val="18"/>
                <w:szCs w:val="18"/>
              </w:rPr>
            </w:pPr>
          </w:p>
        </w:tc>
      </w:tr>
      <w:tr w:rsidR="00644EF6" w:rsidRPr="00644EF6" w14:paraId="5FD5FFE4" w14:textId="77777777" w:rsidTr="00B02A3C">
        <w:trPr>
          <w:cantSplit/>
          <w:jc w:val="center"/>
        </w:trPr>
        <w:tc>
          <w:tcPr>
            <w:tcW w:w="1271" w:type="dxa"/>
            <w:shd w:val="clear" w:color="auto" w:fill="CCCCCC"/>
          </w:tcPr>
          <w:p w14:paraId="3E0DD4E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*Italie</w:t>
            </w:r>
          </w:p>
        </w:tc>
        <w:tc>
          <w:tcPr>
            <w:tcW w:w="1134" w:type="dxa"/>
            <w:shd w:val="clear" w:color="auto" w:fill="CCCCCC"/>
          </w:tcPr>
          <w:p w14:paraId="33AC5D3B"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w:t>
            </w:r>
          </w:p>
        </w:tc>
        <w:tc>
          <w:tcPr>
            <w:tcW w:w="1134" w:type="dxa"/>
            <w:shd w:val="clear" w:color="auto" w:fill="CCCCCC"/>
          </w:tcPr>
          <w:p w14:paraId="768181B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134" w:type="dxa"/>
            <w:shd w:val="clear" w:color="auto" w:fill="CCCCCC"/>
          </w:tcPr>
          <w:p w14:paraId="6159344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shd w:val="clear" w:color="auto" w:fill="CCCCCC"/>
          </w:tcPr>
          <w:p w14:paraId="36382F1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shd w:val="clear" w:color="auto" w:fill="CCCCCC"/>
          </w:tcPr>
          <w:p w14:paraId="247332E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shd w:val="clear" w:color="auto" w:fill="CCCCCC"/>
          </w:tcPr>
          <w:p w14:paraId="7274FF4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843" w:type="dxa"/>
            <w:shd w:val="clear" w:color="auto" w:fill="CCCCCC"/>
          </w:tcPr>
          <w:p w14:paraId="0D71BFC1" w14:textId="77777777" w:rsidR="00A42B8B" w:rsidRPr="00644EF6" w:rsidRDefault="00A42B8B" w:rsidP="00117EF6">
            <w:pPr>
              <w:jc w:val="left"/>
              <w:rPr>
                <w:rFonts w:eastAsiaTheme="minorEastAsia" w:cs="Arial"/>
                <w:sz w:val="18"/>
                <w:szCs w:val="18"/>
              </w:rPr>
            </w:pPr>
          </w:p>
        </w:tc>
      </w:tr>
      <w:tr w:rsidR="00644EF6" w:rsidRPr="00644EF6" w14:paraId="2CFB7F4B" w14:textId="77777777" w:rsidTr="00B02A3C">
        <w:trPr>
          <w:cantSplit/>
          <w:jc w:val="center"/>
        </w:trPr>
        <w:tc>
          <w:tcPr>
            <w:tcW w:w="1271" w:type="dxa"/>
            <w:tcBorders>
              <w:bottom w:val="single" w:sz="4" w:space="0" w:color="auto"/>
            </w:tcBorders>
            <w:shd w:val="clear" w:color="auto" w:fill="auto"/>
          </w:tcPr>
          <w:p w14:paraId="2FC6B12F"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Japon</w:t>
            </w:r>
          </w:p>
        </w:tc>
        <w:tc>
          <w:tcPr>
            <w:tcW w:w="1134" w:type="dxa"/>
            <w:tcBorders>
              <w:bottom w:val="single" w:sz="4" w:space="0" w:color="auto"/>
            </w:tcBorders>
          </w:tcPr>
          <w:p w14:paraId="74882C5E"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1 019</w:t>
            </w:r>
          </w:p>
        </w:tc>
        <w:tc>
          <w:tcPr>
            <w:tcW w:w="1134" w:type="dxa"/>
            <w:tcBorders>
              <w:bottom w:val="single" w:sz="4" w:space="0" w:color="auto"/>
            </w:tcBorders>
            <w:shd w:val="clear" w:color="auto" w:fill="auto"/>
          </w:tcPr>
          <w:p w14:paraId="271AF94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tcPr>
          <w:p w14:paraId="50D8E3B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2BA3D62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475BF36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tcBorders>
              <w:bottom w:val="single" w:sz="4" w:space="0" w:color="auto"/>
            </w:tcBorders>
          </w:tcPr>
          <w:p w14:paraId="2D96AB9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843" w:type="dxa"/>
            <w:tcBorders>
              <w:bottom w:val="single" w:sz="4" w:space="0" w:color="auto"/>
            </w:tcBorders>
          </w:tcPr>
          <w:p w14:paraId="08407CAC" w14:textId="77777777" w:rsidR="00A42B8B" w:rsidRPr="00644EF6" w:rsidRDefault="00A42B8B" w:rsidP="00117EF6">
            <w:pPr>
              <w:jc w:val="left"/>
              <w:rPr>
                <w:rFonts w:eastAsiaTheme="minorEastAsia" w:cs="Arial"/>
                <w:sz w:val="18"/>
                <w:szCs w:val="18"/>
              </w:rPr>
            </w:pPr>
          </w:p>
        </w:tc>
      </w:tr>
      <w:tr w:rsidR="00644EF6" w:rsidRPr="009E29BC" w14:paraId="0520B7A3" w14:textId="77777777" w:rsidTr="00B02A3C">
        <w:trPr>
          <w:cantSplit/>
          <w:jc w:val="center"/>
        </w:trPr>
        <w:tc>
          <w:tcPr>
            <w:tcW w:w="1271" w:type="dxa"/>
            <w:tcBorders>
              <w:bottom w:val="single" w:sz="4" w:space="0" w:color="auto"/>
            </w:tcBorders>
            <w:shd w:val="clear" w:color="auto" w:fill="auto"/>
          </w:tcPr>
          <w:p w14:paraId="474F2B8D"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Jordanie</w:t>
            </w:r>
          </w:p>
        </w:tc>
        <w:tc>
          <w:tcPr>
            <w:tcW w:w="1134" w:type="dxa"/>
            <w:tcBorders>
              <w:bottom w:val="single" w:sz="4" w:space="0" w:color="auto"/>
            </w:tcBorders>
          </w:tcPr>
          <w:p w14:paraId="434688C1" w14:textId="77777777" w:rsidR="00A42B8B" w:rsidRPr="00644EF6" w:rsidRDefault="00A42B8B" w:rsidP="00117EF6">
            <w:pPr>
              <w:jc w:val="center"/>
              <w:rPr>
                <w:rFonts w:eastAsiaTheme="minorEastAsia" w:cs="Arial"/>
                <w:sz w:val="18"/>
                <w:szCs w:val="18"/>
                <w:highlight w:val="yellow"/>
              </w:rPr>
            </w:pPr>
            <w:r w:rsidRPr="00644EF6">
              <w:rPr>
                <w:rFonts w:eastAsiaTheme="minorEastAsia" w:cs="Arial"/>
                <w:sz w:val="18"/>
                <w:szCs w:val="18"/>
              </w:rPr>
              <w:t>3 (2016)</w:t>
            </w:r>
            <w:r w:rsidRPr="00644EF6">
              <w:rPr>
                <w:rFonts w:eastAsiaTheme="minorEastAsia" w:cs="Arial"/>
                <w:sz w:val="18"/>
                <w:szCs w:val="18"/>
                <w:highlight w:val="yellow"/>
              </w:rPr>
              <w:t xml:space="preserve"> </w:t>
            </w:r>
          </w:p>
        </w:tc>
        <w:tc>
          <w:tcPr>
            <w:tcW w:w="1134" w:type="dxa"/>
            <w:tcBorders>
              <w:bottom w:val="single" w:sz="4" w:space="0" w:color="auto"/>
            </w:tcBorders>
            <w:shd w:val="clear" w:color="auto" w:fill="auto"/>
          </w:tcPr>
          <w:p w14:paraId="03F9275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867C6B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103E5F1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3D22F8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7175F66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557BB021" w14:textId="16F5181F"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9E29BC" w14:paraId="6BA73091" w14:textId="77777777" w:rsidTr="00B02A3C">
        <w:trPr>
          <w:cantSplit/>
          <w:jc w:val="center"/>
        </w:trPr>
        <w:tc>
          <w:tcPr>
            <w:tcW w:w="1271" w:type="dxa"/>
            <w:shd w:val="clear" w:color="auto" w:fill="auto"/>
          </w:tcPr>
          <w:p w14:paraId="53318CE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Kenya</w:t>
            </w:r>
          </w:p>
        </w:tc>
        <w:tc>
          <w:tcPr>
            <w:tcW w:w="1134" w:type="dxa"/>
          </w:tcPr>
          <w:p w14:paraId="2EF86074"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71</w:t>
            </w:r>
          </w:p>
        </w:tc>
        <w:tc>
          <w:tcPr>
            <w:tcW w:w="1134" w:type="dxa"/>
            <w:shd w:val="clear" w:color="auto" w:fill="auto"/>
          </w:tcPr>
          <w:p w14:paraId="0998FB6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4CF0D61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4E52E58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5D3B974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52282E1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6A7D8012" w14:textId="7DACA5C2"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9E29BC" w14:paraId="54A39628" w14:textId="77777777" w:rsidTr="00B02A3C">
        <w:trPr>
          <w:cantSplit/>
          <w:jc w:val="center"/>
        </w:trPr>
        <w:tc>
          <w:tcPr>
            <w:tcW w:w="1271" w:type="dxa"/>
            <w:tcBorders>
              <w:bottom w:val="single" w:sz="4" w:space="0" w:color="auto"/>
            </w:tcBorders>
            <w:shd w:val="clear" w:color="auto" w:fill="auto"/>
          </w:tcPr>
          <w:p w14:paraId="07FF1873"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Kirghizistan</w:t>
            </w:r>
          </w:p>
        </w:tc>
        <w:tc>
          <w:tcPr>
            <w:tcW w:w="1134" w:type="dxa"/>
            <w:tcBorders>
              <w:bottom w:val="single" w:sz="4" w:space="0" w:color="auto"/>
            </w:tcBorders>
          </w:tcPr>
          <w:p w14:paraId="6059AB4C"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w:t>
            </w:r>
          </w:p>
        </w:tc>
        <w:tc>
          <w:tcPr>
            <w:tcW w:w="1134" w:type="dxa"/>
            <w:tcBorders>
              <w:bottom w:val="single" w:sz="4" w:space="0" w:color="auto"/>
            </w:tcBorders>
            <w:shd w:val="clear" w:color="auto" w:fill="auto"/>
          </w:tcPr>
          <w:p w14:paraId="6B0D734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E0D320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5B4432E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2614FA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4A38EEE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shd w:val="clear" w:color="auto" w:fill="auto"/>
          </w:tcPr>
          <w:p w14:paraId="05317008" w14:textId="77777777" w:rsidR="00A42B8B" w:rsidRPr="00644EF6" w:rsidRDefault="00A42B8B" w:rsidP="00117EF6">
            <w:pPr>
              <w:jc w:val="left"/>
              <w:rPr>
                <w:rFonts w:eastAsiaTheme="minorEastAsia" w:cs="Arial"/>
                <w:sz w:val="18"/>
                <w:szCs w:val="18"/>
                <w:lang w:val="fr-CH"/>
              </w:rPr>
            </w:pPr>
            <w:r w:rsidRPr="00644EF6">
              <w:rPr>
                <w:rFonts w:eastAsiaTheme="minorEastAsia" w:cs="Arial"/>
                <w:sz w:val="18"/>
                <w:szCs w:val="18"/>
                <w:lang w:val="fr-CH"/>
              </w:rPr>
              <w:t>Données les plus récentes en préparation.</w:t>
            </w:r>
          </w:p>
        </w:tc>
      </w:tr>
      <w:tr w:rsidR="00644EF6" w:rsidRPr="00644EF6" w14:paraId="496B8D1A" w14:textId="77777777" w:rsidTr="00B02A3C">
        <w:trPr>
          <w:cantSplit/>
          <w:jc w:val="center"/>
        </w:trPr>
        <w:tc>
          <w:tcPr>
            <w:tcW w:w="1271" w:type="dxa"/>
            <w:tcBorders>
              <w:bottom w:val="single" w:sz="4" w:space="0" w:color="auto"/>
            </w:tcBorders>
            <w:shd w:val="clear" w:color="auto" w:fill="CCCCCC"/>
          </w:tcPr>
          <w:p w14:paraId="22C45FAA"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*Lettonie</w:t>
            </w:r>
          </w:p>
        </w:tc>
        <w:tc>
          <w:tcPr>
            <w:tcW w:w="1134" w:type="dxa"/>
            <w:tcBorders>
              <w:bottom w:val="single" w:sz="4" w:space="0" w:color="auto"/>
            </w:tcBorders>
            <w:shd w:val="clear" w:color="auto" w:fill="CCCCCC"/>
          </w:tcPr>
          <w:p w14:paraId="6296BC25"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w:t>
            </w:r>
          </w:p>
        </w:tc>
        <w:tc>
          <w:tcPr>
            <w:tcW w:w="1134" w:type="dxa"/>
            <w:tcBorders>
              <w:bottom w:val="single" w:sz="4" w:space="0" w:color="auto"/>
            </w:tcBorders>
            <w:shd w:val="clear" w:color="auto" w:fill="CCCCCC"/>
          </w:tcPr>
          <w:p w14:paraId="4BBCCAE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shd w:val="clear" w:color="auto" w:fill="CCCCCC"/>
          </w:tcPr>
          <w:p w14:paraId="24C0FC9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shd w:val="clear" w:color="auto" w:fill="CCCCCC"/>
          </w:tcPr>
          <w:p w14:paraId="1AA75D0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shd w:val="clear" w:color="auto" w:fill="CCCCCC"/>
          </w:tcPr>
          <w:p w14:paraId="21A8175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tcBorders>
              <w:bottom w:val="single" w:sz="4" w:space="0" w:color="auto"/>
            </w:tcBorders>
            <w:shd w:val="clear" w:color="auto" w:fill="CCCCCC"/>
          </w:tcPr>
          <w:p w14:paraId="4894BAA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tcBorders>
              <w:bottom w:val="single" w:sz="4" w:space="0" w:color="auto"/>
            </w:tcBorders>
            <w:shd w:val="clear" w:color="auto" w:fill="CCCCCC"/>
          </w:tcPr>
          <w:p w14:paraId="0CCA56AB" w14:textId="77777777" w:rsidR="00A42B8B" w:rsidRPr="00644EF6" w:rsidRDefault="00A42B8B" w:rsidP="00117EF6">
            <w:pPr>
              <w:jc w:val="left"/>
              <w:rPr>
                <w:rFonts w:eastAsiaTheme="minorEastAsia" w:cs="Arial"/>
                <w:sz w:val="18"/>
                <w:szCs w:val="18"/>
              </w:rPr>
            </w:pPr>
          </w:p>
        </w:tc>
      </w:tr>
      <w:tr w:rsidR="00644EF6" w:rsidRPr="00644EF6" w14:paraId="03E657DD" w14:textId="77777777" w:rsidTr="00B02A3C">
        <w:trPr>
          <w:cantSplit/>
          <w:jc w:val="center"/>
        </w:trPr>
        <w:tc>
          <w:tcPr>
            <w:tcW w:w="1271" w:type="dxa"/>
            <w:tcBorders>
              <w:bottom w:val="single" w:sz="4" w:space="0" w:color="auto"/>
            </w:tcBorders>
            <w:shd w:val="clear" w:color="auto" w:fill="CCCCCC"/>
          </w:tcPr>
          <w:p w14:paraId="3E10F404"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*Lituanie</w:t>
            </w:r>
          </w:p>
        </w:tc>
        <w:tc>
          <w:tcPr>
            <w:tcW w:w="1134" w:type="dxa"/>
            <w:tcBorders>
              <w:bottom w:val="single" w:sz="4" w:space="0" w:color="auto"/>
            </w:tcBorders>
            <w:shd w:val="clear" w:color="auto" w:fill="CCCCCC"/>
          </w:tcPr>
          <w:p w14:paraId="2B6E0191"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18</w:t>
            </w:r>
          </w:p>
        </w:tc>
        <w:tc>
          <w:tcPr>
            <w:tcW w:w="1134" w:type="dxa"/>
            <w:tcBorders>
              <w:bottom w:val="single" w:sz="4" w:space="0" w:color="auto"/>
            </w:tcBorders>
            <w:shd w:val="clear" w:color="auto" w:fill="CCCCCC"/>
          </w:tcPr>
          <w:p w14:paraId="363ECF6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22A8417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2BE46D4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754086E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tcBorders>
              <w:bottom w:val="single" w:sz="4" w:space="0" w:color="auto"/>
            </w:tcBorders>
            <w:shd w:val="clear" w:color="auto" w:fill="CCCCCC"/>
          </w:tcPr>
          <w:p w14:paraId="4784CE9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843" w:type="dxa"/>
            <w:tcBorders>
              <w:bottom w:val="single" w:sz="4" w:space="0" w:color="auto"/>
            </w:tcBorders>
            <w:shd w:val="clear" w:color="auto" w:fill="CCCCCC"/>
          </w:tcPr>
          <w:p w14:paraId="4CF591C7" w14:textId="77777777" w:rsidR="00A42B8B" w:rsidRPr="00644EF6" w:rsidRDefault="00A42B8B" w:rsidP="00117EF6">
            <w:pPr>
              <w:jc w:val="left"/>
              <w:rPr>
                <w:rFonts w:eastAsiaTheme="minorEastAsia" w:cs="Arial"/>
                <w:sz w:val="18"/>
                <w:szCs w:val="18"/>
              </w:rPr>
            </w:pPr>
          </w:p>
        </w:tc>
      </w:tr>
      <w:tr w:rsidR="00644EF6" w:rsidRPr="00644EF6" w14:paraId="3C2DC666" w14:textId="77777777" w:rsidTr="00B02A3C">
        <w:trPr>
          <w:cantSplit/>
          <w:jc w:val="center"/>
        </w:trPr>
        <w:tc>
          <w:tcPr>
            <w:tcW w:w="1271" w:type="dxa"/>
            <w:shd w:val="clear" w:color="auto" w:fill="auto"/>
          </w:tcPr>
          <w:p w14:paraId="36C56139"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Mexique</w:t>
            </w:r>
          </w:p>
        </w:tc>
        <w:tc>
          <w:tcPr>
            <w:tcW w:w="1134" w:type="dxa"/>
          </w:tcPr>
          <w:p w14:paraId="4D2F9A6D"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265</w:t>
            </w:r>
          </w:p>
        </w:tc>
        <w:tc>
          <w:tcPr>
            <w:tcW w:w="1134" w:type="dxa"/>
            <w:shd w:val="clear" w:color="auto" w:fill="auto"/>
          </w:tcPr>
          <w:p w14:paraId="364435D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Pr>
          <w:p w14:paraId="71D1742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Pr>
          <w:p w14:paraId="0B63001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Pr>
          <w:p w14:paraId="70069A0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tcPr>
          <w:p w14:paraId="484F5F5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843" w:type="dxa"/>
          </w:tcPr>
          <w:p w14:paraId="280AAA23" w14:textId="77777777" w:rsidR="00A42B8B" w:rsidRPr="00644EF6" w:rsidRDefault="00A42B8B" w:rsidP="00117EF6">
            <w:pPr>
              <w:jc w:val="left"/>
              <w:rPr>
                <w:rFonts w:eastAsiaTheme="minorEastAsia" w:cs="Arial"/>
                <w:sz w:val="18"/>
                <w:szCs w:val="18"/>
              </w:rPr>
            </w:pPr>
          </w:p>
        </w:tc>
      </w:tr>
      <w:tr w:rsidR="00644EF6" w:rsidRPr="009E29BC" w14:paraId="08EA8021" w14:textId="77777777" w:rsidTr="00B02A3C">
        <w:trPr>
          <w:cantSplit/>
          <w:jc w:val="center"/>
        </w:trPr>
        <w:tc>
          <w:tcPr>
            <w:tcW w:w="1271" w:type="dxa"/>
            <w:tcBorders>
              <w:bottom w:val="single" w:sz="4" w:space="0" w:color="auto"/>
            </w:tcBorders>
            <w:shd w:val="clear" w:color="auto" w:fill="auto"/>
          </w:tcPr>
          <w:p w14:paraId="43210E0C"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Monténégro</w:t>
            </w:r>
          </w:p>
        </w:tc>
        <w:tc>
          <w:tcPr>
            <w:tcW w:w="1134" w:type="dxa"/>
            <w:tcBorders>
              <w:bottom w:val="single" w:sz="4" w:space="0" w:color="auto"/>
            </w:tcBorders>
          </w:tcPr>
          <w:p w14:paraId="6624B7C7" w14:textId="28A43E27" w:rsidR="00A42B8B" w:rsidRPr="00644EF6" w:rsidRDefault="00230D64" w:rsidP="00117EF6">
            <w:pPr>
              <w:jc w:val="center"/>
              <w:rPr>
                <w:rFonts w:eastAsiaTheme="minorEastAsia" w:cs="Arial"/>
                <w:sz w:val="18"/>
                <w:szCs w:val="18"/>
                <w:highlight w:val="magenta"/>
              </w:rPr>
            </w:pPr>
            <w:r w:rsidRPr="00644EF6">
              <w:rPr>
                <w:rFonts w:eastAsiaTheme="minorEastAsia" w:cs="Arial"/>
                <w:sz w:val="18"/>
                <w:szCs w:val="18"/>
              </w:rPr>
              <w:t>n.d</w:t>
            </w:r>
            <w:r w:rsidR="00A42B8B" w:rsidRPr="00644EF6">
              <w:rPr>
                <w:rFonts w:eastAsiaTheme="minorEastAsia" w:cs="Arial"/>
                <w:sz w:val="18"/>
                <w:szCs w:val="18"/>
              </w:rPr>
              <w:t>.</w:t>
            </w:r>
          </w:p>
        </w:tc>
        <w:tc>
          <w:tcPr>
            <w:tcW w:w="1134" w:type="dxa"/>
            <w:tcBorders>
              <w:bottom w:val="single" w:sz="4" w:space="0" w:color="auto"/>
            </w:tcBorders>
            <w:shd w:val="clear" w:color="auto" w:fill="auto"/>
          </w:tcPr>
          <w:p w14:paraId="29AB29D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2670905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75F44A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2CD8D69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15AC38B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0B09901E" w14:textId="2ADF5950"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644EF6" w14:paraId="5467074A" w14:textId="77777777" w:rsidTr="00B02A3C">
        <w:trPr>
          <w:cantSplit/>
          <w:jc w:val="center"/>
        </w:trPr>
        <w:tc>
          <w:tcPr>
            <w:tcW w:w="1271" w:type="dxa"/>
            <w:tcBorders>
              <w:bottom w:val="single" w:sz="4" w:space="0" w:color="auto"/>
            </w:tcBorders>
            <w:shd w:val="clear" w:color="auto" w:fill="auto"/>
          </w:tcPr>
          <w:p w14:paraId="2742326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Maroc</w:t>
            </w:r>
          </w:p>
        </w:tc>
        <w:tc>
          <w:tcPr>
            <w:tcW w:w="1134" w:type="dxa"/>
            <w:tcBorders>
              <w:bottom w:val="single" w:sz="4" w:space="0" w:color="auto"/>
            </w:tcBorders>
          </w:tcPr>
          <w:p w14:paraId="31956188"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101</w:t>
            </w:r>
          </w:p>
        </w:tc>
        <w:tc>
          <w:tcPr>
            <w:tcW w:w="1134" w:type="dxa"/>
            <w:tcBorders>
              <w:bottom w:val="single" w:sz="4" w:space="0" w:color="auto"/>
            </w:tcBorders>
            <w:shd w:val="clear" w:color="auto" w:fill="auto"/>
          </w:tcPr>
          <w:p w14:paraId="4ACB616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7764220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577950A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4193EF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37923B9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0004D4D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Données en préparation.</w:t>
            </w:r>
          </w:p>
        </w:tc>
      </w:tr>
      <w:tr w:rsidR="00644EF6" w:rsidRPr="00644EF6" w14:paraId="34BC7560" w14:textId="77777777" w:rsidTr="00B02A3C">
        <w:trPr>
          <w:cantSplit/>
          <w:jc w:val="center"/>
        </w:trPr>
        <w:tc>
          <w:tcPr>
            <w:tcW w:w="1271" w:type="dxa"/>
            <w:shd w:val="clear" w:color="auto" w:fill="CCCCCC"/>
          </w:tcPr>
          <w:p w14:paraId="0F8F7608" w14:textId="4DC0CD9B" w:rsidR="00A42B8B" w:rsidRPr="00644EF6" w:rsidRDefault="00A42B8B" w:rsidP="00117EF6">
            <w:pPr>
              <w:jc w:val="left"/>
              <w:rPr>
                <w:rFonts w:eastAsiaTheme="minorEastAsia" w:cs="Arial"/>
                <w:sz w:val="18"/>
                <w:szCs w:val="18"/>
              </w:rPr>
            </w:pPr>
            <w:r w:rsidRPr="00644EF6">
              <w:rPr>
                <w:rFonts w:eastAsiaTheme="minorEastAsia" w:cs="Arial"/>
                <w:sz w:val="18"/>
                <w:szCs w:val="18"/>
              </w:rPr>
              <w:t>*Pays</w:t>
            </w:r>
            <w:r w:rsidR="004459B5">
              <w:rPr>
                <w:rFonts w:eastAsiaTheme="minorEastAsia" w:cs="Arial"/>
                <w:sz w:val="18"/>
                <w:szCs w:val="18"/>
              </w:rPr>
              <w:t>-</w:t>
            </w:r>
            <w:r w:rsidRPr="00644EF6">
              <w:rPr>
                <w:rFonts w:eastAsiaTheme="minorEastAsia" w:cs="Arial"/>
                <w:sz w:val="18"/>
                <w:szCs w:val="18"/>
              </w:rPr>
              <w:t>Bas</w:t>
            </w:r>
          </w:p>
        </w:tc>
        <w:tc>
          <w:tcPr>
            <w:tcW w:w="1134" w:type="dxa"/>
            <w:shd w:val="clear" w:color="auto" w:fill="CCCCCC"/>
          </w:tcPr>
          <w:p w14:paraId="0DAFD193"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763</w:t>
            </w:r>
          </w:p>
        </w:tc>
        <w:tc>
          <w:tcPr>
            <w:tcW w:w="1134" w:type="dxa"/>
            <w:shd w:val="clear" w:color="auto" w:fill="CCCCCC"/>
          </w:tcPr>
          <w:p w14:paraId="2D079E8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10</w:t>
            </w:r>
          </w:p>
        </w:tc>
        <w:tc>
          <w:tcPr>
            <w:tcW w:w="1134" w:type="dxa"/>
            <w:shd w:val="clear" w:color="auto" w:fill="CCCCCC"/>
          </w:tcPr>
          <w:p w14:paraId="1858E49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shd w:val="clear" w:color="auto" w:fill="CCCCCC"/>
          </w:tcPr>
          <w:p w14:paraId="2545C53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8</w:t>
            </w:r>
          </w:p>
        </w:tc>
        <w:tc>
          <w:tcPr>
            <w:tcW w:w="1134" w:type="dxa"/>
            <w:shd w:val="clear" w:color="auto" w:fill="CCCCCC"/>
          </w:tcPr>
          <w:p w14:paraId="00AB21A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276" w:type="dxa"/>
            <w:shd w:val="clear" w:color="auto" w:fill="CCCCCC"/>
          </w:tcPr>
          <w:p w14:paraId="4036BB4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shd w:val="clear" w:color="auto" w:fill="CCCCCC"/>
          </w:tcPr>
          <w:p w14:paraId="0EBAF101" w14:textId="77777777" w:rsidR="00A42B8B" w:rsidRPr="00644EF6" w:rsidRDefault="00A42B8B" w:rsidP="00117EF6">
            <w:pPr>
              <w:jc w:val="left"/>
              <w:rPr>
                <w:rFonts w:eastAsiaTheme="minorEastAsia" w:cs="Arial"/>
                <w:sz w:val="18"/>
                <w:szCs w:val="18"/>
              </w:rPr>
            </w:pPr>
          </w:p>
        </w:tc>
      </w:tr>
      <w:tr w:rsidR="00644EF6" w:rsidRPr="00644EF6" w14:paraId="633FE7A0" w14:textId="77777777" w:rsidTr="00B02A3C">
        <w:trPr>
          <w:cantSplit/>
          <w:jc w:val="center"/>
        </w:trPr>
        <w:tc>
          <w:tcPr>
            <w:tcW w:w="1271" w:type="dxa"/>
            <w:tcBorders>
              <w:bottom w:val="single" w:sz="4" w:space="0" w:color="auto"/>
            </w:tcBorders>
            <w:shd w:val="clear" w:color="auto" w:fill="auto"/>
          </w:tcPr>
          <w:p w14:paraId="3CEFBEB0" w14:textId="291EF9A2" w:rsidR="00A42B8B" w:rsidRPr="00644EF6" w:rsidRDefault="00A42B8B" w:rsidP="00117EF6">
            <w:pPr>
              <w:jc w:val="left"/>
              <w:rPr>
                <w:rFonts w:eastAsiaTheme="minorEastAsia" w:cs="Arial"/>
                <w:sz w:val="18"/>
                <w:szCs w:val="18"/>
              </w:rPr>
            </w:pPr>
            <w:r w:rsidRPr="00644EF6">
              <w:rPr>
                <w:rFonts w:eastAsiaTheme="minorEastAsia" w:cs="Arial"/>
                <w:sz w:val="18"/>
                <w:szCs w:val="18"/>
              </w:rPr>
              <w:t>Nouvelle</w:t>
            </w:r>
            <w:r w:rsidR="004459B5">
              <w:rPr>
                <w:rFonts w:eastAsiaTheme="minorEastAsia" w:cs="Arial"/>
                <w:sz w:val="18"/>
                <w:szCs w:val="18"/>
              </w:rPr>
              <w:t>-</w:t>
            </w:r>
            <w:r w:rsidRPr="00644EF6">
              <w:rPr>
                <w:rFonts w:eastAsiaTheme="minorEastAsia" w:cs="Arial"/>
                <w:sz w:val="18"/>
                <w:szCs w:val="18"/>
              </w:rPr>
              <w:t>Zélande</w:t>
            </w:r>
          </w:p>
        </w:tc>
        <w:tc>
          <w:tcPr>
            <w:tcW w:w="1134" w:type="dxa"/>
            <w:tcBorders>
              <w:bottom w:val="single" w:sz="4" w:space="0" w:color="auto"/>
            </w:tcBorders>
          </w:tcPr>
          <w:p w14:paraId="54734578" w14:textId="77777777" w:rsidR="00A42B8B" w:rsidRPr="00644EF6" w:rsidRDefault="00A42B8B" w:rsidP="00117EF6">
            <w:pPr>
              <w:jc w:val="center"/>
              <w:rPr>
                <w:rFonts w:eastAsiaTheme="minorEastAsia" w:cs="Arial"/>
                <w:sz w:val="18"/>
                <w:szCs w:val="18"/>
                <w:highlight w:val="magenta"/>
                <w:lang w:eastAsia="ja-JP"/>
              </w:rPr>
            </w:pPr>
            <w:r w:rsidRPr="00644EF6">
              <w:rPr>
                <w:rFonts w:eastAsiaTheme="minorEastAsia" w:cs="Arial"/>
                <w:sz w:val="18"/>
                <w:szCs w:val="18"/>
                <w:lang w:eastAsia="ja-JP"/>
              </w:rPr>
              <w:t>135</w:t>
            </w:r>
          </w:p>
        </w:tc>
        <w:tc>
          <w:tcPr>
            <w:tcW w:w="1134" w:type="dxa"/>
            <w:tcBorders>
              <w:bottom w:val="single" w:sz="4" w:space="0" w:color="auto"/>
            </w:tcBorders>
            <w:shd w:val="clear" w:color="auto" w:fill="auto"/>
          </w:tcPr>
          <w:p w14:paraId="653CFD22"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6</w:t>
            </w:r>
          </w:p>
        </w:tc>
        <w:tc>
          <w:tcPr>
            <w:tcW w:w="1134" w:type="dxa"/>
            <w:tcBorders>
              <w:bottom w:val="single" w:sz="4" w:space="0" w:color="auto"/>
            </w:tcBorders>
          </w:tcPr>
          <w:p w14:paraId="6FC7FACF"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5</w:t>
            </w:r>
          </w:p>
        </w:tc>
        <w:tc>
          <w:tcPr>
            <w:tcW w:w="1134" w:type="dxa"/>
            <w:tcBorders>
              <w:bottom w:val="single" w:sz="4" w:space="0" w:color="auto"/>
            </w:tcBorders>
          </w:tcPr>
          <w:p w14:paraId="65EDC1E5"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6</w:t>
            </w:r>
          </w:p>
        </w:tc>
        <w:tc>
          <w:tcPr>
            <w:tcW w:w="1134" w:type="dxa"/>
            <w:tcBorders>
              <w:bottom w:val="single" w:sz="4" w:space="0" w:color="auto"/>
            </w:tcBorders>
          </w:tcPr>
          <w:p w14:paraId="6D346134"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6</w:t>
            </w:r>
          </w:p>
        </w:tc>
        <w:tc>
          <w:tcPr>
            <w:tcW w:w="1276" w:type="dxa"/>
            <w:tcBorders>
              <w:bottom w:val="single" w:sz="4" w:space="0" w:color="auto"/>
            </w:tcBorders>
          </w:tcPr>
          <w:p w14:paraId="0D820121"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4</w:t>
            </w:r>
          </w:p>
        </w:tc>
        <w:tc>
          <w:tcPr>
            <w:tcW w:w="1843" w:type="dxa"/>
            <w:tcBorders>
              <w:bottom w:val="single" w:sz="4" w:space="0" w:color="auto"/>
            </w:tcBorders>
          </w:tcPr>
          <w:p w14:paraId="4F71FE91" w14:textId="77777777" w:rsidR="00A42B8B" w:rsidRPr="00644EF6" w:rsidRDefault="00A42B8B" w:rsidP="00117EF6">
            <w:pPr>
              <w:jc w:val="left"/>
              <w:rPr>
                <w:rFonts w:eastAsiaTheme="minorEastAsia" w:cs="Arial"/>
                <w:sz w:val="18"/>
                <w:szCs w:val="18"/>
              </w:rPr>
            </w:pPr>
          </w:p>
        </w:tc>
      </w:tr>
      <w:tr w:rsidR="00644EF6" w:rsidRPr="009E29BC" w14:paraId="14B90F0E" w14:textId="77777777" w:rsidTr="00B02A3C">
        <w:trPr>
          <w:cantSplit/>
          <w:jc w:val="center"/>
        </w:trPr>
        <w:tc>
          <w:tcPr>
            <w:tcW w:w="1271" w:type="dxa"/>
            <w:tcBorders>
              <w:bottom w:val="single" w:sz="4" w:space="0" w:color="auto"/>
            </w:tcBorders>
            <w:shd w:val="clear" w:color="auto" w:fill="auto"/>
          </w:tcPr>
          <w:p w14:paraId="25A5D4FF"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lastRenderedPageBreak/>
              <w:t>Nicaragua</w:t>
            </w:r>
          </w:p>
        </w:tc>
        <w:tc>
          <w:tcPr>
            <w:tcW w:w="1134" w:type="dxa"/>
            <w:tcBorders>
              <w:bottom w:val="single" w:sz="4" w:space="0" w:color="auto"/>
            </w:tcBorders>
          </w:tcPr>
          <w:p w14:paraId="65E8F561" w14:textId="77777777" w:rsidR="00A42B8B" w:rsidRPr="00644EF6" w:rsidRDefault="00A42B8B" w:rsidP="00117EF6">
            <w:pPr>
              <w:jc w:val="center"/>
              <w:rPr>
                <w:rFonts w:eastAsiaTheme="minorEastAsia" w:cs="Arial"/>
                <w:sz w:val="18"/>
                <w:szCs w:val="18"/>
                <w:highlight w:val="magenta"/>
                <w:lang w:eastAsia="ja-JP"/>
              </w:rPr>
            </w:pPr>
            <w:r w:rsidRPr="00644EF6">
              <w:rPr>
                <w:rFonts w:eastAsiaTheme="minorEastAsia" w:cs="Arial"/>
                <w:sz w:val="18"/>
                <w:szCs w:val="18"/>
                <w:lang w:eastAsia="ja-JP"/>
              </w:rPr>
              <w:t>22</w:t>
            </w:r>
          </w:p>
        </w:tc>
        <w:tc>
          <w:tcPr>
            <w:tcW w:w="1134" w:type="dxa"/>
            <w:tcBorders>
              <w:bottom w:val="single" w:sz="4" w:space="0" w:color="auto"/>
            </w:tcBorders>
            <w:shd w:val="clear" w:color="auto" w:fill="auto"/>
          </w:tcPr>
          <w:p w14:paraId="351A73AA"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0</w:t>
            </w:r>
          </w:p>
        </w:tc>
        <w:tc>
          <w:tcPr>
            <w:tcW w:w="1134" w:type="dxa"/>
            <w:tcBorders>
              <w:bottom w:val="single" w:sz="4" w:space="0" w:color="auto"/>
            </w:tcBorders>
          </w:tcPr>
          <w:p w14:paraId="52D40A09"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0</w:t>
            </w:r>
          </w:p>
        </w:tc>
        <w:tc>
          <w:tcPr>
            <w:tcW w:w="1134" w:type="dxa"/>
            <w:tcBorders>
              <w:bottom w:val="single" w:sz="4" w:space="0" w:color="auto"/>
            </w:tcBorders>
          </w:tcPr>
          <w:p w14:paraId="2B91EDD6"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0</w:t>
            </w:r>
          </w:p>
        </w:tc>
        <w:tc>
          <w:tcPr>
            <w:tcW w:w="1134" w:type="dxa"/>
            <w:tcBorders>
              <w:bottom w:val="single" w:sz="4" w:space="0" w:color="auto"/>
            </w:tcBorders>
          </w:tcPr>
          <w:p w14:paraId="185DFA2B"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0</w:t>
            </w:r>
          </w:p>
        </w:tc>
        <w:tc>
          <w:tcPr>
            <w:tcW w:w="1276" w:type="dxa"/>
            <w:tcBorders>
              <w:bottom w:val="single" w:sz="4" w:space="0" w:color="auto"/>
            </w:tcBorders>
          </w:tcPr>
          <w:p w14:paraId="68530BC6" w14:textId="77777777" w:rsidR="00A42B8B" w:rsidRPr="00644EF6" w:rsidRDefault="00A42B8B" w:rsidP="00117EF6">
            <w:pPr>
              <w:jc w:val="center"/>
              <w:rPr>
                <w:rFonts w:eastAsiaTheme="minorEastAsia" w:cs="Arial"/>
                <w:sz w:val="18"/>
                <w:szCs w:val="18"/>
                <w:lang w:eastAsia="ja-JP"/>
              </w:rPr>
            </w:pPr>
            <w:r w:rsidRPr="00644EF6">
              <w:rPr>
                <w:rFonts w:eastAsiaTheme="minorEastAsia" w:cs="Arial"/>
                <w:sz w:val="18"/>
                <w:szCs w:val="18"/>
                <w:lang w:eastAsia="ja-JP"/>
              </w:rPr>
              <w:t>0</w:t>
            </w:r>
          </w:p>
        </w:tc>
        <w:tc>
          <w:tcPr>
            <w:tcW w:w="1843" w:type="dxa"/>
            <w:tcBorders>
              <w:bottom w:val="single" w:sz="4" w:space="0" w:color="auto"/>
            </w:tcBorders>
          </w:tcPr>
          <w:p w14:paraId="24E5FD2A" w14:textId="654AA7E7" w:rsidR="00526FB7" w:rsidRPr="00644EF6" w:rsidRDefault="002A3C0C" w:rsidP="00117EF6">
            <w:pPr>
              <w:jc w:val="left"/>
              <w:rPr>
                <w:rFonts w:eastAsiaTheme="minorEastAsia" w:cs="Arial"/>
                <w:sz w:val="18"/>
                <w:szCs w:val="18"/>
                <w:lang w:val="fr-CH"/>
              </w:rPr>
            </w:pPr>
            <w:r>
              <w:rPr>
                <w:rFonts w:eastAsiaTheme="minorEastAsia" w:cs="Arial"/>
                <w:sz w:val="18"/>
                <w:szCs w:val="18"/>
                <w:lang w:val="fr-CH"/>
              </w:rPr>
              <w:t>À</w:t>
            </w:r>
            <w:r w:rsidR="00A42B8B" w:rsidRPr="00644EF6">
              <w:rPr>
                <w:rFonts w:eastAsiaTheme="minorEastAsia" w:cs="Arial"/>
                <w:sz w:val="18"/>
                <w:szCs w:val="18"/>
                <w:lang w:val="fr-CH"/>
              </w:rPr>
              <w:t xml:space="preserve"> participé au cours de formation </w:t>
            </w:r>
            <w:r w:rsidR="00526FB7" w:rsidRPr="00644EF6">
              <w:rPr>
                <w:rFonts w:eastAsiaTheme="minorEastAsia" w:cs="Arial"/>
                <w:sz w:val="18"/>
                <w:szCs w:val="18"/>
                <w:lang w:val="fr-CH"/>
              </w:rPr>
              <w:t>en 2015</w:t>
            </w:r>
            <w:r w:rsidR="00A42B8B" w:rsidRPr="00644EF6">
              <w:rPr>
                <w:rFonts w:eastAsiaTheme="minorEastAsia" w:cs="Arial"/>
                <w:sz w:val="18"/>
                <w:szCs w:val="18"/>
                <w:lang w:val="fr-CH"/>
              </w:rPr>
              <w:t>.</w:t>
            </w:r>
          </w:p>
          <w:p w14:paraId="3BF72E54" w14:textId="2205189A"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9E29BC" w14:paraId="56441D9E" w14:textId="77777777" w:rsidTr="00B02A3C">
        <w:trPr>
          <w:cantSplit/>
          <w:jc w:val="center"/>
        </w:trPr>
        <w:tc>
          <w:tcPr>
            <w:tcW w:w="1271" w:type="dxa"/>
            <w:tcBorders>
              <w:bottom w:val="single" w:sz="4" w:space="0" w:color="auto"/>
            </w:tcBorders>
            <w:shd w:val="clear" w:color="auto" w:fill="auto"/>
          </w:tcPr>
          <w:p w14:paraId="1A834AF4"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 xml:space="preserve">Macédoine du Nord </w:t>
            </w:r>
          </w:p>
        </w:tc>
        <w:tc>
          <w:tcPr>
            <w:tcW w:w="1134" w:type="dxa"/>
            <w:tcBorders>
              <w:bottom w:val="single" w:sz="4" w:space="0" w:color="auto"/>
            </w:tcBorders>
          </w:tcPr>
          <w:p w14:paraId="39DF3554" w14:textId="2CC4A2AC" w:rsidR="00A42B8B" w:rsidRPr="00644EF6" w:rsidRDefault="00230D64" w:rsidP="00117EF6">
            <w:pPr>
              <w:tabs>
                <w:tab w:val="left" w:pos="649"/>
              </w:tabs>
              <w:jc w:val="center"/>
              <w:rPr>
                <w:rFonts w:eastAsiaTheme="minorEastAsia" w:cs="Arial"/>
                <w:sz w:val="18"/>
                <w:szCs w:val="18"/>
                <w:highlight w:val="magenta"/>
              </w:rPr>
            </w:pPr>
            <w:r w:rsidRPr="00644EF6">
              <w:rPr>
                <w:rFonts w:eastAsiaTheme="minorEastAsia" w:cs="Arial"/>
                <w:sz w:val="18"/>
                <w:szCs w:val="18"/>
              </w:rPr>
              <w:t>n.d</w:t>
            </w:r>
            <w:r w:rsidR="00A42B8B" w:rsidRPr="00644EF6">
              <w:rPr>
                <w:rFonts w:eastAsiaTheme="minorEastAsia" w:cs="Arial"/>
                <w:sz w:val="18"/>
                <w:szCs w:val="18"/>
              </w:rPr>
              <w:t>.</w:t>
            </w:r>
          </w:p>
        </w:tc>
        <w:tc>
          <w:tcPr>
            <w:tcW w:w="1134" w:type="dxa"/>
            <w:tcBorders>
              <w:bottom w:val="single" w:sz="4" w:space="0" w:color="auto"/>
            </w:tcBorders>
            <w:shd w:val="clear" w:color="auto" w:fill="auto"/>
          </w:tcPr>
          <w:p w14:paraId="430DA45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D65983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3D8E035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C23472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406E34A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4556A52B" w14:textId="67C1F8CD" w:rsidR="00526FB7" w:rsidRPr="00644EF6" w:rsidRDefault="002A3C0C" w:rsidP="00117EF6">
            <w:pPr>
              <w:jc w:val="left"/>
              <w:rPr>
                <w:rFonts w:eastAsiaTheme="minorEastAsia" w:cs="Arial"/>
                <w:sz w:val="18"/>
                <w:szCs w:val="18"/>
                <w:lang w:val="fr-CH"/>
              </w:rPr>
            </w:pPr>
            <w:r>
              <w:rPr>
                <w:rFonts w:eastAsiaTheme="minorEastAsia" w:cs="Arial"/>
                <w:sz w:val="18"/>
                <w:szCs w:val="18"/>
                <w:lang w:val="fr-CH"/>
              </w:rPr>
              <w:t>À</w:t>
            </w:r>
            <w:r w:rsidR="00A42B8B" w:rsidRPr="00644EF6">
              <w:rPr>
                <w:rFonts w:eastAsiaTheme="minorEastAsia" w:cs="Arial"/>
                <w:sz w:val="18"/>
                <w:szCs w:val="18"/>
                <w:lang w:val="fr-CH"/>
              </w:rPr>
              <w:t xml:space="preserve"> participé au cours de formation </w:t>
            </w:r>
            <w:r w:rsidR="00526FB7" w:rsidRPr="00644EF6">
              <w:rPr>
                <w:rFonts w:eastAsiaTheme="minorEastAsia" w:cs="Arial"/>
                <w:sz w:val="18"/>
                <w:szCs w:val="18"/>
                <w:lang w:val="fr-CH"/>
              </w:rPr>
              <w:t>en 2014</w:t>
            </w:r>
            <w:r w:rsidR="00A42B8B" w:rsidRPr="00644EF6">
              <w:rPr>
                <w:rFonts w:eastAsiaTheme="minorEastAsia" w:cs="Arial"/>
                <w:sz w:val="18"/>
                <w:szCs w:val="18"/>
                <w:lang w:val="fr-CH"/>
              </w:rPr>
              <w:t xml:space="preserve"> et prévoit de soumettre des données à la réception des demandes.</w:t>
            </w:r>
          </w:p>
          <w:p w14:paraId="5BBBFF75" w14:textId="7DE45DB2"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644EF6" w14:paraId="6777FAAD" w14:textId="77777777" w:rsidTr="00B02A3C">
        <w:trPr>
          <w:cantSplit/>
          <w:jc w:val="center"/>
        </w:trPr>
        <w:tc>
          <w:tcPr>
            <w:tcW w:w="1271" w:type="dxa"/>
            <w:tcBorders>
              <w:bottom w:val="single" w:sz="4" w:space="0" w:color="auto"/>
            </w:tcBorders>
            <w:shd w:val="clear" w:color="auto" w:fill="CCCCCC"/>
          </w:tcPr>
          <w:p w14:paraId="0E3128B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*Norvège</w:t>
            </w:r>
          </w:p>
        </w:tc>
        <w:tc>
          <w:tcPr>
            <w:tcW w:w="1134" w:type="dxa"/>
            <w:tcBorders>
              <w:bottom w:val="single" w:sz="4" w:space="0" w:color="auto"/>
            </w:tcBorders>
            <w:shd w:val="clear" w:color="auto" w:fill="CCCCCC"/>
          </w:tcPr>
          <w:p w14:paraId="0EF4BB8C"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19</w:t>
            </w:r>
          </w:p>
        </w:tc>
        <w:tc>
          <w:tcPr>
            <w:tcW w:w="1134" w:type="dxa"/>
            <w:tcBorders>
              <w:bottom w:val="single" w:sz="4" w:space="0" w:color="auto"/>
            </w:tcBorders>
            <w:shd w:val="clear" w:color="auto" w:fill="CCCCCC"/>
          </w:tcPr>
          <w:p w14:paraId="5DCB980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6693A71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497E352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09CA3FE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276" w:type="dxa"/>
            <w:tcBorders>
              <w:bottom w:val="single" w:sz="4" w:space="0" w:color="auto"/>
            </w:tcBorders>
            <w:shd w:val="clear" w:color="auto" w:fill="CCCCCC"/>
          </w:tcPr>
          <w:p w14:paraId="2F01A0B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843" w:type="dxa"/>
            <w:tcBorders>
              <w:bottom w:val="single" w:sz="4" w:space="0" w:color="auto"/>
            </w:tcBorders>
            <w:shd w:val="clear" w:color="auto" w:fill="CCCCCC"/>
          </w:tcPr>
          <w:p w14:paraId="6C7F3743" w14:textId="77777777" w:rsidR="00A42B8B" w:rsidRPr="00644EF6" w:rsidRDefault="00A42B8B" w:rsidP="00117EF6">
            <w:pPr>
              <w:jc w:val="left"/>
              <w:rPr>
                <w:rFonts w:eastAsiaTheme="minorEastAsia" w:cs="Arial"/>
                <w:sz w:val="18"/>
                <w:szCs w:val="18"/>
              </w:rPr>
            </w:pPr>
          </w:p>
        </w:tc>
      </w:tr>
      <w:tr w:rsidR="00644EF6" w:rsidRPr="009E29BC" w14:paraId="62A57566" w14:textId="77777777" w:rsidTr="00B02A3C">
        <w:trPr>
          <w:cantSplit/>
          <w:jc w:val="center"/>
        </w:trPr>
        <w:tc>
          <w:tcPr>
            <w:tcW w:w="1271" w:type="dxa"/>
            <w:tcBorders>
              <w:bottom w:val="single" w:sz="4" w:space="0" w:color="auto"/>
            </w:tcBorders>
            <w:shd w:val="clear" w:color="auto" w:fill="auto"/>
          </w:tcPr>
          <w:p w14:paraId="00D8AA13"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Oman</w:t>
            </w:r>
          </w:p>
        </w:tc>
        <w:tc>
          <w:tcPr>
            <w:tcW w:w="1134" w:type="dxa"/>
            <w:tcBorders>
              <w:bottom w:val="single" w:sz="4" w:space="0" w:color="auto"/>
            </w:tcBorders>
          </w:tcPr>
          <w:p w14:paraId="13014B9C"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 xml:space="preserve">0 (2015) </w:t>
            </w:r>
          </w:p>
        </w:tc>
        <w:tc>
          <w:tcPr>
            <w:tcW w:w="1134" w:type="dxa"/>
            <w:tcBorders>
              <w:bottom w:val="single" w:sz="4" w:space="0" w:color="auto"/>
            </w:tcBorders>
            <w:shd w:val="clear" w:color="auto" w:fill="auto"/>
          </w:tcPr>
          <w:p w14:paraId="33BE55B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27EA719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814302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6987B07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15892C5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shd w:val="clear" w:color="auto" w:fill="auto"/>
          </w:tcPr>
          <w:p w14:paraId="4A776D35" w14:textId="7359ECBB"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9E29BC" w14:paraId="4CF54C66" w14:textId="77777777" w:rsidTr="00B02A3C">
        <w:trPr>
          <w:cantSplit/>
          <w:jc w:val="center"/>
        </w:trPr>
        <w:tc>
          <w:tcPr>
            <w:tcW w:w="1271" w:type="dxa"/>
            <w:tcBorders>
              <w:bottom w:val="single" w:sz="4" w:space="0" w:color="auto"/>
            </w:tcBorders>
            <w:shd w:val="clear" w:color="auto" w:fill="auto"/>
          </w:tcPr>
          <w:p w14:paraId="0095C085"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Panama</w:t>
            </w:r>
          </w:p>
        </w:tc>
        <w:tc>
          <w:tcPr>
            <w:tcW w:w="1134" w:type="dxa"/>
            <w:tcBorders>
              <w:bottom w:val="single" w:sz="4" w:space="0" w:color="auto"/>
            </w:tcBorders>
          </w:tcPr>
          <w:p w14:paraId="0C076877"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w:t>
            </w:r>
          </w:p>
        </w:tc>
        <w:tc>
          <w:tcPr>
            <w:tcW w:w="1134" w:type="dxa"/>
            <w:tcBorders>
              <w:bottom w:val="single" w:sz="4" w:space="0" w:color="auto"/>
            </w:tcBorders>
            <w:shd w:val="clear" w:color="auto" w:fill="auto"/>
          </w:tcPr>
          <w:p w14:paraId="133F4EE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EC3100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1C4ADAC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7EB7309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54D03B8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538914F1" w14:textId="2F964304"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19.</w:t>
            </w:r>
          </w:p>
        </w:tc>
      </w:tr>
      <w:tr w:rsidR="00644EF6" w:rsidRPr="009E29BC" w14:paraId="15E00371" w14:textId="77777777" w:rsidTr="00B02A3C">
        <w:trPr>
          <w:cantSplit/>
          <w:jc w:val="center"/>
        </w:trPr>
        <w:tc>
          <w:tcPr>
            <w:tcW w:w="1271" w:type="dxa"/>
            <w:tcBorders>
              <w:bottom w:val="single" w:sz="4" w:space="0" w:color="auto"/>
            </w:tcBorders>
            <w:shd w:val="clear" w:color="auto" w:fill="auto"/>
          </w:tcPr>
          <w:p w14:paraId="7980BFA4"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Paraguay</w:t>
            </w:r>
          </w:p>
        </w:tc>
        <w:tc>
          <w:tcPr>
            <w:tcW w:w="1134" w:type="dxa"/>
            <w:tcBorders>
              <w:bottom w:val="single" w:sz="4" w:space="0" w:color="auto"/>
            </w:tcBorders>
          </w:tcPr>
          <w:p w14:paraId="5B44E79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62 (2016)</w:t>
            </w:r>
          </w:p>
        </w:tc>
        <w:tc>
          <w:tcPr>
            <w:tcW w:w="1134" w:type="dxa"/>
            <w:tcBorders>
              <w:bottom w:val="single" w:sz="4" w:space="0" w:color="auto"/>
            </w:tcBorders>
            <w:shd w:val="clear" w:color="auto" w:fill="auto"/>
          </w:tcPr>
          <w:p w14:paraId="7D74A29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7E8E001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28A6B47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1E6737E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276" w:type="dxa"/>
            <w:tcBorders>
              <w:bottom w:val="single" w:sz="4" w:space="0" w:color="auto"/>
            </w:tcBorders>
          </w:tcPr>
          <w:p w14:paraId="78D7F1C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0F644CB9" w14:textId="45F602FD"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9E29BC" w14:paraId="6D5590D8" w14:textId="77777777" w:rsidTr="00B02A3C">
        <w:trPr>
          <w:cantSplit/>
          <w:jc w:val="center"/>
        </w:trPr>
        <w:tc>
          <w:tcPr>
            <w:tcW w:w="1271" w:type="dxa"/>
            <w:tcBorders>
              <w:bottom w:val="single" w:sz="4" w:space="0" w:color="auto"/>
            </w:tcBorders>
            <w:shd w:val="clear" w:color="auto" w:fill="auto"/>
          </w:tcPr>
          <w:p w14:paraId="4DF0BC4C"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Pérou</w:t>
            </w:r>
          </w:p>
        </w:tc>
        <w:tc>
          <w:tcPr>
            <w:tcW w:w="1134" w:type="dxa"/>
            <w:tcBorders>
              <w:bottom w:val="single" w:sz="4" w:space="0" w:color="auto"/>
            </w:tcBorders>
          </w:tcPr>
          <w:p w14:paraId="27749CEE"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38</w:t>
            </w:r>
          </w:p>
        </w:tc>
        <w:tc>
          <w:tcPr>
            <w:tcW w:w="1134" w:type="dxa"/>
            <w:tcBorders>
              <w:bottom w:val="single" w:sz="4" w:space="0" w:color="auto"/>
            </w:tcBorders>
            <w:shd w:val="clear" w:color="auto" w:fill="auto"/>
          </w:tcPr>
          <w:p w14:paraId="3FB530D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251EEAB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2E20379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2500868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276" w:type="dxa"/>
            <w:tcBorders>
              <w:bottom w:val="single" w:sz="4" w:space="0" w:color="auto"/>
            </w:tcBorders>
          </w:tcPr>
          <w:p w14:paraId="20359C2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shd w:val="clear" w:color="auto" w:fill="auto"/>
          </w:tcPr>
          <w:p w14:paraId="43B40CA3" w14:textId="0FD3CB63"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644EF6" w14:paraId="154B97A8" w14:textId="77777777" w:rsidTr="00B02A3C">
        <w:trPr>
          <w:cantSplit/>
          <w:jc w:val="center"/>
        </w:trPr>
        <w:tc>
          <w:tcPr>
            <w:tcW w:w="1271" w:type="dxa"/>
            <w:tcBorders>
              <w:bottom w:val="single" w:sz="4" w:space="0" w:color="auto"/>
            </w:tcBorders>
            <w:shd w:val="clear" w:color="auto" w:fill="CCCCCC"/>
          </w:tcPr>
          <w:p w14:paraId="06A2A13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*Pologne</w:t>
            </w:r>
          </w:p>
        </w:tc>
        <w:tc>
          <w:tcPr>
            <w:tcW w:w="1134" w:type="dxa"/>
            <w:tcBorders>
              <w:bottom w:val="single" w:sz="4" w:space="0" w:color="auto"/>
            </w:tcBorders>
            <w:shd w:val="clear" w:color="auto" w:fill="CCCCCC"/>
          </w:tcPr>
          <w:p w14:paraId="280E658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110</w:t>
            </w:r>
          </w:p>
        </w:tc>
        <w:tc>
          <w:tcPr>
            <w:tcW w:w="1134" w:type="dxa"/>
            <w:tcBorders>
              <w:bottom w:val="single" w:sz="4" w:space="0" w:color="auto"/>
            </w:tcBorders>
            <w:shd w:val="clear" w:color="auto" w:fill="CCCCCC"/>
          </w:tcPr>
          <w:p w14:paraId="4B59197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shd w:val="clear" w:color="auto" w:fill="CCCCCC"/>
          </w:tcPr>
          <w:p w14:paraId="34330A5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2520FEE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134" w:type="dxa"/>
            <w:tcBorders>
              <w:bottom w:val="single" w:sz="4" w:space="0" w:color="auto"/>
            </w:tcBorders>
            <w:shd w:val="clear" w:color="auto" w:fill="CCCCCC"/>
          </w:tcPr>
          <w:p w14:paraId="7DDFC67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tcBorders>
              <w:bottom w:val="single" w:sz="4" w:space="0" w:color="auto"/>
            </w:tcBorders>
            <w:shd w:val="clear" w:color="auto" w:fill="CCCCCC"/>
          </w:tcPr>
          <w:p w14:paraId="0CCCFE2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843" w:type="dxa"/>
            <w:tcBorders>
              <w:bottom w:val="single" w:sz="4" w:space="0" w:color="auto"/>
            </w:tcBorders>
            <w:shd w:val="clear" w:color="auto" w:fill="CCCCCC"/>
          </w:tcPr>
          <w:p w14:paraId="2F3EBFAA" w14:textId="77777777" w:rsidR="00A42B8B" w:rsidRPr="00644EF6" w:rsidRDefault="00A42B8B" w:rsidP="00117EF6">
            <w:pPr>
              <w:jc w:val="left"/>
              <w:rPr>
                <w:rFonts w:eastAsiaTheme="minorEastAsia" w:cs="Arial"/>
                <w:sz w:val="18"/>
                <w:szCs w:val="18"/>
              </w:rPr>
            </w:pPr>
          </w:p>
        </w:tc>
      </w:tr>
      <w:tr w:rsidR="00644EF6" w:rsidRPr="00644EF6" w14:paraId="0B3E54EA" w14:textId="77777777" w:rsidTr="00B02A3C">
        <w:trPr>
          <w:cantSplit/>
          <w:jc w:val="center"/>
        </w:trPr>
        <w:tc>
          <w:tcPr>
            <w:tcW w:w="1271" w:type="dxa"/>
            <w:shd w:val="clear" w:color="auto" w:fill="CCCCCC"/>
          </w:tcPr>
          <w:p w14:paraId="1005B2AB"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*Portugal</w:t>
            </w:r>
          </w:p>
        </w:tc>
        <w:tc>
          <w:tcPr>
            <w:tcW w:w="1134" w:type="dxa"/>
            <w:shd w:val="clear" w:color="auto" w:fill="CCCCCC"/>
          </w:tcPr>
          <w:p w14:paraId="45A40B29"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0</w:t>
            </w:r>
          </w:p>
        </w:tc>
        <w:tc>
          <w:tcPr>
            <w:tcW w:w="1134" w:type="dxa"/>
            <w:shd w:val="clear" w:color="auto" w:fill="CCCCCC"/>
          </w:tcPr>
          <w:p w14:paraId="414CF0D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shd w:val="clear" w:color="auto" w:fill="CCCCCC"/>
          </w:tcPr>
          <w:p w14:paraId="3FC07D3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shd w:val="clear" w:color="auto" w:fill="CCCCCC"/>
          </w:tcPr>
          <w:p w14:paraId="56906C4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shd w:val="clear" w:color="auto" w:fill="CCCCCC"/>
          </w:tcPr>
          <w:p w14:paraId="7D972D6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shd w:val="clear" w:color="auto" w:fill="CCCCCC"/>
          </w:tcPr>
          <w:p w14:paraId="2BB565B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shd w:val="clear" w:color="auto" w:fill="CCCCCC"/>
          </w:tcPr>
          <w:p w14:paraId="690BF837" w14:textId="77777777" w:rsidR="00A42B8B" w:rsidRPr="00644EF6" w:rsidRDefault="00A42B8B" w:rsidP="00117EF6">
            <w:pPr>
              <w:jc w:val="left"/>
              <w:rPr>
                <w:rFonts w:eastAsiaTheme="minorEastAsia" w:cs="Arial"/>
                <w:sz w:val="18"/>
                <w:szCs w:val="18"/>
              </w:rPr>
            </w:pPr>
          </w:p>
        </w:tc>
      </w:tr>
      <w:tr w:rsidR="00644EF6" w:rsidRPr="00644EF6" w14:paraId="1B699D6B" w14:textId="77777777" w:rsidTr="00B02A3C">
        <w:trPr>
          <w:cantSplit/>
          <w:jc w:val="center"/>
        </w:trPr>
        <w:tc>
          <w:tcPr>
            <w:tcW w:w="1271" w:type="dxa"/>
            <w:tcBorders>
              <w:bottom w:val="single" w:sz="4" w:space="0" w:color="auto"/>
            </w:tcBorders>
            <w:shd w:val="clear" w:color="auto" w:fill="auto"/>
          </w:tcPr>
          <w:p w14:paraId="714C3CF1"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République de Corée</w:t>
            </w:r>
          </w:p>
        </w:tc>
        <w:tc>
          <w:tcPr>
            <w:tcW w:w="1134" w:type="dxa"/>
            <w:tcBorders>
              <w:bottom w:val="single" w:sz="4" w:space="0" w:color="auto"/>
            </w:tcBorders>
          </w:tcPr>
          <w:p w14:paraId="14CAE2A3"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748</w:t>
            </w:r>
          </w:p>
        </w:tc>
        <w:tc>
          <w:tcPr>
            <w:tcW w:w="1134" w:type="dxa"/>
            <w:tcBorders>
              <w:bottom w:val="single" w:sz="4" w:space="0" w:color="auto"/>
            </w:tcBorders>
            <w:shd w:val="clear" w:color="auto" w:fill="auto"/>
          </w:tcPr>
          <w:p w14:paraId="46654F1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379746C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4183D11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8F9E03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276" w:type="dxa"/>
            <w:tcBorders>
              <w:bottom w:val="single" w:sz="4" w:space="0" w:color="auto"/>
            </w:tcBorders>
          </w:tcPr>
          <w:p w14:paraId="251B449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843" w:type="dxa"/>
            <w:tcBorders>
              <w:bottom w:val="single" w:sz="4" w:space="0" w:color="auto"/>
            </w:tcBorders>
          </w:tcPr>
          <w:p w14:paraId="22225D7F" w14:textId="77777777" w:rsidR="00A42B8B" w:rsidRPr="00644EF6" w:rsidRDefault="00A42B8B" w:rsidP="00117EF6">
            <w:pPr>
              <w:jc w:val="left"/>
              <w:rPr>
                <w:rFonts w:eastAsiaTheme="minorEastAsia" w:cs="Arial"/>
                <w:sz w:val="18"/>
                <w:szCs w:val="18"/>
                <w:highlight w:val="cyan"/>
              </w:rPr>
            </w:pPr>
          </w:p>
        </w:tc>
      </w:tr>
      <w:tr w:rsidR="00644EF6" w:rsidRPr="00644EF6" w14:paraId="3211AEB3" w14:textId="77777777" w:rsidTr="00B02A3C">
        <w:trPr>
          <w:cantSplit/>
          <w:jc w:val="center"/>
        </w:trPr>
        <w:tc>
          <w:tcPr>
            <w:tcW w:w="1271" w:type="dxa"/>
            <w:tcBorders>
              <w:bottom w:val="single" w:sz="4" w:space="0" w:color="auto"/>
            </w:tcBorders>
            <w:shd w:val="clear" w:color="auto" w:fill="auto"/>
          </w:tcPr>
          <w:p w14:paraId="3DC8C1E7"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République de Moldova</w:t>
            </w:r>
          </w:p>
        </w:tc>
        <w:tc>
          <w:tcPr>
            <w:tcW w:w="1134" w:type="dxa"/>
            <w:tcBorders>
              <w:bottom w:val="single" w:sz="4" w:space="0" w:color="auto"/>
            </w:tcBorders>
          </w:tcPr>
          <w:p w14:paraId="59C37EF4"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30</w:t>
            </w:r>
          </w:p>
        </w:tc>
        <w:tc>
          <w:tcPr>
            <w:tcW w:w="1134" w:type="dxa"/>
            <w:tcBorders>
              <w:bottom w:val="single" w:sz="4" w:space="0" w:color="auto"/>
            </w:tcBorders>
            <w:shd w:val="clear" w:color="auto" w:fill="auto"/>
          </w:tcPr>
          <w:p w14:paraId="3BEA2DC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tcPr>
          <w:p w14:paraId="21EB350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tcPr>
          <w:p w14:paraId="575D886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3A45FEB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tcBorders>
              <w:bottom w:val="single" w:sz="4" w:space="0" w:color="auto"/>
            </w:tcBorders>
          </w:tcPr>
          <w:p w14:paraId="2A4916D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tcBorders>
              <w:bottom w:val="single" w:sz="4" w:space="0" w:color="auto"/>
            </w:tcBorders>
          </w:tcPr>
          <w:p w14:paraId="50FDC23E" w14:textId="77777777" w:rsidR="00A42B8B" w:rsidRPr="00644EF6" w:rsidRDefault="00A42B8B" w:rsidP="00117EF6">
            <w:pPr>
              <w:jc w:val="left"/>
              <w:rPr>
                <w:rFonts w:eastAsiaTheme="minorEastAsia" w:cs="Arial"/>
                <w:sz w:val="18"/>
                <w:szCs w:val="18"/>
                <w:highlight w:val="yellow"/>
              </w:rPr>
            </w:pPr>
          </w:p>
        </w:tc>
      </w:tr>
      <w:tr w:rsidR="00644EF6" w:rsidRPr="00644EF6" w14:paraId="555279F9" w14:textId="77777777" w:rsidTr="00B02A3C">
        <w:trPr>
          <w:cantSplit/>
          <w:jc w:val="center"/>
        </w:trPr>
        <w:tc>
          <w:tcPr>
            <w:tcW w:w="1271" w:type="dxa"/>
            <w:shd w:val="clear" w:color="auto" w:fill="CCCCCC"/>
          </w:tcPr>
          <w:p w14:paraId="6B67CB43"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*Roumanie</w:t>
            </w:r>
          </w:p>
        </w:tc>
        <w:tc>
          <w:tcPr>
            <w:tcW w:w="1134" w:type="dxa"/>
            <w:shd w:val="clear" w:color="auto" w:fill="CCCCCC"/>
          </w:tcPr>
          <w:p w14:paraId="07EDB910"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38</w:t>
            </w:r>
          </w:p>
        </w:tc>
        <w:tc>
          <w:tcPr>
            <w:tcW w:w="1134" w:type="dxa"/>
            <w:shd w:val="clear" w:color="auto" w:fill="CCCCCC"/>
          </w:tcPr>
          <w:p w14:paraId="45E147B2" w14:textId="77777777" w:rsidR="00A42B8B" w:rsidRPr="00644EF6" w:rsidRDefault="00A42B8B" w:rsidP="00117EF6">
            <w:pPr>
              <w:tabs>
                <w:tab w:val="center" w:pos="663"/>
              </w:tabs>
              <w:jc w:val="center"/>
              <w:rPr>
                <w:rFonts w:eastAsiaTheme="minorEastAsia" w:cs="Arial"/>
                <w:iCs/>
                <w:sz w:val="18"/>
                <w:szCs w:val="18"/>
              </w:rPr>
            </w:pPr>
            <w:r w:rsidRPr="00644EF6">
              <w:rPr>
                <w:rFonts w:eastAsiaTheme="minorEastAsia" w:cs="Arial"/>
                <w:iCs/>
                <w:sz w:val="18"/>
                <w:szCs w:val="18"/>
              </w:rPr>
              <w:t>4</w:t>
            </w:r>
          </w:p>
        </w:tc>
        <w:tc>
          <w:tcPr>
            <w:tcW w:w="1134" w:type="dxa"/>
            <w:shd w:val="clear" w:color="auto" w:fill="CCCCCC"/>
          </w:tcPr>
          <w:p w14:paraId="6E8849EF" w14:textId="77777777" w:rsidR="00A42B8B" w:rsidRPr="00644EF6" w:rsidRDefault="00A42B8B" w:rsidP="00117EF6">
            <w:pPr>
              <w:tabs>
                <w:tab w:val="center" w:pos="663"/>
              </w:tabs>
              <w:jc w:val="center"/>
              <w:rPr>
                <w:rFonts w:eastAsiaTheme="minorEastAsia" w:cs="Arial"/>
                <w:iCs/>
                <w:sz w:val="18"/>
                <w:szCs w:val="18"/>
              </w:rPr>
            </w:pPr>
            <w:r w:rsidRPr="00644EF6">
              <w:rPr>
                <w:rFonts w:eastAsiaTheme="minorEastAsia" w:cs="Arial"/>
                <w:iCs/>
                <w:sz w:val="18"/>
                <w:szCs w:val="18"/>
              </w:rPr>
              <w:t>4</w:t>
            </w:r>
          </w:p>
        </w:tc>
        <w:tc>
          <w:tcPr>
            <w:tcW w:w="1134" w:type="dxa"/>
            <w:shd w:val="clear" w:color="auto" w:fill="CCCCCC"/>
          </w:tcPr>
          <w:p w14:paraId="7D894098" w14:textId="77777777" w:rsidR="00A42B8B" w:rsidRPr="00644EF6" w:rsidRDefault="00A42B8B" w:rsidP="00117EF6">
            <w:pPr>
              <w:tabs>
                <w:tab w:val="center" w:pos="663"/>
              </w:tabs>
              <w:jc w:val="center"/>
              <w:rPr>
                <w:rFonts w:eastAsiaTheme="minorEastAsia" w:cs="Arial"/>
                <w:iCs/>
                <w:sz w:val="18"/>
                <w:szCs w:val="18"/>
              </w:rPr>
            </w:pPr>
            <w:r w:rsidRPr="00644EF6">
              <w:rPr>
                <w:rFonts w:eastAsiaTheme="minorEastAsia" w:cs="Arial"/>
                <w:iCs/>
                <w:sz w:val="18"/>
                <w:szCs w:val="18"/>
              </w:rPr>
              <w:t>4</w:t>
            </w:r>
          </w:p>
        </w:tc>
        <w:tc>
          <w:tcPr>
            <w:tcW w:w="1134" w:type="dxa"/>
            <w:shd w:val="clear" w:color="auto" w:fill="CCCCCC"/>
          </w:tcPr>
          <w:p w14:paraId="15800148" w14:textId="77777777" w:rsidR="00A42B8B" w:rsidRPr="00644EF6" w:rsidRDefault="00A42B8B" w:rsidP="00117EF6">
            <w:pPr>
              <w:tabs>
                <w:tab w:val="center" w:pos="663"/>
              </w:tabs>
              <w:jc w:val="center"/>
              <w:rPr>
                <w:rFonts w:eastAsiaTheme="minorEastAsia" w:cs="Arial"/>
                <w:iCs/>
                <w:sz w:val="18"/>
                <w:szCs w:val="18"/>
              </w:rPr>
            </w:pPr>
            <w:r w:rsidRPr="00644EF6">
              <w:rPr>
                <w:rFonts w:eastAsiaTheme="minorEastAsia" w:cs="Arial"/>
                <w:iCs/>
                <w:sz w:val="18"/>
                <w:szCs w:val="18"/>
              </w:rPr>
              <w:t>4</w:t>
            </w:r>
          </w:p>
        </w:tc>
        <w:tc>
          <w:tcPr>
            <w:tcW w:w="1276" w:type="dxa"/>
            <w:shd w:val="clear" w:color="auto" w:fill="CCCCCC"/>
          </w:tcPr>
          <w:p w14:paraId="6ABDD695" w14:textId="77777777" w:rsidR="00A42B8B" w:rsidRPr="00644EF6" w:rsidRDefault="00A42B8B" w:rsidP="00117EF6">
            <w:pPr>
              <w:tabs>
                <w:tab w:val="center" w:pos="663"/>
              </w:tabs>
              <w:jc w:val="center"/>
              <w:rPr>
                <w:rFonts w:eastAsiaTheme="minorEastAsia" w:cs="Arial"/>
                <w:iCs/>
                <w:sz w:val="18"/>
                <w:szCs w:val="18"/>
              </w:rPr>
            </w:pPr>
            <w:r w:rsidRPr="00644EF6">
              <w:rPr>
                <w:rFonts w:eastAsiaTheme="minorEastAsia" w:cs="Arial"/>
                <w:iCs/>
                <w:sz w:val="18"/>
                <w:szCs w:val="18"/>
              </w:rPr>
              <w:t>3</w:t>
            </w:r>
          </w:p>
        </w:tc>
        <w:tc>
          <w:tcPr>
            <w:tcW w:w="1843" w:type="dxa"/>
            <w:shd w:val="clear" w:color="auto" w:fill="CCCCCC"/>
          </w:tcPr>
          <w:p w14:paraId="0FDE1183" w14:textId="77777777" w:rsidR="00A42B8B" w:rsidRPr="00644EF6" w:rsidRDefault="00A42B8B" w:rsidP="00117EF6">
            <w:pPr>
              <w:jc w:val="left"/>
              <w:rPr>
                <w:rFonts w:eastAsiaTheme="minorEastAsia" w:cs="Arial"/>
                <w:iCs/>
                <w:sz w:val="18"/>
                <w:szCs w:val="18"/>
                <w:highlight w:val="yellow"/>
              </w:rPr>
            </w:pPr>
          </w:p>
        </w:tc>
      </w:tr>
      <w:tr w:rsidR="00644EF6" w:rsidRPr="00644EF6" w14:paraId="2062ABA2" w14:textId="77777777" w:rsidTr="00B02A3C">
        <w:trPr>
          <w:cantSplit/>
          <w:jc w:val="center"/>
        </w:trPr>
        <w:tc>
          <w:tcPr>
            <w:tcW w:w="1271" w:type="dxa"/>
            <w:tcBorders>
              <w:bottom w:val="single" w:sz="4" w:space="0" w:color="auto"/>
            </w:tcBorders>
            <w:shd w:val="clear" w:color="auto" w:fill="auto"/>
          </w:tcPr>
          <w:p w14:paraId="581E25D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Fédération de Russie</w:t>
            </w:r>
          </w:p>
        </w:tc>
        <w:tc>
          <w:tcPr>
            <w:tcW w:w="1134" w:type="dxa"/>
            <w:tcBorders>
              <w:bottom w:val="single" w:sz="4" w:space="0" w:color="auto"/>
            </w:tcBorders>
          </w:tcPr>
          <w:p w14:paraId="179D8D08"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807</w:t>
            </w:r>
          </w:p>
        </w:tc>
        <w:tc>
          <w:tcPr>
            <w:tcW w:w="1134" w:type="dxa"/>
            <w:tcBorders>
              <w:bottom w:val="single" w:sz="4" w:space="0" w:color="auto"/>
            </w:tcBorders>
            <w:shd w:val="clear" w:color="auto" w:fill="auto"/>
          </w:tcPr>
          <w:p w14:paraId="1238380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tcPr>
          <w:p w14:paraId="11CA79B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tcPr>
          <w:p w14:paraId="1FACA0D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tcPr>
          <w:p w14:paraId="3CA37B3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tcBorders>
              <w:bottom w:val="single" w:sz="4" w:space="0" w:color="auto"/>
            </w:tcBorders>
          </w:tcPr>
          <w:p w14:paraId="66BB241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843" w:type="dxa"/>
            <w:tcBorders>
              <w:bottom w:val="single" w:sz="4" w:space="0" w:color="auto"/>
            </w:tcBorders>
          </w:tcPr>
          <w:p w14:paraId="3464F6F4" w14:textId="77777777" w:rsidR="00A42B8B" w:rsidRPr="00644EF6" w:rsidRDefault="00A42B8B" w:rsidP="00117EF6">
            <w:pPr>
              <w:jc w:val="left"/>
              <w:rPr>
                <w:rFonts w:eastAsiaTheme="minorEastAsia" w:cs="Arial"/>
                <w:sz w:val="18"/>
                <w:szCs w:val="18"/>
                <w:highlight w:val="yellow"/>
              </w:rPr>
            </w:pPr>
          </w:p>
        </w:tc>
      </w:tr>
      <w:tr w:rsidR="00644EF6" w:rsidRPr="009E29BC" w14:paraId="1616F9DA" w14:textId="77777777" w:rsidTr="00B02A3C">
        <w:trPr>
          <w:cantSplit/>
          <w:jc w:val="center"/>
        </w:trPr>
        <w:tc>
          <w:tcPr>
            <w:tcW w:w="1271" w:type="dxa"/>
            <w:tcBorders>
              <w:bottom w:val="single" w:sz="4" w:space="0" w:color="auto"/>
            </w:tcBorders>
            <w:shd w:val="clear" w:color="auto" w:fill="auto"/>
          </w:tcPr>
          <w:p w14:paraId="045F3A26"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Serbie</w:t>
            </w:r>
          </w:p>
        </w:tc>
        <w:tc>
          <w:tcPr>
            <w:tcW w:w="1134" w:type="dxa"/>
            <w:tcBorders>
              <w:bottom w:val="single" w:sz="4" w:space="0" w:color="auto"/>
            </w:tcBorders>
          </w:tcPr>
          <w:p w14:paraId="5446848B"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66</w:t>
            </w:r>
          </w:p>
        </w:tc>
        <w:tc>
          <w:tcPr>
            <w:tcW w:w="1134" w:type="dxa"/>
            <w:tcBorders>
              <w:bottom w:val="single" w:sz="4" w:space="0" w:color="auto"/>
            </w:tcBorders>
            <w:shd w:val="clear" w:color="auto" w:fill="auto"/>
          </w:tcPr>
          <w:p w14:paraId="30579FF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tcBorders>
              <w:bottom w:val="single" w:sz="4" w:space="0" w:color="auto"/>
            </w:tcBorders>
          </w:tcPr>
          <w:p w14:paraId="2C9F930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tcPr>
          <w:p w14:paraId="00D943E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2A0E90C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tcBorders>
              <w:bottom w:val="single" w:sz="4" w:space="0" w:color="auto"/>
            </w:tcBorders>
          </w:tcPr>
          <w:p w14:paraId="0BD5851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1960151F" w14:textId="1A17810A" w:rsidR="00A42B8B" w:rsidRPr="00644EF6" w:rsidRDefault="00230D64" w:rsidP="00230D64">
            <w:pPr>
              <w:jc w:val="left"/>
              <w:rPr>
                <w:rFonts w:eastAsiaTheme="minorEastAsia" w:cs="Arial"/>
                <w:sz w:val="18"/>
                <w:szCs w:val="18"/>
                <w:highlight w:val="yellow"/>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9E29BC" w14:paraId="1B98C5CA" w14:textId="77777777" w:rsidTr="00B02A3C">
        <w:trPr>
          <w:cantSplit/>
          <w:jc w:val="center"/>
        </w:trPr>
        <w:tc>
          <w:tcPr>
            <w:tcW w:w="1271" w:type="dxa"/>
            <w:tcBorders>
              <w:bottom w:val="single" w:sz="4" w:space="0" w:color="auto"/>
            </w:tcBorders>
            <w:shd w:val="clear" w:color="auto" w:fill="auto"/>
          </w:tcPr>
          <w:p w14:paraId="0A7BE924"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Singapour</w:t>
            </w:r>
          </w:p>
        </w:tc>
        <w:tc>
          <w:tcPr>
            <w:tcW w:w="1134" w:type="dxa"/>
            <w:tcBorders>
              <w:bottom w:val="single" w:sz="4" w:space="0" w:color="auto"/>
            </w:tcBorders>
          </w:tcPr>
          <w:p w14:paraId="4EABCA1B"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w:t>
            </w:r>
          </w:p>
        </w:tc>
        <w:tc>
          <w:tcPr>
            <w:tcW w:w="1134" w:type="dxa"/>
            <w:tcBorders>
              <w:bottom w:val="single" w:sz="4" w:space="0" w:color="auto"/>
            </w:tcBorders>
            <w:shd w:val="clear" w:color="auto" w:fill="auto"/>
          </w:tcPr>
          <w:p w14:paraId="2F753C9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3FA2800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5815E96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5BA7E6F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5355583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50917E42" w14:textId="77777777" w:rsidR="00526FB7" w:rsidRPr="00644EF6" w:rsidRDefault="00A42B8B" w:rsidP="00117EF6">
            <w:pPr>
              <w:jc w:val="left"/>
              <w:rPr>
                <w:rFonts w:eastAsiaTheme="minorEastAsia" w:cs="Arial"/>
                <w:sz w:val="18"/>
                <w:szCs w:val="18"/>
                <w:lang w:val="fr-CH"/>
              </w:rPr>
            </w:pPr>
            <w:r w:rsidRPr="00644EF6">
              <w:rPr>
                <w:rFonts w:eastAsiaTheme="minorEastAsia" w:cs="Arial"/>
                <w:sz w:val="18"/>
                <w:szCs w:val="18"/>
                <w:lang w:val="fr-CH"/>
              </w:rPr>
              <w:t>Aucune donnée soumise.</w:t>
            </w:r>
          </w:p>
          <w:p w14:paraId="0B140F39" w14:textId="16FEB4F7"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644EF6" w14:paraId="5A841619" w14:textId="77777777" w:rsidTr="00B02A3C">
        <w:trPr>
          <w:cantSplit/>
          <w:jc w:val="center"/>
        </w:trPr>
        <w:tc>
          <w:tcPr>
            <w:tcW w:w="1271" w:type="dxa"/>
            <w:tcBorders>
              <w:bottom w:val="single" w:sz="4" w:space="0" w:color="auto"/>
            </w:tcBorders>
            <w:shd w:val="clear" w:color="auto" w:fill="CCCCCC"/>
          </w:tcPr>
          <w:p w14:paraId="4EE8A62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*Slovaquie</w:t>
            </w:r>
          </w:p>
        </w:tc>
        <w:tc>
          <w:tcPr>
            <w:tcW w:w="1134" w:type="dxa"/>
            <w:tcBorders>
              <w:bottom w:val="single" w:sz="4" w:space="0" w:color="auto"/>
            </w:tcBorders>
            <w:shd w:val="clear" w:color="auto" w:fill="CCCCCC"/>
          </w:tcPr>
          <w:p w14:paraId="4E3C1DB5"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8</w:t>
            </w:r>
          </w:p>
        </w:tc>
        <w:tc>
          <w:tcPr>
            <w:tcW w:w="1134" w:type="dxa"/>
            <w:tcBorders>
              <w:bottom w:val="single" w:sz="4" w:space="0" w:color="auto"/>
            </w:tcBorders>
            <w:shd w:val="clear" w:color="auto" w:fill="CCCCCC"/>
          </w:tcPr>
          <w:p w14:paraId="734C914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134" w:type="dxa"/>
            <w:tcBorders>
              <w:bottom w:val="single" w:sz="4" w:space="0" w:color="auto"/>
            </w:tcBorders>
            <w:shd w:val="clear" w:color="auto" w:fill="CCCCCC"/>
          </w:tcPr>
          <w:p w14:paraId="5B6E398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2EA260F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tcBorders>
              <w:bottom w:val="single" w:sz="4" w:space="0" w:color="auto"/>
            </w:tcBorders>
            <w:shd w:val="clear" w:color="auto" w:fill="CCCCCC"/>
          </w:tcPr>
          <w:p w14:paraId="266DB00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tcBorders>
              <w:bottom w:val="single" w:sz="4" w:space="0" w:color="auto"/>
            </w:tcBorders>
            <w:shd w:val="clear" w:color="auto" w:fill="CCCCCC"/>
          </w:tcPr>
          <w:p w14:paraId="5907CCE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843" w:type="dxa"/>
            <w:tcBorders>
              <w:bottom w:val="single" w:sz="4" w:space="0" w:color="auto"/>
            </w:tcBorders>
            <w:shd w:val="clear" w:color="auto" w:fill="CCCCCC"/>
          </w:tcPr>
          <w:p w14:paraId="1B4C55CB" w14:textId="77777777" w:rsidR="00A42B8B" w:rsidRPr="00644EF6" w:rsidRDefault="00A42B8B" w:rsidP="00117EF6">
            <w:pPr>
              <w:jc w:val="left"/>
              <w:rPr>
                <w:rFonts w:eastAsiaTheme="minorEastAsia" w:cs="Arial"/>
                <w:sz w:val="18"/>
                <w:szCs w:val="18"/>
              </w:rPr>
            </w:pPr>
          </w:p>
        </w:tc>
      </w:tr>
      <w:tr w:rsidR="00644EF6" w:rsidRPr="00644EF6" w14:paraId="059C8355" w14:textId="77777777" w:rsidTr="00B02A3C">
        <w:trPr>
          <w:cantSplit/>
          <w:jc w:val="center"/>
        </w:trPr>
        <w:tc>
          <w:tcPr>
            <w:tcW w:w="1271" w:type="dxa"/>
            <w:shd w:val="clear" w:color="auto" w:fill="CCCCCC"/>
          </w:tcPr>
          <w:p w14:paraId="1850B69E"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*Slovénie</w:t>
            </w:r>
          </w:p>
        </w:tc>
        <w:tc>
          <w:tcPr>
            <w:tcW w:w="1134" w:type="dxa"/>
            <w:shd w:val="clear" w:color="auto" w:fill="CCCCCC"/>
          </w:tcPr>
          <w:p w14:paraId="6B7A96B3"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0</w:t>
            </w:r>
          </w:p>
        </w:tc>
        <w:tc>
          <w:tcPr>
            <w:tcW w:w="1134" w:type="dxa"/>
            <w:shd w:val="clear" w:color="auto" w:fill="CCCCCC"/>
          </w:tcPr>
          <w:p w14:paraId="58F43FE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shd w:val="clear" w:color="auto" w:fill="CCCCCC"/>
          </w:tcPr>
          <w:p w14:paraId="2D4513F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shd w:val="clear" w:color="auto" w:fill="CCCCCC"/>
          </w:tcPr>
          <w:p w14:paraId="4E1C567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shd w:val="clear" w:color="auto" w:fill="CCCCCC"/>
          </w:tcPr>
          <w:p w14:paraId="302D8AE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shd w:val="clear" w:color="auto" w:fill="CCCCCC"/>
          </w:tcPr>
          <w:p w14:paraId="5E3706A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843" w:type="dxa"/>
            <w:shd w:val="clear" w:color="auto" w:fill="CCCCCC"/>
          </w:tcPr>
          <w:p w14:paraId="00061D3E" w14:textId="77777777" w:rsidR="00A42B8B" w:rsidRPr="00644EF6" w:rsidRDefault="00A42B8B" w:rsidP="00117EF6">
            <w:pPr>
              <w:jc w:val="left"/>
              <w:rPr>
                <w:rFonts w:eastAsiaTheme="minorEastAsia" w:cs="Arial"/>
                <w:sz w:val="18"/>
                <w:szCs w:val="18"/>
              </w:rPr>
            </w:pPr>
          </w:p>
        </w:tc>
      </w:tr>
      <w:tr w:rsidR="00644EF6" w:rsidRPr="00644EF6" w14:paraId="3CC5C794" w14:textId="77777777" w:rsidTr="00B02A3C">
        <w:trPr>
          <w:cantSplit/>
          <w:jc w:val="center"/>
        </w:trPr>
        <w:tc>
          <w:tcPr>
            <w:tcW w:w="1271" w:type="dxa"/>
            <w:tcBorders>
              <w:bottom w:val="single" w:sz="4" w:space="0" w:color="auto"/>
            </w:tcBorders>
            <w:shd w:val="clear" w:color="auto" w:fill="auto"/>
          </w:tcPr>
          <w:p w14:paraId="60670302"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lastRenderedPageBreak/>
              <w:t>Afrique du Sud</w:t>
            </w:r>
          </w:p>
        </w:tc>
        <w:tc>
          <w:tcPr>
            <w:tcW w:w="1134" w:type="dxa"/>
            <w:tcBorders>
              <w:bottom w:val="single" w:sz="4" w:space="0" w:color="auto"/>
            </w:tcBorders>
          </w:tcPr>
          <w:p w14:paraId="6AEB54E2"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268</w:t>
            </w:r>
          </w:p>
        </w:tc>
        <w:tc>
          <w:tcPr>
            <w:tcW w:w="1134" w:type="dxa"/>
            <w:tcBorders>
              <w:bottom w:val="single" w:sz="4" w:space="0" w:color="auto"/>
            </w:tcBorders>
            <w:shd w:val="clear" w:color="auto" w:fill="auto"/>
          </w:tcPr>
          <w:p w14:paraId="6124651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C46773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4658A01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Borders>
              <w:bottom w:val="single" w:sz="4" w:space="0" w:color="auto"/>
            </w:tcBorders>
          </w:tcPr>
          <w:p w14:paraId="5101AEA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tcBorders>
              <w:bottom w:val="single" w:sz="4" w:space="0" w:color="auto"/>
            </w:tcBorders>
          </w:tcPr>
          <w:p w14:paraId="4895130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843" w:type="dxa"/>
            <w:tcBorders>
              <w:bottom w:val="single" w:sz="4" w:space="0" w:color="auto"/>
            </w:tcBorders>
          </w:tcPr>
          <w:p w14:paraId="1A07EAC2" w14:textId="77777777" w:rsidR="00A42B8B" w:rsidRPr="00644EF6" w:rsidRDefault="00A42B8B" w:rsidP="00117EF6">
            <w:pPr>
              <w:jc w:val="left"/>
              <w:rPr>
                <w:rFonts w:eastAsiaTheme="minorEastAsia" w:cs="Arial"/>
                <w:sz w:val="18"/>
                <w:szCs w:val="18"/>
              </w:rPr>
            </w:pPr>
          </w:p>
        </w:tc>
      </w:tr>
      <w:tr w:rsidR="00644EF6" w:rsidRPr="00644EF6" w14:paraId="789AD896" w14:textId="77777777" w:rsidTr="00B02A3C">
        <w:trPr>
          <w:cantSplit/>
          <w:jc w:val="center"/>
        </w:trPr>
        <w:tc>
          <w:tcPr>
            <w:tcW w:w="1271" w:type="dxa"/>
            <w:tcBorders>
              <w:bottom w:val="single" w:sz="4" w:space="0" w:color="auto"/>
            </w:tcBorders>
            <w:shd w:val="clear" w:color="auto" w:fill="CCCCCC"/>
          </w:tcPr>
          <w:p w14:paraId="0A864DF6"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*Espagne</w:t>
            </w:r>
          </w:p>
        </w:tc>
        <w:tc>
          <w:tcPr>
            <w:tcW w:w="1134" w:type="dxa"/>
            <w:tcBorders>
              <w:bottom w:val="single" w:sz="4" w:space="0" w:color="auto"/>
            </w:tcBorders>
            <w:shd w:val="clear" w:color="auto" w:fill="CCCCCC"/>
          </w:tcPr>
          <w:p w14:paraId="5D699DFF"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40 (2016)</w:t>
            </w:r>
          </w:p>
        </w:tc>
        <w:tc>
          <w:tcPr>
            <w:tcW w:w="1134" w:type="dxa"/>
            <w:tcBorders>
              <w:bottom w:val="single" w:sz="4" w:space="0" w:color="auto"/>
            </w:tcBorders>
            <w:shd w:val="clear" w:color="auto" w:fill="CCCCCC"/>
          </w:tcPr>
          <w:p w14:paraId="37DF325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089B840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5125F35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37F60E4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4</w:t>
            </w:r>
          </w:p>
        </w:tc>
        <w:tc>
          <w:tcPr>
            <w:tcW w:w="1276" w:type="dxa"/>
            <w:tcBorders>
              <w:bottom w:val="single" w:sz="4" w:space="0" w:color="auto"/>
            </w:tcBorders>
            <w:shd w:val="clear" w:color="auto" w:fill="CCCCCC"/>
          </w:tcPr>
          <w:p w14:paraId="758F7FC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843" w:type="dxa"/>
            <w:tcBorders>
              <w:bottom w:val="single" w:sz="4" w:space="0" w:color="auto"/>
            </w:tcBorders>
            <w:shd w:val="clear" w:color="auto" w:fill="CCCCCC"/>
          </w:tcPr>
          <w:p w14:paraId="1D26E7E4" w14:textId="77777777" w:rsidR="00A42B8B" w:rsidRPr="00644EF6" w:rsidRDefault="00A42B8B" w:rsidP="00117EF6">
            <w:pPr>
              <w:jc w:val="left"/>
              <w:rPr>
                <w:rFonts w:eastAsiaTheme="minorEastAsia" w:cs="Arial"/>
                <w:sz w:val="18"/>
                <w:szCs w:val="18"/>
              </w:rPr>
            </w:pPr>
          </w:p>
        </w:tc>
      </w:tr>
      <w:tr w:rsidR="00644EF6" w:rsidRPr="00644EF6" w14:paraId="21593A98" w14:textId="77777777" w:rsidTr="00B02A3C">
        <w:trPr>
          <w:cantSplit/>
          <w:jc w:val="center"/>
        </w:trPr>
        <w:tc>
          <w:tcPr>
            <w:tcW w:w="1271" w:type="dxa"/>
            <w:tcBorders>
              <w:bottom w:val="single" w:sz="4" w:space="0" w:color="auto"/>
            </w:tcBorders>
            <w:shd w:val="clear" w:color="auto" w:fill="CCCCCC"/>
          </w:tcPr>
          <w:p w14:paraId="6773ECA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*Suède</w:t>
            </w:r>
          </w:p>
        </w:tc>
        <w:tc>
          <w:tcPr>
            <w:tcW w:w="1134" w:type="dxa"/>
            <w:tcBorders>
              <w:bottom w:val="single" w:sz="4" w:space="0" w:color="auto"/>
            </w:tcBorders>
            <w:shd w:val="clear" w:color="auto" w:fill="CCCCCC"/>
          </w:tcPr>
          <w:p w14:paraId="654992F6"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4</w:t>
            </w:r>
          </w:p>
        </w:tc>
        <w:tc>
          <w:tcPr>
            <w:tcW w:w="1134" w:type="dxa"/>
            <w:tcBorders>
              <w:bottom w:val="single" w:sz="4" w:space="0" w:color="auto"/>
            </w:tcBorders>
            <w:shd w:val="clear" w:color="auto" w:fill="CCCCCC"/>
          </w:tcPr>
          <w:p w14:paraId="5297C33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Borders>
              <w:bottom w:val="single" w:sz="4" w:space="0" w:color="auto"/>
            </w:tcBorders>
            <w:shd w:val="clear" w:color="auto" w:fill="CCCCCC"/>
          </w:tcPr>
          <w:p w14:paraId="23297C7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134" w:type="dxa"/>
            <w:tcBorders>
              <w:bottom w:val="single" w:sz="4" w:space="0" w:color="auto"/>
            </w:tcBorders>
            <w:shd w:val="clear" w:color="auto" w:fill="CCCCCC"/>
          </w:tcPr>
          <w:p w14:paraId="09978B8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tcBorders>
              <w:bottom w:val="single" w:sz="4" w:space="0" w:color="auto"/>
            </w:tcBorders>
            <w:shd w:val="clear" w:color="auto" w:fill="CCCCCC"/>
          </w:tcPr>
          <w:p w14:paraId="15D0DF1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276" w:type="dxa"/>
            <w:tcBorders>
              <w:bottom w:val="single" w:sz="4" w:space="0" w:color="auto"/>
            </w:tcBorders>
            <w:shd w:val="clear" w:color="auto" w:fill="CCCCCC"/>
          </w:tcPr>
          <w:p w14:paraId="090C14E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843" w:type="dxa"/>
            <w:tcBorders>
              <w:bottom w:val="single" w:sz="4" w:space="0" w:color="auto"/>
            </w:tcBorders>
            <w:shd w:val="clear" w:color="auto" w:fill="CCCCCC"/>
          </w:tcPr>
          <w:p w14:paraId="2F8BCD8C" w14:textId="77777777" w:rsidR="00A42B8B" w:rsidRPr="00644EF6" w:rsidRDefault="00A42B8B" w:rsidP="00117EF6">
            <w:pPr>
              <w:jc w:val="left"/>
              <w:rPr>
                <w:rFonts w:eastAsiaTheme="minorEastAsia" w:cs="Arial"/>
                <w:sz w:val="18"/>
                <w:szCs w:val="18"/>
              </w:rPr>
            </w:pPr>
          </w:p>
        </w:tc>
      </w:tr>
      <w:tr w:rsidR="00644EF6" w:rsidRPr="00644EF6" w14:paraId="3308401B" w14:textId="77777777" w:rsidTr="00B02A3C">
        <w:trPr>
          <w:cantSplit/>
          <w:jc w:val="center"/>
        </w:trPr>
        <w:tc>
          <w:tcPr>
            <w:tcW w:w="1271" w:type="dxa"/>
            <w:tcBorders>
              <w:bottom w:val="single" w:sz="4" w:space="0" w:color="auto"/>
            </w:tcBorders>
            <w:shd w:val="clear" w:color="auto" w:fill="CCCCCC"/>
          </w:tcPr>
          <w:p w14:paraId="77299EAD"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*Suisse</w:t>
            </w:r>
          </w:p>
        </w:tc>
        <w:tc>
          <w:tcPr>
            <w:tcW w:w="1134" w:type="dxa"/>
            <w:tcBorders>
              <w:bottom w:val="single" w:sz="4" w:space="0" w:color="auto"/>
            </w:tcBorders>
            <w:shd w:val="clear" w:color="auto" w:fill="CCCCCC"/>
          </w:tcPr>
          <w:p w14:paraId="12B93B4D"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75</w:t>
            </w:r>
          </w:p>
        </w:tc>
        <w:tc>
          <w:tcPr>
            <w:tcW w:w="1134" w:type="dxa"/>
            <w:tcBorders>
              <w:bottom w:val="single" w:sz="4" w:space="0" w:color="auto"/>
            </w:tcBorders>
            <w:shd w:val="clear" w:color="auto" w:fill="CCCCCC"/>
          </w:tcPr>
          <w:p w14:paraId="6724B48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tcBorders>
              <w:bottom w:val="single" w:sz="4" w:space="0" w:color="auto"/>
            </w:tcBorders>
            <w:shd w:val="clear" w:color="auto" w:fill="CCCCCC"/>
          </w:tcPr>
          <w:p w14:paraId="062EFB7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134" w:type="dxa"/>
            <w:tcBorders>
              <w:bottom w:val="single" w:sz="4" w:space="0" w:color="auto"/>
            </w:tcBorders>
            <w:shd w:val="clear" w:color="auto" w:fill="CCCCCC"/>
          </w:tcPr>
          <w:p w14:paraId="5372865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6</w:t>
            </w:r>
          </w:p>
        </w:tc>
        <w:tc>
          <w:tcPr>
            <w:tcW w:w="1134" w:type="dxa"/>
            <w:tcBorders>
              <w:bottom w:val="single" w:sz="4" w:space="0" w:color="auto"/>
            </w:tcBorders>
            <w:shd w:val="clear" w:color="auto" w:fill="CCCCCC"/>
          </w:tcPr>
          <w:p w14:paraId="6B9947B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tcBorders>
              <w:bottom w:val="single" w:sz="4" w:space="0" w:color="auto"/>
            </w:tcBorders>
            <w:shd w:val="clear" w:color="auto" w:fill="CCCCCC"/>
          </w:tcPr>
          <w:p w14:paraId="7262396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5</w:t>
            </w:r>
          </w:p>
        </w:tc>
        <w:tc>
          <w:tcPr>
            <w:tcW w:w="1843" w:type="dxa"/>
            <w:tcBorders>
              <w:bottom w:val="single" w:sz="4" w:space="0" w:color="auto"/>
            </w:tcBorders>
            <w:shd w:val="clear" w:color="auto" w:fill="CCCCCC"/>
          </w:tcPr>
          <w:p w14:paraId="3D424971" w14:textId="77777777" w:rsidR="00A42B8B" w:rsidRPr="00644EF6" w:rsidRDefault="00A42B8B" w:rsidP="00117EF6">
            <w:pPr>
              <w:jc w:val="left"/>
              <w:rPr>
                <w:rFonts w:eastAsiaTheme="minorEastAsia" w:cs="Arial"/>
                <w:sz w:val="18"/>
                <w:szCs w:val="18"/>
              </w:rPr>
            </w:pPr>
          </w:p>
        </w:tc>
      </w:tr>
      <w:tr w:rsidR="00644EF6" w:rsidRPr="009E29BC" w14:paraId="67ECDD2D" w14:textId="77777777" w:rsidTr="00B02A3C">
        <w:trPr>
          <w:cantSplit/>
          <w:jc w:val="center"/>
        </w:trPr>
        <w:tc>
          <w:tcPr>
            <w:tcW w:w="1271" w:type="dxa"/>
            <w:tcBorders>
              <w:bottom w:val="single" w:sz="4" w:space="0" w:color="auto"/>
            </w:tcBorders>
            <w:shd w:val="clear" w:color="auto" w:fill="auto"/>
          </w:tcPr>
          <w:p w14:paraId="5E900D4B" w14:textId="4C904920" w:rsidR="00A42B8B" w:rsidRPr="00644EF6" w:rsidRDefault="00A42B8B" w:rsidP="00117EF6">
            <w:pPr>
              <w:jc w:val="left"/>
              <w:rPr>
                <w:rFonts w:eastAsiaTheme="minorEastAsia" w:cs="Arial"/>
                <w:sz w:val="18"/>
                <w:szCs w:val="18"/>
              </w:rPr>
            </w:pPr>
            <w:r w:rsidRPr="00644EF6">
              <w:rPr>
                <w:rFonts w:eastAsiaTheme="minorEastAsia" w:cs="Arial"/>
                <w:sz w:val="18"/>
                <w:szCs w:val="18"/>
              </w:rPr>
              <w:t>Trinité</w:t>
            </w:r>
            <w:r w:rsidR="004459B5">
              <w:rPr>
                <w:rFonts w:eastAsiaTheme="minorEastAsia" w:cs="Arial"/>
                <w:sz w:val="18"/>
                <w:szCs w:val="18"/>
              </w:rPr>
              <w:t>-</w:t>
            </w:r>
            <w:r w:rsidRPr="00644EF6">
              <w:rPr>
                <w:rFonts w:eastAsiaTheme="minorEastAsia" w:cs="Arial"/>
                <w:sz w:val="18"/>
                <w:szCs w:val="18"/>
              </w:rPr>
              <w:t>et</w:t>
            </w:r>
            <w:r w:rsidR="004459B5">
              <w:rPr>
                <w:rFonts w:eastAsiaTheme="minorEastAsia" w:cs="Arial"/>
                <w:sz w:val="18"/>
                <w:szCs w:val="18"/>
              </w:rPr>
              <w:t>-</w:t>
            </w:r>
            <w:r w:rsidRPr="00644EF6">
              <w:rPr>
                <w:rFonts w:eastAsiaTheme="minorEastAsia" w:cs="Arial"/>
                <w:sz w:val="18"/>
                <w:szCs w:val="18"/>
              </w:rPr>
              <w:t>Tobago</w:t>
            </w:r>
          </w:p>
        </w:tc>
        <w:tc>
          <w:tcPr>
            <w:tcW w:w="1134" w:type="dxa"/>
            <w:tcBorders>
              <w:bottom w:val="single" w:sz="4" w:space="0" w:color="auto"/>
            </w:tcBorders>
          </w:tcPr>
          <w:p w14:paraId="575AED02" w14:textId="77777777" w:rsidR="00A42B8B" w:rsidRPr="00644EF6" w:rsidRDefault="00A42B8B" w:rsidP="00117EF6">
            <w:pPr>
              <w:jc w:val="center"/>
              <w:rPr>
                <w:rFonts w:eastAsiaTheme="minorEastAsia" w:cs="Arial"/>
                <w:sz w:val="18"/>
                <w:szCs w:val="18"/>
                <w:highlight w:val="yellow"/>
              </w:rPr>
            </w:pPr>
            <w:r w:rsidRPr="00644EF6">
              <w:rPr>
                <w:rFonts w:eastAsiaTheme="minorEastAsia" w:cs="Arial"/>
                <w:sz w:val="18"/>
                <w:szCs w:val="18"/>
              </w:rPr>
              <w:t>0 (2016)</w:t>
            </w:r>
          </w:p>
        </w:tc>
        <w:tc>
          <w:tcPr>
            <w:tcW w:w="1134" w:type="dxa"/>
            <w:tcBorders>
              <w:bottom w:val="single" w:sz="4" w:space="0" w:color="auto"/>
            </w:tcBorders>
            <w:shd w:val="clear" w:color="auto" w:fill="auto"/>
          </w:tcPr>
          <w:p w14:paraId="56433BB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C57D5F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0B76A4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1775C73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1C69630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4E0B1BD5" w14:textId="5AE97334" w:rsidR="00526FB7" w:rsidRPr="00644EF6" w:rsidRDefault="002A3C0C" w:rsidP="00117EF6">
            <w:pPr>
              <w:jc w:val="left"/>
              <w:rPr>
                <w:rFonts w:eastAsiaTheme="minorEastAsia" w:cs="Arial"/>
                <w:sz w:val="18"/>
                <w:szCs w:val="18"/>
                <w:lang w:val="fr-CH"/>
              </w:rPr>
            </w:pPr>
            <w:r>
              <w:rPr>
                <w:rFonts w:eastAsiaTheme="minorEastAsia" w:cs="Arial"/>
                <w:sz w:val="18"/>
                <w:szCs w:val="18"/>
                <w:lang w:val="fr-CH"/>
              </w:rPr>
              <w:t>À</w:t>
            </w:r>
            <w:r w:rsidR="00A42B8B" w:rsidRPr="00644EF6">
              <w:rPr>
                <w:rFonts w:eastAsiaTheme="minorEastAsia" w:cs="Arial"/>
                <w:sz w:val="18"/>
                <w:szCs w:val="18"/>
                <w:lang w:val="fr-CH"/>
              </w:rPr>
              <w:t xml:space="preserve"> participé au cours de formation </w:t>
            </w:r>
            <w:r w:rsidR="00526FB7" w:rsidRPr="00644EF6">
              <w:rPr>
                <w:rFonts w:eastAsiaTheme="minorEastAsia" w:cs="Arial"/>
                <w:sz w:val="18"/>
                <w:szCs w:val="18"/>
                <w:lang w:val="fr-CH"/>
              </w:rPr>
              <w:t>en 2014</w:t>
            </w:r>
            <w:r w:rsidR="00A42B8B" w:rsidRPr="00644EF6">
              <w:rPr>
                <w:rFonts w:eastAsiaTheme="minorEastAsia" w:cs="Arial"/>
                <w:sz w:val="18"/>
                <w:szCs w:val="18"/>
                <w:lang w:val="fr-CH"/>
              </w:rPr>
              <w:t>.</w:t>
            </w:r>
          </w:p>
          <w:p w14:paraId="518EA215" w14:textId="355561A7"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9E29BC" w14:paraId="79D2E12E" w14:textId="77777777" w:rsidTr="00B02A3C">
        <w:trPr>
          <w:cantSplit/>
          <w:jc w:val="center"/>
        </w:trPr>
        <w:tc>
          <w:tcPr>
            <w:tcW w:w="1271" w:type="dxa"/>
            <w:tcBorders>
              <w:bottom w:val="single" w:sz="4" w:space="0" w:color="auto"/>
            </w:tcBorders>
            <w:shd w:val="clear" w:color="auto" w:fill="auto"/>
          </w:tcPr>
          <w:p w14:paraId="04EDEBE8"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Tunisie</w:t>
            </w:r>
          </w:p>
        </w:tc>
        <w:tc>
          <w:tcPr>
            <w:tcW w:w="1134" w:type="dxa"/>
            <w:tcBorders>
              <w:bottom w:val="single" w:sz="4" w:space="0" w:color="auto"/>
            </w:tcBorders>
          </w:tcPr>
          <w:p w14:paraId="367FCD9E" w14:textId="77777777" w:rsidR="00A42B8B" w:rsidRPr="00644EF6" w:rsidRDefault="00A42B8B" w:rsidP="00117EF6">
            <w:pPr>
              <w:jc w:val="center"/>
              <w:rPr>
                <w:rFonts w:eastAsiaTheme="minorEastAsia" w:cs="Arial"/>
                <w:sz w:val="18"/>
                <w:szCs w:val="18"/>
                <w:highlight w:val="yellow"/>
              </w:rPr>
            </w:pPr>
            <w:r w:rsidRPr="00644EF6">
              <w:rPr>
                <w:rFonts w:eastAsiaTheme="minorEastAsia" w:cs="Arial"/>
                <w:sz w:val="18"/>
                <w:szCs w:val="18"/>
              </w:rPr>
              <w:t>62 (2016)</w:t>
            </w:r>
          </w:p>
        </w:tc>
        <w:tc>
          <w:tcPr>
            <w:tcW w:w="1134" w:type="dxa"/>
            <w:tcBorders>
              <w:bottom w:val="single" w:sz="4" w:space="0" w:color="auto"/>
            </w:tcBorders>
            <w:shd w:val="clear" w:color="auto" w:fill="auto"/>
          </w:tcPr>
          <w:p w14:paraId="5FFFF1E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8F0EE8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DFBC4A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4EB40E3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6C921BC2"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3C3FE221" w14:textId="7A439015"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644EF6" w14:paraId="2674A776" w14:textId="77777777" w:rsidTr="00B02A3C">
        <w:trPr>
          <w:cantSplit/>
          <w:jc w:val="center"/>
        </w:trPr>
        <w:tc>
          <w:tcPr>
            <w:tcW w:w="1271" w:type="dxa"/>
            <w:shd w:val="clear" w:color="auto" w:fill="CCCCCC"/>
          </w:tcPr>
          <w:p w14:paraId="2A158FB5"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*Turquie</w:t>
            </w:r>
          </w:p>
        </w:tc>
        <w:tc>
          <w:tcPr>
            <w:tcW w:w="1134" w:type="dxa"/>
            <w:shd w:val="clear" w:color="auto" w:fill="CCCCCC"/>
          </w:tcPr>
          <w:p w14:paraId="1836DF1C"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216</w:t>
            </w:r>
          </w:p>
        </w:tc>
        <w:tc>
          <w:tcPr>
            <w:tcW w:w="1134" w:type="dxa"/>
            <w:shd w:val="clear" w:color="auto" w:fill="CCCCCC"/>
          </w:tcPr>
          <w:p w14:paraId="0C19EC2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shd w:val="clear" w:color="auto" w:fill="CCCCCC"/>
          </w:tcPr>
          <w:p w14:paraId="598613E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134" w:type="dxa"/>
            <w:shd w:val="clear" w:color="auto" w:fill="CCCCCC"/>
          </w:tcPr>
          <w:p w14:paraId="07B6361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shd w:val="clear" w:color="auto" w:fill="CCCCCC"/>
          </w:tcPr>
          <w:p w14:paraId="7445305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shd w:val="clear" w:color="auto" w:fill="CCCCCC"/>
          </w:tcPr>
          <w:p w14:paraId="1D5D929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shd w:val="clear" w:color="auto" w:fill="CCCCCC"/>
          </w:tcPr>
          <w:p w14:paraId="29CC8770" w14:textId="77777777" w:rsidR="00A42B8B" w:rsidRPr="00644EF6" w:rsidRDefault="00A42B8B" w:rsidP="00117EF6">
            <w:pPr>
              <w:jc w:val="left"/>
              <w:rPr>
                <w:rFonts w:eastAsiaTheme="minorEastAsia" w:cs="Arial"/>
                <w:sz w:val="18"/>
                <w:szCs w:val="18"/>
              </w:rPr>
            </w:pPr>
          </w:p>
        </w:tc>
      </w:tr>
      <w:tr w:rsidR="00644EF6" w:rsidRPr="00644EF6" w14:paraId="7E333F2D" w14:textId="77777777" w:rsidTr="00B02A3C">
        <w:trPr>
          <w:cantSplit/>
          <w:jc w:val="center"/>
        </w:trPr>
        <w:tc>
          <w:tcPr>
            <w:tcW w:w="1271" w:type="dxa"/>
            <w:tcBorders>
              <w:bottom w:val="single" w:sz="4" w:space="0" w:color="auto"/>
            </w:tcBorders>
            <w:shd w:val="clear" w:color="auto" w:fill="auto"/>
          </w:tcPr>
          <w:p w14:paraId="6449103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Ukraine</w:t>
            </w:r>
          </w:p>
        </w:tc>
        <w:tc>
          <w:tcPr>
            <w:tcW w:w="1134" w:type="dxa"/>
            <w:tcBorders>
              <w:bottom w:val="single" w:sz="4" w:space="0" w:color="auto"/>
            </w:tcBorders>
          </w:tcPr>
          <w:p w14:paraId="61FEF5B9"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1 345</w:t>
            </w:r>
          </w:p>
        </w:tc>
        <w:tc>
          <w:tcPr>
            <w:tcW w:w="1134" w:type="dxa"/>
            <w:tcBorders>
              <w:bottom w:val="single" w:sz="4" w:space="0" w:color="auto"/>
            </w:tcBorders>
            <w:shd w:val="clear" w:color="auto" w:fill="auto"/>
          </w:tcPr>
          <w:p w14:paraId="0D25B6D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AE32605"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736938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3C7DDF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3</w:t>
            </w:r>
          </w:p>
        </w:tc>
        <w:tc>
          <w:tcPr>
            <w:tcW w:w="1276" w:type="dxa"/>
            <w:tcBorders>
              <w:bottom w:val="single" w:sz="4" w:space="0" w:color="auto"/>
            </w:tcBorders>
          </w:tcPr>
          <w:p w14:paraId="259C3BA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9</w:t>
            </w:r>
          </w:p>
        </w:tc>
        <w:tc>
          <w:tcPr>
            <w:tcW w:w="1843" w:type="dxa"/>
            <w:tcBorders>
              <w:bottom w:val="single" w:sz="4" w:space="0" w:color="auto"/>
            </w:tcBorders>
          </w:tcPr>
          <w:p w14:paraId="75A96276" w14:textId="77777777" w:rsidR="00A42B8B" w:rsidRPr="00644EF6" w:rsidRDefault="00A42B8B" w:rsidP="00117EF6">
            <w:pPr>
              <w:jc w:val="left"/>
              <w:rPr>
                <w:rFonts w:eastAsiaTheme="minorEastAsia" w:cs="Arial"/>
                <w:sz w:val="18"/>
                <w:szCs w:val="18"/>
              </w:rPr>
            </w:pPr>
          </w:p>
        </w:tc>
      </w:tr>
      <w:tr w:rsidR="00644EF6" w:rsidRPr="00644EF6" w14:paraId="19E8D670" w14:textId="77777777" w:rsidTr="00B02A3C">
        <w:trPr>
          <w:cantSplit/>
          <w:jc w:val="center"/>
        </w:trPr>
        <w:tc>
          <w:tcPr>
            <w:tcW w:w="1271" w:type="dxa"/>
            <w:shd w:val="clear" w:color="auto" w:fill="CCCCCC"/>
          </w:tcPr>
          <w:p w14:paraId="0F0B9A5C" w14:textId="2AAF57D5" w:rsidR="00A42B8B" w:rsidRPr="00644EF6" w:rsidRDefault="00A42B8B" w:rsidP="00117EF6">
            <w:pPr>
              <w:jc w:val="left"/>
              <w:rPr>
                <w:rFonts w:eastAsiaTheme="minorEastAsia" w:cs="Arial"/>
                <w:sz w:val="18"/>
                <w:szCs w:val="18"/>
              </w:rPr>
            </w:pPr>
            <w:r w:rsidRPr="00644EF6">
              <w:rPr>
                <w:rFonts w:eastAsiaTheme="minorEastAsia" w:cs="Arial"/>
                <w:sz w:val="18"/>
                <w:szCs w:val="18"/>
              </w:rPr>
              <w:t>*Royaume</w:t>
            </w:r>
            <w:r w:rsidR="004459B5">
              <w:rPr>
                <w:rFonts w:eastAsiaTheme="minorEastAsia" w:cs="Arial"/>
                <w:sz w:val="18"/>
                <w:szCs w:val="18"/>
              </w:rPr>
              <w:t>-</w:t>
            </w:r>
            <w:r w:rsidRPr="00644EF6">
              <w:rPr>
                <w:rFonts w:eastAsiaTheme="minorEastAsia" w:cs="Arial"/>
                <w:sz w:val="18"/>
                <w:szCs w:val="18"/>
              </w:rPr>
              <w:t>Uni</w:t>
            </w:r>
          </w:p>
        </w:tc>
        <w:tc>
          <w:tcPr>
            <w:tcW w:w="1134" w:type="dxa"/>
            <w:shd w:val="clear" w:color="auto" w:fill="CCCCCC"/>
          </w:tcPr>
          <w:p w14:paraId="4B2D7C62"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183</w:t>
            </w:r>
          </w:p>
        </w:tc>
        <w:tc>
          <w:tcPr>
            <w:tcW w:w="1134" w:type="dxa"/>
            <w:shd w:val="clear" w:color="auto" w:fill="CCCCCC"/>
          </w:tcPr>
          <w:p w14:paraId="2B09A7F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11</w:t>
            </w:r>
          </w:p>
        </w:tc>
        <w:tc>
          <w:tcPr>
            <w:tcW w:w="1134" w:type="dxa"/>
            <w:shd w:val="clear" w:color="auto" w:fill="CCCCCC"/>
          </w:tcPr>
          <w:p w14:paraId="2C7CE1C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13</w:t>
            </w:r>
          </w:p>
        </w:tc>
        <w:tc>
          <w:tcPr>
            <w:tcW w:w="1134" w:type="dxa"/>
            <w:shd w:val="clear" w:color="auto" w:fill="CCCCCC"/>
          </w:tcPr>
          <w:p w14:paraId="4DEE7A9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10</w:t>
            </w:r>
          </w:p>
        </w:tc>
        <w:tc>
          <w:tcPr>
            <w:tcW w:w="1134" w:type="dxa"/>
            <w:shd w:val="clear" w:color="auto" w:fill="CCCCCC"/>
          </w:tcPr>
          <w:p w14:paraId="50E1D0E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276" w:type="dxa"/>
            <w:shd w:val="clear" w:color="auto" w:fill="CCCCCC"/>
          </w:tcPr>
          <w:p w14:paraId="0217931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7</w:t>
            </w:r>
          </w:p>
        </w:tc>
        <w:tc>
          <w:tcPr>
            <w:tcW w:w="1843" w:type="dxa"/>
            <w:shd w:val="clear" w:color="auto" w:fill="CCCCCC"/>
          </w:tcPr>
          <w:p w14:paraId="5D72D882" w14:textId="77777777" w:rsidR="00A42B8B" w:rsidRPr="00644EF6" w:rsidRDefault="00A42B8B" w:rsidP="00117EF6">
            <w:pPr>
              <w:jc w:val="left"/>
              <w:rPr>
                <w:rFonts w:eastAsiaTheme="minorEastAsia" w:cs="Arial"/>
                <w:sz w:val="18"/>
                <w:szCs w:val="18"/>
              </w:rPr>
            </w:pPr>
          </w:p>
        </w:tc>
      </w:tr>
      <w:tr w:rsidR="00644EF6" w:rsidRPr="009E29BC" w14:paraId="2DC1F956" w14:textId="77777777" w:rsidTr="00B02A3C">
        <w:trPr>
          <w:cantSplit/>
          <w:jc w:val="center"/>
        </w:trPr>
        <w:tc>
          <w:tcPr>
            <w:tcW w:w="1271" w:type="dxa"/>
            <w:shd w:val="clear" w:color="auto" w:fill="auto"/>
          </w:tcPr>
          <w:p w14:paraId="14773DB0" w14:textId="7E6362B0" w:rsidR="00A42B8B" w:rsidRPr="00644EF6" w:rsidRDefault="00A42B8B" w:rsidP="00117EF6">
            <w:pPr>
              <w:jc w:val="left"/>
              <w:rPr>
                <w:rFonts w:eastAsiaTheme="minorEastAsia" w:cs="Arial"/>
                <w:sz w:val="18"/>
                <w:szCs w:val="18"/>
                <w:lang w:eastAsia="ja-JP"/>
              </w:rPr>
            </w:pPr>
            <w:r w:rsidRPr="00644EF6">
              <w:rPr>
                <w:rFonts w:eastAsiaTheme="minorEastAsia" w:cs="Arial"/>
                <w:sz w:val="18"/>
                <w:szCs w:val="18"/>
                <w:lang w:eastAsia="ja-JP"/>
              </w:rPr>
              <w:t>République</w:t>
            </w:r>
            <w:r w:rsidR="004459B5">
              <w:rPr>
                <w:rFonts w:eastAsiaTheme="minorEastAsia" w:cs="Arial"/>
                <w:sz w:val="18"/>
                <w:szCs w:val="18"/>
                <w:lang w:eastAsia="ja-JP"/>
              </w:rPr>
              <w:t>-</w:t>
            </w:r>
            <w:r w:rsidRPr="00644EF6">
              <w:rPr>
                <w:rFonts w:eastAsiaTheme="minorEastAsia" w:cs="Arial"/>
                <w:sz w:val="18"/>
                <w:szCs w:val="18"/>
                <w:lang w:eastAsia="ja-JP"/>
              </w:rPr>
              <w:t>Unie de Tanzanie</w:t>
            </w:r>
          </w:p>
        </w:tc>
        <w:tc>
          <w:tcPr>
            <w:tcW w:w="1134" w:type="dxa"/>
          </w:tcPr>
          <w:p w14:paraId="3D8648D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40</w:t>
            </w:r>
          </w:p>
        </w:tc>
        <w:tc>
          <w:tcPr>
            <w:tcW w:w="1134" w:type="dxa"/>
            <w:shd w:val="clear" w:color="auto" w:fill="auto"/>
          </w:tcPr>
          <w:p w14:paraId="63A5AAB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6592E7F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4FD93B54"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5BC5EE7D"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535B1D9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698BA83C" w14:textId="04A98285" w:rsidR="00A42B8B" w:rsidRPr="00644EF6" w:rsidRDefault="00230D64" w:rsidP="00117EF6">
            <w:pPr>
              <w:jc w:val="left"/>
              <w:rPr>
                <w:rFonts w:eastAsiaTheme="minorEastAsia" w:cs="Arial"/>
                <w:sz w:val="18"/>
                <w:szCs w:val="18"/>
                <w:lang w:val="fr-CH"/>
              </w:rPr>
            </w:pPr>
            <w:r w:rsidRPr="00644EF6">
              <w:rPr>
                <w:rFonts w:eastAsiaTheme="minorEastAsia" w:cs="Arial"/>
                <w:sz w:val="18"/>
                <w:szCs w:val="18"/>
                <w:lang w:val="fr-CH"/>
              </w:rPr>
              <w:t xml:space="preserve">Un courrier électronique de rappel a été envoyé en </w:t>
            </w:r>
            <w:r w:rsidR="00526FB7" w:rsidRPr="00644EF6">
              <w:rPr>
                <w:rFonts w:eastAsiaTheme="minorEastAsia" w:cs="Arial"/>
                <w:sz w:val="18"/>
                <w:szCs w:val="18"/>
                <w:lang w:val="fr-CH"/>
              </w:rPr>
              <w:t>juillet 20</w:t>
            </w:r>
            <w:r w:rsidRPr="00644EF6">
              <w:rPr>
                <w:rFonts w:eastAsiaTheme="minorEastAsia" w:cs="Arial"/>
                <w:sz w:val="18"/>
                <w:szCs w:val="18"/>
                <w:lang w:val="fr-CH"/>
              </w:rPr>
              <w:t>19.</w:t>
            </w:r>
          </w:p>
        </w:tc>
      </w:tr>
      <w:tr w:rsidR="00644EF6" w:rsidRPr="00644EF6" w14:paraId="40E4006D" w14:textId="77777777" w:rsidTr="00B02A3C">
        <w:trPr>
          <w:cantSplit/>
          <w:jc w:val="center"/>
        </w:trPr>
        <w:tc>
          <w:tcPr>
            <w:tcW w:w="1271" w:type="dxa"/>
            <w:shd w:val="clear" w:color="auto" w:fill="auto"/>
          </w:tcPr>
          <w:p w14:paraId="05873588" w14:textId="270DDC48" w:rsidR="00A42B8B" w:rsidRPr="00644EF6" w:rsidRDefault="00A42B8B" w:rsidP="00117EF6">
            <w:pPr>
              <w:jc w:val="left"/>
              <w:rPr>
                <w:rFonts w:eastAsiaTheme="minorEastAsia" w:cs="Arial"/>
                <w:sz w:val="18"/>
                <w:szCs w:val="18"/>
                <w:lang w:eastAsia="ja-JP"/>
              </w:rPr>
            </w:pPr>
            <w:r w:rsidRPr="00644EF6">
              <w:rPr>
                <w:rFonts w:eastAsiaTheme="minorEastAsia" w:cs="Arial"/>
                <w:sz w:val="18"/>
                <w:szCs w:val="18"/>
                <w:lang w:eastAsia="ja-JP"/>
              </w:rPr>
              <w:t>États</w:t>
            </w:r>
            <w:r w:rsidR="004459B5">
              <w:rPr>
                <w:rFonts w:eastAsiaTheme="minorEastAsia" w:cs="Arial"/>
                <w:sz w:val="18"/>
                <w:szCs w:val="18"/>
                <w:lang w:eastAsia="ja-JP"/>
              </w:rPr>
              <w:t>-</w:t>
            </w:r>
            <w:r w:rsidRPr="00644EF6">
              <w:rPr>
                <w:rFonts w:eastAsiaTheme="minorEastAsia" w:cs="Arial"/>
                <w:sz w:val="18"/>
                <w:szCs w:val="18"/>
                <w:lang w:eastAsia="ja-JP"/>
              </w:rPr>
              <w:t>Unis d</w:t>
            </w:r>
            <w:r w:rsidR="004459B5">
              <w:rPr>
                <w:rFonts w:eastAsiaTheme="minorEastAsia" w:cs="Arial"/>
                <w:sz w:val="18"/>
                <w:szCs w:val="18"/>
                <w:lang w:eastAsia="ja-JP"/>
              </w:rPr>
              <w:t>’</w:t>
            </w:r>
            <w:r w:rsidRPr="00644EF6">
              <w:rPr>
                <w:rFonts w:eastAsiaTheme="minorEastAsia" w:cs="Arial"/>
                <w:sz w:val="18"/>
                <w:szCs w:val="18"/>
                <w:lang w:eastAsia="ja-JP"/>
              </w:rPr>
              <w:t>Amérique</w:t>
            </w:r>
          </w:p>
        </w:tc>
        <w:tc>
          <w:tcPr>
            <w:tcW w:w="1134" w:type="dxa"/>
          </w:tcPr>
          <w:p w14:paraId="2F1D5B5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1 557</w:t>
            </w:r>
          </w:p>
        </w:tc>
        <w:tc>
          <w:tcPr>
            <w:tcW w:w="1134" w:type="dxa"/>
            <w:shd w:val="clear" w:color="auto" w:fill="auto"/>
          </w:tcPr>
          <w:p w14:paraId="1446675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17</w:t>
            </w:r>
          </w:p>
        </w:tc>
        <w:tc>
          <w:tcPr>
            <w:tcW w:w="1134" w:type="dxa"/>
          </w:tcPr>
          <w:p w14:paraId="6BF7075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16</w:t>
            </w:r>
          </w:p>
        </w:tc>
        <w:tc>
          <w:tcPr>
            <w:tcW w:w="1134" w:type="dxa"/>
          </w:tcPr>
          <w:p w14:paraId="7EE157D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134" w:type="dxa"/>
          </w:tcPr>
          <w:p w14:paraId="25F2C43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12</w:t>
            </w:r>
          </w:p>
        </w:tc>
        <w:tc>
          <w:tcPr>
            <w:tcW w:w="1276" w:type="dxa"/>
          </w:tcPr>
          <w:p w14:paraId="6D5E635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10</w:t>
            </w:r>
          </w:p>
        </w:tc>
        <w:tc>
          <w:tcPr>
            <w:tcW w:w="1843" w:type="dxa"/>
          </w:tcPr>
          <w:p w14:paraId="5916205A" w14:textId="77777777" w:rsidR="00A42B8B" w:rsidRPr="00644EF6" w:rsidRDefault="00A42B8B" w:rsidP="00117EF6">
            <w:pPr>
              <w:jc w:val="left"/>
              <w:rPr>
                <w:rFonts w:eastAsiaTheme="minorEastAsia" w:cs="Arial"/>
                <w:sz w:val="18"/>
                <w:szCs w:val="18"/>
              </w:rPr>
            </w:pPr>
          </w:p>
        </w:tc>
      </w:tr>
      <w:tr w:rsidR="00644EF6" w:rsidRPr="009E29BC" w14:paraId="34C77C67" w14:textId="77777777" w:rsidTr="00B02A3C">
        <w:trPr>
          <w:cantSplit/>
          <w:jc w:val="center"/>
        </w:trPr>
        <w:tc>
          <w:tcPr>
            <w:tcW w:w="1271" w:type="dxa"/>
            <w:tcBorders>
              <w:bottom w:val="single" w:sz="4" w:space="0" w:color="auto"/>
            </w:tcBorders>
            <w:shd w:val="clear" w:color="auto" w:fill="auto"/>
          </w:tcPr>
          <w:p w14:paraId="05F1266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Uruguay</w:t>
            </w:r>
          </w:p>
        </w:tc>
        <w:tc>
          <w:tcPr>
            <w:tcW w:w="1134" w:type="dxa"/>
            <w:tcBorders>
              <w:bottom w:val="single" w:sz="4" w:space="0" w:color="auto"/>
            </w:tcBorders>
          </w:tcPr>
          <w:p w14:paraId="0F59DD03"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54</w:t>
            </w:r>
          </w:p>
        </w:tc>
        <w:tc>
          <w:tcPr>
            <w:tcW w:w="1134" w:type="dxa"/>
            <w:tcBorders>
              <w:bottom w:val="single" w:sz="4" w:space="0" w:color="auto"/>
            </w:tcBorders>
            <w:shd w:val="clear" w:color="auto" w:fill="auto"/>
          </w:tcPr>
          <w:p w14:paraId="05806F0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134" w:type="dxa"/>
            <w:tcBorders>
              <w:bottom w:val="single" w:sz="4" w:space="0" w:color="auto"/>
            </w:tcBorders>
          </w:tcPr>
          <w:p w14:paraId="2B30C04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084C4D7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245800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Borders>
              <w:bottom w:val="single" w:sz="4" w:space="0" w:color="auto"/>
            </w:tcBorders>
          </w:tcPr>
          <w:p w14:paraId="6F4CD77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71F3E5E5" w14:textId="1AFF807C"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19.</w:t>
            </w:r>
          </w:p>
        </w:tc>
      </w:tr>
      <w:tr w:rsidR="00644EF6" w:rsidRPr="009E29BC" w14:paraId="2FBBD7A1" w14:textId="77777777" w:rsidTr="00B02A3C">
        <w:trPr>
          <w:cantSplit/>
          <w:jc w:val="center"/>
        </w:trPr>
        <w:tc>
          <w:tcPr>
            <w:tcW w:w="1271" w:type="dxa"/>
            <w:tcBorders>
              <w:bottom w:val="single" w:sz="4" w:space="0" w:color="auto"/>
            </w:tcBorders>
            <w:shd w:val="clear" w:color="auto" w:fill="auto"/>
          </w:tcPr>
          <w:p w14:paraId="63FC38C8"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Ouzbékistan</w:t>
            </w:r>
          </w:p>
        </w:tc>
        <w:tc>
          <w:tcPr>
            <w:tcW w:w="1134" w:type="dxa"/>
            <w:tcBorders>
              <w:bottom w:val="single" w:sz="4" w:space="0" w:color="auto"/>
            </w:tcBorders>
          </w:tcPr>
          <w:p w14:paraId="5E1B47CA"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36</w:t>
            </w:r>
          </w:p>
        </w:tc>
        <w:tc>
          <w:tcPr>
            <w:tcW w:w="1134" w:type="dxa"/>
            <w:tcBorders>
              <w:bottom w:val="single" w:sz="4" w:space="0" w:color="auto"/>
            </w:tcBorders>
            <w:shd w:val="clear" w:color="auto" w:fill="auto"/>
          </w:tcPr>
          <w:p w14:paraId="579E093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4D568D6"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6A23C75C"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Borders>
              <w:bottom w:val="single" w:sz="4" w:space="0" w:color="auto"/>
            </w:tcBorders>
          </w:tcPr>
          <w:p w14:paraId="79A40AA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276" w:type="dxa"/>
            <w:tcBorders>
              <w:bottom w:val="single" w:sz="4" w:space="0" w:color="auto"/>
            </w:tcBorders>
          </w:tcPr>
          <w:p w14:paraId="2539C100"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Borders>
              <w:bottom w:val="single" w:sz="4" w:space="0" w:color="auto"/>
            </w:tcBorders>
          </w:tcPr>
          <w:p w14:paraId="33ADDB1E" w14:textId="7001331A" w:rsidR="00A42B8B" w:rsidRPr="00644EF6" w:rsidRDefault="00230D64" w:rsidP="00230D64">
            <w:pPr>
              <w:jc w:val="left"/>
              <w:rPr>
                <w:rFonts w:eastAsiaTheme="minorEastAsia" w:cs="Arial"/>
                <w:sz w:val="18"/>
                <w:szCs w:val="18"/>
                <w:lang w:val="fr-CH"/>
              </w:rPr>
            </w:pPr>
            <w:r w:rsidRPr="00644EF6">
              <w:rPr>
                <w:rFonts w:eastAsiaTheme="minorEastAsia" w:cs="Arial"/>
                <w:sz w:val="18"/>
                <w:szCs w:val="18"/>
                <w:lang w:val="fr-CH"/>
              </w:rPr>
              <w:t>Un c</w:t>
            </w:r>
            <w:r w:rsidR="00A42B8B" w:rsidRPr="00644EF6">
              <w:rPr>
                <w:rFonts w:eastAsiaTheme="minorEastAsia" w:cs="Arial"/>
                <w:sz w:val="18"/>
                <w:szCs w:val="18"/>
                <w:lang w:val="fr-CH"/>
              </w:rPr>
              <w:t xml:space="preserve">ourrier électronique de rappel </w:t>
            </w:r>
            <w:r w:rsidRPr="00644EF6">
              <w:rPr>
                <w:rFonts w:eastAsiaTheme="minorEastAsia" w:cs="Arial"/>
                <w:sz w:val="18"/>
                <w:szCs w:val="18"/>
                <w:lang w:val="fr-CH"/>
              </w:rPr>
              <w:t xml:space="preserve">a été </w:t>
            </w:r>
            <w:r w:rsidR="00A42B8B" w:rsidRPr="00644EF6">
              <w:rPr>
                <w:rFonts w:eastAsiaTheme="minorEastAsia" w:cs="Arial"/>
                <w:sz w:val="18"/>
                <w:szCs w:val="18"/>
                <w:lang w:val="fr-CH"/>
              </w:rPr>
              <w:t xml:space="preserve">envoyé en </w:t>
            </w:r>
            <w:r w:rsidR="00526FB7" w:rsidRPr="00644EF6">
              <w:rPr>
                <w:rFonts w:eastAsiaTheme="minorEastAsia" w:cs="Arial"/>
                <w:sz w:val="18"/>
                <w:szCs w:val="18"/>
                <w:lang w:val="fr-CH"/>
              </w:rPr>
              <w:t>août 20</w:t>
            </w:r>
            <w:r w:rsidR="00A42B8B" w:rsidRPr="00644EF6">
              <w:rPr>
                <w:rFonts w:eastAsiaTheme="minorEastAsia" w:cs="Arial"/>
                <w:sz w:val="18"/>
                <w:szCs w:val="18"/>
                <w:lang w:val="fr-CH"/>
              </w:rPr>
              <w:t xml:space="preserve">19.  </w:t>
            </w:r>
          </w:p>
        </w:tc>
      </w:tr>
      <w:tr w:rsidR="00644EF6" w:rsidRPr="00644EF6" w14:paraId="48BCF9BF" w14:textId="77777777" w:rsidTr="00B02A3C">
        <w:trPr>
          <w:cantSplit/>
          <w:trHeight w:val="209"/>
          <w:jc w:val="center"/>
        </w:trPr>
        <w:tc>
          <w:tcPr>
            <w:tcW w:w="1271" w:type="dxa"/>
            <w:shd w:val="clear" w:color="auto" w:fill="auto"/>
          </w:tcPr>
          <w:p w14:paraId="544C0B23" w14:textId="2251A41B" w:rsidR="00A42B8B" w:rsidRPr="00644EF6" w:rsidRDefault="00A42B8B" w:rsidP="00117EF6">
            <w:pPr>
              <w:jc w:val="left"/>
              <w:rPr>
                <w:rFonts w:eastAsiaTheme="minorEastAsia" w:cs="Arial"/>
                <w:sz w:val="18"/>
                <w:szCs w:val="18"/>
              </w:rPr>
            </w:pPr>
            <w:r w:rsidRPr="00644EF6">
              <w:rPr>
                <w:rFonts w:eastAsiaTheme="minorEastAsia" w:cs="Arial"/>
                <w:sz w:val="18"/>
                <w:szCs w:val="18"/>
              </w:rPr>
              <w:t>Viet</w:t>
            </w:r>
            <w:r w:rsidR="00C36190">
              <w:rPr>
                <w:rFonts w:eastAsiaTheme="minorEastAsia" w:cs="Arial"/>
                <w:sz w:val="18"/>
                <w:szCs w:val="18"/>
              </w:rPr>
              <w:t> </w:t>
            </w:r>
            <w:r w:rsidRPr="00644EF6">
              <w:rPr>
                <w:rFonts w:eastAsiaTheme="minorEastAsia" w:cs="Arial"/>
                <w:sz w:val="18"/>
                <w:szCs w:val="18"/>
              </w:rPr>
              <w:t>Nam</w:t>
            </w:r>
          </w:p>
        </w:tc>
        <w:tc>
          <w:tcPr>
            <w:tcW w:w="1134" w:type="dxa"/>
          </w:tcPr>
          <w:p w14:paraId="04541AC8" w14:textId="77777777" w:rsidR="00A42B8B" w:rsidRPr="00644EF6" w:rsidRDefault="00A42B8B" w:rsidP="00117EF6">
            <w:pPr>
              <w:jc w:val="center"/>
              <w:rPr>
                <w:rFonts w:eastAsiaTheme="minorEastAsia" w:cs="Arial"/>
                <w:sz w:val="18"/>
                <w:szCs w:val="18"/>
                <w:highlight w:val="magenta"/>
              </w:rPr>
            </w:pPr>
            <w:r w:rsidRPr="00644EF6">
              <w:rPr>
                <w:rFonts w:eastAsiaTheme="minorEastAsia" w:cs="Arial"/>
                <w:sz w:val="18"/>
                <w:szCs w:val="18"/>
              </w:rPr>
              <w:t>266</w:t>
            </w:r>
          </w:p>
        </w:tc>
        <w:tc>
          <w:tcPr>
            <w:tcW w:w="1134" w:type="dxa"/>
            <w:shd w:val="clear" w:color="auto" w:fill="auto"/>
          </w:tcPr>
          <w:p w14:paraId="29940EB3"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3004AAAA"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3E141A1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2439D87F"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276" w:type="dxa"/>
          </w:tcPr>
          <w:p w14:paraId="5A334871"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843" w:type="dxa"/>
          </w:tcPr>
          <w:p w14:paraId="7C6EFBC0"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Données en préparation.</w:t>
            </w:r>
          </w:p>
        </w:tc>
      </w:tr>
      <w:tr w:rsidR="00A42B8B" w:rsidRPr="00644EF6" w14:paraId="049ED40B" w14:textId="77777777" w:rsidTr="00B02A3C">
        <w:trPr>
          <w:cantSplit/>
          <w:trHeight w:val="328"/>
          <w:jc w:val="center"/>
        </w:trPr>
        <w:tc>
          <w:tcPr>
            <w:tcW w:w="1271" w:type="dxa"/>
            <w:shd w:val="clear" w:color="auto" w:fill="auto"/>
          </w:tcPr>
          <w:p w14:paraId="14C5FE1D" w14:textId="77777777" w:rsidR="00A42B8B" w:rsidRPr="00644EF6" w:rsidRDefault="00A42B8B" w:rsidP="00117EF6">
            <w:pPr>
              <w:jc w:val="left"/>
              <w:rPr>
                <w:rFonts w:eastAsiaTheme="minorEastAsia" w:cs="Arial"/>
                <w:sz w:val="18"/>
                <w:szCs w:val="18"/>
              </w:rPr>
            </w:pPr>
            <w:r w:rsidRPr="00644EF6">
              <w:rPr>
                <w:rFonts w:eastAsiaTheme="minorEastAsia" w:cs="Arial"/>
                <w:sz w:val="18"/>
                <w:szCs w:val="18"/>
              </w:rPr>
              <w:t>OCDE</w:t>
            </w:r>
          </w:p>
        </w:tc>
        <w:tc>
          <w:tcPr>
            <w:tcW w:w="1134" w:type="dxa"/>
          </w:tcPr>
          <w:p w14:paraId="0AB25D54" w14:textId="36A3F5E9" w:rsidR="00A42B8B" w:rsidRPr="00644EF6" w:rsidRDefault="004459B5" w:rsidP="00117EF6">
            <w:pPr>
              <w:jc w:val="center"/>
              <w:rPr>
                <w:rFonts w:eastAsiaTheme="minorEastAsia" w:cs="Arial"/>
                <w:sz w:val="18"/>
                <w:szCs w:val="18"/>
              </w:rPr>
            </w:pPr>
            <w:r>
              <w:rPr>
                <w:rFonts w:eastAsiaTheme="minorEastAsia" w:cs="Arial"/>
                <w:sz w:val="18"/>
                <w:szCs w:val="18"/>
              </w:rPr>
              <w:t>-</w:t>
            </w:r>
          </w:p>
        </w:tc>
        <w:tc>
          <w:tcPr>
            <w:tcW w:w="1134" w:type="dxa"/>
            <w:shd w:val="clear" w:color="auto" w:fill="auto"/>
          </w:tcPr>
          <w:p w14:paraId="77B31B3B"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0</w:t>
            </w:r>
          </w:p>
        </w:tc>
        <w:tc>
          <w:tcPr>
            <w:tcW w:w="1134" w:type="dxa"/>
          </w:tcPr>
          <w:p w14:paraId="2D289DB9"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Pr>
          <w:p w14:paraId="0A377C48"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134" w:type="dxa"/>
          </w:tcPr>
          <w:p w14:paraId="0DA780DE"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2</w:t>
            </w:r>
          </w:p>
        </w:tc>
        <w:tc>
          <w:tcPr>
            <w:tcW w:w="1276" w:type="dxa"/>
          </w:tcPr>
          <w:p w14:paraId="6E078CA7" w14:textId="77777777" w:rsidR="00A42B8B" w:rsidRPr="00644EF6" w:rsidRDefault="00A42B8B" w:rsidP="00117EF6">
            <w:pPr>
              <w:jc w:val="center"/>
              <w:rPr>
                <w:rFonts w:eastAsiaTheme="minorEastAsia" w:cs="Arial"/>
                <w:sz w:val="18"/>
                <w:szCs w:val="18"/>
              </w:rPr>
            </w:pPr>
            <w:r w:rsidRPr="00644EF6">
              <w:rPr>
                <w:rFonts w:eastAsiaTheme="minorEastAsia" w:cs="Arial"/>
                <w:sz w:val="18"/>
                <w:szCs w:val="18"/>
              </w:rPr>
              <w:t>1</w:t>
            </w:r>
          </w:p>
        </w:tc>
        <w:tc>
          <w:tcPr>
            <w:tcW w:w="1843" w:type="dxa"/>
          </w:tcPr>
          <w:p w14:paraId="32ABD1DD" w14:textId="77777777" w:rsidR="00A42B8B" w:rsidRPr="00644EF6" w:rsidRDefault="00A42B8B" w:rsidP="00117EF6">
            <w:pPr>
              <w:jc w:val="left"/>
              <w:rPr>
                <w:rFonts w:eastAsiaTheme="minorEastAsia" w:cs="Arial"/>
                <w:sz w:val="18"/>
                <w:szCs w:val="18"/>
              </w:rPr>
            </w:pPr>
          </w:p>
        </w:tc>
      </w:tr>
    </w:tbl>
    <w:p w14:paraId="2E79B50B" w14:textId="422B53AD" w:rsidR="00914365" w:rsidRDefault="00914365" w:rsidP="00596722">
      <w:pPr>
        <w:tabs>
          <w:tab w:val="left" w:pos="5387"/>
          <w:tab w:val="left" w:pos="5954"/>
        </w:tabs>
        <w:ind w:left="4820"/>
        <w:rPr>
          <w:rFonts w:eastAsia="MS Mincho"/>
          <w:i/>
        </w:rPr>
      </w:pPr>
    </w:p>
    <w:p w14:paraId="1335F2DC" w14:textId="77777777" w:rsidR="00A508DC" w:rsidRPr="00644EF6" w:rsidRDefault="00A508DC" w:rsidP="00596722">
      <w:pPr>
        <w:tabs>
          <w:tab w:val="left" w:pos="5387"/>
          <w:tab w:val="left" w:pos="5954"/>
        </w:tabs>
        <w:ind w:left="4820"/>
        <w:rPr>
          <w:rFonts w:eastAsia="MS Mincho"/>
          <w:i/>
        </w:rPr>
      </w:pPr>
    </w:p>
    <w:p w14:paraId="775EBBB9" w14:textId="7BB828DB" w:rsidR="00914365" w:rsidRPr="00644EF6" w:rsidRDefault="00596722" w:rsidP="00596722">
      <w:pPr>
        <w:jc w:val="right"/>
        <w:rPr>
          <w:rFonts w:eastAsiaTheme="minorEastAsia"/>
          <w:snapToGrid w:val="0"/>
          <w:lang w:val="fr-CH" w:eastAsia="ja-JP"/>
        </w:rPr>
      </w:pPr>
      <w:r w:rsidRPr="00644EF6">
        <w:rPr>
          <w:rFonts w:eastAsiaTheme="minorEastAsia" w:cs="Arial"/>
          <w:lang w:val="fr-CH"/>
        </w:rPr>
        <w:t>[</w:t>
      </w:r>
      <w:r w:rsidR="00A5391A" w:rsidRPr="00644EF6">
        <w:rPr>
          <w:rFonts w:eastAsiaTheme="minorEastAsia" w:cs="Arial"/>
          <w:lang w:val="fr-CH"/>
        </w:rPr>
        <w:t>L</w:t>
      </w:r>
      <w:r w:rsidR="004459B5">
        <w:rPr>
          <w:rFonts w:eastAsiaTheme="minorEastAsia" w:cs="Arial"/>
          <w:lang w:val="fr-CH"/>
        </w:rPr>
        <w:t>’</w:t>
      </w:r>
      <w:r w:rsidR="00A5391A" w:rsidRPr="00644EF6">
        <w:rPr>
          <w:rFonts w:eastAsiaTheme="minorEastAsia" w:cs="Arial"/>
          <w:lang w:val="fr-CH"/>
        </w:rPr>
        <w:t>appendice suit</w:t>
      </w:r>
      <w:r w:rsidRPr="00644EF6">
        <w:rPr>
          <w:rFonts w:eastAsiaTheme="minorEastAsia" w:cs="Arial"/>
          <w:lang w:val="fr-CH"/>
        </w:rPr>
        <w:t>]</w:t>
      </w:r>
    </w:p>
    <w:p w14:paraId="7CE10DB8" w14:textId="0E2332C1" w:rsidR="00596722" w:rsidRPr="00644EF6" w:rsidRDefault="00596722" w:rsidP="00596722">
      <w:pPr>
        <w:rPr>
          <w:rFonts w:eastAsiaTheme="minorEastAsia"/>
          <w:snapToGrid w:val="0"/>
          <w:lang w:val="fr-CH" w:eastAsia="ja-JP"/>
        </w:rPr>
        <w:sectPr w:rsidR="00596722" w:rsidRPr="00644EF6" w:rsidSect="00596722">
          <w:headerReference w:type="default" r:id="rId12"/>
          <w:headerReference w:type="first" r:id="rId13"/>
          <w:footnotePr>
            <w:numFmt w:val="chicago"/>
          </w:footnotePr>
          <w:pgSz w:w="11907" w:h="16840" w:code="9"/>
          <w:pgMar w:top="510" w:right="1134" w:bottom="1134" w:left="1134" w:header="510" w:footer="680" w:gutter="0"/>
          <w:pgNumType w:start="1"/>
          <w:cols w:space="720"/>
          <w:titlePg/>
        </w:sectPr>
      </w:pPr>
    </w:p>
    <w:p w14:paraId="33DBC9BC" w14:textId="77777777" w:rsidR="00914365" w:rsidRPr="00644EF6" w:rsidRDefault="00914365" w:rsidP="00BA2581">
      <w:pPr>
        <w:jc w:val="center"/>
        <w:rPr>
          <w:rFonts w:eastAsiaTheme="minorEastAsia"/>
          <w:caps/>
          <w:lang w:val="fr-CH" w:eastAsia="ja-JP"/>
        </w:rPr>
      </w:pPr>
      <w:bookmarkStart w:id="15" w:name="_GoBack"/>
      <w:bookmarkEnd w:id="15"/>
    </w:p>
    <w:p w14:paraId="023D6A9B" w14:textId="51A2C419" w:rsidR="00914365" w:rsidRPr="00644EF6" w:rsidRDefault="00D150A8" w:rsidP="00BA2581">
      <w:pPr>
        <w:jc w:val="center"/>
        <w:rPr>
          <w:rFonts w:eastAsiaTheme="minorEastAsia"/>
          <w:snapToGrid w:val="0"/>
          <w:lang w:val="fr-CH" w:eastAsia="ja-JP"/>
        </w:rPr>
      </w:pPr>
      <w:r w:rsidRPr="00644EF6">
        <w:rPr>
          <w:rFonts w:eastAsiaTheme="minorEastAsia" w:cs="Arial"/>
          <w:spacing w:val="-2"/>
          <w:sz w:val="18"/>
          <w:szCs w:val="18"/>
          <w:lang w:val="fr-CH" w:eastAsia="ja-JP"/>
        </w:rPr>
        <w:t xml:space="preserve">CONTENU </w:t>
      </w:r>
      <w:r w:rsidR="00BA2581" w:rsidRPr="00644EF6">
        <w:rPr>
          <w:rFonts w:eastAsiaTheme="minorEastAsia"/>
          <w:snapToGrid w:val="0"/>
          <w:lang w:val="fr-CH" w:eastAsia="ja-JP"/>
        </w:rPr>
        <w:t>DE LA BASE DE DONNÉES PLUTO</w:t>
      </w:r>
    </w:p>
    <w:p w14:paraId="092F7050" w14:textId="673BDE5A" w:rsidR="00914365" w:rsidRDefault="00914365" w:rsidP="00BA2581">
      <w:pPr>
        <w:jc w:val="center"/>
        <w:rPr>
          <w:rFonts w:eastAsiaTheme="minorEastAsia"/>
          <w:snapToGrid w:val="0"/>
          <w:lang w:val="fr-CH"/>
        </w:rPr>
      </w:pPr>
    </w:p>
    <w:p w14:paraId="7ECDFF87" w14:textId="77777777" w:rsidR="009E29BC" w:rsidRPr="00644EF6" w:rsidRDefault="009E29BC" w:rsidP="00BA2581">
      <w:pPr>
        <w:jc w:val="center"/>
        <w:rPr>
          <w:rFonts w:eastAsiaTheme="minorEastAsia"/>
          <w:snapToGrid w:val="0"/>
          <w:lang w:val="fr-CH"/>
        </w:rPr>
      </w:pP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244"/>
        <w:gridCol w:w="2892"/>
        <w:gridCol w:w="992"/>
        <w:gridCol w:w="993"/>
        <w:gridCol w:w="992"/>
        <w:gridCol w:w="992"/>
        <w:gridCol w:w="1276"/>
      </w:tblGrid>
      <w:tr w:rsidR="00644EF6" w:rsidRPr="00644EF6" w14:paraId="301257EE" w14:textId="77777777" w:rsidTr="00677C43">
        <w:trPr>
          <w:jc w:val="center"/>
        </w:trPr>
        <w:tc>
          <w:tcPr>
            <w:tcW w:w="244" w:type="dxa"/>
            <w:tcBorders>
              <w:top w:val="nil"/>
              <w:left w:val="nil"/>
              <w:bottom w:val="nil"/>
            </w:tcBorders>
            <w:vAlign w:val="center"/>
          </w:tcPr>
          <w:p w14:paraId="7CA495EE" w14:textId="77777777" w:rsidR="00BA2581" w:rsidRPr="00644EF6" w:rsidRDefault="00BA2581" w:rsidP="00BA2581">
            <w:pPr>
              <w:jc w:val="left"/>
              <w:rPr>
                <w:rFonts w:eastAsia="MS Mincho" w:cs="Arial"/>
                <w:sz w:val="18"/>
                <w:szCs w:val="18"/>
                <w:lang w:val="fr-CH" w:eastAsia="ja-JP"/>
              </w:rPr>
            </w:pPr>
          </w:p>
        </w:tc>
        <w:tc>
          <w:tcPr>
            <w:tcW w:w="2892" w:type="dxa"/>
            <w:shd w:val="clear" w:color="auto" w:fill="D9D9D9" w:themeFill="background1" w:themeFillShade="D9"/>
            <w:vAlign w:val="center"/>
          </w:tcPr>
          <w:p w14:paraId="5118CCA3" w14:textId="77777777" w:rsidR="00BA2581" w:rsidRPr="00644EF6" w:rsidRDefault="00BA2581" w:rsidP="00BA2581">
            <w:pPr>
              <w:jc w:val="left"/>
              <w:rPr>
                <w:rFonts w:eastAsia="MS Mincho" w:cs="Arial"/>
                <w:sz w:val="18"/>
                <w:szCs w:val="18"/>
                <w:lang w:val="fr-CH" w:eastAsia="ja-JP"/>
              </w:rPr>
            </w:pPr>
          </w:p>
        </w:tc>
        <w:tc>
          <w:tcPr>
            <w:tcW w:w="5245" w:type="dxa"/>
            <w:gridSpan w:val="5"/>
            <w:shd w:val="clear" w:color="auto" w:fill="D9D9D9" w:themeFill="background1" w:themeFillShade="D9"/>
            <w:vAlign w:val="center"/>
          </w:tcPr>
          <w:p w14:paraId="3F6F68C0"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Année</w:t>
            </w:r>
          </w:p>
        </w:tc>
      </w:tr>
      <w:tr w:rsidR="00644EF6" w:rsidRPr="00644EF6" w14:paraId="20455720" w14:textId="77777777" w:rsidTr="00677C43">
        <w:trPr>
          <w:jc w:val="center"/>
        </w:trPr>
        <w:tc>
          <w:tcPr>
            <w:tcW w:w="244" w:type="dxa"/>
            <w:tcBorders>
              <w:top w:val="nil"/>
              <w:left w:val="nil"/>
              <w:bottom w:val="nil"/>
            </w:tcBorders>
            <w:vAlign w:val="center"/>
          </w:tcPr>
          <w:p w14:paraId="4AC4188E" w14:textId="77777777" w:rsidR="00BA2581" w:rsidRPr="00644EF6" w:rsidRDefault="00BA2581" w:rsidP="00BA2581">
            <w:pPr>
              <w:jc w:val="left"/>
              <w:rPr>
                <w:rFonts w:eastAsia="MS Mincho" w:cs="Arial"/>
                <w:sz w:val="18"/>
                <w:szCs w:val="18"/>
                <w:lang w:eastAsia="ja-JP"/>
              </w:rPr>
            </w:pPr>
          </w:p>
        </w:tc>
        <w:tc>
          <w:tcPr>
            <w:tcW w:w="2892" w:type="dxa"/>
            <w:shd w:val="clear" w:color="auto" w:fill="D9D9D9" w:themeFill="background1" w:themeFillShade="D9"/>
            <w:vAlign w:val="center"/>
          </w:tcPr>
          <w:p w14:paraId="5FEEEA48" w14:textId="77777777" w:rsidR="00BA2581" w:rsidRPr="00644EF6" w:rsidRDefault="00BA2581" w:rsidP="00BA2581">
            <w:pPr>
              <w:jc w:val="left"/>
              <w:rPr>
                <w:rFonts w:eastAsia="MS Mincho" w:cs="Arial"/>
                <w:sz w:val="18"/>
                <w:szCs w:val="18"/>
                <w:lang w:eastAsia="ja-JP"/>
              </w:rPr>
            </w:pPr>
          </w:p>
        </w:tc>
        <w:tc>
          <w:tcPr>
            <w:tcW w:w="992" w:type="dxa"/>
            <w:shd w:val="clear" w:color="auto" w:fill="D9D9D9" w:themeFill="background1" w:themeFillShade="D9"/>
            <w:vAlign w:val="center"/>
          </w:tcPr>
          <w:p w14:paraId="6B9EBF2B"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2015</w:t>
            </w:r>
          </w:p>
        </w:tc>
        <w:tc>
          <w:tcPr>
            <w:tcW w:w="993" w:type="dxa"/>
            <w:shd w:val="clear" w:color="auto" w:fill="D9D9D9" w:themeFill="background1" w:themeFillShade="D9"/>
            <w:vAlign w:val="center"/>
          </w:tcPr>
          <w:p w14:paraId="4418CDDB"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2016</w:t>
            </w:r>
          </w:p>
        </w:tc>
        <w:tc>
          <w:tcPr>
            <w:tcW w:w="992" w:type="dxa"/>
            <w:shd w:val="clear" w:color="auto" w:fill="D9D9D9" w:themeFill="background1" w:themeFillShade="D9"/>
            <w:vAlign w:val="center"/>
          </w:tcPr>
          <w:p w14:paraId="069E2081"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2017</w:t>
            </w:r>
          </w:p>
        </w:tc>
        <w:tc>
          <w:tcPr>
            <w:tcW w:w="992" w:type="dxa"/>
            <w:shd w:val="clear" w:color="auto" w:fill="D9D9D9" w:themeFill="background1" w:themeFillShade="D9"/>
            <w:vAlign w:val="center"/>
          </w:tcPr>
          <w:p w14:paraId="7B51B573"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2018</w:t>
            </w:r>
          </w:p>
        </w:tc>
        <w:tc>
          <w:tcPr>
            <w:tcW w:w="1276" w:type="dxa"/>
            <w:shd w:val="clear" w:color="auto" w:fill="D9D9D9" w:themeFill="background1" w:themeFillShade="D9"/>
            <w:vAlign w:val="center"/>
          </w:tcPr>
          <w:p w14:paraId="08AAECA6" w14:textId="3F4AA8B9"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2019 (au</w:t>
            </w:r>
            <w:r w:rsidR="001337A3" w:rsidRPr="00644EF6">
              <w:rPr>
                <w:rFonts w:eastAsia="MS Mincho" w:cs="Arial"/>
                <w:sz w:val="18"/>
                <w:szCs w:val="18"/>
                <w:lang w:eastAsia="ja-JP"/>
              </w:rPr>
              <w:t> </w:t>
            </w:r>
            <w:r w:rsidRPr="00644EF6">
              <w:rPr>
                <w:rFonts w:eastAsia="MS Mincho" w:cs="Arial"/>
                <w:sz w:val="18"/>
                <w:szCs w:val="18"/>
                <w:lang w:eastAsia="ja-JP"/>
              </w:rPr>
              <w:t>6 août)</w:t>
            </w:r>
          </w:p>
        </w:tc>
      </w:tr>
      <w:tr w:rsidR="00644EF6" w:rsidRPr="00644EF6" w14:paraId="41D8640C" w14:textId="77777777" w:rsidTr="00677C43">
        <w:trPr>
          <w:jc w:val="center"/>
        </w:trPr>
        <w:tc>
          <w:tcPr>
            <w:tcW w:w="244" w:type="dxa"/>
            <w:tcBorders>
              <w:top w:val="nil"/>
              <w:left w:val="nil"/>
              <w:bottom w:val="nil"/>
            </w:tcBorders>
            <w:vAlign w:val="center"/>
          </w:tcPr>
          <w:p w14:paraId="1F2C30A8" w14:textId="77777777" w:rsidR="00BA2581" w:rsidRPr="00644EF6" w:rsidRDefault="00BA2581" w:rsidP="00BA2581">
            <w:pPr>
              <w:jc w:val="left"/>
              <w:rPr>
                <w:rFonts w:eastAsia="MS Mincho" w:cs="Arial"/>
                <w:sz w:val="18"/>
                <w:szCs w:val="18"/>
                <w:lang w:eastAsia="ja-JP"/>
              </w:rPr>
            </w:pPr>
          </w:p>
        </w:tc>
        <w:tc>
          <w:tcPr>
            <w:tcW w:w="2892" w:type="dxa"/>
            <w:shd w:val="clear" w:color="auto" w:fill="auto"/>
            <w:vAlign w:val="center"/>
          </w:tcPr>
          <w:p w14:paraId="7D536230" w14:textId="1487A999" w:rsidR="00BA2581" w:rsidRPr="00644EF6" w:rsidRDefault="00BA2581" w:rsidP="00BA2581">
            <w:pPr>
              <w:jc w:val="left"/>
              <w:rPr>
                <w:rFonts w:eastAsia="MS Mincho" w:cs="Arial"/>
                <w:sz w:val="18"/>
                <w:szCs w:val="18"/>
                <w:lang w:val="fr-CH"/>
              </w:rPr>
            </w:pPr>
            <w:r w:rsidRPr="00644EF6">
              <w:rPr>
                <w:rFonts w:eastAsia="MS Mincho" w:cs="Arial"/>
                <w:sz w:val="18"/>
                <w:szCs w:val="18"/>
                <w:lang w:val="fr-CH"/>
              </w:rPr>
              <w:t>Nombre de membres de l</w:t>
            </w:r>
            <w:r w:rsidR="004459B5">
              <w:rPr>
                <w:rFonts w:eastAsia="MS Mincho" w:cs="Arial"/>
                <w:sz w:val="18"/>
                <w:szCs w:val="18"/>
                <w:lang w:val="fr-CH"/>
              </w:rPr>
              <w:t>’</w:t>
            </w:r>
            <w:r w:rsidRPr="00644EF6">
              <w:rPr>
                <w:rFonts w:eastAsia="MS Mincho" w:cs="Arial"/>
                <w:sz w:val="18"/>
                <w:szCs w:val="18"/>
                <w:lang w:val="fr-CH"/>
              </w:rPr>
              <w:t>UPOV ayant contribué à la base de données PLUTO pour l</w:t>
            </w:r>
            <w:r w:rsidR="004459B5">
              <w:rPr>
                <w:rFonts w:eastAsia="MS Mincho" w:cs="Arial"/>
                <w:sz w:val="18"/>
                <w:szCs w:val="18"/>
                <w:lang w:val="fr-CH"/>
              </w:rPr>
              <w:t>’</w:t>
            </w:r>
            <w:r w:rsidRPr="00644EF6">
              <w:rPr>
                <w:rFonts w:eastAsia="MS Mincho" w:cs="Arial"/>
                <w:sz w:val="18"/>
                <w:szCs w:val="18"/>
                <w:lang w:val="fr-CH"/>
              </w:rPr>
              <w:t>année</w:t>
            </w:r>
            <w:r w:rsidR="002A3C0C">
              <w:rPr>
                <w:rFonts w:eastAsia="MS Mincho" w:cs="Arial"/>
                <w:sz w:val="18"/>
                <w:szCs w:val="18"/>
                <w:lang w:val="fr-CH"/>
              </w:rPr>
              <w:t> </w:t>
            </w:r>
            <w:r w:rsidRPr="00644EF6">
              <w:rPr>
                <w:rFonts w:eastAsia="MS Mincho" w:cs="Arial"/>
                <w:sz w:val="18"/>
                <w:szCs w:val="18"/>
                <w:lang w:val="fr-CH"/>
              </w:rPr>
              <w:t>indiquée</w:t>
            </w:r>
            <w:r w:rsidRPr="00644EF6">
              <w:rPr>
                <w:rFonts w:eastAsia="MS Mincho" w:cs="Arial"/>
                <w:sz w:val="18"/>
                <w:szCs w:val="18"/>
                <w:vertAlign w:val="superscript"/>
                <w:lang w:val="fr-CH" w:eastAsia="ja-JP"/>
              </w:rPr>
              <w:t>1</w:t>
            </w:r>
          </w:p>
        </w:tc>
        <w:tc>
          <w:tcPr>
            <w:tcW w:w="992" w:type="dxa"/>
            <w:vAlign w:val="center"/>
          </w:tcPr>
          <w:p w14:paraId="02EABE62" w14:textId="77777777" w:rsidR="00BA2581" w:rsidRPr="00644EF6" w:rsidRDefault="00BA2581" w:rsidP="00BA2581">
            <w:pPr>
              <w:jc w:val="center"/>
              <w:rPr>
                <w:rFonts w:eastAsia="MS Mincho" w:cs="Arial"/>
                <w:sz w:val="18"/>
                <w:szCs w:val="18"/>
              </w:rPr>
            </w:pPr>
            <w:r w:rsidRPr="00644EF6">
              <w:rPr>
                <w:rFonts w:eastAsia="MS Mincho" w:cs="Arial"/>
                <w:sz w:val="18"/>
                <w:szCs w:val="18"/>
              </w:rPr>
              <w:t>61</w:t>
            </w:r>
          </w:p>
        </w:tc>
        <w:tc>
          <w:tcPr>
            <w:tcW w:w="993" w:type="dxa"/>
            <w:shd w:val="clear" w:color="auto" w:fill="auto"/>
            <w:vAlign w:val="center"/>
          </w:tcPr>
          <w:p w14:paraId="02965B4B" w14:textId="77777777" w:rsidR="00BA2581" w:rsidRPr="00644EF6" w:rsidRDefault="00BA2581" w:rsidP="00BA2581">
            <w:pPr>
              <w:jc w:val="center"/>
              <w:rPr>
                <w:rFonts w:eastAsia="MS Mincho" w:cs="Arial"/>
                <w:sz w:val="18"/>
                <w:szCs w:val="18"/>
              </w:rPr>
            </w:pPr>
            <w:r w:rsidRPr="00644EF6">
              <w:rPr>
                <w:rFonts w:eastAsia="MS Mincho" w:cs="Arial"/>
                <w:sz w:val="18"/>
                <w:szCs w:val="18"/>
              </w:rPr>
              <w:t>59</w:t>
            </w:r>
          </w:p>
        </w:tc>
        <w:tc>
          <w:tcPr>
            <w:tcW w:w="992" w:type="dxa"/>
            <w:vAlign w:val="center"/>
          </w:tcPr>
          <w:p w14:paraId="5D390DBC"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54</w:t>
            </w:r>
          </w:p>
        </w:tc>
        <w:tc>
          <w:tcPr>
            <w:tcW w:w="992" w:type="dxa"/>
            <w:vAlign w:val="center"/>
          </w:tcPr>
          <w:p w14:paraId="70D0CCB1" w14:textId="77777777" w:rsidR="00BA2581" w:rsidRPr="00644EF6" w:rsidRDefault="00BA2581" w:rsidP="00BA2581">
            <w:pPr>
              <w:jc w:val="center"/>
              <w:rPr>
                <w:rFonts w:eastAsia="MS Mincho" w:cs="Arial"/>
                <w:sz w:val="18"/>
                <w:szCs w:val="18"/>
                <w:highlight w:val="yellow"/>
                <w:lang w:eastAsia="ja-JP"/>
              </w:rPr>
            </w:pPr>
            <w:r w:rsidRPr="00644EF6">
              <w:rPr>
                <w:rFonts w:eastAsia="MS Mincho" w:cs="Arial"/>
                <w:sz w:val="18"/>
                <w:szCs w:val="18"/>
                <w:lang w:eastAsia="ja-JP"/>
              </w:rPr>
              <w:t>49</w:t>
            </w:r>
          </w:p>
        </w:tc>
        <w:tc>
          <w:tcPr>
            <w:tcW w:w="1276" w:type="dxa"/>
            <w:vAlign w:val="center"/>
          </w:tcPr>
          <w:p w14:paraId="15498DFA" w14:textId="77777777" w:rsidR="00BA2581" w:rsidRPr="00644EF6" w:rsidRDefault="00BA2581" w:rsidP="00BA2581">
            <w:pPr>
              <w:jc w:val="center"/>
              <w:rPr>
                <w:rFonts w:eastAsia="MS Mincho" w:cs="Arial"/>
                <w:sz w:val="18"/>
                <w:szCs w:val="18"/>
                <w:highlight w:val="yellow"/>
                <w:lang w:eastAsia="ja-JP"/>
              </w:rPr>
            </w:pPr>
            <w:r w:rsidRPr="00644EF6">
              <w:rPr>
                <w:rFonts w:eastAsia="MS Mincho" w:cs="Arial"/>
                <w:sz w:val="18"/>
                <w:szCs w:val="18"/>
                <w:lang w:eastAsia="ja-JP"/>
              </w:rPr>
              <w:t>43</w:t>
            </w:r>
          </w:p>
        </w:tc>
      </w:tr>
      <w:tr w:rsidR="00644EF6" w:rsidRPr="00644EF6" w14:paraId="17F65134" w14:textId="77777777" w:rsidTr="00677C43">
        <w:trPr>
          <w:jc w:val="center"/>
        </w:trPr>
        <w:tc>
          <w:tcPr>
            <w:tcW w:w="244" w:type="dxa"/>
            <w:tcBorders>
              <w:top w:val="nil"/>
              <w:left w:val="nil"/>
              <w:bottom w:val="nil"/>
            </w:tcBorders>
            <w:vAlign w:val="center"/>
          </w:tcPr>
          <w:p w14:paraId="2582EAFD" w14:textId="77777777" w:rsidR="00BA2581" w:rsidRPr="00644EF6" w:rsidRDefault="00BA2581" w:rsidP="00BA2581">
            <w:pPr>
              <w:jc w:val="left"/>
              <w:rPr>
                <w:rFonts w:eastAsia="MS Mincho" w:cs="Arial"/>
                <w:sz w:val="18"/>
                <w:szCs w:val="18"/>
                <w:lang w:eastAsia="ja-JP"/>
              </w:rPr>
            </w:pPr>
          </w:p>
        </w:tc>
        <w:tc>
          <w:tcPr>
            <w:tcW w:w="2892" w:type="dxa"/>
            <w:shd w:val="clear" w:color="auto" w:fill="auto"/>
            <w:vAlign w:val="center"/>
          </w:tcPr>
          <w:p w14:paraId="2A7DC274" w14:textId="6CFB4F6A" w:rsidR="00BA2581" w:rsidRPr="00644EF6" w:rsidRDefault="00BA2581" w:rsidP="00BA2581">
            <w:pPr>
              <w:jc w:val="left"/>
              <w:rPr>
                <w:rFonts w:eastAsia="MS Mincho" w:cs="Arial"/>
                <w:sz w:val="18"/>
                <w:szCs w:val="18"/>
                <w:lang w:val="fr-CH"/>
              </w:rPr>
            </w:pPr>
            <w:r w:rsidRPr="00644EF6">
              <w:rPr>
                <w:rFonts w:eastAsia="MS Mincho" w:cs="Arial"/>
                <w:sz w:val="18"/>
                <w:szCs w:val="18"/>
                <w:lang w:val="fr-CH"/>
              </w:rPr>
              <w:t>Pourcentage de membres de l</w:t>
            </w:r>
            <w:r w:rsidR="004459B5">
              <w:rPr>
                <w:rFonts w:eastAsia="MS Mincho" w:cs="Arial"/>
                <w:sz w:val="18"/>
                <w:szCs w:val="18"/>
                <w:lang w:val="fr-CH"/>
              </w:rPr>
              <w:t>’</w:t>
            </w:r>
            <w:r w:rsidRPr="00644EF6">
              <w:rPr>
                <w:rFonts w:eastAsia="MS Mincho" w:cs="Arial"/>
                <w:sz w:val="18"/>
                <w:szCs w:val="18"/>
                <w:lang w:val="fr-CH"/>
              </w:rPr>
              <w:t>UPOV ayant contribué à la base de données PLUTO pour l</w:t>
            </w:r>
            <w:r w:rsidR="004459B5">
              <w:rPr>
                <w:rFonts w:eastAsia="MS Mincho" w:cs="Arial"/>
                <w:sz w:val="18"/>
                <w:szCs w:val="18"/>
                <w:lang w:val="fr-CH"/>
              </w:rPr>
              <w:t>’</w:t>
            </w:r>
            <w:r w:rsidRPr="00644EF6">
              <w:rPr>
                <w:rFonts w:eastAsia="MS Mincho" w:cs="Arial"/>
                <w:sz w:val="18"/>
                <w:szCs w:val="18"/>
                <w:lang w:val="fr-CH"/>
              </w:rPr>
              <w:t>année indiquée</w:t>
            </w:r>
          </w:p>
        </w:tc>
        <w:tc>
          <w:tcPr>
            <w:tcW w:w="992" w:type="dxa"/>
            <w:vAlign w:val="center"/>
          </w:tcPr>
          <w:p w14:paraId="3599AE1D"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82%</w:t>
            </w:r>
          </w:p>
        </w:tc>
        <w:tc>
          <w:tcPr>
            <w:tcW w:w="993" w:type="dxa"/>
            <w:shd w:val="clear" w:color="auto" w:fill="auto"/>
            <w:vAlign w:val="center"/>
          </w:tcPr>
          <w:p w14:paraId="63B95D6F"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rPr>
              <w:t>80%</w:t>
            </w:r>
          </w:p>
        </w:tc>
        <w:tc>
          <w:tcPr>
            <w:tcW w:w="992" w:type="dxa"/>
            <w:vAlign w:val="center"/>
          </w:tcPr>
          <w:p w14:paraId="59424F6D"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72%</w:t>
            </w:r>
          </w:p>
        </w:tc>
        <w:tc>
          <w:tcPr>
            <w:tcW w:w="992" w:type="dxa"/>
            <w:vAlign w:val="center"/>
          </w:tcPr>
          <w:p w14:paraId="5FEDFC36" w14:textId="77777777" w:rsidR="00BA2581" w:rsidRPr="00644EF6" w:rsidRDefault="00BA2581" w:rsidP="00BA2581">
            <w:pPr>
              <w:jc w:val="center"/>
              <w:rPr>
                <w:rFonts w:eastAsia="MS Mincho" w:cs="Arial"/>
                <w:sz w:val="18"/>
                <w:szCs w:val="18"/>
                <w:highlight w:val="yellow"/>
                <w:lang w:eastAsia="ja-JP"/>
              </w:rPr>
            </w:pPr>
            <w:r w:rsidRPr="00644EF6">
              <w:rPr>
                <w:rFonts w:eastAsia="MS Mincho" w:cs="Arial"/>
                <w:sz w:val="18"/>
                <w:szCs w:val="18"/>
                <w:lang w:eastAsia="ja-JP"/>
              </w:rPr>
              <w:t>65%</w:t>
            </w:r>
          </w:p>
        </w:tc>
        <w:tc>
          <w:tcPr>
            <w:tcW w:w="1276" w:type="dxa"/>
            <w:vAlign w:val="center"/>
          </w:tcPr>
          <w:p w14:paraId="47F187DF" w14:textId="77777777" w:rsidR="00BA2581" w:rsidRPr="00644EF6" w:rsidRDefault="00BA2581" w:rsidP="00BA2581">
            <w:pPr>
              <w:jc w:val="center"/>
              <w:rPr>
                <w:rFonts w:eastAsia="MS Mincho" w:cs="Arial"/>
                <w:sz w:val="18"/>
                <w:szCs w:val="18"/>
                <w:highlight w:val="yellow"/>
                <w:lang w:eastAsia="ja-JP"/>
              </w:rPr>
            </w:pPr>
            <w:r w:rsidRPr="00644EF6">
              <w:rPr>
                <w:rFonts w:eastAsia="MS Mincho" w:cs="Arial"/>
                <w:sz w:val="18"/>
                <w:szCs w:val="18"/>
                <w:lang w:eastAsia="ja-JP"/>
              </w:rPr>
              <w:t>57%</w:t>
            </w:r>
          </w:p>
        </w:tc>
      </w:tr>
      <w:tr w:rsidR="00644EF6" w:rsidRPr="00644EF6" w14:paraId="51DD9324" w14:textId="77777777" w:rsidTr="00677C43">
        <w:trPr>
          <w:jc w:val="center"/>
        </w:trPr>
        <w:tc>
          <w:tcPr>
            <w:tcW w:w="244" w:type="dxa"/>
            <w:tcBorders>
              <w:top w:val="nil"/>
              <w:left w:val="nil"/>
              <w:bottom w:val="nil"/>
            </w:tcBorders>
            <w:vAlign w:val="center"/>
          </w:tcPr>
          <w:p w14:paraId="5F95ED8A" w14:textId="77777777" w:rsidR="00BA2581" w:rsidRPr="00644EF6" w:rsidRDefault="00BA2581" w:rsidP="00BA2581">
            <w:pPr>
              <w:jc w:val="left"/>
              <w:rPr>
                <w:rFonts w:eastAsia="MS Mincho" w:cs="Arial"/>
                <w:sz w:val="18"/>
                <w:szCs w:val="18"/>
                <w:lang w:eastAsia="ja-JP"/>
              </w:rPr>
            </w:pPr>
            <w:r w:rsidRPr="00644EF6">
              <w:rPr>
                <w:rFonts w:eastAsia="MS Mincho" w:cs="Arial"/>
                <w:sz w:val="18"/>
                <w:szCs w:val="18"/>
                <w:lang w:eastAsia="ja-JP"/>
              </w:rPr>
              <w:t>A</w:t>
            </w:r>
          </w:p>
        </w:tc>
        <w:tc>
          <w:tcPr>
            <w:tcW w:w="2892" w:type="dxa"/>
            <w:shd w:val="clear" w:color="auto" w:fill="auto"/>
            <w:vAlign w:val="center"/>
          </w:tcPr>
          <w:p w14:paraId="15C6A313" w14:textId="0830BF9E" w:rsidR="00BA2581" w:rsidRPr="00644EF6" w:rsidRDefault="00BA2581" w:rsidP="00BA2581">
            <w:pPr>
              <w:jc w:val="left"/>
              <w:rPr>
                <w:rFonts w:eastAsia="MS Mincho" w:cs="Arial"/>
                <w:sz w:val="18"/>
                <w:szCs w:val="18"/>
                <w:lang w:val="fr-CH"/>
              </w:rPr>
            </w:pPr>
            <w:r w:rsidRPr="00644EF6">
              <w:rPr>
                <w:rFonts w:eastAsia="MS Mincho" w:cs="Arial"/>
                <w:sz w:val="18"/>
                <w:szCs w:val="18"/>
                <w:lang w:val="fr-CH" w:eastAsia="ja-JP"/>
              </w:rPr>
              <w:t>Nombre total de demandes de protection des obtentions</w:t>
            </w:r>
            <w:r w:rsidR="002A3C0C">
              <w:rPr>
                <w:rFonts w:eastAsia="MS Mincho" w:cs="Arial"/>
                <w:sz w:val="18"/>
                <w:szCs w:val="18"/>
                <w:lang w:val="fr-CH" w:eastAsia="ja-JP"/>
              </w:rPr>
              <w:t> </w:t>
            </w:r>
            <w:r w:rsidRPr="00644EF6">
              <w:rPr>
                <w:rFonts w:eastAsia="MS Mincho" w:cs="Arial"/>
                <w:sz w:val="18"/>
                <w:szCs w:val="18"/>
                <w:lang w:val="fr-CH" w:eastAsia="ja-JP"/>
              </w:rPr>
              <w:t>végétales</w:t>
            </w:r>
            <w:r w:rsidRPr="00644EF6">
              <w:rPr>
                <w:rFonts w:eastAsia="MS Mincho" w:cs="Arial"/>
                <w:sz w:val="18"/>
                <w:szCs w:val="18"/>
                <w:vertAlign w:val="superscript"/>
                <w:lang w:val="fr-CH" w:eastAsia="ja-JP"/>
              </w:rPr>
              <w:t>2</w:t>
            </w:r>
            <w:r w:rsidRPr="00644EF6">
              <w:rPr>
                <w:rFonts w:eastAsia="MS Mincho" w:cs="Arial"/>
                <w:sz w:val="18"/>
                <w:szCs w:val="18"/>
                <w:lang w:val="fr-CH" w:eastAsia="ja-JP"/>
              </w:rPr>
              <w:t xml:space="preserve"> </w:t>
            </w:r>
          </w:p>
        </w:tc>
        <w:tc>
          <w:tcPr>
            <w:tcW w:w="992" w:type="dxa"/>
            <w:vAlign w:val="center"/>
          </w:tcPr>
          <w:p w14:paraId="006ABE83" w14:textId="2231C135"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15</w:t>
            </w:r>
            <w:r w:rsidR="00B4338D">
              <w:rPr>
                <w:rFonts w:eastAsia="MS Mincho" w:cs="Arial"/>
                <w:sz w:val="18"/>
                <w:szCs w:val="18"/>
                <w:lang w:eastAsia="ja-JP"/>
              </w:rPr>
              <w:t> </w:t>
            </w:r>
            <w:r w:rsidRPr="00644EF6">
              <w:rPr>
                <w:rFonts w:eastAsia="MS Mincho" w:cs="Arial"/>
                <w:sz w:val="18"/>
                <w:szCs w:val="18"/>
                <w:lang w:eastAsia="ja-JP"/>
              </w:rPr>
              <w:t>017</w:t>
            </w:r>
          </w:p>
        </w:tc>
        <w:tc>
          <w:tcPr>
            <w:tcW w:w="993" w:type="dxa"/>
            <w:shd w:val="clear" w:color="auto" w:fill="auto"/>
            <w:vAlign w:val="center"/>
          </w:tcPr>
          <w:p w14:paraId="1A1B5A52" w14:textId="52B68CD2"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16</w:t>
            </w:r>
            <w:r w:rsidR="00B4338D">
              <w:rPr>
                <w:rFonts w:eastAsia="MS Mincho" w:cs="Arial"/>
                <w:sz w:val="18"/>
                <w:szCs w:val="18"/>
                <w:lang w:eastAsia="ja-JP"/>
              </w:rPr>
              <w:t> </w:t>
            </w:r>
            <w:r w:rsidRPr="00644EF6">
              <w:rPr>
                <w:rFonts w:eastAsia="MS Mincho" w:cs="Arial"/>
                <w:sz w:val="18"/>
                <w:szCs w:val="18"/>
                <w:lang w:eastAsia="ja-JP"/>
              </w:rPr>
              <w:t>455</w:t>
            </w:r>
          </w:p>
        </w:tc>
        <w:tc>
          <w:tcPr>
            <w:tcW w:w="992" w:type="dxa"/>
            <w:vAlign w:val="center"/>
          </w:tcPr>
          <w:p w14:paraId="2664AE25" w14:textId="1F6BBF02"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18</w:t>
            </w:r>
            <w:r w:rsidR="00B4338D">
              <w:rPr>
                <w:rFonts w:eastAsia="MS Mincho" w:cs="Arial"/>
                <w:sz w:val="18"/>
                <w:szCs w:val="18"/>
                <w:lang w:eastAsia="ja-JP"/>
              </w:rPr>
              <w:t> </w:t>
            </w:r>
            <w:r w:rsidRPr="00644EF6">
              <w:rPr>
                <w:rFonts w:eastAsia="MS Mincho" w:cs="Arial"/>
                <w:sz w:val="18"/>
                <w:szCs w:val="18"/>
                <w:lang w:eastAsia="ja-JP"/>
              </w:rPr>
              <w:t>306</w:t>
            </w:r>
          </w:p>
        </w:tc>
        <w:tc>
          <w:tcPr>
            <w:tcW w:w="992" w:type="dxa"/>
            <w:vAlign w:val="center"/>
          </w:tcPr>
          <w:p w14:paraId="7F7982D0" w14:textId="53D5E484" w:rsidR="00BA2581" w:rsidRPr="00644EF6" w:rsidRDefault="007E6EF0" w:rsidP="00BA2581">
            <w:pPr>
              <w:jc w:val="center"/>
              <w:rPr>
                <w:rFonts w:eastAsia="MS Mincho" w:cs="Arial"/>
                <w:sz w:val="18"/>
                <w:szCs w:val="18"/>
                <w:highlight w:val="yellow"/>
                <w:lang w:eastAsia="ja-JP"/>
              </w:rPr>
            </w:pPr>
            <w:r w:rsidRPr="00644EF6">
              <w:rPr>
                <w:rFonts w:eastAsia="MS Mincho" w:cs="Arial"/>
                <w:sz w:val="18"/>
                <w:szCs w:val="18"/>
                <w:lang w:eastAsia="ja-JP"/>
              </w:rPr>
              <w:t>n.d</w:t>
            </w:r>
            <w:r w:rsidR="00BA2581" w:rsidRPr="00644EF6">
              <w:rPr>
                <w:rFonts w:eastAsia="MS Mincho" w:cs="Arial"/>
                <w:sz w:val="18"/>
                <w:szCs w:val="18"/>
                <w:lang w:eastAsia="ja-JP"/>
              </w:rPr>
              <w:t>.</w:t>
            </w:r>
          </w:p>
        </w:tc>
        <w:tc>
          <w:tcPr>
            <w:tcW w:w="1276" w:type="dxa"/>
            <w:vAlign w:val="center"/>
          </w:tcPr>
          <w:p w14:paraId="739C650D" w14:textId="38D04177" w:rsidR="00BA2581" w:rsidRPr="00644EF6" w:rsidRDefault="007E6EF0" w:rsidP="00BA2581">
            <w:pPr>
              <w:jc w:val="center"/>
              <w:rPr>
                <w:rFonts w:eastAsia="MS Mincho" w:cs="Arial"/>
                <w:sz w:val="18"/>
                <w:szCs w:val="18"/>
                <w:highlight w:val="yellow"/>
                <w:lang w:eastAsia="ja-JP"/>
              </w:rPr>
            </w:pPr>
            <w:r w:rsidRPr="00644EF6">
              <w:rPr>
                <w:rFonts w:eastAsia="MS Mincho" w:cs="Arial"/>
                <w:sz w:val="18"/>
                <w:szCs w:val="18"/>
                <w:lang w:eastAsia="ja-JP"/>
              </w:rPr>
              <w:t>n.d</w:t>
            </w:r>
            <w:r w:rsidR="00BA2581" w:rsidRPr="00644EF6">
              <w:rPr>
                <w:rFonts w:eastAsia="MS Mincho" w:cs="Arial"/>
                <w:sz w:val="18"/>
                <w:szCs w:val="18"/>
                <w:lang w:eastAsia="ja-JP"/>
              </w:rPr>
              <w:t>.</w:t>
            </w:r>
          </w:p>
        </w:tc>
      </w:tr>
      <w:tr w:rsidR="00644EF6" w:rsidRPr="00644EF6" w14:paraId="16EA6EB0" w14:textId="77777777" w:rsidTr="00677C43">
        <w:trPr>
          <w:jc w:val="center"/>
        </w:trPr>
        <w:tc>
          <w:tcPr>
            <w:tcW w:w="244" w:type="dxa"/>
            <w:tcBorders>
              <w:top w:val="nil"/>
              <w:left w:val="nil"/>
              <w:bottom w:val="nil"/>
            </w:tcBorders>
            <w:vAlign w:val="center"/>
          </w:tcPr>
          <w:p w14:paraId="3C62A9D0" w14:textId="77777777" w:rsidR="00BA2581" w:rsidRPr="00644EF6" w:rsidRDefault="00BA2581" w:rsidP="00BA2581">
            <w:pPr>
              <w:jc w:val="left"/>
              <w:rPr>
                <w:rFonts w:eastAsia="MS Mincho" w:cs="Arial"/>
                <w:sz w:val="18"/>
                <w:szCs w:val="18"/>
                <w:lang w:eastAsia="ja-JP"/>
              </w:rPr>
            </w:pPr>
            <w:r w:rsidRPr="00644EF6">
              <w:rPr>
                <w:rFonts w:eastAsia="MS Mincho" w:cs="Arial"/>
                <w:sz w:val="18"/>
                <w:szCs w:val="18"/>
                <w:lang w:eastAsia="ja-JP"/>
              </w:rPr>
              <w:t>B</w:t>
            </w:r>
          </w:p>
        </w:tc>
        <w:tc>
          <w:tcPr>
            <w:tcW w:w="2892" w:type="dxa"/>
            <w:shd w:val="clear" w:color="auto" w:fill="auto"/>
            <w:vAlign w:val="center"/>
          </w:tcPr>
          <w:p w14:paraId="30197352" w14:textId="4E5EB6FA" w:rsidR="00BA2581" w:rsidRPr="00644EF6" w:rsidRDefault="00BA2581" w:rsidP="00BA2581">
            <w:pPr>
              <w:jc w:val="left"/>
              <w:rPr>
                <w:rFonts w:eastAsia="MS Mincho" w:cs="Arial"/>
                <w:sz w:val="18"/>
                <w:szCs w:val="18"/>
                <w:lang w:val="fr-CH" w:eastAsia="ja-JP"/>
              </w:rPr>
            </w:pPr>
            <w:r w:rsidRPr="00644EF6">
              <w:rPr>
                <w:rFonts w:eastAsia="MS Mincho" w:cs="Arial"/>
                <w:sz w:val="18"/>
                <w:szCs w:val="18"/>
                <w:lang w:val="fr-CH" w:eastAsia="ja-JP"/>
              </w:rPr>
              <w:t>Nombre de demandes de protection des obtentions végétales émanant des contributeurs à la base de données PLUTO pour l</w:t>
            </w:r>
            <w:r w:rsidR="004459B5">
              <w:rPr>
                <w:rFonts w:eastAsia="MS Mincho" w:cs="Arial"/>
                <w:sz w:val="18"/>
                <w:szCs w:val="18"/>
                <w:lang w:val="fr-CH" w:eastAsia="ja-JP"/>
              </w:rPr>
              <w:t>’</w:t>
            </w:r>
            <w:r w:rsidRPr="00644EF6">
              <w:rPr>
                <w:rFonts w:eastAsia="MS Mincho" w:cs="Arial"/>
                <w:sz w:val="18"/>
                <w:szCs w:val="18"/>
                <w:lang w:val="fr-CH" w:eastAsia="ja-JP"/>
              </w:rPr>
              <w:t>année</w:t>
            </w:r>
            <w:r w:rsidR="002A3C0C">
              <w:rPr>
                <w:rFonts w:eastAsia="MS Mincho" w:cs="Arial"/>
                <w:sz w:val="18"/>
                <w:szCs w:val="18"/>
                <w:lang w:val="fr-CH" w:eastAsia="ja-JP"/>
              </w:rPr>
              <w:t> </w:t>
            </w:r>
            <w:r w:rsidRPr="00644EF6">
              <w:rPr>
                <w:rFonts w:eastAsia="MS Mincho" w:cs="Arial"/>
                <w:sz w:val="18"/>
                <w:szCs w:val="18"/>
                <w:lang w:val="fr-CH" w:eastAsia="ja-JP"/>
              </w:rPr>
              <w:t>indiquée</w:t>
            </w:r>
            <w:r w:rsidRPr="00644EF6">
              <w:rPr>
                <w:rFonts w:eastAsia="MS Mincho" w:cs="Arial"/>
                <w:sz w:val="18"/>
                <w:szCs w:val="18"/>
                <w:vertAlign w:val="superscript"/>
                <w:lang w:val="fr-CH" w:eastAsia="ja-JP"/>
              </w:rPr>
              <w:t xml:space="preserve">1,2 </w:t>
            </w:r>
          </w:p>
        </w:tc>
        <w:tc>
          <w:tcPr>
            <w:tcW w:w="992" w:type="dxa"/>
            <w:vAlign w:val="center"/>
          </w:tcPr>
          <w:p w14:paraId="5B69D3B3" w14:textId="7CEE0361"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14</w:t>
            </w:r>
            <w:r w:rsidR="00B4338D">
              <w:rPr>
                <w:rFonts w:eastAsia="MS Mincho" w:cs="Arial"/>
                <w:sz w:val="18"/>
                <w:szCs w:val="18"/>
                <w:lang w:eastAsia="ja-JP"/>
              </w:rPr>
              <w:t> </w:t>
            </w:r>
            <w:r w:rsidRPr="00644EF6">
              <w:rPr>
                <w:rFonts w:eastAsia="MS Mincho" w:cs="Arial"/>
                <w:sz w:val="18"/>
                <w:szCs w:val="18"/>
                <w:lang w:eastAsia="ja-JP"/>
              </w:rPr>
              <w:t>823</w:t>
            </w:r>
          </w:p>
        </w:tc>
        <w:tc>
          <w:tcPr>
            <w:tcW w:w="993" w:type="dxa"/>
            <w:shd w:val="clear" w:color="auto" w:fill="auto"/>
            <w:vAlign w:val="center"/>
          </w:tcPr>
          <w:p w14:paraId="05EB5BBD" w14:textId="23918C78"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16</w:t>
            </w:r>
            <w:r w:rsidR="00B4338D">
              <w:rPr>
                <w:rFonts w:eastAsia="MS Mincho" w:cs="Arial"/>
                <w:sz w:val="18"/>
                <w:szCs w:val="18"/>
                <w:lang w:eastAsia="ja-JP"/>
              </w:rPr>
              <w:t> </w:t>
            </w:r>
            <w:r w:rsidRPr="00644EF6">
              <w:rPr>
                <w:rFonts w:eastAsia="MS Mincho" w:cs="Arial"/>
                <w:sz w:val="18"/>
                <w:szCs w:val="18"/>
                <w:lang w:eastAsia="ja-JP"/>
              </w:rPr>
              <w:t>095</w:t>
            </w:r>
          </w:p>
        </w:tc>
        <w:tc>
          <w:tcPr>
            <w:tcW w:w="992" w:type="dxa"/>
            <w:vAlign w:val="center"/>
          </w:tcPr>
          <w:p w14:paraId="312B0FBE" w14:textId="054CA7F8"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17</w:t>
            </w:r>
            <w:r w:rsidR="00B4338D">
              <w:rPr>
                <w:rFonts w:eastAsia="MS Mincho" w:cs="Arial"/>
                <w:sz w:val="18"/>
                <w:szCs w:val="18"/>
                <w:lang w:eastAsia="ja-JP"/>
              </w:rPr>
              <w:t> </w:t>
            </w:r>
            <w:r w:rsidRPr="00644EF6">
              <w:rPr>
                <w:rFonts w:eastAsia="MS Mincho" w:cs="Arial"/>
                <w:sz w:val="18"/>
                <w:szCs w:val="18"/>
                <w:lang w:eastAsia="ja-JP"/>
              </w:rPr>
              <w:t>410</w:t>
            </w:r>
          </w:p>
        </w:tc>
        <w:tc>
          <w:tcPr>
            <w:tcW w:w="992" w:type="dxa"/>
            <w:vAlign w:val="center"/>
          </w:tcPr>
          <w:p w14:paraId="5C07BAB2" w14:textId="6103483D" w:rsidR="00BA2581" w:rsidRPr="00644EF6" w:rsidRDefault="00BA2581" w:rsidP="007E6EF0">
            <w:pPr>
              <w:jc w:val="center"/>
              <w:rPr>
                <w:rFonts w:eastAsia="MS Mincho" w:cs="Arial"/>
                <w:sz w:val="18"/>
                <w:szCs w:val="18"/>
                <w:highlight w:val="yellow"/>
                <w:lang w:eastAsia="ja-JP"/>
              </w:rPr>
            </w:pPr>
            <w:r w:rsidRPr="00644EF6">
              <w:rPr>
                <w:rFonts w:eastAsia="MS Mincho" w:cs="Arial"/>
                <w:sz w:val="18"/>
                <w:szCs w:val="18"/>
                <w:lang w:eastAsia="ja-JP"/>
              </w:rPr>
              <w:t>n.</w:t>
            </w:r>
            <w:r w:rsidR="007E6EF0" w:rsidRPr="00644EF6">
              <w:rPr>
                <w:rFonts w:eastAsia="MS Mincho" w:cs="Arial"/>
                <w:sz w:val="18"/>
                <w:szCs w:val="18"/>
                <w:lang w:eastAsia="ja-JP"/>
              </w:rPr>
              <w:t>d</w:t>
            </w:r>
            <w:r w:rsidRPr="00644EF6">
              <w:rPr>
                <w:rFonts w:eastAsia="MS Mincho" w:cs="Arial"/>
                <w:sz w:val="18"/>
                <w:szCs w:val="18"/>
                <w:lang w:eastAsia="ja-JP"/>
              </w:rPr>
              <w:t>.</w:t>
            </w:r>
          </w:p>
        </w:tc>
        <w:tc>
          <w:tcPr>
            <w:tcW w:w="1276" w:type="dxa"/>
            <w:vAlign w:val="center"/>
          </w:tcPr>
          <w:p w14:paraId="2F92343A" w14:textId="116A9A13" w:rsidR="00BA2581" w:rsidRPr="00644EF6" w:rsidRDefault="00BA2581" w:rsidP="00BA2581">
            <w:pPr>
              <w:jc w:val="center"/>
              <w:rPr>
                <w:rFonts w:eastAsia="MS Mincho" w:cs="Arial"/>
                <w:sz w:val="18"/>
                <w:szCs w:val="18"/>
                <w:highlight w:val="yellow"/>
                <w:lang w:eastAsia="ja-JP"/>
              </w:rPr>
            </w:pPr>
            <w:r w:rsidRPr="00644EF6">
              <w:rPr>
                <w:rFonts w:eastAsia="MS Mincho" w:cs="Arial"/>
                <w:sz w:val="18"/>
                <w:szCs w:val="18"/>
                <w:lang w:eastAsia="ja-JP"/>
              </w:rPr>
              <w:t>n</w:t>
            </w:r>
            <w:r w:rsidR="007E6EF0" w:rsidRPr="00644EF6">
              <w:rPr>
                <w:rFonts w:eastAsia="MS Mincho" w:cs="Arial"/>
                <w:sz w:val="18"/>
                <w:szCs w:val="18"/>
                <w:lang w:eastAsia="ja-JP"/>
              </w:rPr>
              <w:t>.d</w:t>
            </w:r>
            <w:r w:rsidRPr="00644EF6">
              <w:rPr>
                <w:rFonts w:eastAsia="MS Mincho" w:cs="Arial"/>
                <w:sz w:val="18"/>
                <w:szCs w:val="18"/>
                <w:lang w:eastAsia="ja-JP"/>
              </w:rPr>
              <w:t>.</w:t>
            </w:r>
          </w:p>
        </w:tc>
      </w:tr>
      <w:tr w:rsidR="00644EF6" w:rsidRPr="00644EF6" w14:paraId="21FF2B4F" w14:textId="77777777" w:rsidTr="00677C43">
        <w:trPr>
          <w:jc w:val="center"/>
        </w:trPr>
        <w:tc>
          <w:tcPr>
            <w:tcW w:w="244" w:type="dxa"/>
            <w:tcBorders>
              <w:top w:val="nil"/>
              <w:left w:val="nil"/>
              <w:bottom w:val="nil"/>
            </w:tcBorders>
            <w:vAlign w:val="center"/>
          </w:tcPr>
          <w:p w14:paraId="3AA512B4" w14:textId="77777777" w:rsidR="00BA2581" w:rsidRPr="00644EF6" w:rsidRDefault="00BA2581" w:rsidP="00BA2581">
            <w:pPr>
              <w:jc w:val="left"/>
              <w:rPr>
                <w:rFonts w:eastAsia="MS Mincho" w:cs="Arial"/>
                <w:sz w:val="18"/>
                <w:szCs w:val="18"/>
                <w:lang w:eastAsia="ja-JP"/>
              </w:rPr>
            </w:pPr>
            <w:r w:rsidRPr="00644EF6">
              <w:rPr>
                <w:rFonts w:eastAsia="MS Mincho" w:cs="Arial"/>
                <w:sz w:val="18"/>
                <w:szCs w:val="18"/>
                <w:lang w:eastAsia="ja-JP"/>
              </w:rPr>
              <w:t>C</w:t>
            </w:r>
          </w:p>
        </w:tc>
        <w:tc>
          <w:tcPr>
            <w:tcW w:w="2892" w:type="dxa"/>
            <w:shd w:val="clear" w:color="auto" w:fill="auto"/>
            <w:vAlign w:val="center"/>
          </w:tcPr>
          <w:p w14:paraId="69CB6924" w14:textId="64028E18" w:rsidR="00BA2581" w:rsidRPr="00644EF6" w:rsidRDefault="00BA2581" w:rsidP="00BA2581">
            <w:pPr>
              <w:jc w:val="left"/>
              <w:rPr>
                <w:rFonts w:eastAsia="MS Mincho" w:cs="Arial"/>
                <w:sz w:val="18"/>
                <w:szCs w:val="18"/>
                <w:lang w:val="fr-CH" w:eastAsia="ja-JP"/>
              </w:rPr>
            </w:pPr>
            <w:r w:rsidRPr="00644EF6">
              <w:rPr>
                <w:rFonts w:eastAsia="MS Mincho" w:cs="Arial"/>
                <w:sz w:val="18"/>
                <w:szCs w:val="18"/>
                <w:lang w:val="fr-CH" w:eastAsia="ja-JP"/>
              </w:rPr>
              <w:t>Pourcentage de demandes de protection des obtentions végétales émanant des contributeurs à la base de données PLUTO pour l</w:t>
            </w:r>
            <w:r w:rsidR="004459B5">
              <w:rPr>
                <w:rFonts w:eastAsia="MS Mincho" w:cs="Arial"/>
                <w:sz w:val="18"/>
                <w:szCs w:val="18"/>
                <w:lang w:val="fr-CH" w:eastAsia="ja-JP"/>
              </w:rPr>
              <w:t>’</w:t>
            </w:r>
            <w:r w:rsidRPr="00644EF6">
              <w:rPr>
                <w:rFonts w:eastAsia="MS Mincho" w:cs="Arial"/>
                <w:sz w:val="18"/>
                <w:szCs w:val="18"/>
                <w:lang w:val="fr-CH" w:eastAsia="ja-JP"/>
              </w:rPr>
              <w:t>année indiquée (B/A)</w:t>
            </w:r>
          </w:p>
        </w:tc>
        <w:tc>
          <w:tcPr>
            <w:tcW w:w="992" w:type="dxa"/>
            <w:vAlign w:val="center"/>
          </w:tcPr>
          <w:p w14:paraId="3B8D7D8B"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99%</w:t>
            </w:r>
          </w:p>
        </w:tc>
        <w:tc>
          <w:tcPr>
            <w:tcW w:w="993" w:type="dxa"/>
            <w:shd w:val="clear" w:color="auto" w:fill="auto"/>
            <w:vAlign w:val="center"/>
          </w:tcPr>
          <w:p w14:paraId="3E1613D0"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98%</w:t>
            </w:r>
          </w:p>
        </w:tc>
        <w:tc>
          <w:tcPr>
            <w:tcW w:w="992" w:type="dxa"/>
            <w:vAlign w:val="center"/>
          </w:tcPr>
          <w:p w14:paraId="7002F5FD"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95%</w:t>
            </w:r>
          </w:p>
        </w:tc>
        <w:tc>
          <w:tcPr>
            <w:tcW w:w="992" w:type="dxa"/>
            <w:vAlign w:val="center"/>
          </w:tcPr>
          <w:p w14:paraId="3CA3EC89" w14:textId="3CA318B2" w:rsidR="00BA2581" w:rsidRPr="00644EF6" w:rsidRDefault="007E6EF0" w:rsidP="00BA2581">
            <w:pPr>
              <w:jc w:val="center"/>
              <w:rPr>
                <w:rFonts w:eastAsia="MS Mincho" w:cs="Arial"/>
                <w:sz w:val="18"/>
                <w:szCs w:val="18"/>
                <w:highlight w:val="yellow"/>
                <w:lang w:eastAsia="ja-JP"/>
              </w:rPr>
            </w:pPr>
            <w:r w:rsidRPr="00644EF6">
              <w:rPr>
                <w:rFonts w:eastAsia="MS Mincho" w:cs="Arial"/>
                <w:sz w:val="18"/>
                <w:szCs w:val="18"/>
                <w:lang w:eastAsia="ja-JP"/>
              </w:rPr>
              <w:t>n.d</w:t>
            </w:r>
            <w:r w:rsidR="00BA2581" w:rsidRPr="00644EF6">
              <w:rPr>
                <w:rFonts w:eastAsia="MS Mincho" w:cs="Arial"/>
                <w:sz w:val="18"/>
                <w:szCs w:val="18"/>
                <w:lang w:eastAsia="ja-JP"/>
              </w:rPr>
              <w:t>.</w:t>
            </w:r>
          </w:p>
        </w:tc>
        <w:tc>
          <w:tcPr>
            <w:tcW w:w="1276" w:type="dxa"/>
            <w:vAlign w:val="center"/>
          </w:tcPr>
          <w:p w14:paraId="77B626E6" w14:textId="7DE28E4B" w:rsidR="00BA2581" w:rsidRPr="00644EF6" w:rsidRDefault="007E6EF0" w:rsidP="00BA2581">
            <w:pPr>
              <w:jc w:val="center"/>
              <w:rPr>
                <w:rFonts w:eastAsia="MS Mincho" w:cs="Arial"/>
                <w:sz w:val="18"/>
                <w:szCs w:val="18"/>
                <w:highlight w:val="yellow"/>
                <w:lang w:eastAsia="ja-JP"/>
              </w:rPr>
            </w:pPr>
            <w:r w:rsidRPr="00644EF6">
              <w:rPr>
                <w:rFonts w:eastAsia="MS Mincho" w:cs="Arial"/>
                <w:sz w:val="18"/>
                <w:szCs w:val="18"/>
                <w:lang w:eastAsia="ja-JP"/>
              </w:rPr>
              <w:t>n.d</w:t>
            </w:r>
            <w:r w:rsidR="00BA2581" w:rsidRPr="00644EF6">
              <w:rPr>
                <w:rFonts w:eastAsia="MS Mincho" w:cs="Arial"/>
                <w:sz w:val="18"/>
                <w:szCs w:val="18"/>
                <w:lang w:eastAsia="ja-JP"/>
              </w:rPr>
              <w:t>.</w:t>
            </w:r>
          </w:p>
        </w:tc>
      </w:tr>
      <w:tr w:rsidR="00644EF6" w:rsidRPr="00644EF6" w14:paraId="6EE9CEA4" w14:textId="77777777" w:rsidTr="00677C43">
        <w:trPr>
          <w:jc w:val="center"/>
        </w:trPr>
        <w:tc>
          <w:tcPr>
            <w:tcW w:w="244" w:type="dxa"/>
            <w:tcBorders>
              <w:top w:val="nil"/>
              <w:left w:val="nil"/>
              <w:bottom w:val="nil"/>
            </w:tcBorders>
            <w:vAlign w:val="center"/>
          </w:tcPr>
          <w:p w14:paraId="552D42F3" w14:textId="77777777" w:rsidR="00BA2581" w:rsidRPr="00644EF6" w:rsidRDefault="00BA2581" w:rsidP="00BA2581">
            <w:pPr>
              <w:jc w:val="left"/>
              <w:rPr>
                <w:rFonts w:eastAsia="MS Mincho" w:cs="Arial"/>
                <w:sz w:val="18"/>
                <w:szCs w:val="18"/>
                <w:lang w:eastAsia="ja-JP"/>
              </w:rPr>
            </w:pPr>
            <w:r w:rsidRPr="00644EF6">
              <w:rPr>
                <w:rFonts w:eastAsia="MS Mincho" w:cs="Arial"/>
                <w:sz w:val="18"/>
                <w:szCs w:val="18"/>
                <w:lang w:eastAsia="ja-JP"/>
              </w:rPr>
              <w:t>D</w:t>
            </w:r>
          </w:p>
        </w:tc>
        <w:tc>
          <w:tcPr>
            <w:tcW w:w="2892" w:type="dxa"/>
            <w:shd w:val="clear" w:color="auto" w:fill="auto"/>
            <w:vAlign w:val="center"/>
          </w:tcPr>
          <w:p w14:paraId="446E4888" w14:textId="7643D960" w:rsidR="00BA2581" w:rsidRPr="00644EF6" w:rsidRDefault="00BA2581" w:rsidP="00BA2581">
            <w:pPr>
              <w:jc w:val="left"/>
              <w:rPr>
                <w:rFonts w:eastAsia="MS Mincho" w:cs="Arial"/>
                <w:sz w:val="18"/>
                <w:szCs w:val="18"/>
                <w:lang w:val="fr-CH" w:eastAsia="ja-JP"/>
              </w:rPr>
            </w:pPr>
            <w:r w:rsidRPr="00644EF6">
              <w:rPr>
                <w:rFonts w:eastAsia="MS Mincho" w:cs="Arial"/>
                <w:sz w:val="18"/>
                <w:szCs w:val="18"/>
                <w:lang w:val="fr-CH" w:eastAsia="ja-JP"/>
              </w:rPr>
              <w:t>Nombre de demandes de protection des obtentions végétales figurant dans la base de données</w:t>
            </w:r>
            <w:r w:rsidR="002A3C0C">
              <w:rPr>
                <w:rFonts w:eastAsia="MS Mincho" w:cs="Arial"/>
                <w:sz w:val="18"/>
                <w:szCs w:val="18"/>
                <w:lang w:val="fr-CH" w:eastAsia="ja-JP"/>
              </w:rPr>
              <w:t> </w:t>
            </w:r>
            <w:r w:rsidRPr="00644EF6">
              <w:rPr>
                <w:rFonts w:eastAsia="MS Mincho" w:cs="Arial"/>
                <w:sz w:val="18"/>
                <w:szCs w:val="18"/>
                <w:lang w:val="fr-CH" w:eastAsia="ja-JP"/>
              </w:rPr>
              <w:t>PLUTO</w:t>
            </w:r>
            <w:r w:rsidRPr="00644EF6">
              <w:rPr>
                <w:rFonts w:eastAsia="MS Mincho" w:cs="Arial"/>
                <w:sz w:val="18"/>
                <w:szCs w:val="18"/>
                <w:vertAlign w:val="superscript"/>
                <w:lang w:val="fr-CH" w:eastAsia="ja-JP"/>
              </w:rPr>
              <w:t xml:space="preserve">3 </w:t>
            </w:r>
          </w:p>
        </w:tc>
        <w:tc>
          <w:tcPr>
            <w:tcW w:w="992" w:type="dxa"/>
            <w:vAlign w:val="center"/>
          </w:tcPr>
          <w:p w14:paraId="55E16498" w14:textId="1329C139"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11</w:t>
            </w:r>
            <w:r w:rsidR="00B4338D">
              <w:rPr>
                <w:rFonts w:eastAsia="MS Mincho" w:cs="Arial"/>
                <w:sz w:val="18"/>
                <w:szCs w:val="18"/>
                <w:lang w:eastAsia="ja-JP"/>
              </w:rPr>
              <w:t> </w:t>
            </w:r>
            <w:r w:rsidRPr="00644EF6">
              <w:rPr>
                <w:rFonts w:eastAsia="MS Mincho" w:cs="Arial"/>
                <w:sz w:val="18"/>
                <w:szCs w:val="18"/>
                <w:lang w:eastAsia="ja-JP"/>
              </w:rPr>
              <w:t>587</w:t>
            </w:r>
          </w:p>
        </w:tc>
        <w:tc>
          <w:tcPr>
            <w:tcW w:w="993" w:type="dxa"/>
            <w:shd w:val="clear" w:color="auto" w:fill="auto"/>
            <w:vAlign w:val="center"/>
          </w:tcPr>
          <w:p w14:paraId="42DCF73B" w14:textId="213E5087"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12</w:t>
            </w:r>
            <w:r w:rsidR="00B4338D">
              <w:rPr>
                <w:rFonts w:eastAsia="MS Mincho" w:cs="Arial"/>
                <w:sz w:val="18"/>
                <w:szCs w:val="18"/>
                <w:lang w:eastAsia="ja-JP"/>
              </w:rPr>
              <w:t> </w:t>
            </w:r>
            <w:r w:rsidRPr="00644EF6">
              <w:rPr>
                <w:rFonts w:eastAsia="MS Mincho" w:cs="Arial"/>
                <w:sz w:val="18"/>
                <w:szCs w:val="18"/>
                <w:lang w:eastAsia="ja-JP"/>
              </w:rPr>
              <w:t>269</w:t>
            </w:r>
          </w:p>
        </w:tc>
        <w:tc>
          <w:tcPr>
            <w:tcW w:w="992" w:type="dxa"/>
            <w:vAlign w:val="center"/>
          </w:tcPr>
          <w:p w14:paraId="32056E5F" w14:textId="79CFE7F3" w:rsidR="00BA2581" w:rsidRPr="00644EF6" w:rsidRDefault="00BA2581" w:rsidP="00B4338D">
            <w:pPr>
              <w:jc w:val="center"/>
              <w:rPr>
                <w:rFonts w:eastAsia="MS Mincho" w:cs="Arial"/>
                <w:sz w:val="18"/>
                <w:szCs w:val="18"/>
                <w:lang w:eastAsia="ja-JP"/>
              </w:rPr>
            </w:pPr>
            <w:r w:rsidRPr="00644EF6">
              <w:rPr>
                <w:rFonts w:eastAsia="MS Mincho" w:cs="Arial"/>
                <w:sz w:val="18"/>
                <w:szCs w:val="18"/>
                <w:lang w:eastAsia="ja-JP"/>
              </w:rPr>
              <w:t>12</w:t>
            </w:r>
            <w:r w:rsidR="00B4338D">
              <w:rPr>
                <w:rFonts w:eastAsia="MS Mincho" w:cs="Arial"/>
                <w:sz w:val="18"/>
                <w:szCs w:val="18"/>
                <w:lang w:eastAsia="ja-JP"/>
              </w:rPr>
              <w:t> </w:t>
            </w:r>
            <w:r w:rsidRPr="00644EF6">
              <w:rPr>
                <w:rFonts w:eastAsia="MS Mincho" w:cs="Arial"/>
                <w:sz w:val="18"/>
                <w:szCs w:val="18"/>
                <w:lang w:eastAsia="ja-JP"/>
              </w:rPr>
              <w:t>547</w:t>
            </w:r>
          </w:p>
        </w:tc>
        <w:tc>
          <w:tcPr>
            <w:tcW w:w="992" w:type="dxa"/>
            <w:vAlign w:val="center"/>
          </w:tcPr>
          <w:p w14:paraId="1568077C" w14:textId="19F601F5" w:rsidR="00BA2581" w:rsidRPr="00644EF6" w:rsidRDefault="00BA2581" w:rsidP="00B4338D">
            <w:pPr>
              <w:jc w:val="center"/>
              <w:rPr>
                <w:rFonts w:eastAsia="MS Mincho" w:cs="Arial"/>
                <w:sz w:val="18"/>
                <w:szCs w:val="18"/>
                <w:highlight w:val="yellow"/>
                <w:lang w:eastAsia="ja-JP"/>
              </w:rPr>
            </w:pPr>
            <w:r w:rsidRPr="00644EF6">
              <w:rPr>
                <w:rFonts w:eastAsia="MS Mincho" w:cs="Arial"/>
                <w:sz w:val="18"/>
                <w:szCs w:val="18"/>
                <w:lang w:eastAsia="ja-JP"/>
              </w:rPr>
              <w:t>10</w:t>
            </w:r>
            <w:r w:rsidR="00B4338D">
              <w:rPr>
                <w:rFonts w:eastAsia="MS Mincho" w:cs="Arial"/>
                <w:sz w:val="18"/>
                <w:szCs w:val="18"/>
                <w:lang w:eastAsia="ja-JP"/>
              </w:rPr>
              <w:t> </w:t>
            </w:r>
            <w:r w:rsidRPr="00644EF6">
              <w:rPr>
                <w:rFonts w:eastAsia="MS Mincho" w:cs="Arial"/>
                <w:sz w:val="18"/>
                <w:szCs w:val="18"/>
                <w:lang w:eastAsia="ja-JP"/>
              </w:rPr>
              <w:t>759</w:t>
            </w:r>
          </w:p>
        </w:tc>
        <w:tc>
          <w:tcPr>
            <w:tcW w:w="1276" w:type="dxa"/>
            <w:vAlign w:val="center"/>
          </w:tcPr>
          <w:p w14:paraId="52F3D2C6" w14:textId="15B5638D" w:rsidR="00BA2581" w:rsidRPr="00644EF6" w:rsidRDefault="00BA2581" w:rsidP="00B4338D">
            <w:pPr>
              <w:jc w:val="center"/>
              <w:rPr>
                <w:rFonts w:eastAsia="MS Mincho" w:cs="Arial"/>
                <w:sz w:val="18"/>
                <w:szCs w:val="18"/>
                <w:highlight w:val="yellow"/>
                <w:lang w:eastAsia="ja-JP"/>
              </w:rPr>
            </w:pPr>
            <w:r w:rsidRPr="00644EF6">
              <w:rPr>
                <w:rFonts w:eastAsia="MS Mincho" w:cs="Arial"/>
                <w:sz w:val="18"/>
                <w:szCs w:val="18"/>
                <w:lang w:eastAsia="ja-JP"/>
              </w:rPr>
              <w:t>2</w:t>
            </w:r>
            <w:r w:rsidR="00B4338D">
              <w:rPr>
                <w:rFonts w:eastAsia="MS Mincho" w:cs="Arial"/>
                <w:sz w:val="18"/>
                <w:szCs w:val="18"/>
                <w:lang w:eastAsia="ja-JP"/>
              </w:rPr>
              <w:t> </w:t>
            </w:r>
            <w:r w:rsidRPr="00644EF6">
              <w:rPr>
                <w:rFonts w:eastAsia="MS Mincho" w:cs="Arial"/>
                <w:sz w:val="18"/>
                <w:szCs w:val="18"/>
                <w:lang w:eastAsia="ja-JP"/>
              </w:rPr>
              <w:t>887</w:t>
            </w:r>
          </w:p>
        </w:tc>
      </w:tr>
      <w:tr w:rsidR="00BA2581" w:rsidRPr="00644EF6" w14:paraId="2B12EF73" w14:textId="77777777" w:rsidTr="00677C43">
        <w:trPr>
          <w:jc w:val="center"/>
        </w:trPr>
        <w:tc>
          <w:tcPr>
            <w:tcW w:w="244" w:type="dxa"/>
            <w:tcBorders>
              <w:top w:val="nil"/>
              <w:left w:val="nil"/>
              <w:bottom w:val="nil"/>
            </w:tcBorders>
            <w:vAlign w:val="center"/>
          </w:tcPr>
          <w:p w14:paraId="1AA96C2E" w14:textId="77777777" w:rsidR="00BA2581" w:rsidRPr="00644EF6" w:rsidRDefault="00BA2581" w:rsidP="00BA2581">
            <w:pPr>
              <w:jc w:val="left"/>
              <w:rPr>
                <w:rFonts w:eastAsia="MS Mincho" w:cs="Arial"/>
                <w:sz w:val="18"/>
                <w:szCs w:val="18"/>
                <w:lang w:eastAsia="ja-JP"/>
              </w:rPr>
            </w:pPr>
            <w:r w:rsidRPr="00644EF6">
              <w:rPr>
                <w:rFonts w:eastAsia="MS Mincho" w:cs="Arial"/>
                <w:sz w:val="18"/>
                <w:szCs w:val="18"/>
                <w:lang w:eastAsia="ja-JP"/>
              </w:rPr>
              <w:t>E</w:t>
            </w:r>
          </w:p>
        </w:tc>
        <w:tc>
          <w:tcPr>
            <w:tcW w:w="2892" w:type="dxa"/>
            <w:shd w:val="clear" w:color="auto" w:fill="auto"/>
            <w:vAlign w:val="center"/>
          </w:tcPr>
          <w:p w14:paraId="70A7EB43" w14:textId="77777777" w:rsidR="00BA2581" w:rsidRPr="00644EF6" w:rsidRDefault="00BA2581" w:rsidP="00BA2581">
            <w:pPr>
              <w:jc w:val="left"/>
              <w:rPr>
                <w:rFonts w:eastAsia="MS Mincho" w:cs="Arial"/>
                <w:sz w:val="18"/>
                <w:szCs w:val="18"/>
                <w:lang w:val="fr-CH" w:eastAsia="ja-JP"/>
              </w:rPr>
            </w:pPr>
            <w:r w:rsidRPr="00644EF6">
              <w:rPr>
                <w:rFonts w:eastAsia="MS Mincho" w:cs="Arial"/>
                <w:sz w:val="18"/>
                <w:szCs w:val="18"/>
                <w:lang w:val="fr-CH" w:eastAsia="ja-JP"/>
              </w:rPr>
              <w:t>Pourcentage de demandes de protection des obtentions végétales figurant dans la base de données PLUTO (D/A)</w:t>
            </w:r>
          </w:p>
        </w:tc>
        <w:tc>
          <w:tcPr>
            <w:tcW w:w="992" w:type="dxa"/>
            <w:vAlign w:val="center"/>
          </w:tcPr>
          <w:p w14:paraId="74F95F46"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77%</w:t>
            </w:r>
          </w:p>
        </w:tc>
        <w:tc>
          <w:tcPr>
            <w:tcW w:w="993" w:type="dxa"/>
            <w:shd w:val="clear" w:color="auto" w:fill="auto"/>
            <w:vAlign w:val="center"/>
          </w:tcPr>
          <w:p w14:paraId="1DC8FD0A"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75%</w:t>
            </w:r>
          </w:p>
        </w:tc>
        <w:tc>
          <w:tcPr>
            <w:tcW w:w="992" w:type="dxa"/>
            <w:vAlign w:val="center"/>
          </w:tcPr>
          <w:p w14:paraId="42A01ECE" w14:textId="77777777" w:rsidR="00BA2581" w:rsidRPr="00644EF6" w:rsidRDefault="00BA2581" w:rsidP="00BA2581">
            <w:pPr>
              <w:jc w:val="center"/>
              <w:rPr>
                <w:rFonts w:eastAsia="MS Mincho" w:cs="Arial"/>
                <w:sz w:val="18"/>
                <w:szCs w:val="18"/>
                <w:lang w:eastAsia="ja-JP"/>
              </w:rPr>
            </w:pPr>
            <w:r w:rsidRPr="00644EF6">
              <w:rPr>
                <w:rFonts w:eastAsia="MS Mincho" w:cs="Arial"/>
                <w:sz w:val="18"/>
                <w:szCs w:val="18"/>
                <w:lang w:eastAsia="ja-JP"/>
              </w:rPr>
              <w:t>69%</w:t>
            </w:r>
          </w:p>
        </w:tc>
        <w:tc>
          <w:tcPr>
            <w:tcW w:w="992" w:type="dxa"/>
            <w:vAlign w:val="center"/>
          </w:tcPr>
          <w:p w14:paraId="13CAAB31" w14:textId="6C3E62C8" w:rsidR="00BA2581" w:rsidRPr="00644EF6" w:rsidRDefault="007E6EF0" w:rsidP="00BA2581">
            <w:pPr>
              <w:jc w:val="center"/>
              <w:rPr>
                <w:rFonts w:eastAsia="MS Mincho" w:cs="Arial"/>
                <w:sz w:val="18"/>
                <w:szCs w:val="18"/>
                <w:highlight w:val="yellow"/>
                <w:lang w:eastAsia="ja-JP"/>
              </w:rPr>
            </w:pPr>
            <w:r w:rsidRPr="00644EF6">
              <w:rPr>
                <w:rFonts w:eastAsia="MS Mincho" w:cs="Arial"/>
                <w:sz w:val="18"/>
                <w:szCs w:val="18"/>
                <w:lang w:eastAsia="ja-JP"/>
              </w:rPr>
              <w:t>n.d</w:t>
            </w:r>
            <w:r w:rsidR="00BA2581" w:rsidRPr="00644EF6">
              <w:rPr>
                <w:rFonts w:eastAsia="MS Mincho" w:cs="Arial"/>
                <w:sz w:val="18"/>
                <w:szCs w:val="18"/>
                <w:lang w:eastAsia="ja-JP"/>
              </w:rPr>
              <w:t>.</w:t>
            </w:r>
          </w:p>
        </w:tc>
        <w:tc>
          <w:tcPr>
            <w:tcW w:w="1276" w:type="dxa"/>
            <w:vAlign w:val="center"/>
          </w:tcPr>
          <w:p w14:paraId="61162EEC" w14:textId="651CA39A" w:rsidR="00BA2581" w:rsidRPr="00644EF6" w:rsidRDefault="007E6EF0" w:rsidP="00BA2581">
            <w:pPr>
              <w:jc w:val="center"/>
              <w:rPr>
                <w:rFonts w:eastAsia="MS Mincho" w:cs="Arial"/>
                <w:sz w:val="18"/>
                <w:szCs w:val="18"/>
                <w:highlight w:val="yellow"/>
                <w:lang w:eastAsia="ja-JP"/>
              </w:rPr>
            </w:pPr>
            <w:r w:rsidRPr="00644EF6">
              <w:rPr>
                <w:rFonts w:eastAsia="MS Mincho" w:cs="Arial"/>
                <w:sz w:val="18"/>
                <w:szCs w:val="18"/>
                <w:lang w:eastAsia="ja-JP"/>
              </w:rPr>
              <w:t>n.d</w:t>
            </w:r>
            <w:r w:rsidR="00BA2581" w:rsidRPr="00644EF6">
              <w:rPr>
                <w:rFonts w:eastAsia="MS Mincho" w:cs="Arial"/>
                <w:sz w:val="18"/>
                <w:szCs w:val="18"/>
                <w:lang w:eastAsia="ja-JP"/>
              </w:rPr>
              <w:t>.</w:t>
            </w:r>
          </w:p>
        </w:tc>
      </w:tr>
    </w:tbl>
    <w:p w14:paraId="78A57880" w14:textId="77777777" w:rsidR="00526FB7" w:rsidRPr="00644EF6" w:rsidRDefault="00526FB7" w:rsidP="00BA2581">
      <w:pPr>
        <w:jc w:val="left"/>
        <w:rPr>
          <w:rFonts w:eastAsiaTheme="minorEastAsia" w:cs="Arial"/>
          <w:sz w:val="16"/>
          <w:szCs w:val="16"/>
          <w:lang w:val="fr-CH" w:eastAsia="ja-JP"/>
        </w:rPr>
      </w:pPr>
    </w:p>
    <w:p w14:paraId="4AB84F7F" w14:textId="5663D06C" w:rsidR="00914365" w:rsidRPr="00644EF6" w:rsidRDefault="00BA2581" w:rsidP="00BA2581">
      <w:pPr>
        <w:ind w:firstLine="993"/>
        <w:jc w:val="left"/>
        <w:rPr>
          <w:rFonts w:eastAsiaTheme="minorEastAsia" w:cs="Arial"/>
          <w:sz w:val="16"/>
          <w:szCs w:val="16"/>
          <w:lang w:val="fr-CH" w:eastAsia="ja-JP"/>
        </w:rPr>
      </w:pPr>
      <w:r w:rsidRPr="00644EF6">
        <w:rPr>
          <w:rFonts w:eastAsiaTheme="minorEastAsia" w:cs="Arial"/>
          <w:sz w:val="16"/>
          <w:szCs w:val="16"/>
          <w:lang w:val="fr-CH" w:eastAsia="ja-JP"/>
        </w:rPr>
        <w:t>Notes</w:t>
      </w:r>
      <w:r w:rsidR="004459B5">
        <w:rPr>
          <w:rFonts w:eastAsiaTheme="minorEastAsia" w:cs="Arial"/>
          <w:sz w:val="16"/>
          <w:szCs w:val="16"/>
          <w:lang w:val="fr-CH" w:eastAsia="ja-JP"/>
        </w:rPr>
        <w:t> :</w:t>
      </w:r>
    </w:p>
    <w:p w14:paraId="5D646171" w14:textId="13D45869" w:rsidR="00914365" w:rsidRPr="00644EF6" w:rsidRDefault="00BA2581" w:rsidP="00BA2581">
      <w:pPr>
        <w:ind w:left="1276" w:hanging="283"/>
        <w:jc w:val="left"/>
        <w:rPr>
          <w:rFonts w:eastAsiaTheme="minorEastAsia" w:cs="Arial"/>
          <w:sz w:val="16"/>
          <w:szCs w:val="16"/>
          <w:lang w:val="fr-CH" w:eastAsia="ja-JP"/>
        </w:rPr>
      </w:pPr>
      <w:r w:rsidRPr="00644EF6">
        <w:rPr>
          <w:rFonts w:eastAsiaTheme="minorEastAsia" w:cs="Arial"/>
          <w:sz w:val="16"/>
          <w:szCs w:val="16"/>
          <w:lang w:val="fr-CH" w:eastAsia="ja-JP"/>
        </w:rPr>
        <w:t xml:space="preserve">1. </w:t>
      </w:r>
      <w:r w:rsidR="00C36190">
        <w:rPr>
          <w:rFonts w:eastAsiaTheme="minorEastAsia" w:cs="Arial"/>
          <w:sz w:val="16"/>
          <w:szCs w:val="16"/>
          <w:lang w:val="fr-CH" w:eastAsia="ja-JP"/>
        </w:rPr>
        <w:t xml:space="preserve"> </w:t>
      </w:r>
      <w:r w:rsidRPr="00644EF6">
        <w:rPr>
          <w:rFonts w:eastAsiaTheme="minorEastAsia" w:cs="Arial"/>
          <w:sz w:val="16"/>
          <w:szCs w:val="16"/>
          <w:lang w:val="fr-CH" w:eastAsia="ja-JP"/>
        </w:rPr>
        <w:tab/>
        <w:t>Les contributeurs fournissent des données pour les années précédent</w:t>
      </w:r>
      <w:r w:rsidR="00B4338D" w:rsidRPr="00644EF6">
        <w:rPr>
          <w:rFonts w:eastAsiaTheme="minorEastAsia" w:cs="Arial"/>
          <w:sz w:val="16"/>
          <w:szCs w:val="16"/>
          <w:lang w:val="fr-CH" w:eastAsia="ja-JP"/>
        </w:rPr>
        <w:t>es</w:t>
      </w:r>
      <w:r w:rsidR="00B4338D">
        <w:rPr>
          <w:rFonts w:eastAsiaTheme="minorEastAsia" w:cs="Arial"/>
          <w:sz w:val="16"/>
          <w:szCs w:val="16"/>
          <w:lang w:val="fr-CH" w:eastAsia="ja-JP"/>
        </w:rPr>
        <w:t xml:space="preserve">.  </w:t>
      </w:r>
      <w:r w:rsidR="00B4338D" w:rsidRPr="00644EF6">
        <w:rPr>
          <w:rFonts w:eastAsiaTheme="minorEastAsia" w:cs="Arial"/>
          <w:sz w:val="16"/>
          <w:szCs w:val="16"/>
          <w:lang w:val="fr-CH" w:eastAsia="ja-JP"/>
        </w:rPr>
        <w:t>Pa</w:t>
      </w:r>
      <w:r w:rsidRPr="00644EF6">
        <w:rPr>
          <w:rFonts w:eastAsiaTheme="minorEastAsia" w:cs="Arial"/>
          <w:sz w:val="16"/>
          <w:szCs w:val="16"/>
          <w:lang w:val="fr-CH" w:eastAsia="ja-JP"/>
        </w:rPr>
        <w:t xml:space="preserve">r conséquent, un contributeur fournissant des données </w:t>
      </w:r>
      <w:r w:rsidR="00526FB7" w:rsidRPr="00644EF6">
        <w:rPr>
          <w:rFonts w:eastAsiaTheme="minorEastAsia" w:cs="Arial"/>
          <w:sz w:val="16"/>
          <w:szCs w:val="16"/>
          <w:lang w:val="fr-CH" w:eastAsia="ja-JP"/>
        </w:rPr>
        <w:t>en 2017</w:t>
      </w:r>
      <w:r w:rsidRPr="00644EF6">
        <w:rPr>
          <w:rFonts w:eastAsiaTheme="minorEastAsia" w:cs="Arial"/>
          <w:sz w:val="16"/>
          <w:szCs w:val="16"/>
          <w:lang w:val="fr-CH" w:eastAsia="ja-JP"/>
        </w:rPr>
        <w:t xml:space="preserve">, par exemple, sera considéré comme ayant fourni des données </w:t>
      </w:r>
      <w:r w:rsidR="00526FB7" w:rsidRPr="00644EF6">
        <w:rPr>
          <w:rFonts w:eastAsiaTheme="minorEastAsia" w:cs="Arial"/>
          <w:sz w:val="16"/>
          <w:szCs w:val="16"/>
          <w:lang w:val="fr-CH" w:eastAsia="ja-JP"/>
        </w:rPr>
        <w:t>pour 2015</w:t>
      </w:r>
      <w:r w:rsidRPr="00644EF6">
        <w:rPr>
          <w:rFonts w:eastAsiaTheme="minorEastAsia" w:cs="Arial"/>
          <w:sz w:val="16"/>
          <w:szCs w:val="16"/>
          <w:lang w:val="fr-CH" w:eastAsia="ja-JP"/>
        </w:rPr>
        <w:t>, 2016 et 2017.</w:t>
      </w:r>
    </w:p>
    <w:p w14:paraId="2480E38F" w14:textId="5D4EF319" w:rsidR="00526FB7" w:rsidRPr="00644EF6" w:rsidRDefault="001337A3" w:rsidP="001337A3">
      <w:pPr>
        <w:ind w:left="1276" w:hanging="283"/>
        <w:jc w:val="left"/>
        <w:rPr>
          <w:rFonts w:eastAsiaTheme="minorEastAsia" w:cs="Arial"/>
          <w:sz w:val="16"/>
          <w:szCs w:val="16"/>
          <w:lang w:val="fr-CH" w:eastAsia="ja-JP"/>
        </w:rPr>
      </w:pPr>
      <w:r w:rsidRPr="00644EF6">
        <w:rPr>
          <w:rFonts w:eastAsiaTheme="minorEastAsia" w:cs="Arial"/>
          <w:sz w:val="16"/>
          <w:szCs w:val="16"/>
          <w:lang w:val="fr-CH" w:eastAsia="ja-JP"/>
        </w:rPr>
        <w:t>2.</w:t>
      </w:r>
      <w:r w:rsidRPr="00644EF6">
        <w:rPr>
          <w:rFonts w:eastAsiaTheme="minorEastAsia" w:cs="Arial"/>
          <w:sz w:val="16"/>
          <w:szCs w:val="16"/>
          <w:lang w:val="fr-CH" w:eastAsia="ja-JP"/>
        </w:rPr>
        <w:tab/>
      </w:r>
      <w:r w:rsidR="00BA2581" w:rsidRPr="00644EF6">
        <w:rPr>
          <w:rFonts w:eastAsiaTheme="minorEastAsia" w:cs="Arial"/>
          <w:sz w:val="16"/>
          <w:szCs w:val="16"/>
          <w:lang w:val="fr-CH" w:eastAsia="ja-JP"/>
        </w:rPr>
        <w:t>Voir le document</w:t>
      </w:r>
      <w:r w:rsidR="002A3C0C">
        <w:rPr>
          <w:rFonts w:eastAsiaTheme="minorEastAsia" w:cs="Arial"/>
          <w:sz w:val="16"/>
          <w:szCs w:val="16"/>
          <w:lang w:val="fr-CH" w:eastAsia="ja-JP"/>
        </w:rPr>
        <w:t> </w:t>
      </w:r>
      <w:r w:rsidR="00BA2581" w:rsidRPr="00644EF6">
        <w:rPr>
          <w:rFonts w:eastAsiaTheme="minorEastAsia" w:cs="Arial"/>
          <w:sz w:val="16"/>
          <w:szCs w:val="16"/>
          <w:lang w:val="fr-CH" w:eastAsia="ja-JP"/>
        </w:rPr>
        <w:t>C/52/7</w:t>
      </w:r>
      <w:r w:rsidR="00C36190">
        <w:rPr>
          <w:rFonts w:eastAsiaTheme="minorEastAsia" w:cs="Arial"/>
          <w:sz w:val="16"/>
          <w:szCs w:val="16"/>
          <w:lang w:val="fr-CH" w:eastAsia="ja-JP"/>
        </w:rPr>
        <w:t> </w:t>
      </w:r>
      <w:r w:rsidR="00BA2581" w:rsidRPr="00644EF6">
        <w:rPr>
          <w:rFonts w:eastAsiaTheme="minorEastAsia" w:cs="Arial"/>
          <w:sz w:val="16"/>
          <w:szCs w:val="16"/>
          <w:lang w:val="fr-CH" w:eastAsia="ja-JP"/>
        </w:rPr>
        <w:t xml:space="preserve">Rev. </w:t>
      </w:r>
      <w:r w:rsidR="00526FB7" w:rsidRPr="00644EF6">
        <w:rPr>
          <w:rFonts w:eastAsiaTheme="minorEastAsia" w:cs="Arial"/>
          <w:sz w:val="16"/>
          <w:szCs w:val="16"/>
          <w:lang w:val="fr-CH" w:eastAsia="ja-JP"/>
        </w:rPr>
        <w:t>“S</w:t>
      </w:r>
      <w:r w:rsidR="00BA2581" w:rsidRPr="00644EF6">
        <w:rPr>
          <w:rFonts w:eastAsiaTheme="minorEastAsia" w:cs="Arial"/>
          <w:sz w:val="16"/>
          <w:szCs w:val="16"/>
          <w:lang w:val="fr-CH" w:eastAsia="ja-JP"/>
        </w:rPr>
        <w:t>tatistiques sur la protection des obtentions végétales pour la pério</w:t>
      </w:r>
      <w:r w:rsidR="00526FB7" w:rsidRPr="00644EF6">
        <w:rPr>
          <w:rFonts w:eastAsiaTheme="minorEastAsia" w:cs="Arial"/>
          <w:sz w:val="16"/>
          <w:szCs w:val="16"/>
          <w:lang w:val="fr-CH" w:eastAsia="ja-JP"/>
        </w:rPr>
        <w:t>de 2013</w:t>
      </w:r>
      <w:r w:rsidR="004459B5">
        <w:rPr>
          <w:rFonts w:eastAsiaTheme="minorEastAsia" w:cs="Arial"/>
          <w:sz w:val="16"/>
          <w:szCs w:val="16"/>
          <w:lang w:val="fr-CH" w:eastAsia="ja-JP"/>
        </w:rPr>
        <w:t>-</w:t>
      </w:r>
      <w:r w:rsidR="00BA2581" w:rsidRPr="00644EF6">
        <w:rPr>
          <w:rFonts w:eastAsiaTheme="minorEastAsia" w:cs="Arial"/>
          <w:sz w:val="16"/>
          <w:szCs w:val="16"/>
          <w:lang w:val="fr-CH" w:eastAsia="ja-JP"/>
        </w:rPr>
        <w:t>2017 (révision)".</w:t>
      </w:r>
    </w:p>
    <w:p w14:paraId="3C3EE159" w14:textId="3D017A8F" w:rsidR="00914365" w:rsidRPr="00644EF6" w:rsidRDefault="001337A3" w:rsidP="001337A3">
      <w:pPr>
        <w:ind w:left="1276" w:hanging="283"/>
        <w:jc w:val="left"/>
        <w:rPr>
          <w:rFonts w:eastAsiaTheme="minorEastAsia" w:cs="Arial"/>
          <w:sz w:val="16"/>
          <w:szCs w:val="16"/>
          <w:lang w:val="fr-CH" w:eastAsia="ja-JP"/>
        </w:rPr>
      </w:pPr>
      <w:r w:rsidRPr="00644EF6">
        <w:rPr>
          <w:rFonts w:eastAsiaTheme="minorEastAsia" w:cs="Arial"/>
          <w:sz w:val="16"/>
          <w:szCs w:val="16"/>
          <w:lang w:val="fr-CH" w:eastAsia="ja-JP"/>
        </w:rPr>
        <w:t>3.</w:t>
      </w:r>
      <w:r w:rsidRPr="00644EF6">
        <w:rPr>
          <w:rFonts w:eastAsiaTheme="minorEastAsia" w:cs="Arial"/>
          <w:sz w:val="16"/>
          <w:szCs w:val="16"/>
          <w:lang w:val="fr-CH" w:eastAsia="ja-JP"/>
        </w:rPr>
        <w:tab/>
      </w:r>
      <w:r w:rsidR="00BA2581" w:rsidRPr="00644EF6">
        <w:rPr>
          <w:rFonts w:eastAsiaTheme="minorEastAsia" w:cs="Arial"/>
          <w:sz w:val="16"/>
          <w:szCs w:val="16"/>
          <w:lang w:val="fr-CH" w:eastAsia="ja-JP"/>
        </w:rPr>
        <w:t>Statut de l</w:t>
      </w:r>
      <w:r w:rsidR="004459B5">
        <w:rPr>
          <w:rFonts w:eastAsiaTheme="minorEastAsia" w:cs="Arial"/>
          <w:sz w:val="16"/>
          <w:szCs w:val="16"/>
          <w:lang w:val="fr-CH" w:eastAsia="ja-JP"/>
        </w:rPr>
        <w:t>’</w:t>
      </w:r>
      <w:r w:rsidR="00BA2581" w:rsidRPr="00644EF6">
        <w:rPr>
          <w:rFonts w:eastAsiaTheme="minorEastAsia" w:cs="Arial"/>
          <w:sz w:val="16"/>
          <w:szCs w:val="16"/>
          <w:lang w:val="fr-CH" w:eastAsia="ja-JP"/>
        </w:rPr>
        <w:t xml:space="preserve">information dans la base de données PLUTO au </w:t>
      </w:r>
      <w:r w:rsidR="00526FB7" w:rsidRPr="00644EF6">
        <w:rPr>
          <w:rFonts w:eastAsiaTheme="minorEastAsia" w:cs="Arial"/>
          <w:sz w:val="16"/>
          <w:szCs w:val="16"/>
          <w:lang w:val="fr-CH" w:eastAsia="ja-JP"/>
        </w:rPr>
        <w:t>6 août 20</w:t>
      </w:r>
      <w:r w:rsidR="00BA2581" w:rsidRPr="00644EF6">
        <w:rPr>
          <w:rFonts w:eastAsiaTheme="minorEastAsia" w:cs="Arial"/>
          <w:sz w:val="16"/>
          <w:szCs w:val="16"/>
          <w:lang w:val="fr-CH" w:eastAsia="ja-JP"/>
        </w:rPr>
        <w:t>19</w:t>
      </w:r>
    </w:p>
    <w:p w14:paraId="5357EF6B" w14:textId="77777777" w:rsidR="00914365" w:rsidRPr="00644EF6" w:rsidRDefault="00914365" w:rsidP="00BA2581">
      <w:pPr>
        <w:rPr>
          <w:rFonts w:eastAsiaTheme="minorEastAsia"/>
          <w:lang w:val="fr-CH" w:eastAsia="ja-JP"/>
        </w:rPr>
      </w:pPr>
    </w:p>
    <w:p w14:paraId="6F88BEC6" w14:textId="77777777" w:rsidR="00914365" w:rsidRPr="00644EF6" w:rsidRDefault="00914365" w:rsidP="00BA2581">
      <w:pPr>
        <w:rPr>
          <w:rFonts w:eastAsiaTheme="minorEastAsia"/>
          <w:lang w:val="fr-CH" w:eastAsia="ja-JP"/>
        </w:rPr>
      </w:pPr>
    </w:p>
    <w:p w14:paraId="1664A39F" w14:textId="59E42AD0" w:rsidR="00914365" w:rsidRPr="00644EF6" w:rsidRDefault="00BA2581" w:rsidP="00BA2581">
      <w:pPr>
        <w:rPr>
          <w:rFonts w:eastAsiaTheme="minorEastAsia"/>
          <w:lang w:val="fr-CH" w:eastAsia="ja-JP"/>
        </w:rPr>
      </w:pPr>
      <w:r w:rsidRPr="00644EF6">
        <w:rPr>
          <w:rFonts w:eastAsiaTheme="minorEastAsia"/>
          <w:lang w:val="fr-CH" w:eastAsia="ja-JP"/>
        </w:rPr>
        <w:t xml:space="preserve">La ligne </w:t>
      </w:r>
      <w:r w:rsidR="00526FB7" w:rsidRPr="00644EF6">
        <w:rPr>
          <w:rFonts w:eastAsiaTheme="minorEastAsia"/>
          <w:lang w:val="fr-CH" w:eastAsia="ja-JP"/>
        </w:rPr>
        <w:t>“C”</w:t>
      </w:r>
      <w:r w:rsidRPr="00644EF6">
        <w:rPr>
          <w:rFonts w:eastAsiaTheme="minorEastAsia"/>
          <w:lang w:val="fr-CH" w:eastAsia="ja-JP"/>
        </w:rPr>
        <w:t xml:space="preserve"> donne une indication de l</w:t>
      </w:r>
      <w:r w:rsidR="004459B5">
        <w:rPr>
          <w:rFonts w:eastAsiaTheme="minorEastAsia"/>
          <w:lang w:val="fr-CH" w:eastAsia="ja-JP"/>
        </w:rPr>
        <w:t>’</w:t>
      </w:r>
      <w:r w:rsidRPr="00644EF6">
        <w:rPr>
          <w:rFonts w:eastAsiaTheme="minorEastAsia"/>
          <w:lang w:val="fr-CH" w:eastAsia="ja-JP"/>
        </w:rPr>
        <w:t xml:space="preserve">exhaustivité </w:t>
      </w:r>
      <w:r w:rsidR="00526FB7" w:rsidRPr="00644EF6">
        <w:rPr>
          <w:rFonts w:eastAsiaTheme="minorEastAsia"/>
          <w:lang w:val="fr-CH" w:eastAsia="ja-JP"/>
        </w:rPr>
        <w:t>“t</w:t>
      </w:r>
      <w:r w:rsidRPr="00644EF6">
        <w:rPr>
          <w:rFonts w:eastAsiaTheme="minorEastAsia"/>
          <w:lang w:val="fr-CH" w:eastAsia="ja-JP"/>
        </w:rPr>
        <w:t>héoriqu</w:t>
      </w:r>
      <w:r w:rsidR="00526FB7" w:rsidRPr="00644EF6">
        <w:rPr>
          <w:rFonts w:eastAsiaTheme="minorEastAsia"/>
          <w:lang w:val="fr-CH" w:eastAsia="ja-JP"/>
        </w:rPr>
        <w:t>e”</w:t>
      </w:r>
      <w:r w:rsidRPr="00644EF6">
        <w:rPr>
          <w:rFonts w:eastAsiaTheme="minorEastAsia"/>
          <w:lang w:val="fr-CH" w:eastAsia="ja-JP"/>
        </w:rPr>
        <w:t xml:space="preserve"> de la base de données PLUTO sur la base des données fournies par les membres de l</w:t>
      </w:r>
      <w:r w:rsidR="004459B5">
        <w:rPr>
          <w:rFonts w:eastAsiaTheme="minorEastAsia"/>
          <w:lang w:val="fr-CH" w:eastAsia="ja-JP"/>
        </w:rPr>
        <w:t>’</w:t>
      </w:r>
      <w:r w:rsidRPr="00644EF6">
        <w:rPr>
          <w:rFonts w:eastAsiaTheme="minorEastAsia"/>
          <w:lang w:val="fr-CH" w:eastAsia="ja-JP"/>
        </w:rPr>
        <w:t>UPOV apportant des données.</w:t>
      </w:r>
    </w:p>
    <w:p w14:paraId="2DE5C0A3" w14:textId="77777777" w:rsidR="00914365" w:rsidRPr="00644EF6" w:rsidRDefault="00914365" w:rsidP="00BA2581">
      <w:pPr>
        <w:rPr>
          <w:rFonts w:eastAsiaTheme="minorEastAsia"/>
          <w:lang w:val="fr-CH" w:eastAsia="ja-JP"/>
        </w:rPr>
      </w:pPr>
    </w:p>
    <w:p w14:paraId="65FA3045" w14:textId="600A8B92" w:rsidR="00914365" w:rsidRPr="00644EF6" w:rsidRDefault="00BA2581" w:rsidP="00BA2581">
      <w:pPr>
        <w:rPr>
          <w:rFonts w:eastAsiaTheme="minorEastAsia"/>
          <w:lang w:val="fr-CH" w:eastAsia="ja-JP"/>
        </w:rPr>
      </w:pPr>
      <w:r w:rsidRPr="00644EF6">
        <w:rPr>
          <w:rFonts w:eastAsiaTheme="minorEastAsia"/>
          <w:lang w:val="fr-CH" w:eastAsia="ja-JP"/>
        </w:rPr>
        <w:t xml:space="preserve">La ligne </w:t>
      </w:r>
      <w:r w:rsidR="00526FB7" w:rsidRPr="00644EF6">
        <w:rPr>
          <w:rFonts w:eastAsiaTheme="minorEastAsia"/>
          <w:lang w:val="fr-CH" w:eastAsia="ja-JP"/>
        </w:rPr>
        <w:t>“E”</w:t>
      </w:r>
      <w:r w:rsidRPr="00644EF6">
        <w:rPr>
          <w:rFonts w:eastAsiaTheme="minorEastAsia"/>
          <w:lang w:val="fr-CH" w:eastAsia="ja-JP"/>
        </w:rPr>
        <w:t xml:space="preserve"> donne une indication de l</w:t>
      </w:r>
      <w:r w:rsidR="004459B5">
        <w:rPr>
          <w:rFonts w:eastAsiaTheme="minorEastAsia"/>
          <w:lang w:val="fr-CH" w:eastAsia="ja-JP"/>
        </w:rPr>
        <w:t>’</w:t>
      </w:r>
      <w:r w:rsidRPr="00644EF6">
        <w:rPr>
          <w:rFonts w:eastAsiaTheme="minorEastAsia"/>
          <w:lang w:val="fr-CH" w:eastAsia="ja-JP"/>
        </w:rPr>
        <w:t>exhaustivité réelle des données figurant dans la base de données PLUTO, en tenant compte des éléments suivants</w:t>
      </w:r>
      <w:r w:rsidR="004459B5">
        <w:rPr>
          <w:rFonts w:eastAsiaTheme="minorEastAsia"/>
          <w:lang w:val="fr-CH" w:eastAsia="ja-JP"/>
        </w:rPr>
        <w:t> :</w:t>
      </w:r>
    </w:p>
    <w:p w14:paraId="7AAA154E" w14:textId="0784596D" w:rsidR="00914365" w:rsidRPr="00644EF6" w:rsidRDefault="00BA2581" w:rsidP="00BA2581">
      <w:pPr>
        <w:tabs>
          <w:tab w:val="left" w:pos="851"/>
        </w:tabs>
        <w:ind w:firstLine="426"/>
        <w:rPr>
          <w:rFonts w:eastAsiaTheme="minorEastAsia"/>
          <w:lang w:val="fr-CH" w:eastAsia="ja-JP"/>
        </w:rPr>
      </w:pPr>
      <w:r w:rsidRPr="00644EF6">
        <w:rPr>
          <w:rFonts w:eastAsiaTheme="minorEastAsia"/>
          <w:lang w:val="fr-CH" w:eastAsia="ja-JP"/>
        </w:rPr>
        <w:t xml:space="preserve">i) </w:t>
      </w:r>
      <w:r w:rsidRPr="00644EF6">
        <w:rPr>
          <w:rFonts w:eastAsiaTheme="minorEastAsia"/>
          <w:lang w:val="fr-CH" w:eastAsia="ja-JP"/>
        </w:rPr>
        <w:tab/>
        <w:t>les membres de l</w:t>
      </w:r>
      <w:r w:rsidR="004459B5">
        <w:rPr>
          <w:rFonts w:eastAsiaTheme="minorEastAsia"/>
          <w:lang w:val="fr-CH" w:eastAsia="ja-JP"/>
        </w:rPr>
        <w:t>’</w:t>
      </w:r>
      <w:r w:rsidRPr="00644EF6">
        <w:rPr>
          <w:rFonts w:eastAsiaTheme="minorEastAsia"/>
          <w:lang w:val="fr-CH" w:eastAsia="ja-JP"/>
        </w:rPr>
        <w:t>UPOV qui ne contribuent pas à la base de données PLUTO, et</w:t>
      </w:r>
    </w:p>
    <w:p w14:paraId="261D314C" w14:textId="4917BEFC" w:rsidR="00914365" w:rsidRPr="00644EF6" w:rsidRDefault="00BA2581" w:rsidP="00BA2581">
      <w:pPr>
        <w:tabs>
          <w:tab w:val="left" w:pos="851"/>
        </w:tabs>
        <w:ind w:firstLine="426"/>
        <w:rPr>
          <w:rFonts w:eastAsiaTheme="minorEastAsia"/>
          <w:lang w:val="fr-CH" w:eastAsia="ja-JP"/>
        </w:rPr>
      </w:pPr>
      <w:r w:rsidRPr="00644EF6">
        <w:rPr>
          <w:rFonts w:eastAsiaTheme="minorEastAsia"/>
          <w:lang w:val="fr-CH" w:eastAsia="ja-JP"/>
        </w:rPr>
        <w:t xml:space="preserve">ii) </w:t>
      </w:r>
      <w:r w:rsidR="001337A3" w:rsidRPr="00644EF6">
        <w:rPr>
          <w:rFonts w:eastAsiaTheme="minorEastAsia"/>
          <w:lang w:val="fr-CH" w:eastAsia="ja-JP"/>
        </w:rPr>
        <w:tab/>
      </w:r>
      <w:r w:rsidRPr="00644EF6">
        <w:rPr>
          <w:rFonts w:eastAsiaTheme="minorEastAsia"/>
          <w:lang w:val="fr-CH" w:eastAsia="ja-JP"/>
        </w:rPr>
        <w:t>les contributeurs qui n</w:t>
      </w:r>
      <w:r w:rsidR="004459B5">
        <w:rPr>
          <w:rFonts w:eastAsiaTheme="minorEastAsia"/>
          <w:lang w:val="fr-CH" w:eastAsia="ja-JP"/>
        </w:rPr>
        <w:t>’</w:t>
      </w:r>
      <w:r w:rsidRPr="00644EF6">
        <w:rPr>
          <w:rFonts w:eastAsiaTheme="minorEastAsia"/>
          <w:lang w:val="fr-CH" w:eastAsia="ja-JP"/>
        </w:rPr>
        <w:t>ont pas fourni de données complètes.</w:t>
      </w:r>
    </w:p>
    <w:p w14:paraId="48F8F8B1" w14:textId="77777777" w:rsidR="00914365" w:rsidRPr="00644EF6" w:rsidRDefault="00914365" w:rsidP="00BA2581">
      <w:pPr>
        <w:jc w:val="left"/>
        <w:rPr>
          <w:rFonts w:eastAsiaTheme="minorEastAsia" w:cs="Arial"/>
          <w:lang w:val="fr-CH" w:eastAsia="ja-JP"/>
        </w:rPr>
      </w:pPr>
    </w:p>
    <w:p w14:paraId="12696E1A" w14:textId="77777777" w:rsidR="00914365" w:rsidRPr="00644EF6" w:rsidRDefault="00914365" w:rsidP="00BA2581">
      <w:pPr>
        <w:jc w:val="left"/>
        <w:rPr>
          <w:rFonts w:eastAsiaTheme="minorEastAsia" w:cs="Arial"/>
          <w:lang w:val="fr-CH" w:eastAsia="ja-JP"/>
        </w:rPr>
      </w:pPr>
    </w:p>
    <w:p w14:paraId="71B1A014" w14:textId="77777777" w:rsidR="00914365" w:rsidRPr="00644EF6" w:rsidRDefault="00914365" w:rsidP="00BA2581">
      <w:pPr>
        <w:jc w:val="left"/>
        <w:rPr>
          <w:rFonts w:eastAsiaTheme="minorEastAsia" w:cs="Arial"/>
          <w:lang w:val="fr-CH" w:eastAsia="ja-JP"/>
        </w:rPr>
      </w:pPr>
    </w:p>
    <w:p w14:paraId="13D2B936" w14:textId="2EEA454A" w:rsidR="00914365" w:rsidRPr="00644EF6" w:rsidRDefault="00AE3FCD" w:rsidP="00BA2581">
      <w:pPr>
        <w:jc w:val="right"/>
        <w:rPr>
          <w:rFonts w:eastAsiaTheme="minorEastAsia" w:cs="Arial"/>
          <w:lang w:val="fr-CH"/>
        </w:rPr>
      </w:pPr>
      <w:r w:rsidRPr="00644EF6">
        <w:rPr>
          <w:rFonts w:eastAsiaTheme="minorEastAsia" w:cs="Arial"/>
          <w:lang w:val="fr-CH"/>
        </w:rPr>
        <w:t>[Fin de l</w:t>
      </w:r>
      <w:r w:rsidR="004459B5">
        <w:rPr>
          <w:rFonts w:eastAsiaTheme="minorEastAsia" w:cs="Arial"/>
          <w:lang w:val="fr-CH"/>
        </w:rPr>
        <w:t>’</w:t>
      </w:r>
      <w:r w:rsidRPr="00644EF6">
        <w:rPr>
          <w:rFonts w:eastAsiaTheme="minorEastAsia" w:cs="Arial"/>
          <w:lang w:val="fr-CH"/>
        </w:rPr>
        <w:t xml:space="preserve">annexe </w:t>
      </w:r>
      <w:r w:rsidR="00BA2581" w:rsidRPr="00644EF6">
        <w:rPr>
          <w:rFonts w:eastAsiaTheme="minorEastAsia" w:cs="Arial"/>
          <w:lang w:val="fr-CH"/>
        </w:rPr>
        <w:t>et du document]</w:t>
      </w:r>
    </w:p>
    <w:sectPr w:rsidR="00914365" w:rsidRPr="00644EF6" w:rsidSect="00455A1B">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EF82" w14:textId="77777777" w:rsidR="00B4338D" w:rsidRDefault="00B4338D" w:rsidP="006655D3">
      <w:r>
        <w:separator/>
      </w:r>
    </w:p>
    <w:p w14:paraId="35AC06A6" w14:textId="77777777" w:rsidR="00B4338D" w:rsidRDefault="00B4338D" w:rsidP="006655D3"/>
    <w:p w14:paraId="2387DF87" w14:textId="77777777" w:rsidR="00B4338D" w:rsidRDefault="00B4338D" w:rsidP="006655D3"/>
  </w:endnote>
  <w:endnote w:type="continuationSeparator" w:id="0">
    <w:p w14:paraId="74E6917F" w14:textId="77777777" w:rsidR="00B4338D" w:rsidRDefault="00B4338D" w:rsidP="006655D3">
      <w:r>
        <w:separator/>
      </w:r>
    </w:p>
    <w:p w14:paraId="4C68A501" w14:textId="77777777" w:rsidR="00B4338D" w:rsidRPr="00294751" w:rsidRDefault="00B4338D">
      <w:pPr>
        <w:pStyle w:val="Footer"/>
        <w:spacing w:after="60"/>
        <w:rPr>
          <w:sz w:val="18"/>
          <w:lang w:val="fr-FR"/>
        </w:rPr>
      </w:pPr>
      <w:r w:rsidRPr="00294751">
        <w:rPr>
          <w:sz w:val="18"/>
          <w:lang w:val="fr-FR"/>
        </w:rPr>
        <w:t>[Suite de la note de la page précédente]</w:t>
      </w:r>
    </w:p>
    <w:p w14:paraId="658EF88B" w14:textId="77777777" w:rsidR="00B4338D" w:rsidRPr="00294751" w:rsidRDefault="00B4338D" w:rsidP="006655D3">
      <w:pPr>
        <w:rPr>
          <w:lang w:val="fr-FR"/>
        </w:rPr>
      </w:pPr>
    </w:p>
    <w:p w14:paraId="38E1DCE4" w14:textId="77777777" w:rsidR="00B4338D" w:rsidRPr="00294751" w:rsidRDefault="00B4338D" w:rsidP="006655D3">
      <w:pPr>
        <w:rPr>
          <w:lang w:val="fr-FR"/>
        </w:rPr>
      </w:pPr>
    </w:p>
  </w:endnote>
  <w:endnote w:type="continuationNotice" w:id="1">
    <w:p w14:paraId="7F7B457C" w14:textId="77777777" w:rsidR="00B4338D" w:rsidRPr="00294751" w:rsidRDefault="00B4338D" w:rsidP="006655D3">
      <w:pPr>
        <w:rPr>
          <w:lang w:val="fr-FR"/>
        </w:rPr>
      </w:pPr>
      <w:r w:rsidRPr="00294751">
        <w:rPr>
          <w:lang w:val="fr-FR"/>
        </w:rPr>
        <w:t>[Suite de la note page suivante]</w:t>
      </w:r>
    </w:p>
    <w:p w14:paraId="37259850" w14:textId="77777777" w:rsidR="00B4338D" w:rsidRPr="00294751" w:rsidRDefault="00B4338D" w:rsidP="006655D3">
      <w:pPr>
        <w:rPr>
          <w:lang w:val="fr-FR"/>
        </w:rPr>
      </w:pPr>
    </w:p>
    <w:p w14:paraId="38510F0D" w14:textId="77777777" w:rsidR="00B4338D" w:rsidRPr="00294751" w:rsidRDefault="00B4338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0E688" w14:textId="77777777" w:rsidR="00B4338D" w:rsidRDefault="00B4338D" w:rsidP="00B02A3C">
      <w:pPr>
        <w:spacing w:before="120"/>
      </w:pPr>
      <w:r>
        <w:separator/>
      </w:r>
    </w:p>
  </w:footnote>
  <w:footnote w:type="continuationSeparator" w:id="0">
    <w:p w14:paraId="7B0E9755" w14:textId="77777777" w:rsidR="00B4338D" w:rsidRDefault="00B4338D" w:rsidP="006655D3">
      <w:r>
        <w:separator/>
      </w:r>
    </w:p>
  </w:footnote>
  <w:footnote w:type="continuationNotice" w:id="1">
    <w:p w14:paraId="52F1292B" w14:textId="77777777" w:rsidR="00B4338D" w:rsidRPr="00AB530F" w:rsidRDefault="00B4338D" w:rsidP="00AB530F">
      <w:pPr>
        <w:pStyle w:val="Footer"/>
      </w:pPr>
    </w:p>
  </w:footnote>
  <w:footnote w:id="2">
    <w:p w14:paraId="2B921709" w14:textId="390768C3" w:rsidR="00B4338D" w:rsidRPr="009E29BC" w:rsidRDefault="00B4338D" w:rsidP="009E29BC">
      <w:pPr>
        <w:tabs>
          <w:tab w:val="left" w:pos="426"/>
        </w:tabs>
        <w:spacing w:before="60"/>
        <w:rPr>
          <w:rFonts w:eastAsia="MS Mincho"/>
          <w:sz w:val="14"/>
          <w:lang w:val="fr-CH"/>
        </w:rPr>
      </w:pPr>
      <w:r w:rsidRPr="00644EF6">
        <w:rPr>
          <w:rStyle w:val="FootnoteReference"/>
        </w:rPr>
        <w:footnoteRef/>
      </w:r>
      <w:r w:rsidRPr="00644EF6">
        <w:rPr>
          <w:lang w:val="fr-CH"/>
        </w:rPr>
        <w:t xml:space="preserve"> </w:t>
      </w:r>
      <w:r w:rsidRPr="00644EF6">
        <w:rPr>
          <w:rFonts w:eastAsia="MS Mincho"/>
          <w:sz w:val="14"/>
          <w:highlight w:val="lightGray"/>
          <w:lang w:val="fr-CH"/>
        </w:rPr>
        <w:tab/>
        <w:t>Données fournies par l</w:t>
      </w:r>
      <w:r>
        <w:rPr>
          <w:rFonts w:eastAsia="MS Mincho"/>
          <w:sz w:val="14"/>
          <w:highlight w:val="lightGray"/>
          <w:lang w:val="fr-CH"/>
        </w:rPr>
        <w:t>’</w:t>
      </w:r>
      <w:r w:rsidRPr="00644EF6">
        <w:rPr>
          <w:rFonts w:eastAsia="MS Mincho"/>
          <w:sz w:val="14"/>
          <w:highlight w:val="lightGray"/>
          <w:lang w:val="fr-CH"/>
        </w:rPr>
        <w:t>intermédiaire de l</w:t>
      </w:r>
      <w:r>
        <w:rPr>
          <w:rFonts w:eastAsia="MS Mincho"/>
          <w:sz w:val="14"/>
          <w:highlight w:val="lightGray"/>
          <w:lang w:val="fr-CH"/>
        </w:rPr>
        <w:t>’</w:t>
      </w:r>
      <w:r w:rsidRPr="00644EF6">
        <w:rPr>
          <w:rFonts w:eastAsia="MS Mincho"/>
          <w:sz w:val="14"/>
          <w:highlight w:val="lightGray"/>
          <w:lang w:val="fr-CH"/>
        </w:rPr>
        <w:t>OCVV.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869EA" w14:textId="77777777" w:rsidR="00B4338D" w:rsidRPr="00C5280D" w:rsidRDefault="00B4338D" w:rsidP="00EB048E">
    <w:pPr>
      <w:pStyle w:val="Header"/>
      <w:rPr>
        <w:rStyle w:val="PageNumber"/>
        <w:lang w:val="en-US"/>
      </w:rPr>
    </w:pPr>
    <w:r>
      <w:rPr>
        <w:rStyle w:val="PageNumber"/>
        <w:lang w:val="en-US"/>
      </w:rPr>
      <w:t>TC/55/INF/2</w:t>
    </w:r>
  </w:p>
  <w:p w14:paraId="27443B4F" w14:textId="27BE9E4C" w:rsidR="00B4338D" w:rsidRPr="00C5280D" w:rsidRDefault="00B4338D" w:rsidP="00EB048E">
    <w:pPr>
      <w:pStyle w:val="Header"/>
      <w:rPr>
        <w:lang w:val="en-US"/>
      </w:rPr>
    </w:pPr>
    <w:r w:rsidRPr="00C5280D">
      <w:rPr>
        <w:lang w:val="en-US"/>
      </w:rPr>
      <w:t>page</w:t>
    </w:r>
    <w:r w:rsidR="002A3C0C">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508DC">
      <w:rPr>
        <w:rStyle w:val="PageNumber"/>
        <w:noProof/>
        <w:lang w:val="en-US"/>
      </w:rPr>
      <w:t>3</w:t>
    </w:r>
    <w:r w:rsidRPr="00C5280D">
      <w:rPr>
        <w:rStyle w:val="PageNumber"/>
        <w:lang w:val="en-US"/>
      </w:rPr>
      <w:fldChar w:fldCharType="end"/>
    </w:r>
  </w:p>
  <w:p w14:paraId="7FA3FE91" w14:textId="77777777" w:rsidR="00B4338D" w:rsidRDefault="00B4338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A327B" w14:textId="77777777" w:rsidR="00B4338D" w:rsidRPr="00455A1B" w:rsidRDefault="00B4338D" w:rsidP="00596722">
    <w:pPr>
      <w:jc w:val="center"/>
      <w:rPr>
        <w:rFonts w:eastAsia="MS Mincho"/>
      </w:rPr>
    </w:pPr>
    <w:r>
      <w:rPr>
        <w:rFonts w:eastAsia="MS Mincho"/>
      </w:rPr>
      <w:t>T</w:t>
    </w:r>
    <w:r w:rsidRPr="00455A1B">
      <w:rPr>
        <w:rFonts w:eastAsia="MS Mincho"/>
      </w:rPr>
      <w:t>C/</w:t>
    </w:r>
    <w:r>
      <w:rPr>
        <w:rFonts w:eastAsia="MS Mincho"/>
      </w:rPr>
      <w:t>55</w:t>
    </w:r>
    <w:r w:rsidRPr="00455A1B">
      <w:rPr>
        <w:rFonts w:eastAsia="MS Mincho"/>
      </w:rPr>
      <w:t>/</w:t>
    </w:r>
    <w:r>
      <w:rPr>
        <w:rFonts w:eastAsia="MS Mincho"/>
      </w:rPr>
      <w:t>INF/2</w:t>
    </w:r>
  </w:p>
  <w:p w14:paraId="589F8FD2" w14:textId="3D0DED53" w:rsidR="00B4338D" w:rsidRPr="00455A1B" w:rsidRDefault="00B4338D" w:rsidP="00596722">
    <w:pPr>
      <w:jc w:val="center"/>
      <w:rPr>
        <w:rFonts w:eastAsiaTheme="minorEastAsia"/>
      </w:rPr>
    </w:pPr>
    <w:r w:rsidRPr="00455A1B">
      <w:rPr>
        <w:rFonts w:eastAsiaTheme="minorEastAsia"/>
      </w:rPr>
      <w:t>Annex</w:t>
    </w:r>
    <w:r>
      <w:rPr>
        <w:rFonts w:eastAsiaTheme="minorEastAsia"/>
      </w:rPr>
      <w:t>e</w:t>
    </w:r>
    <w:r w:rsidRPr="00455A1B">
      <w:rPr>
        <w:rFonts w:eastAsiaTheme="minorEastAsia"/>
      </w:rPr>
      <w:t xml:space="preserve">,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sidR="00A508DC">
      <w:rPr>
        <w:rFonts w:eastAsiaTheme="minorEastAsia"/>
        <w:noProof/>
      </w:rPr>
      <w:t>3</w:t>
    </w:r>
    <w:r w:rsidRPr="00455A1B">
      <w:rPr>
        <w:rFonts w:eastAsiaTheme="minorEastAsia"/>
      </w:rPr>
      <w:fldChar w:fldCharType="end"/>
    </w:r>
  </w:p>
  <w:p w14:paraId="7C5D3DC8" w14:textId="77777777" w:rsidR="00B4338D" w:rsidRPr="00596722" w:rsidRDefault="00B4338D" w:rsidP="00596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3A77F" w14:textId="77777777" w:rsidR="00B4338D" w:rsidRPr="00455A1B" w:rsidRDefault="00B4338D" w:rsidP="00596722">
    <w:pPr>
      <w:jc w:val="center"/>
      <w:rPr>
        <w:rFonts w:eastAsia="MS Mincho"/>
        <w:lang w:val="fr-FR"/>
      </w:rPr>
    </w:pPr>
    <w:r>
      <w:rPr>
        <w:rFonts w:eastAsia="MS Mincho"/>
        <w:lang w:val="fr-FR"/>
      </w:rPr>
      <w:t>T</w:t>
    </w:r>
    <w:r w:rsidRPr="00455A1B">
      <w:rPr>
        <w:rFonts w:eastAsia="MS Mincho"/>
        <w:lang w:val="fr-FR"/>
      </w:rPr>
      <w:t>C/</w:t>
    </w:r>
    <w:r>
      <w:rPr>
        <w:rFonts w:eastAsia="MS Mincho"/>
        <w:lang w:val="fr-FR"/>
      </w:rPr>
      <w:t>55</w:t>
    </w:r>
    <w:r w:rsidRPr="00455A1B">
      <w:rPr>
        <w:rFonts w:eastAsia="MS Mincho"/>
        <w:lang w:val="fr-FR"/>
      </w:rPr>
      <w:t>/</w:t>
    </w:r>
    <w:r>
      <w:rPr>
        <w:rFonts w:eastAsia="MS Mincho"/>
        <w:lang w:val="fr-FR"/>
      </w:rPr>
      <w:t>INF/2</w:t>
    </w:r>
  </w:p>
  <w:p w14:paraId="64FDA95F" w14:textId="77777777" w:rsidR="00B4338D" w:rsidRPr="00455A1B" w:rsidRDefault="00B4338D" w:rsidP="00596722">
    <w:pPr>
      <w:jc w:val="center"/>
      <w:rPr>
        <w:rFonts w:eastAsia="MS Mincho"/>
        <w:lang w:val="fr-FR"/>
      </w:rPr>
    </w:pPr>
  </w:p>
  <w:p w14:paraId="7257937A" w14:textId="39A4C9E0" w:rsidR="00B4338D" w:rsidRPr="00455A1B" w:rsidRDefault="00B4338D" w:rsidP="00596722">
    <w:pPr>
      <w:jc w:val="center"/>
      <w:rPr>
        <w:rFonts w:eastAsia="MS Mincho"/>
        <w:lang w:val="fr-FR"/>
      </w:rPr>
    </w:pPr>
    <w:r w:rsidRPr="00455A1B">
      <w:rPr>
        <w:rFonts w:eastAsia="MS Mincho"/>
        <w:lang w:val="fr-FR"/>
      </w:rPr>
      <w:t>ANNEX</w:t>
    </w:r>
    <w:r>
      <w:rPr>
        <w:rFonts w:eastAsia="MS Mincho"/>
        <w:lang w:val="fr-FR"/>
      </w:rPr>
      <w:t>E</w:t>
    </w:r>
  </w:p>
  <w:p w14:paraId="24C193BA" w14:textId="77777777" w:rsidR="00B4338D" w:rsidRDefault="00B433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BD5A5" w14:textId="77777777" w:rsidR="00B4338D" w:rsidRPr="00455A1B" w:rsidRDefault="00B4338D" w:rsidP="00455A1B">
    <w:pPr>
      <w:jc w:val="center"/>
      <w:rPr>
        <w:rFonts w:eastAsia="MS Mincho"/>
      </w:rPr>
    </w:pPr>
    <w:r>
      <w:rPr>
        <w:rFonts w:eastAsia="MS Mincho"/>
      </w:rPr>
      <w:t>T</w:t>
    </w:r>
    <w:r w:rsidRPr="00455A1B">
      <w:rPr>
        <w:rFonts w:eastAsia="MS Mincho"/>
      </w:rPr>
      <w:t>C/</w:t>
    </w:r>
    <w:r>
      <w:rPr>
        <w:rFonts w:eastAsia="MS Mincho"/>
      </w:rPr>
      <w:t>55</w:t>
    </w:r>
    <w:r w:rsidRPr="00455A1B">
      <w:rPr>
        <w:rFonts w:eastAsia="MS Mincho"/>
      </w:rPr>
      <w:t>/</w:t>
    </w:r>
    <w:r>
      <w:rPr>
        <w:rFonts w:eastAsia="MS Mincho"/>
      </w:rPr>
      <w:t>INF/2</w:t>
    </w:r>
  </w:p>
  <w:p w14:paraId="0AF01DFF" w14:textId="7233158E" w:rsidR="00B4338D" w:rsidRPr="00455A1B" w:rsidRDefault="00B4338D" w:rsidP="00455A1B">
    <w:pPr>
      <w:jc w:val="center"/>
      <w:rPr>
        <w:rFonts w:eastAsiaTheme="minorEastAsia"/>
      </w:rPr>
    </w:pPr>
    <w:r w:rsidRPr="00455A1B">
      <w:rPr>
        <w:rFonts w:eastAsiaTheme="minorEastAsia"/>
      </w:rPr>
      <w:t xml:space="preserve">Annex, page </w:t>
    </w:r>
    <w:r w:rsidRPr="00455A1B">
      <w:rPr>
        <w:rFonts w:eastAsiaTheme="minorEastAsia"/>
      </w:rPr>
      <w:fldChar w:fldCharType="begin"/>
    </w:r>
    <w:r w:rsidRPr="00455A1B">
      <w:rPr>
        <w:rFonts w:eastAsiaTheme="minorEastAsia"/>
      </w:rPr>
      <w:instrText xml:space="preserve"> PAGE </w:instrText>
    </w:r>
    <w:r w:rsidRPr="00455A1B">
      <w:rPr>
        <w:rFonts w:eastAsiaTheme="minorEastAsia"/>
      </w:rPr>
      <w:fldChar w:fldCharType="separate"/>
    </w:r>
    <w:r>
      <w:rPr>
        <w:rFonts w:eastAsiaTheme="minorEastAsia"/>
        <w:noProof/>
      </w:rPr>
      <w:t>2</w:t>
    </w:r>
    <w:r w:rsidRPr="00455A1B">
      <w:rPr>
        <w:rFonts w:eastAsiaTheme="minorEastAsia"/>
      </w:rPr>
      <w:fldChar w:fldCharType="end"/>
    </w:r>
  </w:p>
  <w:p w14:paraId="38BB6746" w14:textId="77777777" w:rsidR="00B4338D" w:rsidRPr="00455A1B" w:rsidRDefault="00B4338D" w:rsidP="00455A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BFCEC" w14:textId="77777777" w:rsidR="00B4338D" w:rsidRPr="00455A1B" w:rsidRDefault="00B4338D" w:rsidP="00455A1B">
    <w:pPr>
      <w:jc w:val="center"/>
      <w:rPr>
        <w:rFonts w:eastAsia="MS Mincho"/>
        <w:lang w:val="fr-FR"/>
      </w:rPr>
    </w:pPr>
    <w:r>
      <w:rPr>
        <w:rFonts w:eastAsia="MS Mincho"/>
        <w:lang w:val="fr-FR"/>
      </w:rPr>
      <w:t>T</w:t>
    </w:r>
    <w:r w:rsidRPr="00455A1B">
      <w:rPr>
        <w:rFonts w:eastAsia="MS Mincho"/>
        <w:lang w:val="fr-FR"/>
      </w:rPr>
      <w:t>C/</w:t>
    </w:r>
    <w:r>
      <w:rPr>
        <w:rFonts w:eastAsia="MS Mincho"/>
        <w:lang w:val="fr-FR"/>
      </w:rPr>
      <w:t>55</w:t>
    </w:r>
    <w:r w:rsidRPr="00455A1B">
      <w:rPr>
        <w:rFonts w:eastAsia="MS Mincho"/>
        <w:lang w:val="fr-FR"/>
      </w:rPr>
      <w:t>/</w:t>
    </w:r>
    <w:r>
      <w:rPr>
        <w:rFonts w:eastAsia="MS Mincho"/>
        <w:lang w:val="fr-FR"/>
      </w:rPr>
      <w:t>INF/2</w:t>
    </w:r>
  </w:p>
  <w:p w14:paraId="1792A322" w14:textId="77777777" w:rsidR="00B4338D" w:rsidRPr="00455A1B" w:rsidRDefault="00B4338D" w:rsidP="00455A1B">
    <w:pPr>
      <w:jc w:val="center"/>
      <w:rPr>
        <w:rFonts w:eastAsia="MS Mincho"/>
        <w:lang w:val="fr-FR"/>
      </w:rPr>
    </w:pPr>
  </w:p>
  <w:p w14:paraId="6F890812" w14:textId="00FD2F1B" w:rsidR="00B4338D" w:rsidRPr="00455A1B" w:rsidRDefault="00B4338D" w:rsidP="00455A1B">
    <w:pPr>
      <w:jc w:val="center"/>
      <w:rPr>
        <w:rFonts w:eastAsia="MS Mincho"/>
        <w:lang w:val="fr-FR"/>
      </w:rPr>
    </w:pPr>
    <w:r w:rsidRPr="00455A1B">
      <w:rPr>
        <w:rFonts w:eastAsia="MS Mincho"/>
        <w:lang w:val="fr-FR"/>
      </w:rPr>
      <w:t>ANNEX</w:t>
    </w:r>
    <w:r>
      <w:rPr>
        <w:rFonts w:eastAsia="MS Mincho"/>
        <w:lang w:val="fr-FR"/>
      </w:rPr>
      <w:t>E, APPENDICE</w:t>
    </w:r>
  </w:p>
  <w:p w14:paraId="770787A2" w14:textId="77777777" w:rsidR="00B4338D" w:rsidRDefault="00B43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A04A26"/>
    <w:rsid w:val="00010CF3"/>
    <w:rsid w:val="00011E27"/>
    <w:rsid w:val="00012D5C"/>
    <w:rsid w:val="000148BC"/>
    <w:rsid w:val="00024AB8"/>
    <w:rsid w:val="00030854"/>
    <w:rsid w:val="00036028"/>
    <w:rsid w:val="00044642"/>
    <w:rsid w:val="000446B9"/>
    <w:rsid w:val="00047E21"/>
    <w:rsid w:val="00050E16"/>
    <w:rsid w:val="00083FDA"/>
    <w:rsid w:val="00085505"/>
    <w:rsid w:val="000A0B97"/>
    <w:rsid w:val="000C4E25"/>
    <w:rsid w:val="000C7021"/>
    <w:rsid w:val="000D6BBC"/>
    <w:rsid w:val="000D7780"/>
    <w:rsid w:val="000E636A"/>
    <w:rsid w:val="000F2F11"/>
    <w:rsid w:val="0010206A"/>
    <w:rsid w:val="00105929"/>
    <w:rsid w:val="00110C36"/>
    <w:rsid w:val="00112BC2"/>
    <w:rsid w:val="001131D5"/>
    <w:rsid w:val="00116E20"/>
    <w:rsid w:val="00117EF6"/>
    <w:rsid w:val="001272D3"/>
    <w:rsid w:val="001337A3"/>
    <w:rsid w:val="00140820"/>
    <w:rsid w:val="00141DB8"/>
    <w:rsid w:val="001429DF"/>
    <w:rsid w:val="0016775E"/>
    <w:rsid w:val="00172084"/>
    <w:rsid w:val="0017474A"/>
    <w:rsid w:val="001758C6"/>
    <w:rsid w:val="00182B99"/>
    <w:rsid w:val="001864FE"/>
    <w:rsid w:val="0019137C"/>
    <w:rsid w:val="00195FAE"/>
    <w:rsid w:val="00196B03"/>
    <w:rsid w:val="001E5BE0"/>
    <w:rsid w:val="0020285C"/>
    <w:rsid w:val="0021332C"/>
    <w:rsid w:val="00213982"/>
    <w:rsid w:val="00230D64"/>
    <w:rsid w:val="0024416D"/>
    <w:rsid w:val="00247896"/>
    <w:rsid w:val="00247E9E"/>
    <w:rsid w:val="00257A6A"/>
    <w:rsid w:val="00270CF5"/>
    <w:rsid w:val="00271911"/>
    <w:rsid w:val="002800A0"/>
    <w:rsid w:val="002801B3"/>
    <w:rsid w:val="00281060"/>
    <w:rsid w:val="002940E8"/>
    <w:rsid w:val="00294751"/>
    <w:rsid w:val="002A3C0C"/>
    <w:rsid w:val="002A6E50"/>
    <w:rsid w:val="002B4298"/>
    <w:rsid w:val="002C256A"/>
    <w:rsid w:val="002D19C1"/>
    <w:rsid w:val="002D7079"/>
    <w:rsid w:val="002D7DD6"/>
    <w:rsid w:val="002F11D3"/>
    <w:rsid w:val="00304827"/>
    <w:rsid w:val="00305677"/>
    <w:rsid w:val="00305A7F"/>
    <w:rsid w:val="003152FE"/>
    <w:rsid w:val="003216E2"/>
    <w:rsid w:val="00327436"/>
    <w:rsid w:val="00344BD6"/>
    <w:rsid w:val="0035528D"/>
    <w:rsid w:val="00360941"/>
    <w:rsid w:val="00361821"/>
    <w:rsid w:val="00361E9E"/>
    <w:rsid w:val="00373308"/>
    <w:rsid w:val="0038023F"/>
    <w:rsid w:val="00391EC8"/>
    <w:rsid w:val="00397D2D"/>
    <w:rsid w:val="00397FB6"/>
    <w:rsid w:val="003B0D62"/>
    <w:rsid w:val="003B520D"/>
    <w:rsid w:val="003C6983"/>
    <w:rsid w:val="003C7FBE"/>
    <w:rsid w:val="003D227C"/>
    <w:rsid w:val="003D2B4D"/>
    <w:rsid w:val="003E5E3E"/>
    <w:rsid w:val="003F09AB"/>
    <w:rsid w:val="00424DB9"/>
    <w:rsid w:val="004271D8"/>
    <w:rsid w:val="00431192"/>
    <w:rsid w:val="00437044"/>
    <w:rsid w:val="0044086B"/>
    <w:rsid w:val="00444A88"/>
    <w:rsid w:val="004459B5"/>
    <w:rsid w:val="004519C4"/>
    <w:rsid w:val="00455A1B"/>
    <w:rsid w:val="00474DA4"/>
    <w:rsid w:val="0047517B"/>
    <w:rsid w:val="00476B4D"/>
    <w:rsid w:val="004805FA"/>
    <w:rsid w:val="004935D2"/>
    <w:rsid w:val="004A54D7"/>
    <w:rsid w:val="004B1215"/>
    <w:rsid w:val="004D047D"/>
    <w:rsid w:val="004E7667"/>
    <w:rsid w:val="004F103A"/>
    <w:rsid w:val="004F1E9E"/>
    <w:rsid w:val="004F305A"/>
    <w:rsid w:val="00503749"/>
    <w:rsid w:val="00512164"/>
    <w:rsid w:val="00520297"/>
    <w:rsid w:val="00526FB7"/>
    <w:rsid w:val="005338F9"/>
    <w:rsid w:val="00536FFD"/>
    <w:rsid w:val="005403E0"/>
    <w:rsid w:val="0054281C"/>
    <w:rsid w:val="00544581"/>
    <w:rsid w:val="0055268D"/>
    <w:rsid w:val="00573C74"/>
    <w:rsid w:val="005765EF"/>
    <w:rsid w:val="00576BE4"/>
    <w:rsid w:val="00583D38"/>
    <w:rsid w:val="00595467"/>
    <w:rsid w:val="00596722"/>
    <w:rsid w:val="005A400A"/>
    <w:rsid w:val="005B46E9"/>
    <w:rsid w:val="005B7592"/>
    <w:rsid w:val="005C12C0"/>
    <w:rsid w:val="005C7E5A"/>
    <w:rsid w:val="005E6E9C"/>
    <w:rsid w:val="005F7B92"/>
    <w:rsid w:val="0060414C"/>
    <w:rsid w:val="006043CF"/>
    <w:rsid w:val="00612379"/>
    <w:rsid w:val="006153B6"/>
    <w:rsid w:val="0061555F"/>
    <w:rsid w:val="00636CA6"/>
    <w:rsid w:val="00641200"/>
    <w:rsid w:val="00644EF6"/>
    <w:rsid w:val="00645CA8"/>
    <w:rsid w:val="006655D3"/>
    <w:rsid w:val="006656F1"/>
    <w:rsid w:val="00667404"/>
    <w:rsid w:val="00677C43"/>
    <w:rsid w:val="00687EB4"/>
    <w:rsid w:val="00692B97"/>
    <w:rsid w:val="00695C56"/>
    <w:rsid w:val="006A0E74"/>
    <w:rsid w:val="006A5CDE"/>
    <w:rsid w:val="006A644A"/>
    <w:rsid w:val="006B08C0"/>
    <w:rsid w:val="006B17D2"/>
    <w:rsid w:val="006C224E"/>
    <w:rsid w:val="006D7435"/>
    <w:rsid w:val="006D780A"/>
    <w:rsid w:val="006E1020"/>
    <w:rsid w:val="0071271E"/>
    <w:rsid w:val="007147F3"/>
    <w:rsid w:val="00721D46"/>
    <w:rsid w:val="00732DEC"/>
    <w:rsid w:val="00735BD5"/>
    <w:rsid w:val="00751613"/>
    <w:rsid w:val="007556F6"/>
    <w:rsid w:val="00760EEF"/>
    <w:rsid w:val="00766154"/>
    <w:rsid w:val="00777EE5"/>
    <w:rsid w:val="00784836"/>
    <w:rsid w:val="0079023E"/>
    <w:rsid w:val="0079195C"/>
    <w:rsid w:val="007A2854"/>
    <w:rsid w:val="007A4E67"/>
    <w:rsid w:val="007A4EE0"/>
    <w:rsid w:val="007A551B"/>
    <w:rsid w:val="007A5C03"/>
    <w:rsid w:val="007B3D07"/>
    <w:rsid w:val="007C1D92"/>
    <w:rsid w:val="007C4CB9"/>
    <w:rsid w:val="007D0B9D"/>
    <w:rsid w:val="007D19B0"/>
    <w:rsid w:val="007E49F5"/>
    <w:rsid w:val="007E6EF0"/>
    <w:rsid w:val="007F498F"/>
    <w:rsid w:val="0080679D"/>
    <w:rsid w:val="008108B0"/>
    <w:rsid w:val="00811B20"/>
    <w:rsid w:val="008204F4"/>
    <w:rsid w:val="008211B5"/>
    <w:rsid w:val="0082296E"/>
    <w:rsid w:val="00824099"/>
    <w:rsid w:val="00846D7C"/>
    <w:rsid w:val="00865BCD"/>
    <w:rsid w:val="00867AC1"/>
    <w:rsid w:val="0087051E"/>
    <w:rsid w:val="0087265F"/>
    <w:rsid w:val="00890372"/>
    <w:rsid w:val="00890DF8"/>
    <w:rsid w:val="008A743F"/>
    <w:rsid w:val="008B6E60"/>
    <w:rsid w:val="008C0970"/>
    <w:rsid w:val="008C3861"/>
    <w:rsid w:val="008D0BC5"/>
    <w:rsid w:val="008D2CF7"/>
    <w:rsid w:val="008D7E86"/>
    <w:rsid w:val="00900C26"/>
    <w:rsid w:val="0090197F"/>
    <w:rsid w:val="00906DDC"/>
    <w:rsid w:val="00914365"/>
    <w:rsid w:val="0091728C"/>
    <w:rsid w:val="00925EEF"/>
    <w:rsid w:val="00934E09"/>
    <w:rsid w:val="00936253"/>
    <w:rsid w:val="00937AD4"/>
    <w:rsid w:val="00940D46"/>
    <w:rsid w:val="009456E2"/>
    <w:rsid w:val="00952DD4"/>
    <w:rsid w:val="00965AE7"/>
    <w:rsid w:val="00970FED"/>
    <w:rsid w:val="00982760"/>
    <w:rsid w:val="00983ED6"/>
    <w:rsid w:val="00986697"/>
    <w:rsid w:val="00992D82"/>
    <w:rsid w:val="00997029"/>
    <w:rsid w:val="009A7339"/>
    <w:rsid w:val="009B3018"/>
    <w:rsid w:val="009B440E"/>
    <w:rsid w:val="009C2801"/>
    <w:rsid w:val="009D690D"/>
    <w:rsid w:val="009E2731"/>
    <w:rsid w:val="009E29BC"/>
    <w:rsid w:val="009E65B6"/>
    <w:rsid w:val="009F0609"/>
    <w:rsid w:val="009F2BF9"/>
    <w:rsid w:val="00A04A26"/>
    <w:rsid w:val="00A175D2"/>
    <w:rsid w:val="00A24C10"/>
    <w:rsid w:val="00A25E98"/>
    <w:rsid w:val="00A37C2B"/>
    <w:rsid w:val="00A42AC3"/>
    <w:rsid w:val="00A42B8B"/>
    <w:rsid w:val="00A430CF"/>
    <w:rsid w:val="00A508DC"/>
    <w:rsid w:val="00A5391A"/>
    <w:rsid w:val="00A54031"/>
    <w:rsid w:val="00A54309"/>
    <w:rsid w:val="00AB2B93"/>
    <w:rsid w:val="00AB530F"/>
    <w:rsid w:val="00AB7E5B"/>
    <w:rsid w:val="00AC2883"/>
    <w:rsid w:val="00AE0EF1"/>
    <w:rsid w:val="00AE11FF"/>
    <w:rsid w:val="00AE2937"/>
    <w:rsid w:val="00AE3FCD"/>
    <w:rsid w:val="00AF56A0"/>
    <w:rsid w:val="00B02A3C"/>
    <w:rsid w:val="00B07301"/>
    <w:rsid w:val="00B11F3E"/>
    <w:rsid w:val="00B16F5F"/>
    <w:rsid w:val="00B224DE"/>
    <w:rsid w:val="00B324D4"/>
    <w:rsid w:val="00B35281"/>
    <w:rsid w:val="00B36B66"/>
    <w:rsid w:val="00B4338D"/>
    <w:rsid w:val="00B46575"/>
    <w:rsid w:val="00B61777"/>
    <w:rsid w:val="00B84BBD"/>
    <w:rsid w:val="00B900A8"/>
    <w:rsid w:val="00BA2581"/>
    <w:rsid w:val="00BA43FB"/>
    <w:rsid w:val="00BB18CA"/>
    <w:rsid w:val="00BB4EB1"/>
    <w:rsid w:val="00BC127D"/>
    <w:rsid w:val="00BC1FE6"/>
    <w:rsid w:val="00BE5912"/>
    <w:rsid w:val="00BF446D"/>
    <w:rsid w:val="00BF7F50"/>
    <w:rsid w:val="00C061B6"/>
    <w:rsid w:val="00C2446C"/>
    <w:rsid w:val="00C30A99"/>
    <w:rsid w:val="00C36190"/>
    <w:rsid w:val="00C36AE5"/>
    <w:rsid w:val="00C41F17"/>
    <w:rsid w:val="00C42DCF"/>
    <w:rsid w:val="00C50FE1"/>
    <w:rsid w:val="00C527FA"/>
    <w:rsid w:val="00C5280D"/>
    <w:rsid w:val="00C53EB3"/>
    <w:rsid w:val="00C5791C"/>
    <w:rsid w:val="00C66290"/>
    <w:rsid w:val="00C72B7A"/>
    <w:rsid w:val="00C906D4"/>
    <w:rsid w:val="00C962F2"/>
    <w:rsid w:val="00C973F2"/>
    <w:rsid w:val="00CA304C"/>
    <w:rsid w:val="00CA774A"/>
    <w:rsid w:val="00CC11B0"/>
    <w:rsid w:val="00CC2841"/>
    <w:rsid w:val="00CD1412"/>
    <w:rsid w:val="00CF1330"/>
    <w:rsid w:val="00CF7E36"/>
    <w:rsid w:val="00D022C3"/>
    <w:rsid w:val="00D150A8"/>
    <w:rsid w:val="00D31E57"/>
    <w:rsid w:val="00D326F9"/>
    <w:rsid w:val="00D3708D"/>
    <w:rsid w:val="00D40426"/>
    <w:rsid w:val="00D4056D"/>
    <w:rsid w:val="00D57C96"/>
    <w:rsid w:val="00D57D18"/>
    <w:rsid w:val="00D91203"/>
    <w:rsid w:val="00D95174"/>
    <w:rsid w:val="00DA193E"/>
    <w:rsid w:val="00DA4973"/>
    <w:rsid w:val="00DA5D7C"/>
    <w:rsid w:val="00DA6F36"/>
    <w:rsid w:val="00DB2C18"/>
    <w:rsid w:val="00DB596E"/>
    <w:rsid w:val="00DB7773"/>
    <w:rsid w:val="00DC00EA"/>
    <w:rsid w:val="00DC3802"/>
    <w:rsid w:val="00DD77DD"/>
    <w:rsid w:val="00DE2CF5"/>
    <w:rsid w:val="00DF2BB3"/>
    <w:rsid w:val="00DF6309"/>
    <w:rsid w:val="00E07D87"/>
    <w:rsid w:val="00E12BA9"/>
    <w:rsid w:val="00E2109F"/>
    <w:rsid w:val="00E3251C"/>
    <w:rsid w:val="00E32F7E"/>
    <w:rsid w:val="00E417B7"/>
    <w:rsid w:val="00E505ED"/>
    <w:rsid w:val="00E5267B"/>
    <w:rsid w:val="00E63C0E"/>
    <w:rsid w:val="00E72D49"/>
    <w:rsid w:val="00E7593C"/>
    <w:rsid w:val="00E7678A"/>
    <w:rsid w:val="00E80DAF"/>
    <w:rsid w:val="00E935F1"/>
    <w:rsid w:val="00E94A81"/>
    <w:rsid w:val="00EA1FFB"/>
    <w:rsid w:val="00EB048E"/>
    <w:rsid w:val="00EB3B40"/>
    <w:rsid w:val="00EB4E9C"/>
    <w:rsid w:val="00EB54D8"/>
    <w:rsid w:val="00EC76CD"/>
    <w:rsid w:val="00EE1549"/>
    <w:rsid w:val="00EE34DF"/>
    <w:rsid w:val="00EF2F89"/>
    <w:rsid w:val="00EF4BA2"/>
    <w:rsid w:val="00F03E98"/>
    <w:rsid w:val="00F1237A"/>
    <w:rsid w:val="00F22CBD"/>
    <w:rsid w:val="00F272F1"/>
    <w:rsid w:val="00F446D8"/>
    <w:rsid w:val="00F45372"/>
    <w:rsid w:val="00F560F7"/>
    <w:rsid w:val="00F6334D"/>
    <w:rsid w:val="00F77694"/>
    <w:rsid w:val="00F90A9B"/>
    <w:rsid w:val="00FA49AB"/>
    <w:rsid w:val="00FB5B65"/>
    <w:rsid w:val="00FB6BDA"/>
    <w:rsid w:val="00FD1908"/>
    <w:rsid w:val="00FE39C7"/>
    <w:rsid w:val="00FE3C9D"/>
    <w:rsid w:val="00FF3E48"/>
    <w:rsid w:val="00FF4D07"/>
    <w:rsid w:val="00FF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74F82B"/>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B18CA"/>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E80DAF"/>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397FB6"/>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B18CA"/>
    <w:rPr>
      <w:rFonts w:eastAsia="MS Mincho"/>
      <w:sz w:val="24"/>
    </w:rPr>
  </w:style>
  <w:style w:type="numbering" w:customStyle="1" w:styleId="NoList1">
    <w:name w:val="No List1"/>
    <w:next w:val="NoList"/>
    <w:uiPriority w:val="99"/>
    <w:semiHidden/>
    <w:unhideWhenUsed/>
    <w:rsid w:val="00BB18CA"/>
  </w:style>
  <w:style w:type="paragraph" w:customStyle="1" w:styleId="Sessiontwp">
    <w:name w:val="Session_twp"/>
    <w:basedOn w:val="Normal"/>
    <w:next w:val="Normal"/>
    <w:qFormat/>
    <w:rsid w:val="00BB18CA"/>
    <w:rPr>
      <w:rFonts w:eastAsiaTheme="minorEastAsia"/>
      <w:b/>
    </w:rPr>
  </w:style>
  <w:style w:type="paragraph" w:customStyle="1" w:styleId="Sessiontwpplacedate">
    <w:name w:val="Session_twp_place_date"/>
    <w:basedOn w:val="Normal"/>
    <w:next w:val="Normal"/>
    <w:qFormat/>
    <w:rsid w:val="00BB18CA"/>
    <w:rPr>
      <w:rFonts w:eastAsiaTheme="minorEastAsia"/>
    </w:rPr>
  </w:style>
  <w:style w:type="numbering" w:customStyle="1" w:styleId="NoList11">
    <w:name w:val="No List11"/>
    <w:next w:val="NoList"/>
    <w:uiPriority w:val="99"/>
    <w:semiHidden/>
    <w:unhideWhenUsed/>
    <w:rsid w:val="00BB18CA"/>
  </w:style>
  <w:style w:type="character" w:customStyle="1" w:styleId="Heading1Char">
    <w:name w:val="Heading 1 Char"/>
    <w:basedOn w:val="DefaultParagraphFont"/>
    <w:link w:val="Heading1"/>
    <w:rsid w:val="00BB18CA"/>
    <w:rPr>
      <w:rFonts w:ascii="Arial" w:hAnsi="Arial"/>
      <w:caps/>
    </w:rPr>
  </w:style>
  <w:style w:type="character" w:customStyle="1" w:styleId="Heading2Char">
    <w:name w:val="Heading 2 Char"/>
    <w:basedOn w:val="DefaultParagraphFont"/>
    <w:link w:val="Heading2"/>
    <w:rsid w:val="00BB18CA"/>
    <w:rPr>
      <w:rFonts w:ascii="Arial" w:hAnsi="Arial"/>
      <w:u w:val="single"/>
    </w:rPr>
  </w:style>
  <w:style w:type="character" w:customStyle="1" w:styleId="Heading3Char">
    <w:name w:val="Heading 3 Char"/>
    <w:basedOn w:val="DefaultParagraphFont"/>
    <w:link w:val="Heading3"/>
    <w:rsid w:val="00BB18CA"/>
    <w:rPr>
      <w:rFonts w:ascii="Arial" w:hAnsi="Arial"/>
      <w:i/>
    </w:rPr>
  </w:style>
  <w:style w:type="character" w:customStyle="1" w:styleId="Heading4Char">
    <w:name w:val="Heading 4 Char"/>
    <w:basedOn w:val="DefaultParagraphFont"/>
    <w:link w:val="Heading4"/>
    <w:rsid w:val="00BB18CA"/>
    <w:rPr>
      <w:rFonts w:ascii="Arial" w:hAnsi="Arial"/>
      <w:u w:val="single"/>
      <w:lang w:val="fr-FR"/>
    </w:rPr>
  </w:style>
  <w:style w:type="character" w:customStyle="1" w:styleId="Heading5Char">
    <w:name w:val="Heading 5 Char"/>
    <w:basedOn w:val="DefaultParagraphFont"/>
    <w:link w:val="Heading5"/>
    <w:rsid w:val="00BB18CA"/>
    <w:rPr>
      <w:rFonts w:ascii="Arial" w:hAnsi="Arial"/>
      <w:i/>
    </w:rPr>
  </w:style>
  <w:style w:type="character" w:customStyle="1" w:styleId="Heading9Char">
    <w:name w:val="Heading 9 Char"/>
    <w:basedOn w:val="DefaultParagraphFont"/>
    <w:link w:val="Heading9"/>
    <w:rsid w:val="00BB18CA"/>
    <w:rPr>
      <w:rFonts w:ascii="Arial" w:hAnsi="Arial"/>
      <w:i/>
      <w:sz w:val="18"/>
    </w:rPr>
  </w:style>
  <w:style w:type="character" w:customStyle="1" w:styleId="HeaderChar">
    <w:name w:val="Header Char"/>
    <w:basedOn w:val="DefaultParagraphFont"/>
    <w:link w:val="Header"/>
    <w:rsid w:val="00BB18CA"/>
    <w:rPr>
      <w:rFonts w:ascii="Arial" w:hAnsi="Arial"/>
      <w:lang w:val="fr-FR"/>
    </w:rPr>
  </w:style>
  <w:style w:type="character" w:customStyle="1" w:styleId="FooterChar">
    <w:name w:val="Footer Char"/>
    <w:aliases w:val="doc_path_name Char"/>
    <w:basedOn w:val="DefaultParagraphFont"/>
    <w:link w:val="Footer"/>
    <w:rsid w:val="00BB18CA"/>
    <w:rPr>
      <w:rFonts w:ascii="Arial" w:hAnsi="Arial"/>
      <w:sz w:val="14"/>
    </w:rPr>
  </w:style>
  <w:style w:type="character" w:customStyle="1" w:styleId="TitleChar">
    <w:name w:val="Title Char"/>
    <w:basedOn w:val="DefaultParagraphFont"/>
    <w:link w:val="Title"/>
    <w:rsid w:val="00BB18CA"/>
    <w:rPr>
      <w:rFonts w:ascii="Arial" w:hAnsi="Arial"/>
      <w:b/>
      <w:caps/>
      <w:kern w:val="28"/>
      <w:sz w:val="30"/>
    </w:rPr>
  </w:style>
  <w:style w:type="character" w:customStyle="1" w:styleId="FootnoteTextChar">
    <w:name w:val="Footnote Text Char"/>
    <w:basedOn w:val="DefaultParagraphFont"/>
    <w:link w:val="FootnoteText"/>
    <w:rsid w:val="00BB18CA"/>
    <w:rPr>
      <w:rFonts w:ascii="Arial" w:hAnsi="Arial"/>
      <w:sz w:val="16"/>
    </w:rPr>
  </w:style>
  <w:style w:type="character" w:customStyle="1" w:styleId="ClosingChar">
    <w:name w:val="Closing Char"/>
    <w:basedOn w:val="DefaultParagraphFont"/>
    <w:link w:val="Closing"/>
    <w:rsid w:val="00BB18CA"/>
    <w:rPr>
      <w:rFonts w:ascii="Arial" w:hAnsi="Arial"/>
    </w:rPr>
  </w:style>
  <w:style w:type="character" w:customStyle="1" w:styleId="MacroTextChar">
    <w:name w:val="Macro Text Char"/>
    <w:basedOn w:val="DefaultParagraphFont"/>
    <w:link w:val="MacroText"/>
    <w:semiHidden/>
    <w:rsid w:val="00BB18CA"/>
    <w:rPr>
      <w:rFonts w:ascii="Courier New" w:hAnsi="Courier New"/>
      <w:sz w:val="16"/>
    </w:rPr>
  </w:style>
  <w:style w:type="character" w:customStyle="1" w:styleId="SignatureChar">
    <w:name w:val="Signature Char"/>
    <w:basedOn w:val="DefaultParagraphFont"/>
    <w:link w:val="Signature"/>
    <w:rsid w:val="00BB18CA"/>
    <w:rPr>
      <w:rFonts w:ascii="Arial" w:hAnsi="Arial"/>
    </w:rPr>
  </w:style>
  <w:style w:type="character" w:customStyle="1" w:styleId="BodyTextChar">
    <w:name w:val="Body Text Char"/>
    <w:basedOn w:val="DefaultParagraphFont"/>
    <w:link w:val="BodyText"/>
    <w:rsid w:val="00BB18CA"/>
    <w:rPr>
      <w:rFonts w:ascii="Arial" w:hAnsi="Arial"/>
    </w:rPr>
  </w:style>
  <w:style w:type="character" w:customStyle="1" w:styleId="EndnoteTextChar">
    <w:name w:val="Endnote Text Char"/>
    <w:basedOn w:val="DefaultParagraphFont"/>
    <w:link w:val="EndnoteText"/>
    <w:semiHidden/>
    <w:rsid w:val="00BB18CA"/>
    <w:rPr>
      <w:rFonts w:ascii="Arial" w:hAnsi="Arial"/>
    </w:rPr>
  </w:style>
  <w:style w:type="character" w:customStyle="1" w:styleId="DateChar">
    <w:name w:val="Date Char"/>
    <w:basedOn w:val="DefaultParagraphFont"/>
    <w:link w:val="Date"/>
    <w:semiHidden/>
    <w:rsid w:val="00BB18CA"/>
    <w:rPr>
      <w:rFonts w:ascii="Arial" w:hAnsi="Arial"/>
      <w:b/>
      <w:sz w:val="22"/>
    </w:rPr>
  </w:style>
  <w:style w:type="character" w:customStyle="1" w:styleId="StyleDocoriginalNotBold1">
    <w:name w:val="Style Doc_original + Not Bold1"/>
    <w:basedOn w:val="DefaultParagraphFont"/>
    <w:rsid w:val="00BB18CA"/>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BB18CA"/>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BB18CA"/>
    <w:rPr>
      <w:rFonts w:ascii="Arial" w:eastAsia="MS Mincho" w:hAnsi="Arial"/>
      <w:b/>
      <w:bCs/>
      <w:spacing w:val="10"/>
      <w:sz w:val="18"/>
      <w:lang w:val="fr-FR" w:eastAsia="en-US" w:bidi="ar-SA"/>
    </w:rPr>
  </w:style>
  <w:style w:type="paragraph" w:customStyle="1" w:styleId="StyleDocnumber">
    <w:name w:val="Style Doc_number"/>
    <w:basedOn w:val="Docoriginal"/>
    <w:rsid w:val="00BB18CA"/>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BB18CA"/>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BB18CA"/>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BB18CA"/>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B18CA"/>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BB18CA"/>
    <w:rPr>
      <w:rFonts w:ascii="Arial" w:hAnsi="Arial"/>
      <w:b/>
      <w:bCs/>
      <w:sz w:val="20"/>
      <w:lang w:val="en-US"/>
    </w:rPr>
  </w:style>
  <w:style w:type="paragraph" w:styleId="ListParagraph">
    <w:name w:val="List Paragraph"/>
    <w:basedOn w:val="Normal"/>
    <w:uiPriority w:val="34"/>
    <w:qFormat/>
    <w:rsid w:val="00BB18CA"/>
    <w:pPr>
      <w:ind w:left="720"/>
      <w:contextualSpacing/>
    </w:pPr>
    <w:rPr>
      <w:rFonts w:eastAsiaTheme="minorEastAsia"/>
    </w:rPr>
  </w:style>
  <w:style w:type="paragraph" w:customStyle="1" w:styleId="Default">
    <w:name w:val="Default"/>
    <w:rsid w:val="00BB18CA"/>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BB18CA"/>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BB18CA"/>
    <w:rPr>
      <w:rFonts w:ascii="Arial" w:eastAsiaTheme="minorEastAsia" w:hAnsi="Arial"/>
    </w:rPr>
  </w:style>
  <w:style w:type="character" w:styleId="CommentReference">
    <w:name w:val="annotation reference"/>
    <w:basedOn w:val="DefaultParagraphFont"/>
    <w:rsid w:val="00BB18CA"/>
    <w:rPr>
      <w:sz w:val="16"/>
      <w:szCs w:val="16"/>
    </w:rPr>
  </w:style>
  <w:style w:type="paragraph" w:styleId="CommentText">
    <w:name w:val="annotation text"/>
    <w:basedOn w:val="Normal"/>
    <w:link w:val="CommentTextChar"/>
    <w:rsid w:val="00BB18CA"/>
    <w:rPr>
      <w:rFonts w:eastAsiaTheme="minorEastAsia"/>
    </w:rPr>
  </w:style>
  <w:style w:type="character" w:customStyle="1" w:styleId="CommentTextChar">
    <w:name w:val="Comment Text Char"/>
    <w:basedOn w:val="DefaultParagraphFont"/>
    <w:link w:val="CommentText"/>
    <w:rsid w:val="00BB18CA"/>
    <w:rPr>
      <w:rFonts w:ascii="Arial" w:eastAsiaTheme="minorEastAsia" w:hAnsi="Arial"/>
    </w:rPr>
  </w:style>
  <w:style w:type="paragraph" w:styleId="CommentSubject">
    <w:name w:val="annotation subject"/>
    <w:basedOn w:val="CommentText"/>
    <w:next w:val="CommentText"/>
    <w:link w:val="CommentSubjectChar"/>
    <w:rsid w:val="00BB18CA"/>
    <w:rPr>
      <w:b/>
      <w:bCs/>
    </w:rPr>
  </w:style>
  <w:style w:type="character" w:customStyle="1" w:styleId="CommentSubjectChar">
    <w:name w:val="Comment Subject Char"/>
    <w:basedOn w:val="CommentTextChar"/>
    <w:link w:val="CommentSubject"/>
    <w:rsid w:val="00BB18CA"/>
    <w:rPr>
      <w:rFonts w:ascii="Arial" w:eastAsiaTheme="minorEastAsia" w:hAnsi="Arial"/>
      <w:b/>
      <w:bCs/>
    </w:rPr>
  </w:style>
  <w:style w:type="paragraph" w:customStyle="1" w:styleId="dec">
    <w:name w:val="dec"/>
    <w:basedOn w:val="Normal"/>
    <w:link w:val="decChar"/>
    <w:qFormat/>
    <w:rsid w:val="00BB18CA"/>
    <w:pPr>
      <w:ind w:left="4536"/>
    </w:pPr>
    <w:rPr>
      <w:rFonts w:eastAsiaTheme="minorEastAsia"/>
      <w:i/>
      <w:spacing w:val="-2"/>
    </w:rPr>
  </w:style>
  <w:style w:type="character" w:customStyle="1" w:styleId="decChar">
    <w:name w:val="dec Char"/>
    <w:basedOn w:val="DefaultParagraphFont"/>
    <w:link w:val="dec"/>
    <w:rsid w:val="00BB18CA"/>
    <w:rPr>
      <w:rFonts w:ascii="Arial" w:eastAsiaTheme="minorEastAsia" w:hAnsi="Arial"/>
      <w:i/>
      <w:spacing w:val="-2"/>
    </w:rPr>
  </w:style>
  <w:style w:type="paragraph" w:styleId="Caption">
    <w:name w:val="caption"/>
    <w:basedOn w:val="Normal"/>
    <w:next w:val="Normal"/>
    <w:qFormat/>
    <w:rsid w:val="00BB18CA"/>
    <w:pPr>
      <w:jc w:val="left"/>
    </w:pPr>
    <w:rPr>
      <w:rFonts w:ascii="Times New Roman" w:eastAsia="MS Mincho" w:hAnsi="Times New Roman"/>
      <w:b/>
      <w:bCs/>
    </w:rPr>
  </w:style>
  <w:style w:type="character" w:customStyle="1" w:styleId="CharChar19">
    <w:name w:val="Char Char19"/>
    <w:locked/>
    <w:rsid w:val="00BB18CA"/>
    <w:rPr>
      <w:rFonts w:ascii="Arial" w:hAnsi="Arial"/>
      <w:caps/>
      <w:lang w:val="en-US" w:eastAsia="en-US" w:bidi="ar-SA"/>
    </w:rPr>
  </w:style>
  <w:style w:type="paragraph" w:customStyle="1" w:styleId="ZchnZchn1">
    <w:name w:val="Zchn Zchn1"/>
    <w:basedOn w:val="Normal"/>
    <w:rsid w:val="00BB18CA"/>
    <w:pPr>
      <w:spacing w:after="160" w:line="240" w:lineRule="exact"/>
      <w:jc w:val="left"/>
    </w:pPr>
    <w:rPr>
      <w:rFonts w:ascii="Verdana" w:eastAsia="PMingLiU" w:hAnsi="Verdana"/>
    </w:rPr>
  </w:style>
  <w:style w:type="paragraph" w:styleId="BlockText">
    <w:name w:val="Block Text"/>
    <w:basedOn w:val="Normal"/>
    <w:rsid w:val="00BB18CA"/>
    <w:pPr>
      <w:ind w:left="1134" w:right="-1" w:hanging="567"/>
    </w:pPr>
    <w:rPr>
      <w:rFonts w:ascii="Times New Roman" w:eastAsia="MS Mincho" w:hAnsi="Times New Roman"/>
      <w:sz w:val="24"/>
    </w:rPr>
  </w:style>
  <w:style w:type="paragraph" w:customStyle="1" w:styleId="indentpara">
    <w:name w:val="indentpara"/>
    <w:basedOn w:val="Normal"/>
    <w:rsid w:val="00BB18CA"/>
    <w:pPr>
      <w:numPr>
        <w:numId w:val="13"/>
      </w:numPr>
    </w:pPr>
    <w:rPr>
      <w:rFonts w:ascii="Times New Roman" w:eastAsia="MS Mincho" w:hAnsi="Times New Roman"/>
      <w:sz w:val="24"/>
    </w:rPr>
  </w:style>
  <w:style w:type="paragraph" w:styleId="NormalWeb">
    <w:name w:val="Normal (Web)"/>
    <w:basedOn w:val="Normal"/>
    <w:rsid w:val="00BB18CA"/>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BB18CA"/>
    <w:pPr>
      <w:spacing w:after="160" w:line="240" w:lineRule="exact"/>
      <w:jc w:val="left"/>
    </w:pPr>
    <w:rPr>
      <w:rFonts w:ascii="Verdana" w:eastAsia="PMingLiU" w:hAnsi="Verdana"/>
    </w:rPr>
  </w:style>
  <w:style w:type="paragraph" w:styleId="BodyTextIndent">
    <w:name w:val="Body Text Indent"/>
    <w:basedOn w:val="Normal"/>
    <w:link w:val="BodyTextIndentChar"/>
    <w:rsid w:val="00BB18CA"/>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BB18CA"/>
    <w:rPr>
      <w:rFonts w:eastAsia="MS Mincho"/>
      <w:sz w:val="24"/>
    </w:rPr>
  </w:style>
  <w:style w:type="paragraph" w:customStyle="1" w:styleId="Committee">
    <w:name w:val="Committee"/>
    <w:basedOn w:val="Normal"/>
    <w:rsid w:val="00BB18CA"/>
    <w:pPr>
      <w:spacing w:after="300"/>
      <w:jc w:val="center"/>
    </w:pPr>
    <w:rPr>
      <w:rFonts w:eastAsia="MS Mincho"/>
      <w:b/>
      <w:caps/>
      <w:kern w:val="28"/>
      <w:sz w:val="30"/>
    </w:rPr>
  </w:style>
  <w:style w:type="paragraph" w:customStyle="1" w:styleId="DecisionInvitingPara">
    <w:name w:val="Decision Inviting Para."/>
    <w:basedOn w:val="Normal"/>
    <w:rsid w:val="00BB18CA"/>
    <w:pPr>
      <w:ind w:left="4536"/>
      <w:jc w:val="left"/>
    </w:pPr>
    <w:rPr>
      <w:rFonts w:ascii="Times New Roman" w:eastAsia="MS Mincho" w:hAnsi="Times New Roman"/>
      <w:i/>
      <w:sz w:val="24"/>
    </w:rPr>
  </w:style>
  <w:style w:type="paragraph" w:customStyle="1" w:styleId="Endofdocument">
    <w:name w:val="End of document"/>
    <w:basedOn w:val="Normal"/>
    <w:rsid w:val="00BB18CA"/>
    <w:pPr>
      <w:ind w:left="4536"/>
      <w:jc w:val="center"/>
    </w:pPr>
    <w:rPr>
      <w:rFonts w:ascii="Times New Roman" w:eastAsia="MS Mincho" w:hAnsi="Times New Roman"/>
      <w:sz w:val="24"/>
    </w:rPr>
  </w:style>
  <w:style w:type="paragraph" w:customStyle="1" w:styleId="MTDisplayEquation">
    <w:name w:val="MTDisplayEquation"/>
    <w:basedOn w:val="Normal"/>
    <w:next w:val="Normal"/>
    <w:rsid w:val="00BB18CA"/>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BB18CA"/>
    <w:rPr>
      <w:rFonts w:cs="Times New Roman"/>
      <w:color w:val="800080"/>
      <w:u w:val="single"/>
    </w:rPr>
  </w:style>
  <w:style w:type="character" w:styleId="Emphasis">
    <w:name w:val="Emphasis"/>
    <w:qFormat/>
    <w:rsid w:val="00BB18CA"/>
    <w:rPr>
      <w:rFonts w:ascii="Arial" w:hAnsi="Arial" w:cs="Times New Roman"/>
      <w:b/>
      <w:i/>
    </w:rPr>
  </w:style>
  <w:style w:type="character" w:customStyle="1" w:styleId="StyleTimesNewRomanPSMT">
    <w:name w:val="Style TimesNewRomanPSMT"/>
    <w:rsid w:val="00BB18CA"/>
    <w:rPr>
      <w:rFonts w:ascii="Arial" w:hAnsi="Arial"/>
      <w:sz w:val="20"/>
    </w:rPr>
  </w:style>
  <w:style w:type="character" w:customStyle="1" w:styleId="DecisionParagraphsChar">
    <w:name w:val="DecisionParagraphs Char"/>
    <w:basedOn w:val="DefaultParagraphFont"/>
    <w:link w:val="DecisionParagraphs"/>
    <w:rsid w:val="00BB18CA"/>
    <w:rPr>
      <w:rFonts w:ascii="Arial" w:hAnsi="Arial"/>
      <w:i/>
    </w:rPr>
  </w:style>
  <w:style w:type="table" w:styleId="TableGrid">
    <w:name w:val="Table Grid"/>
    <w:basedOn w:val="TableNormal"/>
    <w:rsid w:val="00BB18C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BB18CA"/>
  </w:style>
  <w:style w:type="numbering" w:customStyle="1" w:styleId="NoList2">
    <w:name w:val="No List2"/>
    <w:next w:val="NoList"/>
    <w:uiPriority w:val="99"/>
    <w:semiHidden/>
    <w:unhideWhenUsed/>
    <w:rsid w:val="00BB18CA"/>
  </w:style>
  <w:style w:type="numbering" w:customStyle="1" w:styleId="NoList12">
    <w:name w:val="No List12"/>
    <w:next w:val="NoList"/>
    <w:uiPriority w:val="99"/>
    <w:semiHidden/>
    <w:unhideWhenUsed/>
    <w:rsid w:val="00BB18CA"/>
  </w:style>
  <w:style w:type="character" w:styleId="LineNumber">
    <w:name w:val="line number"/>
    <w:basedOn w:val="DefaultParagraphFont"/>
    <w:semiHidden/>
    <w:unhideWhenUsed/>
    <w:rsid w:val="00BB1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13011">
      <w:bodyDiv w:val="1"/>
      <w:marLeft w:val="0"/>
      <w:marRight w:val="0"/>
      <w:marTop w:val="0"/>
      <w:marBottom w:val="0"/>
      <w:divBdr>
        <w:top w:val="none" w:sz="0" w:space="0" w:color="auto"/>
        <w:left w:val="none" w:sz="0" w:space="0" w:color="auto"/>
        <w:bottom w:val="none" w:sz="0" w:space="0" w:color="auto"/>
        <w:right w:val="none" w:sz="0" w:space="0" w:color="auto"/>
      </w:divBdr>
    </w:div>
    <w:div w:id="604847274">
      <w:bodyDiv w:val="1"/>
      <w:marLeft w:val="0"/>
      <w:marRight w:val="0"/>
      <w:marTop w:val="0"/>
      <w:marBottom w:val="0"/>
      <w:divBdr>
        <w:top w:val="none" w:sz="0" w:space="0" w:color="auto"/>
        <w:left w:val="none" w:sz="0" w:space="0" w:color="auto"/>
        <w:bottom w:val="none" w:sz="0" w:space="0" w:color="auto"/>
        <w:right w:val="none" w:sz="0" w:space="0" w:color="auto"/>
      </w:divBdr>
    </w:div>
    <w:div w:id="741372922">
      <w:bodyDiv w:val="1"/>
      <w:marLeft w:val="0"/>
      <w:marRight w:val="0"/>
      <w:marTop w:val="0"/>
      <w:marBottom w:val="0"/>
      <w:divBdr>
        <w:top w:val="none" w:sz="0" w:space="0" w:color="auto"/>
        <w:left w:val="none" w:sz="0" w:space="0" w:color="auto"/>
        <w:bottom w:val="none" w:sz="0" w:space="0" w:color="auto"/>
        <w:right w:val="none" w:sz="0" w:space="0" w:color="auto"/>
      </w:divBdr>
    </w:div>
    <w:div w:id="767774845">
      <w:bodyDiv w:val="1"/>
      <w:marLeft w:val="0"/>
      <w:marRight w:val="0"/>
      <w:marTop w:val="0"/>
      <w:marBottom w:val="0"/>
      <w:divBdr>
        <w:top w:val="none" w:sz="0" w:space="0" w:color="auto"/>
        <w:left w:val="none" w:sz="0" w:space="0" w:color="auto"/>
        <w:bottom w:val="none" w:sz="0" w:space="0" w:color="auto"/>
        <w:right w:val="none" w:sz="0" w:space="0" w:color="auto"/>
      </w:divBdr>
    </w:div>
    <w:div w:id="1042289718">
      <w:bodyDiv w:val="1"/>
      <w:marLeft w:val="0"/>
      <w:marRight w:val="0"/>
      <w:marTop w:val="0"/>
      <w:marBottom w:val="0"/>
      <w:divBdr>
        <w:top w:val="none" w:sz="0" w:space="0" w:color="auto"/>
        <w:left w:val="none" w:sz="0" w:space="0" w:color="auto"/>
        <w:bottom w:val="none" w:sz="0" w:space="0" w:color="auto"/>
        <w:right w:val="none" w:sz="0" w:space="0" w:color="auto"/>
      </w:divBdr>
    </w:div>
    <w:div w:id="1129471279">
      <w:bodyDiv w:val="1"/>
      <w:marLeft w:val="0"/>
      <w:marRight w:val="0"/>
      <w:marTop w:val="0"/>
      <w:marBottom w:val="0"/>
      <w:divBdr>
        <w:top w:val="none" w:sz="0" w:space="0" w:color="auto"/>
        <w:left w:val="none" w:sz="0" w:space="0" w:color="auto"/>
        <w:bottom w:val="none" w:sz="0" w:space="0" w:color="auto"/>
        <w:right w:val="none" w:sz="0" w:space="0" w:color="auto"/>
      </w:divBdr>
    </w:div>
    <w:div w:id="1470628880">
      <w:bodyDiv w:val="1"/>
      <w:marLeft w:val="0"/>
      <w:marRight w:val="0"/>
      <w:marTop w:val="0"/>
      <w:marBottom w:val="0"/>
      <w:divBdr>
        <w:top w:val="none" w:sz="0" w:space="0" w:color="auto"/>
        <w:left w:val="none" w:sz="0" w:space="0" w:color="auto"/>
        <w:bottom w:val="none" w:sz="0" w:space="0" w:color="auto"/>
        <w:right w:val="none" w:sz="0" w:space="0" w:color="auto"/>
      </w:divBdr>
    </w:div>
    <w:div w:id="1868718745">
      <w:bodyDiv w:val="1"/>
      <w:marLeft w:val="0"/>
      <w:marRight w:val="0"/>
      <w:marTop w:val="0"/>
      <w:marBottom w:val="0"/>
      <w:divBdr>
        <w:top w:val="none" w:sz="0" w:space="0" w:color="auto"/>
        <w:left w:val="none" w:sz="0" w:space="0" w:color="auto"/>
        <w:bottom w:val="none" w:sz="0" w:space="0" w:color="auto"/>
        <w:right w:val="none" w:sz="0" w:space="0" w:color="auto"/>
      </w:divBdr>
    </w:div>
    <w:div w:id="1948468084">
      <w:bodyDiv w:val="1"/>
      <w:marLeft w:val="0"/>
      <w:marRight w:val="0"/>
      <w:marTop w:val="0"/>
      <w:marBottom w:val="0"/>
      <w:divBdr>
        <w:top w:val="none" w:sz="0" w:space="0" w:color="auto"/>
        <w:left w:val="none" w:sz="0" w:space="0" w:color="auto"/>
        <w:bottom w:val="none" w:sz="0" w:space="0" w:color="auto"/>
        <w:right w:val="none" w:sz="0" w:space="0" w:color="auto"/>
      </w:divBdr>
    </w:div>
    <w:div w:id="1967588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s://www.upov.int/genie/resources/pdfs/upov_code_system_fr.pdf" TargetMode="External"/><Relationship Id="rId4" Type="http://schemas.openxmlformats.org/officeDocument/2006/relationships/settings" Target="settings.xml"/><Relationship Id="rId9" Type="http://schemas.openxmlformats.org/officeDocument/2006/relationships/hyperlink" Target="http://www.upov.int/genie/fr/"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125D7-C98A-4D93-AF58-21C14D01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2281</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TC/55/INF/2</vt:lpstr>
    </vt:vector>
  </TitlesOfParts>
  <Company>UPOV</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TC/55/INF/2</dc:title>
  <dc:creator>SANCHEZ VIZCAINO GOMEZ Rosa Maria</dc:creator>
  <cp:lastModifiedBy>BESSE Ariane</cp:lastModifiedBy>
  <cp:revision>32</cp:revision>
  <cp:lastPrinted>2019-08-12T16:02:00Z</cp:lastPrinted>
  <dcterms:created xsi:type="dcterms:W3CDTF">2019-08-14T07:30:00Z</dcterms:created>
  <dcterms:modified xsi:type="dcterms:W3CDTF">2019-09-06T15:06:00Z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239e4921-ae36-4641-8313-c04eed733cc1</vt:lpwstr>
  </property>
</Properties>
</file>