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5448C" w:rsidRPr="00815738" w:rsidTr="006A3CEE">
        <w:tc>
          <w:tcPr>
            <w:tcW w:w="6522" w:type="dxa"/>
          </w:tcPr>
          <w:p w:rsidR="00E5448C" w:rsidRPr="00AC2883" w:rsidRDefault="00E5448C" w:rsidP="006A3CEE">
            <w:r w:rsidRPr="00D250C5">
              <w:rPr>
                <w:noProof/>
              </w:rPr>
              <w:drawing>
                <wp:inline distT="0" distB="0" distL="0" distR="0" wp14:anchorId="46ABEB9D" wp14:editId="4C7AD38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E5448C" w:rsidRPr="007C1D92" w:rsidRDefault="00E5448C" w:rsidP="006A3CEE">
            <w:pPr>
              <w:pStyle w:val="Lettrine"/>
            </w:pPr>
            <w:r>
              <w:t>F</w:t>
            </w:r>
          </w:p>
        </w:tc>
      </w:tr>
      <w:tr w:rsidR="00E5448C" w:rsidRPr="009E5387" w:rsidTr="006A3CEE">
        <w:trPr>
          <w:trHeight w:val="219"/>
        </w:trPr>
        <w:tc>
          <w:tcPr>
            <w:tcW w:w="6522" w:type="dxa"/>
          </w:tcPr>
          <w:p w:rsidR="00E5448C" w:rsidRPr="00E5448C" w:rsidRDefault="00E5448C" w:rsidP="006A3CEE">
            <w:pPr>
              <w:pStyle w:val="upove"/>
              <w:rPr>
                <w:lang w:val="fr-CH"/>
              </w:rPr>
            </w:pPr>
            <w:r w:rsidRPr="00E5448C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E5448C" w:rsidRPr="00E5448C" w:rsidRDefault="00E5448C" w:rsidP="006A3CEE">
            <w:pPr>
              <w:rPr>
                <w:lang w:val="fr-CH"/>
              </w:rPr>
            </w:pPr>
          </w:p>
        </w:tc>
      </w:tr>
    </w:tbl>
    <w:p w:rsidR="00E5448C" w:rsidRPr="00E5448C" w:rsidRDefault="00E5448C" w:rsidP="00E5448C">
      <w:pPr>
        <w:rPr>
          <w:lang w:val="fr-CH"/>
        </w:rPr>
      </w:pPr>
    </w:p>
    <w:p w:rsidR="00E5448C" w:rsidRPr="00E5448C" w:rsidRDefault="00E5448C" w:rsidP="00E5448C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5448C" w:rsidRPr="00650796" w:rsidTr="006A3CEE">
        <w:tc>
          <w:tcPr>
            <w:tcW w:w="6512" w:type="dxa"/>
          </w:tcPr>
          <w:p w:rsidR="00E5448C" w:rsidRPr="00E5448C" w:rsidRDefault="00E5448C" w:rsidP="006A3CEE">
            <w:pPr>
              <w:pStyle w:val="Sessiontc"/>
              <w:spacing w:line="240" w:lineRule="auto"/>
              <w:rPr>
                <w:lang w:val="fr-CH"/>
              </w:rPr>
            </w:pPr>
            <w:r w:rsidRPr="00E5448C">
              <w:rPr>
                <w:lang w:val="fr-CH"/>
              </w:rPr>
              <w:t>Comité technique</w:t>
            </w:r>
          </w:p>
          <w:p w:rsidR="00E5448C" w:rsidRPr="00E5448C" w:rsidRDefault="00E5448C" w:rsidP="006A3CEE">
            <w:pPr>
              <w:pStyle w:val="Sessiontcplacedate"/>
              <w:rPr>
                <w:sz w:val="22"/>
                <w:lang w:val="fr-CH"/>
              </w:rPr>
            </w:pPr>
            <w:r w:rsidRPr="00E5448C">
              <w:rPr>
                <w:lang w:val="fr-CH"/>
              </w:rPr>
              <w:t>Cinquante-cinquième session</w:t>
            </w:r>
            <w:r w:rsidRPr="00E5448C">
              <w:rPr>
                <w:lang w:val="fr-CH"/>
              </w:rPr>
              <w:br/>
              <w:t>Genève, 28 et 29 octobre 2019</w:t>
            </w:r>
          </w:p>
        </w:tc>
        <w:tc>
          <w:tcPr>
            <w:tcW w:w="3127" w:type="dxa"/>
          </w:tcPr>
          <w:p w:rsidR="00E5448C" w:rsidRPr="00CA7427" w:rsidRDefault="00E5448C" w:rsidP="006A3CEE">
            <w:pPr>
              <w:pStyle w:val="Doccode"/>
              <w:rPr>
                <w:lang w:val="fr-CH"/>
              </w:rPr>
            </w:pPr>
            <w:r w:rsidRPr="00CA7427">
              <w:rPr>
                <w:lang w:val="fr-CH"/>
              </w:rPr>
              <w:t>TC/55/</w:t>
            </w:r>
            <w:r w:rsidR="00FA019D">
              <w:rPr>
                <w:lang w:val="fr-CH"/>
              </w:rPr>
              <w:t>8</w:t>
            </w:r>
          </w:p>
          <w:p w:rsidR="00E5448C" w:rsidRPr="00E5448C" w:rsidRDefault="00E5448C" w:rsidP="006A3CEE">
            <w:pPr>
              <w:pStyle w:val="Docoriginal"/>
              <w:rPr>
                <w:lang w:val="fr-CH"/>
              </w:rPr>
            </w:pPr>
            <w:r w:rsidRPr="00E5448C">
              <w:rPr>
                <w:lang w:val="fr-CH"/>
              </w:rPr>
              <w:t>Original:</w:t>
            </w:r>
            <w:r w:rsidRPr="00E5448C">
              <w:rPr>
                <w:b w:val="0"/>
                <w:spacing w:val="0"/>
                <w:lang w:val="fr-CH"/>
              </w:rPr>
              <w:t xml:space="preserve">  anglais</w:t>
            </w:r>
          </w:p>
          <w:p w:rsidR="00E5448C" w:rsidRPr="00E5448C" w:rsidRDefault="00E5448C" w:rsidP="006A3CEE">
            <w:pPr>
              <w:pStyle w:val="Docoriginal"/>
              <w:rPr>
                <w:lang w:val="fr-CH"/>
              </w:rPr>
            </w:pPr>
            <w:r w:rsidRPr="00E5448C">
              <w:rPr>
                <w:lang w:val="fr-CH"/>
              </w:rPr>
              <w:t>Date:</w:t>
            </w:r>
            <w:r w:rsidRPr="00E5448C">
              <w:rPr>
                <w:b w:val="0"/>
                <w:spacing w:val="0"/>
                <w:lang w:val="fr-CH"/>
              </w:rPr>
              <w:t xml:space="preserve">  </w:t>
            </w:r>
            <w:r w:rsidRPr="009E5387">
              <w:rPr>
                <w:b w:val="0"/>
                <w:spacing w:val="0"/>
                <w:lang w:val="fr-CH"/>
              </w:rPr>
              <w:t>12 août 2019</w:t>
            </w:r>
          </w:p>
        </w:tc>
      </w:tr>
    </w:tbl>
    <w:p w:rsidR="00E5448C" w:rsidRPr="00E5448C" w:rsidRDefault="0033285A" w:rsidP="00E5448C">
      <w:pPr>
        <w:pStyle w:val="Titleofdoc0"/>
        <w:rPr>
          <w:lang w:val="fr-CH"/>
        </w:rPr>
      </w:pPr>
      <w:bookmarkStart w:id="0" w:name="TitleOfDoc"/>
      <w:bookmarkEnd w:id="0"/>
      <w:r>
        <w:rPr>
          <w:lang w:val="fr-CH"/>
        </w:rPr>
        <w:t>dÉnominations variÉtales</w:t>
      </w:r>
    </w:p>
    <w:p w:rsidR="00E5448C" w:rsidRPr="00E5448C" w:rsidRDefault="00E5448C" w:rsidP="00E5448C">
      <w:pPr>
        <w:pStyle w:val="preparedby1"/>
        <w:jc w:val="left"/>
        <w:rPr>
          <w:lang w:val="fr-CH"/>
        </w:rPr>
      </w:pPr>
      <w:bookmarkStart w:id="1" w:name="Prepared"/>
      <w:bookmarkEnd w:id="1"/>
      <w:r w:rsidRPr="00E5448C">
        <w:rPr>
          <w:lang w:val="fr-CH"/>
        </w:rPr>
        <w:t>Document établi par le Bureau de l’Union</w:t>
      </w:r>
    </w:p>
    <w:p w:rsidR="00E5448C" w:rsidRPr="00E5448C" w:rsidRDefault="00E5448C" w:rsidP="00E5448C">
      <w:pPr>
        <w:pStyle w:val="Disclaimer"/>
        <w:rPr>
          <w:lang w:val="fr-CH"/>
        </w:rPr>
      </w:pPr>
      <w:r w:rsidRPr="00E5448C">
        <w:rPr>
          <w:lang w:val="fr-CH"/>
        </w:rPr>
        <w:t>Avertissement : le présent document ne représente pas les principes ou les orientations de l’UPOV</w:t>
      </w:r>
    </w:p>
    <w:p w:rsidR="00505C3C" w:rsidRPr="00E80F95" w:rsidRDefault="002965CB" w:rsidP="00E80F95">
      <w:pPr>
        <w:pStyle w:val="Heading1"/>
      </w:pPr>
      <w:bookmarkStart w:id="2" w:name="_Toc17300897"/>
      <w:r w:rsidRPr="00E80F95">
        <w:t>Résumé</w:t>
      </w:r>
      <w:bookmarkEnd w:id="2"/>
    </w:p>
    <w:p w:rsidR="00505C3C" w:rsidRDefault="00505C3C" w:rsidP="00E233AE">
      <w:pPr>
        <w:rPr>
          <w:rFonts w:eastAsia="MS Mincho"/>
          <w:lang w:val="fr-CH" w:eastAsia="ja-JP"/>
        </w:rPr>
      </w:pPr>
    </w:p>
    <w:p w:rsidR="00505C3C" w:rsidRPr="00E80F95" w:rsidRDefault="00E233AE" w:rsidP="000B3AC9">
      <w:pPr>
        <w:rPr>
          <w:rFonts w:eastAsiaTheme="minorEastAsia" w:cs="Arial"/>
          <w:snapToGrid w:val="0"/>
          <w:lang w:val="fr-CH"/>
        </w:rPr>
      </w:pPr>
      <w:r w:rsidRPr="007678AB">
        <w:rPr>
          <w:rFonts w:eastAsiaTheme="minorEastAsia" w:cs="Arial"/>
          <w:snapToGrid w:val="0"/>
        </w:rPr>
        <w:fldChar w:fldCharType="begin"/>
      </w:r>
      <w:r w:rsidRPr="000B3AC9">
        <w:rPr>
          <w:rFonts w:eastAsiaTheme="minorEastAsia" w:cs="Arial"/>
          <w:snapToGrid w:val="0"/>
          <w:lang w:val="fr-CH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Pr="000B3AC9">
        <w:rPr>
          <w:rFonts w:eastAsiaTheme="minorEastAsia" w:cs="Arial"/>
          <w:snapToGrid w:val="0"/>
          <w:lang w:val="fr-CH"/>
        </w:rPr>
        <w:tab/>
      </w:r>
      <w:r w:rsidR="000B3AC9" w:rsidRPr="00E80F95">
        <w:rPr>
          <w:rFonts w:eastAsiaTheme="minorEastAsia" w:cs="Arial"/>
          <w:snapToGrid w:val="0"/>
          <w:lang w:val="fr-CH"/>
        </w:rPr>
        <w:t xml:space="preserve">Le présent document a pour objet de présenter les questions concernant les propositions de révision de la liste des classes </w:t>
      </w:r>
      <w:r w:rsidR="00C92622" w:rsidRPr="00E80F95">
        <w:rPr>
          <w:rFonts w:eastAsiaTheme="minorEastAsia" w:cs="Arial"/>
          <w:snapToGrid w:val="0"/>
          <w:lang w:val="fr-CH"/>
        </w:rPr>
        <w:t>annexée au</w:t>
      </w:r>
      <w:r w:rsidR="000B3AC9" w:rsidRPr="00E80F95">
        <w:rPr>
          <w:rFonts w:eastAsiaTheme="minorEastAsia" w:cs="Arial"/>
          <w:snapToGrid w:val="0"/>
          <w:lang w:val="fr-CH"/>
        </w:rPr>
        <w:t xml:space="preserve"> document UPOV/INF/12/5 </w:t>
      </w:r>
      <w:r w:rsidR="00FA1973" w:rsidRPr="00E80F95">
        <w:rPr>
          <w:rFonts w:eastAsiaTheme="minorEastAsia"/>
          <w:lang w:val="fr-CH"/>
        </w:rPr>
        <w:t>“</w:t>
      </w:r>
      <w:r w:rsidR="000B3AC9" w:rsidRPr="00E80F95">
        <w:rPr>
          <w:rFonts w:eastAsiaTheme="minorEastAsia" w:cs="Arial"/>
          <w:snapToGrid w:val="0"/>
          <w:lang w:val="fr-CH"/>
        </w:rPr>
        <w:t xml:space="preserve">Notes explicatives concernant les dénominations variétales en vertu de la </w:t>
      </w:r>
      <w:r w:rsidR="00D642F4" w:rsidRPr="00E80F95">
        <w:rPr>
          <w:rFonts w:eastAsiaTheme="minorEastAsia" w:cs="Arial"/>
          <w:snapToGrid w:val="0"/>
          <w:lang w:val="fr-CH"/>
        </w:rPr>
        <w:t>Convention UPOV</w:t>
      </w:r>
      <w:r w:rsidR="00FA1973" w:rsidRPr="00E80F95">
        <w:rPr>
          <w:rFonts w:eastAsiaTheme="minorEastAsia"/>
          <w:lang w:val="fr-CH"/>
        </w:rPr>
        <w:t>”</w:t>
      </w:r>
      <w:r w:rsidR="000B3AC9" w:rsidRPr="00E80F95">
        <w:rPr>
          <w:rFonts w:eastAsiaTheme="minorEastAsia" w:cs="Arial"/>
          <w:snapToGrid w:val="0"/>
          <w:lang w:val="fr-CH"/>
        </w:rPr>
        <w:t xml:space="preserve"> que le Comité technique devra examiner.</w:t>
      </w:r>
    </w:p>
    <w:p w:rsidR="00505C3C" w:rsidRDefault="00505C3C" w:rsidP="0037708B">
      <w:pPr>
        <w:rPr>
          <w:rFonts w:eastAsiaTheme="minorEastAsia"/>
          <w:lang w:val="fr-CH"/>
        </w:rPr>
      </w:pPr>
    </w:p>
    <w:p w:rsidR="00D642F4" w:rsidRDefault="0037708B" w:rsidP="000B3AC9">
      <w:pPr>
        <w:rPr>
          <w:lang w:val="fr-CH"/>
        </w:rPr>
      </w:pPr>
      <w:r w:rsidRPr="0037708B">
        <w:fldChar w:fldCharType="begin"/>
      </w:r>
      <w:r w:rsidRPr="00B14E75">
        <w:rPr>
          <w:lang w:val="fr-CH"/>
        </w:rPr>
        <w:instrText xml:space="preserve"> AUTONUM  </w:instrText>
      </w:r>
      <w:r w:rsidRPr="0037708B">
        <w:fldChar w:fldCharType="end"/>
      </w:r>
      <w:r w:rsidRPr="00B14E75">
        <w:rPr>
          <w:lang w:val="fr-CH"/>
        </w:rPr>
        <w:tab/>
      </w:r>
      <w:r w:rsidR="00FA1973">
        <w:rPr>
          <w:color w:val="000000"/>
          <w:lang w:val="fr-CH"/>
        </w:rPr>
        <w:t xml:space="preserve">Dans le </w:t>
      </w:r>
      <w:r w:rsidR="00D642F4">
        <w:rPr>
          <w:color w:val="000000"/>
          <w:lang w:val="fr-CH"/>
        </w:rPr>
        <w:t>document</w:t>
      </w:r>
      <w:r w:rsidR="002D4B56">
        <w:rPr>
          <w:color w:val="000000"/>
          <w:lang w:val="fr-CH"/>
        </w:rPr>
        <w:t> </w:t>
      </w:r>
      <w:r w:rsidR="00D642F4">
        <w:rPr>
          <w:color w:val="000000"/>
          <w:lang w:val="fr-CH"/>
        </w:rPr>
        <w:t>TC</w:t>
      </w:r>
      <w:r w:rsidR="00FA1973">
        <w:rPr>
          <w:color w:val="000000"/>
          <w:lang w:val="fr-CH"/>
        </w:rPr>
        <w:t xml:space="preserve">/55/INF/7 </w:t>
      </w:r>
      <w:r w:rsidR="00FA1973" w:rsidRPr="002653C8">
        <w:rPr>
          <w:rFonts w:eastAsiaTheme="minorEastAsia"/>
          <w:color w:val="800080"/>
          <w:lang w:val="fr-CH"/>
        </w:rPr>
        <w:t>“</w:t>
      </w:r>
      <w:r w:rsidR="000B3AC9" w:rsidRPr="000B3AC9">
        <w:rPr>
          <w:color w:val="000000"/>
          <w:lang w:val="fr-CH"/>
        </w:rPr>
        <w:t>Dénominations variétales – questions pour information</w:t>
      </w:r>
      <w:r w:rsidR="00FA1973" w:rsidRPr="002653C8">
        <w:rPr>
          <w:rFonts w:eastAsiaTheme="minorEastAsia"/>
          <w:color w:val="800080"/>
          <w:lang w:val="fr-CH"/>
        </w:rPr>
        <w:t>”</w:t>
      </w:r>
      <w:r w:rsidR="000B3AC9" w:rsidRPr="000B3AC9">
        <w:rPr>
          <w:color w:val="000000"/>
          <w:lang w:val="fr-CH"/>
        </w:rPr>
        <w:t xml:space="preserve"> figurent les questions sur les </w:t>
      </w:r>
      <w:r w:rsidR="004602F3" w:rsidRPr="000B3AC9">
        <w:rPr>
          <w:color w:val="000000"/>
          <w:lang w:val="fr-CH"/>
        </w:rPr>
        <w:t>dénominations</w:t>
      </w:r>
      <w:r w:rsidR="000B3AC9" w:rsidRPr="000B3AC9">
        <w:rPr>
          <w:color w:val="000000"/>
          <w:lang w:val="fr-CH"/>
        </w:rPr>
        <w:t xml:space="preserve"> variétales que le Comité technique devra examiner.</w:t>
      </w:r>
    </w:p>
    <w:p w:rsidR="00505C3C" w:rsidRDefault="00505C3C" w:rsidP="006A1461">
      <w:pPr>
        <w:rPr>
          <w:rFonts w:eastAsiaTheme="minorEastAsia"/>
          <w:snapToGrid w:val="0"/>
          <w:lang w:val="fr-CH" w:eastAsia="ja-JP"/>
        </w:rPr>
      </w:pPr>
    </w:p>
    <w:p w:rsidR="00505C3C" w:rsidRDefault="00E233AE" w:rsidP="002653C8">
      <w:pPr>
        <w:rPr>
          <w:rFonts w:eastAsiaTheme="minorEastAsia" w:cs="Arial"/>
          <w:snapToGrid w:val="0"/>
          <w:lang w:val="fr-CH" w:eastAsia="ja-JP"/>
        </w:rPr>
      </w:pPr>
      <w:r w:rsidRPr="007678AB">
        <w:rPr>
          <w:rFonts w:eastAsiaTheme="minorEastAsia" w:cs="Arial"/>
          <w:snapToGrid w:val="0"/>
        </w:rPr>
        <w:fldChar w:fldCharType="begin"/>
      </w:r>
      <w:r w:rsidRPr="002653C8">
        <w:rPr>
          <w:rFonts w:eastAsiaTheme="minorEastAsia" w:cs="Arial"/>
          <w:snapToGrid w:val="0"/>
          <w:lang w:val="fr-CH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Pr="002653C8">
        <w:rPr>
          <w:rFonts w:eastAsiaTheme="minorEastAsia" w:cs="Arial"/>
          <w:snapToGrid w:val="0"/>
          <w:lang w:val="fr-CH"/>
        </w:rPr>
        <w:tab/>
      </w:r>
      <w:r w:rsidR="002653C8" w:rsidRPr="00E80F95">
        <w:rPr>
          <w:rFonts w:eastAsiaTheme="minorEastAsia" w:cs="Arial"/>
          <w:snapToGrid w:val="0"/>
          <w:lang w:val="fr-CH"/>
        </w:rPr>
        <w:t xml:space="preserve">Le </w:t>
      </w:r>
      <w:r w:rsidR="00FA1973" w:rsidRPr="00E80F95">
        <w:rPr>
          <w:rFonts w:eastAsiaTheme="minorEastAsia" w:cs="Arial"/>
          <w:snapToGrid w:val="0"/>
          <w:lang w:val="fr-CH"/>
        </w:rPr>
        <w:t xml:space="preserve">Comité technique </w:t>
      </w:r>
      <w:r w:rsidR="002653C8" w:rsidRPr="00E80F95">
        <w:rPr>
          <w:rFonts w:eastAsiaTheme="minorEastAsia" w:cs="Arial"/>
          <w:snapToGrid w:val="0"/>
          <w:lang w:val="fr-CH"/>
        </w:rPr>
        <w:t xml:space="preserve">est invité à examiner les propositions de révision de la liste des classes </w:t>
      </w:r>
      <w:r w:rsidR="00C92622" w:rsidRPr="00E80F95">
        <w:rPr>
          <w:rFonts w:eastAsiaTheme="minorEastAsia" w:cs="Arial"/>
          <w:snapToGrid w:val="0"/>
          <w:lang w:val="fr-CH"/>
        </w:rPr>
        <w:t>annexée au</w:t>
      </w:r>
      <w:r w:rsidR="002653C8" w:rsidRPr="00E80F95">
        <w:rPr>
          <w:rFonts w:eastAsiaTheme="minorEastAsia" w:cs="Arial"/>
          <w:snapToGrid w:val="0"/>
          <w:lang w:val="fr-CH"/>
        </w:rPr>
        <w:t xml:space="preserve"> document</w:t>
      </w:r>
      <w:r w:rsidR="002D4B56">
        <w:rPr>
          <w:rFonts w:eastAsiaTheme="minorEastAsia" w:cs="Arial"/>
          <w:snapToGrid w:val="0"/>
          <w:lang w:val="fr-CH"/>
        </w:rPr>
        <w:t> </w:t>
      </w:r>
      <w:r w:rsidR="00650796">
        <w:rPr>
          <w:rFonts w:eastAsiaTheme="minorEastAsia" w:cs="Arial"/>
          <w:snapToGrid w:val="0"/>
          <w:lang w:val="fr-CH"/>
        </w:rPr>
        <w:t>UPOV/INF/12</w:t>
      </w:r>
      <w:r w:rsidR="002653C8" w:rsidRPr="00E80F95">
        <w:rPr>
          <w:rFonts w:eastAsiaTheme="minorEastAsia" w:cs="Arial"/>
          <w:snapToGrid w:val="0"/>
          <w:lang w:val="fr-CH"/>
        </w:rPr>
        <w:t xml:space="preserve">, comme indiqué au </w:t>
      </w:r>
      <w:r w:rsidR="00D642F4" w:rsidRPr="009E5387">
        <w:rPr>
          <w:rFonts w:eastAsiaTheme="minorEastAsia" w:cs="Arial"/>
          <w:snapToGrid w:val="0"/>
          <w:lang w:val="fr-CH"/>
        </w:rPr>
        <w:t>paragraphe 1</w:t>
      </w:r>
      <w:r w:rsidR="002653C8" w:rsidRPr="009E5387">
        <w:rPr>
          <w:rFonts w:eastAsiaTheme="minorEastAsia" w:cs="Arial"/>
          <w:snapToGrid w:val="0"/>
          <w:lang w:val="fr-CH"/>
        </w:rPr>
        <w:t>0 du présent</w:t>
      </w:r>
      <w:r w:rsidR="002653C8" w:rsidRPr="00E80F95">
        <w:rPr>
          <w:rFonts w:eastAsiaTheme="minorEastAsia" w:cs="Arial"/>
          <w:snapToGrid w:val="0"/>
          <w:lang w:val="fr-CH"/>
        </w:rPr>
        <w:t xml:space="preserve"> document, en tenant compte des observations formulées par le Groupe de travail technique sur les plantes potagères à sa cinquante</w:t>
      </w:r>
      <w:r w:rsidR="009E5387">
        <w:rPr>
          <w:rFonts w:eastAsiaTheme="minorEastAsia" w:cs="Arial"/>
          <w:snapToGrid w:val="0"/>
          <w:lang w:val="fr-CH"/>
        </w:rPr>
        <w:noBreakHyphen/>
      </w:r>
      <w:r w:rsidR="002653C8" w:rsidRPr="00E80F95">
        <w:rPr>
          <w:rFonts w:eastAsiaTheme="minorEastAsia" w:cs="Arial"/>
          <w:snapToGrid w:val="0"/>
          <w:lang w:val="fr-CH"/>
        </w:rPr>
        <w:t>trois</w:t>
      </w:r>
      <w:r w:rsidR="00D642F4" w:rsidRPr="00E80F95">
        <w:rPr>
          <w:rFonts w:eastAsiaTheme="minorEastAsia" w:cs="Arial"/>
          <w:snapToGrid w:val="0"/>
          <w:lang w:val="fr-CH"/>
        </w:rPr>
        <w:t>ième session</w:t>
      </w:r>
      <w:r w:rsidR="002653C8" w:rsidRPr="00E80F95">
        <w:rPr>
          <w:rFonts w:eastAsiaTheme="minorEastAsia" w:cs="Arial"/>
          <w:snapToGrid w:val="0"/>
          <w:lang w:val="fr-CH"/>
        </w:rPr>
        <w:t xml:space="preserve"> et le Groupe de travail technique sur les plantes agricoles à sa quarante</w:t>
      </w:r>
      <w:r w:rsidR="009E5387">
        <w:rPr>
          <w:rFonts w:eastAsiaTheme="minorEastAsia" w:cs="Arial"/>
          <w:snapToGrid w:val="0"/>
          <w:lang w:val="fr-CH"/>
        </w:rPr>
        <w:noBreakHyphen/>
      </w:r>
      <w:r w:rsidR="002653C8" w:rsidRPr="00E80F95">
        <w:rPr>
          <w:rFonts w:eastAsiaTheme="minorEastAsia" w:cs="Arial"/>
          <w:snapToGrid w:val="0"/>
          <w:lang w:val="fr-CH"/>
        </w:rPr>
        <w:t>huit</w:t>
      </w:r>
      <w:r w:rsidR="00D642F4" w:rsidRPr="00E80F95">
        <w:rPr>
          <w:rFonts w:eastAsiaTheme="minorEastAsia" w:cs="Arial"/>
          <w:snapToGrid w:val="0"/>
          <w:lang w:val="fr-CH"/>
        </w:rPr>
        <w:t>ième session</w:t>
      </w:r>
      <w:r w:rsidR="002653C8" w:rsidRPr="00E80F95">
        <w:rPr>
          <w:rFonts w:eastAsiaTheme="minorEastAsia" w:cs="Arial"/>
          <w:snapToGrid w:val="0"/>
          <w:lang w:val="fr-CH"/>
        </w:rPr>
        <w:t>.</w:t>
      </w:r>
    </w:p>
    <w:p w:rsidR="00505C3C" w:rsidRDefault="00505C3C" w:rsidP="00E233AE">
      <w:pPr>
        <w:ind w:firstLine="567"/>
        <w:rPr>
          <w:rFonts w:eastAsia="MS Mincho" w:cs="Arial"/>
          <w:highlight w:val="yellow"/>
          <w:lang w:val="fr-CH"/>
        </w:rPr>
      </w:pPr>
    </w:p>
    <w:p w:rsidR="00505C3C" w:rsidRPr="002D4B56" w:rsidRDefault="00E233AE" w:rsidP="002653C8">
      <w:pPr>
        <w:keepNext/>
        <w:rPr>
          <w:rFonts w:eastAsiaTheme="minorEastAsia" w:cs="Arial"/>
          <w:lang w:val="fr-CH"/>
        </w:rPr>
      </w:pPr>
      <w:r w:rsidRPr="002D4B56">
        <w:rPr>
          <w:rFonts w:eastAsiaTheme="minorEastAsia" w:cs="Arial"/>
        </w:rPr>
        <w:fldChar w:fldCharType="begin"/>
      </w:r>
      <w:r w:rsidRPr="002D4B56">
        <w:rPr>
          <w:rFonts w:eastAsiaTheme="minorEastAsia" w:cs="Arial"/>
          <w:lang w:val="fr-CH"/>
        </w:rPr>
        <w:instrText xml:space="preserve"> AUTONUM  </w:instrText>
      </w:r>
      <w:r w:rsidRPr="002D4B56">
        <w:rPr>
          <w:rFonts w:eastAsiaTheme="minorEastAsia" w:cs="Arial"/>
        </w:rPr>
        <w:fldChar w:fldCharType="end"/>
      </w:r>
      <w:r w:rsidRPr="002D4B56">
        <w:rPr>
          <w:rFonts w:eastAsiaTheme="minorEastAsia" w:cs="Arial"/>
          <w:lang w:val="fr-CH"/>
        </w:rPr>
        <w:tab/>
      </w:r>
      <w:r w:rsidR="002653C8" w:rsidRPr="002D4B56">
        <w:rPr>
          <w:rFonts w:eastAsiaTheme="minorEastAsia" w:cs="Arial"/>
          <w:lang w:val="fr-CH"/>
        </w:rPr>
        <w:t>Les abréviations suivantes sont utilisées dans le présent document</w:t>
      </w:r>
      <w:r w:rsidR="00D642F4" w:rsidRPr="002D4B56">
        <w:rPr>
          <w:rFonts w:eastAsiaTheme="minorEastAsia" w:cs="Arial"/>
          <w:lang w:val="fr-CH"/>
        </w:rPr>
        <w:t> :</w:t>
      </w:r>
    </w:p>
    <w:p w:rsidR="00505C3C" w:rsidRDefault="00505C3C" w:rsidP="00E233AE">
      <w:pPr>
        <w:keepNext/>
        <w:ind w:left="1692" w:hanging="1125"/>
        <w:jc w:val="left"/>
        <w:rPr>
          <w:rFonts w:eastAsiaTheme="minorEastAsia" w:cs="Arial"/>
          <w:color w:val="000000"/>
          <w:lang w:val="fr-CH"/>
        </w:rPr>
      </w:pPr>
    </w:p>
    <w:p w:rsidR="00505C3C" w:rsidRPr="002D4B56" w:rsidRDefault="002653C8" w:rsidP="002653C8">
      <w:pPr>
        <w:keepNext/>
        <w:tabs>
          <w:tab w:val="left" w:pos="567"/>
          <w:tab w:val="left" w:pos="1843"/>
        </w:tabs>
        <w:ind w:firstLine="567"/>
        <w:rPr>
          <w:lang w:val="fr-CH"/>
        </w:rPr>
      </w:pPr>
      <w:r w:rsidRPr="002D4B56">
        <w:rPr>
          <w:lang w:val="fr-CH"/>
        </w:rPr>
        <w:t>CAJ</w:t>
      </w:r>
      <w:r w:rsidR="00D642F4" w:rsidRPr="002D4B56">
        <w:rPr>
          <w:lang w:val="fr-CH"/>
        </w:rPr>
        <w:t> :</w:t>
      </w:r>
      <w:r w:rsidRPr="002D4B56">
        <w:rPr>
          <w:lang w:val="fr-CH"/>
        </w:rPr>
        <w:t xml:space="preserve"> </w:t>
      </w:r>
      <w:r w:rsidRPr="002D4B56">
        <w:rPr>
          <w:lang w:val="fr-CH"/>
        </w:rPr>
        <w:tab/>
        <w:t>Comité administratif et juridique</w:t>
      </w:r>
    </w:p>
    <w:p w:rsidR="00505C3C" w:rsidRPr="002D4B56" w:rsidRDefault="002653C8" w:rsidP="002653C8">
      <w:pPr>
        <w:keepNext/>
        <w:tabs>
          <w:tab w:val="left" w:pos="567"/>
          <w:tab w:val="left" w:pos="1843"/>
        </w:tabs>
        <w:ind w:firstLine="567"/>
        <w:rPr>
          <w:lang w:val="fr-CH"/>
        </w:rPr>
      </w:pPr>
      <w:r w:rsidRPr="002D4B56">
        <w:rPr>
          <w:lang w:val="fr-CH"/>
        </w:rPr>
        <w:t>TC</w:t>
      </w:r>
      <w:r w:rsidR="00D642F4" w:rsidRPr="002D4B56">
        <w:rPr>
          <w:lang w:val="fr-CH"/>
        </w:rPr>
        <w:t> :</w:t>
      </w:r>
      <w:r w:rsidRPr="002D4B56">
        <w:rPr>
          <w:lang w:val="fr-CH"/>
        </w:rPr>
        <w:t xml:space="preserve"> </w:t>
      </w:r>
      <w:r w:rsidRPr="002D4B56">
        <w:rPr>
          <w:lang w:val="fr-CH"/>
        </w:rPr>
        <w:tab/>
        <w:t>Comité technique</w:t>
      </w:r>
    </w:p>
    <w:p w:rsidR="00505C3C" w:rsidRPr="002D4B56" w:rsidRDefault="002653C8" w:rsidP="002653C8">
      <w:pPr>
        <w:tabs>
          <w:tab w:val="left" w:pos="567"/>
          <w:tab w:val="left" w:pos="1843"/>
        </w:tabs>
        <w:ind w:firstLine="567"/>
        <w:rPr>
          <w:rFonts w:eastAsia="PMingLiU" w:cs="Arial"/>
          <w:lang w:val="fr-CH"/>
        </w:rPr>
      </w:pPr>
      <w:r w:rsidRPr="002D4B56">
        <w:rPr>
          <w:rFonts w:eastAsia="PMingLiU" w:cs="Arial"/>
          <w:lang w:val="fr-CH"/>
        </w:rPr>
        <w:t>TWA</w:t>
      </w:r>
      <w:r w:rsidR="00D642F4" w:rsidRPr="002D4B56">
        <w:rPr>
          <w:rFonts w:eastAsia="PMingLiU" w:cs="Arial"/>
          <w:lang w:val="fr-CH"/>
        </w:rPr>
        <w:t> :</w:t>
      </w:r>
      <w:r w:rsidRPr="002D4B56">
        <w:rPr>
          <w:rFonts w:eastAsia="PMingLiU" w:cs="Arial"/>
          <w:lang w:val="fr-CH"/>
        </w:rPr>
        <w:t xml:space="preserve"> </w:t>
      </w:r>
      <w:r w:rsidRPr="002D4B56">
        <w:rPr>
          <w:rFonts w:eastAsia="PMingLiU" w:cs="Arial"/>
          <w:lang w:val="fr-CH"/>
        </w:rPr>
        <w:tab/>
        <w:t>Groupe de travail technique sur les plantes agricoles</w:t>
      </w:r>
    </w:p>
    <w:p w:rsidR="00505C3C" w:rsidRPr="002D4B56" w:rsidRDefault="002653C8" w:rsidP="002D4B56">
      <w:pPr>
        <w:tabs>
          <w:tab w:val="left" w:pos="567"/>
          <w:tab w:val="left" w:pos="1843"/>
        </w:tabs>
        <w:ind w:firstLine="567"/>
        <w:rPr>
          <w:rFonts w:eastAsiaTheme="minorEastAsia" w:cs="Arial"/>
          <w:lang w:val="fr-CH"/>
        </w:rPr>
      </w:pPr>
      <w:r w:rsidRPr="002D4B56">
        <w:rPr>
          <w:rFonts w:eastAsiaTheme="minorEastAsia" w:cs="Arial"/>
          <w:lang w:val="fr-CH"/>
        </w:rPr>
        <w:t>TWV</w:t>
      </w:r>
      <w:r w:rsidR="00D642F4" w:rsidRPr="002D4B56">
        <w:rPr>
          <w:rFonts w:eastAsiaTheme="minorEastAsia" w:cs="Arial"/>
          <w:lang w:val="fr-CH"/>
        </w:rPr>
        <w:t> :</w:t>
      </w:r>
      <w:r w:rsidRPr="002D4B56">
        <w:rPr>
          <w:rFonts w:eastAsiaTheme="minorEastAsia" w:cs="Arial"/>
          <w:lang w:val="fr-CH"/>
        </w:rPr>
        <w:t xml:space="preserve"> </w:t>
      </w:r>
      <w:r w:rsidRPr="002D4B56">
        <w:rPr>
          <w:rFonts w:eastAsiaTheme="minorEastAsia" w:cs="Arial"/>
          <w:lang w:val="fr-CH"/>
        </w:rPr>
        <w:tab/>
        <w:t>Groupe de travail technique sur les plantes potagères</w:t>
      </w:r>
    </w:p>
    <w:p w:rsidR="00505C3C" w:rsidRPr="002D4B56" w:rsidRDefault="002653C8" w:rsidP="002D4B56">
      <w:pPr>
        <w:tabs>
          <w:tab w:val="left" w:pos="567"/>
          <w:tab w:val="left" w:pos="1843"/>
        </w:tabs>
        <w:ind w:firstLine="567"/>
        <w:rPr>
          <w:rFonts w:eastAsiaTheme="minorEastAsia" w:cs="Arial"/>
          <w:lang w:val="fr-CH"/>
        </w:rPr>
      </w:pPr>
      <w:r w:rsidRPr="002D4B56">
        <w:rPr>
          <w:rFonts w:eastAsiaTheme="minorEastAsia" w:cs="Arial"/>
          <w:snapToGrid w:val="0"/>
          <w:lang w:val="fr-CH"/>
        </w:rPr>
        <w:t>WG</w:t>
      </w:r>
      <w:r w:rsidR="00D642F4" w:rsidRPr="002D4B56">
        <w:rPr>
          <w:rFonts w:eastAsiaTheme="minorEastAsia" w:cs="Arial"/>
          <w:snapToGrid w:val="0"/>
          <w:lang w:val="fr-CH"/>
        </w:rPr>
        <w:t>-</w:t>
      </w:r>
      <w:r w:rsidRPr="002D4B56">
        <w:rPr>
          <w:rFonts w:eastAsiaTheme="minorEastAsia" w:cs="Arial"/>
          <w:snapToGrid w:val="0"/>
          <w:lang w:val="fr-CH"/>
        </w:rPr>
        <w:t>DEN</w:t>
      </w:r>
      <w:r w:rsidR="00D642F4" w:rsidRPr="002D4B56">
        <w:rPr>
          <w:rFonts w:eastAsiaTheme="minorEastAsia" w:cs="Arial"/>
          <w:snapToGrid w:val="0"/>
          <w:lang w:val="fr-CH"/>
        </w:rPr>
        <w:t> :</w:t>
      </w:r>
      <w:r w:rsidRPr="002D4B56">
        <w:rPr>
          <w:rFonts w:eastAsiaTheme="minorEastAsia" w:cs="Arial"/>
          <w:snapToGrid w:val="0"/>
          <w:lang w:val="fr-CH"/>
        </w:rPr>
        <w:t xml:space="preserve"> </w:t>
      </w:r>
      <w:r w:rsidRPr="002D4B56">
        <w:rPr>
          <w:rFonts w:eastAsiaTheme="minorEastAsia" w:cs="Arial"/>
          <w:snapToGrid w:val="0"/>
          <w:lang w:val="fr-CH"/>
        </w:rPr>
        <w:tab/>
        <w:t>Groupe de travail sur les dénominations variétales</w:t>
      </w:r>
    </w:p>
    <w:p w:rsidR="00505C3C" w:rsidRDefault="00505C3C" w:rsidP="00050E16">
      <w:pPr>
        <w:rPr>
          <w:snapToGrid w:val="0"/>
          <w:lang w:val="fr-CH"/>
        </w:rPr>
      </w:pPr>
    </w:p>
    <w:p w:rsidR="00505C3C" w:rsidRDefault="00505C3C" w:rsidP="00E233AE">
      <w:pPr>
        <w:jc w:val="left"/>
        <w:rPr>
          <w:rFonts w:eastAsia="MS Mincho" w:cs="Arial"/>
          <w:snapToGrid w:val="0"/>
          <w:lang w:val="fr-CH"/>
        </w:rPr>
      </w:pPr>
    </w:p>
    <w:p w:rsidR="00505C3C" w:rsidRPr="002D4B56" w:rsidRDefault="00E233AE" w:rsidP="002653C8">
      <w:pPr>
        <w:keepNext/>
        <w:keepLines/>
        <w:rPr>
          <w:rFonts w:eastAsia="MS Mincho"/>
          <w:lang w:val="fr-CH"/>
        </w:rPr>
      </w:pPr>
      <w:r w:rsidRPr="002D4B56">
        <w:rPr>
          <w:rFonts w:eastAsia="MS Mincho"/>
        </w:rPr>
        <w:fldChar w:fldCharType="begin"/>
      </w:r>
      <w:r w:rsidRPr="002D4B56">
        <w:rPr>
          <w:rFonts w:eastAsia="MS Mincho"/>
          <w:lang w:val="fr-CH"/>
        </w:rPr>
        <w:instrText xml:space="preserve"> AUTONUM  </w:instrText>
      </w:r>
      <w:r w:rsidRPr="002D4B56">
        <w:rPr>
          <w:rFonts w:eastAsia="MS Mincho"/>
        </w:rPr>
        <w:fldChar w:fldCharType="end"/>
      </w:r>
      <w:r w:rsidRPr="002D4B56">
        <w:rPr>
          <w:rFonts w:eastAsia="MS Mincho"/>
          <w:lang w:val="fr-CH"/>
        </w:rPr>
        <w:tab/>
      </w:r>
      <w:r w:rsidR="002653C8" w:rsidRPr="002D4B56">
        <w:rPr>
          <w:rFonts w:eastAsia="MS Mincho"/>
          <w:lang w:val="fr-CH"/>
        </w:rPr>
        <w:t>Le présent document est structuré comme suit</w:t>
      </w:r>
      <w:r w:rsidR="00D642F4" w:rsidRPr="002D4B56">
        <w:rPr>
          <w:rFonts w:eastAsia="MS Mincho"/>
          <w:lang w:val="fr-CH"/>
        </w:rPr>
        <w:t> :</w:t>
      </w:r>
    </w:p>
    <w:p w:rsidR="00505C3C" w:rsidRDefault="00505C3C" w:rsidP="00E233AE">
      <w:pPr>
        <w:keepNext/>
        <w:keepLines/>
        <w:rPr>
          <w:rFonts w:eastAsia="MS Mincho"/>
          <w:lang w:val="fr-CH"/>
        </w:rPr>
      </w:pPr>
    </w:p>
    <w:p w:rsidR="00650796" w:rsidRDefault="00E233A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r w:rsidRPr="00E233AE">
        <w:rPr>
          <w:rFonts w:cs="Arial"/>
          <w:noProof/>
          <w:lang w:eastAsia="ja-JP"/>
        </w:rPr>
        <w:fldChar w:fldCharType="begin"/>
      </w:r>
      <w:r w:rsidRPr="00E80F95">
        <w:rPr>
          <w:rFonts w:cs="Arial"/>
          <w:noProof/>
          <w:lang w:val="fr-CH" w:eastAsia="ja-JP"/>
        </w:rPr>
        <w:instrText xml:space="preserve"> TOC \o "1-2" \u </w:instrText>
      </w:r>
      <w:r w:rsidRPr="00E233AE">
        <w:rPr>
          <w:rFonts w:cs="Arial"/>
          <w:noProof/>
          <w:lang w:eastAsia="ja-JP"/>
        </w:rPr>
        <w:fldChar w:fldCharType="separate"/>
      </w:r>
      <w:r w:rsidR="00650796" w:rsidRPr="00650796">
        <w:rPr>
          <w:noProof/>
          <w:lang w:val="fr-CH"/>
        </w:rPr>
        <w:t>Résumé</w:t>
      </w:r>
      <w:r w:rsidR="00650796" w:rsidRPr="00650796">
        <w:rPr>
          <w:noProof/>
          <w:lang w:val="fr-CH"/>
        </w:rPr>
        <w:tab/>
      </w:r>
      <w:r w:rsidR="00650796">
        <w:rPr>
          <w:noProof/>
        </w:rPr>
        <w:fldChar w:fldCharType="begin"/>
      </w:r>
      <w:r w:rsidR="00650796" w:rsidRPr="00650796">
        <w:rPr>
          <w:noProof/>
          <w:lang w:val="fr-CH"/>
        </w:rPr>
        <w:instrText xml:space="preserve"> PAGEREF _Toc17300897 \h </w:instrText>
      </w:r>
      <w:r w:rsidR="00650796">
        <w:rPr>
          <w:noProof/>
        </w:rPr>
      </w:r>
      <w:r w:rsidR="00650796">
        <w:rPr>
          <w:noProof/>
        </w:rPr>
        <w:fldChar w:fldCharType="separate"/>
      </w:r>
      <w:r w:rsidR="00650796" w:rsidRPr="00650796">
        <w:rPr>
          <w:noProof/>
          <w:lang w:val="fr-CH"/>
        </w:rPr>
        <w:t>1</w:t>
      </w:r>
      <w:r w:rsidR="00650796">
        <w:rPr>
          <w:noProof/>
        </w:rPr>
        <w:fldChar w:fldCharType="end"/>
      </w:r>
    </w:p>
    <w:p w:rsidR="00650796" w:rsidRDefault="0065079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r w:rsidRPr="00650796">
        <w:rPr>
          <w:noProof/>
          <w:lang w:val="fr-CH" w:eastAsia="ja-JP"/>
        </w:rPr>
        <w:t>Informations générales</w:t>
      </w:r>
      <w:r w:rsidRPr="00650796">
        <w:rPr>
          <w:noProof/>
          <w:lang w:val="fr-CH"/>
        </w:rPr>
        <w:tab/>
      </w:r>
      <w:r>
        <w:rPr>
          <w:noProof/>
        </w:rPr>
        <w:fldChar w:fldCharType="begin"/>
      </w:r>
      <w:r w:rsidRPr="00650796">
        <w:rPr>
          <w:noProof/>
          <w:lang w:val="fr-CH"/>
        </w:rPr>
        <w:instrText xml:space="preserve"> PAGEREF _Toc17300898 \h </w:instrText>
      </w:r>
      <w:r>
        <w:rPr>
          <w:noProof/>
        </w:rPr>
      </w:r>
      <w:r>
        <w:rPr>
          <w:noProof/>
        </w:rPr>
        <w:fldChar w:fldCharType="separate"/>
      </w:r>
      <w:r w:rsidRPr="00650796">
        <w:rPr>
          <w:noProof/>
          <w:lang w:val="fr-CH"/>
        </w:rPr>
        <w:t>1</w:t>
      </w:r>
      <w:r>
        <w:rPr>
          <w:noProof/>
        </w:rPr>
        <w:fldChar w:fldCharType="end"/>
      </w:r>
    </w:p>
    <w:p w:rsidR="00650796" w:rsidRDefault="0065079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r w:rsidRPr="00650796">
        <w:rPr>
          <w:noProof/>
          <w:lang w:val="fr-CH" w:eastAsia="ja-JP"/>
        </w:rPr>
        <w:t>Faits nouveaux en 2018</w:t>
      </w:r>
      <w:r w:rsidRPr="00650796">
        <w:rPr>
          <w:noProof/>
          <w:lang w:val="fr-CH"/>
        </w:rPr>
        <w:tab/>
      </w:r>
      <w:r>
        <w:rPr>
          <w:noProof/>
        </w:rPr>
        <w:fldChar w:fldCharType="begin"/>
      </w:r>
      <w:r w:rsidRPr="00650796">
        <w:rPr>
          <w:noProof/>
          <w:lang w:val="fr-CH"/>
        </w:rPr>
        <w:instrText xml:space="preserve"> PAGEREF _Toc17300899 \h </w:instrText>
      </w:r>
      <w:r>
        <w:rPr>
          <w:noProof/>
        </w:rPr>
      </w:r>
      <w:r>
        <w:rPr>
          <w:noProof/>
        </w:rPr>
        <w:fldChar w:fldCharType="separate"/>
      </w:r>
      <w:r w:rsidRPr="00650796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650796" w:rsidRDefault="006507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r w:rsidRPr="00650796">
        <w:rPr>
          <w:noProof/>
          <w:lang w:val="fr-CH"/>
        </w:rPr>
        <w:t>Groupe de travail sur les dénominations variétales</w:t>
      </w:r>
      <w:r w:rsidRPr="00650796">
        <w:rPr>
          <w:noProof/>
          <w:lang w:val="fr-CH"/>
        </w:rPr>
        <w:tab/>
      </w:r>
      <w:r>
        <w:rPr>
          <w:noProof/>
        </w:rPr>
        <w:fldChar w:fldCharType="begin"/>
      </w:r>
      <w:r w:rsidRPr="00650796">
        <w:rPr>
          <w:noProof/>
          <w:lang w:val="fr-CH"/>
        </w:rPr>
        <w:instrText xml:space="preserve"> PAGEREF _Toc17300900 \h </w:instrText>
      </w:r>
      <w:r>
        <w:rPr>
          <w:noProof/>
        </w:rPr>
      </w:r>
      <w:r>
        <w:rPr>
          <w:noProof/>
        </w:rPr>
        <w:fldChar w:fldCharType="separate"/>
      </w:r>
      <w:r w:rsidRPr="00650796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650796" w:rsidRDefault="006507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r w:rsidRPr="00650796">
        <w:rPr>
          <w:noProof/>
          <w:lang w:val="fr-CH"/>
        </w:rPr>
        <w:t>Comité administratif et juridique</w:t>
      </w:r>
      <w:r w:rsidRPr="00650796">
        <w:rPr>
          <w:noProof/>
          <w:lang w:val="fr-CH"/>
        </w:rPr>
        <w:tab/>
      </w:r>
      <w:r>
        <w:rPr>
          <w:noProof/>
        </w:rPr>
        <w:fldChar w:fldCharType="begin"/>
      </w:r>
      <w:r w:rsidRPr="00650796">
        <w:rPr>
          <w:noProof/>
          <w:lang w:val="fr-CH"/>
        </w:rPr>
        <w:instrText xml:space="preserve"> PAGEREF _Toc17300901 \h </w:instrText>
      </w:r>
      <w:r>
        <w:rPr>
          <w:noProof/>
        </w:rPr>
      </w:r>
      <w:r>
        <w:rPr>
          <w:noProof/>
        </w:rPr>
        <w:fldChar w:fldCharType="separate"/>
      </w:r>
      <w:r w:rsidRPr="00650796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650796" w:rsidRDefault="0065079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r w:rsidRPr="00650796">
        <w:rPr>
          <w:noProof/>
          <w:lang w:val="fr-CH" w:eastAsia="ja-JP"/>
        </w:rPr>
        <w:t>FAITS NOUVEAUX EN 2019</w:t>
      </w:r>
      <w:r w:rsidRPr="00650796">
        <w:rPr>
          <w:noProof/>
          <w:lang w:val="fr-CH"/>
        </w:rPr>
        <w:tab/>
      </w:r>
      <w:r>
        <w:rPr>
          <w:noProof/>
        </w:rPr>
        <w:fldChar w:fldCharType="begin"/>
      </w:r>
      <w:r w:rsidRPr="00650796">
        <w:rPr>
          <w:noProof/>
          <w:lang w:val="fr-CH"/>
        </w:rPr>
        <w:instrText xml:space="preserve"> PAGEREF _Toc17300902 \h </w:instrText>
      </w:r>
      <w:r>
        <w:rPr>
          <w:noProof/>
        </w:rPr>
      </w:r>
      <w:r>
        <w:rPr>
          <w:noProof/>
        </w:rPr>
        <w:fldChar w:fldCharType="separate"/>
      </w:r>
      <w:r w:rsidRPr="00650796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650796" w:rsidRDefault="006507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r w:rsidRPr="00650796">
        <w:rPr>
          <w:noProof/>
          <w:lang w:val="fr-CH"/>
        </w:rPr>
        <w:t>Groupe de travail technique sur les plantes potagères</w:t>
      </w:r>
      <w:r w:rsidRPr="00650796">
        <w:rPr>
          <w:noProof/>
          <w:lang w:val="fr-CH"/>
        </w:rPr>
        <w:tab/>
      </w:r>
      <w:r>
        <w:rPr>
          <w:noProof/>
        </w:rPr>
        <w:fldChar w:fldCharType="begin"/>
      </w:r>
      <w:r w:rsidRPr="00650796">
        <w:rPr>
          <w:noProof/>
          <w:lang w:val="fr-CH"/>
        </w:rPr>
        <w:instrText xml:space="preserve"> PAGEREF _Toc17300903 \h </w:instrText>
      </w:r>
      <w:r>
        <w:rPr>
          <w:noProof/>
        </w:rPr>
      </w:r>
      <w:r>
        <w:rPr>
          <w:noProof/>
        </w:rPr>
        <w:fldChar w:fldCharType="separate"/>
      </w:r>
      <w:r w:rsidRPr="00650796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650796" w:rsidRDefault="0065079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r w:rsidRPr="00650796">
        <w:rPr>
          <w:noProof/>
          <w:lang w:val="fr-CH"/>
        </w:rPr>
        <w:t>Groupe de travail technique sur les plantes agricoles</w:t>
      </w:r>
      <w:r w:rsidRPr="00650796">
        <w:rPr>
          <w:noProof/>
          <w:lang w:val="fr-CH"/>
        </w:rPr>
        <w:tab/>
      </w:r>
      <w:r>
        <w:rPr>
          <w:noProof/>
        </w:rPr>
        <w:fldChar w:fldCharType="begin"/>
      </w:r>
      <w:r w:rsidRPr="00650796">
        <w:rPr>
          <w:noProof/>
          <w:lang w:val="fr-CH"/>
        </w:rPr>
        <w:instrText xml:space="preserve"> PAGEREF _Toc17300904 \h </w:instrText>
      </w:r>
      <w:r>
        <w:rPr>
          <w:noProof/>
        </w:rPr>
      </w:r>
      <w:r>
        <w:rPr>
          <w:noProof/>
        </w:rPr>
        <w:fldChar w:fldCharType="separate"/>
      </w:r>
      <w:r w:rsidRPr="00650796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505C3C" w:rsidRPr="00E80F95" w:rsidRDefault="00E233AE" w:rsidP="00E233AE">
      <w:pPr>
        <w:rPr>
          <w:rFonts w:eastAsiaTheme="minorEastAsia"/>
          <w:bCs/>
          <w:lang w:val="fr-CH" w:eastAsia="ja-JP"/>
        </w:rPr>
      </w:pPr>
      <w:r w:rsidRPr="00E233AE">
        <w:rPr>
          <w:rFonts w:eastAsiaTheme="minorEastAsia"/>
          <w:bCs/>
          <w:lang w:eastAsia="ja-JP"/>
        </w:rPr>
        <w:fldChar w:fldCharType="end"/>
      </w:r>
    </w:p>
    <w:p w:rsidR="00505C3C" w:rsidRPr="00E80F95" w:rsidRDefault="00505C3C" w:rsidP="00D11A84">
      <w:pPr>
        <w:keepNext/>
        <w:rPr>
          <w:rFonts w:eastAsiaTheme="minorEastAsia"/>
          <w:snapToGrid w:val="0"/>
          <w:lang w:val="fr-CH" w:eastAsia="ja-JP"/>
        </w:rPr>
      </w:pPr>
    </w:p>
    <w:p w:rsidR="00505C3C" w:rsidRDefault="002653C8" w:rsidP="00E80F95">
      <w:pPr>
        <w:pStyle w:val="Heading1"/>
        <w:rPr>
          <w:lang w:eastAsia="ja-JP"/>
        </w:rPr>
      </w:pPr>
      <w:bookmarkStart w:id="3" w:name="_Toc17300898"/>
      <w:r w:rsidRPr="002653C8">
        <w:rPr>
          <w:lang w:eastAsia="ja-JP"/>
        </w:rPr>
        <w:t>Informations générales</w:t>
      </w:r>
      <w:bookmarkEnd w:id="3"/>
    </w:p>
    <w:p w:rsidR="00505C3C" w:rsidRDefault="00505C3C" w:rsidP="00D11A84">
      <w:pPr>
        <w:keepNext/>
        <w:rPr>
          <w:rFonts w:eastAsiaTheme="minorEastAsia"/>
          <w:snapToGrid w:val="0"/>
          <w:lang w:val="fr-CH" w:eastAsia="ja-JP"/>
        </w:rPr>
      </w:pPr>
    </w:p>
    <w:p w:rsidR="00505C3C" w:rsidRPr="002D4B56" w:rsidRDefault="00D11A84" w:rsidP="002653C8">
      <w:pPr>
        <w:rPr>
          <w:rFonts w:eastAsiaTheme="minorEastAsia"/>
          <w:lang w:val="fr-CH" w:eastAsia="ja-JP"/>
        </w:rPr>
      </w:pPr>
      <w:r w:rsidRPr="002D4B56">
        <w:rPr>
          <w:rFonts w:eastAsiaTheme="minorEastAsia"/>
        </w:rPr>
        <w:fldChar w:fldCharType="begin"/>
      </w:r>
      <w:r w:rsidRPr="002D4B56">
        <w:rPr>
          <w:rFonts w:eastAsiaTheme="minorEastAsia"/>
          <w:lang w:val="fr-CH"/>
        </w:rPr>
        <w:instrText xml:space="preserve"> AUTONUM  </w:instrText>
      </w:r>
      <w:r w:rsidRPr="002D4B56">
        <w:rPr>
          <w:rFonts w:eastAsiaTheme="minorEastAsia"/>
        </w:rPr>
        <w:fldChar w:fldCharType="end"/>
      </w:r>
      <w:r w:rsidRPr="002D4B56">
        <w:rPr>
          <w:rFonts w:eastAsiaTheme="minorEastAsia"/>
          <w:lang w:val="fr-CH"/>
        </w:rPr>
        <w:tab/>
      </w:r>
      <w:r w:rsidR="002653C8" w:rsidRPr="002D4B56">
        <w:rPr>
          <w:rFonts w:eastAsiaTheme="minorEastAsia"/>
          <w:lang w:val="fr-CH"/>
        </w:rPr>
        <w:t xml:space="preserve">Les informations générales sur cette question figurent aux </w:t>
      </w:r>
      <w:r w:rsidR="00D642F4" w:rsidRPr="002D4B56">
        <w:rPr>
          <w:rFonts w:eastAsiaTheme="minorEastAsia"/>
          <w:lang w:val="fr-CH"/>
        </w:rPr>
        <w:t>paragraphes 6</w:t>
      </w:r>
      <w:r w:rsidR="002653C8" w:rsidRPr="002D4B56">
        <w:rPr>
          <w:rFonts w:eastAsiaTheme="minorEastAsia"/>
          <w:lang w:val="fr-CH"/>
        </w:rPr>
        <w:t xml:space="preserve"> à 10 du </w:t>
      </w:r>
      <w:r w:rsidR="00D642F4" w:rsidRPr="002D4B56">
        <w:rPr>
          <w:rFonts w:eastAsiaTheme="minorEastAsia"/>
          <w:lang w:val="fr-CH"/>
        </w:rPr>
        <w:t>document</w:t>
      </w:r>
      <w:r w:rsidR="002D4B56">
        <w:rPr>
          <w:rFonts w:eastAsiaTheme="minorEastAsia"/>
          <w:lang w:val="fr-CH"/>
        </w:rPr>
        <w:t> </w:t>
      </w:r>
      <w:r w:rsidR="00D642F4" w:rsidRPr="002D4B56">
        <w:rPr>
          <w:rFonts w:eastAsiaTheme="minorEastAsia"/>
          <w:lang w:val="fr-CH"/>
        </w:rPr>
        <w:t>TC</w:t>
      </w:r>
      <w:r w:rsidR="002653C8" w:rsidRPr="002D4B56">
        <w:rPr>
          <w:rFonts w:eastAsiaTheme="minorEastAsia"/>
          <w:lang w:val="fr-CH"/>
        </w:rPr>
        <w:t>/54/12 “Dénominations variétales”.</w:t>
      </w:r>
    </w:p>
    <w:p w:rsidR="00505C3C" w:rsidRDefault="00505C3C" w:rsidP="00417F52">
      <w:pPr>
        <w:rPr>
          <w:lang w:val="fr-CH" w:eastAsia="ja-JP"/>
        </w:rPr>
      </w:pPr>
    </w:p>
    <w:p w:rsidR="00505C3C" w:rsidRDefault="00505C3C" w:rsidP="00417F52">
      <w:pPr>
        <w:rPr>
          <w:lang w:val="fr-CH" w:eastAsia="ja-JP"/>
        </w:rPr>
      </w:pPr>
    </w:p>
    <w:p w:rsidR="00505C3C" w:rsidRPr="002D4B56" w:rsidRDefault="002653C8" w:rsidP="00E80F95">
      <w:pPr>
        <w:pStyle w:val="Heading1"/>
        <w:rPr>
          <w:lang w:eastAsia="ja-JP"/>
        </w:rPr>
      </w:pPr>
      <w:bookmarkStart w:id="4" w:name="_Toc17300899"/>
      <w:r w:rsidRPr="002D4B56">
        <w:rPr>
          <w:lang w:eastAsia="ja-JP"/>
        </w:rPr>
        <w:lastRenderedPageBreak/>
        <w:t xml:space="preserve">Faits nouveaux </w:t>
      </w:r>
      <w:r w:rsidR="00D642F4" w:rsidRPr="002D4B56">
        <w:rPr>
          <w:lang w:eastAsia="ja-JP"/>
        </w:rPr>
        <w:t>en 2018</w:t>
      </w:r>
      <w:bookmarkEnd w:id="4"/>
    </w:p>
    <w:p w:rsidR="00505C3C" w:rsidRPr="002D4B56" w:rsidRDefault="00505C3C" w:rsidP="00D11A84">
      <w:pPr>
        <w:keepNext/>
        <w:rPr>
          <w:lang w:val="fr-CH" w:eastAsia="ja-JP"/>
        </w:rPr>
      </w:pPr>
    </w:p>
    <w:p w:rsidR="00505C3C" w:rsidRPr="002D4B56" w:rsidRDefault="002653C8" w:rsidP="002D4B56">
      <w:pPr>
        <w:pStyle w:val="Heading2"/>
      </w:pPr>
      <w:bookmarkStart w:id="5" w:name="_Toc17300900"/>
      <w:r w:rsidRPr="002D4B56">
        <w:t>Groupe de travail sur les dénominations variétales</w:t>
      </w:r>
      <w:bookmarkEnd w:id="5"/>
    </w:p>
    <w:p w:rsidR="00505C3C" w:rsidRPr="002D4B56" w:rsidRDefault="00505C3C" w:rsidP="00D11A84">
      <w:pPr>
        <w:keepNext/>
        <w:rPr>
          <w:lang w:val="fr-CH" w:eastAsia="ja-JP"/>
        </w:rPr>
      </w:pPr>
    </w:p>
    <w:p w:rsidR="00505C3C" w:rsidRPr="002D4B56" w:rsidRDefault="00D11A84" w:rsidP="00F25650">
      <w:pPr>
        <w:rPr>
          <w:rFonts w:eastAsiaTheme="minorEastAsia"/>
          <w:highlight w:val="yellow"/>
          <w:lang w:val="fr-CH" w:eastAsia="ja-JP"/>
        </w:rPr>
      </w:pPr>
      <w:r w:rsidRPr="002D4B56">
        <w:rPr>
          <w:rFonts w:cs="Arial"/>
          <w:snapToGrid w:val="0"/>
        </w:rPr>
        <w:fldChar w:fldCharType="begin"/>
      </w:r>
      <w:r w:rsidRPr="002D4B56">
        <w:rPr>
          <w:rFonts w:cs="Arial"/>
          <w:snapToGrid w:val="0"/>
          <w:lang w:val="fr-CH"/>
        </w:rPr>
        <w:instrText xml:space="preserve"> AUTONUM  </w:instrText>
      </w:r>
      <w:r w:rsidRPr="002D4B56">
        <w:rPr>
          <w:rFonts w:cs="Arial"/>
          <w:snapToGrid w:val="0"/>
        </w:rPr>
        <w:fldChar w:fldCharType="end"/>
      </w:r>
      <w:r w:rsidRPr="002D4B56">
        <w:rPr>
          <w:rFonts w:cs="Arial"/>
          <w:snapToGrid w:val="0"/>
          <w:lang w:val="fr-CH"/>
        </w:rPr>
        <w:tab/>
      </w:r>
      <w:r w:rsidR="00F25650" w:rsidRPr="002D4B56">
        <w:rPr>
          <w:rFonts w:cs="Arial"/>
          <w:snapToGrid w:val="0"/>
          <w:lang w:val="fr-CH"/>
        </w:rPr>
        <w:t>À sa cinquième réunion tenue à Genève le 3</w:t>
      </w:r>
      <w:r w:rsidR="00D642F4" w:rsidRPr="002D4B56">
        <w:rPr>
          <w:rFonts w:cs="Arial"/>
          <w:snapToGrid w:val="0"/>
          <w:lang w:val="fr-CH"/>
        </w:rPr>
        <w:t>0 octobre 20</w:t>
      </w:r>
      <w:r w:rsidR="00F25650" w:rsidRPr="002D4B56">
        <w:rPr>
          <w:rFonts w:cs="Arial"/>
          <w:snapToGrid w:val="0"/>
          <w:lang w:val="fr-CH"/>
        </w:rPr>
        <w:t>18, le WG</w:t>
      </w:r>
      <w:r w:rsidR="00D642F4" w:rsidRPr="002D4B56">
        <w:rPr>
          <w:rFonts w:cs="Arial"/>
          <w:snapToGrid w:val="0"/>
          <w:lang w:val="fr-CH"/>
        </w:rPr>
        <w:t>-</w:t>
      </w:r>
      <w:r w:rsidR="00F25650" w:rsidRPr="002D4B56">
        <w:rPr>
          <w:rFonts w:cs="Arial"/>
          <w:snapToGrid w:val="0"/>
          <w:lang w:val="fr-CH"/>
        </w:rPr>
        <w:t>DEN a examiné les documents UPOV/WG</w:t>
      </w:r>
      <w:r w:rsidR="00D642F4" w:rsidRPr="002D4B56">
        <w:rPr>
          <w:rFonts w:cs="Arial"/>
          <w:snapToGrid w:val="0"/>
          <w:lang w:val="fr-CH"/>
        </w:rPr>
        <w:t>-</w:t>
      </w:r>
      <w:r w:rsidR="00F25650" w:rsidRPr="002D4B56">
        <w:rPr>
          <w:rFonts w:cs="Arial"/>
          <w:snapToGrid w:val="0"/>
          <w:lang w:val="fr-CH"/>
        </w:rPr>
        <w:t xml:space="preserve">DEN/5/2 </w:t>
      </w:r>
      <w:r w:rsidR="007A32F7" w:rsidRPr="000178A7">
        <w:rPr>
          <w:rFonts w:cs="Arial"/>
          <w:i/>
          <w:snapToGrid w:val="0"/>
          <w:lang w:val="fr-CH"/>
        </w:rPr>
        <w:t>“</w:t>
      </w:r>
      <w:proofErr w:type="spellStart"/>
      <w:r w:rsidR="007A32F7" w:rsidRPr="000178A7">
        <w:rPr>
          <w:rFonts w:cs="Arial"/>
          <w:i/>
          <w:snapToGrid w:val="0"/>
          <w:lang w:val="fr-CH"/>
        </w:rPr>
        <w:t>Revision</w:t>
      </w:r>
      <w:proofErr w:type="spellEnd"/>
      <w:r w:rsidR="007A32F7" w:rsidRPr="000178A7">
        <w:rPr>
          <w:rFonts w:cs="Arial"/>
          <w:i/>
          <w:snapToGrid w:val="0"/>
          <w:lang w:val="fr-CH"/>
        </w:rPr>
        <w:t xml:space="preserve"> of Document UPOV/INF/12/5 </w:t>
      </w:r>
      <w:r w:rsidR="00D642F4" w:rsidRPr="000178A7">
        <w:rPr>
          <w:rFonts w:cs="Arial"/>
          <w:i/>
          <w:snapToGrid w:val="0"/>
          <w:lang w:val="fr-CH"/>
        </w:rPr>
        <w:t>‘</w:t>
      </w:r>
      <w:proofErr w:type="spellStart"/>
      <w:r w:rsidR="007A32F7" w:rsidRPr="000178A7">
        <w:rPr>
          <w:rFonts w:cs="Arial"/>
          <w:i/>
          <w:snapToGrid w:val="0"/>
          <w:lang w:val="fr-CH"/>
        </w:rPr>
        <w:t>Explanatory</w:t>
      </w:r>
      <w:proofErr w:type="spellEnd"/>
      <w:r w:rsidR="007A32F7" w:rsidRPr="000178A7">
        <w:rPr>
          <w:rFonts w:cs="Arial"/>
          <w:i/>
          <w:snapToGrid w:val="0"/>
          <w:lang w:val="fr-CH"/>
        </w:rPr>
        <w:t xml:space="preserve"> Notes On </w:t>
      </w:r>
      <w:proofErr w:type="spellStart"/>
      <w:r w:rsidR="007A32F7" w:rsidRPr="000178A7">
        <w:rPr>
          <w:rFonts w:cs="Arial"/>
          <w:i/>
          <w:snapToGrid w:val="0"/>
          <w:lang w:val="fr-CH"/>
        </w:rPr>
        <w:t>Variety</w:t>
      </w:r>
      <w:proofErr w:type="spellEnd"/>
      <w:r w:rsidR="007A32F7" w:rsidRPr="000178A7">
        <w:rPr>
          <w:rFonts w:cs="Arial"/>
          <w:i/>
          <w:snapToGrid w:val="0"/>
          <w:lang w:val="fr-CH"/>
        </w:rPr>
        <w:t xml:space="preserve"> </w:t>
      </w:r>
      <w:proofErr w:type="spellStart"/>
      <w:r w:rsidR="007A32F7" w:rsidRPr="000178A7">
        <w:rPr>
          <w:rFonts w:cs="Arial"/>
          <w:i/>
          <w:snapToGrid w:val="0"/>
          <w:lang w:val="fr-CH"/>
        </w:rPr>
        <w:t>Denominations</w:t>
      </w:r>
      <w:proofErr w:type="spellEnd"/>
      <w:r w:rsidR="007A32F7" w:rsidRPr="000178A7">
        <w:rPr>
          <w:rFonts w:cs="Arial"/>
          <w:i/>
          <w:snapToGrid w:val="0"/>
          <w:lang w:val="fr-CH"/>
        </w:rPr>
        <w:t xml:space="preserve"> </w:t>
      </w:r>
      <w:proofErr w:type="spellStart"/>
      <w:r w:rsidR="007A32F7" w:rsidRPr="000178A7">
        <w:rPr>
          <w:rFonts w:cs="Arial"/>
          <w:i/>
          <w:snapToGrid w:val="0"/>
          <w:lang w:val="fr-CH"/>
        </w:rPr>
        <w:t>under</w:t>
      </w:r>
      <w:proofErr w:type="spellEnd"/>
      <w:r w:rsidR="007A32F7" w:rsidRPr="000178A7">
        <w:rPr>
          <w:rFonts w:cs="Arial"/>
          <w:i/>
          <w:snapToGrid w:val="0"/>
          <w:lang w:val="fr-CH"/>
        </w:rPr>
        <w:t xml:space="preserve"> the UPOV Convention</w:t>
      </w:r>
      <w:r w:rsidR="00D642F4" w:rsidRPr="000178A7">
        <w:rPr>
          <w:rFonts w:cs="Arial"/>
          <w:i/>
          <w:snapToGrid w:val="0"/>
          <w:lang w:val="fr-CH"/>
        </w:rPr>
        <w:t>’</w:t>
      </w:r>
      <w:r w:rsidR="007A32F7" w:rsidRPr="000178A7">
        <w:rPr>
          <w:rFonts w:cs="Arial"/>
          <w:i/>
          <w:snapToGrid w:val="0"/>
          <w:lang w:val="fr-CH"/>
        </w:rPr>
        <w:t>”</w:t>
      </w:r>
      <w:r w:rsidR="007A32F7" w:rsidRPr="002D4B56">
        <w:rPr>
          <w:rFonts w:cs="Arial"/>
          <w:snapToGrid w:val="0"/>
          <w:lang w:val="fr-CH"/>
        </w:rPr>
        <w:t xml:space="preserve"> </w:t>
      </w:r>
      <w:r w:rsidR="00F25650" w:rsidRPr="002D4B56">
        <w:rPr>
          <w:rFonts w:cs="Arial"/>
          <w:snapToGrid w:val="0"/>
          <w:lang w:val="fr-CH"/>
        </w:rPr>
        <w:t>et UPOV/EXN/DEN</w:t>
      </w:r>
      <w:r w:rsidR="002D4B56">
        <w:rPr>
          <w:rFonts w:cs="Arial"/>
          <w:snapToGrid w:val="0"/>
          <w:lang w:val="fr-CH"/>
        </w:rPr>
        <w:t>/1 </w:t>
      </w:r>
      <w:proofErr w:type="spellStart"/>
      <w:r w:rsidR="00F25650" w:rsidRPr="002D4B56">
        <w:rPr>
          <w:rFonts w:cs="Arial"/>
          <w:snapToGrid w:val="0"/>
          <w:lang w:val="fr-CH"/>
        </w:rPr>
        <w:t>Draft</w:t>
      </w:r>
      <w:proofErr w:type="spellEnd"/>
      <w:r w:rsidR="002D4B56">
        <w:rPr>
          <w:rFonts w:cs="Arial"/>
          <w:snapToGrid w:val="0"/>
          <w:lang w:val="fr-CH"/>
        </w:rPr>
        <w:t> </w:t>
      </w:r>
      <w:r w:rsidR="00F25650" w:rsidRPr="002D4B56">
        <w:rPr>
          <w:rFonts w:cs="Arial"/>
          <w:snapToGrid w:val="0"/>
          <w:lang w:val="fr-CH"/>
        </w:rPr>
        <w:t xml:space="preserve">1 </w:t>
      </w:r>
      <w:r w:rsidR="00F25650" w:rsidRPr="000178A7">
        <w:rPr>
          <w:rFonts w:cs="Arial"/>
          <w:i/>
          <w:snapToGrid w:val="0"/>
          <w:lang w:val="fr-CH"/>
        </w:rPr>
        <w:t>“</w:t>
      </w:r>
      <w:proofErr w:type="spellStart"/>
      <w:r w:rsidR="00F25650" w:rsidRPr="000178A7">
        <w:rPr>
          <w:rFonts w:cs="Arial"/>
          <w:i/>
          <w:snapToGrid w:val="0"/>
          <w:lang w:val="fr-CH"/>
        </w:rPr>
        <w:t>Explanatory</w:t>
      </w:r>
      <w:proofErr w:type="spellEnd"/>
      <w:r w:rsidR="00F25650" w:rsidRPr="000178A7">
        <w:rPr>
          <w:rFonts w:cs="Arial"/>
          <w:i/>
          <w:snapToGrid w:val="0"/>
          <w:lang w:val="fr-CH"/>
        </w:rPr>
        <w:t xml:space="preserve"> Notes on </w:t>
      </w:r>
      <w:proofErr w:type="spellStart"/>
      <w:r w:rsidR="00F25650" w:rsidRPr="000178A7">
        <w:rPr>
          <w:rFonts w:cs="Arial"/>
          <w:i/>
          <w:snapToGrid w:val="0"/>
          <w:lang w:val="fr-CH"/>
        </w:rPr>
        <w:t>Variety</w:t>
      </w:r>
      <w:proofErr w:type="spellEnd"/>
      <w:r w:rsidR="00F25650" w:rsidRPr="000178A7">
        <w:rPr>
          <w:rFonts w:cs="Arial"/>
          <w:i/>
          <w:snapToGrid w:val="0"/>
          <w:lang w:val="fr-CH"/>
        </w:rPr>
        <w:t xml:space="preserve"> </w:t>
      </w:r>
      <w:proofErr w:type="spellStart"/>
      <w:r w:rsidR="00F25650" w:rsidRPr="000178A7">
        <w:rPr>
          <w:rFonts w:cs="Arial"/>
          <w:i/>
          <w:snapToGrid w:val="0"/>
          <w:lang w:val="fr-CH"/>
        </w:rPr>
        <w:t>Denominat</w:t>
      </w:r>
      <w:r w:rsidR="007A32F7" w:rsidRPr="000178A7">
        <w:rPr>
          <w:rFonts w:cs="Arial"/>
          <w:i/>
          <w:snapToGrid w:val="0"/>
          <w:lang w:val="fr-CH"/>
        </w:rPr>
        <w:t>ions</w:t>
      </w:r>
      <w:proofErr w:type="spellEnd"/>
      <w:r w:rsidR="007A32F7" w:rsidRPr="000178A7">
        <w:rPr>
          <w:rFonts w:cs="Arial"/>
          <w:i/>
          <w:snapToGrid w:val="0"/>
          <w:lang w:val="fr-CH"/>
        </w:rPr>
        <w:t xml:space="preserve"> </w:t>
      </w:r>
      <w:proofErr w:type="spellStart"/>
      <w:r w:rsidR="007A32F7" w:rsidRPr="000178A7">
        <w:rPr>
          <w:rFonts w:cs="Arial"/>
          <w:i/>
          <w:snapToGrid w:val="0"/>
          <w:lang w:val="fr-CH"/>
        </w:rPr>
        <w:t>under</w:t>
      </w:r>
      <w:proofErr w:type="spellEnd"/>
      <w:r w:rsidR="007A32F7" w:rsidRPr="000178A7">
        <w:rPr>
          <w:rFonts w:cs="Arial"/>
          <w:i/>
          <w:snapToGrid w:val="0"/>
          <w:lang w:val="fr-CH"/>
        </w:rPr>
        <w:t xml:space="preserve"> the UPOV Convention</w:t>
      </w:r>
      <w:r w:rsidR="00F25650" w:rsidRPr="000178A7">
        <w:rPr>
          <w:rFonts w:cs="Arial"/>
          <w:i/>
          <w:snapToGrid w:val="0"/>
          <w:lang w:val="fr-CH"/>
        </w:rPr>
        <w:t>”</w:t>
      </w:r>
      <w:r w:rsidR="00F25650" w:rsidRPr="002D4B56">
        <w:rPr>
          <w:rFonts w:cs="Arial"/>
          <w:snapToGrid w:val="0"/>
          <w:lang w:val="fr-CH"/>
        </w:rPr>
        <w:t>, qui incorporaient les propositions qu</w:t>
      </w:r>
      <w:r w:rsidR="00D642F4" w:rsidRPr="002D4B56">
        <w:rPr>
          <w:rFonts w:cs="Arial"/>
          <w:snapToGrid w:val="0"/>
          <w:lang w:val="fr-CH"/>
        </w:rPr>
        <w:t>’</w:t>
      </w:r>
      <w:r w:rsidR="00F25650" w:rsidRPr="002D4B56">
        <w:rPr>
          <w:rFonts w:cs="Arial"/>
          <w:snapToGrid w:val="0"/>
          <w:lang w:val="fr-CH"/>
        </w:rPr>
        <w:t>i</w:t>
      </w:r>
      <w:r w:rsidR="00557E36" w:rsidRPr="002D4B56">
        <w:rPr>
          <w:rFonts w:cs="Arial"/>
          <w:snapToGrid w:val="0"/>
          <w:lang w:val="fr-CH"/>
        </w:rPr>
        <w:t>l avai</w:t>
      </w:r>
      <w:r w:rsidR="00F25650" w:rsidRPr="002D4B56">
        <w:rPr>
          <w:rFonts w:cs="Arial"/>
          <w:snapToGrid w:val="0"/>
          <w:lang w:val="fr-CH"/>
        </w:rPr>
        <w:t>t approuvées ou qu</w:t>
      </w:r>
      <w:r w:rsidR="00D642F4" w:rsidRPr="002D4B56">
        <w:rPr>
          <w:rFonts w:cs="Arial"/>
          <w:snapToGrid w:val="0"/>
          <w:lang w:val="fr-CH"/>
        </w:rPr>
        <w:t>’</w:t>
      </w:r>
      <w:r w:rsidR="00F25650" w:rsidRPr="002D4B56">
        <w:rPr>
          <w:rFonts w:cs="Arial"/>
          <w:snapToGrid w:val="0"/>
          <w:lang w:val="fr-CH"/>
        </w:rPr>
        <w:t xml:space="preserve">il </w:t>
      </w:r>
      <w:r w:rsidR="00557E36" w:rsidRPr="002D4B56">
        <w:rPr>
          <w:rFonts w:cs="Arial"/>
          <w:snapToGrid w:val="0"/>
          <w:lang w:val="fr-CH"/>
        </w:rPr>
        <w:t>était</w:t>
      </w:r>
      <w:r w:rsidR="00F25650" w:rsidRPr="002D4B56">
        <w:rPr>
          <w:rFonts w:cs="Arial"/>
          <w:snapToGrid w:val="0"/>
          <w:lang w:val="fr-CH"/>
        </w:rPr>
        <w:t xml:space="preserve"> convenu d</w:t>
      </w:r>
      <w:r w:rsidR="00D642F4" w:rsidRPr="002D4B56">
        <w:rPr>
          <w:rFonts w:cs="Arial"/>
          <w:snapToGrid w:val="0"/>
          <w:lang w:val="fr-CH"/>
        </w:rPr>
        <w:t>’</w:t>
      </w:r>
      <w:r w:rsidR="00F25650" w:rsidRPr="002D4B56">
        <w:rPr>
          <w:rFonts w:cs="Arial"/>
          <w:snapToGrid w:val="0"/>
          <w:lang w:val="fr-CH"/>
        </w:rPr>
        <w:t>examiner plus avant.</w:t>
      </w:r>
      <w:r w:rsidRPr="002D4B56">
        <w:rPr>
          <w:rFonts w:eastAsiaTheme="minorEastAsia"/>
          <w:lang w:val="fr-CH"/>
        </w:rPr>
        <w:t xml:space="preserve"> </w:t>
      </w:r>
      <w:r w:rsidR="00B73501" w:rsidRPr="002D4B56">
        <w:rPr>
          <w:rFonts w:cs="Arial"/>
          <w:snapToGrid w:val="0"/>
          <w:lang w:val="fr-CH"/>
        </w:rPr>
        <w:t xml:space="preserve"> </w:t>
      </w:r>
      <w:r w:rsidR="00F25650" w:rsidRPr="002D4B56">
        <w:rPr>
          <w:rFonts w:eastAsiaTheme="minorEastAsia"/>
          <w:lang w:val="fr-CH" w:eastAsia="ja-JP"/>
        </w:rPr>
        <w:t>Le rapport de la réunion figure dans le document</w:t>
      </w:r>
      <w:r w:rsidR="002D4B56">
        <w:rPr>
          <w:rFonts w:eastAsiaTheme="minorEastAsia"/>
          <w:lang w:val="fr-CH" w:eastAsia="ja-JP"/>
        </w:rPr>
        <w:t> </w:t>
      </w:r>
      <w:r w:rsidR="00F25650" w:rsidRPr="002D4B56">
        <w:rPr>
          <w:rFonts w:eastAsiaTheme="minorEastAsia"/>
          <w:lang w:val="fr-CH" w:eastAsia="ja-JP"/>
        </w:rPr>
        <w:t>UPOV/WG</w:t>
      </w:r>
      <w:r w:rsidR="00D642F4" w:rsidRPr="002D4B56">
        <w:rPr>
          <w:rFonts w:eastAsiaTheme="minorEastAsia"/>
          <w:lang w:val="fr-CH" w:eastAsia="ja-JP"/>
        </w:rPr>
        <w:t>-</w:t>
      </w:r>
      <w:r w:rsidR="00F25650" w:rsidRPr="002D4B56">
        <w:rPr>
          <w:rFonts w:eastAsiaTheme="minorEastAsia"/>
          <w:lang w:val="fr-CH" w:eastAsia="ja-JP"/>
        </w:rPr>
        <w:t xml:space="preserve">DEN/5/3 </w:t>
      </w:r>
      <w:r w:rsidR="00F25650" w:rsidRPr="000178A7">
        <w:rPr>
          <w:rFonts w:eastAsiaTheme="minorEastAsia"/>
          <w:i/>
          <w:lang w:val="fr-CH" w:eastAsia="ja-JP"/>
        </w:rPr>
        <w:t>“Report”</w:t>
      </w:r>
      <w:r w:rsidR="00F25650" w:rsidRPr="002D4B56">
        <w:rPr>
          <w:rFonts w:eastAsiaTheme="minorEastAsia"/>
          <w:lang w:val="fr-CH" w:eastAsia="ja-JP"/>
        </w:rPr>
        <w:t>.</w:t>
      </w:r>
    </w:p>
    <w:p w:rsidR="00505C3C" w:rsidRPr="002D4B56" w:rsidRDefault="00505C3C" w:rsidP="00D11A84">
      <w:pPr>
        <w:rPr>
          <w:lang w:val="fr-CH" w:eastAsia="ja-JP"/>
        </w:rPr>
      </w:pPr>
    </w:p>
    <w:p w:rsidR="00D642F4" w:rsidRPr="002D4B56" w:rsidRDefault="00D11A84" w:rsidP="00F25650">
      <w:pPr>
        <w:rPr>
          <w:lang w:val="fr-CH"/>
        </w:rPr>
      </w:pPr>
      <w:r w:rsidRPr="002D4B56">
        <w:rPr>
          <w:rFonts w:cs="Arial"/>
          <w:snapToGrid w:val="0"/>
        </w:rPr>
        <w:fldChar w:fldCharType="begin"/>
      </w:r>
      <w:r w:rsidRPr="002D4B56">
        <w:rPr>
          <w:rFonts w:cs="Arial"/>
          <w:snapToGrid w:val="0"/>
          <w:lang w:val="fr-CH"/>
        </w:rPr>
        <w:instrText xml:space="preserve"> AUTONUM  </w:instrText>
      </w:r>
      <w:r w:rsidRPr="002D4B56">
        <w:rPr>
          <w:rFonts w:cs="Arial"/>
          <w:snapToGrid w:val="0"/>
        </w:rPr>
        <w:fldChar w:fldCharType="end"/>
      </w:r>
      <w:r w:rsidRPr="002D4B56">
        <w:rPr>
          <w:rFonts w:cs="Arial"/>
          <w:snapToGrid w:val="0"/>
          <w:lang w:val="fr-CH"/>
        </w:rPr>
        <w:tab/>
      </w:r>
      <w:r w:rsidR="00F25650" w:rsidRPr="002D4B56">
        <w:rPr>
          <w:rFonts w:cs="Arial"/>
          <w:snapToGrid w:val="0"/>
          <w:lang w:val="fr-CH"/>
        </w:rPr>
        <w:t>Le WG</w:t>
      </w:r>
      <w:r w:rsidR="00D642F4" w:rsidRPr="002D4B56">
        <w:rPr>
          <w:rFonts w:cs="Arial"/>
          <w:snapToGrid w:val="0"/>
          <w:lang w:val="fr-CH"/>
        </w:rPr>
        <w:t>-</w:t>
      </w:r>
      <w:r w:rsidR="00F25650" w:rsidRPr="002D4B56">
        <w:rPr>
          <w:rFonts w:cs="Arial"/>
          <w:snapToGrid w:val="0"/>
          <w:lang w:val="fr-CH"/>
        </w:rPr>
        <w:t xml:space="preserve">DEN est convenu </w:t>
      </w:r>
      <w:r w:rsidR="00557E36" w:rsidRPr="002D4B56">
        <w:rPr>
          <w:rFonts w:cs="Arial"/>
          <w:snapToGrid w:val="0"/>
          <w:lang w:val="fr-CH"/>
        </w:rPr>
        <w:t>qu</w:t>
      </w:r>
      <w:r w:rsidR="00D642F4" w:rsidRPr="002D4B56">
        <w:rPr>
          <w:rFonts w:cs="Arial"/>
          <w:snapToGrid w:val="0"/>
          <w:lang w:val="fr-CH"/>
        </w:rPr>
        <w:t>’</w:t>
      </w:r>
      <w:r w:rsidR="00F25650" w:rsidRPr="002D4B56">
        <w:rPr>
          <w:rFonts w:cs="Arial"/>
          <w:snapToGrid w:val="0"/>
          <w:lang w:val="fr-CH"/>
        </w:rPr>
        <w:t xml:space="preserve">un nouveau projet pour les sections concernées du document UPOV/EXN/DEN devait être diffusé </w:t>
      </w:r>
      <w:r w:rsidR="00557E36" w:rsidRPr="002D4B56">
        <w:rPr>
          <w:rFonts w:cs="Arial"/>
          <w:snapToGrid w:val="0"/>
          <w:lang w:val="fr-CH"/>
        </w:rPr>
        <w:t>début</w:t>
      </w:r>
      <w:r w:rsidR="002D4B56">
        <w:rPr>
          <w:rFonts w:cs="Arial"/>
          <w:snapToGrid w:val="0"/>
          <w:lang w:val="fr-CH"/>
        </w:rPr>
        <w:t> </w:t>
      </w:r>
      <w:r w:rsidR="00557E36" w:rsidRPr="002D4B56">
        <w:rPr>
          <w:rFonts w:cs="Arial"/>
          <w:snapToGrid w:val="0"/>
          <w:lang w:val="fr-CH"/>
        </w:rPr>
        <w:t xml:space="preserve">2019 </w:t>
      </w:r>
      <w:r w:rsidR="00F25650" w:rsidRPr="002D4B56">
        <w:rPr>
          <w:rFonts w:cs="Arial"/>
          <w:snapToGrid w:val="0"/>
          <w:lang w:val="fr-CH"/>
        </w:rPr>
        <w:t>par correspondance à ses membres pour observations.</w:t>
      </w:r>
      <w:r w:rsidRPr="002D4B56">
        <w:rPr>
          <w:lang w:val="fr-CH"/>
        </w:rPr>
        <w:t xml:space="preserve">  </w:t>
      </w:r>
      <w:r w:rsidR="00F25650" w:rsidRPr="002D4B56">
        <w:rPr>
          <w:rFonts w:cs="Arial"/>
          <w:snapToGrid w:val="0"/>
          <w:lang w:val="fr-CH" w:eastAsia="ja-JP"/>
        </w:rPr>
        <w:t>Le 1</w:t>
      </w:r>
      <w:r w:rsidR="00D642F4" w:rsidRPr="002D4B56">
        <w:rPr>
          <w:rFonts w:cs="Arial"/>
          <w:snapToGrid w:val="0"/>
          <w:lang w:val="fr-CH" w:eastAsia="ja-JP"/>
        </w:rPr>
        <w:t>8 avril 20</w:t>
      </w:r>
      <w:r w:rsidR="00F25650" w:rsidRPr="002D4B56">
        <w:rPr>
          <w:rFonts w:cs="Arial"/>
          <w:snapToGrid w:val="0"/>
          <w:lang w:val="fr-CH" w:eastAsia="ja-JP"/>
        </w:rPr>
        <w:t>19, le Bureau de l</w:t>
      </w:r>
      <w:r w:rsidR="00D642F4" w:rsidRPr="002D4B56">
        <w:rPr>
          <w:rFonts w:cs="Arial"/>
          <w:snapToGrid w:val="0"/>
          <w:lang w:val="fr-CH" w:eastAsia="ja-JP"/>
        </w:rPr>
        <w:t>’</w:t>
      </w:r>
      <w:r w:rsidR="00F25650" w:rsidRPr="002D4B56">
        <w:rPr>
          <w:rFonts w:cs="Arial"/>
          <w:snapToGrid w:val="0"/>
          <w:lang w:val="fr-CH" w:eastAsia="ja-JP"/>
        </w:rPr>
        <w:t xml:space="preserve">Union a diffusé la circulaire E </w:t>
      </w:r>
      <w:r w:rsidR="00D642F4" w:rsidRPr="002D4B56">
        <w:rPr>
          <w:rFonts w:cs="Arial"/>
          <w:snapToGrid w:val="0"/>
          <w:lang w:val="fr-CH" w:eastAsia="ja-JP"/>
        </w:rPr>
        <w:t>-</w:t>
      </w:r>
      <w:r w:rsidR="00F25650" w:rsidRPr="002D4B56">
        <w:rPr>
          <w:rFonts w:cs="Arial"/>
          <w:snapToGrid w:val="0"/>
          <w:lang w:val="fr-CH" w:eastAsia="ja-JP"/>
        </w:rPr>
        <w:t>19/041 aux personnes désignées parmi</w:t>
      </w:r>
      <w:r w:rsidR="00557E36" w:rsidRPr="002D4B56">
        <w:rPr>
          <w:rFonts w:cs="Arial"/>
          <w:snapToGrid w:val="0"/>
          <w:lang w:val="fr-CH" w:eastAsia="ja-JP"/>
        </w:rPr>
        <w:t xml:space="preserve"> les membres d</w:t>
      </w:r>
      <w:r w:rsidR="00F25650" w:rsidRPr="002D4B56">
        <w:rPr>
          <w:rFonts w:cs="Arial"/>
          <w:snapToGrid w:val="0"/>
          <w:lang w:val="fr-CH" w:eastAsia="ja-JP"/>
        </w:rPr>
        <w:t>u WG</w:t>
      </w:r>
      <w:r w:rsidR="00D642F4" w:rsidRPr="002D4B56">
        <w:rPr>
          <w:rFonts w:cs="Arial"/>
          <w:snapToGrid w:val="0"/>
          <w:lang w:val="fr-CH" w:eastAsia="ja-JP"/>
        </w:rPr>
        <w:t>-</w:t>
      </w:r>
      <w:r w:rsidR="00F25650" w:rsidRPr="002D4B56">
        <w:rPr>
          <w:rFonts w:cs="Arial"/>
          <w:snapToGrid w:val="0"/>
          <w:lang w:val="fr-CH" w:eastAsia="ja-JP"/>
        </w:rPr>
        <w:t>DEN en vue de les inviter à examiner les propositions élaborées pour les sections concernées du document UPOV/EXN/DEN/1</w:t>
      </w:r>
      <w:r w:rsidR="002D4B56">
        <w:rPr>
          <w:rFonts w:cs="Arial"/>
          <w:snapToGrid w:val="0"/>
          <w:lang w:val="fr-CH" w:eastAsia="ja-JP"/>
        </w:rPr>
        <w:t> </w:t>
      </w:r>
      <w:proofErr w:type="spellStart"/>
      <w:r w:rsidR="00F25650" w:rsidRPr="002D4B56">
        <w:rPr>
          <w:rFonts w:cs="Arial"/>
          <w:snapToGrid w:val="0"/>
          <w:lang w:val="fr-CH" w:eastAsia="ja-JP"/>
        </w:rPr>
        <w:t>Draft</w:t>
      </w:r>
      <w:proofErr w:type="spellEnd"/>
      <w:r w:rsidR="002D4B56">
        <w:rPr>
          <w:rFonts w:cs="Arial"/>
          <w:snapToGrid w:val="0"/>
          <w:lang w:val="fr-CH" w:eastAsia="ja-JP"/>
        </w:rPr>
        <w:t> </w:t>
      </w:r>
      <w:r w:rsidR="00F25650" w:rsidRPr="002D4B56">
        <w:rPr>
          <w:rFonts w:cs="Arial"/>
          <w:snapToGrid w:val="0"/>
          <w:lang w:val="fr-CH" w:eastAsia="ja-JP"/>
        </w:rPr>
        <w:t xml:space="preserve">2 </w:t>
      </w:r>
      <w:r w:rsidR="007A32F7" w:rsidRPr="00FD27B6">
        <w:rPr>
          <w:i/>
          <w:lang w:val="fr-CH"/>
        </w:rPr>
        <w:t>“</w:t>
      </w:r>
      <w:proofErr w:type="spellStart"/>
      <w:r w:rsidR="007A32F7" w:rsidRPr="00FD27B6">
        <w:rPr>
          <w:i/>
          <w:iCs/>
          <w:lang w:val="fr-CH"/>
        </w:rPr>
        <w:t>Explanatory</w:t>
      </w:r>
      <w:proofErr w:type="spellEnd"/>
      <w:r w:rsidR="007A32F7" w:rsidRPr="00FD27B6">
        <w:rPr>
          <w:i/>
          <w:iCs/>
          <w:lang w:val="fr-CH"/>
        </w:rPr>
        <w:t xml:space="preserve"> Notes on </w:t>
      </w:r>
      <w:proofErr w:type="spellStart"/>
      <w:r w:rsidR="007A32F7" w:rsidRPr="00FD27B6">
        <w:rPr>
          <w:i/>
          <w:iCs/>
          <w:lang w:val="fr-CH"/>
        </w:rPr>
        <w:t>Variety</w:t>
      </w:r>
      <w:proofErr w:type="spellEnd"/>
      <w:r w:rsidR="007A32F7" w:rsidRPr="00FD27B6">
        <w:rPr>
          <w:i/>
          <w:iCs/>
          <w:lang w:val="fr-CH"/>
        </w:rPr>
        <w:t xml:space="preserve"> </w:t>
      </w:r>
      <w:proofErr w:type="spellStart"/>
      <w:r w:rsidR="007A32F7" w:rsidRPr="00FD27B6">
        <w:rPr>
          <w:i/>
          <w:iCs/>
          <w:lang w:val="fr-CH"/>
        </w:rPr>
        <w:t>Denominations</w:t>
      </w:r>
      <w:proofErr w:type="spellEnd"/>
      <w:r w:rsidR="007A32F7" w:rsidRPr="00FD27B6">
        <w:rPr>
          <w:i/>
          <w:iCs/>
          <w:lang w:val="fr-CH"/>
        </w:rPr>
        <w:t xml:space="preserve"> </w:t>
      </w:r>
      <w:proofErr w:type="spellStart"/>
      <w:r w:rsidR="007A32F7" w:rsidRPr="00FD27B6">
        <w:rPr>
          <w:i/>
          <w:iCs/>
          <w:lang w:val="fr-CH"/>
        </w:rPr>
        <w:t>under</w:t>
      </w:r>
      <w:proofErr w:type="spellEnd"/>
      <w:r w:rsidR="007A32F7" w:rsidRPr="00FD27B6">
        <w:rPr>
          <w:i/>
          <w:iCs/>
          <w:lang w:val="fr-CH"/>
        </w:rPr>
        <w:t xml:space="preserve"> the UPOV Convention”</w:t>
      </w:r>
      <w:r w:rsidR="007A32F7" w:rsidRPr="002D4B56">
        <w:rPr>
          <w:lang w:val="fr-CH"/>
        </w:rPr>
        <w:t xml:space="preserve"> </w:t>
      </w:r>
      <w:r w:rsidR="00F25650" w:rsidRPr="002D4B56">
        <w:rPr>
          <w:rFonts w:cs="Arial"/>
          <w:snapToGrid w:val="0"/>
          <w:lang w:val="fr-CH" w:eastAsia="ja-JP"/>
        </w:rPr>
        <w:t>et à formuler des observations sur les propositions.</w:t>
      </w:r>
    </w:p>
    <w:p w:rsidR="00505C3C" w:rsidRPr="002D4B56" w:rsidRDefault="00505C3C" w:rsidP="00D11A84">
      <w:pPr>
        <w:autoSpaceDE w:val="0"/>
        <w:autoSpaceDN w:val="0"/>
        <w:adjustRightInd w:val="0"/>
        <w:jc w:val="left"/>
        <w:rPr>
          <w:rFonts w:eastAsiaTheme="minorEastAsia"/>
          <w:szCs w:val="24"/>
          <w:lang w:val="fr-CH" w:eastAsia="ja-JP"/>
        </w:rPr>
      </w:pPr>
    </w:p>
    <w:p w:rsidR="00D642F4" w:rsidRPr="002D4B56" w:rsidRDefault="00D11A84" w:rsidP="00C3402F">
      <w:pPr>
        <w:rPr>
          <w:lang w:val="fr-CH" w:eastAsia="ja-JP"/>
        </w:rPr>
      </w:pPr>
      <w:r w:rsidRPr="002D4B56">
        <w:fldChar w:fldCharType="begin"/>
      </w:r>
      <w:r w:rsidRPr="002D4B56">
        <w:rPr>
          <w:lang w:val="fr-CH"/>
        </w:rPr>
        <w:instrText xml:space="preserve"> AUTONUM  </w:instrText>
      </w:r>
      <w:r w:rsidRPr="002D4B56">
        <w:fldChar w:fldCharType="end"/>
      </w:r>
      <w:r w:rsidRPr="002D4B56">
        <w:rPr>
          <w:lang w:val="fr-CH"/>
        </w:rPr>
        <w:tab/>
      </w:r>
      <w:r w:rsidR="00C3402F" w:rsidRPr="002D4B56">
        <w:rPr>
          <w:lang w:val="fr-CH"/>
        </w:rPr>
        <w:t>Le WG</w:t>
      </w:r>
      <w:r w:rsidR="00D642F4" w:rsidRPr="002D4B56">
        <w:rPr>
          <w:lang w:val="fr-CH"/>
        </w:rPr>
        <w:t>-</w:t>
      </w:r>
      <w:r w:rsidR="00C3402F" w:rsidRPr="002D4B56">
        <w:rPr>
          <w:lang w:val="fr-CH"/>
        </w:rPr>
        <w:t>DEN est convenu que le document</w:t>
      </w:r>
      <w:r w:rsidR="002D4B56">
        <w:rPr>
          <w:lang w:val="fr-CH"/>
        </w:rPr>
        <w:t> </w:t>
      </w:r>
      <w:r w:rsidR="00C3402F" w:rsidRPr="002D4B56">
        <w:rPr>
          <w:lang w:val="fr-CH"/>
        </w:rPr>
        <w:t>UPOV/EXN/DEN/1</w:t>
      </w:r>
      <w:r w:rsidR="002D4B56">
        <w:rPr>
          <w:lang w:val="fr-CH"/>
        </w:rPr>
        <w:t> </w:t>
      </w:r>
      <w:proofErr w:type="spellStart"/>
      <w:r w:rsidR="00C3402F" w:rsidRPr="002D4B56">
        <w:rPr>
          <w:lang w:val="fr-CH"/>
        </w:rPr>
        <w:t>Draft</w:t>
      </w:r>
      <w:proofErr w:type="spellEnd"/>
      <w:r w:rsidR="002D4B56">
        <w:rPr>
          <w:lang w:val="fr-CH"/>
        </w:rPr>
        <w:t> </w:t>
      </w:r>
      <w:r w:rsidR="00C3402F" w:rsidRPr="002D4B56">
        <w:rPr>
          <w:lang w:val="fr-CH"/>
        </w:rPr>
        <w:t>2 devait être élaboré sur la base des observations reçues par correspondance et présenté à la sixième réunion du WG</w:t>
      </w:r>
      <w:r w:rsidR="00D642F4" w:rsidRPr="002D4B56">
        <w:rPr>
          <w:lang w:val="fr-CH"/>
        </w:rPr>
        <w:t>-</w:t>
      </w:r>
      <w:r w:rsidR="00C3402F" w:rsidRPr="002D4B56">
        <w:rPr>
          <w:lang w:val="fr-CH"/>
        </w:rPr>
        <w:t xml:space="preserve">DEN </w:t>
      </w:r>
      <w:r w:rsidR="00557E36" w:rsidRPr="002D4B56">
        <w:rPr>
          <w:lang w:val="fr-CH"/>
        </w:rPr>
        <w:t>qui</w:t>
      </w:r>
      <w:r w:rsidR="00B04AFC" w:rsidRPr="002D4B56">
        <w:rPr>
          <w:lang w:val="fr-CH"/>
        </w:rPr>
        <w:t xml:space="preserve"> </w:t>
      </w:r>
      <w:r w:rsidR="00557E36" w:rsidRPr="002D4B56">
        <w:rPr>
          <w:lang w:val="fr-CH"/>
        </w:rPr>
        <w:t xml:space="preserve">se tiendra dans le cadre de </w:t>
      </w:r>
      <w:r w:rsidR="00C3402F" w:rsidRPr="002D4B56">
        <w:rPr>
          <w:lang w:val="fr-CH"/>
        </w:rPr>
        <w:t>la soixante</w:t>
      </w:r>
      <w:r w:rsidR="00D642F4" w:rsidRPr="002D4B56">
        <w:rPr>
          <w:lang w:val="fr-CH"/>
        </w:rPr>
        <w:t>-</w:t>
      </w:r>
      <w:r w:rsidR="00C3402F" w:rsidRPr="002D4B56">
        <w:rPr>
          <w:lang w:val="fr-CH"/>
        </w:rPr>
        <w:t>seiz</w:t>
      </w:r>
      <w:r w:rsidR="00D642F4" w:rsidRPr="002D4B56">
        <w:rPr>
          <w:lang w:val="fr-CH"/>
        </w:rPr>
        <w:t>ième session du CAJ</w:t>
      </w:r>
      <w:r w:rsidR="00C3402F" w:rsidRPr="002D4B56">
        <w:rPr>
          <w:lang w:val="fr-CH"/>
        </w:rPr>
        <w:t xml:space="preserve"> le 3</w:t>
      </w:r>
      <w:r w:rsidR="00D642F4" w:rsidRPr="002D4B56">
        <w:rPr>
          <w:lang w:val="fr-CH"/>
        </w:rPr>
        <w:t>0 octobre 20</w:t>
      </w:r>
      <w:r w:rsidR="00C3402F" w:rsidRPr="002D4B56">
        <w:rPr>
          <w:lang w:val="fr-CH"/>
        </w:rPr>
        <w:t>19.</w:t>
      </w:r>
      <w:r w:rsidRPr="002D4B56">
        <w:rPr>
          <w:lang w:val="fr-CH"/>
        </w:rPr>
        <w:t xml:space="preserve">  </w:t>
      </w:r>
      <w:r w:rsidR="00C3402F" w:rsidRPr="002D4B56">
        <w:rPr>
          <w:rFonts w:cs="Arial"/>
          <w:snapToGrid w:val="0"/>
          <w:lang w:val="fr-CH" w:eastAsia="ja-JP"/>
        </w:rPr>
        <w:t>Les observations formulées à la sixième réunion du WG</w:t>
      </w:r>
      <w:r w:rsidR="00D642F4" w:rsidRPr="002D4B56">
        <w:rPr>
          <w:rFonts w:cs="Arial"/>
          <w:snapToGrid w:val="0"/>
          <w:lang w:val="fr-CH" w:eastAsia="ja-JP"/>
        </w:rPr>
        <w:t>-</w:t>
      </w:r>
      <w:r w:rsidR="00C3402F" w:rsidRPr="002D4B56">
        <w:rPr>
          <w:rFonts w:cs="Arial"/>
          <w:snapToGrid w:val="0"/>
          <w:lang w:val="fr-CH" w:eastAsia="ja-JP"/>
        </w:rPr>
        <w:t>DEN seront transmises</w:t>
      </w:r>
      <w:r w:rsidR="00D642F4" w:rsidRPr="002D4B56">
        <w:rPr>
          <w:rFonts w:cs="Arial"/>
          <w:snapToGrid w:val="0"/>
          <w:lang w:val="fr-CH" w:eastAsia="ja-JP"/>
        </w:rPr>
        <w:t xml:space="preserve"> au CAJ</w:t>
      </w:r>
      <w:r w:rsidR="00C3402F" w:rsidRPr="002D4B56">
        <w:rPr>
          <w:rFonts w:cs="Arial"/>
          <w:snapToGrid w:val="0"/>
          <w:lang w:val="fr-CH" w:eastAsia="ja-JP"/>
        </w:rPr>
        <w:t>, à sa soixante</w:t>
      </w:r>
      <w:r w:rsidR="00D642F4" w:rsidRPr="002D4B56">
        <w:rPr>
          <w:rFonts w:cs="Arial"/>
          <w:snapToGrid w:val="0"/>
          <w:lang w:val="fr-CH" w:eastAsia="ja-JP"/>
        </w:rPr>
        <w:t>-</w:t>
      </w:r>
      <w:r w:rsidR="00C3402F" w:rsidRPr="002D4B56">
        <w:rPr>
          <w:rFonts w:cs="Arial"/>
          <w:snapToGrid w:val="0"/>
          <w:lang w:val="fr-CH" w:eastAsia="ja-JP"/>
        </w:rPr>
        <w:t>s</w:t>
      </w:r>
      <w:r w:rsidR="00B04AFC" w:rsidRPr="002D4B56">
        <w:rPr>
          <w:rFonts w:cs="Arial"/>
          <w:snapToGrid w:val="0"/>
          <w:lang w:val="fr-CH" w:eastAsia="ja-JP"/>
        </w:rPr>
        <w:t>eiz</w:t>
      </w:r>
      <w:r w:rsidR="00D642F4" w:rsidRPr="002D4B56">
        <w:rPr>
          <w:rFonts w:cs="Arial"/>
          <w:snapToGrid w:val="0"/>
          <w:lang w:val="fr-CH" w:eastAsia="ja-JP"/>
        </w:rPr>
        <w:t>ième session</w:t>
      </w:r>
      <w:r w:rsidR="00C3402F" w:rsidRPr="002D4B56">
        <w:rPr>
          <w:rFonts w:cs="Arial"/>
          <w:snapToGrid w:val="0"/>
          <w:lang w:val="fr-CH" w:eastAsia="ja-JP"/>
        </w:rPr>
        <w:t>.</w:t>
      </w:r>
    </w:p>
    <w:p w:rsidR="00505C3C" w:rsidRDefault="00505C3C" w:rsidP="00B5693A">
      <w:pPr>
        <w:rPr>
          <w:lang w:val="fr-CH" w:eastAsia="ja-JP"/>
        </w:rPr>
      </w:pPr>
    </w:p>
    <w:p w:rsidR="00505C3C" w:rsidRPr="002D4B56" w:rsidRDefault="00C3402F" w:rsidP="002D4B56">
      <w:pPr>
        <w:pStyle w:val="Heading2"/>
      </w:pPr>
      <w:bookmarkStart w:id="6" w:name="_Toc17300901"/>
      <w:r w:rsidRPr="002D4B56">
        <w:t>Comité administratif et juridique</w:t>
      </w:r>
      <w:bookmarkEnd w:id="6"/>
    </w:p>
    <w:p w:rsidR="00505C3C" w:rsidRPr="002D4B56" w:rsidRDefault="00505C3C" w:rsidP="00D11A84">
      <w:pPr>
        <w:rPr>
          <w:rFonts w:eastAsiaTheme="minorEastAsia"/>
          <w:strike/>
          <w:snapToGrid w:val="0"/>
          <w:highlight w:val="yellow"/>
          <w:lang w:val="fr-CH" w:eastAsia="ja-JP"/>
        </w:rPr>
      </w:pPr>
    </w:p>
    <w:p w:rsidR="00505C3C" w:rsidRPr="002D4B56" w:rsidRDefault="00D11A84" w:rsidP="00C3402F">
      <w:pPr>
        <w:rPr>
          <w:rFonts w:eastAsiaTheme="minorEastAsia"/>
          <w:snapToGrid w:val="0"/>
          <w:lang w:val="fr-CH" w:eastAsia="ja-JP"/>
        </w:rPr>
      </w:pPr>
      <w:r w:rsidRPr="002D4B56">
        <w:rPr>
          <w:rFonts w:eastAsiaTheme="minorEastAsia"/>
          <w:snapToGrid w:val="0"/>
          <w:lang w:eastAsia="ja-JP"/>
        </w:rPr>
        <w:fldChar w:fldCharType="begin"/>
      </w:r>
      <w:r w:rsidRPr="002D4B56">
        <w:rPr>
          <w:rFonts w:eastAsiaTheme="minorEastAsia"/>
          <w:snapToGrid w:val="0"/>
          <w:lang w:val="fr-CH" w:eastAsia="ja-JP"/>
        </w:rPr>
        <w:instrText xml:space="preserve"> AUTONUM  </w:instrText>
      </w:r>
      <w:r w:rsidRPr="002D4B56">
        <w:rPr>
          <w:rFonts w:eastAsiaTheme="minorEastAsia"/>
          <w:snapToGrid w:val="0"/>
          <w:lang w:eastAsia="ja-JP"/>
        </w:rPr>
        <w:fldChar w:fldCharType="end"/>
      </w:r>
      <w:r w:rsidRPr="002D4B56">
        <w:rPr>
          <w:rFonts w:eastAsiaTheme="minorEastAsia"/>
          <w:snapToGrid w:val="0"/>
          <w:lang w:val="fr-CH" w:eastAsia="ja-JP"/>
        </w:rPr>
        <w:tab/>
      </w:r>
      <w:r w:rsidR="00C3402F" w:rsidRPr="002D4B56">
        <w:rPr>
          <w:rFonts w:eastAsiaTheme="minorEastAsia"/>
          <w:snapToGrid w:val="0"/>
          <w:lang w:val="fr-CH" w:eastAsia="ja-JP"/>
        </w:rPr>
        <w:t>À sa soixante</w:t>
      </w:r>
      <w:r w:rsidR="00D642F4" w:rsidRPr="002D4B56">
        <w:rPr>
          <w:rFonts w:eastAsiaTheme="minorEastAsia"/>
          <w:snapToGrid w:val="0"/>
          <w:lang w:val="fr-CH" w:eastAsia="ja-JP"/>
        </w:rPr>
        <w:t>-</w:t>
      </w:r>
      <w:r w:rsidR="00C3402F" w:rsidRPr="002D4B56">
        <w:rPr>
          <w:rFonts w:eastAsiaTheme="minorEastAsia"/>
          <w:snapToGrid w:val="0"/>
          <w:lang w:val="fr-CH" w:eastAsia="ja-JP"/>
        </w:rPr>
        <w:t>quinz</w:t>
      </w:r>
      <w:r w:rsidR="00D642F4" w:rsidRPr="002D4B56">
        <w:rPr>
          <w:rFonts w:eastAsiaTheme="minorEastAsia"/>
          <w:snapToGrid w:val="0"/>
          <w:lang w:val="fr-CH" w:eastAsia="ja-JP"/>
        </w:rPr>
        <w:t>ième session</w:t>
      </w:r>
      <w:r w:rsidR="00C3402F" w:rsidRPr="002D4B56">
        <w:rPr>
          <w:rFonts w:eastAsiaTheme="minorEastAsia"/>
          <w:snapToGrid w:val="0"/>
          <w:lang w:val="fr-CH" w:eastAsia="ja-JP"/>
        </w:rPr>
        <w:t xml:space="preserve"> tenue à Genève le 3</w:t>
      </w:r>
      <w:r w:rsidR="00D642F4" w:rsidRPr="002D4B56">
        <w:rPr>
          <w:rFonts w:eastAsiaTheme="minorEastAsia"/>
          <w:snapToGrid w:val="0"/>
          <w:lang w:val="fr-CH" w:eastAsia="ja-JP"/>
        </w:rPr>
        <w:t>1 octobre 20</w:t>
      </w:r>
      <w:r w:rsidR="00C3402F" w:rsidRPr="002D4B56">
        <w:rPr>
          <w:rFonts w:eastAsiaTheme="minorEastAsia"/>
          <w:snapToGrid w:val="0"/>
          <w:lang w:val="fr-CH" w:eastAsia="ja-JP"/>
        </w:rPr>
        <w:t>18,</w:t>
      </w:r>
      <w:r w:rsidR="00D642F4" w:rsidRPr="002D4B56">
        <w:rPr>
          <w:rFonts w:eastAsiaTheme="minorEastAsia"/>
          <w:snapToGrid w:val="0"/>
          <w:lang w:val="fr-CH" w:eastAsia="ja-JP"/>
        </w:rPr>
        <w:t xml:space="preserve"> le CAJ</w:t>
      </w:r>
      <w:r w:rsidR="00C3402F" w:rsidRPr="002D4B56">
        <w:rPr>
          <w:rFonts w:eastAsiaTheme="minorEastAsia"/>
          <w:snapToGrid w:val="0"/>
          <w:lang w:val="fr-CH" w:eastAsia="ja-JP"/>
        </w:rPr>
        <w:t xml:space="preserve"> est convenu de demander au</w:t>
      </w:r>
      <w:r w:rsidR="00D642F4" w:rsidRPr="002D4B56">
        <w:rPr>
          <w:rFonts w:eastAsiaTheme="minorEastAsia"/>
          <w:snapToGrid w:val="0"/>
          <w:lang w:val="fr-CH" w:eastAsia="ja-JP"/>
        </w:rPr>
        <w:t> TC</w:t>
      </w:r>
      <w:r w:rsidR="00C3402F" w:rsidRPr="002D4B56">
        <w:rPr>
          <w:rFonts w:eastAsiaTheme="minorEastAsia"/>
          <w:snapToGrid w:val="0"/>
          <w:lang w:val="fr-CH" w:eastAsia="ja-JP"/>
        </w:rPr>
        <w:t xml:space="preserve"> d</w:t>
      </w:r>
      <w:r w:rsidR="00D642F4" w:rsidRPr="002D4B56">
        <w:rPr>
          <w:rFonts w:eastAsiaTheme="minorEastAsia"/>
          <w:snapToGrid w:val="0"/>
          <w:lang w:val="fr-CH" w:eastAsia="ja-JP"/>
        </w:rPr>
        <w:t>’</w:t>
      </w:r>
      <w:r w:rsidR="00C3402F" w:rsidRPr="002D4B56">
        <w:rPr>
          <w:rFonts w:eastAsiaTheme="minorEastAsia"/>
          <w:snapToGrid w:val="0"/>
          <w:lang w:val="fr-CH" w:eastAsia="ja-JP"/>
        </w:rPr>
        <w:t xml:space="preserve">examiner </w:t>
      </w:r>
      <w:r w:rsidR="002A2BC8" w:rsidRPr="002D4B56">
        <w:rPr>
          <w:rFonts w:eastAsiaTheme="minorEastAsia"/>
          <w:snapToGrid w:val="0"/>
          <w:lang w:val="fr-CH" w:eastAsia="ja-JP"/>
        </w:rPr>
        <w:t>ci</w:t>
      </w:r>
      <w:r w:rsidR="00D642F4" w:rsidRPr="002D4B56">
        <w:rPr>
          <w:rFonts w:eastAsiaTheme="minorEastAsia"/>
          <w:snapToGrid w:val="0"/>
          <w:lang w:val="fr-CH" w:eastAsia="ja-JP"/>
        </w:rPr>
        <w:t>-</w:t>
      </w:r>
      <w:r w:rsidR="002A2BC8" w:rsidRPr="002D4B56">
        <w:rPr>
          <w:rFonts w:eastAsiaTheme="minorEastAsia"/>
          <w:snapToGrid w:val="0"/>
          <w:lang w:val="fr-CH" w:eastAsia="ja-JP"/>
        </w:rPr>
        <w:t>après reçues par le WG</w:t>
      </w:r>
      <w:r w:rsidR="00D642F4" w:rsidRPr="002D4B56">
        <w:rPr>
          <w:rFonts w:eastAsiaTheme="minorEastAsia"/>
          <w:snapToGrid w:val="0"/>
          <w:lang w:val="fr-CH" w:eastAsia="ja-JP"/>
        </w:rPr>
        <w:t>-</w:t>
      </w:r>
      <w:r w:rsidR="002A2BC8" w:rsidRPr="002D4B56">
        <w:rPr>
          <w:rFonts w:eastAsiaTheme="minorEastAsia"/>
          <w:snapToGrid w:val="0"/>
          <w:lang w:val="fr-CH" w:eastAsia="ja-JP"/>
        </w:rPr>
        <w:t xml:space="preserve">DEN concernant la </w:t>
      </w:r>
      <w:r w:rsidR="00C3402F" w:rsidRPr="002D4B56">
        <w:rPr>
          <w:rFonts w:eastAsiaTheme="minorEastAsia"/>
          <w:snapToGrid w:val="0"/>
          <w:lang w:val="fr-CH" w:eastAsia="ja-JP"/>
        </w:rPr>
        <w:t xml:space="preserve">révision de la liste des classes </w:t>
      </w:r>
      <w:r w:rsidR="00C92622" w:rsidRPr="002D4B56">
        <w:rPr>
          <w:rFonts w:eastAsiaTheme="minorEastAsia"/>
          <w:snapToGrid w:val="0"/>
          <w:lang w:val="fr-CH" w:eastAsia="ja-JP"/>
        </w:rPr>
        <w:t>annexée au</w:t>
      </w:r>
      <w:r w:rsidR="002A2BC8" w:rsidRPr="002D4B56">
        <w:rPr>
          <w:rFonts w:eastAsiaTheme="minorEastAsia"/>
          <w:snapToGrid w:val="0"/>
          <w:lang w:val="fr-CH" w:eastAsia="ja-JP"/>
        </w:rPr>
        <w:t xml:space="preserve"> document UPOV/INF/12/5</w:t>
      </w:r>
      <w:r w:rsidR="00C3402F" w:rsidRPr="002D4B56">
        <w:rPr>
          <w:rFonts w:eastAsiaTheme="minorEastAsia"/>
          <w:snapToGrid w:val="0"/>
          <w:lang w:val="fr-CH" w:eastAsia="ja-JP"/>
        </w:rPr>
        <w:t xml:space="preserve"> (voir le </w:t>
      </w:r>
      <w:r w:rsidR="00D642F4" w:rsidRPr="002D4B56">
        <w:rPr>
          <w:rFonts w:eastAsiaTheme="minorEastAsia"/>
          <w:snapToGrid w:val="0"/>
          <w:lang w:val="fr-CH" w:eastAsia="ja-JP"/>
        </w:rPr>
        <w:t>paragraphe 4</w:t>
      </w:r>
      <w:r w:rsidR="00C3402F" w:rsidRPr="002D4B56">
        <w:rPr>
          <w:rFonts w:eastAsiaTheme="minorEastAsia"/>
          <w:snapToGrid w:val="0"/>
          <w:lang w:val="fr-CH" w:eastAsia="ja-JP"/>
        </w:rPr>
        <w:t>3 du docume</w:t>
      </w:r>
      <w:r w:rsidR="00FA1973" w:rsidRPr="002D4B56">
        <w:rPr>
          <w:rFonts w:eastAsiaTheme="minorEastAsia"/>
          <w:snapToGrid w:val="0"/>
          <w:lang w:val="fr-CH" w:eastAsia="ja-JP"/>
        </w:rPr>
        <w:t xml:space="preserve">nt CAJ/75/14 </w:t>
      </w:r>
      <w:r w:rsidR="00FA1973" w:rsidRPr="002D4B56">
        <w:rPr>
          <w:lang w:val="fr-CH"/>
        </w:rPr>
        <w:t>“</w:t>
      </w:r>
      <w:r w:rsidR="00C3402F" w:rsidRPr="002D4B56">
        <w:rPr>
          <w:rFonts w:eastAsiaTheme="minorEastAsia"/>
          <w:snapToGrid w:val="0"/>
          <w:lang w:val="fr-CH" w:eastAsia="ja-JP"/>
        </w:rPr>
        <w:t>Compte rendu</w:t>
      </w:r>
      <w:r w:rsidR="00FA1973" w:rsidRPr="002D4B56">
        <w:rPr>
          <w:iCs/>
          <w:lang w:val="fr-CH"/>
        </w:rPr>
        <w:t>”</w:t>
      </w:r>
      <w:r w:rsidR="00C3402F" w:rsidRPr="002D4B56">
        <w:rPr>
          <w:rFonts w:eastAsiaTheme="minorEastAsia"/>
          <w:snapToGrid w:val="0"/>
          <w:lang w:val="fr-CH" w:eastAsia="ja-JP"/>
        </w:rPr>
        <w:t>)</w:t>
      </w:r>
      <w:r w:rsidR="00D642F4" w:rsidRPr="002D4B56">
        <w:rPr>
          <w:rFonts w:eastAsiaTheme="minorEastAsia"/>
          <w:snapToGrid w:val="0"/>
          <w:lang w:val="fr-CH" w:eastAsia="ja-JP"/>
        </w:rPr>
        <w:t> :</w:t>
      </w:r>
    </w:p>
    <w:p w:rsidR="00505C3C" w:rsidRPr="002D4B56" w:rsidRDefault="00505C3C" w:rsidP="00D11A84">
      <w:pPr>
        <w:rPr>
          <w:lang w:val="fr-CH"/>
        </w:rPr>
      </w:pPr>
    </w:p>
    <w:p w:rsidR="00505C3C" w:rsidRPr="002D4B56" w:rsidRDefault="00523B14" w:rsidP="00442780">
      <w:pPr>
        <w:numPr>
          <w:ilvl w:val="0"/>
          <w:numId w:val="1"/>
        </w:numPr>
        <w:contextualSpacing/>
        <w:rPr>
          <w:lang w:val="fr-CH"/>
        </w:rPr>
      </w:pPr>
      <w:r w:rsidRPr="002D4B56">
        <w:rPr>
          <w:lang w:val="fr-CH"/>
        </w:rPr>
        <w:t xml:space="preserve">Proposition de division de la </w:t>
      </w:r>
      <w:r w:rsidR="00D642F4" w:rsidRPr="002D4B56">
        <w:rPr>
          <w:lang w:val="fr-CH"/>
        </w:rPr>
        <w:t>classe 2</w:t>
      </w:r>
      <w:r w:rsidRPr="002D4B56">
        <w:rPr>
          <w:lang w:val="fr-CH"/>
        </w:rPr>
        <w:t>05 actuelle (</w:t>
      </w:r>
      <w:proofErr w:type="spellStart"/>
      <w:r w:rsidRPr="002D4B56">
        <w:rPr>
          <w:lang w:val="fr-CH"/>
        </w:rPr>
        <w:t>Cichorium</w:t>
      </w:r>
      <w:proofErr w:type="spellEnd"/>
      <w:r w:rsidRPr="002D4B56">
        <w:rPr>
          <w:lang w:val="fr-CH"/>
        </w:rPr>
        <w:t xml:space="preserve"> et Lactuca) en deux</w:t>
      </w:r>
      <w:r w:rsidR="00B73501" w:rsidRPr="002D4B56">
        <w:rPr>
          <w:lang w:val="fr-CH"/>
        </w:rPr>
        <w:t> </w:t>
      </w:r>
      <w:r w:rsidRPr="002D4B56">
        <w:rPr>
          <w:lang w:val="fr-CH"/>
        </w:rPr>
        <w:t>nouvelles classes</w:t>
      </w:r>
      <w:r w:rsidR="00D642F4" w:rsidRPr="002D4B56">
        <w:rPr>
          <w:lang w:val="fr-CH"/>
        </w:rPr>
        <w:t> :</w:t>
      </w:r>
    </w:p>
    <w:p w:rsidR="00505C3C" w:rsidRPr="002D4B56" w:rsidRDefault="00505C3C" w:rsidP="00D11A84">
      <w:pPr>
        <w:rPr>
          <w:lang w:val="fr-CH"/>
        </w:rPr>
      </w:pPr>
    </w:p>
    <w:p w:rsidR="00505C3C" w:rsidRPr="002D4B56" w:rsidRDefault="00523B14" w:rsidP="00523B14">
      <w:pPr>
        <w:ind w:left="1134" w:hanging="567"/>
        <w:rPr>
          <w:lang w:val="fr-CH"/>
        </w:rPr>
      </w:pPr>
      <w:r w:rsidRPr="002D4B56">
        <w:rPr>
          <w:lang w:val="fr-CH"/>
        </w:rPr>
        <w:tab/>
        <w:t>• Classe</w:t>
      </w:r>
      <w:r w:rsidR="00D642F4" w:rsidRPr="002D4B56">
        <w:rPr>
          <w:lang w:val="fr-CH"/>
        </w:rPr>
        <w:t> :</w:t>
      </w:r>
      <w:r w:rsidRPr="002D4B56">
        <w:rPr>
          <w:lang w:val="fr-CH"/>
        </w:rPr>
        <w:t xml:space="preserve"> Lactuca – </w:t>
      </w:r>
      <w:proofErr w:type="spellStart"/>
      <w:r w:rsidRPr="00766249">
        <w:rPr>
          <w:i/>
          <w:lang w:val="fr-CH"/>
        </w:rPr>
        <w:t>Cichorium</w:t>
      </w:r>
      <w:proofErr w:type="spellEnd"/>
      <w:r w:rsidRPr="00766249">
        <w:rPr>
          <w:i/>
          <w:lang w:val="fr-CH"/>
        </w:rPr>
        <w:t xml:space="preserve"> </w:t>
      </w:r>
      <w:proofErr w:type="spellStart"/>
      <w:r w:rsidRPr="00766249">
        <w:rPr>
          <w:i/>
          <w:lang w:val="fr-CH"/>
        </w:rPr>
        <w:t>endivia</w:t>
      </w:r>
      <w:proofErr w:type="spellEnd"/>
      <w:r w:rsidRPr="002D4B56">
        <w:rPr>
          <w:lang w:val="fr-CH"/>
        </w:rPr>
        <w:t xml:space="preserve"> (frisée et scarole), </w:t>
      </w:r>
      <w:proofErr w:type="spellStart"/>
      <w:r w:rsidRPr="00766249">
        <w:rPr>
          <w:i/>
          <w:lang w:val="fr-CH"/>
        </w:rPr>
        <w:t>Cichorium</w:t>
      </w:r>
      <w:proofErr w:type="spellEnd"/>
      <w:r w:rsidRPr="00766249">
        <w:rPr>
          <w:i/>
          <w:lang w:val="fr-CH"/>
        </w:rPr>
        <w:t xml:space="preserve"> </w:t>
      </w:r>
      <w:proofErr w:type="spellStart"/>
      <w:r w:rsidRPr="00766249">
        <w:rPr>
          <w:i/>
          <w:lang w:val="fr-CH"/>
        </w:rPr>
        <w:t>intybus</w:t>
      </w:r>
      <w:proofErr w:type="spellEnd"/>
      <w:r w:rsidRPr="002D4B56">
        <w:rPr>
          <w:lang w:val="fr-CH"/>
        </w:rPr>
        <w:t xml:space="preserve"> var. </w:t>
      </w:r>
      <w:proofErr w:type="spellStart"/>
      <w:r w:rsidRPr="00766249">
        <w:rPr>
          <w:i/>
          <w:lang w:val="fr-CH"/>
        </w:rPr>
        <w:t>foliosum</w:t>
      </w:r>
      <w:proofErr w:type="spellEnd"/>
      <w:r w:rsidRPr="002D4B56">
        <w:rPr>
          <w:lang w:val="fr-CH"/>
        </w:rPr>
        <w:t xml:space="preserve"> (endive/witloof et chicorées italiennes)</w:t>
      </w:r>
    </w:p>
    <w:p w:rsidR="00505C3C" w:rsidRPr="002D4B56" w:rsidRDefault="00442780" w:rsidP="00442780">
      <w:pPr>
        <w:ind w:left="567"/>
        <w:rPr>
          <w:lang w:val="fr-CH"/>
        </w:rPr>
      </w:pPr>
      <w:r w:rsidRPr="002D4B56">
        <w:rPr>
          <w:lang w:val="fr-CH"/>
        </w:rPr>
        <w:tab/>
        <w:t>• Classe</w:t>
      </w:r>
      <w:r w:rsidR="00D642F4" w:rsidRPr="002D4B56">
        <w:rPr>
          <w:lang w:val="fr-CH"/>
        </w:rPr>
        <w:t> :</w:t>
      </w:r>
      <w:r w:rsidRPr="002D4B56">
        <w:rPr>
          <w:lang w:val="fr-CH"/>
        </w:rPr>
        <w:t xml:space="preserve"> </w:t>
      </w:r>
      <w:proofErr w:type="spellStart"/>
      <w:r w:rsidRPr="00766249">
        <w:rPr>
          <w:i/>
          <w:lang w:val="fr-CH"/>
        </w:rPr>
        <w:t>Cichorium</w:t>
      </w:r>
      <w:proofErr w:type="spellEnd"/>
      <w:r w:rsidRPr="00766249">
        <w:rPr>
          <w:i/>
          <w:lang w:val="fr-CH"/>
        </w:rPr>
        <w:t xml:space="preserve"> </w:t>
      </w:r>
      <w:proofErr w:type="spellStart"/>
      <w:r w:rsidRPr="00766249">
        <w:rPr>
          <w:i/>
          <w:lang w:val="fr-CH"/>
        </w:rPr>
        <w:t>intybus</w:t>
      </w:r>
      <w:proofErr w:type="spellEnd"/>
      <w:r w:rsidRPr="002D4B56">
        <w:rPr>
          <w:lang w:val="fr-CH"/>
        </w:rPr>
        <w:t xml:space="preserve"> var. </w:t>
      </w:r>
      <w:proofErr w:type="spellStart"/>
      <w:r w:rsidRPr="00766249">
        <w:rPr>
          <w:i/>
          <w:lang w:val="fr-CH"/>
        </w:rPr>
        <w:t>sativum</w:t>
      </w:r>
      <w:proofErr w:type="spellEnd"/>
      <w:r w:rsidRPr="002D4B56">
        <w:rPr>
          <w:lang w:val="fr-CH"/>
        </w:rPr>
        <w:t xml:space="preserve"> (chicorée industrielle)</w:t>
      </w:r>
    </w:p>
    <w:p w:rsidR="00505C3C" w:rsidRPr="002D4B56" w:rsidRDefault="00505C3C" w:rsidP="00D11A84">
      <w:pPr>
        <w:rPr>
          <w:lang w:val="fr-CH"/>
        </w:rPr>
      </w:pPr>
    </w:p>
    <w:p w:rsidR="00505C3C" w:rsidRPr="002D4B56" w:rsidRDefault="00442780" w:rsidP="00442780">
      <w:pPr>
        <w:numPr>
          <w:ilvl w:val="0"/>
          <w:numId w:val="1"/>
        </w:numPr>
        <w:contextualSpacing/>
        <w:rPr>
          <w:lang w:val="fr-CH"/>
        </w:rPr>
      </w:pPr>
      <w:r w:rsidRPr="002D4B56">
        <w:rPr>
          <w:lang w:val="fr-CH"/>
        </w:rPr>
        <w:t>Proposition d</w:t>
      </w:r>
      <w:r w:rsidR="00D642F4" w:rsidRPr="002D4B56">
        <w:rPr>
          <w:lang w:val="fr-CH"/>
        </w:rPr>
        <w:t>’</w:t>
      </w:r>
      <w:r w:rsidRPr="002D4B56">
        <w:rPr>
          <w:lang w:val="fr-CH"/>
        </w:rPr>
        <w:t xml:space="preserve">ajout du genre </w:t>
      </w:r>
      <w:proofErr w:type="spellStart"/>
      <w:r w:rsidRPr="00766249">
        <w:rPr>
          <w:i/>
          <w:lang w:val="fr-CH"/>
        </w:rPr>
        <w:t>Epichloe</w:t>
      </w:r>
      <w:proofErr w:type="spellEnd"/>
      <w:r w:rsidRPr="002D4B56">
        <w:rPr>
          <w:lang w:val="fr-CH"/>
        </w:rPr>
        <w:t xml:space="preserve"> (anciennement </w:t>
      </w:r>
      <w:proofErr w:type="spellStart"/>
      <w:r w:rsidRPr="00766249">
        <w:rPr>
          <w:i/>
          <w:lang w:val="fr-CH"/>
        </w:rPr>
        <w:t>Neotyphodium</w:t>
      </w:r>
      <w:proofErr w:type="spellEnd"/>
      <w:r w:rsidRPr="002D4B56">
        <w:rPr>
          <w:lang w:val="fr-CH"/>
        </w:rPr>
        <w:t xml:space="preserve">) à la </w:t>
      </w:r>
      <w:r w:rsidR="00D642F4" w:rsidRPr="002D4B56">
        <w:rPr>
          <w:lang w:val="fr-CH"/>
        </w:rPr>
        <w:t>classe 2</w:t>
      </w:r>
      <w:r w:rsidRPr="002D4B56">
        <w:rPr>
          <w:lang w:val="fr-CH"/>
        </w:rPr>
        <w:t>03 (</w:t>
      </w:r>
      <w:r w:rsidRPr="00766249">
        <w:rPr>
          <w:i/>
          <w:lang w:val="fr-CH"/>
        </w:rPr>
        <w:t xml:space="preserve">Agrostis, Dactylis, </w:t>
      </w:r>
      <w:proofErr w:type="spellStart"/>
      <w:r w:rsidRPr="00766249">
        <w:rPr>
          <w:i/>
          <w:lang w:val="fr-CH"/>
        </w:rPr>
        <w:t>Festuca</w:t>
      </w:r>
      <w:proofErr w:type="spellEnd"/>
      <w:r w:rsidRPr="00766249">
        <w:rPr>
          <w:i/>
          <w:lang w:val="fr-CH"/>
        </w:rPr>
        <w:t xml:space="preserve">, </w:t>
      </w:r>
      <w:proofErr w:type="spellStart"/>
      <w:r w:rsidRPr="00766249">
        <w:rPr>
          <w:i/>
          <w:lang w:val="fr-CH"/>
        </w:rPr>
        <w:t>Festulolium</w:t>
      </w:r>
      <w:proofErr w:type="spellEnd"/>
      <w:r w:rsidRPr="00766249">
        <w:rPr>
          <w:i/>
          <w:lang w:val="fr-CH"/>
        </w:rPr>
        <w:t xml:space="preserve">, </w:t>
      </w:r>
      <w:proofErr w:type="spellStart"/>
      <w:r w:rsidRPr="00766249">
        <w:rPr>
          <w:i/>
          <w:lang w:val="fr-CH"/>
        </w:rPr>
        <w:t>Lolium</w:t>
      </w:r>
      <w:proofErr w:type="spellEnd"/>
      <w:r w:rsidRPr="00766249">
        <w:rPr>
          <w:i/>
          <w:lang w:val="fr-CH"/>
        </w:rPr>
        <w:t xml:space="preserve">, Phalaris, </w:t>
      </w:r>
      <w:proofErr w:type="spellStart"/>
      <w:r w:rsidRPr="00766249">
        <w:rPr>
          <w:i/>
          <w:lang w:val="fr-CH"/>
        </w:rPr>
        <w:t>Phleum</w:t>
      </w:r>
      <w:proofErr w:type="spellEnd"/>
      <w:r w:rsidRPr="002D4B56">
        <w:rPr>
          <w:lang w:val="fr-CH"/>
        </w:rPr>
        <w:t xml:space="preserve"> et </w:t>
      </w:r>
      <w:proofErr w:type="spellStart"/>
      <w:r w:rsidRPr="00766249">
        <w:rPr>
          <w:i/>
          <w:lang w:val="fr-CH"/>
        </w:rPr>
        <w:t>Poa</w:t>
      </w:r>
      <w:proofErr w:type="spellEnd"/>
      <w:r w:rsidRPr="002D4B56">
        <w:rPr>
          <w:lang w:val="fr-CH"/>
        </w:rPr>
        <w:t>).</w:t>
      </w:r>
    </w:p>
    <w:p w:rsidR="00505C3C" w:rsidRDefault="00505C3C" w:rsidP="00D11A84">
      <w:pPr>
        <w:keepNext/>
        <w:outlineLvl w:val="0"/>
        <w:rPr>
          <w:caps/>
          <w:lang w:val="fr-CH" w:eastAsia="ja-JP"/>
        </w:rPr>
      </w:pPr>
    </w:p>
    <w:p w:rsidR="00505C3C" w:rsidRDefault="00505C3C" w:rsidP="002D4B56">
      <w:pPr>
        <w:pStyle w:val="Heading2"/>
        <w:rPr>
          <w:snapToGrid w:val="0"/>
        </w:rPr>
      </w:pPr>
    </w:p>
    <w:p w:rsidR="00505C3C" w:rsidRPr="00505C3C" w:rsidRDefault="00505C3C" w:rsidP="00E80F95">
      <w:pPr>
        <w:pStyle w:val="Heading1"/>
        <w:rPr>
          <w:lang w:eastAsia="ja-JP"/>
        </w:rPr>
      </w:pPr>
      <w:bookmarkStart w:id="7" w:name="_Toc17300902"/>
      <w:r w:rsidRPr="00505C3C">
        <w:rPr>
          <w:lang w:eastAsia="ja-JP"/>
        </w:rPr>
        <w:t>FAITS NOUVEAUX EN 2019</w:t>
      </w:r>
      <w:bookmarkEnd w:id="7"/>
    </w:p>
    <w:p w:rsidR="00505C3C" w:rsidRPr="00505C3C" w:rsidRDefault="00505C3C" w:rsidP="002D4B56">
      <w:pPr>
        <w:pStyle w:val="Heading2"/>
        <w:rPr>
          <w:snapToGrid w:val="0"/>
        </w:rPr>
      </w:pPr>
    </w:p>
    <w:p w:rsidR="00505C3C" w:rsidRPr="002D4B56" w:rsidRDefault="00505C3C" w:rsidP="002D4B56">
      <w:pPr>
        <w:pStyle w:val="Heading2"/>
      </w:pPr>
      <w:bookmarkStart w:id="8" w:name="_Toc17300903"/>
      <w:r w:rsidRPr="002D4B56">
        <w:t>Groupe de travail technique sur les plantes potagères</w:t>
      </w:r>
      <w:bookmarkEnd w:id="8"/>
    </w:p>
    <w:p w:rsidR="00505C3C" w:rsidRPr="00505C3C" w:rsidRDefault="00505C3C" w:rsidP="006B4B6B">
      <w:pPr>
        <w:rPr>
          <w:lang w:val="fr-CH"/>
        </w:rPr>
      </w:pPr>
    </w:p>
    <w:p w:rsidR="00505C3C" w:rsidRPr="002D4B56" w:rsidRDefault="006B4B6B" w:rsidP="00505C3C">
      <w:pPr>
        <w:rPr>
          <w:rFonts w:eastAsiaTheme="minorEastAsia"/>
          <w:snapToGrid w:val="0"/>
          <w:lang w:val="fr-CH" w:eastAsia="ja-JP"/>
        </w:rPr>
      </w:pPr>
      <w:r>
        <w:fldChar w:fldCharType="begin"/>
      </w:r>
      <w:r w:rsidRPr="00505C3C">
        <w:rPr>
          <w:lang w:val="fr-CH"/>
        </w:rPr>
        <w:instrText xml:space="preserve"> AUTONUM  </w:instrText>
      </w:r>
      <w:r>
        <w:fldChar w:fldCharType="end"/>
      </w:r>
      <w:r w:rsidRPr="00505C3C">
        <w:rPr>
          <w:lang w:val="fr-CH"/>
        </w:rPr>
        <w:tab/>
      </w:r>
      <w:r w:rsidR="00505C3C" w:rsidRPr="002D4B56">
        <w:rPr>
          <w:lang w:val="fr-CH"/>
        </w:rPr>
        <w:t>À sa cinquante</w:t>
      </w:r>
      <w:r w:rsidR="00D642F4" w:rsidRPr="002D4B56">
        <w:rPr>
          <w:lang w:val="fr-CH"/>
        </w:rPr>
        <w:t>-</w:t>
      </w:r>
      <w:r w:rsidR="00505C3C" w:rsidRPr="002D4B56">
        <w:rPr>
          <w:lang w:val="fr-CH"/>
        </w:rPr>
        <w:t>trois</w:t>
      </w:r>
      <w:r w:rsidR="00D642F4" w:rsidRPr="002D4B56">
        <w:rPr>
          <w:lang w:val="fr-CH"/>
        </w:rPr>
        <w:t>ième session</w:t>
      </w:r>
      <w:r w:rsidR="00505C3C" w:rsidRPr="002D4B56">
        <w:rPr>
          <w:lang w:val="fr-CH"/>
        </w:rPr>
        <w:t xml:space="preserve"> tenue à Séoul (République de Corée) du 20 au 2</w:t>
      </w:r>
      <w:r w:rsidR="00D642F4" w:rsidRPr="002D4B56">
        <w:rPr>
          <w:lang w:val="fr-CH"/>
        </w:rPr>
        <w:t>4 mai 20</w:t>
      </w:r>
      <w:r w:rsidR="00505C3C" w:rsidRPr="002D4B56">
        <w:rPr>
          <w:lang w:val="fr-CH"/>
        </w:rPr>
        <w:t>19,</w:t>
      </w:r>
      <w:r w:rsidR="00D642F4" w:rsidRPr="002D4B56">
        <w:rPr>
          <w:lang w:val="fr-CH"/>
        </w:rPr>
        <w:t xml:space="preserve"> le TWV</w:t>
      </w:r>
      <w:r w:rsidR="00505C3C" w:rsidRPr="002D4B56">
        <w:rPr>
          <w:lang w:val="fr-CH"/>
        </w:rPr>
        <w:t xml:space="preserve"> a pris note des propositions de révision de la liste des </w:t>
      </w:r>
      <w:r w:rsidR="00D642F4" w:rsidRPr="002D4B56">
        <w:rPr>
          <w:lang w:val="fr-CH"/>
        </w:rPr>
        <w:t>classes 2</w:t>
      </w:r>
      <w:r w:rsidR="00505C3C" w:rsidRPr="002D4B56">
        <w:rPr>
          <w:lang w:val="fr-CH"/>
        </w:rPr>
        <w:t xml:space="preserve">03 et 205 </w:t>
      </w:r>
      <w:r w:rsidR="00C92622" w:rsidRPr="002D4B56">
        <w:rPr>
          <w:lang w:val="fr-CH"/>
        </w:rPr>
        <w:t>annexée au</w:t>
      </w:r>
      <w:r w:rsidR="00505C3C" w:rsidRPr="002D4B56">
        <w:rPr>
          <w:lang w:val="fr-CH"/>
        </w:rPr>
        <w:t xml:space="preserve"> document UPOV/INF/12/5, </w:t>
      </w:r>
      <w:r w:rsidR="002A2BC8" w:rsidRPr="002D4B56">
        <w:rPr>
          <w:lang w:val="fr-CH"/>
        </w:rPr>
        <w:t>qui figurent</w:t>
      </w:r>
      <w:r w:rsidR="00505C3C" w:rsidRPr="002D4B56">
        <w:rPr>
          <w:lang w:val="fr-CH"/>
        </w:rPr>
        <w:t xml:space="preserve"> au </w:t>
      </w:r>
      <w:r w:rsidR="00D642F4" w:rsidRPr="002D4B56">
        <w:rPr>
          <w:lang w:val="fr-CH"/>
        </w:rPr>
        <w:t>paragraphe 9</w:t>
      </w:r>
      <w:r w:rsidR="00505C3C" w:rsidRPr="002D4B56">
        <w:rPr>
          <w:lang w:val="fr-CH"/>
        </w:rPr>
        <w:t xml:space="preserve"> du document TWP/3/6 </w:t>
      </w:r>
      <w:r w:rsidR="007A32F7" w:rsidRPr="00236976">
        <w:rPr>
          <w:i/>
          <w:lang w:val="fr-CH"/>
        </w:rPr>
        <w:t>“</w:t>
      </w:r>
      <w:proofErr w:type="spellStart"/>
      <w:r w:rsidR="007A32F7" w:rsidRPr="00236976">
        <w:rPr>
          <w:i/>
          <w:lang w:val="fr-CH"/>
        </w:rPr>
        <w:t>Variety</w:t>
      </w:r>
      <w:proofErr w:type="spellEnd"/>
      <w:r w:rsidR="007A32F7" w:rsidRPr="00236976">
        <w:rPr>
          <w:i/>
          <w:lang w:val="fr-CH"/>
        </w:rPr>
        <w:t xml:space="preserve"> </w:t>
      </w:r>
      <w:proofErr w:type="spellStart"/>
      <w:r w:rsidR="007A32F7" w:rsidRPr="00236976">
        <w:rPr>
          <w:i/>
          <w:lang w:val="fr-CH"/>
        </w:rPr>
        <w:t>denominations</w:t>
      </w:r>
      <w:proofErr w:type="spellEnd"/>
      <w:r w:rsidR="007A32F7" w:rsidRPr="00236976">
        <w:rPr>
          <w:i/>
          <w:lang w:val="fr-CH"/>
        </w:rPr>
        <w:t>”</w:t>
      </w:r>
      <w:r w:rsidR="00505C3C" w:rsidRPr="002D4B56">
        <w:rPr>
          <w:lang w:val="fr-CH"/>
        </w:rPr>
        <w:t>, en prévision de l</w:t>
      </w:r>
      <w:r w:rsidR="00D642F4" w:rsidRPr="002D4B56">
        <w:rPr>
          <w:lang w:val="fr-CH"/>
        </w:rPr>
        <w:t>’</w:t>
      </w:r>
      <w:r w:rsidR="00505C3C" w:rsidRPr="002D4B56">
        <w:rPr>
          <w:lang w:val="fr-CH"/>
        </w:rPr>
        <w:t>examen de cette question par le</w:t>
      </w:r>
      <w:r w:rsidR="00D642F4" w:rsidRPr="002D4B56">
        <w:rPr>
          <w:lang w:val="fr-CH"/>
        </w:rPr>
        <w:t> TC</w:t>
      </w:r>
      <w:r w:rsidR="00505C3C" w:rsidRPr="002D4B56">
        <w:rPr>
          <w:lang w:val="fr-CH"/>
        </w:rPr>
        <w:t xml:space="preserve"> (voir les </w:t>
      </w:r>
      <w:r w:rsidR="00D642F4" w:rsidRPr="002D4B56">
        <w:rPr>
          <w:lang w:val="fr-CH"/>
        </w:rPr>
        <w:t>paragraphes 1</w:t>
      </w:r>
      <w:r w:rsidR="00505C3C" w:rsidRPr="002D4B56">
        <w:rPr>
          <w:lang w:val="fr-CH"/>
        </w:rPr>
        <w:t>2</w:t>
      </w:r>
      <w:r w:rsidR="00FA1973" w:rsidRPr="002D4B56">
        <w:rPr>
          <w:lang w:val="fr-CH"/>
        </w:rPr>
        <w:t>4 et 125 du document</w:t>
      </w:r>
      <w:r w:rsidR="002D4B56">
        <w:rPr>
          <w:lang w:val="fr-CH"/>
        </w:rPr>
        <w:t> </w:t>
      </w:r>
      <w:r w:rsidR="00FA1973" w:rsidRPr="002D4B56">
        <w:rPr>
          <w:lang w:val="fr-CH"/>
        </w:rPr>
        <w:t xml:space="preserve">TWV/53/14 </w:t>
      </w:r>
      <w:r w:rsidR="00FA1973" w:rsidRPr="00236976">
        <w:rPr>
          <w:i/>
          <w:lang w:val="fr-CH"/>
        </w:rPr>
        <w:t>“</w:t>
      </w:r>
      <w:r w:rsidR="00505C3C" w:rsidRPr="00236976">
        <w:rPr>
          <w:i/>
          <w:lang w:val="fr-CH"/>
        </w:rPr>
        <w:t>Report</w:t>
      </w:r>
      <w:r w:rsidR="00FA1973" w:rsidRPr="00236976">
        <w:rPr>
          <w:i/>
          <w:iCs/>
          <w:lang w:val="fr-CH"/>
        </w:rPr>
        <w:t>”</w:t>
      </w:r>
      <w:r w:rsidR="00505C3C" w:rsidRPr="002D4B56">
        <w:rPr>
          <w:lang w:val="fr-CH"/>
        </w:rPr>
        <w:t>).</w:t>
      </w:r>
    </w:p>
    <w:p w:rsidR="00505C3C" w:rsidRPr="002D4B56" w:rsidRDefault="00505C3C" w:rsidP="00E61009">
      <w:pPr>
        <w:rPr>
          <w:lang w:val="fr-CH"/>
        </w:rPr>
      </w:pPr>
    </w:p>
    <w:p w:rsidR="00505C3C" w:rsidRPr="002D4B56" w:rsidRDefault="00E61009" w:rsidP="004602F3">
      <w:pPr>
        <w:rPr>
          <w:rFonts w:eastAsiaTheme="minorEastAsia"/>
          <w:snapToGrid w:val="0"/>
          <w:lang w:val="fr-CH" w:eastAsia="ja-JP"/>
        </w:rPr>
      </w:pPr>
      <w:r w:rsidRPr="002D4B56">
        <w:fldChar w:fldCharType="begin"/>
      </w:r>
      <w:r w:rsidRPr="002D4B56">
        <w:rPr>
          <w:lang w:val="fr-CH"/>
        </w:rPr>
        <w:instrText xml:space="preserve"> AUTONUM  </w:instrText>
      </w:r>
      <w:r w:rsidRPr="002D4B56">
        <w:fldChar w:fldCharType="end"/>
      </w:r>
      <w:r w:rsidRPr="002D4B56">
        <w:rPr>
          <w:lang w:val="fr-CH"/>
        </w:rPr>
        <w:tab/>
      </w:r>
      <w:r w:rsidR="004602F3" w:rsidRPr="002D4B56">
        <w:rPr>
          <w:lang w:val="fr-CH"/>
        </w:rPr>
        <w:t xml:space="preserve">Le TWV a approuvé la proposition de révision de la </w:t>
      </w:r>
      <w:r w:rsidR="00D642F4" w:rsidRPr="002D4B56">
        <w:rPr>
          <w:lang w:val="fr-CH"/>
        </w:rPr>
        <w:t>classe 2</w:t>
      </w:r>
      <w:r w:rsidR="004602F3" w:rsidRPr="002D4B56">
        <w:rPr>
          <w:lang w:val="fr-CH"/>
        </w:rPr>
        <w:t xml:space="preserve">05 </w:t>
      </w:r>
      <w:r w:rsidR="002A2BC8" w:rsidRPr="002D4B56">
        <w:rPr>
          <w:lang w:val="fr-CH"/>
        </w:rPr>
        <w:t xml:space="preserve">qui </w:t>
      </w:r>
      <w:r w:rsidR="004602F3" w:rsidRPr="002D4B56">
        <w:rPr>
          <w:lang w:val="fr-CH"/>
        </w:rPr>
        <w:t>figur</w:t>
      </w:r>
      <w:r w:rsidR="002A2BC8" w:rsidRPr="002D4B56">
        <w:rPr>
          <w:lang w:val="fr-CH"/>
        </w:rPr>
        <w:t>e</w:t>
      </w:r>
      <w:r w:rsidR="004602F3" w:rsidRPr="002D4B56">
        <w:rPr>
          <w:lang w:val="fr-CH"/>
        </w:rPr>
        <w:t xml:space="preserve"> dans le document</w:t>
      </w:r>
      <w:r w:rsidR="002D4B56">
        <w:rPr>
          <w:lang w:val="fr-CH"/>
        </w:rPr>
        <w:t> </w:t>
      </w:r>
      <w:r w:rsidR="004602F3" w:rsidRPr="002D4B56">
        <w:rPr>
          <w:lang w:val="fr-CH"/>
        </w:rPr>
        <w:t xml:space="preserve">TWP/3/6 </w:t>
      </w:r>
      <w:r w:rsidR="004602F3" w:rsidRPr="00236976">
        <w:rPr>
          <w:i/>
          <w:lang w:val="fr-CH"/>
        </w:rPr>
        <w:t>“</w:t>
      </w:r>
      <w:proofErr w:type="spellStart"/>
      <w:r w:rsidR="004602F3" w:rsidRPr="00236976">
        <w:rPr>
          <w:i/>
          <w:lang w:val="fr-CH"/>
        </w:rPr>
        <w:t>Variety</w:t>
      </w:r>
      <w:proofErr w:type="spellEnd"/>
      <w:r w:rsidR="004602F3" w:rsidRPr="00236976">
        <w:rPr>
          <w:i/>
          <w:lang w:val="fr-CH"/>
        </w:rPr>
        <w:t xml:space="preserve"> </w:t>
      </w:r>
      <w:proofErr w:type="spellStart"/>
      <w:r w:rsidR="004602F3" w:rsidRPr="00236976">
        <w:rPr>
          <w:i/>
          <w:lang w:val="fr-CH"/>
        </w:rPr>
        <w:t>Denomination</w:t>
      </w:r>
      <w:r w:rsidR="00D642F4" w:rsidRPr="00236976">
        <w:rPr>
          <w:i/>
          <w:lang w:val="fr-CH"/>
        </w:rPr>
        <w:t>s</w:t>
      </w:r>
      <w:proofErr w:type="spellEnd"/>
      <w:r w:rsidR="00D642F4" w:rsidRPr="00236976">
        <w:rPr>
          <w:i/>
          <w:lang w:val="fr-CH"/>
        </w:rPr>
        <w:t>”</w:t>
      </w:r>
      <w:r w:rsidR="002A2BC8" w:rsidRPr="002D4B56">
        <w:rPr>
          <w:lang w:val="fr-CH"/>
        </w:rPr>
        <w:t xml:space="preserve"> et</w:t>
      </w:r>
      <w:r w:rsidR="004602F3" w:rsidRPr="002D4B56">
        <w:rPr>
          <w:lang w:val="fr-CH"/>
        </w:rPr>
        <w:t xml:space="preserve"> au </w:t>
      </w:r>
      <w:r w:rsidR="00D642F4" w:rsidRPr="001E0EB5">
        <w:rPr>
          <w:lang w:val="fr-CH"/>
        </w:rPr>
        <w:t>paragraphe 1</w:t>
      </w:r>
      <w:r w:rsidR="004602F3" w:rsidRPr="001E0EB5">
        <w:rPr>
          <w:lang w:val="fr-CH"/>
        </w:rPr>
        <w:t>0 ci</w:t>
      </w:r>
      <w:r w:rsidR="00D642F4" w:rsidRPr="002D4B56">
        <w:rPr>
          <w:lang w:val="fr-CH"/>
        </w:rPr>
        <w:t>-</w:t>
      </w:r>
      <w:r w:rsidR="004602F3" w:rsidRPr="002D4B56">
        <w:rPr>
          <w:lang w:val="fr-CH"/>
        </w:rPr>
        <w:t>dessus.</w:t>
      </w:r>
    </w:p>
    <w:p w:rsidR="00505C3C" w:rsidRPr="004602F3" w:rsidRDefault="00505C3C" w:rsidP="009B7FDA">
      <w:pPr>
        <w:rPr>
          <w:lang w:val="fr-CH" w:eastAsia="ja-JP"/>
        </w:rPr>
      </w:pPr>
    </w:p>
    <w:p w:rsidR="00505C3C" w:rsidRPr="004602F3" w:rsidRDefault="004602F3" w:rsidP="002D4B56">
      <w:pPr>
        <w:pStyle w:val="Heading2"/>
      </w:pPr>
      <w:bookmarkStart w:id="9" w:name="_Toc17300904"/>
      <w:r w:rsidRPr="004602F3">
        <w:t>Groupe de travail technique sur les plantes agricoles</w:t>
      </w:r>
      <w:bookmarkEnd w:id="9"/>
    </w:p>
    <w:p w:rsidR="00505C3C" w:rsidRPr="004602F3" w:rsidRDefault="00505C3C" w:rsidP="00E61009">
      <w:pPr>
        <w:keepNext/>
        <w:rPr>
          <w:rFonts w:eastAsiaTheme="minorEastAsia"/>
          <w:strike/>
          <w:snapToGrid w:val="0"/>
          <w:lang w:val="fr-CH" w:eastAsia="ja-JP"/>
        </w:rPr>
      </w:pPr>
    </w:p>
    <w:p w:rsidR="00D642F4" w:rsidRPr="002D4B56" w:rsidRDefault="00D11A84" w:rsidP="004602F3">
      <w:pPr>
        <w:keepNext/>
        <w:rPr>
          <w:rFonts w:eastAsiaTheme="minorEastAsia"/>
          <w:snapToGrid w:val="0"/>
          <w:lang w:val="fr-CH" w:eastAsia="ja-JP"/>
        </w:rPr>
      </w:pPr>
      <w:r w:rsidRPr="00EA6097">
        <w:rPr>
          <w:rFonts w:eastAsiaTheme="minorEastAsia"/>
          <w:snapToGrid w:val="0"/>
          <w:lang w:eastAsia="ja-JP"/>
        </w:rPr>
        <w:fldChar w:fldCharType="begin"/>
      </w:r>
      <w:r w:rsidRPr="004602F3">
        <w:rPr>
          <w:rFonts w:eastAsiaTheme="minorEastAsia"/>
          <w:snapToGrid w:val="0"/>
          <w:lang w:val="fr-CH" w:eastAsia="ja-JP"/>
        </w:rPr>
        <w:instrText xml:space="preserve"> AUTONUM  </w:instrText>
      </w:r>
      <w:r w:rsidRPr="00EA6097">
        <w:rPr>
          <w:rFonts w:eastAsiaTheme="minorEastAsia"/>
          <w:snapToGrid w:val="0"/>
          <w:lang w:eastAsia="ja-JP"/>
        </w:rPr>
        <w:fldChar w:fldCharType="end"/>
      </w:r>
      <w:r w:rsidRPr="004602F3">
        <w:rPr>
          <w:rFonts w:eastAsiaTheme="minorEastAsia"/>
          <w:snapToGrid w:val="0"/>
          <w:lang w:val="fr-CH" w:eastAsia="ja-JP"/>
        </w:rPr>
        <w:tab/>
      </w:r>
      <w:r w:rsidR="004602F3" w:rsidRPr="002D4B56">
        <w:rPr>
          <w:rFonts w:eastAsiaTheme="minorEastAsia"/>
          <w:snapToGrid w:val="0"/>
          <w:lang w:val="fr-CH" w:eastAsia="ja-JP"/>
        </w:rPr>
        <w:t>À sa quarante</w:t>
      </w:r>
      <w:r w:rsidR="00D642F4" w:rsidRPr="002D4B56">
        <w:rPr>
          <w:rFonts w:eastAsiaTheme="minorEastAsia"/>
          <w:snapToGrid w:val="0"/>
          <w:lang w:val="fr-CH" w:eastAsia="ja-JP"/>
        </w:rPr>
        <w:t>-</w:t>
      </w:r>
      <w:r w:rsidR="004602F3" w:rsidRPr="002D4B56">
        <w:rPr>
          <w:rFonts w:eastAsiaTheme="minorEastAsia"/>
          <w:snapToGrid w:val="0"/>
          <w:lang w:val="fr-CH" w:eastAsia="ja-JP"/>
        </w:rPr>
        <w:t>huit</w:t>
      </w:r>
      <w:r w:rsidR="00D642F4" w:rsidRPr="002D4B56">
        <w:rPr>
          <w:rFonts w:eastAsiaTheme="minorEastAsia"/>
          <w:snapToGrid w:val="0"/>
          <w:lang w:val="fr-CH" w:eastAsia="ja-JP"/>
        </w:rPr>
        <w:t>ième session</w:t>
      </w:r>
      <w:r w:rsidR="004602F3" w:rsidRPr="002D4B56">
        <w:rPr>
          <w:rFonts w:eastAsiaTheme="minorEastAsia"/>
          <w:snapToGrid w:val="0"/>
          <w:lang w:val="fr-CH" w:eastAsia="ja-JP"/>
        </w:rPr>
        <w:t>, qui se tiendra à Montevideo (Uruguay)</w:t>
      </w:r>
      <w:r w:rsidR="002A2BC8" w:rsidRPr="002D4B56">
        <w:rPr>
          <w:rFonts w:eastAsiaTheme="minorEastAsia"/>
          <w:snapToGrid w:val="0"/>
          <w:lang w:val="fr-CH" w:eastAsia="ja-JP"/>
        </w:rPr>
        <w:t xml:space="preserve"> du 16 au 20 </w:t>
      </w:r>
      <w:r w:rsidR="00D642F4" w:rsidRPr="002D4B56">
        <w:rPr>
          <w:rFonts w:eastAsiaTheme="minorEastAsia"/>
          <w:snapToGrid w:val="0"/>
          <w:lang w:val="fr-CH" w:eastAsia="ja-JP"/>
        </w:rPr>
        <w:t>septembre 20</w:t>
      </w:r>
      <w:r w:rsidR="004602F3" w:rsidRPr="002D4B56">
        <w:rPr>
          <w:rFonts w:eastAsiaTheme="minorEastAsia"/>
          <w:snapToGrid w:val="0"/>
          <w:lang w:val="fr-CH" w:eastAsia="ja-JP"/>
        </w:rPr>
        <w:t>19,</w:t>
      </w:r>
      <w:r w:rsidR="00D642F4" w:rsidRPr="002D4B56">
        <w:rPr>
          <w:rFonts w:eastAsiaTheme="minorEastAsia"/>
          <w:snapToGrid w:val="0"/>
          <w:lang w:val="fr-CH" w:eastAsia="ja-JP"/>
        </w:rPr>
        <w:t xml:space="preserve"> le TWA</w:t>
      </w:r>
      <w:r w:rsidR="004602F3" w:rsidRPr="002D4B56">
        <w:rPr>
          <w:rFonts w:eastAsiaTheme="minorEastAsia"/>
          <w:snapToGrid w:val="0"/>
          <w:lang w:val="fr-CH" w:eastAsia="ja-JP"/>
        </w:rPr>
        <w:t xml:space="preserve"> examinera la proposition de révision </w:t>
      </w:r>
      <w:r w:rsidR="002A2BC8" w:rsidRPr="002D4B56">
        <w:rPr>
          <w:rFonts w:eastAsiaTheme="minorEastAsia"/>
          <w:snapToGrid w:val="0"/>
          <w:lang w:val="fr-CH" w:eastAsia="ja-JP"/>
        </w:rPr>
        <w:t xml:space="preserve">visant à inclure le genre </w:t>
      </w:r>
      <w:proofErr w:type="spellStart"/>
      <w:r w:rsidR="002A2BC8" w:rsidRPr="001E0EB5">
        <w:rPr>
          <w:rFonts w:eastAsiaTheme="minorEastAsia"/>
          <w:i/>
          <w:snapToGrid w:val="0"/>
          <w:lang w:val="fr-CH" w:eastAsia="ja-JP"/>
        </w:rPr>
        <w:t>Epichloe</w:t>
      </w:r>
      <w:proofErr w:type="spellEnd"/>
      <w:r w:rsidR="002A2BC8" w:rsidRPr="001E0EB5">
        <w:rPr>
          <w:rFonts w:eastAsiaTheme="minorEastAsia"/>
          <w:i/>
          <w:snapToGrid w:val="0"/>
          <w:lang w:val="fr-CH" w:eastAsia="ja-JP"/>
        </w:rPr>
        <w:t xml:space="preserve"> </w:t>
      </w:r>
      <w:r w:rsidR="004602F3" w:rsidRPr="002D4B56">
        <w:rPr>
          <w:rFonts w:eastAsiaTheme="minorEastAsia"/>
          <w:snapToGrid w:val="0"/>
          <w:lang w:val="fr-CH" w:eastAsia="ja-JP"/>
        </w:rPr>
        <w:t>d</w:t>
      </w:r>
      <w:r w:rsidR="002A2BC8" w:rsidRPr="002D4B56">
        <w:rPr>
          <w:rFonts w:eastAsiaTheme="minorEastAsia"/>
          <w:snapToGrid w:val="0"/>
          <w:lang w:val="fr-CH" w:eastAsia="ja-JP"/>
        </w:rPr>
        <w:t>ans</w:t>
      </w:r>
      <w:r w:rsidR="004602F3" w:rsidRPr="002D4B56">
        <w:rPr>
          <w:rFonts w:eastAsiaTheme="minorEastAsia"/>
          <w:snapToGrid w:val="0"/>
          <w:lang w:val="fr-CH" w:eastAsia="ja-JP"/>
        </w:rPr>
        <w:t xml:space="preserve"> la </w:t>
      </w:r>
      <w:r w:rsidR="00D642F4" w:rsidRPr="002D4B56">
        <w:rPr>
          <w:rFonts w:eastAsiaTheme="minorEastAsia"/>
          <w:snapToGrid w:val="0"/>
          <w:lang w:val="fr-CH" w:eastAsia="ja-JP"/>
        </w:rPr>
        <w:t>classe 2</w:t>
      </w:r>
      <w:r w:rsidR="004602F3" w:rsidRPr="002D4B56">
        <w:rPr>
          <w:rFonts w:eastAsiaTheme="minorEastAsia"/>
          <w:snapToGrid w:val="0"/>
          <w:lang w:val="fr-CH" w:eastAsia="ja-JP"/>
        </w:rPr>
        <w:t xml:space="preserve">03 </w:t>
      </w:r>
      <w:r w:rsidR="002A2BC8" w:rsidRPr="002D4B56">
        <w:rPr>
          <w:rFonts w:eastAsiaTheme="minorEastAsia"/>
          <w:snapToGrid w:val="0"/>
          <w:lang w:val="fr-CH" w:eastAsia="ja-JP"/>
        </w:rPr>
        <w:t xml:space="preserve">de la liste </w:t>
      </w:r>
      <w:r w:rsidR="00C92622" w:rsidRPr="002D4B56">
        <w:rPr>
          <w:rFonts w:eastAsiaTheme="minorEastAsia"/>
          <w:snapToGrid w:val="0"/>
          <w:lang w:val="fr-CH" w:eastAsia="ja-JP"/>
        </w:rPr>
        <w:t>annexée au</w:t>
      </w:r>
      <w:r w:rsidR="002A2BC8" w:rsidRPr="002D4B56">
        <w:rPr>
          <w:rFonts w:eastAsiaTheme="minorEastAsia"/>
          <w:snapToGrid w:val="0"/>
          <w:lang w:val="fr-CH" w:eastAsia="ja-JP"/>
        </w:rPr>
        <w:t xml:space="preserve"> document</w:t>
      </w:r>
      <w:r w:rsidR="002D4B56">
        <w:rPr>
          <w:rFonts w:eastAsiaTheme="minorEastAsia"/>
          <w:snapToGrid w:val="0"/>
          <w:lang w:val="fr-CH" w:eastAsia="ja-JP"/>
        </w:rPr>
        <w:t> </w:t>
      </w:r>
      <w:r w:rsidR="002A2BC8" w:rsidRPr="002D4B56">
        <w:rPr>
          <w:rFonts w:eastAsiaTheme="minorEastAsia"/>
          <w:snapToGrid w:val="0"/>
          <w:lang w:val="fr-CH" w:eastAsia="ja-JP"/>
        </w:rPr>
        <w:t>UPOV/INF/12/5</w:t>
      </w:r>
      <w:r w:rsidR="004602F3" w:rsidRPr="002D4B56">
        <w:rPr>
          <w:rFonts w:eastAsiaTheme="minorEastAsia"/>
          <w:snapToGrid w:val="0"/>
          <w:lang w:val="fr-CH" w:eastAsia="ja-JP"/>
        </w:rPr>
        <w:t>.</w:t>
      </w:r>
    </w:p>
    <w:p w:rsidR="00505C3C" w:rsidRPr="002D4B56" w:rsidRDefault="00505C3C" w:rsidP="00D11A84">
      <w:pPr>
        <w:rPr>
          <w:rFonts w:eastAsiaTheme="minorEastAsia"/>
          <w:snapToGrid w:val="0"/>
          <w:highlight w:val="yellow"/>
          <w:lang w:val="fr-CH" w:eastAsia="ja-JP"/>
        </w:rPr>
      </w:pPr>
    </w:p>
    <w:p w:rsidR="00D642F4" w:rsidRPr="002D4B56" w:rsidRDefault="00D11A84" w:rsidP="004602F3">
      <w:pPr>
        <w:rPr>
          <w:rFonts w:eastAsiaTheme="minorEastAsia"/>
          <w:snapToGrid w:val="0"/>
          <w:lang w:val="fr-CH" w:eastAsia="ja-JP"/>
        </w:rPr>
      </w:pPr>
      <w:r w:rsidRPr="002D4B56">
        <w:rPr>
          <w:rFonts w:eastAsiaTheme="minorEastAsia"/>
          <w:snapToGrid w:val="0"/>
          <w:lang w:eastAsia="ja-JP"/>
        </w:rPr>
        <w:fldChar w:fldCharType="begin"/>
      </w:r>
      <w:r w:rsidRPr="002D4B56">
        <w:rPr>
          <w:rFonts w:eastAsiaTheme="minorEastAsia"/>
          <w:snapToGrid w:val="0"/>
          <w:lang w:val="fr-CH" w:eastAsia="ja-JP"/>
        </w:rPr>
        <w:instrText xml:space="preserve"> AUTONUM  </w:instrText>
      </w:r>
      <w:r w:rsidRPr="002D4B56">
        <w:rPr>
          <w:rFonts w:eastAsiaTheme="minorEastAsia"/>
          <w:snapToGrid w:val="0"/>
          <w:lang w:eastAsia="ja-JP"/>
        </w:rPr>
        <w:fldChar w:fldCharType="end"/>
      </w:r>
      <w:r w:rsidRPr="002D4B56">
        <w:rPr>
          <w:rFonts w:eastAsiaTheme="minorEastAsia"/>
          <w:snapToGrid w:val="0"/>
          <w:lang w:val="fr-CH" w:eastAsia="ja-JP"/>
        </w:rPr>
        <w:tab/>
      </w:r>
      <w:r w:rsidR="004602F3" w:rsidRPr="002D4B56">
        <w:rPr>
          <w:rFonts w:eastAsiaTheme="minorEastAsia"/>
          <w:snapToGrid w:val="0"/>
          <w:lang w:val="fr-CH" w:eastAsia="ja-JP"/>
        </w:rPr>
        <w:t>Les observations formulées par</w:t>
      </w:r>
      <w:r w:rsidR="00D642F4" w:rsidRPr="002D4B56">
        <w:rPr>
          <w:rFonts w:eastAsiaTheme="minorEastAsia"/>
          <w:snapToGrid w:val="0"/>
          <w:lang w:val="fr-CH" w:eastAsia="ja-JP"/>
        </w:rPr>
        <w:t xml:space="preserve"> le TWA</w:t>
      </w:r>
      <w:r w:rsidR="004602F3" w:rsidRPr="002D4B56">
        <w:rPr>
          <w:rFonts w:eastAsiaTheme="minorEastAsia"/>
          <w:snapToGrid w:val="0"/>
          <w:lang w:val="fr-CH" w:eastAsia="ja-JP"/>
        </w:rPr>
        <w:t xml:space="preserve"> à sa quarante</w:t>
      </w:r>
      <w:r w:rsidR="00D642F4" w:rsidRPr="002D4B56">
        <w:rPr>
          <w:rFonts w:eastAsiaTheme="minorEastAsia"/>
          <w:snapToGrid w:val="0"/>
          <w:lang w:val="fr-CH" w:eastAsia="ja-JP"/>
        </w:rPr>
        <w:t>-</w:t>
      </w:r>
      <w:r w:rsidR="004602F3" w:rsidRPr="002D4B56">
        <w:rPr>
          <w:rFonts w:eastAsiaTheme="minorEastAsia"/>
          <w:snapToGrid w:val="0"/>
          <w:lang w:val="fr-CH" w:eastAsia="ja-JP"/>
        </w:rPr>
        <w:t>huit</w:t>
      </w:r>
      <w:r w:rsidR="00D642F4" w:rsidRPr="002D4B56">
        <w:rPr>
          <w:rFonts w:eastAsiaTheme="minorEastAsia"/>
          <w:snapToGrid w:val="0"/>
          <w:lang w:val="fr-CH" w:eastAsia="ja-JP"/>
        </w:rPr>
        <w:t>ième session</w:t>
      </w:r>
      <w:r w:rsidR="004602F3" w:rsidRPr="002D4B56">
        <w:rPr>
          <w:rFonts w:eastAsiaTheme="minorEastAsia"/>
          <w:snapToGrid w:val="0"/>
          <w:lang w:val="fr-CH" w:eastAsia="ja-JP"/>
        </w:rPr>
        <w:t xml:space="preserve"> seront présentées au</w:t>
      </w:r>
      <w:r w:rsidR="00D642F4" w:rsidRPr="002D4B56">
        <w:rPr>
          <w:rFonts w:eastAsiaTheme="minorEastAsia"/>
          <w:snapToGrid w:val="0"/>
          <w:lang w:val="fr-CH" w:eastAsia="ja-JP"/>
        </w:rPr>
        <w:t> TC</w:t>
      </w:r>
      <w:r w:rsidR="004602F3" w:rsidRPr="002D4B56">
        <w:rPr>
          <w:rFonts w:eastAsiaTheme="minorEastAsia"/>
          <w:snapToGrid w:val="0"/>
          <w:lang w:val="fr-CH" w:eastAsia="ja-JP"/>
        </w:rPr>
        <w:t xml:space="preserve"> à sa cinquante</w:t>
      </w:r>
      <w:r w:rsidR="00D642F4" w:rsidRPr="002D4B56">
        <w:rPr>
          <w:rFonts w:eastAsiaTheme="minorEastAsia"/>
          <w:snapToGrid w:val="0"/>
          <w:lang w:val="fr-CH" w:eastAsia="ja-JP"/>
        </w:rPr>
        <w:t>-</w:t>
      </w:r>
      <w:r w:rsidR="004602F3" w:rsidRPr="002D4B56">
        <w:rPr>
          <w:rFonts w:eastAsiaTheme="minorEastAsia"/>
          <w:snapToGrid w:val="0"/>
          <w:lang w:val="fr-CH" w:eastAsia="ja-JP"/>
        </w:rPr>
        <w:t>cinqu</w:t>
      </w:r>
      <w:r w:rsidR="00D642F4" w:rsidRPr="002D4B56">
        <w:rPr>
          <w:rFonts w:eastAsiaTheme="minorEastAsia"/>
          <w:snapToGrid w:val="0"/>
          <w:lang w:val="fr-CH" w:eastAsia="ja-JP"/>
        </w:rPr>
        <w:t>ième session</w:t>
      </w:r>
      <w:r w:rsidR="004602F3" w:rsidRPr="002D4B56">
        <w:rPr>
          <w:rFonts w:eastAsiaTheme="minorEastAsia"/>
          <w:snapToGrid w:val="0"/>
          <w:lang w:val="fr-CH" w:eastAsia="ja-JP"/>
        </w:rPr>
        <w:t xml:space="preserve"> dans un additif au présent document.</w:t>
      </w:r>
    </w:p>
    <w:p w:rsidR="00505C3C" w:rsidRPr="004602F3" w:rsidRDefault="00505C3C" w:rsidP="00D11A84">
      <w:pPr>
        <w:rPr>
          <w:rFonts w:eastAsiaTheme="minorEastAsia"/>
          <w:lang w:val="fr-CH" w:eastAsia="ja-JP"/>
        </w:rPr>
      </w:pPr>
    </w:p>
    <w:p w:rsidR="00505C3C" w:rsidRPr="002D4B56" w:rsidRDefault="00D11A84" w:rsidP="004602F3">
      <w:pPr>
        <w:pStyle w:val="DecisionParagraphs"/>
        <w:keepNext/>
        <w:keepLines/>
        <w:rPr>
          <w:rFonts w:eastAsiaTheme="minorEastAsia" w:cs="Arial"/>
          <w:lang w:val="fr-CH" w:eastAsia="ja-JP"/>
        </w:rPr>
      </w:pPr>
      <w:r w:rsidRPr="00F20E9B">
        <w:rPr>
          <w:rFonts w:eastAsiaTheme="minorEastAsia"/>
        </w:rPr>
        <w:lastRenderedPageBreak/>
        <w:fldChar w:fldCharType="begin"/>
      </w:r>
      <w:r w:rsidRPr="004602F3">
        <w:rPr>
          <w:rFonts w:eastAsiaTheme="minorEastAsia"/>
          <w:lang w:val="fr-CH"/>
        </w:rPr>
        <w:instrText xml:space="preserve"> AUTONUM  </w:instrText>
      </w:r>
      <w:r w:rsidRPr="00F20E9B">
        <w:rPr>
          <w:rFonts w:eastAsiaTheme="minorEastAsia"/>
        </w:rPr>
        <w:fldChar w:fldCharType="end"/>
      </w:r>
      <w:r w:rsidRPr="004602F3">
        <w:rPr>
          <w:rFonts w:eastAsiaTheme="minorEastAsia"/>
          <w:lang w:val="fr-CH"/>
        </w:rPr>
        <w:tab/>
      </w:r>
      <w:r w:rsidR="004602F3" w:rsidRPr="002D4B56">
        <w:rPr>
          <w:rFonts w:eastAsiaTheme="minorEastAsia"/>
          <w:lang w:val="fr-CH"/>
        </w:rPr>
        <w:t>Le</w:t>
      </w:r>
      <w:r w:rsidR="00D642F4" w:rsidRPr="002D4B56">
        <w:rPr>
          <w:rFonts w:eastAsiaTheme="minorEastAsia"/>
          <w:lang w:val="fr-CH"/>
        </w:rPr>
        <w:t> TC</w:t>
      </w:r>
      <w:r w:rsidR="004602F3" w:rsidRPr="002D4B56">
        <w:rPr>
          <w:rFonts w:eastAsiaTheme="minorEastAsia"/>
          <w:lang w:val="fr-CH"/>
        </w:rPr>
        <w:t xml:space="preserve"> est invité à examiner les propositions de révision de la liste des classes </w:t>
      </w:r>
      <w:r w:rsidR="00C92622" w:rsidRPr="002D4B56">
        <w:rPr>
          <w:rFonts w:eastAsiaTheme="minorEastAsia"/>
          <w:lang w:val="fr-CH"/>
        </w:rPr>
        <w:t>annexée au</w:t>
      </w:r>
      <w:r w:rsidR="004602F3" w:rsidRPr="002D4B56">
        <w:rPr>
          <w:rFonts w:eastAsiaTheme="minorEastAsia"/>
          <w:lang w:val="fr-CH"/>
        </w:rPr>
        <w:t xml:space="preserve"> document UPOV/INF/12/5, comme indiqué au </w:t>
      </w:r>
      <w:r w:rsidR="00D642F4" w:rsidRPr="00E96413">
        <w:rPr>
          <w:rFonts w:eastAsiaTheme="minorEastAsia"/>
          <w:lang w:val="fr-CH"/>
        </w:rPr>
        <w:t>paragraphe 1</w:t>
      </w:r>
      <w:r w:rsidR="004602F3" w:rsidRPr="00E96413">
        <w:rPr>
          <w:rFonts w:eastAsiaTheme="minorEastAsia"/>
          <w:lang w:val="fr-CH"/>
        </w:rPr>
        <w:t>0</w:t>
      </w:r>
      <w:r w:rsidR="004602F3" w:rsidRPr="002D4B56">
        <w:rPr>
          <w:rFonts w:eastAsiaTheme="minorEastAsia"/>
          <w:lang w:val="fr-CH"/>
        </w:rPr>
        <w:t xml:space="preserve"> du présent document, tout en tenant compte des observations formulées par</w:t>
      </w:r>
      <w:r w:rsidR="00D642F4" w:rsidRPr="002D4B56">
        <w:rPr>
          <w:rFonts w:eastAsiaTheme="minorEastAsia"/>
          <w:lang w:val="fr-CH"/>
        </w:rPr>
        <w:t xml:space="preserve"> le TWV</w:t>
      </w:r>
      <w:r w:rsidR="004602F3" w:rsidRPr="002D4B56">
        <w:rPr>
          <w:rFonts w:eastAsiaTheme="minorEastAsia"/>
          <w:lang w:val="fr-CH"/>
        </w:rPr>
        <w:t xml:space="preserve"> à sa cinquante</w:t>
      </w:r>
      <w:r w:rsidR="00E96413">
        <w:rPr>
          <w:rFonts w:eastAsiaTheme="minorEastAsia"/>
          <w:lang w:val="fr-CH"/>
        </w:rPr>
        <w:noBreakHyphen/>
      </w:r>
      <w:r w:rsidR="004602F3" w:rsidRPr="002D4B56">
        <w:rPr>
          <w:rFonts w:eastAsiaTheme="minorEastAsia"/>
          <w:lang w:val="fr-CH"/>
        </w:rPr>
        <w:t>trois</w:t>
      </w:r>
      <w:r w:rsidR="00D642F4" w:rsidRPr="002D4B56">
        <w:rPr>
          <w:rFonts w:eastAsiaTheme="minorEastAsia"/>
          <w:lang w:val="fr-CH"/>
        </w:rPr>
        <w:t>ième session</w:t>
      </w:r>
      <w:r w:rsidR="004602F3" w:rsidRPr="002D4B56">
        <w:rPr>
          <w:rFonts w:eastAsiaTheme="minorEastAsia"/>
          <w:lang w:val="fr-CH"/>
        </w:rPr>
        <w:t xml:space="preserve"> et</w:t>
      </w:r>
      <w:r w:rsidR="00D642F4" w:rsidRPr="002D4B56">
        <w:rPr>
          <w:rFonts w:eastAsiaTheme="minorEastAsia"/>
          <w:lang w:val="fr-CH"/>
        </w:rPr>
        <w:t xml:space="preserve"> le TWA</w:t>
      </w:r>
      <w:r w:rsidR="004602F3" w:rsidRPr="002D4B56">
        <w:rPr>
          <w:rFonts w:eastAsiaTheme="minorEastAsia"/>
          <w:lang w:val="fr-CH"/>
        </w:rPr>
        <w:t xml:space="preserve"> à sa quarante</w:t>
      </w:r>
      <w:r w:rsidR="00E96413">
        <w:rPr>
          <w:rFonts w:eastAsiaTheme="minorEastAsia"/>
          <w:lang w:val="fr-CH"/>
        </w:rPr>
        <w:noBreakHyphen/>
      </w:r>
      <w:bookmarkStart w:id="10" w:name="_GoBack"/>
      <w:bookmarkEnd w:id="10"/>
      <w:r w:rsidR="004602F3" w:rsidRPr="002D4B56">
        <w:rPr>
          <w:rFonts w:eastAsiaTheme="minorEastAsia"/>
          <w:lang w:val="fr-CH"/>
        </w:rPr>
        <w:t>huit</w:t>
      </w:r>
      <w:r w:rsidR="00D642F4" w:rsidRPr="002D4B56">
        <w:rPr>
          <w:rFonts w:eastAsiaTheme="minorEastAsia"/>
          <w:lang w:val="fr-CH"/>
        </w:rPr>
        <w:t>ième session</w:t>
      </w:r>
      <w:r w:rsidR="004602F3" w:rsidRPr="002D4B56">
        <w:rPr>
          <w:rFonts w:eastAsiaTheme="minorEastAsia"/>
          <w:lang w:val="fr-CH"/>
        </w:rPr>
        <w:t>.</w:t>
      </w:r>
    </w:p>
    <w:p w:rsidR="00505C3C" w:rsidRPr="002D4B56" w:rsidRDefault="00505C3C" w:rsidP="00D11A84">
      <w:pPr>
        <w:pStyle w:val="DecisionParagraphs"/>
        <w:keepNext/>
        <w:rPr>
          <w:rFonts w:eastAsiaTheme="minorEastAsia"/>
          <w:snapToGrid w:val="0"/>
          <w:lang w:val="fr-CH" w:eastAsia="ja-JP"/>
        </w:rPr>
      </w:pPr>
    </w:p>
    <w:p w:rsidR="00505C3C" w:rsidRPr="002D4B56" w:rsidRDefault="00505C3C">
      <w:pPr>
        <w:jc w:val="left"/>
        <w:rPr>
          <w:lang w:val="fr-CH"/>
        </w:rPr>
      </w:pPr>
    </w:p>
    <w:p w:rsidR="00D642F4" w:rsidRPr="002D4B56" w:rsidRDefault="00D642F4" w:rsidP="00050E16">
      <w:pPr>
        <w:rPr>
          <w:lang w:val="fr-CH"/>
        </w:rPr>
      </w:pPr>
    </w:p>
    <w:p w:rsidR="00505C3C" w:rsidRPr="002D4B56" w:rsidRDefault="004602F3" w:rsidP="004602F3">
      <w:pPr>
        <w:jc w:val="right"/>
      </w:pPr>
      <w:r w:rsidRPr="002D4B56">
        <w:rPr>
          <w:lang w:val="fr-CH"/>
        </w:rPr>
        <w:t>[Fin du document]</w:t>
      </w:r>
    </w:p>
    <w:sectPr w:rsidR="00505C3C" w:rsidRPr="002D4B56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50" w:rsidRDefault="00881B50" w:rsidP="006655D3">
      <w:r>
        <w:separator/>
      </w:r>
    </w:p>
    <w:p w:rsidR="00881B50" w:rsidRDefault="00881B50" w:rsidP="006655D3"/>
    <w:p w:rsidR="00881B50" w:rsidRDefault="00881B50" w:rsidP="006655D3"/>
  </w:endnote>
  <w:endnote w:type="continuationSeparator" w:id="0">
    <w:p w:rsidR="00881B50" w:rsidRDefault="00881B50" w:rsidP="006655D3">
      <w:r>
        <w:separator/>
      </w:r>
    </w:p>
    <w:p w:rsidR="00881B50" w:rsidRPr="00294751" w:rsidRDefault="00881B5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81B50" w:rsidRPr="00294751" w:rsidRDefault="00881B50" w:rsidP="006655D3">
      <w:pPr>
        <w:rPr>
          <w:lang w:val="fr-FR"/>
        </w:rPr>
      </w:pPr>
    </w:p>
    <w:p w:rsidR="00881B50" w:rsidRPr="00294751" w:rsidRDefault="00881B50" w:rsidP="006655D3">
      <w:pPr>
        <w:rPr>
          <w:lang w:val="fr-FR"/>
        </w:rPr>
      </w:pPr>
    </w:p>
  </w:endnote>
  <w:endnote w:type="continuationNotice" w:id="1">
    <w:p w:rsidR="00881B50" w:rsidRPr="00294751" w:rsidRDefault="00881B5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81B50" w:rsidRPr="00294751" w:rsidRDefault="00881B50" w:rsidP="006655D3">
      <w:pPr>
        <w:rPr>
          <w:lang w:val="fr-FR"/>
        </w:rPr>
      </w:pPr>
    </w:p>
    <w:p w:rsidR="00881B50" w:rsidRPr="00294751" w:rsidRDefault="00881B5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56" w:rsidRDefault="002D4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56" w:rsidRDefault="002D4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56" w:rsidRDefault="002D4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50" w:rsidRDefault="00881B50" w:rsidP="006655D3">
      <w:r>
        <w:separator/>
      </w:r>
    </w:p>
  </w:footnote>
  <w:footnote w:type="continuationSeparator" w:id="0">
    <w:p w:rsidR="00881B50" w:rsidRDefault="00881B50" w:rsidP="006655D3">
      <w:r>
        <w:separator/>
      </w:r>
    </w:p>
  </w:footnote>
  <w:footnote w:type="continuationNotice" w:id="1">
    <w:p w:rsidR="00881B50" w:rsidRPr="00AB530F" w:rsidRDefault="00881B5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56" w:rsidRDefault="002D4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3E646B">
      <w:rPr>
        <w:rStyle w:val="PageNumber"/>
        <w:lang w:val="en-US"/>
      </w:rPr>
      <w:t>55/8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2D4B5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96413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56" w:rsidRDefault="002D4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C1293"/>
    <w:multiLevelType w:val="hybridMultilevel"/>
    <w:tmpl w:val="D1DA3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04A26"/>
    <w:rsid w:val="00010CF3"/>
    <w:rsid w:val="00011E27"/>
    <w:rsid w:val="000148BC"/>
    <w:rsid w:val="000178A7"/>
    <w:rsid w:val="00024AB8"/>
    <w:rsid w:val="00030854"/>
    <w:rsid w:val="00036028"/>
    <w:rsid w:val="00044642"/>
    <w:rsid w:val="000446B9"/>
    <w:rsid w:val="00047E21"/>
    <w:rsid w:val="00050E16"/>
    <w:rsid w:val="00076B7E"/>
    <w:rsid w:val="00085505"/>
    <w:rsid w:val="000B3AC9"/>
    <w:rsid w:val="000C4904"/>
    <w:rsid w:val="000C4E25"/>
    <w:rsid w:val="000C7021"/>
    <w:rsid w:val="000D6BBC"/>
    <w:rsid w:val="000D7780"/>
    <w:rsid w:val="000E636A"/>
    <w:rsid w:val="000F2F11"/>
    <w:rsid w:val="00105929"/>
    <w:rsid w:val="00110C36"/>
    <w:rsid w:val="00112F1D"/>
    <w:rsid w:val="001131D5"/>
    <w:rsid w:val="00141DB8"/>
    <w:rsid w:val="001616DD"/>
    <w:rsid w:val="00172084"/>
    <w:rsid w:val="0017474A"/>
    <w:rsid w:val="001758C6"/>
    <w:rsid w:val="00182B99"/>
    <w:rsid w:val="001A473A"/>
    <w:rsid w:val="001C4BA9"/>
    <w:rsid w:val="001D36AC"/>
    <w:rsid w:val="001E0EB5"/>
    <w:rsid w:val="001F04B4"/>
    <w:rsid w:val="0021332C"/>
    <w:rsid w:val="00213982"/>
    <w:rsid w:val="00236976"/>
    <w:rsid w:val="0024416D"/>
    <w:rsid w:val="002653C8"/>
    <w:rsid w:val="00271911"/>
    <w:rsid w:val="002800A0"/>
    <w:rsid w:val="002801B3"/>
    <w:rsid w:val="00281060"/>
    <w:rsid w:val="002940E8"/>
    <w:rsid w:val="00294751"/>
    <w:rsid w:val="002965CB"/>
    <w:rsid w:val="002A2BC8"/>
    <w:rsid w:val="002A5F4A"/>
    <w:rsid w:val="002A6E50"/>
    <w:rsid w:val="002B4298"/>
    <w:rsid w:val="002C256A"/>
    <w:rsid w:val="002D4B56"/>
    <w:rsid w:val="00304827"/>
    <w:rsid w:val="00305A7F"/>
    <w:rsid w:val="003152FE"/>
    <w:rsid w:val="00327436"/>
    <w:rsid w:val="0033285A"/>
    <w:rsid w:val="00344BD6"/>
    <w:rsid w:val="0035528D"/>
    <w:rsid w:val="00361821"/>
    <w:rsid w:val="00361E9E"/>
    <w:rsid w:val="0037708B"/>
    <w:rsid w:val="00382007"/>
    <w:rsid w:val="003A1864"/>
    <w:rsid w:val="003A6821"/>
    <w:rsid w:val="003C7FBE"/>
    <w:rsid w:val="003D227C"/>
    <w:rsid w:val="003D2B4D"/>
    <w:rsid w:val="003E646B"/>
    <w:rsid w:val="0041268C"/>
    <w:rsid w:val="00417F52"/>
    <w:rsid w:val="00420CD4"/>
    <w:rsid w:val="00426B82"/>
    <w:rsid w:val="00442780"/>
    <w:rsid w:val="00444A88"/>
    <w:rsid w:val="004602F3"/>
    <w:rsid w:val="00474DA4"/>
    <w:rsid w:val="00476B4D"/>
    <w:rsid w:val="004805FA"/>
    <w:rsid w:val="004935D2"/>
    <w:rsid w:val="004B1215"/>
    <w:rsid w:val="004B2483"/>
    <w:rsid w:val="004B308A"/>
    <w:rsid w:val="004D047D"/>
    <w:rsid w:val="004F1E9E"/>
    <w:rsid w:val="004F305A"/>
    <w:rsid w:val="00505C3C"/>
    <w:rsid w:val="00512164"/>
    <w:rsid w:val="00520297"/>
    <w:rsid w:val="00523B14"/>
    <w:rsid w:val="005338F9"/>
    <w:rsid w:val="00536FFD"/>
    <w:rsid w:val="0054281C"/>
    <w:rsid w:val="00544581"/>
    <w:rsid w:val="0055268D"/>
    <w:rsid w:val="00557E36"/>
    <w:rsid w:val="00572FF2"/>
    <w:rsid w:val="00576BE4"/>
    <w:rsid w:val="005A400A"/>
    <w:rsid w:val="005B46E9"/>
    <w:rsid w:val="005E12E4"/>
    <w:rsid w:val="005F7B92"/>
    <w:rsid w:val="00605856"/>
    <w:rsid w:val="00612379"/>
    <w:rsid w:val="006153B6"/>
    <w:rsid w:val="0061555F"/>
    <w:rsid w:val="00636CA6"/>
    <w:rsid w:val="00641200"/>
    <w:rsid w:val="00645CA8"/>
    <w:rsid w:val="00650796"/>
    <w:rsid w:val="006655D3"/>
    <w:rsid w:val="00667404"/>
    <w:rsid w:val="00687EB4"/>
    <w:rsid w:val="00694926"/>
    <w:rsid w:val="00695C56"/>
    <w:rsid w:val="006A1461"/>
    <w:rsid w:val="006A5CDE"/>
    <w:rsid w:val="006A644A"/>
    <w:rsid w:val="006B17D2"/>
    <w:rsid w:val="006B1BAF"/>
    <w:rsid w:val="006B4B6B"/>
    <w:rsid w:val="006C224E"/>
    <w:rsid w:val="006D7435"/>
    <w:rsid w:val="006D780A"/>
    <w:rsid w:val="0071271E"/>
    <w:rsid w:val="00715522"/>
    <w:rsid w:val="00732DEC"/>
    <w:rsid w:val="00733355"/>
    <w:rsid w:val="00735BD5"/>
    <w:rsid w:val="00751613"/>
    <w:rsid w:val="007556F6"/>
    <w:rsid w:val="00760EEF"/>
    <w:rsid w:val="00766249"/>
    <w:rsid w:val="00777EE5"/>
    <w:rsid w:val="00784836"/>
    <w:rsid w:val="00787F1C"/>
    <w:rsid w:val="0079023E"/>
    <w:rsid w:val="007A2854"/>
    <w:rsid w:val="007A32F7"/>
    <w:rsid w:val="007C1D92"/>
    <w:rsid w:val="007C4CB9"/>
    <w:rsid w:val="007D0B9D"/>
    <w:rsid w:val="007D19B0"/>
    <w:rsid w:val="007F498F"/>
    <w:rsid w:val="0080679D"/>
    <w:rsid w:val="008108B0"/>
    <w:rsid w:val="00811B20"/>
    <w:rsid w:val="0082059D"/>
    <w:rsid w:val="008211B5"/>
    <w:rsid w:val="0082296E"/>
    <w:rsid w:val="00824099"/>
    <w:rsid w:val="00846D7C"/>
    <w:rsid w:val="00867AC1"/>
    <w:rsid w:val="00881B50"/>
    <w:rsid w:val="00890DF8"/>
    <w:rsid w:val="008A31C9"/>
    <w:rsid w:val="008A743F"/>
    <w:rsid w:val="008B6E60"/>
    <w:rsid w:val="008C0970"/>
    <w:rsid w:val="008D0BC5"/>
    <w:rsid w:val="008D2CF7"/>
    <w:rsid w:val="008D59C2"/>
    <w:rsid w:val="008D7E86"/>
    <w:rsid w:val="00900C26"/>
    <w:rsid w:val="00900C6F"/>
    <w:rsid w:val="0090197F"/>
    <w:rsid w:val="00906DDC"/>
    <w:rsid w:val="00934E09"/>
    <w:rsid w:val="00936253"/>
    <w:rsid w:val="00940D46"/>
    <w:rsid w:val="00952DD4"/>
    <w:rsid w:val="00965AE7"/>
    <w:rsid w:val="00967A89"/>
    <w:rsid w:val="00970FED"/>
    <w:rsid w:val="00983ED6"/>
    <w:rsid w:val="00992D82"/>
    <w:rsid w:val="00997029"/>
    <w:rsid w:val="009A7339"/>
    <w:rsid w:val="009B440E"/>
    <w:rsid w:val="009B7FDA"/>
    <w:rsid w:val="009D3ACE"/>
    <w:rsid w:val="009D690D"/>
    <w:rsid w:val="009E5387"/>
    <w:rsid w:val="009E65B6"/>
    <w:rsid w:val="00A04A26"/>
    <w:rsid w:val="00A140AB"/>
    <w:rsid w:val="00A24C10"/>
    <w:rsid w:val="00A37C2B"/>
    <w:rsid w:val="00A42AC3"/>
    <w:rsid w:val="00A430CF"/>
    <w:rsid w:val="00A54309"/>
    <w:rsid w:val="00A628B9"/>
    <w:rsid w:val="00AB2B93"/>
    <w:rsid w:val="00AB530F"/>
    <w:rsid w:val="00AB7E5B"/>
    <w:rsid w:val="00AC2883"/>
    <w:rsid w:val="00AE0EF1"/>
    <w:rsid w:val="00AE2937"/>
    <w:rsid w:val="00AF4F63"/>
    <w:rsid w:val="00B04AFC"/>
    <w:rsid w:val="00B07301"/>
    <w:rsid w:val="00B11F3E"/>
    <w:rsid w:val="00B146D1"/>
    <w:rsid w:val="00B14E75"/>
    <w:rsid w:val="00B224DE"/>
    <w:rsid w:val="00B324D4"/>
    <w:rsid w:val="00B46575"/>
    <w:rsid w:val="00B5693A"/>
    <w:rsid w:val="00B61777"/>
    <w:rsid w:val="00B73501"/>
    <w:rsid w:val="00B84523"/>
    <w:rsid w:val="00B84BBD"/>
    <w:rsid w:val="00BA43FB"/>
    <w:rsid w:val="00BB3BF9"/>
    <w:rsid w:val="00BC127D"/>
    <w:rsid w:val="00BC1FE6"/>
    <w:rsid w:val="00BD6602"/>
    <w:rsid w:val="00BE666F"/>
    <w:rsid w:val="00C061B6"/>
    <w:rsid w:val="00C0735B"/>
    <w:rsid w:val="00C203F2"/>
    <w:rsid w:val="00C2446C"/>
    <w:rsid w:val="00C3402F"/>
    <w:rsid w:val="00C36AE5"/>
    <w:rsid w:val="00C41F17"/>
    <w:rsid w:val="00C527FA"/>
    <w:rsid w:val="00C5280D"/>
    <w:rsid w:val="00C53EB3"/>
    <w:rsid w:val="00C5791C"/>
    <w:rsid w:val="00C66290"/>
    <w:rsid w:val="00C66949"/>
    <w:rsid w:val="00C72B7A"/>
    <w:rsid w:val="00C92622"/>
    <w:rsid w:val="00C973F2"/>
    <w:rsid w:val="00CA2010"/>
    <w:rsid w:val="00CA304C"/>
    <w:rsid w:val="00CA4843"/>
    <w:rsid w:val="00CA774A"/>
    <w:rsid w:val="00CB5341"/>
    <w:rsid w:val="00CC11B0"/>
    <w:rsid w:val="00CC2841"/>
    <w:rsid w:val="00CE4BCB"/>
    <w:rsid w:val="00CE72A0"/>
    <w:rsid w:val="00CF1330"/>
    <w:rsid w:val="00CF7E36"/>
    <w:rsid w:val="00D11A84"/>
    <w:rsid w:val="00D26719"/>
    <w:rsid w:val="00D326F9"/>
    <w:rsid w:val="00D3708D"/>
    <w:rsid w:val="00D40426"/>
    <w:rsid w:val="00D57C96"/>
    <w:rsid w:val="00D57D18"/>
    <w:rsid w:val="00D642F4"/>
    <w:rsid w:val="00D91203"/>
    <w:rsid w:val="00D93D85"/>
    <w:rsid w:val="00D95174"/>
    <w:rsid w:val="00DA4973"/>
    <w:rsid w:val="00DA63A6"/>
    <w:rsid w:val="00DA6F36"/>
    <w:rsid w:val="00DB596E"/>
    <w:rsid w:val="00DB7773"/>
    <w:rsid w:val="00DC00EA"/>
    <w:rsid w:val="00DC3802"/>
    <w:rsid w:val="00E06E03"/>
    <w:rsid w:val="00E07D87"/>
    <w:rsid w:val="00E2109F"/>
    <w:rsid w:val="00E233AE"/>
    <w:rsid w:val="00E32F7E"/>
    <w:rsid w:val="00E5267B"/>
    <w:rsid w:val="00E5448C"/>
    <w:rsid w:val="00E61009"/>
    <w:rsid w:val="00E63C0E"/>
    <w:rsid w:val="00E72D49"/>
    <w:rsid w:val="00E7593C"/>
    <w:rsid w:val="00E7678A"/>
    <w:rsid w:val="00E80F95"/>
    <w:rsid w:val="00E935F1"/>
    <w:rsid w:val="00E94A81"/>
    <w:rsid w:val="00E96413"/>
    <w:rsid w:val="00EA1FFB"/>
    <w:rsid w:val="00EA6097"/>
    <w:rsid w:val="00EB048E"/>
    <w:rsid w:val="00EB4E9C"/>
    <w:rsid w:val="00EE0BDA"/>
    <w:rsid w:val="00EE34DF"/>
    <w:rsid w:val="00EF2F89"/>
    <w:rsid w:val="00F03E98"/>
    <w:rsid w:val="00F1237A"/>
    <w:rsid w:val="00F22CBD"/>
    <w:rsid w:val="00F25650"/>
    <w:rsid w:val="00F272F1"/>
    <w:rsid w:val="00F32C5E"/>
    <w:rsid w:val="00F45372"/>
    <w:rsid w:val="00F560F7"/>
    <w:rsid w:val="00F6334D"/>
    <w:rsid w:val="00FA019D"/>
    <w:rsid w:val="00FA1973"/>
    <w:rsid w:val="00FA49AB"/>
    <w:rsid w:val="00FB6BDA"/>
    <w:rsid w:val="00FD27B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EC64A2F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80F95"/>
    <w:pPr>
      <w:keepNext/>
      <w:jc w:val="both"/>
      <w:outlineLvl w:val="0"/>
    </w:pPr>
    <w:rPr>
      <w:rFonts w:ascii="Arial" w:eastAsia="MS Mincho" w:hAnsi="Arial"/>
      <w:caps/>
      <w:lang w:val="fr-CH"/>
    </w:rPr>
  </w:style>
  <w:style w:type="paragraph" w:styleId="Heading2">
    <w:name w:val="heading 2"/>
    <w:next w:val="Normal"/>
    <w:autoRedefine/>
    <w:qFormat/>
    <w:rsid w:val="002D4B56"/>
    <w:pPr>
      <w:keepNext/>
      <w:jc w:val="both"/>
      <w:outlineLvl w:val="1"/>
    </w:pPr>
    <w:rPr>
      <w:rFonts w:ascii="Arial" w:hAnsi="Arial"/>
      <w:u w:val="single"/>
      <w:lang w:val="fr-CH" w:eastAsia="ja-JP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605856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6A1461"/>
    <w:pPr>
      <w:tabs>
        <w:tab w:val="right" w:leader="dot" w:pos="9639"/>
      </w:tabs>
      <w:spacing w:before="60"/>
      <w:ind w:right="1418"/>
      <w:contextualSpacing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3Char">
    <w:name w:val="Heading 3 Char"/>
    <w:basedOn w:val="DefaultParagraphFont"/>
    <w:link w:val="Heading3"/>
    <w:rsid w:val="006B4B6B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TC/55/8</vt:lpstr>
      <vt:lpstr>TC/55/8</vt:lpstr>
    </vt:vector>
  </TitlesOfParts>
  <Company>UPOV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TC/55/8</dc:title>
  <dc:creator>SANCHEZ VIZCAINO GOMEZ Rosa Maria</dc:creator>
  <cp:lastModifiedBy>MAY Jessica</cp:lastModifiedBy>
  <cp:revision>10</cp:revision>
  <cp:lastPrinted>2019-08-20T14:53:00Z</cp:lastPrinted>
  <dcterms:created xsi:type="dcterms:W3CDTF">2019-09-03T09:13:00Z</dcterms:created>
  <dcterms:modified xsi:type="dcterms:W3CDTF">2019-09-03T09:25:00Z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42b12d93-2795-4a52-b10f-e0b72c18702b</vt:lpwstr>
  </property>
</Properties>
</file>