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D4647" w:rsidTr="00EB4E9C">
        <w:tc>
          <w:tcPr>
            <w:tcW w:w="6522" w:type="dxa"/>
          </w:tcPr>
          <w:p w:rsidR="00DC3802" w:rsidRPr="00AD4647" w:rsidRDefault="00DC3802" w:rsidP="00AC2883">
            <w:bookmarkStart w:id="0" w:name="_GoBack"/>
            <w:bookmarkEnd w:id="0"/>
            <w:r w:rsidRPr="00AD4647">
              <w:rPr>
                <w:noProof/>
              </w:rPr>
              <w:drawing>
                <wp:inline distT="0" distB="0" distL="0" distR="0" wp14:anchorId="4DAFD3EC" wp14:editId="6D61DC5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AD4647" w:rsidRDefault="008A6328" w:rsidP="00AC2883">
            <w:pPr>
              <w:pStyle w:val="Lettrine"/>
            </w:pPr>
            <w:r>
              <w:t>F</w:t>
            </w:r>
          </w:p>
        </w:tc>
      </w:tr>
      <w:tr w:rsidR="00DC3802" w:rsidRPr="008A6328" w:rsidTr="00645CA8">
        <w:trPr>
          <w:trHeight w:val="219"/>
        </w:trPr>
        <w:tc>
          <w:tcPr>
            <w:tcW w:w="6522" w:type="dxa"/>
          </w:tcPr>
          <w:p w:rsidR="00DC3802" w:rsidRPr="008A6328" w:rsidRDefault="008A6328" w:rsidP="00AC2883">
            <w:pPr>
              <w:pStyle w:val="upove"/>
              <w:rPr>
                <w:lang w:val="fr-FR"/>
              </w:rPr>
            </w:pPr>
            <w:r w:rsidRPr="00CB68AC">
              <w:rPr>
                <w:lang w:val="fr-FR"/>
              </w:rPr>
              <w:t>Union internationale pour la protection des obtentions végétales</w:t>
            </w:r>
          </w:p>
        </w:tc>
        <w:tc>
          <w:tcPr>
            <w:tcW w:w="3117" w:type="dxa"/>
          </w:tcPr>
          <w:p w:rsidR="00DC3802" w:rsidRPr="008A6328" w:rsidRDefault="00DC3802" w:rsidP="00DA4973">
            <w:pPr>
              <w:rPr>
                <w:lang w:val="fr-FR"/>
              </w:rPr>
            </w:pPr>
          </w:p>
        </w:tc>
      </w:tr>
    </w:tbl>
    <w:p w:rsidR="00DC3802" w:rsidRPr="008A6328" w:rsidRDefault="00DC3802" w:rsidP="00DC3802">
      <w:pPr>
        <w:rPr>
          <w:lang w:val="fr-FR"/>
        </w:rPr>
      </w:pPr>
    </w:p>
    <w:p w:rsidR="00DA4973" w:rsidRPr="008A6328" w:rsidRDefault="00DA4973" w:rsidP="00DC3802">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D4647" w:rsidTr="00EB4E9C">
        <w:tc>
          <w:tcPr>
            <w:tcW w:w="6512" w:type="dxa"/>
          </w:tcPr>
          <w:p w:rsidR="008A6328" w:rsidRPr="00604DDB" w:rsidRDefault="008A6328" w:rsidP="008A6328">
            <w:pPr>
              <w:pStyle w:val="Sessiontc"/>
              <w:spacing w:line="240" w:lineRule="auto"/>
              <w:rPr>
                <w:lang w:val="fr-FR"/>
              </w:rPr>
            </w:pPr>
            <w:r w:rsidRPr="00604DDB">
              <w:rPr>
                <w:lang w:val="fr-FR"/>
              </w:rPr>
              <w:t>Comité technique</w:t>
            </w:r>
          </w:p>
          <w:p w:rsidR="00EB4E9C" w:rsidRPr="008A6328" w:rsidRDefault="008A6328" w:rsidP="008A6328">
            <w:pPr>
              <w:pStyle w:val="Sessiontcplacedate"/>
              <w:rPr>
                <w:sz w:val="22"/>
                <w:lang w:val="fr-FR"/>
              </w:rPr>
            </w:pPr>
            <w:r w:rsidRPr="00CB68AC">
              <w:rPr>
                <w:lang w:val="fr-FR"/>
              </w:rPr>
              <w:t>Cinquante</w:t>
            </w:r>
            <w:r w:rsidRPr="00CB68AC">
              <w:rPr>
                <w:lang w:val="fr-FR"/>
              </w:rPr>
              <w:noBreakHyphen/>
              <w:t>troisième session</w:t>
            </w:r>
            <w:r w:rsidRPr="00CB68AC">
              <w:rPr>
                <w:lang w:val="fr-FR"/>
              </w:rPr>
              <w:br/>
              <w:t>Genève, 3 – 5 avril 2017</w:t>
            </w:r>
          </w:p>
        </w:tc>
        <w:tc>
          <w:tcPr>
            <w:tcW w:w="3127" w:type="dxa"/>
          </w:tcPr>
          <w:p w:rsidR="00EB4E9C" w:rsidRPr="00AD4647" w:rsidRDefault="00E744B2" w:rsidP="003C7FBE">
            <w:pPr>
              <w:pStyle w:val="Doccode"/>
            </w:pPr>
            <w:r w:rsidRPr="00AD4647">
              <w:t>TC/53/2</w:t>
            </w:r>
            <w:r w:rsidR="00803541">
              <w:t xml:space="preserve"> Rev.</w:t>
            </w:r>
          </w:p>
          <w:p w:rsidR="00EB4E9C" w:rsidRPr="00AD4647" w:rsidRDefault="00EB4E9C" w:rsidP="003C7FBE">
            <w:pPr>
              <w:pStyle w:val="Docoriginal"/>
            </w:pPr>
            <w:r w:rsidRPr="00AD4647">
              <w:t>Original:</w:t>
            </w:r>
            <w:r w:rsidRPr="00AD4647">
              <w:rPr>
                <w:b w:val="0"/>
                <w:spacing w:val="0"/>
              </w:rPr>
              <w:t xml:space="preserve">  </w:t>
            </w:r>
            <w:r w:rsidR="008A6328" w:rsidRPr="00CB68AC">
              <w:rPr>
                <w:b w:val="0"/>
                <w:spacing w:val="0"/>
                <w:lang w:val="fr-FR"/>
              </w:rPr>
              <w:t>anglais</w:t>
            </w:r>
          </w:p>
          <w:p w:rsidR="00EB4E9C" w:rsidRPr="00AD4647" w:rsidRDefault="00EB4E9C" w:rsidP="008A6328">
            <w:pPr>
              <w:pStyle w:val="Docoriginal"/>
            </w:pPr>
            <w:r w:rsidRPr="00AD4647">
              <w:t>Date:</w:t>
            </w:r>
            <w:r w:rsidRPr="00AD4647">
              <w:rPr>
                <w:b w:val="0"/>
                <w:spacing w:val="0"/>
              </w:rPr>
              <w:t xml:space="preserve">  </w:t>
            </w:r>
            <w:r w:rsidR="008A6328">
              <w:rPr>
                <w:b w:val="0"/>
                <w:spacing w:val="0"/>
              </w:rPr>
              <w:t xml:space="preserve">11 avril </w:t>
            </w:r>
            <w:r w:rsidRPr="00810182">
              <w:rPr>
                <w:b w:val="0"/>
                <w:spacing w:val="0"/>
              </w:rPr>
              <w:t xml:space="preserve"> 2</w:t>
            </w:r>
            <w:r w:rsidRPr="00AD4647">
              <w:rPr>
                <w:b w:val="0"/>
                <w:spacing w:val="0"/>
              </w:rPr>
              <w:t>017</w:t>
            </w:r>
          </w:p>
        </w:tc>
      </w:tr>
    </w:tbl>
    <w:p w:rsidR="008A6328" w:rsidRPr="00CB68AC" w:rsidRDefault="008A6328" w:rsidP="008A6328">
      <w:pPr>
        <w:pStyle w:val="Titleofdoc0"/>
        <w:rPr>
          <w:lang w:val="fr-FR"/>
        </w:rPr>
      </w:pPr>
      <w:bookmarkStart w:id="1" w:name="TitleOfDoc"/>
      <w:bookmarkEnd w:id="1"/>
      <w:r w:rsidRPr="00CB68AC">
        <w:rPr>
          <w:rFonts w:cs="Arial"/>
          <w:snapToGrid w:val="0"/>
          <w:lang w:val="fr-FR"/>
        </w:rPr>
        <w:t>Principes directeurs d’examen</w:t>
      </w:r>
    </w:p>
    <w:p w:rsidR="008A6328" w:rsidRPr="00CB68AC" w:rsidRDefault="008A6328" w:rsidP="008A6328">
      <w:pPr>
        <w:pStyle w:val="preparedby1"/>
        <w:jc w:val="left"/>
        <w:rPr>
          <w:lang w:val="fr-FR"/>
        </w:rPr>
      </w:pPr>
      <w:bookmarkStart w:id="2" w:name="Prepared"/>
      <w:bookmarkEnd w:id="2"/>
      <w:r w:rsidRPr="00CB68AC">
        <w:rPr>
          <w:lang w:val="fr-FR"/>
        </w:rPr>
        <w:t>Document établi par le Bureau de l’Union</w:t>
      </w:r>
    </w:p>
    <w:p w:rsidR="008A6328" w:rsidRPr="00CB68AC" w:rsidRDefault="008A6328" w:rsidP="008A6328">
      <w:pPr>
        <w:pStyle w:val="Disclaimer"/>
        <w:rPr>
          <w:lang w:val="fr-FR"/>
        </w:rPr>
      </w:pPr>
      <w:r w:rsidRPr="00CB68AC">
        <w:rPr>
          <w:lang w:val="fr-FR"/>
        </w:rPr>
        <w:t>Avertissement : le présent document ne représente pas les principes ou les orientations de l’UPOV</w:t>
      </w:r>
    </w:p>
    <w:p w:rsidR="008A6328" w:rsidRPr="00AC5397" w:rsidRDefault="008A6328" w:rsidP="008A6328">
      <w:pPr>
        <w:pStyle w:val="Heading1"/>
        <w:rPr>
          <w:lang w:val="fr-FR"/>
        </w:rPr>
      </w:pPr>
      <w:bookmarkStart w:id="3" w:name="_Toc479753247"/>
      <w:r>
        <w:rPr>
          <w:lang w:val="fr-FR"/>
        </w:rPr>
        <w:t>R</w:t>
      </w:r>
      <w:r w:rsidRPr="00AC5397">
        <w:rPr>
          <w:lang w:val="fr-FR"/>
        </w:rPr>
        <w:t>ésumé</w:t>
      </w:r>
      <w:bookmarkEnd w:id="3"/>
    </w:p>
    <w:p w:rsidR="008A6328" w:rsidRPr="00CB68AC" w:rsidRDefault="008A6328" w:rsidP="008A6328">
      <w:pPr>
        <w:rPr>
          <w:lang w:val="fr-FR"/>
        </w:rPr>
      </w:pPr>
    </w:p>
    <w:p w:rsidR="008A6328" w:rsidRPr="00CB68AC" w:rsidRDefault="008A6328" w:rsidP="008A6328">
      <w:pPr>
        <w:rPr>
          <w:rFonts w:cs="Arial"/>
          <w:lang w:val="fr-FR"/>
        </w:rPr>
      </w:pPr>
      <w:r w:rsidRPr="00AC5397">
        <w:rPr>
          <w:rFonts w:cs="Arial"/>
        </w:rPr>
        <w:fldChar w:fldCharType="begin"/>
      </w:r>
      <w:r w:rsidRPr="00CB68AC">
        <w:rPr>
          <w:rFonts w:cs="Arial"/>
          <w:lang w:val="fr-FR"/>
        </w:rPr>
        <w:instrText xml:space="preserve"> AUTONUM  </w:instrText>
      </w:r>
      <w:r w:rsidRPr="00AC5397">
        <w:rPr>
          <w:rFonts w:cs="Arial"/>
        </w:rPr>
        <w:fldChar w:fldCharType="end"/>
      </w:r>
      <w:r w:rsidRPr="00CB68AC">
        <w:rPr>
          <w:rFonts w:cs="Arial"/>
          <w:lang w:val="fr-FR"/>
        </w:rPr>
        <w:tab/>
        <w:t>L’objet du présent document est de fournir des informations sur les faits nouveaux concernant les principes directeurs d’examen.</w:t>
      </w:r>
    </w:p>
    <w:p w:rsidR="008A6328" w:rsidRPr="00CB68AC" w:rsidRDefault="008A6328" w:rsidP="008A6328">
      <w:pPr>
        <w:rPr>
          <w:rFonts w:cs="Arial"/>
          <w:lang w:val="fr-FR"/>
        </w:rPr>
      </w:pPr>
    </w:p>
    <w:p w:rsidR="008A6328" w:rsidRPr="00CB68AC" w:rsidRDefault="008A6328" w:rsidP="008A6328">
      <w:pPr>
        <w:rPr>
          <w:rFonts w:cs="Arial"/>
          <w:lang w:val="fr-FR"/>
        </w:rPr>
      </w:pPr>
      <w:r w:rsidRPr="00AC5397">
        <w:rPr>
          <w:rFonts w:cs="Arial"/>
        </w:rPr>
        <w:fldChar w:fldCharType="begin"/>
      </w:r>
      <w:r w:rsidRPr="00CB68AC">
        <w:rPr>
          <w:rFonts w:cs="Arial"/>
          <w:lang w:val="fr-FR"/>
        </w:rPr>
        <w:instrText xml:space="preserve"> AUTONUM  </w:instrText>
      </w:r>
      <w:r w:rsidRPr="00AC5397">
        <w:rPr>
          <w:rFonts w:cs="Arial"/>
        </w:rPr>
        <w:fldChar w:fldCharType="end"/>
      </w:r>
      <w:r w:rsidRPr="00CB68AC">
        <w:rPr>
          <w:rFonts w:cs="Arial"/>
          <w:lang w:val="fr-FR"/>
        </w:rPr>
        <w:tab/>
        <w:t>Le TC est invité à :</w:t>
      </w:r>
    </w:p>
    <w:p w:rsidR="008A6328" w:rsidRPr="00CB68AC" w:rsidRDefault="008A6328" w:rsidP="008A6328">
      <w:pPr>
        <w:rPr>
          <w:rFonts w:cs="Arial"/>
          <w:lang w:val="fr-FR"/>
        </w:rPr>
      </w:pPr>
    </w:p>
    <w:p w:rsidR="008A6328" w:rsidRPr="00CB68AC" w:rsidRDefault="008A6328" w:rsidP="008A6328">
      <w:pPr>
        <w:tabs>
          <w:tab w:val="left" w:pos="567"/>
          <w:tab w:val="left" w:pos="1134"/>
        </w:tabs>
        <w:rPr>
          <w:lang w:val="fr-FR"/>
        </w:rPr>
      </w:pPr>
      <w:r w:rsidRPr="00CB68AC">
        <w:rPr>
          <w:lang w:val="fr-FR"/>
        </w:rPr>
        <w:tab/>
        <w:t>a)</w:t>
      </w:r>
      <w:r w:rsidRPr="00CB68AC">
        <w:rPr>
          <w:lang w:val="fr-FR"/>
        </w:rPr>
        <w:tab/>
        <w:t>adopter, sous réserve de toute modification proposée par le Comité de rédaction élargi (TC</w:t>
      </w:r>
      <w:r w:rsidRPr="00CB68AC">
        <w:rPr>
          <w:lang w:val="fr-FR"/>
        </w:rPr>
        <w:noBreakHyphen/>
        <w:t>EDC), les projets de principes directeurs d’examen qui figurent à l’annexe I du présent document;</w:t>
      </w:r>
    </w:p>
    <w:p w:rsidR="008A6328" w:rsidRPr="00CB68AC" w:rsidRDefault="008A6328" w:rsidP="008A6328">
      <w:pPr>
        <w:tabs>
          <w:tab w:val="left" w:pos="567"/>
          <w:tab w:val="left" w:pos="1134"/>
          <w:tab w:val="left" w:pos="5103"/>
          <w:tab w:val="left" w:pos="5670"/>
          <w:tab w:val="num" w:pos="5954"/>
        </w:tabs>
        <w:ind w:left="567"/>
        <w:rPr>
          <w:lang w:val="fr-FR"/>
        </w:rPr>
      </w:pPr>
    </w:p>
    <w:p w:rsidR="008A6328" w:rsidRPr="00CB68AC" w:rsidRDefault="008A6328" w:rsidP="008A6328">
      <w:pPr>
        <w:tabs>
          <w:tab w:val="left" w:pos="567"/>
          <w:tab w:val="left" w:pos="1134"/>
          <w:tab w:val="left" w:pos="5387"/>
        </w:tabs>
        <w:rPr>
          <w:lang w:val="fr-FR"/>
        </w:rPr>
      </w:pPr>
      <w:r w:rsidRPr="00CB68AC">
        <w:rPr>
          <w:lang w:val="fr-FR"/>
        </w:rPr>
        <w:tab/>
      </w:r>
      <w:r>
        <w:rPr>
          <w:lang w:val="fr-FR"/>
        </w:rPr>
        <w:t>b</w:t>
      </w:r>
      <w:r w:rsidRPr="00CB68AC">
        <w:rPr>
          <w:lang w:val="fr-FR"/>
        </w:rPr>
        <w:t>)</w:t>
      </w:r>
      <w:r w:rsidRPr="00CB68AC">
        <w:rPr>
          <w:lang w:val="fr-FR"/>
        </w:rPr>
        <w:tab/>
        <w:t>prendre note des corrections à apporter aux principes directeurs d’examen adoptés pour le feijoa (document TG/306/1), le porte</w:t>
      </w:r>
      <w:r w:rsidRPr="00CB68AC">
        <w:rPr>
          <w:lang w:val="fr-FR"/>
        </w:rPr>
        <w:noBreakHyphen/>
        <w:t>greffes d’avocatier (document TG/318/1), le camélia (document TG/275/1), le concombre (document TG/61/7 Rev.2 Corr.), le prunier japonais (document TG/84/4 Corr.) et le radis (document TG/63/7</w:t>
      </w:r>
      <w:r w:rsidRPr="00CB68AC">
        <w:rPr>
          <w:lang w:val="fr-FR"/>
        </w:rPr>
        <w:noBreakHyphen/>
        <w:t>TG/64/7 Rev.), comme indiqué dans le document TC/53/30;</w:t>
      </w:r>
    </w:p>
    <w:p w:rsidR="008A6328" w:rsidRPr="00CB68AC" w:rsidRDefault="008A6328" w:rsidP="008A6328">
      <w:pPr>
        <w:tabs>
          <w:tab w:val="left" w:pos="567"/>
          <w:tab w:val="left" w:pos="1134"/>
        </w:tabs>
        <w:rPr>
          <w:lang w:val="fr-FR"/>
        </w:rPr>
      </w:pPr>
    </w:p>
    <w:p w:rsidR="008A6328" w:rsidRPr="00CB68AC" w:rsidRDefault="008A6328" w:rsidP="008A6328">
      <w:pPr>
        <w:tabs>
          <w:tab w:val="left" w:pos="567"/>
          <w:tab w:val="left" w:pos="1134"/>
        </w:tabs>
        <w:rPr>
          <w:lang w:val="fr-FR"/>
        </w:rPr>
      </w:pPr>
      <w:r w:rsidRPr="00CB68AC">
        <w:rPr>
          <w:lang w:val="fr-FR"/>
        </w:rPr>
        <w:tab/>
      </w:r>
      <w:r>
        <w:rPr>
          <w:lang w:val="fr-FR"/>
        </w:rPr>
        <w:t>c</w:t>
      </w:r>
      <w:r w:rsidRPr="00CB68AC">
        <w:rPr>
          <w:lang w:val="fr-FR"/>
        </w:rPr>
        <w:t>)</w:t>
      </w:r>
      <w:r w:rsidRPr="00CB68AC">
        <w:rPr>
          <w:lang w:val="fr-FR"/>
        </w:rPr>
        <w:tab/>
        <w:t>prendre note des projets de principes directeurs d’examen examinés par les groupes de travail techniques à leurs sessions de 2016 qui figurent à l’annexe II du présent document;</w:t>
      </w:r>
    </w:p>
    <w:p w:rsidR="008A6328" w:rsidRPr="00CB68AC" w:rsidRDefault="008A6328" w:rsidP="008A6328">
      <w:pPr>
        <w:tabs>
          <w:tab w:val="left" w:pos="567"/>
          <w:tab w:val="left" w:pos="1134"/>
        </w:tabs>
        <w:rPr>
          <w:rFonts w:cs="Arial"/>
          <w:lang w:val="fr-FR"/>
        </w:rPr>
      </w:pPr>
    </w:p>
    <w:p w:rsidR="008A6328" w:rsidRPr="00CB68AC" w:rsidRDefault="008A6328" w:rsidP="008A6328">
      <w:pPr>
        <w:tabs>
          <w:tab w:val="left" w:pos="567"/>
          <w:tab w:val="left" w:pos="1134"/>
          <w:tab w:val="left" w:pos="5387"/>
          <w:tab w:val="left" w:pos="5954"/>
        </w:tabs>
        <w:ind w:firstLine="567"/>
        <w:rPr>
          <w:lang w:val="fr-FR"/>
        </w:rPr>
      </w:pPr>
      <w:r>
        <w:rPr>
          <w:lang w:val="fr-FR"/>
        </w:rPr>
        <w:t>d</w:t>
      </w:r>
      <w:r w:rsidRPr="00CB68AC">
        <w:rPr>
          <w:lang w:val="fr-FR"/>
        </w:rPr>
        <w:t>)</w:t>
      </w:r>
      <w:r w:rsidRPr="00CB68AC">
        <w:rPr>
          <w:lang w:val="fr-FR"/>
        </w:rPr>
        <w:tab/>
        <w:t>approuver le programme d’élaboration de nouveaux principes directeurs d’examen et de révision des principes directeurs d’examen qui figure à l’annexe III du présent document;</w:t>
      </w:r>
    </w:p>
    <w:p w:rsidR="008A6328" w:rsidRPr="00CB68AC" w:rsidRDefault="008A6328" w:rsidP="008A6328">
      <w:pPr>
        <w:tabs>
          <w:tab w:val="left" w:pos="567"/>
          <w:tab w:val="left" w:pos="1134"/>
          <w:tab w:val="left" w:pos="5387"/>
          <w:tab w:val="left" w:pos="5954"/>
        </w:tabs>
        <w:rPr>
          <w:lang w:val="fr-FR"/>
        </w:rPr>
      </w:pPr>
    </w:p>
    <w:p w:rsidR="008A6328" w:rsidRPr="00CB68AC" w:rsidRDefault="008A6328" w:rsidP="008A6328">
      <w:pPr>
        <w:tabs>
          <w:tab w:val="left" w:pos="567"/>
          <w:tab w:val="left" w:pos="1134"/>
          <w:tab w:val="left" w:pos="5387"/>
          <w:tab w:val="left" w:pos="5954"/>
        </w:tabs>
        <w:ind w:firstLine="567"/>
        <w:rPr>
          <w:lang w:val="fr-FR"/>
        </w:rPr>
      </w:pPr>
      <w:r>
        <w:rPr>
          <w:lang w:val="fr-FR"/>
        </w:rPr>
        <w:t>e</w:t>
      </w:r>
      <w:r w:rsidRPr="00CB68AC">
        <w:rPr>
          <w:lang w:val="fr-FR"/>
        </w:rPr>
        <w:t>)</w:t>
      </w:r>
      <w:r w:rsidRPr="00CB68AC">
        <w:rPr>
          <w:lang w:val="fr-FR"/>
        </w:rPr>
        <w:tab/>
        <w:t>prendre note de la situation des principes directeurs d’examen existants ou des projets de principes directeurs d’examen, comme indiqué à l’annexe IV du présent document;</w:t>
      </w:r>
    </w:p>
    <w:p w:rsidR="008A6328" w:rsidRPr="00CB68AC" w:rsidRDefault="008A6328" w:rsidP="008A6328">
      <w:pPr>
        <w:tabs>
          <w:tab w:val="left" w:pos="567"/>
          <w:tab w:val="left" w:pos="1134"/>
          <w:tab w:val="left" w:pos="5387"/>
          <w:tab w:val="left" w:pos="5954"/>
        </w:tabs>
        <w:rPr>
          <w:lang w:val="fr-FR"/>
        </w:rPr>
      </w:pPr>
    </w:p>
    <w:p w:rsidR="008A6328" w:rsidRPr="00CB68AC" w:rsidRDefault="008A6328" w:rsidP="008A6328">
      <w:pPr>
        <w:tabs>
          <w:tab w:val="left" w:pos="567"/>
          <w:tab w:val="left" w:pos="1134"/>
          <w:tab w:val="left" w:pos="5103"/>
          <w:tab w:val="left" w:pos="5670"/>
          <w:tab w:val="num" w:pos="5812"/>
          <w:tab w:val="num" w:pos="5954"/>
        </w:tabs>
        <w:ind w:left="567"/>
        <w:rPr>
          <w:lang w:val="fr-FR"/>
        </w:rPr>
      </w:pPr>
      <w:r>
        <w:rPr>
          <w:lang w:val="fr-FR"/>
        </w:rPr>
        <w:t>f</w:t>
      </w:r>
      <w:r w:rsidRPr="00CB68AC">
        <w:rPr>
          <w:lang w:val="fr-FR"/>
        </w:rPr>
        <w:t>)</w:t>
      </w:r>
      <w:r w:rsidRPr="00CB68AC">
        <w:rPr>
          <w:lang w:val="fr-FR"/>
        </w:rPr>
        <w:tab/>
        <w:t>prendre note de la liste des principes directeurs d’examen remplacés figurant à l’annexe V du présent document;</w:t>
      </w:r>
    </w:p>
    <w:p w:rsidR="008A6328" w:rsidRPr="00CB68AC" w:rsidRDefault="008A6328" w:rsidP="008A6328">
      <w:pPr>
        <w:tabs>
          <w:tab w:val="left" w:pos="567"/>
          <w:tab w:val="left" w:pos="1134"/>
          <w:tab w:val="left" w:pos="5103"/>
          <w:tab w:val="left" w:pos="5670"/>
          <w:tab w:val="num" w:pos="6303"/>
        </w:tabs>
        <w:rPr>
          <w:lang w:val="fr-FR"/>
        </w:rPr>
      </w:pPr>
    </w:p>
    <w:p w:rsidR="008A6328" w:rsidRPr="00CB68AC" w:rsidRDefault="008A6328" w:rsidP="008A6328">
      <w:pPr>
        <w:tabs>
          <w:tab w:val="left" w:pos="0"/>
          <w:tab w:val="left" w:pos="1134"/>
          <w:tab w:val="left" w:pos="5103"/>
          <w:tab w:val="left" w:pos="5670"/>
          <w:tab w:val="num" w:pos="5954"/>
        </w:tabs>
        <w:ind w:firstLine="567"/>
        <w:rPr>
          <w:lang w:val="fr-FR"/>
        </w:rPr>
      </w:pPr>
      <w:r>
        <w:rPr>
          <w:lang w:val="fr-FR"/>
        </w:rPr>
        <w:t>g</w:t>
      </w:r>
      <w:r w:rsidRPr="00CB68AC">
        <w:rPr>
          <w:lang w:val="fr-FR"/>
        </w:rPr>
        <w:t>)</w:t>
      </w:r>
      <w:r w:rsidRPr="00CB68AC">
        <w:rPr>
          <w:lang w:val="fr-FR"/>
        </w:rPr>
        <w:tab/>
        <w:t>noter que les versions remplacées des principes directeurs d’examen peuvent être consultées sur la page du site Web de l’UPOV consacrée à ces principes;</w:t>
      </w:r>
    </w:p>
    <w:p w:rsidR="008A6328" w:rsidRPr="00CB68AC" w:rsidRDefault="008A6328" w:rsidP="008A6328">
      <w:pPr>
        <w:tabs>
          <w:tab w:val="left" w:pos="0"/>
          <w:tab w:val="left" w:pos="1134"/>
          <w:tab w:val="left" w:pos="5103"/>
          <w:tab w:val="left" w:pos="5670"/>
          <w:tab w:val="num" w:pos="5954"/>
        </w:tabs>
        <w:rPr>
          <w:lang w:val="fr-FR"/>
        </w:rPr>
      </w:pPr>
    </w:p>
    <w:p w:rsidR="008A6328" w:rsidRPr="00CB68AC" w:rsidRDefault="008A6328" w:rsidP="008A6328">
      <w:pPr>
        <w:tabs>
          <w:tab w:val="left" w:pos="0"/>
          <w:tab w:val="left" w:pos="1134"/>
          <w:tab w:val="left" w:pos="5103"/>
          <w:tab w:val="left" w:pos="5670"/>
          <w:tab w:val="num" w:pos="5954"/>
        </w:tabs>
        <w:ind w:firstLine="567"/>
        <w:rPr>
          <w:lang w:val="fr-FR"/>
        </w:rPr>
      </w:pPr>
      <w:r>
        <w:rPr>
          <w:lang w:val="fr-FR"/>
        </w:rPr>
        <w:t>h</w:t>
      </w:r>
      <w:r w:rsidRPr="00CB68AC">
        <w:rPr>
          <w:lang w:val="fr-FR"/>
        </w:rPr>
        <w:t>)</w:t>
      </w:r>
      <w:r w:rsidRPr="00CB68AC">
        <w:rPr>
          <w:lang w:val="fr-FR"/>
        </w:rPr>
        <w:tab/>
        <w:t>prendre note que la page du site Web de l’UPOV consacrée aux principes directeurs d’examen a été modifiée afin d’afficher les informations sur la date d’adoption et la date de publication des principes directeurs d’examen;  et</w:t>
      </w:r>
    </w:p>
    <w:p w:rsidR="008A6328" w:rsidRPr="00CB68AC" w:rsidRDefault="008A6328" w:rsidP="008A6328">
      <w:pPr>
        <w:pStyle w:val="ListParagraph"/>
        <w:tabs>
          <w:tab w:val="left" w:pos="567"/>
          <w:tab w:val="left" w:pos="1134"/>
        </w:tabs>
        <w:ind w:left="0"/>
        <w:rPr>
          <w:lang w:val="fr-FR"/>
        </w:rPr>
      </w:pPr>
    </w:p>
    <w:p w:rsidR="008A6328" w:rsidRPr="00CB68AC" w:rsidRDefault="008A6328" w:rsidP="008A6328">
      <w:pPr>
        <w:pStyle w:val="ListParagraph"/>
        <w:tabs>
          <w:tab w:val="left" w:pos="567"/>
          <w:tab w:val="left" w:pos="1134"/>
        </w:tabs>
        <w:ind w:left="0"/>
        <w:rPr>
          <w:lang w:val="fr-FR"/>
        </w:rPr>
      </w:pPr>
      <w:r>
        <w:rPr>
          <w:lang w:val="fr-FR"/>
        </w:rPr>
        <w:tab/>
        <w:t>i</w:t>
      </w:r>
      <w:r w:rsidRPr="00CB68AC">
        <w:rPr>
          <w:lang w:val="fr-FR"/>
        </w:rPr>
        <w:t>)</w:t>
      </w:r>
      <w:r w:rsidRPr="00CB68AC">
        <w:rPr>
          <w:lang w:val="fr-FR"/>
        </w:rPr>
        <w:tab/>
        <w:t>prendre note qu’aucune notification de caractères ou de niveaux d’expression supplémentaires n’a été adressée au Bureau de l’Union depuis la cinquante</w:t>
      </w:r>
      <w:r w:rsidRPr="00CB68AC">
        <w:rPr>
          <w:lang w:val="fr-FR"/>
        </w:rPr>
        <w:noBreakHyphen/>
        <w:t>deuxième session du Comité technique</w:t>
      </w:r>
      <w:r w:rsidRPr="00CB68AC">
        <w:rPr>
          <w:rFonts w:cs="Arial"/>
          <w:lang w:val="fr-FR"/>
        </w:rPr>
        <w:t>.</w:t>
      </w:r>
    </w:p>
    <w:p w:rsidR="008A6328" w:rsidRPr="00CB68AC" w:rsidRDefault="008A6328" w:rsidP="008A6328">
      <w:pPr>
        <w:rPr>
          <w:lang w:val="fr-FR"/>
        </w:rPr>
      </w:pPr>
    </w:p>
    <w:p w:rsidR="008A6328" w:rsidRPr="00CB68AC" w:rsidRDefault="008A6328" w:rsidP="008A6328">
      <w:pPr>
        <w:keepNext/>
        <w:keepLines/>
        <w:rPr>
          <w:rFonts w:cs="Arial"/>
          <w:lang w:val="fr-FR"/>
        </w:rPr>
      </w:pPr>
      <w:r w:rsidRPr="00AC5397">
        <w:rPr>
          <w:rFonts w:cs="Arial"/>
        </w:rPr>
        <w:fldChar w:fldCharType="begin"/>
      </w:r>
      <w:r w:rsidRPr="00CB68AC">
        <w:rPr>
          <w:rFonts w:cs="Arial"/>
          <w:lang w:val="fr-FR"/>
        </w:rPr>
        <w:instrText xml:space="preserve"> AUTONUM  </w:instrText>
      </w:r>
      <w:r w:rsidRPr="00AC5397">
        <w:rPr>
          <w:rFonts w:cs="Arial"/>
        </w:rPr>
        <w:fldChar w:fldCharType="end"/>
      </w:r>
      <w:r w:rsidRPr="00CB68AC">
        <w:rPr>
          <w:rFonts w:cs="Arial"/>
          <w:lang w:val="fr-FR"/>
        </w:rPr>
        <w:tab/>
        <w:t>Les abréviations ci</w:t>
      </w:r>
      <w:r w:rsidRPr="00CB68AC">
        <w:rPr>
          <w:rFonts w:cs="Arial"/>
          <w:lang w:val="fr-FR"/>
        </w:rPr>
        <w:noBreakHyphen/>
        <w:t>après sont utilisées dans le présent document :</w:t>
      </w:r>
    </w:p>
    <w:p w:rsidR="008A6328" w:rsidRPr="00CB68AC" w:rsidRDefault="008A6328" w:rsidP="008A6328">
      <w:pPr>
        <w:keepNext/>
        <w:keepLines/>
        <w:ind w:left="1701" w:hanging="1134"/>
        <w:rPr>
          <w:rFonts w:cs="Arial"/>
          <w:lang w:val="fr-FR"/>
        </w:rPr>
      </w:pPr>
    </w:p>
    <w:p w:rsidR="008A6328" w:rsidRPr="00CB68AC" w:rsidRDefault="008A6328" w:rsidP="008A6328">
      <w:pPr>
        <w:keepNext/>
        <w:keepLines/>
        <w:ind w:left="1701" w:hanging="1134"/>
        <w:rPr>
          <w:rFonts w:cs="Arial"/>
          <w:lang w:val="fr-FR"/>
        </w:rPr>
      </w:pPr>
      <w:r w:rsidRPr="00CB68AC">
        <w:rPr>
          <w:rFonts w:cs="Arial"/>
          <w:lang w:val="fr-FR"/>
        </w:rPr>
        <w:t xml:space="preserve">TC : </w:t>
      </w:r>
      <w:r w:rsidRPr="00CB68AC">
        <w:rPr>
          <w:rFonts w:cs="Arial"/>
          <w:lang w:val="fr-FR"/>
        </w:rPr>
        <w:tab/>
        <w:t>Comité technique</w:t>
      </w:r>
    </w:p>
    <w:p w:rsidR="008A6328" w:rsidRPr="00CB68AC" w:rsidRDefault="008A6328" w:rsidP="008A6328">
      <w:pPr>
        <w:ind w:left="1701" w:hanging="1134"/>
        <w:rPr>
          <w:rFonts w:cs="Arial"/>
          <w:lang w:val="fr-FR"/>
        </w:rPr>
      </w:pPr>
      <w:r w:rsidRPr="00CB68AC">
        <w:rPr>
          <w:rFonts w:cs="Arial"/>
          <w:lang w:val="fr-FR"/>
        </w:rPr>
        <w:t>TC</w:t>
      </w:r>
      <w:r w:rsidRPr="00CB68AC">
        <w:rPr>
          <w:rFonts w:cs="Arial"/>
          <w:lang w:val="fr-FR"/>
        </w:rPr>
        <w:noBreakHyphen/>
        <w:t xml:space="preserve">EDC : </w:t>
      </w:r>
      <w:r w:rsidRPr="00CB68AC">
        <w:rPr>
          <w:rFonts w:cs="Arial"/>
          <w:lang w:val="fr-FR"/>
        </w:rPr>
        <w:tab/>
        <w:t>Comité de rédaction élargi</w:t>
      </w:r>
    </w:p>
    <w:p w:rsidR="008A6328" w:rsidRPr="00CB68AC" w:rsidRDefault="008A6328" w:rsidP="008A6328">
      <w:pPr>
        <w:ind w:left="1701" w:hanging="1134"/>
        <w:rPr>
          <w:rFonts w:cs="Arial"/>
          <w:color w:val="000000"/>
          <w:lang w:val="fr-FR"/>
        </w:rPr>
      </w:pPr>
      <w:r w:rsidRPr="00CB68AC">
        <w:rPr>
          <w:rFonts w:cs="Arial"/>
          <w:color w:val="000000"/>
          <w:lang w:val="fr-FR"/>
        </w:rPr>
        <w:t xml:space="preserve">TWP : </w:t>
      </w:r>
      <w:r w:rsidRPr="00CB68AC">
        <w:rPr>
          <w:rFonts w:cs="Arial"/>
          <w:color w:val="000000"/>
          <w:lang w:val="fr-FR"/>
        </w:rPr>
        <w:tab/>
        <w:t>Groupes de travail techniques</w:t>
      </w:r>
    </w:p>
    <w:p w:rsidR="008A6328" w:rsidRPr="00CB68AC" w:rsidRDefault="008A6328" w:rsidP="008A6328">
      <w:pPr>
        <w:rPr>
          <w:rFonts w:cs="Arial"/>
          <w:color w:val="000000"/>
          <w:lang w:val="fr-FR"/>
        </w:rPr>
      </w:pPr>
    </w:p>
    <w:p w:rsidR="008A6328" w:rsidRDefault="008A6328" w:rsidP="008A6328">
      <w:pPr>
        <w:rPr>
          <w:lang w:val="fr-FR"/>
        </w:rPr>
      </w:pPr>
      <w:r>
        <w:rPr>
          <w:lang w:val="fr-FR"/>
        </w:rPr>
        <w:br w:type="page"/>
      </w:r>
    </w:p>
    <w:p w:rsidR="008A6328" w:rsidRPr="00CB68AC" w:rsidRDefault="008A6328" w:rsidP="008A6328">
      <w:pPr>
        <w:rPr>
          <w:lang w:val="fr-FR" w:eastAsia="ja-JP"/>
        </w:rPr>
      </w:pPr>
      <w:r w:rsidRPr="00AC5397">
        <w:lastRenderedPageBreak/>
        <w:fldChar w:fldCharType="begin"/>
      </w:r>
      <w:r w:rsidRPr="00CB68AC">
        <w:rPr>
          <w:lang w:val="fr-FR"/>
        </w:rPr>
        <w:instrText xml:space="preserve"> AUTONUM  </w:instrText>
      </w:r>
      <w:r w:rsidRPr="00AC5397">
        <w:fldChar w:fldCharType="end"/>
      </w:r>
      <w:r w:rsidRPr="00CB68AC">
        <w:rPr>
          <w:lang w:val="fr-FR"/>
        </w:rPr>
        <w:tab/>
      </w:r>
      <w:r w:rsidRPr="00CB68AC">
        <w:rPr>
          <w:lang w:val="fr-FR" w:eastAsia="ja-JP"/>
        </w:rPr>
        <w:t>La structure du présent document est la suivante :</w:t>
      </w:r>
    </w:p>
    <w:p w:rsidR="008A6328" w:rsidRPr="00CB68AC" w:rsidRDefault="008A6328" w:rsidP="008A6328">
      <w:pPr>
        <w:rPr>
          <w:highlight w:val="cyan"/>
          <w:lang w:val="fr-FR" w:eastAsia="ja-JP"/>
        </w:rPr>
      </w:pPr>
    </w:p>
    <w:p w:rsidR="008A6328" w:rsidRDefault="008A6328">
      <w:pPr>
        <w:pStyle w:val="TOC1"/>
        <w:rPr>
          <w:rFonts w:asciiTheme="minorHAnsi" w:eastAsiaTheme="minorEastAsia" w:hAnsiTheme="minorHAnsi" w:cstheme="minorBidi"/>
          <w:caps w:val="0"/>
          <w:noProof/>
          <w:sz w:val="22"/>
          <w:szCs w:val="22"/>
        </w:rPr>
      </w:pPr>
      <w:r w:rsidRPr="00AC5397">
        <w:rPr>
          <w:highlight w:val="cyan"/>
          <w:lang w:val="fr-FR" w:eastAsia="ja-JP"/>
        </w:rPr>
        <w:fldChar w:fldCharType="begin"/>
      </w:r>
      <w:r w:rsidRPr="00AC5397">
        <w:rPr>
          <w:highlight w:val="cyan"/>
          <w:lang w:val="fr-FR" w:eastAsia="ja-JP"/>
        </w:rPr>
        <w:instrText xml:space="preserve"> TOC \o "1-3" \h \z \u </w:instrText>
      </w:r>
      <w:r w:rsidRPr="00AC5397">
        <w:rPr>
          <w:highlight w:val="cyan"/>
          <w:lang w:val="fr-FR" w:eastAsia="ja-JP"/>
        </w:rPr>
        <w:fldChar w:fldCharType="separate"/>
      </w:r>
      <w:hyperlink w:anchor="_Toc479753247" w:history="1">
        <w:r w:rsidRPr="005A531C">
          <w:rPr>
            <w:rStyle w:val="Hyperlink"/>
            <w:noProof/>
            <w:lang w:val="fr-FR"/>
          </w:rPr>
          <w:t>Résumé</w:t>
        </w:r>
        <w:r>
          <w:rPr>
            <w:noProof/>
            <w:webHidden/>
          </w:rPr>
          <w:tab/>
        </w:r>
        <w:r>
          <w:rPr>
            <w:noProof/>
            <w:webHidden/>
          </w:rPr>
          <w:fldChar w:fldCharType="begin"/>
        </w:r>
        <w:r>
          <w:rPr>
            <w:noProof/>
            <w:webHidden/>
          </w:rPr>
          <w:instrText xml:space="preserve"> PAGEREF _Toc479753247 \h </w:instrText>
        </w:r>
        <w:r>
          <w:rPr>
            <w:noProof/>
            <w:webHidden/>
          </w:rPr>
        </w:r>
        <w:r>
          <w:rPr>
            <w:noProof/>
            <w:webHidden/>
          </w:rPr>
          <w:fldChar w:fldCharType="separate"/>
        </w:r>
        <w:r w:rsidR="00695FCC">
          <w:rPr>
            <w:noProof/>
            <w:webHidden/>
          </w:rPr>
          <w:t>1</w:t>
        </w:r>
        <w:r>
          <w:rPr>
            <w:noProof/>
            <w:webHidden/>
          </w:rPr>
          <w:fldChar w:fldCharType="end"/>
        </w:r>
      </w:hyperlink>
    </w:p>
    <w:p w:rsidR="008A6328" w:rsidRDefault="00695FCC">
      <w:pPr>
        <w:pStyle w:val="TOC1"/>
        <w:rPr>
          <w:rFonts w:asciiTheme="minorHAnsi" w:eastAsiaTheme="minorEastAsia" w:hAnsiTheme="minorHAnsi" w:cstheme="minorBidi"/>
          <w:caps w:val="0"/>
          <w:noProof/>
          <w:sz w:val="22"/>
          <w:szCs w:val="22"/>
        </w:rPr>
      </w:pPr>
      <w:hyperlink w:anchor="_Toc479753248" w:history="1">
        <w:r w:rsidR="008A6328" w:rsidRPr="005A531C">
          <w:rPr>
            <w:rStyle w:val="Hyperlink"/>
            <w:noProof/>
            <w:lang w:val="fr-FR"/>
          </w:rPr>
          <w:t>Principes directeurs d’examen pour adoption</w:t>
        </w:r>
        <w:r w:rsidR="008A6328">
          <w:rPr>
            <w:noProof/>
            <w:webHidden/>
          </w:rPr>
          <w:tab/>
        </w:r>
        <w:r w:rsidR="008A6328">
          <w:rPr>
            <w:noProof/>
            <w:webHidden/>
          </w:rPr>
          <w:fldChar w:fldCharType="begin"/>
        </w:r>
        <w:r w:rsidR="008A6328">
          <w:rPr>
            <w:noProof/>
            <w:webHidden/>
          </w:rPr>
          <w:instrText xml:space="preserve"> PAGEREF _Toc479753248 \h </w:instrText>
        </w:r>
        <w:r w:rsidR="008A6328">
          <w:rPr>
            <w:noProof/>
            <w:webHidden/>
          </w:rPr>
        </w:r>
        <w:r w:rsidR="008A6328">
          <w:rPr>
            <w:noProof/>
            <w:webHidden/>
          </w:rPr>
          <w:fldChar w:fldCharType="separate"/>
        </w:r>
        <w:r>
          <w:rPr>
            <w:noProof/>
            <w:webHidden/>
          </w:rPr>
          <w:t>2</w:t>
        </w:r>
        <w:r w:rsidR="008A6328">
          <w:rPr>
            <w:noProof/>
            <w:webHidden/>
          </w:rPr>
          <w:fldChar w:fldCharType="end"/>
        </w:r>
      </w:hyperlink>
    </w:p>
    <w:p w:rsidR="008A6328" w:rsidRDefault="00695FCC">
      <w:pPr>
        <w:pStyle w:val="TOC1"/>
        <w:rPr>
          <w:rFonts w:asciiTheme="minorHAnsi" w:eastAsiaTheme="minorEastAsia" w:hAnsiTheme="minorHAnsi" w:cstheme="minorBidi"/>
          <w:caps w:val="0"/>
          <w:noProof/>
          <w:sz w:val="22"/>
          <w:szCs w:val="22"/>
        </w:rPr>
      </w:pPr>
      <w:hyperlink w:anchor="_Toc479753249" w:history="1">
        <w:r w:rsidR="008A6328" w:rsidRPr="005A531C">
          <w:rPr>
            <w:rStyle w:val="Hyperlink"/>
            <w:noProof/>
            <w:lang w:val="fr-FR"/>
          </w:rPr>
          <w:t>Corrections de principes directeurs d’examen</w:t>
        </w:r>
        <w:r w:rsidR="008A6328">
          <w:rPr>
            <w:noProof/>
            <w:webHidden/>
          </w:rPr>
          <w:tab/>
        </w:r>
        <w:r w:rsidR="008A6328">
          <w:rPr>
            <w:noProof/>
            <w:webHidden/>
          </w:rPr>
          <w:fldChar w:fldCharType="begin"/>
        </w:r>
        <w:r w:rsidR="008A6328">
          <w:rPr>
            <w:noProof/>
            <w:webHidden/>
          </w:rPr>
          <w:instrText xml:space="preserve"> PAGEREF _Toc479753249 \h </w:instrText>
        </w:r>
        <w:r w:rsidR="008A6328">
          <w:rPr>
            <w:noProof/>
            <w:webHidden/>
          </w:rPr>
        </w:r>
        <w:r w:rsidR="008A6328">
          <w:rPr>
            <w:noProof/>
            <w:webHidden/>
          </w:rPr>
          <w:fldChar w:fldCharType="separate"/>
        </w:r>
        <w:r>
          <w:rPr>
            <w:noProof/>
            <w:webHidden/>
          </w:rPr>
          <w:t>2</w:t>
        </w:r>
        <w:r w:rsidR="008A6328">
          <w:rPr>
            <w:noProof/>
            <w:webHidden/>
          </w:rPr>
          <w:fldChar w:fldCharType="end"/>
        </w:r>
      </w:hyperlink>
    </w:p>
    <w:p w:rsidR="008A6328" w:rsidRDefault="00695FCC">
      <w:pPr>
        <w:pStyle w:val="TOC1"/>
        <w:rPr>
          <w:rFonts w:asciiTheme="minorHAnsi" w:eastAsiaTheme="minorEastAsia" w:hAnsiTheme="minorHAnsi" w:cstheme="minorBidi"/>
          <w:caps w:val="0"/>
          <w:noProof/>
          <w:sz w:val="22"/>
          <w:szCs w:val="22"/>
        </w:rPr>
      </w:pPr>
      <w:hyperlink w:anchor="_Toc479753250" w:history="1">
        <w:r w:rsidR="008A6328" w:rsidRPr="005A531C">
          <w:rPr>
            <w:rStyle w:val="Hyperlink"/>
            <w:noProof/>
            <w:lang w:val="fr-FR"/>
          </w:rPr>
          <w:t>Projets de principes directeurs d’examen examinés par les TWP en 2016</w:t>
        </w:r>
        <w:r w:rsidR="008A6328">
          <w:rPr>
            <w:noProof/>
            <w:webHidden/>
          </w:rPr>
          <w:tab/>
        </w:r>
        <w:r w:rsidR="008A6328">
          <w:rPr>
            <w:noProof/>
            <w:webHidden/>
          </w:rPr>
          <w:fldChar w:fldCharType="begin"/>
        </w:r>
        <w:r w:rsidR="008A6328">
          <w:rPr>
            <w:noProof/>
            <w:webHidden/>
          </w:rPr>
          <w:instrText xml:space="preserve"> PAGEREF _Toc479753250 \h </w:instrText>
        </w:r>
        <w:r w:rsidR="008A6328">
          <w:rPr>
            <w:noProof/>
            <w:webHidden/>
          </w:rPr>
        </w:r>
        <w:r w:rsidR="008A6328">
          <w:rPr>
            <w:noProof/>
            <w:webHidden/>
          </w:rPr>
          <w:fldChar w:fldCharType="separate"/>
        </w:r>
        <w:r>
          <w:rPr>
            <w:noProof/>
            <w:webHidden/>
          </w:rPr>
          <w:t>3</w:t>
        </w:r>
        <w:r w:rsidR="008A6328">
          <w:rPr>
            <w:noProof/>
            <w:webHidden/>
          </w:rPr>
          <w:fldChar w:fldCharType="end"/>
        </w:r>
      </w:hyperlink>
    </w:p>
    <w:p w:rsidR="008A6328" w:rsidRDefault="00695FCC">
      <w:pPr>
        <w:pStyle w:val="TOC1"/>
        <w:rPr>
          <w:rFonts w:asciiTheme="minorHAnsi" w:eastAsiaTheme="minorEastAsia" w:hAnsiTheme="minorHAnsi" w:cstheme="minorBidi"/>
          <w:caps w:val="0"/>
          <w:noProof/>
          <w:sz w:val="22"/>
          <w:szCs w:val="22"/>
        </w:rPr>
      </w:pPr>
      <w:hyperlink w:anchor="_Toc479753251" w:history="1">
        <w:r w:rsidR="008A6328" w:rsidRPr="005A531C">
          <w:rPr>
            <w:rStyle w:val="Hyperlink"/>
            <w:noProof/>
            <w:lang w:val="fr-FR"/>
          </w:rPr>
          <w:t>Projets de principes directeurs d’examen devant être examinés par les TWP en 2017</w:t>
        </w:r>
        <w:r w:rsidR="008A6328">
          <w:rPr>
            <w:noProof/>
            <w:webHidden/>
          </w:rPr>
          <w:tab/>
        </w:r>
        <w:r w:rsidR="008A6328">
          <w:rPr>
            <w:noProof/>
            <w:webHidden/>
          </w:rPr>
          <w:fldChar w:fldCharType="begin"/>
        </w:r>
        <w:r w:rsidR="008A6328">
          <w:rPr>
            <w:noProof/>
            <w:webHidden/>
          </w:rPr>
          <w:instrText xml:space="preserve"> PAGEREF _Toc479753251 \h </w:instrText>
        </w:r>
        <w:r w:rsidR="008A6328">
          <w:rPr>
            <w:noProof/>
            <w:webHidden/>
          </w:rPr>
        </w:r>
        <w:r w:rsidR="008A6328">
          <w:rPr>
            <w:noProof/>
            <w:webHidden/>
          </w:rPr>
          <w:fldChar w:fldCharType="separate"/>
        </w:r>
        <w:r>
          <w:rPr>
            <w:noProof/>
            <w:webHidden/>
          </w:rPr>
          <w:t>3</w:t>
        </w:r>
        <w:r w:rsidR="008A6328">
          <w:rPr>
            <w:noProof/>
            <w:webHidden/>
          </w:rPr>
          <w:fldChar w:fldCharType="end"/>
        </w:r>
      </w:hyperlink>
    </w:p>
    <w:p w:rsidR="008A6328" w:rsidRDefault="00695FCC">
      <w:pPr>
        <w:pStyle w:val="TOC1"/>
        <w:rPr>
          <w:rFonts w:asciiTheme="minorHAnsi" w:eastAsiaTheme="minorEastAsia" w:hAnsiTheme="minorHAnsi" w:cstheme="minorBidi"/>
          <w:caps w:val="0"/>
          <w:noProof/>
          <w:sz w:val="22"/>
          <w:szCs w:val="22"/>
        </w:rPr>
      </w:pPr>
      <w:hyperlink w:anchor="_Toc479753252" w:history="1">
        <w:r w:rsidR="008A6328" w:rsidRPr="005A531C">
          <w:rPr>
            <w:rStyle w:val="Hyperlink"/>
            <w:noProof/>
            <w:lang w:val="fr-FR"/>
          </w:rPr>
          <w:t>Situation des principes directeurs d’examen existants ou des projets de principes directeurs d’examen</w:t>
        </w:r>
        <w:r w:rsidR="008A6328">
          <w:rPr>
            <w:noProof/>
            <w:webHidden/>
          </w:rPr>
          <w:tab/>
        </w:r>
        <w:r w:rsidR="008A6328">
          <w:rPr>
            <w:noProof/>
            <w:webHidden/>
          </w:rPr>
          <w:fldChar w:fldCharType="begin"/>
        </w:r>
        <w:r w:rsidR="008A6328">
          <w:rPr>
            <w:noProof/>
            <w:webHidden/>
          </w:rPr>
          <w:instrText xml:space="preserve"> PAGEREF _Toc479753252 \h </w:instrText>
        </w:r>
        <w:r w:rsidR="008A6328">
          <w:rPr>
            <w:noProof/>
            <w:webHidden/>
          </w:rPr>
        </w:r>
        <w:r w:rsidR="008A6328">
          <w:rPr>
            <w:noProof/>
            <w:webHidden/>
          </w:rPr>
          <w:fldChar w:fldCharType="separate"/>
        </w:r>
        <w:r>
          <w:rPr>
            <w:noProof/>
            <w:webHidden/>
          </w:rPr>
          <w:t>3</w:t>
        </w:r>
        <w:r w:rsidR="008A6328">
          <w:rPr>
            <w:noProof/>
            <w:webHidden/>
          </w:rPr>
          <w:fldChar w:fldCharType="end"/>
        </w:r>
      </w:hyperlink>
    </w:p>
    <w:p w:rsidR="008A6328" w:rsidRDefault="00695FCC">
      <w:pPr>
        <w:pStyle w:val="TOC1"/>
        <w:rPr>
          <w:rFonts w:asciiTheme="minorHAnsi" w:eastAsiaTheme="minorEastAsia" w:hAnsiTheme="minorHAnsi" w:cstheme="minorBidi"/>
          <w:caps w:val="0"/>
          <w:noProof/>
          <w:sz w:val="22"/>
          <w:szCs w:val="22"/>
        </w:rPr>
      </w:pPr>
      <w:hyperlink w:anchor="_Toc479753253" w:history="1">
        <w:r w:rsidR="008A6328" w:rsidRPr="005A531C">
          <w:rPr>
            <w:rStyle w:val="Hyperlink"/>
            <w:noProof/>
            <w:lang w:val="fr-FR"/>
          </w:rPr>
          <w:t>Principes directeurs d’examen remplacés</w:t>
        </w:r>
        <w:r w:rsidR="008A6328">
          <w:rPr>
            <w:noProof/>
            <w:webHidden/>
          </w:rPr>
          <w:tab/>
        </w:r>
        <w:r w:rsidR="008A6328">
          <w:rPr>
            <w:noProof/>
            <w:webHidden/>
          </w:rPr>
          <w:fldChar w:fldCharType="begin"/>
        </w:r>
        <w:r w:rsidR="008A6328">
          <w:rPr>
            <w:noProof/>
            <w:webHidden/>
          </w:rPr>
          <w:instrText xml:space="preserve"> PAGEREF _Toc479753253 \h </w:instrText>
        </w:r>
        <w:r w:rsidR="008A6328">
          <w:rPr>
            <w:noProof/>
            <w:webHidden/>
          </w:rPr>
        </w:r>
        <w:r w:rsidR="008A6328">
          <w:rPr>
            <w:noProof/>
            <w:webHidden/>
          </w:rPr>
          <w:fldChar w:fldCharType="separate"/>
        </w:r>
        <w:r>
          <w:rPr>
            <w:noProof/>
            <w:webHidden/>
          </w:rPr>
          <w:t>3</w:t>
        </w:r>
        <w:r w:rsidR="008A6328">
          <w:rPr>
            <w:noProof/>
            <w:webHidden/>
          </w:rPr>
          <w:fldChar w:fldCharType="end"/>
        </w:r>
      </w:hyperlink>
    </w:p>
    <w:p w:rsidR="008A6328" w:rsidRDefault="00695FCC">
      <w:pPr>
        <w:pStyle w:val="TOC1"/>
        <w:rPr>
          <w:rFonts w:asciiTheme="minorHAnsi" w:eastAsiaTheme="minorEastAsia" w:hAnsiTheme="minorHAnsi" w:cstheme="minorBidi"/>
          <w:caps w:val="0"/>
          <w:noProof/>
          <w:sz w:val="22"/>
          <w:szCs w:val="22"/>
        </w:rPr>
      </w:pPr>
      <w:hyperlink w:anchor="_Toc479753254" w:history="1">
        <w:r w:rsidR="008A6328" w:rsidRPr="005A531C">
          <w:rPr>
            <w:rStyle w:val="Hyperlink"/>
            <w:noProof/>
            <w:lang w:val="fr-FR"/>
          </w:rPr>
          <w:t>Date de publication des principes directeurs d’examen sur le site Web de l’UPOV</w:t>
        </w:r>
        <w:r w:rsidR="008A6328">
          <w:rPr>
            <w:noProof/>
            <w:webHidden/>
          </w:rPr>
          <w:tab/>
        </w:r>
        <w:r w:rsidR="008A6328">
          <w:rPr>
            <w:noProof/>
            <w:webHidden/>
          </w:rPr>
          <w:fldChar w:fldCharType="begin"/>
        </w:r>
        <w:r w:rsidR="008A6328">
          <w:rPr>
            <w:noProof/>
            <w:webHidden/>
          </w:rPr>
          <w:instrText xml:space="preserve"> PAGEREF _Toc479753254 \h </w:instrText>
        </w:r>
        <w:r w:rsidR="008A6328">
          <w:rPr>
            <w:noProof/>
            <w:webHidden/>
          </w:rPr>
        </w:r>
        <w:r w:rsidR="008A6328">
          <w:rPr>
            <w:noProof/>
            <w:webHidden/>
          </w:rPr>
          <w:fldChar w:fldCharType="separate"/>
        </w:r>
        <w:r>
          <w:rPr>
            <w:noProof/>
            <w:webHidden/>
          </w:rPr>
          <w:t>4</w:t>
        </w:r>
        <w:r w:rsidR="008A6328">
          <w:rPr>
            <w:noProof/>
            <w:webHidden/>
          </w:rPr>
          <w:fldChar w:fldCharType="end"/>
        </w:r>
      </w:hyperlink>
    </w:p>
    <w:p w:rsidR="008A6328" w:rsidRDefault="00695FCC">
      <w:pPr>
        <w:pStyle w:val="TOC1"/>
        <w:rPr>
          <w:rFonts w:asciiTheme="minorHAnsi" w:eastAsiaTheme="minorEastAsia" w:hAnsiTheme="minorHAnsi" w:cstheme="minorBidi"/>
          <w:caps w:val="0"/>
          <w:noProof/>
          <w:sz w:val="22"/>
          <w:szCs w:val="22"/>
        </w:rPr>
      </w:pPr>
      <w:hyperlink w:anchor="_Toc479753255" w:history="1">
        <w:r w:rsidR="008A6328" w:rsidRPr="005A531C">
          <w:rPr>
            <w:rStyle w:val="Hyperlink"/>
            <w:noProof/>
            <w:lang w:val="fr-FR"/>
          </w:rPr>
          <w:t>Caractères supplémentaires</w:t>
        </w:r>
        <w:r w:rsidR="008A6328">
          <w:rPr>
            <w:noProof/>
            <w:webHidden/>
          </w:rPr>
          <w:tab/>
        </w:r>
        <w:r w:rsidR="008A6328">
          <w:rPr>
            <w:noProof/>
            <w:webHidden/>
          </w:rPr>
          <w:fldChar w:fldCharType="begin"/>
        </w:r>
        <w:r w:rsidR="008A6328">
          <w:rPr>
            <w:noProof/>
            <w:webHidden/>
          </w:rPr>
          <w:instrText xml:space="preserve"> PAGEREF _Toc479753255 \h </w:instrText>
        </w:r>
        <w:r w:rsidR="008A6328">
          <w:rPr>
            <w:noProof/>
            <w:webHidden/>
          </w:rPr>
        </w:r>
        <w:r w:rsidR="008A6328">
          <w:rPr>
            <w:noProof/>
            <w:webHidden/>
          </w:rPr>
          <w:fldChar w:fldCharType="separate"/>
        </w:r>
        <w:r>
          <w:rPr>
            <w:noProof/>
            <w:webHidden/>
          </w:rPr>
          <w:t>4</w:t>
        </w:r>
        <w:r w:rsidR="008A6328">
          <w:rPr>
            <w:noProof/>
            <w:webHidden/>
          </w:rPr>
          <w:fldChar w:fldCharType="end"/>
        </w:r>
      </w:hyperlink>
    </w:p>
    <w:p w:rsidR="008A6328" w:rsidRPr="00CB68AC" w:rsidRDefault="008A6328" w:rsidP="008A6328">
      <w:pPr>
        <w:tabs>
          <w:tab w:val="left" w:pos="567"/>
          <w:tab w:val="left" w:pos="1276"/>
        </w:tabs>
        <w:spacing w:before="120"/>
        <w:ind w:left="1134" w:hanging="1134"/>
        <w:rPr>
          <w:lang w:val="fr-FR"/>
        </w:rPr>
      </w:pPr>
      <w:r w:rsidRPr="00AC5397">
        <w:rPr>
          <w:highlight w:val="cyan"/>
          <w:lang w:eastAsia="ja-JP"/>
        </w:rPr>
        <w:fldChar w:fldCharType="end"/>
      </w:r>
      <w:r w:rsidRPr="00CB68AC">
        <w:rPr>
          <w:lang w:val="fr-FR"/>
        </w:rPr>
        <w:t xml:space="preserve">ANNEXE </w:t>
      </w:r>
      <w:r w:rsidRPr="00CB68AC">
        <w:rPr>
          <w:caps/>
          <w:lang w:val="fr-FR"/>
        </w:rPr>
        <w:t>I.</w:t>
      </w:r>
      <w:r w:rsidRPr="00CB68AC">
        <w:rPr>
          <w:lang w:val="fr-FR"/>
        </w:rPr>
        <w:tab/>
      </w:r>
      <w:r w:rsidRPr="00CB68AC">
        <w:rPr>
          <w:lang w:val="fr-FR"/>
        </w:rPr>
        <w:tab/>
        <w:t>Principes directeurs d’examen pour adoption</w:t>
      </w:r>
    </w:p>
    <w:p w:rsidR="008A6328" w:rsidRPr="00CB68AC" w:rsidRDefault="008A6328" w:rsidP="008A6328">
      <w:pPr>
        <w:tabs>
          <w:tab w:val="left" w:pos="1276"/>
        </w:tabs>
        <w:spacing w:before="120"/>
        <w:ind w:left="1134" w:hanging="1134"/>
        <w:rPr>
          <w:lang w:val="fr-FR"/>
        </w:rPr>
      </w:pPr>
      <w:r w:rsidRPr="00CB68AC">
        <w:rPr>
          <w:lang w:val="fr-FR"/>
        </w:rPr>
        <w:t>ANNEXE II.</w:t>
      </w:r>
      <w:r w:rsidRPr="00CB68AC">
        <w:rPr>
          <w:lang w:val="fr-FR"/>
        </w:rPr>
        <w:tab/>
      </w:r>
      <w:r w:rsidRPr="00CB68AC">
        <w:rPr>
          <w:lang w:val="fr-FR"/>
        </w:rPr>
        <w:tab/>
        <w:t>Projets de principes directeurs d’examen examinés par les TWP en 2016</w:t>
      </w:r>
    </w:p>
    <w:p w:rsidR="008A6328" w:rsidRPr="00CB68AC" w:rsidRDefault="008A6328" w:rsidP="008A6328">
      <w:pPr>
        <w:tabs>
          <w:tab w:val="left" w:pos="1276"/>
        </w:tabs>
        <w:spacing w:before="120"/>
        <w:ind w:left="1134" w:hanging="1134"/>
        <w:rPr>
          <w:lang w:val="fr-FR"/>
        </w:rPr>
      </w:pPr>
      <w:r w:rsidRPr="00CB68AC">
        <w:rPr>
          <w:lang w:val="fr-FR"/>
        </w:rPr>
        <w:t>ANNEXE III.</w:t>
      </w:r>
      <w:r w:rsidRPr="00CB68AC">
        <w:rPr>
          <w:lang w:val="fr-FR"/>
        </w:rPr>
        <w:tab/>
      </w:r>
      <w:r w:rsidRPr="00CB68AC">
        <w:rPr>
          <w:lang w:val="fr-FR"/>
        </w:rPr>
        <w:tab/>
        <w:t>Projets de principes directeurs d’examen devant être examinés par les TWP en 2017</w:t>
      </w:r>
    </w:p>
    <w:p w:rsidR="008A6328" w:rsidRPr="00CB68AC" w:rsidRDefault="008A6328" w:rsidP="008A6328">
      <w:pPr>
        <w:spacing w:before="120"/>
        <w:ind w:left="1276" w:hanging="1276"/>
        <w:rPr>
          <w:lang w:val="fr-FR"/>
        </w:rPr>
      </w:pPr>
      <w:r w:rsidRPr="00CB68AC">
        <w:rPr>
          <w:lang w:val="fr-FR"/>
        </w:rPr>
        <w:t>ANNEXE IV.</w:t>
      </w:r>
      <w:r w:rsidRPr="00CB68AC">
        <w:rPr>
          <w:lang w:val="fr-FR"/>
        </w:rPr>
        <w:tab/>
      </w:r>
      <w:r w:rsidRPr="00CB68AC">
        <w:rPr>
          <w:spacing w:val="-2"/>
          <w:lang w:val="fr-FR"/>
        </w:rPr>
        <w:t>Situation des principes directeurs d’examen existants ou des projets de principes directeurs d’examen</w:t>
      </w:r>
    </w:p>
    <w:p w:rsidR="008A6328" w:rsidRPr="00CB68AC" w:rsidRDefault="008A6328" w:rsidP="008A6328">
      <w:pPr>
        <w:tabs>
          <w:tab w:val="left" w:pos="1276"/>
        </w:tabs>
        <w:spacing w:before="120"/>
        <w:ind w:left="1134" w:hanging="1134"/>
        <w:rPr>
          <w:lang w:val="fr-FR"/>
        </w:rPr>
      </w:pPr>
      <w:r w:rsidRPr="00CB68AC">
        <w:rPr>
          <w:lang w:val="fr-FR"/>
        </w:rPr>
        <w:t>ANNEXE V.</w:t>
      </w:r>
      <w:r w:rsidRPr="00CB68AC">
        <w:rPr>
          <w:lang w:val="fr-FR"/>
        </w:rPr>
        <w:tab/>
      </w:r>
      <w:r w:rsidRPr="00CB68AC">
        <w:rPr>
          <w:lang w:val="fr-FR"/>
        </w:rPr>
        <w:tab/>
        <w:t>Principes directeurs d’examen remplacés</w:t>
      </w:r>
    </w:p>
    <w:p w:rsidR="008A6328" w:rsidRPr="00CB68AC" w:rsidRDefault="008A6328" w:rsidP="008A6328">
      <w:pPr>
        <w:rPr>
          <w:lang w:val="fr-FR"/>
        </w:rPr>
      </w:pPr>
    </w:p>
    <w:p w:rsidR="008A6328" w:rsidRPr="00CB68AC" w:rsidRDefault="008A6328" w:rsidP="008A6328">
      <w:pPr>
        <w:rPr>
          <w:lang w:val="fr-FR"/>
        </w:rPr>
      </w:pPr>
    </w:p>
    <w:p w:rsidR="008A6328" w:rsidRPr="00AC5397" w:rsidRDefault="008A6328" w:rsidP="008A6328">
      <w:pPr>
        <w:pStyle w:val="Heading1"/>
        <w:rPr>
          <w:lang w:val="fr-FR"/>
        </w:rPr>
      </w:pPr>
      <w:bookmarkStart w:id="4" w:name="_Toc479753248"/>
      <w:r>
        <w:rPr>
          <w:lang w:val="fr-FR"/>
        </w:rPr>
        <w:t>P</w:t>
      </w:r>
      <w:r w:rsidRPr="00AC5397">
        <w:rPr>
          <w:lang w:val="fr-FR"/>
        </w:rPr>
        <w:t>rincipes directeurs d’examen pour adoption</w:t>
      </w:r>
      <w:bookmarkEnd w:id="4"/>
    </w:p>
    <w:p w:rsidR="008A6328" w:rsidRPr="00CB68AC" w:rsidRDefault="008A6328" w:rsidP="008A6328">
      <w:pPr>
        <w:rPr>
          <w:lang w:val="fr-FR"/>
        </w:rPr>
      </w:pPr>
    </w:p>
    <w:p w:rsidR="008A6328" w:rsidRPr="00CB68AC" w:rsidRDefault="008A6328" w:rsidP="008A6328">
      <w:pPr>
        <w:rPr>
          <w:rFonts w:cs="Arial"/>
          <w:lang w:val="fr-FR"/>
        </w:rPr>
      </w:pPr>
      <w:r w:rsidRPr="00AC5397">
        <w:fldChar w:fldCharType="begin"/>
      </w:r>
      <w:r w:rsidRPr="00CB68AC">
        <w:rPr>
          <w:lang w:val="fr-FR"/>
        </w:rPr>
        <w:instrText xml:space="preserve"> AUTONUM  </w:instrText>
      </w:r>
      <w:r w:rsidRPr="00AC5397">
        <w:fldChar w:fldCharType="end"/>
      </w:r>
      <w:r w:rsidRPr="00CB68AC">
        <w:rPr>
          <w:lang w:val="fr-FR"/>
        </w:rPr>
        <w:tab/>
        <w:t>À sa quarante</w:t>
      </w:r>
      <w:r w:rsidRPr="00CB68AC">
        <w:rPr>
          <w:lang w:val="fr-FR"/>
        </w:rPr>
        <w:noBreakHyphen/>
        <w:t>septième session tenue à Genève du 4 au 6 avril 2011, le Comité technique (TC) a pris note que le Conseil, à sa quarante</w:t>
      </w:r>
      <w:r w:rsidRPr="00CB68AC">
        <w:rPr>
          <w:lang w:val="fr-FR"/>
        </w:rPr>
        <w:noBreakHyphen/>
        <w:t xml:space="preserve">troisième session ordinaire tenue à Genève le 22 octobre 2009, a approuvé la pratique selon laquelle les principes directeurs d’examen sont adoptés par le TC au nom du Conseil sur la base du programme de travail approuvé par le Conseil sans que les différents principes directeurs d’examen soient soumis au Conseil pour examen </w:t>
      </w:r>
      <w:r w:rsidRPr="00CB68AC">
        <w:rPr>
          <w:rFonts w:cs="Arial"/>
          <w:lang w:val="fr-FR"/>
        </w:rPr>
        <w:t>(voir le paragraphe 38 du document C/43/17 “Compte rendu”).</w:t>
      </w:r>
    </w:p>
    <w:p w:rsidR="008A6328" w:rsidRPr="00CB68AC" w:rsidRDefault="008A6328" w:rsidP="008A6328">
      <w:pPr>
        <w:rPr>
          <w:rFonts w:cs="Arial"/>
          <w:lang w:val="fr-FR"/>
        </w:rPr>
      </w:pPr>
    </w:p>
    <w:p w:rsidR="008A6328" w:rsidRPr="00CB68AC" w:rsidRDefault="008A6328" w:rsidP="008A6328">
      <w:pPr>
        <w:rPr>
          <w:rFonts w:cs="Arial"/>
          <w:lang w:val="fr-FR"/>
        </w:rPr>
      </w:pPr>
      <w:r w:rsidRPr="00AC5397">
        <w:fldChar w:fldCharType="begin"/>
      </w:r>
      <w:r w:rsidRPr="00CB68AC">
        <w:rPr>
          <w:lang w:val="fr-FR"/>
        </w:rPr>
        <w:instrText xml:space="preserve"> AUTONUM  </w:instrText>
      </w:r>
      <w:r w:rsidRPr="00AC5397">
        <w:fldChar w:fldCharType="end"/>
      </w:r>
      <w:r w:rsidRPr="00CB68AC">
        <w:rPr>
          <w:lang w:val="fr-FR"/>
        </w:rPr>
        <w:tab/>
        <w:t>À sa cinquantième session ordinaire tenue à Genève le 28 octobre 2016, le Conseil a pris note des travaux du Comité technique (TC), ainsi que de ceux des groupes de travail techniques et du Groupe de travail sur les techniques biochimiques et moléculaires, notamment les profils d’ADN (BMT), comme indiqué dans le document C/50/10, et a approuvé les programmes de travail indiqués dans le document C/50/10</w:t>
      </w:r>
      <w:r w:rsidRPr="00CB68AC">
        <w:rPr>
          <w:rFonts w:cs="Arial"/>
          <w:lang w:val="fr-FR"/>
        </w:rPr>
        <w:t xml:space="preserve"> (voir les paragraphes 35 et 36 du document C/50/19 “Compte rendu des décisions”).</w:t>
      </w:r>
    </w:p>
    <w:p w:rsidR="008A6328" w:rsidRPr="00CB68AC" w:rsidRDefault="008A6328" w:rsidP="008A6328">
      <w:pPr>
        <w:outlineLvl w:val="0"/>
        <w:rPr>
          <w:rFonts w:cs="Arial"/>
          <w:lang w:val="fr-FR"/>
        </w:rPr>
      </w:pPr>
    </w:p>
    <w:p w:rsidR="008A6328" w:rsidRPr="00CB68AC" w:rsidRDefault="008A6328" w:rsidP="008A6328">
      <w:pPr>
        <w:rPr>
          <w:rFonts w:cs="Arial"/>
          <w:lang w:val="fr-FR"/>
        </w:rPr>
      </w:pPr>
      <w:r w:rsidRPr="00AC5397">
        <w:rPr>
          <w:rFonts w:cs="Arial"/>
        </w:rPr>
        <w:fldChar w:fldCharType="begin"/>
      </w:r>
      <w:r w:rsidRPr="00CB68AC">
        <w:rPr>
          <w:rFonts w:cs="Arial"/>
          <w:lang w:val="fr-FR"/>
        </w:rPr>
        <w:instrText xml:space="preserve"> AUTONUM  </w:instrText>
      </w:r>
      <w:r w:rsidRPr="00AC5397">
        <w:rPr>
          <w:rFonts w:cs="Arial"/>
        </w:rPr>
        <w:fldChar w:fldCharType="end"/>
      </w:r>
      <w:r w:rsidRPr="00CB68AC">
        <w:rPr>
          <w:rFonts w:cs="Arial"/>
          <w:lang w:val="fr-FR"/>
        </w:rPr>
        <w:tab/>
        <w:t>Pour l’année 2016, une session était prévue pour chacun des TWP existants.  Au cours de ces sessions, il a été décidé de soumettre au TC, pour adoption, les projets de principes directeurs d’examen figurant à l’annexe I.</w:t>
      </w:r>
    </w:p>
    <w:p w:rsidR="008A6328" w:rsidRPr="00CB68AC" w:rsidRDefault="008A6328" w:rsidP="008A6328">
      <w:pPr>
        <w:jc w:val="left"/>
        <w:rPr>
          <w:szCs w:val="24"/>
          <w:u w:val="single"/>
          <w:lang w:val="fr-FR"/>
        </w:rPr>
      </w:pPr>
    </w:p>
    <w:p w:rsidR="008A6328" w:rsidRPr="00CB68AC" w:rsidRDefault="008A6328" w:rsidP="008A6328">
      <w:pPr>
        <w:keepNext/>
        <w:keepLines/>
        <w:tabs>
          <w:tab w:val="left" w:pos="5387"/>
        </w:tabs>
        <w:ind w:left="4820"/>
        <w:rPr>
          <w:rFonts w:cs="Arial"/>
          <w:i/>
          <w:lang w:val="fr-FR"/>
        </w:rPr>
      </w:pPr>
      <w:r w:rsidRPr="00AC5397">
        <w:rPr>
          <w:i/>
        </w:rPr>
        <w:fldChar w:fldCharType="begin"/>
      </w:r>
      <w:r w:rsidRPr="00CB68AC">
        <w:rPr>
          <w:i/>
          <w:lang w:val="fr-FR"/>
        </w:rPr>
        <w:instrText xml:space="preserve"> AUTONUM  </w:instrText>
      </w:r>
      <w:r w:rsidRPr="00AC5397">
        <w:rPr>
          <w:i/>
        </w:rPr>
        <w:fldChar w:fldCharType="end"/>
      </w:r>
      <w:r w:rsidRPr="00CB68AC">
        <w:rPr>
          <w:i/>
          <w:lang w:val="fr-FR"/>
        </w:rPr>
        <w:tab/>
        <w:t>Le TC est invité</w:t>
      </w:r>
      <w:r>
        <w:rPr>
          <w:i/>
          <w:lang w:val="fr-FR"/>
        </w:rPr>
        <w:t xml:space="preserve"> à  a</w:t>
      </w:r>
      <w:r w:rsidRPr="00CB68AC">
        <w:rPr>
          <w:i/>
          <w:lang w:val="fr-FR"/>
        </w:rPr>
        <w:t>dopter, sous réserve de toute modification proposée par le Comité de rédaction élargi (TC</w:t>
      </w:r>
      <w:r w:rsidRPr="00CB68AC">
        <w:rPr>
          <w:i/>
          <w:lang w:val="fr-FR"/>
        </w:rPr>
        <w:noBreakHyphen/>
        <w:t>EDC), les projets de principes directeurs d’examen qui figurent à l’annexe I du présent document</w:t>
      </w:r>
      <w:r>
        <w:rPr>
          <w:i/>
          <w:lang w:val="fr-FR"/>
        </w:rPr>
        <w:t>.</w:t>
      </w:r>
    </w:p>
    <w:p w:rsidR="008A6328" w:rsidRPr="00CB68AC" w:rsidRDefault="008A6328" w:rsidP="008A6328">
      <w:pPr>
        <w:keepNext/>
        <w:keepLines/>
        <w:rPr>
          <w:lang w:val="fr-FR"/>
        </w:rPr>
      </w:pPr>
    </w:p>
    <w:p w:rsidR="008A6328" w:rsidRPr="00CB68AC" w:rsidRDefault="008A6328" w:rsidP="008A6328">
      <w:pPr>
        <w:rPr>
          <w:rFonts w:cs="Arial"/>
          <w:lang w:val="fr-FR"/>
        </w:rPr>
      </w:pPr>
    </w:p>
    <w:p w:rsidR="008A6328" w:rsidRPr="00AC5397" w:rsidRDefault="008A6328" w:rsidP="008A6328">
      <w:pPr>
        <w:pStyle w:val="Heading1"/>
        <w:rPr>
          <w:lang w:val="fr-FR"/>
        </w:rPr>
      </w:pPr>
      <w:bookmarkStart w:id="5" w:name="_Toc479753249"/>
      <w:r>
        <w:rPr>
          <w:lang w:val="fr-FR"/>
        </w:rPr>
        <w:t>C</w:t>
      </w:r>
      <w:r w:rsidRPr="00AC5397">
        <w:rPr>
          <w:lang w:val="fr-FR"/>
        </w:rPr>
        <w:t>orrections de principes directeurs d’examen</w:t>
      </w:r>
      <w:bookmarkEnd w:id="5"/>
    </w:p>
    <w:p w:rsidR="008A6328" w:rsidRPr="00CB68AC" w:rsidRDefault="008A6328" w:rsidP="008A6328">
      <w:pPr>
        <w:rPr>
          <w:rFonts w:cs="Arial"/>
          <w:lang w:val="fr-FR"/>
        </w:rPr>
      </w:pPr>
    </w:p>
    <w:p w:rsidR="008A6328" w:rsidRPr="00CB68AC" w:rsidRDefault="008A6328" w:rsidP="008A6328">
      <w:pPr>
        <w:rPr>
          <w:rFonts w:cs="Arial"/>
          <w:lang w:val="fr-FR"/>
        </w:rPr>
      </w:pPr>
      <w:r w:rsidRPr="00AC5397">
        <w:rPr>
          <w:rFonts w:cs="Arial"/>
        </w:rPr>
        <w:fldChar w:fldCharType="begin"/>
      </w:r>
      <w:r w:rsidRPr="00CB68AC">
        <w:rPr>
          <w:rFonts w:cs="Arial"/>
          <w:lang w:val="fr-FR"/>
        </w:rPr>
        <w:instrText xml:space="preserve"> AUTONUM  </w:instrText>
      </w:r>
      <w:r w:rsidRPr="00AC5397">
        <w:rPr>
          <w:rFonts w:cs="Arial"/>
        </w:rPr>
        <w:fldChar w:fldCharType="end"/>
      </w:r>
      <w:r w:rsidRPr="00CB68AC">
        <w:rPr>
          <w:rFonts w:cs="Arial"/>
          <w:lang w:val="fr-FR"/>
        </w:rPr>
        <w:tab/>
        <w:t>Des corrections seront apportées aux principes directeurs d’examen adoptés pour le feijoa (document TG/306/1), le porte</w:t>
      </w:r>
      <w:r w:rsidRPr="00CB68AC">
        <w:rPr>
          <w:rFonts w:cs="Arial"/>
          <w:lang w:val="fr-FR"/>
        </w:rPr>
        <w:noBreakHyphen/>
        <w:t>greffes d’avocatier (document TG/318/1), le camélia (document TG/275/1), le concombre (document TG/61/7 Rev.2 Corr.), le prunier japonais (document TG/84/4 Corr.) et le radis (document TG/63/7</w:t>
      </w:r>
      <w:r w:rsidRPr="00CB68AC">
        <w:rPr>
          <w:rFonts w:cs="Arial"/>
          <w:lang w:val="fr-FR"/>
        </w:rPr>
        <w:noBreakHyphen/>
        <w:t>TG/64/7 Rev.), comme indiqué dans le document TC/53/30 “Corrections de principes directeurs d’examen”.</w:t>
      </w:r>
    </w:p>
    <w:p w:rsidR="008A6328" w:rsidRPr="00CB68AC" w:rsidRDefault="008A6328" w:rsidP="008A6328">
      <w:pPr>
        <w:rPr>
          <w:lang w:val="fr-FR"/>
        </w:rPr>
      </w:pPr>
      <w:bookmarkStart w:id="6" w:name="_Toc443394706"/>
    </w:p>
    <w:p w:rsidR="008A6328" w:rsidRPr="00CB68AC" w:rsidRDefault="008A6328" w:rsidP="008A6328">
      <w:pPr>
        <w:tabs>
          <w:tab w:val="left" w:pos="5387"/>
        </w:tabs>
        <w:ind w:left="4820"/>
        <w:rPr>
          <w:i/>
          <w:lang w:val="fr-FR"/>
        </w:rPr>
      </w:pPr>
      <w:r w:rsidRPr="00AC5397">
        <w:rPr>
          <w:i/>
        </w:rPr>
        <w:lastRenderedPageBreak/>
        <w:fldChar w:fldCharType="begin"/>
      </w:r>
      <w:r w:rsidRPr="00CB68AC">
        <w:rPr>
          <w:i/>
          <w:lang w:val="fr-FR"/>
        </w:rPr>
        <w:instrText xml:space="preserve"> AUTONUM  </w:instrText>
      </w:r>
      <w:r w:rsidRPr="00AC5397">
        <w:rPr>
          <w:i/>
        </w:rPr>
        <w:fldChar w:fldCharType="end"/>
      </w:r>
      <w:r w:rsidRPr="00CB68AC">
        <w:rPr>
          <w:i/>
          <w:lang w:val="fr-FR"/>
        </w:rPr>
        <w:tab/>
        <w:t>Le TC est invité à prendre note des corrections à apporter aux principes directeurs d’examen adoptés pour le feijoa (document TG/306/1), le porte</w:t>
      </w:r>
      <w:r w:rsidRPr="00CB68AC">
        <w:rPr>
          <w:i/>
          <w:lang w:val="fr-FR"/>
        </w:rPr>
        <w:noBreakHyphen/>
        <w:t>greffes d’avocatier (document TG/318/1), le camélia (document TG/275/1), le concombre (document TG/61/7 Rev.2 Corr.), le prunier japonais (document TG/84/4 Corr.) et le radis (document TG/63/7</w:t>
      </w:r>
      <w:r w:rsidRPr="00CB68AC">
        <w:rPr>
          <w:i/>
          <w:lang w:val="fr-FR"/>
        </w:rPr>
        <w:noBreakHyphen/>
        <w:t>TG/64/7 Rev.), comme indiqué dans le document TC/53/30.</w:t>
      </w:r>
    </w:p>
    <w:p w:rsidR="008A6328" w:rsidRPr="00CB68AC" w:rsidRDefault="008A6328" w:rsidP="008A6328">
      <w:pPr>
        <w:tabs>
          <w:tab w:val="left" w:pos="5387"/>
        </w:tabs>
        <w:ind w:left="4820"/>
        <w:rPr>
          <w:i/>
          <w:lang w:val="fr-FR"/>
        </w:rPr>
      </w:pPr>
    </w:p>
    <w:p w:rsidR="008A6328" w:rsidRPr="00CB68AC" w:rsidRDefault="008A6328" w:rsidP="008A6328">
      <w:pPr>
        <w:tabs>
          <w:tab w:val="left" w:pos="5387"/>
        </w:tabs>
        <w:ind w:left="4820"/>
        <w:rPr>
          <w:i/>
          <w:lang w:val="fr-FR"/>
        </w:rPr>
      </w:pPr>
    </w:p>
    <w:p w:rsidR="008A6328" w:rsidRPr="00AC5397" w:rsidRDefault="008A6328" w:rsidP="008A6328">
      <w:pPr>
        <w:pStyle w:val="Heading1"/>
        <w:rPr>
          <w:lang w:val="fr-FR"/>
        </w:rPr>
      </w:pPr>
      <w:bookmarkStart w:id="7" w:name="_Toc479753250"/>
      <w:bookmarkEnd w:id="6"/>
      <w:r>
        <w:rPr>
          <w:lang w:val="fr-FR"/>
        </w:rPr>
        <w:t>P</w:t>
      </w:r>
      <w:r w:rsidRPr="00AC5397">
        <w:rPr>
          <w:lang w:val="fr-FR"/>
        </w:rPr>
        <w:t xml:space="preserve">rojets de principes directeurs d’examen examinés par les </w:t>
      </w:r>
      <w:r>
        <w:rPr>
          <w:lang w:val="fr-FR"/>
        </w:rPr>
        <w:t>TWP</w:t>
      </w:r>
      <w:r w:rsidRPr="00AC5397">
        <w:rPr>
          <w:lang w:val="fr-FR"/>
        </w:rPr>
        <w:t xml:space="preserve"> en 2016</w:t>
      </w:r>
      <w:bookmarkEnd w:id="7"/>
    </w:p>
    <w:p w:rsidR="008A6328" w:rsidRPr="00CB68AC" w:rsidRDefault="008A6328" w:rsidP="008A6328">
      <w:pPr>
        <w:keepNext/>
        <w:ind w:left="630" w:hanging="630"/>
        <w:outlineLvl w:val="0"/>
        <w:rPr>
          <w:lang w:val="fr-FR"/>
        </w:rPr>
      </w:pPr>
    </w:p>
    <w:p w:rsidR="008A6328" w:rsidRPr="00CB68AC" w:rsidRDefault="008A6328" w:rsidP="008A6328">
      <w:pPr>
        <w:rPr>
          <w:lang w:val="fr-FR"/>
        </w:rPr>
      </w:pPr>
      <w:r w:rsidRPr="00AC5397">
        <w:fldChar w:fldCharType="begin"/>
      </w:r>
      <w:r w:rsidRPr="00CB68AC">
        <w:rPr>
          <w:lang w:val="fr-FR"/>
        </w:rPr>
        <w:instrText xml:space="preserve"> AUTONUM  </w:instrText>
      </w:r>
      <w:r w:rsidRPr="00AC5397">
        <w:fldChar w:fldCharType="end"/>
      </w:r>
      <w:r w:rsidRPr="00CB68AC">
        <w:rPr>
          <w:lang w:val="fr-FR"/>
        </w:rPr>
        <w:tab/>
        <w:t>Une liste des principes directeurs d’examen examinés par les TWP en 2016 est présentée à l’annexe II du présent document.</w:t>
      </w:r>
    </w:p>
    <w:p w:rsidR="008A6328" w:rsidRPr="00CB68AC" w:rsidRDefault="008A6328" w:rsidP="008A6328">
      <w:pPr>
        <w:rPr>
          <w:lang w:val="fr-FR"/>
        </w:rPr>
      </w:pPr>
    </w:p>
    <w:p w:rsidR="008A6328" w:rsidRDefault="008A6328" w:rsidP="008A6328">
      <w:pPr>
        <w:tabs>
          <w:tab w:val="left" w:pos="5387"/>
        </w:tabs>
        <w:ind w:left="4820"/>
        <w:rPr>
          <w:i/>
          <w:lang w:val="fr-FR"/>
        </w:rPr>
      </w:pPr>
      <w:r w:rsidRPr="00AC5397">
        <w:rPr>
          <w:i/>
        </w:rPr>
        <w:fldChar w:fldCharType="begin"/>
      </w:r>
      <w:r w:rsidRPr="00CB68AC">
        <w:rPr>
          <w:i/>
          <w:lang w:val="fr-FR"/>
        </w:rPr>
        <w:instrText xml:space="preserve"> AUTONUM  </w:instrText>
      </w:r>
      <w:r w:rsidRPr="00AC5397">
        <w:rPr>
          <w:i/>
        </w:rPr>
        <w:fldChar w:fldCharType="end"/>
      </w:r>
      <w:r w:rsidRPr="00CB68AC">
        <w:rPr>
          <w:i/>
          <w:lang w:val="fr-FR"/>
        </w:rPr>
        <w:tab/>
        <w:t>Le TC est invité à prendre note des projets de principes directeurs d’examen examinés par les TWP à leurs sessions de 2016 qui figurent à l’annexe II du présent document.</w:t>
      </w:r>
    </w:p>
    <w:p w:rsidR="008A6328" w:rsidRDefault="008A6328" w:rsidP="008A6328">
      <w:pPr>
        <w:tabs>
          <w:tab w:val="left" w:pos="5387"/>
        </w:tabs>
        <w:ind w:left="4820"/>
        <w:rPr>
          <w:i/>
          <w:lang w:val="fr-FR"/>
        </w:rPr>
      </w:pPr>
    </w:p>
    <w:p w:rsidR="008A6328" w:rsidRPr="00CB68AC" w:rsidRDefault="008A6328" w:rsidP="008A6328">
      <w:pPr>
        <w:tabs>
          <w:tab w:val="left" w:pos="5387"/>
        </w:tabs>
        <w:ind w:left="4820"/>
        <w:rPr>
          <w:i/>
          <w:lang w:val="fr-FR"/>
        </w:rPr>
      </w:pPr>
    </w:p>
    <w:p w:rsidR="008A6328" w:rsidRPr="00AC5397" w:rsidRDefault="008A6328" w:rsidP="008A6328">
      <w:pPr>
        <w:pStyle w:val="Heading1"/>
        <w:rPr>
          <w:lang w:val="fr-FR"/>
        </w:rPr>
      </w:pPr>
      <w:bookmarkStart w:id="8" w:name="_Toc443394707"/>
      <w:bookmarkStart w:id="9" w:name="_Toc479753251"/>
      <w:r>
        <w:rPr>
          <w:lang w:val="fr-FR"/>
        </w:rPr>
        <w:t>P</w:t>
      </w:r>
      <w:r w:rsidRPr="00AC5397">
        <w:rPr>
          <w:lang w:val="fr-FR"/>
        </w:rPr>
        <w:t xml:space="preserve">rojets de principes directeurs d’examen devant être examinés par les </w:t>
      </w:r>
      <w:r>
        <w:rPr>
          <w:lang w:val="fr-FR"/>
        </w:rPr>
        <w:t>TWP</w:t>
      </w:r>
      <w:r w:rsidRPr="00AC5397">
        <w:rPr>
          <w:lang w:val="fr-FR"/>
        </w:rPr>
        <w:t xml:space="preserve"> </w:t>
      </w:r>
      <w:bookmarkEnd w:id="8"/>
      <w:r w:rsidRPr="00AC5397">
        <w:rPr>
          <w:lang w:val="fr-FR"/>
        </w:rPr>
        <w:t>en 2017</w:t>
      </w:r>
      <w:bookmarkEnd w:id="9"/>
    </w:p>
    <w:p w:rsidR="008A6328" w:rsidRPr="00CB68AC" w:rsidRDefault="008A6328" w:rsidP="008A6328">
      <w:pPr>
        <w:tabs>
          <w:tab w:val="left" w:pos="567"/>
        </w:tabs>
        <w:ind w:left="567" w:hanging="567"/>
        <w:outlineLvl w:val="0"/>
        <w:rPr>
          <w:rFonts w:cs="Arial"/>
          <w:lang w:val="fr-FR"/>
        </w:rPr>
      </w:pPr>
    </w:p>
    <w:p w:rsidR="008A6328" w:rsidRPr="00CB68AC" w:rsidRDefault="008A6328" w:rsidP="008A6328">
      <w:pPr>
        <w:rPr>
          <w:lang w:val="fr-FR"/>
        </w:rPr>
      </w:pPr>
      <w:r w:rsidRPr="00AC5397">
        <w:fldChar w:fldCharType="begin"/>
      </w:r>
      <w:r w:rsidRPr="00CB68AC">
        <w:rPr>
          <w:lang w:val="fr-FR"/>
        </w:rPr>
        <w:instrText xml:space="preserve"> AUTONUM  </w:instrText>
      </w:r>
      <w:r w:rsidRPr="00AC5397">
        <w:fldChar w:fldCharType="end"/>
      </w:r>
      <w:r w:rsidRPr="00CB68AC">
        <w:rPr>
          <w:lang w:val="fr-FR"/>
        </w:rPr>
        <w:tab/>
        <w:t>Pour les sessions de 2017, il est proposé que les TWP examinent l’élaboration de nouveaux principes directeurs d’examen ou la révision des principes directeurs d’examen adoptés, comme indiqué à l’annexe III.</w:t>
      </w:r>
    </w:p>
    <w:p w:rsidR="008A6328" w:rsidRPr="00CB68AC" w:rsidRDefault="008A6328" w:rsidP="008A6328">
      <w:pPr>
        <w:outlineLvl w:val="0"/>
        <w:rPr>
          <w:rFonts w:cs="Arial"/>
          <w:lang w:val="fr-FR"/>
        </w:rPr>
      </w:pPr>
    </w:p>
    <w:p w:rsidR="008A6328" w:rsidRPr="00CB68AC" w:rsidRDefault="008A6328" w:rsidP="008A6328">
      <w:pPr>
        <w:tabs>
          <w:tab w:val="left" w:pos="5387"/>
        </w:tabs>
        <w:ind w:left="4820"/>
        <w:rPr>
          <w:rFonts w:cs="Arial"/>
          <w:lang w:val="fr-FR"/>
        </w:rPr>
      </w:pPr>
      <w:r w:rsidRPr="00AC5397">
        <w:rPr>
          <w:i/>
        </w:rPr>
        <w:fldChar w:fldCharType="begin"/>
      </w:r>
      <w:r w:rsidRPr="00CB68AC">
        <w:rPr>
          <w:i/>
          <w:lang w:val="fr-FR"/>
        </w:rPr>
        <w:instrText xml:space="preserve"> AUTONUM  </w:instrText>
      </w:r>
      <w:r w:rsidRPr="00AC5397">
        <w:rPr>
          <w:i/>
        </w:rPr>
        <w:fldChar w:fldCharType="end"/>
      </w:r>
      <w:r w:rsidRPr="00CB68AC">
        <w:rPr>
          <w:i/>
          <w:lang w:val="fr-FR"/>
        </w:rPr>
        <w:tab/>
        <w:t>Le TC est invité à approuver le programme d’élaboration de nouveaux principes directeurs d’examen et de révision des principes directeurs d’examen adoptés qui figure à l’annexe III du présent document.</w:t>
      </w:r>
    </w:p>
    <w:p w:rsidR="008A6328" w:rsidRPr="00CB68AC" w:rsidRDefault="008A6328" w:rsidP="008A6328">
      <w:pPr>
        <w:outlineLvl w:val="0"/>
        <w:rPr>
          <w:rFonts w:cs="Arial"/>
          <w:lang w:val="fr-FR"/>
        </w:rPr>
      </w:pPr>
    </w:p>
    <w:p w:rsidR="008A6328" w:rsidRPr="00CB68AC" w:rsidRDefault="008A6328" w:rsidP="008A6328">
      <w:pPr>
        <w:outlineLvl w:val="0"/>
        <w:rPr>
          <w:rFonts w:cs="Arial"/>
          <w:lang w:val="fr-FR"/>
        </w:rPr>
      </w:pPr>
    </w:p>
    <w:p w:rsidR="008A6328" w:rsidRPr="00AC5397" w:rsidRDefault="008A6328" w:rsidP="008A6328">
      <w:pPr>
        <w:pStyle w:val="Heading1"/>
        <w:rPr>
          <w:lang w:val="fr-FR"/>
        </w:rPr>
      </w:pPr>
      <w:bookmarkStart w:id="10" w:name="_Toc479753252"/>
      <w:r>
        <w:rPr>
          <w:lang w:val="fr-FR"/>
        </w:rPr>
        <w:t>S</w:t>
      </w:r>
      <w:r w:rsidRPr="00AC5397">
        <w:rPr>
          <w:lang w:val="fr-FR"/>
        </w:rPr>
        <w:t>ituation des principes directeurs d’examen existants ou des projets de principes directeurs d’examen</w:t>
      </w:r>
      <w:bookmarkEnd w:id="10"/>
    </w:p>
    <w:p w:rsidR="008A6328" w:rsidRPr="00CB68AC" w:rsidRDefault="008A6328" w:rsidP="008A6328">
      <w:pPr>
        <w:outlineLvl w:val="0"/>
        <w:rPr>
          <w:rFonts w:cs="Arial"/>
          <w:lang w:val="fr-FR"/>
        </w:rPr>
      </w:pPr>
    </w:p>
    <w:p w:rsidR="008A6328" w:rsidRPr="00CB68AC" w:rsidRDefault="008A6328" w:rsidP="008A6328">
      <w:pPr>
        <w:rPr>
          <w:lang w:val="fr-FR"/>
        </w:rPr>
      </w:pPr>
      <w:r w:rsidRPr="00AC5397">
        <w:fldChar w:fldCharType="begin"/>
      </w:r>
      <w:r w:rsidRPr="00CB68AC">
        <w:rPr>
          <w:lang w:val="fr-FR"/>
        </w:rPr>
        <w:instrText xml:space="preserve"> AUTONUM  </w:instrText>
      </w:r>
      <w:r w:rsidRPr="00AC5397">
        <w:fldChar w:fldCharType="end"/>
      </w:r>
      <w:r w:rsidRPr="00CB68AC">
        <w:rPr>
          <w:lang w:val="fr-FR"/>
        </w:rPr>
        <w:tab/>
        <w:t>Un tableau récapitulatif de la situation des principes directeurs d’examen existants à la date d’établissement du présent document figure à l’annexe IV.</w:t>
      </w:r>
    </w:p>
    <w:p w:rsidR="008A6328" w:rsidRPr="00CB68AC" w:rsidRDefault="008A6328" w:rsidP="008A6328">
      <w:pPr>
        <w:outlineLvl w:val="0"/>
        <w:rPr>
          <w:rFonts w:cs="Arial"/>
          <w:lang w:val="fr-FR"/>
        </w:rPr>
      </w:pPr>
    </w:p>
    <w:p w:rsidR="008A6328" w:rsidRPr="00CB68AC" w:rsidRDefault="008A6328" w:rsidP="008A6328">
      <w:pPr>
        <w:tabs>
          <w:tab w:val="left" w:pos="5387"/>
          <w:tab w:val="left" w:pos="5954"/>
        </w:tabs>
        <w:ind w:left="4820"/>
        <w:rPr>
          <w:i/>
          <w:lang w:val="fr-FR"/>
        </w:rPr>
      </w:pPr>
      <w:r w:rsidRPr="00AC5397">
        <w:rPr>
          <w:i/>
        </w:rPr>
        <w:fldChar w:fldCharType="begin"/>
      </w:r>
      <w:r w:rsidRPr="00CB68AC">
        <w:rPr>
          <w:i/>
          <w:lang w:val="fr-FR"/>
        </w:rPr>
        <w:instrText xml:space="preserve"> AUTONUM  </w:instrText>
      </w:r>
      <w:r w:rsidRPr="00AC5397">
        <w:rPr>
          <w:i/>
        </w:rPr>
        <w:fldChar w:fldCharType="end"/>
      </w:r>
      <w:r w:rsidRPr="00CB68AC">
        <w:rPr>
          <w:i/>
          <w:lang w:val="fr-FR"/>
        </w:rPr>
        <w:tab/>
        <w:t>Le TC est invité à prendre note de la situation des principes directeurs d’examen existants ou des projets de principes directeurs d’examen, comme indiqué à l’annexe IV du présent document.</w:t>
      </w:r>
    </w:p>
    <w:p w:rsidR="008A6328" w:rsidRPr="00CB68AC" w:rsidRDefault="008A6328" w:rsidP="008A6328">
      <w:pPr>
        <w:rPr>
          <w:lang w:val="fr-FR"/>
        </w:rPr>
      </w:pPr>
    </w:p>
    <w:p w:rsidR="008A6328" w:rsidRPr="00CB68AC" w:rsidRDefault="008A6328" w:rsidP="008A6328">
      <w:pPr>
        <w:rPr>
          <w:lang w:val="fr-FR"/>
        </w:rPr>
      </w:pPr>
    </w:p>
    <w:p w:rsidR="008A6328" w:rsidRPr="00AC5397" w:rsidRDefault="008A6328" w:rsidP="008A6328">
      <w:pPr>
        <w:pStyle w:val="Heading1"/>
        <w:rPr>
          <w:lang w:val="fr-FR"/>
        </w:rPr>
      </w:pPr>
      <w:bookmarkStart w:id="11" w:name="_Toc479753253"/>
      <w:r>
        <w:rPr>
          <w:lang w:val="fr-FR"/>
        </w:rPr>
        <w:t>P</w:t>
      </w:r>
      <w:r w:rsidRPr="00AC5397">
        <w:rPr>
          <w:lang w:val="fr-FR"/>
        </w:rPr>
        <w:t>rincipes directeurs d’examen remplacés</w:t>
      </w:r>
      <w:bookmarkEnd w:id="11"/>
    </w:p>
    <w:p w:rsidR="008A6328" w:rsidRPr="00CB68AC" w:rsidRDefault="008A6328" w:rsidP="008A6328">
      <w:pPr>
        <w:tabs>
          <w:tab w:val="center" w:pos="4820"/>
          <w:tab w:val="center" w:pos="5245"/>
        </w:tabs>
        <w:jc w:val="left"/>
        <w:rPr>
          <w:rFonts w:cs="Arial"/>
          <w:u w:val="single"/>
          <w:lang w:val="fr-FR"/>
        </w:rPr>
      </w:pPr>
    </w:p>
    <w:p w:rsidR="008A6328" w:rsidRPr="00CB68AC" w:rsidRDefault="008A6328" w:rsidP="008A6328">
      <w:pPr>
        <w:rPr>
          <w:lang w:val="fr-FR"/>
        </w:rPr>
      </w:pPr>
      <w:r w:rsidRPr="00AC5397">
        <w:fldChar w:fldCharType="begin"/>
      </w:r>
      <w:r w:rsidRPr="00CB68AC">
        <w:rPr>
          <w:lang w:val="fr-FR"/>
        </w:rPr>
        <w:instrText xml:space="preserve"> AUTONUM  </w:instrText>
      </w:r>
      <w:r w:rsidRPr="00AC5397">
        <w:fldChar w:fldCharType="end"/>
      </w:r>
      <w:r w:rsidRPr="00CB68AC">
        <w:rPr>
          <w:lang w:val="fr-FR"/>
        </w:rPr>
        <w:tab/>
        <w:t>La liste des principes directeurs d’examen précédemment adoptés et remplacés depuis lors est présentée à l’annexe V du présent document.</w:t>
      </w:r>
    </w:p>
    <w:p w:rsidR="008A6328" w:rsidRPr="00CB68AC" w:rsidRDefault="008A6328" w:rsidP="008A6328">
      <w:pPr>
        <w:rPr>
          <w:lang w:val="fr-FR"/>
        </w:rPr>
      </w:pPr>
    </w:p>
    <w:p w:rsidR="008A6328" w:rsidRPr="00CB68AC" w:rsidRDefault="008A6328" w:rsidP="008A6328">
      <w:pPr>
        <w:rPr>
          <w:lang w:val="fr-FR"/>
        </w:rPr>
      </w:pPr>
      <w:r w:rsidRPr="00AC5397">
        <w:fldChar w:fldCharType="begin"/>
      </w:r>
      <w:r w:rsidRPr="00CB68AC">
        <w:rPr>
          <w:lang w:val="fr-FR"/>
        </w:rPr>
        <w:instrText xml:space="preserve"> AUTONUM  </w:instrText>
      </w:r>
      <w:r w:rsidRPr="00AC5397">
        <w:fldChar w:fldCharType="end"/>
      </w:r>
      <w:r w:rsidRPr="00CB68AC">
        <w:rPr>
          <w:lang w:val="fr-FR"/>
        </w:rPr>
        <w:tab/>
        <w:t>Les versions remplacées des principes directeurs d’examen peuvent être consultées sur la page du site Web de l’UPOV consacrée à ces principes.</w:t>
      </w:r>
    </w:p>
    <w:p w:rsidR="008A6328" w:rsidRPr="00CB68AC" w:rsidRDefault="008A6328" w:rsidP="008A6328">
      <w:pPr>
        <w:tabs>
          <w:tab w:val="left" w:pos="2860"/>
        </w:tabs>
        <w:rPr>
          <w:lang w:val="fr-FR"/>
        </w:rPr>
      </w:pPr>
    </w:p>
    <w:p w:rsidR="008A6328" w:rsidRPr="00CB68AC" w:rsidRDefault="008A6328" w:rsidP="008A6328">
      <w:pPr>
        <w:tabs>
          <w:tab w:val="left" w:pos="5387"/>
        </w:tabs>
        <w:ind w:left="4820"/>
        <w:rPr>
          <w:i/>
          <w:lang w:val="fr-FR"/>
        </w:rPr>
      </w:pPr>
      <w:r w:rsidRPr="00AC5397">
        <w:rPr>
          <w:i/>
        </w:rPr>
        <w:fldChar w:fldCharType="begin"/>
      </w:r>
      <w:r w:rsidRPr="00CB68AC">
        <w:rPr>
          <w:i/>
          <w:lang w:val="fr-FR"/>
        </w:rPr>
        <w:instrText xml:space="preserve"> AUTONUM  </w:instrText>
      </w:r>
      <w:r w:rsidRPr="00AC5397">
        <w:rPr>
          <w:i/>
        </w:rPr>
        <w:fldChar w:fldCharType="end"/>
      </w:r>
      <w:r w:rsidRPr="00CB68AC">
        <w:rPr>
          <w:i/>
          <w:lang w:val="fr-FR"/>
        </w:rPr>
        <w:tab/>
        <w:t>Le TC est invité à :</w:t>
      </w:r>
    </w:p>
    <w:p w:rsidR="008A6328" w:rsidRPr="00CB68AC" w:rsidRDefault="008A6328" w:rsidP="008A6328">
      <w:pPr>
        <w:tabs>
          <w:tab w:val="left" w:pos="5103"/>
          <w:tab w:val="left" w:pos="5387"/>
          <w:tab w:val="left" w:pos="5670"/>
          <w:tab w:val="left" w:pos="5954"/>
        </w:tabs>
        <w:ind w:left="4820"/>
        <w:rPr>
          <w:i/>
          <w:lang w:val="fr-FR"/>
        </w:rPr>
      </w:pPr>
    </w:p>
    <w:p w:rsidR="008A6328" w:rsidRPr="00CB68AC" w:rsidRDefault="008A6328" w:rsidP="008A6328">
      <w:pPr>
        <w:numPr>
          <w:ilvl w:val="0"/>
          <w:numId w:val="1"/>
        </w:numPr>
        <w:tabs>
          <w:tab w:val="clear" w:pos="6303"/>
          <w:tab w:val="left" w:pos="5387"/>
          <w:tab w:val="left" w:pos="5954"/>
          <w:tab w:val="left" w:pos="12900"/>
        </w:tabs>
        <w:ind w:left="4820" w:firstLine="567"/>
        <w:rPr>
          <w:i/>
          <w:lang w:val="fr-FR"/>
        </w:rPr>
      </w:pPr>
      <w:r w:rsidRPr="00CB68AC">
        <w:rPr>
          <w:i/>
          <w:lang w:val="fr-FR"/>
        </w:rPr>
        <w:t>prendre note de la liste des principes directeurs d’examen remplacés figurant à l’annexe V du présent document;  et</w:t>
      </w:r>
    </w:p>
    <w:p w:rsidR="008A6328" w:rsidRPr="00CB68AC" w:rsidRDefault="008A6328" w:rsidP="008A6328">
      <w:pPr>
        <w:tabs>
          <w:tab w:val="left" w:pos="5387"/>
          <w:tab w:val="left" w:pos="5954"/>
          <w:tab w:val="num" w:pos="6303"/>
          <w:tab w:val="left" w:pos="12900"/>
        </w:tabs>
        <w:ind w:left="4820"/>
        <w:rPr>
          <w:i/>
          <w:lang w:val="fr-FR"/>
        </w:rPr>
      </w:pPr>
    </w:p>
    <w:p w:rsidR="008A6328" w:rsidRPr="00CB68AC" w:rsidRDefault="008A6328" w:rsidP="008A6328">
      <w:pPr>
        <w:numPr>
          <w:ilvl w:val="0"/>
          <w:numId w:val="1"/>
        </w:numPr>
        <w:tabs>
          <w:tab w:val="clear" w:pos="6303"/>
          <w:tab w:val="left" w:pos="5387"/>
          <w:tab w:val="left" w:pos="5954"/>
          <w:tab w:val="left" w:pos="12900"/>
        </w:tabs>
        <w:ind w:left="4820" w:firstLine="567"/>
        <w:rPr>
          <w:i/>
          <w:lang w:val="fr-FR"/>
        </w:rPr>
      </w:pPr>
      <w:r w:rsidRPr="00CB68AC">
        <w:rPr>
          <w:i/>
          <w:lang w:val="fr-FR"/>
        </w:rPr>
        <w:t xml:space="preserve">noter que les versions remplacées des principes directeurs d’examen peuvent être </w:t>
      </w:r>
      <w:r w:rsidRPr="00CB68AC">
        <w:rPr>
          <w:i/>
          <w:lang w:val="fr-FR"/>
        </w:rPr>
        <w:lastRenderedPageBreak/>
        <w:t>consultées sur la page du site Web de l’UPOV consacrée à ces principes.</w:t>
      </w:r>
    </w:p>
    <w:p w:rsidR="008A6328" w:rsidRPr="00CB68AC" w:rsidRDefault="008A6328" w:rsidP="008A6328">
      <w:pPr>
        <w:rPr>
          <w:rFonts w:cs="Arial"/>
          <w:lang w:val="fr-FR"/>
        </w:rPr>
      </w:pPr>
    </w:p>
    <w:p w:rsidR="008A6328" w:rsidRPr="00CB68AC" w:rsidRDefault="008A6328" w:rsidP="008A6328">
      <w:pPr>
        <w:rPr>
          <w:rFonts w:cs="Arial"/>
          <w:lang w:val="fr-FR"/>
        </w:rPr>
      </w:pPr>
    </w:p>
    <w:p w:rsidR="008A6328" w:rsidRPr="00AC5397" w:rsidRDefault="008A6328" w:rsidP="008A6328">
      <w:pPr>
        <w:pStyle w:val="Heading1"/>
        <w:rPr>
          <w:lang w:val="fr-FR"/>
        </w:rPr>
      </w:pPr>
      <w:bookmarkStart w:id="12" w:name="_Toc479753254"/>
      <w:r>
        <w:rPr>
          <w:lang w:val="fr-FR"/>
        </w:rPr>
        <w:t>D</w:t>
      </w:r>
      <w:r w:rsidRPr="00AC5397">
        <w:rPr>
          <w:lang w:val="fr-FR"/>
        </w:rPr>
        <w:t>ate de publication des principes directeurs d’examen sur le site Web de l’</w:t>
      </w:r>
      <w:r>
        <w:rPr>
          <w:lang w:val="fr-FR"/>
        </w:rPr>
        <w:t>UPOV</w:t>
      </w:r>
      <w:bookmarkEnd w:id="12"/>
    </w:p>
    <w:p w:rsidR="008A6328" w:rsidRPr="00CB68AC" w:rsidRDefault="008A6328" w:rsidP="008A6328">
      <w:pPr>
        <w:rPr>
          <w:rFonts w:cs="Arial"/>
          <w:sz w:val="19"/>
          <w:szCs w:val="19"/>
          <w:lang w:val="fr-FR"/>
        </w:rPr>
      </w:pPr>
    </w:p>
    <w:p w:rsidR="008A6328" w:rsidRPr="00CB68AC" w:rsidRDefault="008A6328" w:rsidP="008A6328">
      <w:pPr>
        <w:rPr>
          <w:rFonts w:cs="Arial"/>
          <w:lang w:val="fr-FR"/>
        </w:rPr>
      </w:pPr>
      <w:r w:rsidRPr="00AC5397">
        <w:rPr>
          <w:rFonts w:cs="Arial"/>
        </w:rPr>
        <w:fldChar w:fldCharType="begin"/>
      </w:r>
      <w:r w:rsidRPr="00CB68AC">
        <w:rPr>
          <w:rFonts w:cs="Arial"/>
          <w:lang w:val="fr-FR"/>
        </w:rPr>
        <w:instrText xml:space="preserve"> AUTONUM  </w:instrText>
      </w:r>
      <w:r w:rsidRPr="00AC5397">
        <w:rPr>
          <w:rFonts w:cs="Arial"/>
        </w:rPr>
        <w:fldChar w:fldCharType="end"/>
      </w:r>
      <w:r w:rsidRPr="00CB68AC">
        <w:rPr>
          <w:rFonts w:cs="Arial"/>
          <w:lang w:val="fr-FR"/>
        </w:rPr>
        <w:tab/>
        <w:t>La date d’adoption des principes directeurs d’examen est celle de leur adoption par le Comité technique.  Cependant, les modifications pertinentes qu’il a été décidé d’apporter aux projets présentés au TC devant être intégrées après la session du TC, la date de publication des principes directeurs d’examen peut être très éloignée de leur date d’adoption.</w:t>
      </w:r>
    </w:p>
    <w:p w:rsidR="008A6328" w:rsidRPr="00CB68AC" w:rsidRDefault="008A6328" w:rsidP="008A6328">
      <w:pPr>
        <w:rPr>
          <w:rFonts w:cs="Arial"/>
          <w:lang w:val="fr-FR"/>
        </w:rPr>
      </w:pPr>
    </w:p>
    <w:p w:rsidR="008A6328" w:rsidRPr="00CB68AC" w:rsidRDefault="008A6328" w:rsidP="008A6328">
      <w:pPr>
        <w:rPr>
          <w:rFonts w:cs="Arial"/>
          <w:lang w:val="fr-FR"/>
        </w:rPr>
      </w:pPr>
      <w:r w:rsidRPr="00AC5397">
        <w:rPr>
          <w:rFonts w:cs="Arial"/>
        </w:rPr>
        <w:fldChar w:fldCharType="begin"/>
      </w:r>
      <w:r w:rsidRPr="00CB68AC">
        <w:rPr>
          <w:rFonts w:cs="Arial"/>
          <w:lang w:val="fr-FR"/>
        </w:rPr>
        <w:instrText xml:space="preserve"> AUTONUM  </w:instrText>
      </w:r>
      <w:r w:rsidRPr="00AC5397">
        <w:rPr>
          <w:rFonts w:cs="Arial"/>
        </w:rPr>
        <w:fldChar w:fldCharType="end"/>
      </w:r>
      <w:r w:rsidRPr="00CB68AC">
        <w:rPr>
          <w:rFonts w:cs="Arial"/>
          <w:lang w:val="fr-FR"/>
        </w:rPr>
        <w:tab/>
        <w:t>À sa cinquante</w:t>
      </w:r>
      <w:r w:rsidRPr="00CB68AC">
        <w:rPr>
          <w:rFonts w:cs="Arial"/>
          <w:lang w:val="fr-FR"/>
        </w:rPr>
        <w:noBreakHyphen/>
        <w:t>deuxième session tenue à Genève du 14 au 16 mars 2016, le TC est convenu que des informations devraient être fournies concernant la date de publication des principes directeurs d’examen sur la page du site Web de l’UPOV consacrée à ces principes.</w:t>
      </w:r>
    </w:p>
    <w:p w:rsidR="008A6328" w:rsidRPr="00CB68AC" w:rsidRDefault="008A6328" w:rsidP="008A6328">
      <w:pPr>
        <w:rPr>
          <w:rFonts w:cs="Arial"/>
          <w:sz w:val="19"/>
          <w:szCs w:val="19"/>
          <w:lang w:val="fr-FR"/>
        </w:rPr>
      </w:pPr>
    </w:p>
    <w:p w:rsidR="008A6328" w:rsidRPr="00CB68AC" w:rsidRDefault="008A6328" w:rsidP="008A6328">
      <w:pPr>
        <w:rPr>
          <w:rFonts w:cs="Arial"/>
          <w:lang w:val="fr-FR"/>
        </w:rPr>
      </w:pPr>
      <w:r w:rsidRPr="00AC5397">
        <w:rPr>
          <w:rFonts w:cs="Arial"/>
        </w:rPr>
        <w:fldChar w:fldCharType="begin"/>
      </w:r>
      <w:r w:rsidRPr="00CB68AC">
        <w:rPr>
          <w:rFonts w:cs="Arial"/>
          <w:lang w:val="fr-FR"/>
        </w:rPr>
        <w:instrText xml:space="preserve"> AUTONUM  </w:instrText>
      </w:r>
      <w:r w:rsidRPr="00AC5397">
        <w:rPr>
          <w:rFonts w:cs="Arial"/>
        </w:rPr>
        <w:fldChar w:fldCharType="end"/>
      </w:r>
      <w:r w:rsidRPr="00CB68AC">
        <w:rPr>
          <w:rFonts w:cs="Arial"/>
          <w:lang w:val="fr-FR"/>
        </w:rPr>
        <w:tab/>
        <w:t>La page du site Web de l’UPOV consacrée aux principes directeurs d’examen a été modifiée afin d’afficher les informations sur la date d’adoption et la date de publication des principes directeurs d’examen, à compter des principes directeurs d’examen publiés en 2016.</w:t>
      </w:r>
    </w:p>
    <w:p w:rsidR="008A6328" w:rsidRPr="00CB68AC" w:rsidRDefault="008A6328" w:rsidP="008A6328">
      <w:pPr>
        <w:rPr>
          <w:rFonts w:cs="Arial"/>
          <w:lang w:val="fr-FR"/>
        </w:rPr>
      </w:pPr>
    </w:p>
    <w:p w:rsidR="008A6328" w:rsidRPr="00CB68AC" w:rsidRDefault="008A6328" w:rsidP="008A6328">
      <w:pPr>
        <w:tabs>
          <w:tab w:val="left" w:pos="5387"/>
        </w:tabs>
        <w:ind w:left="4820"/>
        <w:rPr>
          <w:i/>
          <w:lang w:val="fr-FR"/>
        </w:rPr>
      </w:pPr>
      <w:r w:rsidRPr="00AC5397">
        <w:rPr>
          <w:i/>
        </w:rPr>
        <w:fldChar w:fldCharType="begin"/>
      </w:r>
      <w:r w:rsidRPr="00CB68AC">
        <w:rPr>
          <w:i/>
          <w:lang w:val="fr-FR"/>
        </w:rPr>
        <w:instrText xml:space="preserve"> AUTONUM  </w:instrText>
      </w:r>
      <w:r w:rsidRPr="00AC5397">
        <w:rPr>
          <w:i/>
        </w:rPr>
        <w:fldChar w:fldCharType="end"/>
      </w:r>
      <w:r w:rsidRPr="00CB68AC">
        <w:rPr>
          <w:i/>
          <w:lang w:val="fr-FR"/>
        </w:rPr>
        <w:tab/>
        <w:t>Le TC est invité à prendre note que la page du site Web de l’UPOV consacrée aux principes directeurs d’examen a été modifiée afin d’afficher les informations sur la date d’adoption et la date de publication des principes directeurs d’examen</w:t>
      </w:r>
      <w:r w:rsidRPr="00CB68AC">
        <w:rPr>
          <w:rFonts w:cs="Arial"/>
          <w:i/>
          <w:lang w:val="fr-FR"/>
        </w:rPr>
        <w:t>.</w:t>
      </w:r>
    </w:p>
    <w:p w:rsidR="008A6328" w:rsidRPr="00CB68AC" w:rsidRDefault="008A6328" w:rsidP="008A6328">
      <w:pPr>
        <w:jc w:val="left"/>
        <w:rPr>
          <w:szCs w:val="24"/>
          <w:u w:val="single"/>
          <w:lang w:val="fr-FR"/>
        </w:rPr>
      </w:pPr>
    </w:p>
    <w:p w:rsidR="008A6328" w:rsidRPr="00CB68AC" w:rsidRDefault="008A6328" w:rsidP="008A6328">
      <w:pPr>
        <w:jc w:val="left"/>
        <w:rPr>
          <w:u w:val="single"/>
          <w:lang w:val="fr-FR"/>
        </w:rPr>
      </w:pPr>
    </w:p>
    <w:p w:rsidR="008A6328" w:rsidRPr="00AC5397" w:rsidRDefault="008A6328" w:rsidP="008A6328">
      <w:pPr>
        <w:pStyle w:val="Heading1"/>
        <w:rPr>
          <w:lang w:val="fr-FR"/>
        </w:rPr>
      </w:pPr>
      <w:bookmarkStart w:id="13" w:name="_Toc479753255"/>
      <w:r>
        <w:rPr>
          <w:lang w:val="fr-FR"/>
        </w:rPr>
        <w:t>C</w:t>
      </w:r>
      <w:r w:rsidRPr="00AC5397">
        <w:rPr>
          <w:lang w:val="fr-FR"/>
        </w:rPr>
        <w:t>aractères supplémentaires</w:t>
      </w:r>
      <w:bookmarkEnd w:id="13"/>
    </w:p>
    <w:p w:rsidR="008A6328" w:rsidRPr="00604DDB" w:rsidRDefault="008A6328" w:rsidP="008A6328">
      <w:pPr>
        <w:tabs>
          <w:tab w:val="left" w:pos="567"/>
        </w:tabs>
        <w:rPr>
          <w:spacing w:val="-2"/>
          <w:lang w:val="fr-FR"/>
        </w:rPr>
      </w:pPr>
    </w:p>
    <w:p w:rsidR="008A6328" w:rsidRPr="00CB68AC" w:rsidRDefault="008A6328" w:rsidP="008A6328">
      <w:pPr>
        <w:rPr>
          <w:lang w:val="fr-FR"/>
        </w:rPr>
      </w:pPr>
      <w:r w:rsidRPr="00AC5397">
        <w:rPr>
          <w:rFonts w:cs="Arial"/>
        </w:rPr>
        <w:fldChar w:fldCharType="begin"/>
      </w:r>
      <w:r w:rsidRPr="00CB68AC">
        <w:rPr>
          <w:rFonts w:cs="Arial"/>
          <w:lang w:val="fr-FR"/>
        </w:rPr>
        <w:instrText xml:space="preserve"> AUTONUM  </w:instrText>
      </w:r>
      <w:r w:rsidRPr="00AC5397">
        <w:rPr>
          <w:rFonts w:cs="Arial"/>
        </w:rPr>
        <w:fldChar w:fldCharType="end"/>
      </w:r>
      <w:r w:rsidRPr="00CB68AC">
        <w:rPr>
          <w:lang w:val="fr-FR"/>
        </w:rPr>
        <w:tab/>
        <w:t>Le document TGP/5 section 10/3 “Expérience et coopération en matière d’examen DHS, section 10 : notification de caractères et de niveaux d’expression supplémentaires” indique que “</w:t>
      </w:r>
      <w:r w:rsidRPr="00CB68AC">
        <w:rPr>
          <w:rFonts w:cs="Arial"/>
          <w:lang w:val="fr-FR"/>
        </w:rPr>
        <w:t>[l]es propositions relatives à la notification au Bureau de l’Union de caractères et de niveaux d’expression supplémentaires au moyen du document TGP/5, section 10, seront présentées aux groupes de travail techniques à la première occasion, avec des précisions sur l’étendue de l’utilisation du caractère concerné.  Les caractères seront ensuite publiés, le cas échéant, sur la page Web pour rédacteurs de principes directeurs d’examen du site Web de l’UPOV (</w:t>
      </w:r>
      <w:hyperlink r:id="rId10" w:history="1">
        <w:r w:rsidRPr="00CB68AC">
          <w:rPr>
            <w:rStyle w:val="Hyperlink"/>
            <w:rFonts w:cs="Arial"/>
            <w:lang w:val="fr-FR"/>
          </w:rPr>
          <w:t>http://www.upov.int/restricted_temporary/tg/index.html</w:t>
        </w:r>
      </w:hyperlink>
      <w:r w:rsidRPr="00CB68AC">
        <w:rPr>
          <w:rFonts w:cs="Arial"/>
          <w:lang w:val="fr-FR"/>
        </w:rPr>
        <w:t>) sur la base des observations formulées par le(s) groupe(s) de travail technique(s) compétent(s), et/ou le(s) groupe(s) de travail technique(s) pourront engager une révision totale ou partielle des principes directeurs d’examen concernés.</w:t>
      </w:r>
      <w:r w:rsidRPr="00CB68AC">
        <w:rPr>
          <w:lang w:val="fr-FR"/>
        </w:rPr>
        <w:t>”</w:t>
      </w:r>
    </w:p>
    <w:p w:rsidR="008A6328" w:rsidRPr="00CB68AC" w:rsidRDefault="008A6328" w:rsidP="008A6328">
      <w:pPr>
        <w:ind w:right="566"/>
        <w:rPr>
          <w:szCs w:val="18"/>
          <w:lang w:val="fr-FR"/>
        </w:rPr>
      </w:pPr>
    </w:p>
    <w:p w:rsidR="008A6328" w:rsidRPr="00CB68AC" w:rsidRDefault="008A6328" w:rsidP="008A6328">
      <w:pPr>
        <w:rPr>
          <w:lang w:val="fr-FR"/>
        </w:rPr>
      </w:pPr>
      <w:r w:rsidRPr="00AC5397">
        <w:fldChar w:fldCharType="begin"/>
      </w:r>
      <w:r w:rsidRPr="00CB68AC">
        <w:rPr>
          <w:lang w:val="fr-FR"/>
        </w:rPr>
        <w:instrText xml:space="preserve"> AUTONUM  </w:instrText>
      </w:r>
      <w:r w:rsidRPr="00AC5397">
        <w:fldChar w:fldCharType="end"/>
      </w:r>
      <w:r w:rsidRPr="00CB68AC">
        <w:rPr>
          <w:lang w:val="fr-FR"/>
        </w:rPr>
        <w:tab/>
        <w:t>Aucune notification de caractères ou de niveaux d’expression supplémentaires n’a été adressée au Bureau international depuis la cinquante</w:t>
      </w:r>
      <w:r w:rsidRPr="00CB68AC">
        <w:rPr>
          <w:lang w:val="fr-FR"/>
        </w:rPr>
        <w:noBreakHyphen/>
        <w:t>deuxième session du Comité technique.</w:t>
      </w:r>
    </w:p>
    <w:p w:rsidR="008A6328" w:rsidRPr="00CB68AC" w:rsidRDefault="008A6328" w:rsidP="008A6328">
      <w:pPr>
        <w:rPr>
          <w:lang w:val="fr-FR"/>
        </w:rPr>
      </w:pPr>
    </w:p>
    <w:p w:rsidR="008A6328" w:rsidRPr="00CB68AC" w:rsidRDefault="008A6328" w:rsidP="008A6328">
      <w:pPr>
        <w:tabs>
          <w:tab w:val="left" w:pos="5387"/>
        </w:tabs>
        <w:ind w:left="4820"/>
        <w:rPr>
          <w:i/>
          <w:lang w:val="fr-FR"/>
        </w:rPr>
      </w:pPr>
      <w:r w:rsidRPr="00AC5397">
        <w:rPr>
          <w:i/>
        </w:rPr>
        <w:fldChar w:fldCharType="begin"/>
      </w:r>
      <w:r w:rsidRPr="00CB68AC">
        <w:rPr>
          <w:i/>
          <w:lang w:val="fr-FR"/>
        </w:rPr>
        <w:instrText xml:space="preserve"> AUTONUM  </w:instrText>
      </w:r>
      <w:r w:rsidRPr="00AC5397">
        <w:rPr>
          <w:i/>
        </w:rPr>
        <w:fldChar w:fldCharType="end"/>
      </w:r>
      <w:r w:rsidRPr="00CB68AC">
        <w:rPr>
          <w:i/>
          <w:lang w:val="fr-FR"/>
        </w:rPr>
        <w:tab/>
        <w:t>Le TC est invité à prendre note qu’aucune notification de caractères ou de niveaux d’expression supplémentaires n’a été adressée au Bureau de l’Union depuis la cinquante</w:t>
      </w:r>
      <w:r w:rsidRPr="00CB68AC">
        <w:rPr>
          <w:i/>
          <w:lang w:val="fr-FR"/>
        </w:rPr>
        <w:noBreakHyphen/>
        <w:t>deuxième session du Comité technique</w:t>
      </w:r>
      <w:r w:rsidRPr="00CB68AC">
        <w:rPr>
          <w:rFonts w:cs="Arial"/>
          <w:i/>
          <w:lang w:val="fr-FR"/>
        </w:rPr>
        <w:t>.</w:t>
      </w:r>
    </w:p>
    <w:p w:rsidR="008A6328" w:rsidRPr="00CB68AC" w:rsidRDefault="008A6328" w:rsidP="008A6328">
      <w:pPr>
        <w:jc w:val="left"/>
        <w:rPr>
          <w:u w:val="single"/>
          <w:lang w:val="fr-FR"/>
        </w:rPr>
      </w:pPr>
    </w:p>
    <w:p w:rsidR="008A6328" w:rsidRPr="00CB68AC" w:rsidRDefault="008A6328" w:rsidP="008A6328">
      <w:pPr>
        <w:jc w:val="left"/>
        <w:rPr>
          <w:u w:val="single"/>
          <w:lang w:val="fr-FR"/>
        </w:rPr>
      </w:pPr>
      <w:r w:rsidRPr="00CB68AC">
        <w:rPr>
          <w:u w:val="single"/>
          <w:lang w:val="fr-FR"/>
        </w:rPr>
        <w:br w:type="page"/>
      </w:r>
    </w:p>
    <w:p w:rsidR="008A6328" w:rsidRPr="00CB68AC" w:rsidRDefault="008A6328" w:rsidP="008A6328">
      <w:pPr>
        <w:rPr>
          <w:u w:val="single"/>
          <w:lang w:val="fr-FR"/>
        </w:rPr>
      </w:pPr>
      <w:r w:rsidRPr="00CB68AC">
        <w:rPr>
          <w:u w:val="single"/>
          <w:lang w:val="fr-FR"/>
        </w:rPr>
        <w:lastRenderedPageBreak/>
        <w:t>Abréviations</w:t>
      </w:r>
    </w:p>
    <w:p w:rsidR="008A6328" w:rsidRPr="00CB68AC" w:rsidRDefault="008A6328" w:rsidP="008A6328">
      <w:pPr>
        <w:tabs>
          <w:tab w:val="left" w:pos="1134"/>
        </w:tabs>
        <w:ind w:left="567" w:hanging="567"/>
        <w:jc w:val="left"/>
        <w:rPr>
          <w:szCs w:val="24"/>
          <w:lang w:val="fr-FR"/>
        </w:rPr>
      </w:pPr>
    </w:p>
    <w:p w:rsidR="008A6328" w:rsidRPr="00CB68AC" w:rsidRDefault="008A6328" w:rsidP="008A6328">
      <w:pPr>
        <w:tabs>
          <w:tab w:val="left" w:pos="1134"/>
        </w:tabs>
        <w:ind w:left="567" w:hanging="567"/>
        <w:jc w:val="left"/>
        <w:rPr>
          <w:szCs w:val="24"/>
          <w:lang w:val="fr-FR"/>
        </w:rPr>
      </w:pPr>
    </w:p>
    <w:p w:rsidR="008A6328" w:rsidRPr="00CB68AC" w:rsidRDefault="008A6328" w:rsidP="008A6328">
      <w:pPr>
        <w:tabs>
          <w:tab w:val="left" w:pos="1134"/>
          <w:tab w:val="left" w:pos="1701"/>
        </w:tabs>
        <w:ind w:left="1134" w:right="-568" w:hanging="1134"/>
        <w:jc w:val="left"/>
        <w:rPr>
          <w:szCs w:val="24"/>
          <w:lang w:val="fr-FR"/>
        </w:rPr>
      </w:pPr>
      <w:r w:rsidRPr="00CB68AC">
        <w:rPr>
          <w:szCs w:val="24"/>
          <w:u w:val="single"/>
          <w:lang w:val="fr-FR"/>
        </w:rPr>
        <w:t>TWA</w:t>
      </w:r>
      <w:r w:rsidRPr="00CB68AC">
        <w:rPr>
          <w:szCs w:val="24"/>
          <w:lang w:val="fr-FR"/>
        </w:rPr>
        <w:tab/>
        <w:t>Groupe de travail technique sur les plantes agricoles</w:t>
      </w:r>
      <w:r w:rsidRPr="00CB68AC">
        <w:rPr>
          <w:szCs w:val="24"/>
          <w:lang w:val="fr-FR"/>
        </w:rPr>
        <w:br/>
      </w:r>
    </w:p>
    <w:p w:rsidR="008A6328" w:rsidRPr="00CB68AC" w:rsidRDefault="008A6328" w:rsidP="008A6328">
      <w:pPr>
        <w:tabs>
          <w:tab w:val="left" w:pos="1134"/>
          <w:tab w:val="left" w:pos="1701"/>
        </w:tabs>
        <w:ind w:left="1134" w:right="-568" w:hanging="1134"/>
        <w:jc w:val="left"/>
        <w:rPr>
          <w:szCs w:val="24"/>
          <w:lang w:val="fr-FR"/>
        </w:rPr>
      </w:pPr>
      <w:r w:rsidRPr="00CB68AC">
        <w:rPr>
          <w:szCs w:val="24"/>
          <w:u w:val="single"/>
          <w:lang w:val="fr-FR"/>
        </w:rPr>
        <w:t>TWF</w:t>
      </w:r>
      <w:r w:rsidRPr="00CB68AC">
        <w:rPr>
          <w:szCs w:val="24"/>
          <w:lang w:val="fr-FR"/>
        </w:rPr>
        <w:tab/>
        <w:t>Groupe de travail technique sur les plantes fruitières</w:t>
      </w:r>
      <w:r w:rsidRPr="00CB68AC">
        <w:rPr>
          <w:szCs w:val="24"/>
          <w:lang w:val="fr-FR"/>
        </w:rPr>
        <w:br/>
      </w:r>
    </w:p>
    <w:p w:rsidR="008A6328" w:rsidRPr="00CB68AC" w:rsidRDefault="008A6328" w:rsidP="008A6328">
      <w:pPr>
        <w:tabs>
          <w:tab w:val="left" w:pos="1134"/>
        </w:tabs>
        <w:ind w:left="1134" w:hanging="1134"/>
        <w:jc w:val="left"/>
        <w:rPr>
          <w:szCs w:val="24"/>
          <w:lang w:val="fr-FR"/>
        </w:rPr>
      </w:pPr>
      <w:r w:rsidRPr="00CB68AC">
        <w:rPr>
          <w:szCs w:val="24"/>
          <w:u w:val="single"/>
          <w:lang w:val="fr-FR"/>
        </w:rPr>
        <w:t>TWO</w:t>
      </w:r>
      <w:r w:rsidRPr="00CB68AC">
        <w:rPr>
          <w:szCs w:val="24"/>
          <w:lang w:val="fr-FR"/>
        </w:rPr>
        <w:tab/>
        <w:t>Groupe de travail technique sur les plantes ornementales et les arbres forestiers</w:t>
      </w:r>
    </w:p>
    <w:p w:rsidR="008A6328" w:rsidRPr="00CB68AC" w:rsidRDefault="008A6328" w:rsidP="008A6328">
      <w:pPr>
        <w:tabs>
          <w:tab w:val="left" w:pos="1134"/>
          <w:tab w:val="left" w:pos="1701"/>
        </w:tabs>
        <w:ind w:left="1134" w:right="-568" w:hanging="1134"/>
        <w:jc w:val="left"/>
        <w:rPr>
          <w:szCs w:val="24"/>
          <w:u w:val="single"/>
          <w:lang w:val="fr-FR"/>
        </w:rPr>
      </w:pPr>
    </w:p>
    <w:p w:rsidR="008A6328" w:rsidRPr="00CB68AC" w:rsidRDefault="008A6328" w:rsidP="008A6328">
      <w:pPr>
        <w:tabs>
          <w:tab w:val="left" w:pos="1134"/>
          <w:tab w:val="left" w:pos="1701"/>
        </w:tabs>
        <w:ind w:left="1134" w:right="-568" w:hanging="1134"/>
        <w:jc w:val="left"/>
        <w:rPr>
          <w:szCs w:val="24"/>
          <w:lang w:val="fr-FR"/>
        </w:rPr>
      </w:pPr>
      <w:r w:rsidRPr="00CB68AC">
        <w:rPr>
          <w:szCs w:val="24"/>
          <w:u w:val="single"/>
          <w:lang w:val="fr-FR"/>
        </w:rPr>
        <w:t>TWP</w:t>
      </w:r>
      <w:r w:rsidRPr="00CB68AC">
        <w:rPr>
          <w:szCs w:val="24"/>
          <w:lang w:val="fr-FR"/>
        </w:rPr>
        <w:tab/>
        <w:t>Groupe de travail technique</w:t>
      </w:r>
      <w:r w:rsidRPr="00CB68AC">
        <w:rPr>
          <w:szCs w:val="24"/>
          <w:lang w:val="fr-FR"/>
        </w:rPr>
        <w:br/>
      </w:r>
    </w:p>
    <w:p w:rsidR="008A6328" w:rsidRPr="00CB68AC" w:rsidRDefault="008A6328" w:rsidP="008A6328">
      <w:pPr>
        <w:tabs>
          <w:tab w:val="left" w:pos="1134"/>
          <w:tab w:val="left" w:pos="1701"/>
        </w:tabs>
        <w:ind w:left="1134" w:right="-568" w:hanging="1134"/>
        <w:jc w:val="left"/>
        <w:rPr>
          <w:szCs w:val="24"/>
          <w:lang w:val="fr-FR"/>
        </w:rPr>
      </w:pPr>
      <w:r w:rsidRPr="00CB68AC">
        <w:rPr>
          <w:szCs w:val="24"/>
          <w:u w:val="single"/>
          <w:lang w:val="fr-FR"/>
        </w:rPr>
        <w:t>TWV</w:t>
      </w:r>
      <w:r w:rsidRPr="00CB68AC">
        <w:rPr>
          <w:szCs w:val="24"/>
          <w:lang w:val="fr-FR"/>
        </w:rPr>
        <w:tab/>
        <w:t>Groupe de travail technique sur les plantes potagères</w:t>
      </w:r>
      <w:r w:rsidRPr="00CB68AC">
        <w:rPr>
          <w:szCs w:val="24"/>
          <w:lang w:val="fr-FR"/>
        </w:rPr>
        <w:br/>
      </w:r>
    </w:p>
    <w:p w:rsidR="008A6328" w:rsidRPr="00CB68AC" w:rsidRDefault="008A6328" w:rsidP="008A6328">
      <w:pPr>
        <w:tabs>
          <w:tab w:val="left" w:pos="1134"/>
        </w:tabs>
        <w:ind w:left="1134" w:hanging="1134"/>
        <w:jc w:val="left"/>
        <w:rPr>
          <w:snapToGrid w:val="0"/>
          <w:color w:val="000000"/>
          <w:szCs w:val="24"/>
          <w:lang w:val="fr-FR"/>
        </w:rPr>
      </w:pPr>
      <w:r w:rsidRPr="00CB68AC">
        <w:rPr>
          <w:snapToGrid w:val="0"/>
          <w:color w:val="000000"/>
          <w:szCs w:val="24"/>
          <w:u w:val="single"/>
          <w:lang w:val="fr-FR"/>
        </w:rPr>
        <w:t>A</w:t>
      </w:r>
      <w:r w:rsidRPr="00CB68AC">
        <w:rPr>
          <w:snapToGrid w:val="0"/>
          <w:color w:val="000000"/>
          <w:szCs w:val="24"/>
          <w:lang w:val="fr-FR"/>
        </w:rPr>
        <w:tab/>
        <w:t>adopté</w:t>
      </w:r>
    </w:p>
    <w:p w:rsidR="008A6328" w:rsidRPr="00CB68AC" w:rsidRDefault="008A6328" w:rsidP="008A6328">
      <w:pPr>
        <w:tabs>
          <w:tab w:val="left" w:pos="1134"/>
        </w:tabs>
        <w:ind w:left="1134" w:hanging="1134"/>
        <w:jc w:val="left"/>
        <w:rPr>
          <w:snapToGrid w:val="0"/>
          <w:color w:val="000000"/>
          <w:szCs w:val="24"/>
          <w:lang w:val="fr-FR"/>
        </w:rPr>
      </w:pPr>
    </w:p>
    <w:p w:rsidR="008A6328" w:rsidRPr="00CB68AC" w:rsidRDefault="008A6328" w:rsidP="008A6328">
      <w:pPr>
        <w:tabs>
          <w:tab w:val="left" w:pos="1134"/>
        </w:tabs>
        <w:ind w:left="1276" w:hanging="1276"/>
        <w:jc w:val="left"/>
        <w:rPr>
          <w:snapToGrid w:val="0"/>
          <w:color w:val="000000"/>
          <w:szCs w:val="24"/>
          <w:lang w:val="fr-FR"/>
        </w:rPr>
      </w:pPr>
      <w:r w:rsidRPr="00CB68AC">
        <w:rPr>
          <w:snapToGrid w:val="0"/>
          <w:color w:val="000000"/>
          <w:szCs w:val="24"/>
          <w:u w:val="single"/>
          <w:lang w:val="fr-FR"/>
        </w:rPr>
        <w:t>(A)</w:t>
      </w:r>
      <w:r w:rsidRPr="00CB68AC">
        <w:rPr>
          <w:snapToGrid w:val="0"/>
          <w:color w:val="000000"/>
          <w:szCs w:val="24"/>
          <w:lang w:val="fr-FR"/>
        </w:rPr>
        <w:tab/>
        <w:t>adopté, sous réserve que l’information manquante soit fournie</w:t>
      </w:r>
    </w:p>
    <w:p w:rsidR="008A6328" w:rsidRPr="00CB68AC" w:rsidRDefault="008A6328" w:rsidP="008A6328">
      <w:pPr>
        <w:tabs>
          <w:tab w:val="left" w:pos="1134"/>
        </w:tabs>
        <w:ind w:left="1276" w:hanging="1276"/>
        <w:jc w:val="left"/>
        <w:rPr>
          <w:snapToGrid w:val="0"/>
          <w:color w:val="000000"/>
          <w:szCs w:val="24"/>
          <w:lang w:val="fr-FR"/>
        </w:rPr>
      </w:pPr>
    </w:p>
    <w:p w:rsidR="008A6328" w:rsidRPr="00CB68AC" w:rsidRDefault="008A6328" w:rsidP="008A6328">
      <w:pPr>
        <w:tabs>
          <w:tab w:val="left" w:pos="1134"/>
        </w:tabs>
        <w:ind w:left="1276" w:hanging="1276"/>
        <w:jc w:val="left"/>
        <w:rPr>
          <w:szCs w:val="24"/>
          <w:lang w:val="fr-FR"/>
        </w:rPr>
      </w:pPr>
      <w:r w:rsidRPr="00CB68AC">
        <w:rPr>
          <w:szCs w:val="24"/>
          <w:u w:val="single"/>
          <w:lang w:val="fr-FR"/>
        </w:rPr>
        <w:t>**</w:t>
      </w:r>
      <w:r w:rsidRPr="00CB68AC">
        <w:rPr>
          <w:szCs w:val="24"/>
          <w:lang w:val="fr-FR"/>
        </w:rPr>
        <w:tab/>
        <w:t>Code ISO du pays principal chargé de la rédaction des principes directeurs d’examen</w:t>
      </w:r>
    </w:p>
    <w:p w:rsidR="008A6328" w:rsidRPr="00CB68AC" w:rsidRDefault="008A6328" w:rsidP="008A6328">
      <w:pPr>
        <w:tabs>
          <w:tab w:val="left" w:pos="1134"/>
        </w:tabs>
        <w:ind w:left="1276" w:hanging="1276"/>
        <w:jc w:val="left"/>
        <w:rPr>
          <w:snapToGrid w:val="0"/>
          <w:color w:val="000000"/>
          <w:szCs w:val="24"/>
          <w:lang w:val="fr-FR"/>
        </w:rPr>
      </w:pPr>
    </w:p>
    <w:p w:rsidR="008A6328" w:rsidRPr="00CB68AC" w:rsidRDefault="008A6328" w:rsidP="008A6328">
      <w:pPr>
        <w:tabs>
          <w:tab w:val="left" w:pos="1134"/>
        </w:tabs>
        <w:ind w:left="1276" w:hanging="1276"/>
        <w:jc w:val="left"/>
        <w:rPr>
          <w:snapToGrid w:val="0"/>
          <w:color w:val="000000"/>
          <w:szCs w:val="24"/>
          <w:lang w:val="fr-FR"/>
        </w:rPr>
      </w:pPr>
      <w:r w:rsidRPr="00CB68AC">
        <w:rPr>
          <w:snapToGrid w:val="0"/>
          <w:color w:val="000000"/>
          <w:szCs w:val="24"/>
          <w:u w:val="single"/>
          <w:lang w:val="fr-FR"/>
        </w:rPr>
        <w:t>proj.x</w:t>
      </w:r>
      <w:r w:rsidRPr="00CB68AC">
        <w:rPr>
          <w:snapToGrid w:val="0"/>
          <w:color w:val="000000"/>
          <w:szCs w:val="24"/>
          <w:lang w:val="fr-FR"/>
        </w:rPr>
        <w:t xml:space="preserve"> : </w:t>
      </w:r>
      <w:r w:rsidRPr="00CB68AC">
        <w:rPr>
          <w:snapToGrid w:val="0"/>
          <w:color w:val="000000"/>
          <w:szCs w:val="24"/>
          <w:lang w:val="fr-FR"/>
        </w:rPr>
        <w:tab/>
        <w:t>dernier document présenté aux TWP compétents ou au TC</w:t>
      </w:r>
    </w:p>
    <w:p w:rsidR="008A6328" w:rsidRPr="00CB68AC" w:rsidRDefault="008A6328" w:rsidP="008A6328">
      <w:pPr>
        <w:tabs>
          <w:tab w:val="left" w:pos="1134"/>
        </w:tabs>
        <w:ind w:left="1276" w:hanging="1276"/>
        <w:jc w:val="left"/>
        <w:rPr>
          <w:snapToGrid w:val="0"/>
          <w:color w:val="000000"/>
          <w:szCs w:val="24"/>
          <w:lang w:val="fr-FR"/>
        </w:rPr>
      </w:pPr>
    </w:p>
    <w:p w:rsidR="008A6328" w:rsidRPr="00CB68AC" w:rsidRDefault="008A6328" w:rsidP="008A6328">
      <w:pPr>
        <w:tabs>
          <w:tab w:val="left" w:pos="1134"/>
        </w:tabs>
        <w:ind w:left="1276" w:hanging="1276"/>
        <w:jc w:val="left"/>
        <w:rPr>
          <w:snapToGrid w:val="0"/>
          <w:color w:val="000000"/>
          <w:szCs w:val="24"/>
          <w:lang w:val="fr-FR"/>
        </w:rPr>
      </w:pPr>
      <w:r w:rsidRPr="00CB68AC">
        <w:rPr>
          <w:snapToGrid w:val="0"/>
          <w:color w:val="000000"/>
          <w:spacing w:val="-2"/>
          <w:szCs w:val="24"/>
          <w:u w:val="single"/>
          <w:lang w:val="fr-FR"/>
        </w:rPr>
        <w:t>proj.nov</w:t>
      </w:r>
      <w:r w:rsidRPr="00CB68AC">
        <w:rPr>
          <w:snapToGrid w:val="0"/>
          <w:color w:val="000000"/>
          <w:spacing w:val="-2"/>
          <w:szCs w:val="24"/>
          <w:lang w:val="fr-FR"/>
        </w:rPr>
        <w:t xml:space="preserve"> : </w:t>
      </w:r>
      <w:r w:rsidRPr="00CB68AC">
        <w:rPr>
          <w:snapToGrid w:val="0"/>
          <w:color w:val="000000"/>
          <w:spacing w:val="-2"/>
          <w:szCs w:val="24"/>
          <w:lang w:val="fr-FR"/>
        </w:rPr>
        <w:tab/>
      </w:r>
      <w:r w:rsidRPr="00CB68AC">
        <w:rPr>
          <w:snapToGrid w:val="0"/>
          <w:color w:val="000000"/>
          <w:szCs w:val="24"/>
          <w:lang w:val="fr-FR"/>
        </w:rPr>
        <w:t>aucun document existant</w:t>
      </w:r>
    </w:p>
    <w:p w:rsidR="008A6328" w:rsidRPr="00CB68AC" w:rsidRDefault="008A6328" w:rsidP="008A6328">
      <w:pPr>
        <w:tabs>
          <w:tab w:val="left" w:pos="1560"/>
        </w:tabs>
        <w:ind w:left="1134" w:hanging="1134"/>
        <w:rPr>
          <w:szCs w:val="24"/>
          <w:lang w:val="fr-FR"/>
        </w:rPr>
      </w:pPr>
    </w:p>
    <w:p w:rsidR="008A6328" w:rsidRPr="00CB68AC" w:rsidRDefault="008A6328" w:rsidP="008A6328">
      <w:pPr>
        <w:tabs>
          <w:tab w:val="left" w:pos="1134"/>
        </w:tabs>
        <w:ind w:left="1134" w:hanging="1134"/>
        <w:jc w:val="left"/>
        <w:rPr>
          <w:snapToGrid w:val="0"/>
          <w:color w:val="000000"/>
          <w:szCs w:val="24"/>
          <w:lang w:val="fr-FR"/>
        </w:rPr>
      </w:pPr>
      <w:r w:rsidRPr="00CB68AC">
        <w:rPr>
          <w:snapToGrid w:val="0"/>
          <w:color w:val="000000"/>
          <w:szCs w:val="24"/>
          <w:u w:val="single"/>
          <w:lang w:val="fr-FR"/>
        </w:rPr>
        <w:t>2016*</w:t>
      </w:r>
      <w:r w:rsidRPr="00CB68AC">
        <w:rPr>
          <w:snapToGrid w:val="0"/>
          <w:color w:val="000000"/>
          <w:szCs w:val="24"/>
          <w:lang w:val="fr-FR"/>
        </w:rPr>
        <w:tab/>
        <w:t>versions “finales” des projets de principes directeurs d’examen examinés par les TWP compétents en 2015</w:t>
      </w:r>
    </w:p>
    <w:p w:rsidR="008A6328" w:rsidRPr="00CB68AC" w:rsidRDefault="008A6328" w:rsidP="008A6328">
      <w:pPr>
        <w:tabs>
          <w:tab w:val="left" w:pos="1134"/>
        </w:tabs>
        <w:ind w:left="1134" w:hanging="1134"/>
        <w:jc w:val="left"/>
        <w:rPr>
          <w:snapToGrid w:val="0"/>
          <w:color w:val="000000"/>
          <w:szCs w:val="24"/>
          <w:u w:val="single"/>
          <w:lang w:val="fr-FR"/>
        </w:rPr>
      </w:pPr>
    </w:p>
    <w:p w:rsidR="008A6328" w:rsidRPr="00CB68AC" w:rsidRDefault="008A6328" w:rsidP="008A6328">
      <w:pPr>
        <w:tabs>
          <w:tab w:val="left" w:pos="1134"/>
        </w:tabs>
        <w:ind w:left="1134" w:hanging="1134"/>
        <w:jc w:val="left"/>
        <w:rPr>
          <w:snapToGrid w:val="0"/>
          <w:color w:val="000000"/>
          <w:szCs w:val="24"/>
          <w:lang w:val="fr-FR"/>
        </w:rPr>
      </w:pPr>
      <w:r w:rsidRPr="00CB68AC">
        <w:rPr>
          <w:snapToGrid w:val="0"/>
          <w:color w:val="000000"/>
          <w:szCs w:val="24"/>
          <w:u w:val="single"/>
          <w:lang w:val="fr-FR"/>
        </w:rPr>
        <w:t>2016</w:t>
      </w:r>
      <w:r w:rsidRPr="00CB68AC">
        <w:rPr>
          <w:snapToGrid w:val="0"/>
          <w:color w:val="000000"/>
          <w:szCs w:val="24"/>
          <w:lang w:val="fr-FR"/>
        </w:rPr>
        <w:tab/>
        <w:t>principes directeurs d’examen examinés par les TWP compétents en 2015</w:t>
      </w:r>
    </w:p>
    <w:p w:rsidR="008A6328" w:rsidRPr="00CB68AC" w:rsidRDefault="008A6328" w:rsidP="008A6328">
      <w:pPr>
        <w:tabs>
          <w:tab w:val="left" w:pos="1134"/>
        </w:tabs>
        <w:ind w:left="1134" w:hanging="1134"/>
        <w:jc w:val="left"/>
        <w:rPr>
          <w:snapToGrid w:val="0"/>
          <w:color w:val="000000"/>
          <w:szCs w:val="24"/>
          <w:lang w:val="fr-FR"/>
        </w:rPr>
      </w:pPr>
    </w:p>
    <w:p w:rsidR="008A6328" w:rsidRPr="00CB68AC" w:rsidRDefault="008A6328" w:rsidP="008A6328">
      <w:pPr>
        <w:tabs>
          <w:tab w:val="left" w:pos="1134"/>
        </w:tabs>
        <w:ind w:left="1276" w:hanging="1276"/>
        <w:jc w:val="left"/>
        <w:rPr>
          <w:snapToGrid w:val="0"/>
          <w:color w:val="000000"/>
          <w:szCs w:val="24"/>
          <w:lang w:val="fr-FR"/>
        </w:rPr>
      </w:pPr>
      <w:r w:rsidRPr="00CB68AC">
        <w:rPr>
          <w:snapToGrid w:val="0"/>
          <w:color w:val="000000"/>
          <w:szCs w:val="24"/>
          <w:u w:val="single"/>
          <w:lang w:val="fr-FR"/>
        </w:rPr>
        <w:t>TC/53</w:t>
      </w:r>
      <w:r w:rsidRPr="00CB68AC">
        <w:rPr>
          <w:snapToGrid w:val="0"/>
          <w:color w:val="000000"/>
          <w:szCs w:val="24"/>
          <w:lang w:val="fr-FR"/>
        </w:rPr>
        <w:tab/>
        <w:t>à examiner pour adoption à la cinquante</w:t>
      </w:r>
      <w:r w:rsidRPr="00CB68AC">
        <w:rPr>
          <w:snapToGrid w:val="0"/>
          <w:color w:val="000000"/>
          <w:szCs w:val="24"/>
          <w:lang w:val="fr-FR"/>
        </w:rPr>
        <w:noBreakHyphen/>
        <w:t>troisième session du TC (2017)</w:t>
      </w:r>
    </w:p>
    <w:p w:rsidR="008A6328" w:rsidRPr="00CB68AC" w:rsidRDefault="008A6328" w:rsidP="008A6328">
      <w:pPr>
        <w:tabs>
          <w:tab w:val="left" w:pos="1134"/>
        </w:tabs>
        <w:ind w:left="1134" w:hanging="1134"/>
        <w:jc w:val="left"/>
        <w:rPr>
          <w:snapToGrid w:val="0"/>
          <w:color w:val="000000"/>
          <w:szCs w:val="24"/>
          <w:u w:val="single"/>
          <w:lang w:val="fr-FR"/>
        </w:rPr>
      </w:pPr>
    </w:p>
    <w:p w:rsidR="008A6328" w:rsidRPr="00CB68AC" w:rsidRDefault="008A6328" w:rsidP="008A6328">
      <w:pPr>
        <w:tabs>
          <w:tab w:val="left" w:pos="1134"/>
        </w:tabs>
        <w:ind w:left="1134" w:hanging="1134"/>
        <w:jc w:val="left"/>
        <w:rPr>
          <w:snapToGrid w:val="0"/>
          <w:color w:val="000000"/>
          <w:szCs w:val="24"/>
          <w:lang w:val="fr-FR"/>
        </w:rPr>
      </w:pPr>
      <w:r w:rsidRPr="00CB68AC">
        <w:rPr>
          <w:snapToGrid w:val="0"/>
          <w:color w:val="000000"/>
          <w:szCs w:val="24"/>
          <w:u w:val="single"/>
          <w:lang w:val="fr-FR"/>
        </w:rPr>
        <w:t>2017*</w:t>
      </w:r>
      <w:r w:rsidRPr="00CB68AC">
        <w:rPr>
          <w:snapToGrid w:val="0"/>
          <w:color w:val="000000"/>
          <w:szCs w:val="24"/>
          <w:lang w:val="fr-FR"/>
        </w:rPr>
        <w:tab/>
        <w:t>versions “finales” des projets de principes directeurs d’examen devant être examinés par les TWP compétents en 2017</w:t>
      </w:r>
    </w:p>
    <w:p w:rsidR="008A6328" w:rsidRPr="00CB68AC" w:rsidRDefault="008A6328" w:rsidP="008A6328">
      <w:pPr>
        <w:tabs>
          <w:tab w:val="left" w:pos="1134"/>
        </w:tabs>
        <w:ind w:left="1134" w:hanging="1134"/>
        <w:jc w:val="left"/>
        <w:rPr>
          <w:snapToGrid w:val="0"/>
          <w:color w:val="000000"/>
          <w:szCs w:val="24"/>
          <w:u w:val="single"/>
          <w:lang w:val="fr-FR"/>
        </w:rPr>
      </w:pPr>
    </w:p>
    <w:p w:rsidR="008A6328" w:rsidRPr="00CB68AC" w:rsidRDefault="008A6328" w:rsidP="008A6328">
      <w:pPr>
        <w:tabs>
          <w:tab w:val="left" w:pos="1134"/>
        </w:tabs>
        <w:ind w:left="1134" w:hanging="1134"/>
        <w:jc w:val="left"/>
        <w:rPr>
          <w:snapToGrid w:val="0"/>
          <w:color w:val="000000"/>
          <w:szCs w:val="24"/>
          <w:lang w:val="fr-FR"/>
        </w:rPr>
      </w:pPr>
      <w:r w:rsidRPr="00CB68AC">
        <w:rPr>
          <w:snapToGrid w:val="0"/>
          <w:color w:val="000000"/>
          <w:szCs w:val="24"/>
          <w:u w:val="single"/>
          <w:lang w:val="fr-FR"/>
        </w:rPr>
        <w:t>2017</w:t>
      </w:r>
      <w:r w:rsidRPr="00CB68AC">
        <w:rPr>
          <w:snapToGrid w:val="0"/>
          <w:color w:val="000000"/>
          <w:szCs w:val="24"/>
          <w:lang w:val="fr-FR"/>
        </w:rPr>
        <w:tab/>
        <w:t>principes directeurs d’examen devant être examinés par les TWP compétents en 2017</w:t>
      </w:r>
    </w:p>
    <w:p w:rsidR="008A6328" w:rsidRPr="00CB68AC" w:rsidRDefault="008A6328" w:rsidP="008A6328">
      <w:pPr>
        <w:tabs>
          <w:tab w:val="left" w:pos="1134"/>
          <w:tab w:val="left" w:pos="1701"/>
        </w:tabs>
        <w:ind w:left="851" w:hanging="851"/>
        <w:jc w:val="left"/>
        <w:rPr>
          <w:snapToGrid w:val="0"/>
          <w:color w:val="000000"/>
          <w:szCs w:val="24"/>
          <w:lang w:val="fr-FR"/>
        </w:rPr>
      </w:pPr>
    </w:p>
    <w:p w:rsidR="008A6328" w:rsidRPr="00CB68AC" w:rsidRDefault="008A6328" w:rsidP="008A6328">
      <w:pPr>
        <w:tabs>
          <w:tab w:val="left" w:pos="1134"/>
        </w:tabs>
        <w:ind w:left="1134" w:hanging="1134"/>
        <w:jc w:val="left"/>
        <w:rPr>
          <w:snapToGrid w:val="0"/>
          <w:color w:val="000000"/>
          <w:szCs w:val="24"/>
          <w:lang w:val="fr-FR"/>
        </w:rPr>
      </w:pPr>
      <w:r w:rsidRPr="00CB68AC">
        <w:rPr>
          <w:snapToGrid w:val="0"/>
          <w:color w:val="000000"/>
          <w:szCs w:val="24"/>
          <w:u w:val="single"/>
          <w:lang w:val="fr-FR"/>
        </w:rPr>
        <w:t>(2018)</w:t>
      </w:r>
      <w:r w:rsidRPr="00CB68AC">
        <w:rPr>
          <w:snapToGrid w:val="0"/>
          <w:color w:val="000000"/>
          <w:szCs w:val="24"/>
          <w:lang w:val="fr-FR"/>
        </w:rPr>
        <w:tab/>
        <w:t>principes directeurs d’examen susceptibles d’être examinés par les TWP compétents dès 2018</w:t>
      </w:r>
    </w:p>
    <w:p w:rsidR="008A6328" w:rsidRPr="00CB68AC" w:rsidRDefault="008A6328" w:rsidP="008A6328">
      <w:pPr>
        <w:tabs>
          <w:tab w:val="left" w:pos="1134"/>
        </w:tabs>
        <w:ind w:left="1276" w:hanging="1276"/>
        <w:jc w:val="left"/>
        <w:rPr>
          <w:snapToGrid w:val="0"/>
          <w:color w:val="000000"/>
          <w:szCs w:val="24"/>
          <w:u w:val="single"/>
          <w:lang w:val="fr-FR"/>
        </w:rPr>
      </w:pPr>
    </w:p>
    <w:p w:rsidR="008A6328" w:rsidRPr="00CB68AC" w:rsidRDefault="008A6328" w:rsidP="008A6328">
      <w:pPr>
        <w:tabs>
          <w:tab w:val="left" w:pos="1560"/>
        </w:tabs>
        <w:ind w:left="1134" w:hanging="1134"/>
        <w:rPr>
          <w:szCs w:val="24"/>
          <w:lang w:val="fr-FR"/>
        </w:rPr>
      </w:pPr>
    </w:p>
    <w:p w:rsidR="008A6328" w:rsidRPr="00CB68AC" w:rsidRDefault="008A6328" w:rsidP="008A6328">
      <w:pPr>
        <w:rPr>
          <w:lang w:val="fr-FR"/>
        </w:rPr>
      </w:pPr>
    </w:p>
    <w:p w:rsidR="00050E16" w:rsidRPr="00AD4647" w:rsidRDefault="008A6328" w:rsidP="008A6328">
      <w:pPr>
        <w:pStyle w:val="Header"/>
        <w:jc w:val="right"/>
      </w:pPr>
      <w:r w:rsidRPr="00AC5397">
        <w:t>[Les annexes suivent</w:t>
      </w:r>
      <w:r w:rsidR="009529E8" w:rsidRPr="00AD4647">
        <w:t>]</w:t>
      </w:r>
    </w:p>
    <w:p w:rsidR="008962CA" w:rsidRPr="00AD4647" w:rsidRDefault="008962CA">
      <w:pPr>
        <w:jc w:val="left"/>
        <w:rPr>
          <w:lang w:val="fr-FR"/>
        </w:rPr>
        <w:sectPr w:rsidR="008962CA" w:rsidRPr="00AD4647" w:rsidSect="00906DDC">
          <w:headerReference w:type="default" r:id="rId11"/>
          <w:pgSz w:w="11907" w:h="16840" w:code="9"/>
          <w:pgMar w:top="510" w:right="1134" w:bottom="1134" w:left="1134" w:header="510" w:footer="680" w:gutter="0"/>
          <w:cols w:space="720"/>
          <w:titlePg/>
        </w:sectPr>
      </w:pPr>
    </w:p>
    <w:p w:rsidR="008962CA" w:rsidRPr="00AD4647" w:rsidRDefault="008962CA" w:rsidP="008962CA">
      <w:pPr>
        <w:jc w:val="center"/>
        <w:rPr>
          <w:lang w:val="fr-FR"/>
        </w:rPr>
      </w:pPr>
      <w:r w:rsidRPr="00AD4647">
        <w:rPr>
          <w:lang w:val="fr-FR"/>
        </w:rPr>
        <w:lastRenderedPageBreak/>
        <w:t>TEST GUIDELINES FOR ADOPTION / PRINCIPES DIRECTEURS D’EXAMEN POUR ADOPTION /</w:t>
      </w:r>
      <w:r w:rsidRPr="00AD4647">
        <w:rPr>
          <w:lang w:val="fr-FR"/>
        </w:rPr>
        <w:br/>
        <w:t>PRÜFUNGSRICHTLINIEN ZUR ANNAHME / DIRECTRICES DE EXAMEN PARA ADOPCIÓN</w:t>
      </w:r>
    </w:p>
    <w:p w:rsidR="008962CA" w:rsidRPr="00AD4647" w:rsidRDefault="008962CA" w:rsidP="008962CA">
      <w:pPr>
        <w:rPr>
          <w:snapToGrid w:val="0"/>
          <w:lang w:val="fr-FR"/>
        </w:rPr>
      </w:pPr>
    </w:p>
    <w:tbl>
      <w:tblPr>
        <w:tblW w:w="9934" w:type="dxa"/>
        <w:tblInd w:w="96" w:type="dxa"/>
        <w:tblLayout w:type="fixed"/>
        <w:tblLook w:val="0020" w:firstRow="1" w:lastRow="0" w:firstColumn="0" w:lastColumn="0" w:noHBand="0" w:noVBand="0"/>
      </w:tblPr>
      <w:tblGrid>
        <w:gridCol w:w="484"/>
        <w:gridCol w:w="590"/>
        <w:gridCol w:w="1490"/>
        <w:gridCol w:w="142"/>
        <w:gridCol w:w="1275"/>
        <w:gridCol w:w="1418"/>
        <w:gridCol w:w="1417"/>
        <w:gridCol w:w="1418"/>
        <w:gridCol w:w="1700"/>
      </w:tblGrid>
      <w:tr w:rsidR="008962CA" w:rsidRPr="00AD4647" w:rsidTr="00CA5C40">
        <w:trPr>
          <w:cantSplit/>
          <w:trHeight w:val="1050"/>
          <w:tblHeader/>
        </w:trPr>
        <w:tc>
          <w:tcPr>
            <w:tcW w:w="484" w:type="dxa"/>
            <w:tcBorders>
              <w:top w:val="single" w:sz="4" w:space="0" w:color="auto"/>
              <w:bottom w:val="single" w:sz="4" w:space="0" w:color="auto"/>
            </w:tcBorders>
            <w:shd w:val="clear" w:color="auto" w:fill="D9D9D9"/>
            <w:noWrap/>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8962CA" w:rsidRPr="00AD4647" w:rsidRDefault="008962CA" w:rsidP="008962CA">
            <w:pPr>
              <w:ind w:left="-36"/>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7" w:type="dxa"/>
            <w:gridSpan w:val="2"/>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Botanical name</w:t>
            </w:r>
          </w:p>
        </w:tc>
      </w:tr>
      <w:tr w:rsidR="008962CA" w:rsidRPr="008A6328" w:rsidTr="00CA5C40">
        <w:trPr>
          <w:trHeight w:val="255"/>
        </w:trPr>
        <w:tc>
          <w:tcPr>
            <w:tcW w:w="9934" w:type="dxa"/>
            <w:gridSpan w:val="9"/>
            <w:tcBorders>
              <w:top w:val="single" w:sz="4" w:space="0" w:color="auto"/>
              <w:left w:val="single" w:sz="4" w:space="0" w:color="auto"/>
              <w:bottom w:val="single" w:sz="4" w:space="0" w:color="auto"/>
              <w:right w:val="single" w:sz="4" w:space="0" w:color="auto"/>
            </w:tcBorders>
            <w:shd w:val="clear" w:color="auto" w:fill="auto"/>
            <w:noWrap/>
          </w:tcPr>
          <w:p w:rsidR="008962CA" w:rsidRPr="00AD4647" w:rsidRDefault="008962CA" w:rsidP="008962CA">
            <w:pPr>
              <w:spacing w:before="120" w:after="120"/>
              <w:ind w:left="-36"/>
              <w:jc w:val="left"/>
              <w:rPr>
                <w:rFonts w:eastAsia="MS Mincho" w:cs="Arial"/>
                <w:bCs/>
                <w:sz w:val="16"/>
                <w:szCs w:val="16"/>
                <w:u w:val="single"/>
                <w:lang w:val="fr-FR" w:eastAsia="ja-JP"/>
              </w:rPr>
            </w:pPr>
            <w:r w:rsidRPr="00AD4647">
              <w:rPr>
                <w:rFonts w:cs="Arial"/>
                <w:bCs/>
                <w:sz w:val="16"/>
                <w:szCs w:val="16"/>
                <w:u w:val="single"/>
                <w:lang w:val="fr-FR"/>
              </w:rPr>
              <w:t>NEW TEST GUIDELINES / NOUVEAUX PRINCIPES DIRECTEURS D’EXAMEN / NEUE PRÜFUNGSRICHTILINIEN /</w:t>
            </w:r>
            <w:r w:rsidRPr="00AD4647">
              <w:rPr>
                <w:rFonts w:cs="Arial"/>
                <w:bCs/>
                <w:sz w:val="16"/>
                <w:szCs w:val="16"/>
                <w:u w:val="single"/>
                <w:lang w:val="fr-FR"/>
              </w:rPr>
              <w:br/>
              <w:t>NUEVAS DIRECTRICES DE EXAMEN</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TG/ABELI(proj.6)</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Abelia R. Br.</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JP</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TWO</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TG/AGLAO(proj.9)</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Chinese Evergreen</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Aglaonema Schott.</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KE/BR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TWA/ TWV</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TG/CASSAV(proj.8)</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Cassava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Manioc</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Maniok</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Mandioca, Yuca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Manihot esculenta Crantz</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PL</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TG/PHACE(proj.6)</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Scorpion Weed</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lang w:val="fr-FR"/>
              </w:rPr>
            </w:pPr>
            <w:r w:rsidRPr="00AD4647">
              <w:rPr>
                <w:rFonts w:cs="Arial"/>
                <w:sz w:val="16"/>
                <w:szCs w:val="16"/>
                <w:lang w:val="fr-FR"/>
              </w:rPr>
              <w:t>Phacélie à feuilles de tanaisie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Phazelie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Phazelia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Phacelia tanacetifolia Benth.</w:t>
            </w:r>
          </w:p>
        </w:tc>
      </w:tr>
      <w:tr w:rsidR="00CA5C40" w:rsidRPr="00AD4647" w:rsidTr="00CA5C4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szCs w:val="16"/>
              </w:rPr>
            </w:pPr>
            <w:r w:rsidRPr="00AD4647">
              <w:rPr>
                <w:rFonts w:cs="Arial"/>
                <w:sz w:val="16"/>
                <w:szCs w:val="16"/>
              </w:rPr>
              <w:t>BR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jc w:val="center"/>
              <w:rPr>
                <w:rFonts w:cs="Arial"/>
                <w:color w:val="000000"/>
                <w:sz w:val="16"/>
                <w:szCs w:val="16"/>
              </w:rPr>
            </w:pPr>
            <w:r w:rsidRPr="00AD4647">
              <w:rPr>
                <w:rFonts w:cs="Arial"/>
                <w:color w:val="000000"/>
                <w:sz w:val="16"/>
                <w:szCs w:val="16"/>
              </w:rPr>
              <w:t>TWA</w:t>
            </w:r>
          </w:p>
        </w:tc>
        <w:tc>
          <w:tcPr>
            <w:tcW w:w="14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32040B">
            <w:pPr>
              <w:ind w:left="-113" w:right="-108"/>
              <w:jc w:val="left"/>
              <w:rPr>
                <w:rFonts w:cs="Arial"/>
                <w:sz w:val="16"/>
                <w:szCs w:val="16"/>
              </w:rPr>
            </w:pPr>
            <w:r w:rsidRPr="00AD4647">
              <w:rPr>
                <w:rFonts w:cs="Arial"/>
                <w:sz w:val="16"/>
                <w:szCs w:val="16"/>
              </w:rPr>
              <w:t>TG/UROCH(proj.11)</w:t>
            </w:r>
          </w:p>
        </w:tc>
        <w:tc>
          <w:tcPr>
            <w:tcW w:w="1417"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Signal; Koronivia;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Palisadengras; Surinamgras;</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szCs w:val="16"/>
              </w:rPr>
            </w:pPr>
            <w:r w:rsidRPr="00AD4647">
              <w:rPr>
                <w:rFonts w:cs="Arial"/>
                <w:sz w:val="16"/>
                <w:szCs w:val="16"/>
              </w:rPr>
              <w:t xml:space="preserve">Urochloa brizantha (Hochst. ex A. Rich.) R. D. Webster (Brachiaria brizantha (Hochst. ex A. Rich.) Stapf);  </w:t>
            </w:r>
            <w:r w:rsidRPr="00AD4647">
              <w:rPr>
                <w:rFonts w:cs="Arial"/>
                <w:sz w:val="16"/>
                <w:szCs w:val="16"/>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AD4647">
              <w:rPr>
                <w:rFonts w:cs="Arial"/>
                <w:sz w:val="16"/>
                <w:szCs w:val="16"/>
              </w:rPr>
              <w:br/>
              <w:t>Urochloa ruziziensis (R. Germ. &amp; C. M. Evrard) Morrone &amp; Zuloaga (Brachiaria ruziziensis R. Germ. &amp; C. M. Evrard)</w:t>
            </w:r>
          </w:p>
        </w:tc>
      </w:tr>
      <w:tr w:rsidR="00CA5C40" w:rsidRPr="008A6328" w:rsidTr="00CA5C40">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CA5C40" w:rsidRPr="00AD4647" w:rsidRDefault="00CA5C40" w:rsidP="002A7405">
            <w:pPr>
              <w:spacing w:before="60" w:after="120"/>
              <w:ind w:left="-36"/>
              <w:jc w:val="left"/>
              <w:rPr>
                <w:rFonts w:eastAsia="MS Mincho" w:cs="Arial"/>
                <w:bCs/>
                <w:sz w:val="16"/>
                <w:szCs w:val="16"/>
                <w:u w:val="single"/>
                <w:lang w:val="fr-FR" w:eastAsia="ja-JP"/>
              </w:rPr>
            </w:pPr>
            <w:r w:rsidRPr="008A6328">
              <w:rPr>
                <w:rFonts w:eastAsia="MS Mincho" w:cs="Arial"/>
                <w:b/>
                <w:bCs/>
                <w:sz w:val="16"/>
                <w:szCs w:val="16"/>
                <w:u w:val="single"/>
                <w:lang w:eastAsia="ja-JP"/>
              </w:rPr>
              <w:t> </w:t>
            </w:r>
            <w:r w:rsidRPr="00AD4647">
              <w:rPr>
                <w:rFonts w:cs="Arial"/>
                <w:bCs/>
                <w:sz w:val="16"/>
                <w:szCs w:val="16"/>
                <w:u w:val="single"/>
                <w:lang w:val="fr-FR"/>
              </w:rPr>
              <w:t xml:space="preserve">REVISIONS OF TEST GUIDELINES / </w:t>
            </w:r>
            <w:r w:rsidRPr="00AD4647">
              <w:rPr>
                <w:rFonts w:cs="Arial"/>
                <w:sz w:val="16"/>
                <w:szCs w:val="16"/>
                <w:u w:val="single"/>
                <w:lang w:val="fr-FR"/>
              </w:rPr>
              <w:t>RÉVISIONS DE PRINCIPES DIRECTEURS D’EXAMEN ADOPTÉS / REVISIONEN ANGENOMMENER PRÜFUNGSRICHTLINIEN / REVISIONES DE DIRECTRICES DE EXAMEN ADOPTADAS</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TWA</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TG/3/12(proj.7)</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Wheat</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Blé</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Weizen</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Trigo</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Triticum aestivum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TG/13/11(proj.5)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Lettuce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Laitue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Salat</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Lechuga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Lactuca sativa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TG/27/7(proj.5)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Freesia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Freesia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Freesie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Fresia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Freesia Eckl. ex Klatt</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TG/124/4(proj.5)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Chestnut</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Châtaignier</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Kastanie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Castaño</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Castanea sativa Mill.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CN</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TG/125/7(proj.5)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Walnut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Noyer </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Walnuß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 xml:space="preserve">Nogal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Juglans regia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lastRenderedPageBreak/>
              <w:t>IT</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TG/154/4(proj.6)</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Leaf Chicory</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Chicorée à feuille (sauvage)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Blattzichorie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Achicoria de hoja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Cichorium intybus L. var. foliosum Hegi</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 xml:space="preserve">TG/173/4(proj.6)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Witloof, Chicory</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Chicorée, Endive</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Chicorée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Endivia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Cichorium intybus L. partim</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TG/212/2(proj.5)</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Pétunia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Petunie</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Petunia Juss.; xPetchoa J. M. H. Shaw</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QZ</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TG/259/2(proj.4)</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Agaricus Mushroom, Button Mushroom</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Agaric, Champignon de Paris</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Champignon</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Champiñón</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Agaricus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fr-FR"/>
              </w:rPr>
            </w:pPr>
            <w:r w:rsidRPr="00AD4647">
              <w:rPr>
                <w:rFonts w:cs="Arial"/>
                <w:sz w:val="16"/>
                <w:lang w:val="fr-FR"/>
              </w:rPr>
              <w:t>MX</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fr-FR"/>
              </w:rPr>
            </w:pPr>
            <w:r w:rsidRPr="00AD4647">
              <w:rPr>
                <w:rFonts w:cs="Arial"/>
                <w:sz w:val="16"/>
                <w:lang w:val="fr-FR"/>
              </w:rPr>
              <w:t>TWF</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ind w:left="-36"/>
              <w:rPr>
                <w:rFonts w:cs="Arial"/>
                <w:sz w:val="16"/>
                <w:lang w:val="fr-FR"/>
              </w:rPr>
            </w:pPr>
            <w:r w:rsidRPr="00AD4647">
              <w:rPr>
                <w:rFonts w:cs="Arial"/>
                <w:sz w:val="16"/>
                <w:lang w:val="fr-FR"/>
              </w:rPr>
              <w:t>TG/264/2(proj.9)</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Papaya, Papaw</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Papayer</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Melonenbaum, Papaya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Papayo, Lechosa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fr-FR"/>
              </w:rPr>
            </w:pPr>
            <w:r w:rsidRPr="00AD4647">
              <w:rPr>
                <w:rFonts w:cs="Arial"/>
                <w:sz w:val="16"/>
                <w:lang w:val="fr-FR"/>
              </w:rPr>
              <w:t>Carica papaya L.</w:t>
            </w:r>
          </w:p>
        </w:tc>
      </w:tr>
      <w:tr w:rsidR="00CA5C40" w:rsidRPr="008A6328" w:rsidTr="00CA5C40">
        <w:tblPrEx>
          <w:tblLook w:val="0000" w:firstRow="0" w:lastRow="0" w:firstColumn="0" w:lastColumn="0" w:noHBand="0" w:noVBand="0"/>
        </w:tblPrEx>
        <w:trPr>
          <w:trHeight w:val="255"/>
        </w:trPr>
        <w:tc>
          <w:tcPr>
            <w:tcW w:w="9934" w:type="dxa"/>
            <w:gridSpan w:val="9"/>
            <w:tcBorders>
              <w:top w:val="nil"/>
              <w:left w:val="single" w:sz="4" w:space="0" w:color="auto"/>
              <w:bottom w:val="single" w:sz="4" w:space="0" w:color="auto"/>
              <w:right w:val="single" w:sz="4" w:space="0" w:color="auto"/>
            </w:tcBorders>
            <w:shd w:val="clear" w:color="auto" w:fill="auto"/>
          </w:tcPr>
          <w:p w:rsidR="00CA5C40" w:rsidRPr="00AD4647" w:rsidRDefault="00CA5C40" w:rsidP="002A7405">
            <w:pPr>
              <w:keepNext/>
              <w:spacing w:before="60" w:after="120"/>
              <w:ind w:left="-36"/>
              <w:jc w:val="left"/>
              <w:rPr>
                <w:rFonts w:eastAsia="MS Mincho" w:cs="Arial"/>
                <w:bCs/>
                <w:sz w:val="16"/>
                <w:szCs w:val="16"/>
                <w:u w:val="single"/>
                <w:lang w:val="fr-FR" w:eastAsia="ja-JP"/>
              </w:rPr>
            </w:pPr>
            <w:r w:rsidRPr="00AD4647">
              <w:rPr>
                <w:rFonts w:cs="Arial"/>
                <w:bCs/>
                <w:sz w:val="16"/>
                <w:szCs w:val="16"/>
                <w:u w:val="single"/>
                <w:lang w:val="fr-FR"/>
              </w:rPr>
              <w:t xml:space="preserve">PARTIAL REVISIONS OF TEST GUIDELINES / </w:t>
            </w:r>
            <w:r w:rsidRPr="00AD4647">
              <w:rPr>
                <w:rFonts w:cs="Arial"/>
                <w:sz w:val="16"/>
                <w:szCs w:val="16"/>
                <w:u w:val="single"/>
                <w:lang w:val="fr-FR"/>
              </w:rPr>
              <w:t>RÉVISIONS PARTIELLES DE PRINCIPES DIRECTEURS D’EXAMEN ADOPTÉS /</w:t>
            </w:r>
            <w:r w:rsidRPr="00AD4647">
              <w:rPr>
                <w:rFonts w:cs="Arial"/>
                <w:sz w:val="16"/>
                <w:szCs w:val="16"/>
                <w:u w:val="single"/>
                <w:lang w:val="fr-FR"/>
              </w:rPr>
              <w:br/>
              <w:t>TEILREVISIONEN ANGENOMMENER PRÜFUNGSRICHTLINIEN / REVISIONES PARCIALES DE DIRECTRICES DE EXAMEN ADOPTADAS</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QZ</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rPr>
            </w:pPr>
            <w:r w:rsidRPr="00AD4647">
              <w:rPr>
                <w:rFonts w:cs="Arial"/>
                <w:sz w:val="16"/>
              </w:rPr>
              <w:t>TG/44/11 Rev. and document TC/53/27</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Tomato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 </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Solanum lycopersicum (L.) Karst. ex. Farw.</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FR</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7663B8">
            <w:pPr>
              <w:jc w:val="left"/>
              <w:rPr>
                <w:rFonts w:cs="Arial"/>
                <w:sz w:val="16"/>
              </w:rPr>
            </w:pPr>
            <w:r w:rsidRPr="00AD4647">
              <w:rPr>
                <w:rFonts w:cs="Arial"/>
                <w:sz w:val="16"/>
              </w:rPr>
              <w:t xml:space="preserve">TG/194/1 and </w:t>
            </w:r>
            <w:r w:rsidR="007663B8" w:rsidRPr="00AD4647">
              <w:rPr>
                <w:rFonts w:cs="Arial"/>
                <w:sz w:val="16"/>
              </w:rPr>
              <w:t xml:space="preserve">document </w:t>
            </w:r>
            <w:r w:rsidRPr="00AD4647">
              <w:rPr>
                <w:rFonts w:cs="Arial"/>
                <w:sz w:val="16"/>
              </w:rPr>
              <w:t xml:space="preserve">TC/53/26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Lavendula, Lavendar</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Lavande vraie, Lavandins</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Echter Lavendel, Lavendel</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Lavándula, Lavenda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Lavandula L.</w:t>
            </w:r>
          </w:p>
        </w:tc>
      </w:tr>
      <w:tr w:rsidR="00CA5C40" w:rsidRPr="00AD4647"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AU</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TWO</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7663B8">
            <w:pPr>
              <w:jc w:val="left"/>
              <w:rPr>
                <w:rFonts w:cs="Arial"/>
                <w:sz w:val="16"/>
              </w:rPr>
            </w:pPr>
            <w:r w:rsidRPr="00AD4647">
              <w:rPr>
                <w:rFonts w:cs="Arial"/>
                <w:sz w:val="16"/>
              </w:rPr>
              <w:t xml:space="preserve">TG/288/1 Rev. and document TC/53/25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Flax-lily, Dianella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Dianella</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Flachslilie, Dianella</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Dianella</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Dianella Lam. ex Juss.</w:t>
            </w:r>
          </w:p>
        </w:tc>
      </w:tr>
      <w:tr w:rsidR="00CA5C40" w:rsidRPr="008A6328" w:rsidTr="00CA5C40">
        <w:tblPrEx>
          <w:tblLook w:val="0000" w:firstRow="0" w:lastRow="0" w:firstColumn="0" w:lastColumn="0" w:noHBand="0" w:noVBand="0"/>
        </w:tblPrEx>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CA5C40" w:rsidRPr="00AD4647" w:rsidRDefault="00CA5C40" w:rsidP="00CA5C40">
            <w:pPr>
              <w:rPr>
                <w:rFonts w:cs="Arial"/>
                <w:sz w:val="16"/>
                <w:lang w:val="pt-BR"/>
              </w:rPr>
            </w:pPr>
            <w:r w:rsidRPr="00AD4647">
              <w:rPr>
                <w:rFonts w:cs="Arial"/>
                <w:sz w:val="16"/>
                <w:lang w:val="pt-BR"/>
              </w:rPr>
              <w:t>ES</w:t>
            </w:r>
          </w:p>
        </w:tc>
        <w:tc>
          <w:tcPr>
            <w:tcW w:w="59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rPr>
                <w:rFonts w:cs="Arial"/>
                <w:sz w:val="16"/>
                <w:lang w:val="pt-BR"/>
              </w:rPr>
            </w:pPr>
            <w:r w:rsidRPr="00AD4647">
              <w:rPr>
                <w:rFonts w:cs="Arial"/>
                <w:sz w:val="16"/>
                <w:lang w:val="pt-BR"/>
              </w:rPr>
              <w:t>TWV</w:t>
            </w:r>
          </w:p>
        </w:tc>
        <w:tc>
          <w:tcPr>
            <w:tcW w:w="1632" w:type="dxa"/>
            <w:gridSpan w:val="2"/>
            <w:tcBorders>
              <w:top w:val="single" w:sz="4" w:space="0" w:color="auto"/>
              <w:left w:val="nil"/>
              <w:bottom w:val="single" w:sz="4" w:space="0" w:color="auto"/>
              <w:right w:val="single" w:sz="4" w:space="0" w:color="auto"/>
            </w:tcBorders>
            <w:shd w:val="clear" w:color="auto" w:fill="auto"/>
          </w:tcPr>
          <w:p w:rsidR="00CA5C40" w:rsidRPr="00AD4647" w:rsidRDefault="00CA5C40" w:rsidP="007663B8">
            <w:pPr>
              <w:jc w:val="left"/>
              <w:rPr>
                <w:rFonts w:cs="Arial"/>
                <w:sz w:val="16"/>
              </w:rPr>
            </w:pPr>
            <w:r w:rsidRPr="00AD4647">
              <w:rPr>
                <w:rFonts w:cs="Arial"/>
                <w:sz w:val="16"/>
              </w:rPr>
              <w:t xml:space="preserve">TG/294/1 Corr. Rev.2 and document TC/53/28 </w:t>
            </w:r>
          </w:p>
        </w:tc>
        <w:tc>
          <w:tcPr>
            <w:tcW w:w="1275"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Tomato Rootstocks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Porte-greffe de tomate </w:t>
            </w:r>
          </w:p>
        </w:tc>
        <w:tc>
          <w:tcPr>
            <w:tcW w:w="1417"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Tomatenunterlagen </w:t>
            </w:r>
          </w:p>
        </w:tc>
        <w:tc>
          <w:tcPr>
            <w:tcW w:w="1418"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 xml:space="preserve">Portainjertos de tomate </w:t>
            </w:r>
          </w:p>
        </w:tc>
        <w:tc>
          <w:tcPr>
            <w:tcW w:w="1700" w:type="dxa"/>
            <w:tcBorders>
              <w:top w:val="single" w:sz="4" w:space="0" w:color="auto"/>
              <w:left w:val="nil"/>
              <w:bottom w:val="single" w:sz="4" w:space="0" w:color="auto"/>
              <w:right w:val="single" w:sz="4" w:space="0" w:color="auto"/>
            </w:tcBorders>
            <w:shd w:val="clear" w:color="auto" w:fill="auto"/>
          </w:tcPr>
          <w:p w:rsidR="00CA5C40" w:rsidRPr="00AD4647" w:rsidRDefault="00CA5C40" w:rsidP="00CA5C40">
            <w:pPr>
              <w:jc w:val="left"/>
              <w:rPr>
                <w:rFonts w:cs="Arial"/>
                <w:sz w:val="16"/>
                <w:lang w:val="pt-BR"/>
              </w:rPr>
            </w:pPr>
            <w:r w:rsidRPr="00AD4647">
              <w:rPr>
                <w:rFonts w:cs="Arial"/>
                <w:sz w:val="16"/>
                <w:lang w:val="pt-BR"/>
              </w:rPr>
              <w:t>Solanum lycopersicum L. x Solanum habrochaites S. Knapp &amp; D.M. Spooner; Solanum lycopersicum L. x Solanum peruvianum (L.) Mill.; Solanum lycopersicum L. x Solanum cheesmaniae (L. Ridley) Fosberg</w:t>
            </w:r>
          </w:p>
        </w:tc>
      </w:tr>
    </w:tbl>
    <w:p w:rsidR="00CA5C40" w:rsidRPr="00AD4647" w:rsidRDefault="00CA5C40" w:rsidP="008962CA">
      <w:pPr>
        <w:rPr>
          <w:u w:val="single"/>
          <w:lang w:val="pt-BR"/>
        </w:rPr>
      </w:pPr>
    </w:p>
    <w:p w:rsidR="008962CA" w:rsidRPr="008A6328" w:rsidRDefault="008962CA" w:rsidP="008962CA">
      <w:pPr>
        <w:rPr>
          <w:u w:val="single"/>
          <w:lang w:val="pt-BR"/>
        </w:rPr>
      </w:pPr>
      <w:r w:rsidRPr="008A6328">
        <w:rPr>
          <w:u w:val="single"/>
          <w:lang w:val="pt-BR"/>
        </w:rPr>
        <w:t>Summary / Résumé / Zusammenfassung / Resumen</w:t>
      </w:r>
    </w:p>
    <w:p w:rsidR="008962CA" w:rsidRPr="008A6328" w:rsidRDefault="008962CA" w:rsidP="008962CA">
      <w:pPr>
        <w:rPr>
          <w:lang w:val="pt-BR"/>
        </w:rPr>
      </w:pPr>
    </w:p>
    <w:p w:rsidR="008962CA" w:rsidRPr="008A6328" w:rsidRDefault="008962CA" w:rsidP="008962CA">
      <w:pPr>
        <w:ind w:left="567" w:hanging="567"/>
        <w:rPr>
          <w:lang w:val="pt-BR"/>
        </w:rPr>
      </w:pPr>
      <w:r w:rsidRPr="008A6328">
        <w:rPr>
          <w:lang w:val="pt-BR"/>
        </w:rPr>
        <w:t>5</w:t>
      </w:r>
      <w:r w:rsidRPr="008A6328">
        <w:rPr>
          <w:lang w:val="pt-BR"/>
        </w:rPr>
        <w:tab/>
        <w:t>New Test Guidelines / Nouveaux principes directeurs d’examen / Neue Prüfungsrichtlinien / Nuevas directrices de examen</w:t>
      </w:r>
    </w:p>
    <w:p w:rsidR="008962CA" w:rsidRPr="008A6328" w:rsidRDefault="008962CA" w:rsidP="008962CA">
      <w:pPr>
        <w:tabs>
          <w:tab w:val="left" w:pos="1134"/>
        </w:tabs>
        <w:ind w:left="1701" w:hanging="1701"/>
        <w:rPr>
          <w:lang w:val="pt-BR"/>
        </w:rPr>
      </w:pPr>
    </w:p>
    <w:p w:rsidR="008962CA" w:rsidRPr="00AD4647" w:rsidRDefault="00610463" w:rsidP="008962CA">
      <w:pPr>
        <w:ind w:left="567" w:hanging="567"/>
        <w:rPr>
          <w:lang w:val="fr-FR"/>
        </w:rPr>
      </w:pPr>
      <w:r w:rsidRPr="00AD4647">
        <w:rPr>
          <w:lang w:val="fr-FR"/>
        </w:rPr>
        <w:t>10</w:t>
      </w:r>
      <w:r w:rsidR="008962CA" w:rsidRPr="00AD4647">
        <w:rPr>
          <w:lang w:val="fr-FR"/>
        </w:rPr>
        <w:tab/>
        <w:t>Revisions of adopted Test Guidelines / Révisions de principes directeurs d’examen adoptés / Revisionen angenommener Prüfungsrichtlinien / Revisiones de directrices de examen adoptadas.</w:t>
      </w:r>
    </w:p>
    <w:p w:rsidR="008962CA" w:rsidRPr="00AD4647" w:rsidRDefault="008962CA" w:rsidP="008962CA">
      <w:pPr>
        <w:ind w:left="567" w:hanging="567"/>
        <w:rPr>
          <w:lang w:val="fr-FR"/>
        </w:rPr>
      </w:pPr>
    </w:p>
    <w:p w:rsidR="008962CA" w:rsidRPr="00AD4647" w:rsidRDefault="00610463" w:rsidP="008962CA">
      <w:pPr>
        <w:ind w:left="567" w:hanging="567"/>
        <w:rPr>
          <w:lang w:val="fr-FR"/>
        </w:rPr>
      </w:pPr>
      <w:r w:rsidRPr="00AD4647">
        <w:rPr>
          <w:lang w:val="fr-FR"/>
        </w:rPr>
        <w:t>4</w:t>
      </w:r>
      <w:r w:rsidR="008962CA" w:rsidRPr="00AD4647">
        <w:rPr>
          <w:lang w:val="fr-FR"/>
        </w:rPr>
        <w:tab/>
        <w:t xml:space="preserve">Partial revisions of adopted Test Guidelines / Révisions partielles de principes directeurs d’examen adoptés / Teilrevisionen angenommener Prüfungsrichtlinien / Revisiones parciales de directrices de examen adoptadas  </w:t>
      </w:r>
    </w:p>
    <w:p w:rsidR="007663B8" w:rsidRPr="00AD4647" w:rsidRDefault="007663B8" w:rsidP="008962CA">
      <w:pPr>
        <w:ind w:left="567" w:hanging="567"/>
        <w:rPr>
          <w:lang w:val="fr-FR"/>
        </w:rPr>
      </w:pPr>
    </w:p>
    <w:p w:rsidR="007663B8" w:rsidRPr="00AD4647" w:rsidRDefault="007663B8" w:rsidP="008962CA">
      <w:pPr>
        <w:ind w:left="567" w:hanging="567"/>
        <w:rPr>
          <w:lang w:val="fr-FR"/>
        </w:rPr>
      </w:pPr>
    </w:p>
    <w:p w:rsidR="007663B8" w:rsidRPr="00AD4647" w:rsidRDefault="007663B8" w:rsidP="008962CA">
      <w:pPr>
        <w:ind w:left="567" w:hanging="567"/>
        <w:rPr>
          <w:lang w:val="fr-FR"/>
        </w:rPr>
      </w:pPr>
    </w:p>
    <w:p w:rsidR="007663B8" w:rsidRPr="00AD4647" w:rsidRDefault="007663B8" w:rsidP="008962CA">
      <w:pPr>
        <w:ind w:left="567" w:hanging="567"/>
        <w:rPr>
          <w:lang w:val="fr-FR"/>
        </w:rPr>
      </w:pPr>
    </w:p>
    <w:p w:rsidR="008962CA" w:rsidRPr="00AD4647" w:rsidRDefault="008962CA" w:rsidP="007663B8">
      <w:pPr>
        <w:spacing w:line="240" w:lineRule="exact"/>
        <w:ind w:left="1701" w:hanging="1701"/>
        <w:jc w:val="right"/>
        <w:rPr>
          <w:lang w:val="fr-FR"/>
        </w:rPr>
      </w:pPr>
      <w:r w:rsidRPr="00AD4647">
        <w:rPr>
          <w:lang w:val="fr-FR"/>
        </w:rPr>
        <w:t>[Annex II follows /</w:t>
      </w:r>
      <w:r w:rsidRPr="00AD4647">
        <w:rPr>
          <w:lang w:val="fr-FR"/>
        </w:rPr>
        <w:br/>
        <w:t>L’annexe II suit /</w:t>
      </w:r>
      <w:r w:rsidRPr="00AD4647">
        <w:rPr>
          <w:lang w:val="fr-FR"/>
        </w:rPr>
        <w:br/>
        <w:t>Anlage II folgt /</w:t>
      </w:r>
      <w:r w:rsidRPr="00AD4647">
        <w:rPr>
          <w:lang w:val="fr-FR"/>
        </w:rPr>
        <w:br/>
        <w:t>Sigue el Anexo II]</w:t>
      </w:r>
    </w:p>
    <w:p w:rsidR="008962CA" w:rsidRPr="00AD4647" w:rsidRDefault="008962CA">
      <w:pPr>
        <w:jc w:val="left"/>
        <w:rPr>
          <w:lang w:val="fr-FR"/>
        </w:rPr>
        <w:sectPr w:rsidR="008962CA" w:rsidRPr="00AD4647" w:rsidSect="007663B8">
          <w:headerReference w:type="default" r:id="rId12"/>
          <w:headerReference w:type="first" r:id="rId13"/>
          <w:pgSz w:w="11907" w:h="16840" w:code="9"/>
          <w:pgMar w:top="510" w:right="1134" w:bottom="851" w:left="1134" w:header="510" w:footer="680" w:gutter="0"/>
          <w:pgNumType w:start="1"/>
          <w:cols w:space="720"/>
          <w:titlePg/>
        </w:sectPr>
      </w:pPr>
    </w:p>
    <w:p w:rsidR="008962CA" w:rsidRPr="00AD4647" w:rsidRDefault="008962CA" w:rsidP="008962CA">
      <w:pPr>
        <w:jc w:val="center"/>
        <w:rPr>
          <w:lang w:val="fr-FR"/>
        </w:rPr>
      </w:pPr>
      <w:r w:rsidRPr="00AD4647">
        <w:rPr>
          <w:lang w:val="fr-FR"/>
        </w:rPr>
        <w:lastRenderedPageBreak/>
        <w:t>DRAFT TEST GUIDELINES DISCUSSED BY THE TWPS IN 2016 /</w:t>
      </w:r>
      <w:r w:rsidRPr="00AD4647">
        <w:rPr>
          <w:lang w:val="fr-FR"/>
        </w:rPr>
        <w:br/>
        <w:t>PROJETS DE PRINCIPES DIRECTEURS D’EXAMEN EXAMINÉS PAR LES TWP EN 2016 /</w:t>
      </w:r>
      <w:r w:rsidRPr="00AD4647">
        <w:rPr>
          <w:lang w:val="fr-FR"/>
        </w:rPr>
        <w:br/>
        <w:t>VON DEN TWP IN 2016 BERARBEITETE PRÜFUNGSRICHTLINIEN /</w:t>
      </w:r>
      <w:r w:rsidRPr="00AD4647">
        <w:rPr>
          <w:lang w:val="fr-FR"/>
        </w:rPr>
        <w:br/>
        <w:t>PROYECTOS DE DIRECTRICES DE EXAMEN EXAMINADOS POR LOS TWP EN 2016</w:t>
      </w:r>
    </w:p>
    <w:p w:rsidR="008962CA" w:rsidRPr="00AD4647" w:rsidRDefault="008962CA" w:rsidP="008962CA">
      <w:pPr>
        <w:rPr>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8962CA" w:rsidRPr="00AD4647" w:rsidTr="008962CA">
        <w:trPr>
          <w:cantSplit/>
          <w:trHeight w:val="1050"/>
          <w:tblHeader/>
        </w:trPr>
        <w:tc>
          <w:tcPr>
            <w:tcW w:w="426" w:type="dxa"/>
            <w:tcBorders>
              <w:top w:val="single" w:sz="4" w:space="0" w:color="auto"/>
              <w:bottom w:val="single" w:sz="4" w:space="0" w:color="auto"/>
            </w:tcBorders>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8962CA" w:rsidRPr="00AD4647" w:rsidRDefault="008962CA" w:rsidP="008962CA">
            <w:pPr>
              <w:tabs>
                <w:tab w:val="left" w:pos="173"/>
              </w:tabs>
              <w:adjustRightInd w:val="0"/>
              <w:jc w:val="left"/>
              <w:rPr>
                <w:rFonts w:eastAsia="MS Mincho" w:cs="Arial"/>
                <w:bCs/>
                <w:sz w:val="16"/>
                <w:szCs w:val="16"/>
                <w:lang w:eastAsia="ja-JP"/>
              </w:rPr>
            </w:pPr>
            <w:r w:rsidRPr="00AD4647">
              <w:rPr>
                <w:rFonts w:eastAsia="MS Mincho" w:cs="Arial"/>
                <w:bCs/>
                <w:sz w:val="16"/>
                <w:szCs w:val="16"/>
                <w:lang w:eastAsia="ja-JP"/>
              </w:rPr>
              <w:t xml:space="preserve">Status </w:t>
            </w:r>
            <w:r w:rsidRPr="00AD4647">
              <w:rPr>
                <w:rFonts w:eastAsia="MS Mincho" w:cs="Arial"/>
                <w:bCs/>
                <w:sz w:val="16"/>
                <w:szCs w:val="16"/>
                <w:lang w:eastAsia="ja-JP"/>
              </w:rPr>
              <w:br/>
              <w:t xml:space="preserve">État </w:t>
            </w:r>
            <w:r w:rsidRPr="00AD4647">
              <w:rPr>
                <w:rFonts w:eastAsia="MS Mincho" w:cs="Arial"/>
                <w:bCs/>
                <w:sz w:val="16"/>
                <w:szCs w:val="16"/>
                <w:lang w:eastAsia="ja-JP"/>
              </w:rPr>
              <w:br/>
              <w:t xml:space="preserve">Zustand </w:t>
            </w:r>
            <w:r w:rsidRPr="00AD4647">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TG/3/12(proj.4)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Triticum aestivum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TG/5/8(proj.2)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Trifolium pratense L.</w:t>
            </w:r>
          </w:p>
        </w:tc>
      </w:tr>
      <w:tr w:rsidR="00D90B29" w:rsidRPr="008A6328"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TG/8/7(proj.2)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es-ES" w:eastAsia="ja-JP"/>
              </w:rPr>
            </w:pPr>
            <w:r w:rsidRPr="00AD4647">
              <w:rPr>
                <w:rFonts w:eastAsia="MS Mincho" w:cs="Arial"/>
                <w:sz w:val="16"/>
                <w:szCs w:val="16"/>
                <w:lang w:val="es-ES" w:eastAsia="ja-JP"/>
              </w:rPr>
              <w:t>Vicia faba L. var. minor Harz</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TG/13/11(proj.2)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Lettuce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Laitue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Salat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Lechuga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Lactuca sativa L.</w:t>
            </w:r>
          </w:p>
        </w:tc>
      </w:tr>
      <w:tr w:rsidR="00D90B29" w:rsidRPr="008A6328"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TG/19/11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Barley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Orge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Gerste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Cebada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pt-BR" w:eastAsia="ja-JP"/>
              </w:rPr>
            </w:pPr>
            <w:r w:rsidRPr="00AD4647">
              <w:rPr>
                <w:rFonts w:eastAsia="MS Mincho" w:cs="Arial"/>
                <w:sz w:val="16"/>
                <w:szCs w:val="16"/>
                <w:lang w:val="pt-BR" w:eastAsia="ja-JP"/>
              </w:rPr>
              <w:t>Hordeum vulgare L. sensu lato</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TG/20/8(proj.2)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Avena sativa L. &amp; Avena nuda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TG/27/7(proj.3)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Freesia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Freesia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Freesie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Fresia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Freesia Eckl. ex Klatt</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TG/29/8(proj.1)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Alstroemeria, Herb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Alstrœmère, Lis des Incas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Inkalilie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Alstroemeria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Alstroemeria L.</w:t>
            </w:r>
          </w:p>
        </w:tc>
      </w:tr>
      <w:tr w:rsidR="00D90B29" w:rsidRPr="008A6328"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TG/37/11(proj.2)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pt-BR" w:eastAsia="ja-JP"/>
              </w:rPr>
            </w:pPr>
            <w:r w:rsidRPr="00AD4647">
              <w:rPr>
                <w:rFonts w:eastAsia="MS Mincho" w:cs="Arial"/>
                <w:sz w:val="16"/>
                <w:szCs w:val="16"/>
                <w:lang w:val="pt-BR" w:eastAsia="ja-JP"/>
              </w:rPr>
              <w:t xml:space="preserve">Brassica rapa L. var. rapa (L.) </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TG/44/11 Rev.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val="pt-BR" w:eastAsia="ja-JP"/>
              </w:rPr>
              <w:t xml:space="preserve">Solanum lycopersicum (L.) Karst. ex. </w:t>
            </w:r>
            <w:r w:rsidRPr="00AD4647">
              <w:rPr>
                <w:rFonts w:eastAsia="MS Mincho" w:cs="Arial"/>
                <w:sz w:val="16"/>
                <w:szCs w:val="16"/>
                <w:lang w:eastAsia="ja-JP"/>
              </w:rPr>
              <w:t>Farw.</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TG/70/5(proj.1)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Prunus armeniaca L., Armeniaca vulgaris Lam.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TG/80/7(proj.2)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Glycine max (L.) Merrill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TG/88/7(proj.2)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Gossypium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TG/111/4(proj.2)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Macadamia integrifolia Maiden et Betche; M. tetraphylla L.A.S. Johnsten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TG/124/4(proj.3)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Chestnut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Châtaignier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Kastanie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Castaño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Castanea sativa Mill.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TG/125/7(proj.4)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Juglans regia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TG/133/5(proj.1)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Hydrangea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Hortensia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Hortensie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Hortensia, Hidrangea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Hydrangea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TG/137/5(proj.2)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Vaccinium angustifolium Aiton; V. corymbosum L.; V. formosum Andrews;</w:t>
            </w:r>
            <w:r w:rsidRPr="00AD4647">
              <w:rPr>
                <w:rFonts w:eastAsia="MS Mincho" w:cs="Arial"/>
                <w:sz w:val="16"/>
                <w:szCs w:val="16"/>
                <w:lang w:eastAsia="ja-JP"/>
              </w:rPr>
              <w:br/>
              <w:t>V. myrtilloides Michx.; V. myrtillus L.; V. virgatum Aiton; V. simulatum Small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TG/151/5(proj.1)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val="pt-BR" w:eastAsia="ja-JP"/>
              </w:rPr>
              <w:t xml:space="preserve">Brassica oleracea L. convar. botrytis (L.) </w:t>
            </w:r>
            <w:r w:rsidRPr="00AD4647">
              <w:rPr>
                <w:rFonts w:eastAsia="MS Mincho" w:cs="Arial"/>
                <w:sz w:val="16"/>
                <w:szCs w:val="16"/>
                <w:lang w:eastAsia="ja-JP"/>
              </w:rPr>
              <w:t>Alef. var. cymosa Duch.</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IT</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TG/154/4(proj.4)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Cichorium intybus L. partim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TG/173/4(proj.3)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Cichorium intybus L. partim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TG/182/4(proj.2)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Guzmania Ruiz et Pav.</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TG/194/1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Lavendula, Lavendar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Lavande vraie, Lavandins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Echter Lavendel, Lavendel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Lavándula, Lavenda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Lavandula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TG/212/2(proj.3)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Pétunia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Petunia Juss.</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TG/259/2(proj.2)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Agaricus Mushroom, Button Mushroom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Agaric, Champignon de Paris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Champignon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Champiñón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Agaricus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lastRenderedPageBreak/>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TG/264/2(proj.8)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Papaya, Papaw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Papayer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Melonenbaum, Papaya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Papayo, Lechosa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Carica papaya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TG/288/1 Rev.(proj1)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Flax-lily, Dianella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Dianella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Flachslilie, Dianella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Dianella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Dianella Lam. ex Juss.</w:t>
            </w:r>
          </w:p>
        </w:tc>
      </w:tr>
      <w:tr w:rsidR="00D90B29" w:rsidRPr="008A6328"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TG/294/1 Corr. Rev.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pt-BR" w:eastAsia="ja-JP"/>
              </w:rPr>
            </w:pPr>
            <w:r w:rsidRPr="00AD4647">
              <w:rPr>
                <w:rFonts w:eastAsia="MS Mincho" w:cs="Arial"/>
                <w:sz w:val="16"/>
                <w:szCs w:val="16"/>
                <w:lang w:eastAsia="ja-JP"/>
              </w:rPr>
              <w:t xml:space="preserve">Solanum lycopersicum L. x Solanum habrochaites S. Knapp &amp; D.M. Spooner; Solanum lycopersicum L. x Solanum peruvianum (L.) </w:t>
            </w:r>
            <w:r w:rsidRPr="00AD4647">
              <w:rPr>
                <w:rFonts w:eastAsia="MS Mincho" w:cs="Arial"/>
                <w:sz w:val="16"/>
                <w:szCs w:val="16"/>
                <w:lang w:val="pt-BR" w:eastAsia="ja-JP"/>
              </w:rPr>
              <w:t>Mill.; Solanum lycopersicum L. x Solanum cheesmaniae (L. Ridley) Fosberg</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TG/ABELI(proj.4)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Abelia R. Br.</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TG/AGLAO(proj.7)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Aglaonème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Kolbenfaden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Aglaonema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Aglaonema Schott.</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TG/ARGAN(proj.1)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Argania spinosa (L.) Skeels</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TG/BRASS_JUN(proj.4)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Brassica juncea (L.) Czern.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TG/CALEN(proj.1)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Pot Marigold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Souci des jardins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Gartenringelblume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Caléndula; Maravilla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Calendula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KE/BR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 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TG/CASSAV(proj.8)</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Cassava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Manioc</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Maniok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Mandioca, Yuca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Manihot esculenta Crantz</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TG/CHENO(proj.3)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B153CD" w:rsidRDefault="00D90B29" w:rsidP="00D90B29">
            <w:pPr>
              <w:jc w:val="left"/>
              <w:rPr>
                <w:rFonts w:eastAsia="MS Mincho" w:cs="Arial"/>
                <w:sz w:val="16"/>
                <w:szCs w:val="16"/>
                <w:lang w:val="de-DE" w:eastAsia="ja-JP"/>
              </w:rPr>
            </w:pPr>
            <w:r w:rsidRPr="00B153CD">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Chenopodium quinoa Willd.</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TG/ELYTR(proj.6)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Elytrigia elongata (Host) Nevski, Agropyron elongatum (Host) P. Beauv., Elymus elongatus (Host) Runemark</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TG/GAZAN(proj.1)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 Treasure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Gazania Gaertn.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TG/GERAN(proj.2)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Hardy Geranium; 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Geranium L.</w:t>
            </w:r>
          </w:p>
        </w:tc>
      </w:tr>
      <w:tr w:rsidR="00D90B29" w:rsidRPr="008A6328"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TG/GREVI(proj.5)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B153CD" w:rsidRDefault="00D90B29" w:rsidP="00D90B29">
            <w:pPr>
              <w:jc w:val="left"/>
              <w:rPr>
                <w:rFonts w:eastAsia="MS Mincho" w:cs="Arial"/>
                <w:sz w:val="16"/>
                <w:szCs w:val="16"/>
                <w:lang w:val="es-ES" w:eastAsia="ja-JP"/>
              </w:rPr>
            </w:pPr>
            <w:r w:rsidRPr="00B153CD">
              <w:rPr>
                <w:rFonts w:eastAsia="MS Mincho" w:cs="Arial"/>
                <w:sz w:val="16"/>
                <w:szCs w:val="16"/>
                <w:lang w:val="es-ES" w:eastAsia="ja-JP"/>
              </w:rPr>
              <w:t>Grevillea R. Br. corr. R. Br.</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TG/JATRO(proj.1)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Physic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Jatropha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Jatropha curcas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TG/NASTU(proj.1)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watercress; one-row watercress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fr-FR" w:eastAsia="ja-JP"/>
              </w:rPr>
            </w:pPr>
            <w:r w:rsidRPr="00AD4647">
              <w:rPr>
                <w:rFonts w:eastAsia="MS Mincho" w:cs="Arial"/>
                <w:sz w:val="16"/>
                <w:szCs w:val="16"/>
                <w:lang w:val="fr-FR" w:eastAsia="ja-JP"/>
              </w:rPr>
              <w:t>cresson de fontaine; cresson d'eau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Brunnenkresse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berro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Nasturtium officinale R. Br; Nasturtium xsterile (Airy Shaw) Oefelein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PL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TG/PHACE(proj.4)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Scorpion Weed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val="fr-FR" w:eastAsia="ja-JP"/>
              </w:rPr>
            </w:pPr>
            <w:r w:rsidRPr="00AD4647">
              <w:rPr>
                <w:rFonts w:eastAsia="MS Mincho" w:cs="Arial"/>
                <w:sz w:val="16"/>
                <w:szCs w:val="16"/>
                <w:lang w:val="fr-FR" w:eastAsia="ja-JP"/>
              </w:rPr>
              <w:t>Phacélie à feuilles de tanaisie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Phazelie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Phazelia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Phacelia tanacetifolia Benth.</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TG/PHOEN_DAC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Phoenix dactylifera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TG/PISTA(proj.1)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Pistachio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Pistacia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TG/PYRUS(proj.1)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Pear Hybrids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Pear Hybrids (P. xbretschneideri Rehder; P. xlecontei Rehde; P. ussuriensis Maxim.)</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TG/RICIN(proj.2)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Ricinus communis L.</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TG/SOLAN_MUR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Solanum muricatum Aiton</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TG/SOLEN_SCU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Solenostemon scutellarioides (L.) Codd</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lastRenderedPageBreak/>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TG/UROCH (proj.11)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Signal; Koronivia;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Palisadengras; Surinamgras;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 xml:space="preserve">Urochloa brizantha (Hochst. ex A. Rich.) R. D. Webster (Brachiaria brizantha (Hochst. ex A. Rich.) Stapf);  </w:t>
            </w:r>
            <w:r w:rsidRPr="00AD4647">
              <w:rPr>
                <w:rFonts w:eastAsia="MS Mincho" w:cs="Arial"/>
                <w:sz w:val="16"/>
                <w:szCs w:val="16"/>
                <w:lang w:eastAsia="ja-JP"/>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AD4647">
              <w:rPr>
                <w:rFonts w:eastAsia="MS Mincho" w:cs="Arial"/>
                <w:sz w:val="16"/>
                <w:szCs w:val="16"/>
                <w:lang w:eastAsia="ja-JP"/>
              </w:rPr>
              <w:br/>
              <w:t>Urochloa ruziziensis (R. Germ. &amp; C. M. Evrard) Morrone &amp; Zuloaga (Brachiaria ruziziensis R. Germ. &amp; C. M. Evrard)</w:t>
            </w:r>
          </w:p>
        </w:tc>
      </w:tr>
      <w:tr w:rsidR="00D90B29" w:rsidRPr="00AD4647" w:rsidTr="00D90B2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color w:val="000000"/>
                <w:sz w:val="16"/>
                <w:szCs w:val="16"/>
                <w:lang w:eastAsia="ja-JP"/>
              </w:rPr>
            </w:pPr>
            <w:r w:rsidRPr="00AD4647">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center"/>
              <w:rPr>
                <w:rFonts w:eastAsia="MS Mincho" w:cs="Arial"/>
                <w:sz w:val="16"/>
                <w:szCs w:val="16"/>
                <w:lang w:eastAsia="ja-JP"/>
              </w:rPr>
            </w:pPr>
            <w:r w:rsidRPr="00AD4647">
              <w:rPr>
                <w:rFonts w:eastAsia="MS Mincho" w:cs="Arial"/>
                <w:sz w:val="16"/>
                <w:szCs w:val="16"/>
                <w:lang w:eastAsia="ja-JP"/>
              </w:rPr>
              <w:t>2016</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TG/ZINNIA(proj.6)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D90B29" w:rsidRPr="00AD4647" w:rsidRDefault="00D90B29" w:rsidP="00D90B29">
            <w:pPr>
              <w:jc w:val="left"/>
              <w:rPr>
                <w:rFonts w:eastAsia="MS Mincho" w:cs="Arial"/>
                <w:sz w:val="16"/>
                <w:szCs w:val="16"/>
                <w:lang w:eastAsia="ja-JP"/>
              </w:rPr>
            </w:pPr>
            <w:r w:rsidRPr="00AD4647">
              <w:rPr>
                <w:rFonts w:eastAsia="MS Mincho" w:cs="Arial"/>
                <w:sz w:val="16"/>
                <w:szCs w:val="16"/>
                <w:lang w:eastAsia="ja-JP"/>
              </w:rPr>
              <w:t>Zinnia L.</w:t>
            </w:r>
          </w:p>
        </w:tc>
      </w:tr>
    </w:tbl>
    <w:p w:rsidR="008962CA" w:rsidRPr="00AD4647" w:rsidRDefault="008962CA" w:rsidP="008962CA"/>
    <w:p w:rsidR="008962CA" w:rsidRPr="00AD4647" w:rsidRDefault="008962CA" w:rsidP="008962CA"/>
    <w:p w:rsidR="008962CA" w:rsidRPr="00AD4647" w:rsidRDefault="008962CA" w:rsidP="008962CA">
      <w:pPr>
        <w:rPr>
          <w:u w:val="single"/>
          <w:lang w:val="fr-FR"/>
        </w:rPr>
      </w:pPr>
      <w:bookmarkStart w:id="14" w:name="_Toc347932610"/>
      <w:r w:rsidRPr="00AD4647">
        <w:rPr>
          <w:u w:val="single"/>
          <w:lang w:val="fr-FR"/>
        </w:rPr>
        <w:t>Summary/Résumé/Zusammenfassung/Resumen</w:t>
      </w:r>
      <w:bookmarkEnd w:id="14"/>
    </w:p>
    <w:p w:rsidR="008962CA" w:rsidRPr="00AD4647" w:rsidRDefault="008962CA" w:rsidP="008962CA">
      <w:pPr>
        <w:tabs>
          <w:tab w:val="left" w:pos="1049"/>
        </w:tabs>
        <w:ind w:left="1418" w:hanging="1418"/>
        <w:rPr>
          <w:u w:val="single"/>
          <w:lang w:val="fr-FR"/>
        </w:rPr>
      </w:pPr>
    </w:p>
    <w:p w:rsidR="008962CA" w:rsidRPr="00AD4647" w:rsidRDefault="00D87544" w:rsidP="008962CA">
      <w:pPr>
        <w:ind w:left="567" w:hanging="567"/>
        <w:rPr>
          <w:lang w:val="fr-FR"/>
        </w:rPr>
      </w:pPr>
      <w:r w:rsidRPr="00AD4647">
        <w:rPr>
          <w:lang w:val="fr-FR"/>
        </w:rPr>
        <w:t>22</w:t>
      </w:r>
      <w:r w:rsidR="008962CA" w:rsidRPr="00AD4647">
        <w:rPr>
          <w:lang w:val="fr-FR"/>
        </w:rPr>
        <w:tab/>
        <w:t>New Test Guidelines / Nouveaux principes directeurs d’examen / Neue Prüfungsrichtlinien / Nuevas directrices de examen.</w:t>
      </w:r>
    </w:p>
    <w:p w:rsidR="008962CA" w:rsidRPr="00AD4647" w:rsidRDefault="008962CA" w:rsidP="008962CA">
      <w:pPr>
        <w:tabs>
          <w:tab w:val="left" w:pos="1134"/>
        </w:tabs>
        <w:ind w:left="1701" w:hanging="1701"/>
        <w:rPr>
          <w:lang w:val="fr-FR"/>
        </w:rPr>
      </w:pPr>
    </w:p>
    <w:p w:rsidR="008962CA" w:rsidRPr="00AD4647" w:rsidRDefault="008962CA" w:rsidP="008962CA">
      <w:pPr>
        <w:ind w:left="567" w:hanging="567"/>
        <w:rPr>
          <w:lang w:val="fr-FR"/>
        </w:rPr>
      </w:pPr>
      <w:r w:rsidRPr="00AD4647">
        <w:rPr>
          <w:lang w:val="fr-FR"/>
        </w:rPr>
        <w:t>2</w:t>
      </w:r>
      <w:r w:rsidR="00D87544" w:rsidRPr="00AD4647">
        <w:rPr>
          <w:lang w:val="fr-FR"/>
        </w:rPr>
        <w:t>4</w:t>
      </w:r>
      <w:r w:rsidRPr="00AD4647">
        <w:rPr>
          <w:lang w:val="fr-FR"/>
        </w:rPr>
        <w:tab/>
        <w:t>Revisions of adopted Test Guidelines / Révisions de principes directeurs d’examen adoptés / Revisionen angenommener Prüfungsrichtlinien / Revisiones de directrices de examen adoptadas.</w:t>
      </w:r>
    </w:p>
    <w:p w:rsidR="008962CA" w:rsidRPr="00AD4647" w:rsidRDefault="008962CA" w:rsidP="008962CA">
      <w:pPr>
        <w:ind w:left="567" w:hanging="567"/>
        <w:rPr>
          <w:lang w:val="fr-FR"/>
        </w:rPr>
      </w:pPr>
    </w:p>
    <w:p w:rsidR="008962CA" w:rsidRPr="00AD4647" w:rsidRDefault="00D87544" w:rsidP="008962CA">
      <w:pPr>
        <w:ind w:left="567" w:hanging="567"/>
        <w:rPr>
          <w:lang w:val="fr-FR"/>
        </w:rPr>
      </w:pPr>
      <w:r w:rsidRPr="00AD4647">
        <w:rPr>
          <w:lang w:val="fr-FR"/>
        </w:rPr>
        <w:t>4</w:t>
      </w:r>
      <w:r w:rsidR="008962CA" w:rsidRPr="00AD4647">
        <w:rPr>
          <w:lang w:val="fr-FR"/>
        </w:rPr>
        <w:tab/>
        <w:t>Partial revisions of adopted Test Guidelines / Révisions partielles de principes directeurs d’examen adoptés / Teilrevisionen angenommener Prüfungsrichtilinien / Revisiones parciales de directrices de examen adoptadas.</w:t>
      </w:r>
    </w:p>
    <w:p w:rsidR="008962CA" w:rsidRPr="00AD4647" w:rsidRDefault="008962CA" w:rsidP="008962CA">
      <w:pPr>
        <w:tabs>
          <w:tab w:val="left" w:pos="1049"/>
        </w:tabs>
        <w:ind w:left="567" w:hanging="567"/>
        <w:rPr>
          <w:u w:val="single"/>
          <w:lang w:val="fr-FR"/>
        </w:rPr>
      </w:pPr>
    </w:p>
    <w:p w:rsidR="008962CA" w:rsidRPr="00AD4647" w:rsidRDefault="008962CA" w:rsidP="008962CA">
      <w:pPr>
        <w:tabs>
          <w:tab w:val="left" w:pos="1049"/>
        </w:tabs>
        <w:ind w:left="567" w:hanging="567"/>
        <w:rPr>
          <w:u w:val="single"/>
          <w:lang w:val="fr-FR"/>
        </w:rPr>
      </w:pPr>
    </w:p>
    <w:p w:rsidR="008962CA" w:rsidRPr="00AD4647" w:rsidRDefault="008962CA" w:rsidP="008962CA">
      <w:pPr>
        <w:tabs>
          <w:tab w:val="left" w:pos="1049"/>
        </w:tabs>
        <w:ind w:left="567" w:hanging="567"/>
        <w:rPr>
          <w:lang w:val="de-DE"/>
        </w:rPr>
      </w:pPr>
      <w:r w:rsidRPr="00AD4647">
        <w:rPr>
          <w:u w:val="single"/>
          <w:lang w:val="de-DE"/>
        </w:rPr>
        <w:t>Total/Insgesamt</w:t>
      </w:r>
      <w:r w:rsidRPr="00AD4647">
        <w:rPr>
          <w:lang w:val="de-DE"/>
        </w:rPr>
        <w:t xml:space="preserve">:  </w:t>
      </w:r>
      <w:r w:rsidR="00D87544" w:rsidRPr="00AD4647">
        <w:rPr>
          <w:lang w:val="de-DE"/>
        </w:rPr>
        <w:t>50</w:t>
      </w:r>
    </w:p>
    <w:p w:rsidR="008962CA" w:rsidRPr="00AD4647" w:rsidRDefault="008962CA" w:rsidP="008962CA">
      <w:pPr>
        <w:tabs>
          <w:tab w:val="left" w:pos="1049"/>
        </w:tabs>
        <w:ind w:left="567" w:hanging="567"/>
        <w:rPr>
          <w:u w:val="single"/>
          <w:lang w:val="de-DE"/>
        </w:rPr>
      </w:pPr>
    </w:p>
    <w:p w:rsidR="008962CA" w:rsidRPr="00AD4647" w:rsidRDefault="008962CA" w:rsidP="008962CA">
      <w:pPr>
        <w:tabs>
          <w:tab w:val="left" w:pos="1049"/>
        </w:tabs>
        <w:ind w:left="1134" w:hanging="567"/>
        <w:rPr>
          <w:lang w:val="de-DE"/>
        </w:rPr>
      </w:pPr>
      <w:r w:rsidRPr="00AD4647">
        <w:rPr>
          <w:lang w:val="de-DE"/>
        </w:rPr>
        <w:t xml:space="preserve">of which / dont / davon / de las cuales: </w:t>
      </w:r>
    </w:p>
    <w:p w:rsidR="008962CA" w:rsidRPr="00AD4647" w:rsidRDefault="008962CA" w:rsidP="008962CA">
      <w:pPr>
        <w:tabs>
          <w:tab w:val="left" w:pos="1049"/>
        </w:tabs>
        <w:ind w:left="567" w:hanging="567"/>
        <w:rPr>
          <w:lang w:val="de-DE"/>
        </w:rPr>
      </w:pPr>
    </w:p>
    <w:p w:rsidR="008962CA" w:rsidRPr="00AD4647" w:rsidRDefault="00D87544" w:rsidP="008962CA">
      <w:pPr>
        <w:ind w:left="567"/>
        <w:rPr>
          <w:lang w:val="fr-FR"/>
        </w:rPr>
      </w:pPr>
      <w:r w:rsidRPr="00AD4647">
        <w:rPr>
          <w:lang w:val="fr-FR"/>
        </w:rPr>
        <w:t>15</w:t>
      </w:r>
      <w:r w:rsidR="006E37A7">
        <w:rPr>
          <w:lang w:val="fr-FR"/>
        </w:rPr>
        <w:t xml:space="preserve"> </w:t>
      </w:r>
      <w:r w:rsidR="008962CA" w:rsidRPr="00AD4647">
        <w:rPr>
          <w:lang w:val="fr-FR"/>
        </w:rPr>
        <w:t>* — “Final” draft Test Guidelines (</w:t>
      </w:r>
      <w:r w:rsidRPr="00AD4647">
        <w:rPr>
          <w:lang w:val="fr-FR"/>
        </w:rPr>
        <w:t>7</w:t>
      </w:r>
      <w:r w:rsidR="008962CA" w:rsidRPr="00AD4647">
        <w:rPr>
          <w:lang w:val="fr-FR"/>
        </w:rPr>
        <w:t xml:space="preserve"> New, </w:t>
      </w:r>
      <w:r w:rsidRPr="00AD4647">
        <w:rPr>
          <w:lang w:val="fr-FR"/>
        </w:rPr>
        <w:t>5</w:t>
      </w:r>
      <w:r w:rsidR="008962CA" w:rsidRPr="00AD4647">
        <w:rPr>
          <w:lang w:val="fr-FR"/>
        </w:rPr>
        <w:t xml:space="preserve"> Revisions, </w:t>
      </w:r>
      <w:r w:rsidRPr="00AD4647">
        <w:rPr>
          <w:lang w:val="fr-FR"/>
        </w:rPr>
        <w:t>3</w:t>
      </w:r>
      <w:r w:rsidR="008962CA" w:rsidRPr="00AD4647">
        <w:rPr>
          <w:lang w:val="fr-FR"/>
        </w:rPr>
        <w:t xml:space="preserve"> Partial Revisions) / Versions “finales” de projets de principes directeurs d’examen (</w:t>
      </w:r>
      <w:r w:rsidRPr="00AD4647">
        <w:rPr>
          <w:lang w:val="fr-FR"/>
        </w:rPr>
        <w:t>7</w:t>
      </w:r>
      <w:r w:rsidR="008962CA" w:rsidRPr="00AD4647">
        <w:rPr>
          <w:lang w:val="fr-FR"/>
        </w:rPr>
        <w:t xml:space="preserve"> nouveaux, </w:t>
      </w:r>
      <w:r w:rsidRPr="00AD4647">
        <w:rPr>
          <w:lang w:val="fr-FR"/>
        </w:rPr>
        <w:t>5</w:t>
      </w:r>
      <w:r w:rsidR="008962CA" w:rsidRPr="00AD4647">
        <w:rPr>
          <w:lang w:val="fr-FR"/>
        </w:rPr>
        <w:t xml:space="preserve"> révisions, </w:t>
      </w:r>
      <w:r w:rsidRPr="00AD4647">
        <w:rPr>
          <w:lang w:val="fr-FR"/>
        </w:rPr>
        <w:t>3</w:t>
      </w:r>
      <w:r w:rsidR="008962CA" w:rsidRPr="00AD4647">
        <w:rPr>
          <w:lang w:val="fr-FR"/>
        </w:rPr>
        <w:t xml:space="preserve"> révisions partielles) / „Endgültige“ Entwürfe von Prüfungsrichtlinien (</w:t>
      </w:r>
      <w:r w:rsidRPr="00AD4647">
        <w:rPr>
          <w:lang w:val="fr-FR"/>
        </w:rPr>
        <w:t>7</w:t>
      </w:r>
      <w:r w:rsidR="008962CA" w:rsidRPr="00AD4647">
        <w:rPr>
          <w:lang w:val="fr-FR"/>
        </w:rPr>
        <w:t xml:space="preserve"> neue, </w:t>
      </w:r>
      <w:r w:rsidRPr="00AD4647">
        <w:rPr>
          <w:lang w:val="fr-FR"/>
        </w:rPr>
        <w:t>5</w:t>
      </w:r>
      <w:r w:rsidR="008962CA" w:rsidRPr="00AD4647">
        <w:rPr>
          <w:lang w:val="fr-FR"/>
        </w:rPr>
        <w:t xml:space="preserve"> Revisionen, </w:t>
      </w:r>
      <w:r w:rsidRPr="00AD4647">
        <w:rPr>
          <w:lang w:val="fr-FR"/>
        </w:rPr>
        <w:t>3</w:t>
      </w:r>
      <w:r w:rsidR="008962CA" w:rsidRPr="00AD4647">
        <w:rPr>
          <w:lang w:val="fr-FR"/>
        </w:rPr>
        <w:t> Teilrevisionen) / Proyectos “finales” de directrices de examen (</w:t>
      </w:r>
      <w:r w:rsidRPr="00AD4647">
        <w:rPr>
          <w:lang w:val="fr-FR"/>
        </w:rPr>
        <w:t xml:space="preserve">7 </w:t>
      </w:r>
      <w:r w:rsidR="008962CA" w:rsidRPr="00AD4647">
        <w:rPr>
          <w:lang w:val="fr-FR"/>
        </w:rPr>
        <w:t xml:space="preserve">nuevas, </w:t>
      </w:r>
      <w:r w:rsidRPr="00AD4647">
        <w:rPr>
          <w:lang w:val="fr-FR"/>
        </w:rPr>
        <w:t xml:space="preserve">5 </w:t>
      </w:r>
      <w:r w:rsidR="008962CA" w:rsidRPr="00AD4647">
        <w:rPr>
          <w:lang w:val="fr-FR"/>
        </w:rPr>
        <w:t xml:space="preserve">revisiones, </w:t>
      </w:r>
      <w:r w:rsidRPr="00AD4647">
        <w:rPr>
          <w:lang w:val="fr-FR"/>
        </w:rPr>
        <w:t>3</w:t>
      </w:r>
      <w:r w:rsidR="008962CA" w:rsidRPr="00AD4647">
        <w:rPr>
          <w:lang w:val="fr-FR"/>
        </w:rPr>
        <w:t xml:space="preserve"> revisiones parciales). </w:t>
      </w:r>
    </w:p>
    <w:p w:rsidR="008962CA" w:rsidRPr="00AD4647" w:rsidRDefault="008962CA" w:rsidP="008962CA">
      <w:pPr>
        <w:rPr>
          <w:lang w:val="fr-FR"/>
        </w:rPr>
      </w:pPr>
    </w:p>
    <w:p w:rsidR="008962CA" w:rsidRPr="00AD4647" w:rsidRDefault="008962CA" w:rsidP="008962CA">
      <w:pPr>
        <w:ind w:left="1134" w:hanging="567"/>
        <w:rPr>
          <w:lang w:val="fr-FR"/>
        </w:rPr>
      </w:pPr>
    </w:p>
    <w:p w:rsidR="008962CA" w:rsidRPr="00AD4647" w:rsidRDefault="008962CA" w:rsidP="008962CA">
      <w:pPr>
        <w:ind w:left="1134" w:hanging="567"/>
        <w:rPr>
          <w:lang w:val="fr-FR"/>
        </w:rPr>
      </w:pPr>
    </w:p>
    <w:p w:rsidR="008962CA" w:rsidRPr="00AD4647" w:rsidRDefault="008962CA" w:rsidP="008962CA">
      <w:pPr>
        <w:ind w:left="1134" w:hanging="567"/>
        <w:jc w:val="right"/>
        <w:rPr>
          <w:lang w:val="fr-FR"/>
        </w:rPr>
      </w:pPr>
      <w:r w:rsidRPr="00AD4647">
        <w:rPr>
          <w:lang w:val="fr-FR"/>
        </w:rPr>
        <w:t>[Annex III follows /</w:t>
      </w:r>
      <w:r w:rsidRPr="00AD4647">
        <w:rPr>
          <w:lang w:val="fr-FR"/>
        </w:rPr>
        <w:br/>
        <w:t>L’annexe III suit /</w:t>
      </w:r>
      <w:r w:rsidRPr="00AD4647">
        <w:rPr>
          <w:lang w:val="fr-FR"/>
        </w:rPr>
        <w:br/>
        <w:t>Anlage III folgt /</w:t>
      </w:r>
      <w:r w:rsidRPr="00AD4647">
        <w:rPr>
          <w:lang w:val="fr-FR"/>
        </w:rPr>
        <w:br/>
        <w:t>Sigue el Anexo III]</w:t>
      </w:r>
    </w:p>
    <w:p w:rsidR="008962CA" w:rsidRPr="00AD4647" w:rsidRDefault="008962CA" w:rsidP="008962CA">
      <w:pPr>
        <w:ind w:left="1134" w:hanging="567"/>
        <w:jc w:val="right"/>
        <w:rPr>
          <w:lang w:val="fr-FR"/>
        </w:rPr>
      </w:pPr>
    </w:p>
    <w:p w:rsidR="008962CA" w:rsidRPr="00AD4647" w:rsidRDefault="008962CA" w:rsidP="008962CA">
      <w:pPr>
        <w:tabs>
          <w:tab w:val="left" w:pos="816"/>
          <w:tab w:val="left" w:pos="3878"/>
          <w:tab w:val="left" w:pos="5409"/>
          <w:tab w:val="left" w:pos="6940"/>
        </w:tabs>
        <w:ind w:left="1701" w:hanging="1701"/>
        <w:jc w:val="center"/>
        <w:rPr>
          <w:lang w:val="fr-FR"/>
        </w:rPr>
        <w:sectPr w:rsidR="008962CA" w:rsidRPr="00AD4647" w:rsidSect="008962CA">
          <w:headerReference w:type="default" r:id="rId14"/>
          <w:headerReference w:type="first" r:id="rId15"/>
          <w:pgSz w:w="11907" w:h="16840" w:code="9"/>
          <w:pgMar w:top="510" w:right="1134" w:bottom="1134" w:left="1134" w:header="510" w:footer="624" w:gutter="0"/>
          <w:pgNumType w:start="1"/>
          <w:cols w:space="720"/>
          <w:titlePg/>
        </w:sectPr>
      </w:pPr>
    </w:p>
    <w:p w:rsidR="008962CA" w:rsidRPr="00AD4647" w:rsidRDefault="008962CA" w:rsidP="008962CA">
      <w:pPr>
        <w:ind w:left="-142" w:right="-142"/>
        <w:jc w:val="center"/>
        <w:rPr>
          <w:lang w:val="fr-FR"/>
        </w:rPr>
      </w:pPr>
      <w:r w:rsidRPr="00AD4647">
        <w:rPr>
          <w:lang w:val="fr-FR"/>
        </w:rPr>
        <w:lastRenderedPageBreak/>
        <w:t>DRAFT TEST GUIDELINES TO BE DISCUSSED BY THE TWPS IN 2017 /</w:t>
      </w:r>
      <w:r w:rsidRPr="00AD4647">
        <w:rPr>
          <w:lang w:val="fr-FR"/>
        </w:rPr>
        <w:br/>
        <w:t>PROJETS DE PRINCIPES DIRECTEURS D’EXAMEN DEVANT ÊTRE EXAMINÉS PAR LES TWP EN 2017 /</w:t>
      </w:r>
      <w:r w:rsidRPr="00AD4647">
        <w:rPr>
          <w:lang w:val="fr-FR"/>
        </w:rPr>
        <w:br/>
        <w:t>VON DEN TWP IN 2017 ZU BEARBEITENDE PRÜFUNGSRICHTLINIEN /</w:t>
      </w:r>
      <w:r w:rsidRPr="00AD4647">
        <w:rPr>
          <w:lang w:val="fr-FR"/>
        </w:rPr>
        <w:br/>
        <w:t>PROYECTOS DE DIRECTRICES DE EXAMEN QUE HAN DE EXAMINARSE POR LOS TWP EN 2017</w:t>
      </w:r>
    </w:p>
    <w:p w:rsidR="008962CA" w:rsidRPr="00AD4647" w:rsidRDefault="008962CA" w:rsidP="008962CA">
      <w:pPr>
        <w:jc w:val="center"/>
        <w:rPr>
          <w:lang w:val="fr-FR"/>
        </w:rPr>
      </w:pPr>
    </w:p>
    <w:p w:rsidR="008962CA" w:rsidRPr="00AD4647" w:rsidRDefault="008962CA">
      <w:pPr>
        <w:jc w:val="left"/>
        <w:rPr>
          <w:lang w:val="fr-FR"/>
        </w:rPr>
      </w:pPr>
    </w:p>
    <w:p w:rsidR="008962CA" w:rsidRPr="00AD4647" w:rsidRDefault="008962CA" w:rsidP="008962CA">
      <w:pPr>
        <w:jc w:val="center"/>
        <w:rPr>
          <w:lang w:val="fr-FR"/>
        </w:rPr>
      </w:pPr>
    </w:p>
    <w:tbl>
      <w:tblPr>
        <w:tblW w:w="10632"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8962CA" w:rsidRPr="00AD4647" w:rsidTr="009A14E1">
        <w:trPr>
          <w:cantSplit/>
          <w:trHeight w:val="1050"/>
          <w:tblHeader/>
        </w:trPr>
        <w:tc>
          <w:tcPr>
            <w:tcW w:w="426" w:type="dxa"/>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w:t>
            </w:r>
          </w:p>
        </w:tc>
        <w:tc>
          <w:tcPr>
            <w:tcW w:w="567" w:type="dxa"/>
            <w:shd w:val="clear" w:color="auto" w:fill="D9D9D9"/>
            <w:vAlign w:val="center"/>
          </w:tcPr>
          <w:p w:rsidR="008962CA" w:rsidRPr="00AD4647" w:rsidRDefault="008962CA" w:rsidP="008962CA">
            <w:pPr>
              <w:ind w:left="-108"/>
              <w:jc w:val="center"/>
              <w:rPr>
                <w:rFonts w:eastAsia="MS Mincho" w:cs="Arial"/>
                <w:bCs/>
                <w:sz w:val="16"/>
                <w:szCs w:val="16"/>
                <w:lang w:eastAsia="ja-JP"/>
              </w:rPr>
            </w:pPr>
            <w:r w:rsidRPr="00AD4647">
              <w:rPr>
                <w:rFonts w:eastAsia="MS Mincho" w:cs="Arial"/>
                <w:bCs/>
                <w:sz w:val="16"/>
                <w:szCs w:val="16"/>
                <w:lang w:eastAsia="ja-JP"/>
              </w:rPr>
              <w:t>TWP</w:t>
            </w:r>
          </w:p>
        </w:tc>
        <w:tc>
          <w:tcPr>
            <w:tcW w:w="709" w:type="dxa"/>
            <w:shd w:val="clear" w:color="auto" w:fill="D9D9D9"/>
            <w:vAlign w:val="center"/>
          </w:tcPr>
          <w:p w:rsidR="008962CA" w:rsidRPr="00AD4647" w:rsidRDefault="008962CA" w:rsidP="008962CA">
            <w:pPr>
              <w:tabs>
                <w:tab w:val="left" w:pos="173"/>
              </w:tabs>
              <w:adjustRightInd w:val="0"/>
              <w:jc w:val="left"/>
              <w:rPr>
                <w:rFonts w:eastAsia="MS Mincho" w:cs="Arial"/>
                <w:bCs/>
                <w:sz w:val="16"/>
                <w:szCs w:val="16"/>
                <w:lang w:eastAsia="ja-JP"/>
              </w:rPr>
            </w:pPr>
            <w:r w:rsidRPr="00AD4647">
              <w:rPr>
                <w:rFonts w:eastAsia="MS Mincho" w:cs="Arial"/>
                <w:bCs/>
                <w:sz w:val="16"/>
                <w:szCs w:val="16"/>
                <w:lang w:eastAsia="ja-JP"/>
              </w:rPr>
              <w:t xml:space="preserve">Status </w:t>
            </w:r>
            <w:r w:rsidRPr="00AD4647">
              <w:rPr>
                <w:rFonts w:eastAsia="MS Mincho" w:cs="Arial"/>
                <w:bCs/>
                <w:sz w:val="16"/>
                <w:szCs w:val="16"/>
                <w:lang w:eastAsia="ja-JP"/>
              </w:rPr>
              <w:br/>
              <w:t xml:space="preserve">État </w:t>
            </w:r>
            <w:r w:rsidRPr="00AD4647">
              <w:rPr>
                <w:rFonts w:eastAsia="MS Mincho" w:cs="Arial"/>
                <w:bCs/>
                <w:sz w:val="16"/>
                <w:szCs w:val="16"/>
                <w:lang w:eastAsia="ja-JP"/>
              </w:rPr>
              <w:br/>
              <w:t xml:space="preserve">Zustand </w:t>
            </w:r>
            <w:r w:rsidRPr="00AD4647">
              <w:rPr>
                <w:rFonts w:eastAsia="MS Mincho" w:cs="Arial"/>
                <w:bCs/>
                <w:sz w:val="16"/>
                <w:szCs w:val="16"/>
                <w:lang w:eastAsia="ja-JP"/>
              </w:rPr>
              <w:br/>
              <w:t>Estado</w:t>
            </w:r>
          </w:p>
        </w:tc>
        <w:tc>
          <w:tcPr>
            <w:tcW w:w="1417" w:type="dxa"/>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val="fr-CH" w:eastAsia="ja-JP"/>
              </w:rPr>
              <w:t xml:space="preserve">Document No. </w:t>
            </w:r>
            <w:r w:rsidRPr="00AD4647">
              <w:rPr>
                <w:rFonts w:eastAsia="MS Mincho" w:cs="Arial"/>
                <w:bCs/>
                <w:sz w:val="16"/>
                <w:szCs w:val="16"/>
                <w:lang w:val="fr-CH" w:eastAsia="ja-JP"/>
              </w:rPr>
              <w:br/>
              <w:t xml:space="preserve">No. du document </w:t>
            </w:r>
            <w:r w:rsidRPr="00AD4647">
              <w:rPr>
                <w:rFonts w:eastAsia="MS Mincho" w:cs="Arial"/>
                <w:bCs/>
                <w:sz w:val="16"/>
                <w:szCs w:val="16"/>
                <w:lang w:val="fr-CH" w:eastAsia="ja-JP"/>
              </w:rPr>
              <w:br/>
              <w:t xml:space="preserve">Dokument-Nr. </w:t>
            </w:r>
            <w:r w:rsidRPr="00AD4647">
              <w:rPr>
                <w:rFonts w:eastAsia="MS Mincho" w:cs="Arial"/>
                <w:bCs/>
                <w:sz w:val="16"/>
                <w:szCs w:val="16"/>
                <w:lang w:val="fr-CH" w:eastAsia="ja-JP"/>
              </w:rPr>
              <w:br/>
            </w:r>
            <w:r w:rsidRPr="00AD4647">
              <w:rPr>
                <w:rFonts w:eastAsia="MS Mincho" w:cs="Arial"/>
                <w:bCs/>
                <w:sz w:val="16"/>
                <w:szCs w:val="16"/>
                <w:lang w:eastAsia="ja-JP"/>
              </w:rPr>
              <w:t>No del documento</w:t>
            </w:r>
          </w:p>
        </w:tc>
        <w:tc>
          <w:tcPr>
            <w:tcW w:w="1418" w:type="dxa"/>
            <w:shd w:val="clear" w:color="auto" w:fill="D9D9D9"/>
            <w:vAlign w:val="center"/>
          </w:tcPr>
          <w:p w:rsidR="008962CA" w:rsidRPr="00AD4647" w:rsidRDefault="008962CA" w:rsidP="008962CA">
            <w:pPr>
              <w:jc w:val="left"/>
              <w:rPr>
                <w:rFonts w:eastAsia="MS Mincho" w:cs="Arial"/>
                <w:bCs/>
                <w:sz w:val="16"/>
                <w:szCs w:val="16"/>
                <w:lang w:eastAsia="ja-JP"/>
              </w:rPr>
            </w:pPr>
            <w:r w:rsidRPr="00AD4647">
              <w:rPr>
                <w:rFonts w:eastAsia="MS Mincho" w:cs="Arial"/>
                <w:bCs/>
                <w:sz w:val="16"/>
                <w:szCs w:val="16"/>
                <w:lang w:eastAsia="ja-JP"/>
              </w:rPr>
              <w:t>English</w:t>
            </w:r>
          </w:p>
        </w:tc>
        <w:tc>
          <w:tcPr>
            <w:tcW w:w="1417"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Français</w:t>
            </w:r>
          </w:p>
        </w:tc>
        <w:tc>
          <w:tcPr>
            <w:tcW w:w="1418"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Deutsch</w:t>
            </w:r>
          </w:p>
        </w:tc>
        <w:tc>
          <w:tcPr>
            <w:tcW w:w="1417"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eastAsia="MS Mincho" w:cs="Arial"/>
                <w:sz w:val="16"/>
                <w:szCs w:val="16"/>
                <w:lang w:eastAsia="ja-JP"/>
              </w:rPr>
              <w:t>Español</w:t>
            </w:r>
          </w:p>
        </w:tc>
        <w:tc>
          <w:tcPr>
            <w:tcW w:w="1843" w:type="dxa"/>
            <w:shd w:val="clear" w:color="auto" w:fill="D9D9D9"/>
            <w:vAlign w:val="center"/>
          </w:tcPr>
          <w:p w:rsidR="008962CA" w:rsidRPr="00AD4647" w:rsidRDefault="008962CA" w:rsidP="008962CA">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TG/5/8(proj.2)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Red Clover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Trèfle violet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Rotklee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Trébol rojo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Trifolium pratense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TG/7/10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Erbse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Guisante, Arveja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Pisum sativum L.</w:t>
            </w:r>
          </w:p>
        </w:tc>
      </w:tr>
      <w:tr w:rsidR="00C43B31" w:rsidRPr="008A6328"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Field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Féverole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Ackerbohne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Haboncillo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es-ES" w:eastAsia="ja-JP"/>
              </w:rPr>
            </w:pPr>
            <w:r w:rsidRPr="00C43B31">
              <w:rPr>
                <w:rFonts w:eastAsia="MS Mincho" w:cs="Arial"/>
                <w:sz w:val="16"/>
                <w:szCs w:val="16"/>
                <w:lang w:val="es-ES" w:eastAsia="ja-JP"/>
              </w:rPr>
              <w:t>Vicia faba L. var. minor Harz</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TG/16/9(proj.1)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Rice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Riz</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Reis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Arroz</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Oryza sativa L.</w:t>
            </w:r>
          </w:p>
        </w:tc>
      </w:tr>
      <w:tr w:rsidR="00C43B31" w:rsidRPr="008A6328"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TG/19/11 (proj.2)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Barley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Orge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Gerste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Cebada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Hordeum vulgare L. sensu lato</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TG/20/8(proj.3)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Oats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Avoine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Hafer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Avena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Avena sativa L. &amp; Avena nuda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TG/29/8(proj.2)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Alstroemeria, Herb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Alstrœmère, Lis des Incas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Inkalilie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Alstroemeria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Alstroemeria L.</w:t>
            </w:r>
          </w:p>
        </w:tc>
      </w:tr>
      <w:tr w:rsidR="00C43B31" w:rsidRPr="008A6328"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TG/35/8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Sweet Cherry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Cerisier doux</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Süßkirsche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Cerezo dulce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Prunus avium L. (Cerasus avium (L.) Moench)</w:t>
            </w:r>
          </w:p>
        </w:tc>
      </w:tr>
      <w:tr w:rsidR="00C43B31" w:rsidRPr="008A6328"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TG/37/11(proj.3)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Turnip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Navet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Herbst-, Mairübe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Nabo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 xml:space="preserve">Brassica rapa L. var. rapa (L.) </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TG/44/11 Rev.3(proj.1)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Tomato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val="pt-BR" w:eastAsia="ja-JP"/>
              </w:rPr>
              <w:t xml:space="preserve">Solanum lycopersicum (L.) Karst. ex. </w:t>
            </w:r>
            <w:r w:rsidRPr="00C43B31">
              <w:rPr>
                <w:rFonts w:eastAsia="MS Mincho" w:cs="Arial"/>
                <w:sz w:val="16"/>
                <w:szCs w:val="16"/>
                <w:lang w:eastAsia="ja-JP"/>
              </w:rPr>
              <w:t>Farw.</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TG/55/7 Rev. 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Spinach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Épinard</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Espinaca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Spinacia oleracea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TG/68/4(proj.1)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Berberis (vegetatively propagated)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fr-FR" w:eastAsia="ja-JP"/>
              </w:rPr>
            </w:pPr>
            <w:r w:rsidRPr="00C43B31">
              <w:rPr>
                <w:rFonts w:eastAsia="MS Mincho" w:cs="Arial"/>
                <w:sz w:val="16"/>
                <w:szCs w:val="16"/>
                <w:lang w:val="fr-FR" w:eastAsia="ja-JP"/>
              </w:rPr>
              <w:t>Berberis (à multi-plication végétative)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Berberitze (vegetativ vermehrte)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8A6328" w:rsidRDefault="00C43B31" w:rsidP="00C43B31">
            <w:pPr>
              <w:jc w:val="left"/>
              <w:rPr>
                <w:rFonts w:eastAsia="MS Mincho" w:cs="Arial"/>
                <w:sz w:val="16"/>
                <w:szCs w:val="16"/>
                <w:lang w:val="es-ES" w:eastAsia="ja-JP"/>
              </w:rPr>
            </w:pPr>
            <w:r w:rsidRPr="008A6328">
              <w:rPr>
                <w:rFonts w:eastAsia="MS Mincho" w:cs="Arial"/>
                <w:sz w:val="16"/>
                <w:szCs w:val="16"/>
                <w:lang w:val="es-ES" w:eastAsia="ja-JP"/>
              </w:rPr>
              <w:t>Berberis (de multipli-cación vegetativa)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Berberis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TG/70/5(proj.2)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Apricot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Abricotier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Aprikose, Marille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Albaricoquero, Chabacano, Damasco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Prunus armeniaca L., Armeniaca vulgaris Lam.</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TG/76/8 Rev.2(proj.1)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Sweet Pepper, Hot Pepper, Paprika, Chili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Piment, Poivron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Paprika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Aji, Chile, Pimiento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Capsicum annuum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TG/80/7(proj.3)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Soya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Soja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Sojabohne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Soja, Soya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Glycine max (L.) Merrill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TG/84/4 Corr.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Japanese Plum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Prunier japonais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Ostasiatische Pflaume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Ciruelo japonés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Prunus salicina Lindl.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TG/88/7(proj.3)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Cotton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Cotonnier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Baumwolle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Algodón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Gossypium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TG/95/4(proj.1)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Lagerstroemia  L.</w:t>
            </w:r>
          </w:p>
        </w:tc>
      </w:tr>
      <w:tr w:rsidR="00C43B31" w:rsidRPr="008A6328"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TG/106/5(proj.1)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Leaf Beet, Swiss Chard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Poirée, Bette à cardes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Mangold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Acelga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val="pt-BR" w:eastAsia="ja-JP"/>
              </w:rPr>
              <w:t>Beta vulgaris L. var. vulgaris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TG/111/4(proj.2)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Macadamia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Macadamia integrifolia Maiden et Betche; M. tetraphylla L.A.S. Johnsten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TG/119/4 Corr.3(proj.1)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Vegetable Marrow, Squash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Courgette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Gartenkürbis, Zucchini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Calabacín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Cucurbita pepo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TG/133/5(proj.2)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Hydrangea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Hortensia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Hortensie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Hortensia, Hidrangea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Hydrangea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TG/137/5(proj.3)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Blueberry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Myrtille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Heidelbeere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Arándano americano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Vaccinium angustifolium Aiton; V. corymbosum L.; V. formosum Andrews;</w:t>
            </w:r>
            <w:r w:rsidRPr="00C43B31">
              <w:rPr>
                <w:rFonts w:eastAsia="MS Mincho" w:cs="Arial"/>
                <w:sz w:val="16"/>
                <w:szCs w:val="16"/>
                <w:lang w:eastAsia="ja-JP"/>
              </w:rPr>
              <w:br/>
              <w:t>V. myrtilloides Michx.; V. myrtillus L.; V. virgatum Aiton; V. simulatum Small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lastRenderedPageBreak/>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TG/151/5(proj.2)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Calabrese, Sprouting Broccoli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Broccoli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Brokkoli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Bróculi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val="pt-BR" w:eastAsia="ja-JP"/>
              </w:rPr>
              <w:t xml:space="preserve">Brassica oleracea L. convar. botrytis (L.) </w:t>
            </w:r>
            <w:r w:rsidRPr="00C43B31">
              <w:rPr>
                <w:rFonts w:eastAsia="MS Mincho" w:cs="Arial"/>
                <w:sz w:val="16"/>
                <w:szCs w:val="16"/>
                <w:lang w:eastAsia="ja-JP"/>
              </w:rPr>
              <w:t>Alef. var. cymosa Duch.</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TG/175/4(proj.1)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Kangaroo Paw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Anigosanthos de Mangles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Kängurublume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Anigozanthos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Anigozanthos Labill.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TG/182/4(proj.3)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Guzmania Ruiz et Pav.</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TG/184/4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Cardoon, Globe Artichoke, Cardoon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Artichaut, Cardon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Artischocke; Artischoke; Cardy; Gemüseartischoke-Cardy; Kardonenartischocke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Alcachofa; Cardo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Cynara cardunculus L., Cynara scolymus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TG/213/2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Phalaenopsis Blume</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KR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TG/224/2 (proj.1)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Ginseng</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Panax ginseng C.A. Meyer</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TG/234/1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Butternut, Butternut Squash, Cheese Pumpkin, </w:t>
            </w:r>
            <w:r w:rsidRPr="00C43B31">
              <w:rPr>
                <w:rFonts w:eastAsia="MS Mincho" w:cs="Arial"/>
                <w:sz w:val="16"/>
                <w:szCs w:val="16"/>
                <w:lang w:eastAsia="ja-JP"/>
              </w:rPr>
              <w:br/>
              <w:t>China Squash, Cushaw, Golden Cushaw,</w:t>
            </w:r>
            <w:r w:rsidRPr="00C43B31">
              <w:rPr>
                <w:rFonts w:eastAsia="MS Mincho" w:cs="Arial"/>
                <w:sz w:val="16"/>
                <w:szCs w:val="16"/>
                <w:lang w:eastAsia="ja-JP"/>
              </w:rPr>
              <w:br/>
              <w:t>Musky Gourd, Pumpkin, Winter Crookneck Squash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fr-FR" w:eastAsia="ja-JP"/>
              </w:rPr>
            </w:pPr>
            <w:r w:rsidRPr="00C43B31">
              <w:rPr>
                <w:rFonts w:eastAsia="MS Mincho" w:cs="Arial"/>
                <w:sz w:val="16"/>
                <w:szCs w:val="16"/>
                <w:lang w:val="fr-FR" w:eastAsia="ja-JP"/>
              </w:rPr>
              <w:t>Citrouille, Courge musquée, Courge noix de beurre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Bisamkürbis, Moschuskürbis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es-ES" w:eastAsia="ja-JP"/>
              </w:rPr>
            </w:pPr>
            <w:r w:rsidRPr="00C43B31">
              <w:rPr>
                <w:rFonts w:eastAsia="MS Mincho" w:cs="Arial"/>
                <w:sz w:val="16"/>
                <w:szCs w:val="16"/>
                <w:lang w:val="es-ES" w:eastAsia="ja-JP"/>
              </w:rPr>
              <w:t xml:space="preserve">Ayote, </w:t>
            </w:r>
            <w:r w:rsidRPr="00C43B31">
              <w:rPr>
                <w:rFonts w:eastAsia="MS Mincho" w:cs="Arial"/>
                <w:sz w:val="16"/>
                <w:szCs w:val="16"/>
                <w:lang w:val="es-ES" w:eastAsia="ja-JP"/>
              </w:rPr>
              <w:br/>
              <w:t>Calabaza de Castilla, Calabaza moscada, Calabaza pellejo, Chicamita, Lacayote, Sequaloa, Zapallo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Cucurbita moschata Duch.</w:t>
            </w:r>
          </w:p>
        </w:tc>
      </w:tr>
      <w:tr w:rsidR="00C43B31" w:rsidRPr="008A6328"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KE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TG/238/2(proj.1)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Théier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Tee, Teestrauch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Té</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8A6328" w:rsidRDefault="00C43B31" w:rsidP="00C43B31">
            <w:pPr>
              <w:jc w:val="left"/>
              <w:rPr>
                <w:rFonts w:eastAsia="MS Mincho" w:cs="Arial"/>
                <w:sz w:val="16"/>
                <w:szCs w:val="16"/>
                <w:lang w:val="de-DE" w:eastAsia="ja-JP"/>
              </w:rPr>
            </w:pPr>
            <w:r w:rsidRPr="008A6328">
              <w:rPr>
                <w:rFonts w:eastAsia="MS Mincho" w:cs="Arial"/>
                <w:sz w:val="16"/>
                <w:szCs w:val="16"/>
                <w:lang w:val="de-DE" w:eastAsia="ja-JP"/>
              </w:rPr>
              <w:t>Camellia sinensis (L.) O. Kuntze</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TG/283/1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 Orchidée danseuse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Oncidium Sw.</w:t>
            </w:r>
          </w:p>
        </w:tc>
      </w:tr>
      <w:tr w:rsidR="00C43B31" w:rsidRPr="008A6328"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TG/294/1 Corr. Rev.3 (partial revision)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Tomato Rootstocks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Porte-greffe de tomate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Tomatenunterlagen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Portainjertos de tomate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pt-BR" w:eastAsia="ja-JP"/>
              </w:rPr>
            </w:pPr>
            <w:r w:rsidRPr="00C43B31">
              <w:rPr>
                <w:rFonts w:eastAsia="MS Mincho" w:cs="Arial"/>
                <w:sz w:val="16"/>
                <w:szCs w:val="16"/>
                <w:lang w:eastAsia="ja-JP"/>
              </w:rPr>
              <w:t xml:space="preserve">Solanum lycopersicum L. x Solanum habrochaites S. Knapp &amp; D.M. Spooner; Solanum lycopersicum L. x Solanum peruvianum (L.) </w:t>
            </w:r>
            <w:r w:rsidRPr="00C43B31">
              <w:rPr>
                <w:rFonts w:eastAsia="MS Mincho" w:cs="Arial"/>
                <w:sz w:val="16"/>
                <w:szCs w:val="16"/>
                <w:lang w:val="pt-BR" w:eastAsia="ja-JP"/>
              </w:rPr>
              <w:t>Mill.; Solanum lycopersicum L. x Solanum cheesmaniae (L. Ridley) Fosberg</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MA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TG/ARGAN(proj.2)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Argania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Argania spinosa (L.) Skeels</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TG/BRASS_JUN</w:t>
            </w:r>
            <w:r>
              <w:rPr>
                <w:rFonts w:eastAsia="MS Mincho" w:cs="Arial"/>
                <w:sz w:val="16"/>
                <w:szCs w:val="16"/>
                <w:lang w:eastAsia="ja-JP"/>
              </w:rPr>
              <w:t xml:space="preserve"> </w:t>
            </w:r>
            <w:r w:rsidRPr="00C43B31">
              <w:rPr>
                <w:rFonts w:eastAsia="MS Mincho" w:cs="Arial"/>
                <w:sz w:val="16"/>
                <w:szCs w:val="16"/>
                <w:lang w:eastAsia="ja-JP"/>
              </w:rPr>
              <w:t>(proj.5)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Brassica juncea (L.) Czern.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TG/CALEN(proj.2)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Pot Marigold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Souci des jardins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Gartenringelblume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Caléndula; Maravilla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Calendula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DK</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TG/CHENO(proj.4)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Goosefoot; Pigweed; Quinoa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Chénopode quinoa; Quinoa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8A6328" w:rsidRDefault="00C43B31" w:rsidP="00C43B31">
            <w:pPr>
              <w:jc w:val="left"/>
              <w:rPr>
                <w:rFonts w:eastAsia="MS Mincho" w:cs="Arial"/>
                <w:sz w:val="16"/>
                <w:szCs w:val="16"/>
                <w:lang w:val="de-DE" w:eastAsia="ja-JP"/>
              </w:rPr>
            </w:pPr>
            <w:r w:rsidRPr="008A6328">
              <w:rPr>
                <w:rFonts w:eastAsia="MS Mincho" w:cs="Arial"/>
                <w:sz w:val="16"/>
                <w:szCs w:val="16"/>
                <w:lang w:val="de-DE" w:eastAsia="ja-JP"/>
              </w:rPr>
              <w:t>Getreidekraut; Kleiner Reis von Peru; Reisspinat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Quinoa; Quinua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Chenopodium quinoa Willd.</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TG/COREO(proj.1)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Coreopsis; Tichseed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Coréopsis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Madchenauge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Corepsis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Coreopsis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TG/ELYTR(proj.7)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Elytrigia elongata (Host) Nevski, Agropyron elongatum (Host) P. Beauv., Elymus elongatus (Host) Runemark</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TG/GAZAN(proj.2)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 Treasure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Gazania Gaertn.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TG/GERAN(proj.3)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Hardy Geranium; Crane's Bill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Géranium</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Storchschnabel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Geranio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Geranium L.</w:t>
            </w:r>
          </w:p>
        </w:tc>
      </w:tr>
      <w:tr w:rsidR="00C43B31" w:rsidRPr="008A6328"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TG/GREVI(proj.6)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8A6328" w:rsidRDefault="00C43B31" w:rsidP="00C43B31">
            <w:pPr>
              <w:jc w:val="left"/>
              <w:rPr>
                <w:rFonts w:eastAsia="MS Mincho" w:cs="Arial"/>
                <w:sz w:val="16"/>
                <w:szCs w:val="16"/>
                <w:lang w:val="es-ES" w:eastAsia="ja-JP"/>
              </w:rPr>
            </w:pPr>
            <w:r w:rsidRPr="008A6328">
              <w:rPr>
                <w:rFonts w:eastAsia="MS Mincho" w:cs="Arial"/>
                <w:sz w:val="16"/>
                <w:szCs w:val="16"/>
                <w:lang w:val="es-ES" w:eastAsia="ja-JP"/>
              </w:rPr>
              <w:t>Grevillea R. Br. corr. R. Br.</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TG/JATRO(proj.2)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Physic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Jatropha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Jatropha curcas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lastRenderedPageBreak/>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xml:space="preserve">TG/JUGLA(proj.3)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Black Walnut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Noyer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Walnuß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Nogal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Juglans nigra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TG/NASTU(proj.2)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watercress; one-row watercress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val="fr-FR" w:eastAsia="ja-JP"/>
              </w:rPr>
            </w:pPr>
            <w:r w:rsidRPr="00C43B31">
              <w:rPr>
                <w:rFonts w:eastAsia="MS Mincho" w:cs="Arial"/>
                <w:sz w:val="16"/>
                <w:szCs w:val="16"/>
                <w:lang w:val="fr-FR" w:eastAsia="ja-JP"/>
              </w:rPr>
              <w:t>cresson de fontaine; cresson d'eau</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Brunnenkresse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berro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Nasturtium officinale R. Br; Nasturtium xsterile (Airy Shaw) Oefelein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OM</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TG/PHOEN_DAC</w:t>
            </w:r>
            <w:r>
              <w:rPr>
                <w:rFonts w:eastAsia="MS Mincho" w:cs="Arial"/>
                <w:sz w:val="16"/>
                <w:szCs w:val="16"/>
                <w:lang w:eastAsia="ja-JP"/>
              </w:rPr>
              <w:t xml:space="preserve"> </w:t>
            </w:r>
            <w:r w:rsidRPr="00C43B31">
              <w:rPr>
                <w:rFonts w:eastAsia="MS Mincho" w:cs="Arial"/>
                <w:sz w:val="16"/>
                <w:szCs w:val="16"/>
                <w:lang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Date; Date Palm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Palmier dattier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Dattelpalme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Datilera; Palma datilero; Palmera datilera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Phoenix dactylifera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QZ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TG/PISTA(proj.2)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Pistachio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Pistacia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TG/RANUN(proj.1)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Buttercup; Ranunculus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Renoncule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Hahnenfuß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Botón de oro; Ranúnculo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Ranunculus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TG/RICIN(proj.3)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Castorbean; Palmi-christi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Ricin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Palma Christi; Rizinus; Wunderbaum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Higuerilla; Ricino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Ricinus communis L.</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TG/SOLAN_MUR</w:t>
            </w:r>
            <w:r>
              <w:rPr>
                <w:rFonts w:eastAsia="MS Mincho" w:cs="Arial"/>
                <w:sz w:val="16"/>
                <w:szCs w:val="16"/>
                <w:lang w:eastAsia="ja-JP"/>
              </w:rPr>
              <w:t xml:space="preserve"> </w:t>
            </w:r>
            <w:r w:rsidRPr="00C43B31">
              <w:rPr>
                <w:rFonts w:eastAsia="MS Mincho" w:cs="Arial"/>
                <w:sz w:val="16"/>
                <w:szCs w:val="16"/>
                <w:lang w:eastAsia="ja-JP"/>
              </w:rPr>
              <w:t>(proj.3)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Melon-pear;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Poire-melon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Melonenbirne; Pepino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Pepino; pepino dulce; Peramelón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Solanum muricatum Aiton</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TG/SOLEN_SCU</w:t>
            </w:r>
            <w:r>
              <w:rPr>
                <w:rFonts w:eastAsia="MS Mincho" w:cs="Arial"/>
                <w:sz w:val="16"/>
                <w:szCs w:val="16"/>
                <w:lang w:eastAsia="ja-JP"/>
              </w:rPr>
              <w:t xml:space="preserve"> </w:t>
            </w:r>
            <w:r w:rsidRPr="00C43B31">
              <w:rPr>
                <w:rFonts w:eastAsia="MS Mincho" w:cs="Arial"/>
                <w:sz w:val="16"/>
                <w:szCs w:val="16"/>
                <w:lang w:eastAsia="ja-JP"/>
              </w:rPr>
              <w:t>(proj.3)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Coleus; Painted-nettle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El-nene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Plectranthus scutellarioides (L.) R. Br.</w:t>
            </w:r>
          </w:p>
        </w:tc>
      </w:tr>
      <w:tr w:rsidR="00C43B31" w:rsidRPr="00C43B31" w:rsidTr="00C43B31">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color w:val="000000"/>
                <w:sz w:val="16"/>
                <w:szCs w:val="16"/>
                <w:lang w:eastAsia="ja-JP"/>
              </w:rPr>
            </w:pPr>
            <w:r w:rsidRPr="00C43B31">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center"/>
              <w:rPr>
                <w:rFonts w:eastAsia="MS Mincho" w:cs="Arial"/>
                <w:sz w:val="16"/>
                <w:szCs w:val="16"/>
                <w:lang w:eastAsia="ja-JP"/>
              </w:rPr>
            </w:pPr>
            <w:r w:rsidRPr="00C43B31">
              <w:rPr>
                <w:rFonts w:eastAsia="MS Mincho" w:cs="Arial"/>
                <w:sz w:val="16"/>
                <w:szCs w:val="16"/>
                <w:lang w:eastAsia="ja-JP"/>
              </w:rPr>
              <w:t>2017*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TG/ZINNIA(proj.7)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Miguelito, Carolina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C43B31" w:rsidRPr="00C43B31" w:rsidRDefault="00C43B31" w:rsidP="00C43B31">
            <w:pPr>
              <w:jc w:val="left"/>
              <w:rPr>
                <w:rFonts w:eastAsia="MS Mincho" w:cs="Arial"/>
                <w:sz w:val="16"/>
                <w:szCs w:val="16"/>
                <w:lang w:eastAsia="ja-JP"/>
              </w:rPr>
            </w:pPr>
            <w:r w:rsidRPr="00C43B31">
              <w:rPr>
                <w:rFonts w:eastAsia="MS Mincho" w:cs="Arial"/>
                <w:sz w:val="16"/>
                <w:szCs w:val="16"/>
                <w:lang w:eastAsia="ja-JP"/>
              </w:rPr>
              <w:t>Zinnia L.</w:t>
            </w:r>
          </w:p>
        </w:tc>
      </w:tr>
    </w:tbl>
    <w:p w:rsidR="008962CA" w:rsidRPr="00AD4647" w:rsidRDefault="008962CA" w:rsidP="009B440E">
      <w:pPr>
        <w:jc w:val="left"/>
        <w:rPr>
          <w:lang w:val="fr-FR"/>
        </w:rPr>
      </w:pPr>
    </w:p>
    <w:p w:rsidR="008962CA" w:rsidRPr="00AD4647" w:rsidRDefault="008962CA" w:rsidP="009B440E">
      <w:pPr>
        <w:jc w:val="left"/>
        <w:rPr>
          <w:lang w:val="fr-FR"/>
        </w:rPr>
      </w:pPr>
    </w:p>
    <w:p w:rsidR="008962CA" w:rsidRPr="00AD4647" w:rsidRDefault="008962CA" w:rsidP="008962CA">
      <w:pPr>
        <w:rPr>
          <w:u w:val="single"/>
          <w:lang w:val="fr-FR"/>
        </w:rPr>
      </w:pPr>
      <w:r w:rsidRPr="00AD4647">
        <w:rPr>
          <w:u w:val="single"/>
          <w:lang w:val="fr-FR"/>
        </w:rPr>
        <w:t>Summary/Résumé/Zusammenfassung/Resumen</w:t>
      </w:r>
    </w:p>
    <w:p w:rsidR="008962CA" w:rsidRPr="00AD4647" w:rsidRDefault="008962CA" w:rsidP="008962CA">
      <w:pPr>
        <w:rPr>
          <w:lang w:val="fr-FR"/>
        </w:rPr>
      </w:pPr>
    </w:p>
    <w:p w:rsidR="008962CA" w:rsidRPr="00AD4647" w:rsidRDefault="006D6DE2" w:rsidP="008962CA">
      <w:pPr>
        <w:ind w:left="567" w:hanging="567"/>
        <w:rPr>
          <w:lang w:val="fr-FR"/>
        </w:rPr>
      </w:pPr>
      <w:r w:rsidRPr="00AD4647">
        <w:rPr>
          <w:lang w:val="fr-FR"/>
        </w:rPr>
        <w:t>19</w:t>
      </w:r>
      <w:r w:rsidR="008962CA" w:rsidRPr="00AD4647">
        <w:rPr>
          <w:lang w:val="fr-FR"/>
        </w:rPr>
        <w:tab/>
        <w:t>New Test Guidelines / Nouveaux principes directeurs d’examen / Neue Prüfungsrichtlinien / Nuevas directrices de examen.</w:t>
      </w:r>
    </w:p>
    <w:p w:rsidR="008962CA" w:rsidRPr="00AD4647" w:rsidRDefault="008962CA" w:rsidP="008962CA">
      <w:pPr>
        <w:ind w:left="567" w:hanging="567"/>
        <w:rPr>
          <w:sz w:val="18"/>
          <w:lang w:val="fr-FR"/>
        </w:rPr>
      </w:pPr>
    </w:p>
    <w:p w:rsidR="008962CA" w:rsidRPr="00AD4647" w:rsidRDefault="00C43B31" w:rsidP="008962CA">
      <w:pPr>
        <w:ind w:left="567" w:hanging="567"/>
        <w:rPr>
          <w:lang w:val="fr-FR"/>
        </w:rPr>
      </w:pPr>
      <w:r>
        <w:rPr>
          <w:lang w:val="fr-FR"/>
        </w:rPr>
        <w:t>23</w:t>
      </w:r>
      <w:r w:rsidR="008962CA" w:rsidRPr="00AD4647">
        <w:rPr>
          <w:lang w:val="fr-FR"/>
        </w:rPr>
        <w:tab/>
        <w:t>Revisions of adopted Test Guidelines / Révisions de principes directeurs d’examen adoptés / Revisionen angenommener Prüfungsrichtlinien / Revisiones de directrices de examen adoptadas.</w:t>
      </w:r>
    </w:p>
    <w:p w:rsidR="008962CA" w:rsidRPr="00AD4647" w:rsidRDefault="008962CA" w:rsidP="008962CA">
      <w:pPr>
        <w:ind w:left="567" w:hanging="567"/>
        <w:rPr>
          <w:lang w:val="fr-FR"/>
        </w:rPr>
      </w:pPr>
    </w:p>
    <w:p w:rsidR="008962CA" w:rsidRPr="00AD4647" w:rsidRDefault="006D6DE2" w:rsidP="008962CA">
      <w:pPr>
        <w:ind w:left="567" w:hanging="567"/>
        <w:rPr>
          <w:lang w:val="fr-FR"/>
        </w:rPr>
      </w:pPr>
      <w:r w:rsidRPr="00AD4647">
        <w:rPr>
          <w:lang w:val="fr-FR"/>
        </w:rPr>
        <w:t>10</w:t>
      </w:r>
      <w:r w:rsidR="008962CA" w:rsidRPr="00AD4647">
        <w:rPr>
          <w:lang w:val="fr-FR"/>
        </w:rPr>
        <w:tab/>
        <w:t>Partial revisions of adopted Test Guidelines / Révisions partielles de principes directeurs d’examen adoptés / Teilrevisionen angenommener Prüfungsrichtilinien / Revisiones parciales de directrices de examen adoptadas.</w:t>
      </w:r>
    </w:p>
    <w:p w:rsidR="008962CA" w:rsidRPr="00AD4647" w:rsidRDefault="008962CA" w:rsidP="008962CA">
      <w:pPr>
        <w:rPr>
          <w:u w:val="single"/>
          <w:lang w:val="fr-FR"/>
        </w:rPr>
      </w:pPr>
    </w:p>
    <w:p w:rsidR="008962CA" w:rsidRPr="00AD4647" w:rsidRDefault="008962CA" w:rsidP="008962CA">
      <w:pPr>
        <w:rPr>
          <w:u w:val="single"/>
          <w:lang w:val="fr-FR"/>
        </w:rPr>
      </w:pPr>
    </w:p>
    <w:p w:rsidR="008962CA" w:rsidRPr="00AD4647" w:rsidRDefault="008962CA" w:rsidP="008962CA">
      <w:pPr>
        <w:rPr>
          <w:lang w:val="de-DE"/>
        </w:rPr>
      </w:pPr>
      <w:r w:rsidRPr="00AD4647">
        <w:rPr>
          <w:u w:val="single"/>
          <w:lang w:val="de-DE"/>
        </w:rPr>
        <w:t>Total/Insgesamt</w:t>
      </w:r>
      <w:r w:rsidRPr="00AD4647">
        <w:rPr>
          <w:lang w:val="de-DE"/>
        </w:rPr>
        <w:t xml:space="preserve">:  </w:t>
      </w:r>
      <w:r w:rsidR="00C43B31">
        <w:rPr>
          <w:lang w:val="de-DE"/>
        </w:rPr>
        <w:t>52</w:t>
      </w:r>
    </w:p>
    <w:p w:rsidR="008962CA" w:rsidRPr="00AD4647" w:rsidRDefault="008962CA" w:rsidP="008962CA">
      <w:pPr>
        <w:rPr>
          <w:u w:val="single"/>
          <w:lang w:val="de-DE"/>
        </w:rPr>
      </w:pPr>
    </w:p>
    <w:p w:rsidR="008962CA" w:rsidRPr="00AD4647" w:rsidRDefault="008962CA" w:rsidP="008962CA">
      <w:pPr>
        <w:rPr>
          <w:lang w:val="de-DE"/>
        </w:rPr>
      </w:pPr>
      <w:r w:rsidRPr="00AD4647">
        <w:rPr>
          <w:lang w:val="de-DE"/>
        </w:rPr>
        <w:t xml:space="preserve">of which / dont / davon / de las cuales: </w:t>
      </w:r>
    </w:p>
    <w:p w:rsidR="008962CA" w:rsidRPr="00AD4647" w:rsidRDefault="008962CA" w:rsidP="008962CA">
      <w:pPr>
        <w:tabs>
          <w:tab w:val="left" w:pos="1049"/>
        </w:tabs>
        <w:ind w:left="567" w:hanging="567"/>
        <w:rPr>
          <w:lang w:val="de-DE"/>
        </w:rPr>
      </w:pPr>
    </w:p>
    <w:p w:rsidR="008962CA" w:rsidRPr="00AD4647" w:rsidRDefault="009F53C6" w:rsidP="008962CA">
      <w:pPr>
        <w:ind w:left="567"/>
        <w:rPr>
          <w:lang w:val="fr-FR"/>
        </w:rPr>
      </w:pPr>
      <w:r w:rsidRPr="00AD4647">
        <w:rPr>
          <w:lang w:val="fr-FR"/>
        </w:rPr>
        <w:t>1</w:t>
      </w:r>
      <w:r w:rsidR="00C43B31">
        <w:rPr>
          <w:lang w:val="fr-FR"/>
        </w:rPr>
        <w:t>6</w:t>
      </w:r>
      <w:r w:rsidR="006E37A7">
        <w:rPr>
          <w:lang w:val="fr-FR"/>
        </w:rPr>
        <w:t xml:space="preserve"> </w:t>
      </w:r>
      <w:r w:rsidR="008962CA" w:rsidRPr="00AD4647">
        <w:rPr>
          <w:lang w:val="fr-FR"/>
        </w:rPr>
        <w:t xml:space="preserve">* — “Final” draft Test Guidelines (7 New, </w:t>
      </w:r>
      <w:r w:rsidR="00C43B31">
        <w:rPr>
          <w:lang w:val="fr-FR"/>
        </w:rPr>
        <w:t>8</w:t>
      </w:r>
      <w:r w:rsidR="008962CA" w:rsidRPr="00AD4647">
        <w:rPr>
          <w:lang w:val="fr-FR"/>
        </w:rPr>
        <w:t xml:space="preserve"> Revisions, </w:t>
      </w:r>
      <w:r w:rsidRPr="00AD4647">
        <w:rPr>
          <w:lang w:val="fr-FR"/>
        </w:rPr>
        <w:t>1</w:t>
      </w:r>
      <w:r w:rsidR="008962CA" w:rsidRPr="00AD4647">
        <w:rPr>
          <w:lang w:val="fr-FR"/>
        </w:rPr>
        <w:t xml:space="preserve"> Partial Revision) / Versions “finales” de projets de principes directeurs d’examen (7 nouveaux, </w:t>
      </w:r>
      <w:r w:rsidR="00C43B31">
        <w:rPr>
          <w:lang w:val="fr-FR"/>
        </w:rPr>
        <w:t>8</w:t>
      </w:r>
      <w:r w:rsidR="008962CA" w:rsidRPr="00AD4647">
        <w:rPr>
          <w:lang w:val="fr-FR"/>
        </w:rPr>
        <w:t xml:space="preserve"> révisions, </w:t>
      </w:r>
      <w:r w:rsidRPr="00AD4647">
        <w:rPr>
          <w:lang w:val="fr-FR"/>
        </w:rPr>
        <w:t>1</w:t>
      </w:r>
      <w:r w:rsidR="008962CA" w:rsidRPr="00AD4647">
        <w:rPr>
          <w:lang w:val="fr-FR"/>
        </w:rPr>
        <w:t xml:space="preserve"> révision partielle) / „Endgültige“ Entwürfe von Prüfungsrichtlinien (7 Neue, </w:t>
      </w:r>
      <w:r w:rsidR="00C43B31">
        <w:rPr>
          <w:lang w:val="fr-FR"/>
        </w:rPr>
        <w:t>8</w:t>
      </w:r>
      <w:r w:rsidR="008962CA" w:rsidRPr="00AD4647">
        <w:rPr>
          <w:lang w:val="fr-FR"/>
        </w:rPr>
        <w:t xml:space="preserve"> Revisionen, </w:t>
      </w:r>
      <w:r w:rsidRPr="00AD4647">
        <w:rPr>
          <w:lang w:val="fr-FR"/>
        </w:rPr>
        <w:t>1</w:t>
      </w:r>
      <w:r w:rsidR="008962CA" w:rsidRPr="00AD4647">
        <w:rPr>
          <w:lang w:val="fr-FR"/>
        </w:rPr>
        <w:t xml:space="preserve"> Teilrevisionen) / Proyectos “finales” de directrices de examen (7 nuevas, </w:t>
      </w:r>
      <w:r w:rsidR="00C43B31">
        <w:rPr>
          <w:lang w:val="fr-FR"/>
        </w:rPr>
        <w:t>8</w:t>
      </w:r>
      <w:r w:rsidR="008962CA" w:rsidRPr="00AD4647">
        <w:rPr>
          <w:lang w:val="fr-FR"/>
        </w:rPr>
        <w:t xml:space="preserve"> revisiones, </w:t>
      </w:r>
      <w:r w:rsidRPr="00AD4647">
        <w:rPr>
          <w:lang w:val="fr-FR"/>
        </w:rPr>
        <w:t>1</w:t>
      </w:r>
      <w:r w:rsidR="008962CA" w:rsidRPr="00AD4647">
        <w:rPr>
          <w:lang w:val="fr-FR"/>
        </w:rPr>
        <w:t> revisi</w:t>
      </w:r>
      <w:r w:rsidRPr="00AD4647">
        <w:rPr>
          <w:lang w:val="fr-FR"/>
        </w:rPr>
        <w:t>ón</w:t>
      </w:r>
      <w:r w:rsidR="008962CA" w:rsidRPr="00AD4647">
        <w:rPr>
          <w:lang w:val="fr-FR"/>
        </w:rPr>
        <w:t xml:space="preserve"> parcial). </w:t>
      </w:r>
    </w:p>
    <w:p w:rsidR="008962CA" w:rsidRPr="00AD4647" w:rsidRDefault="008962CA" w:rsidP="008962CA">
      <w:pPr>
        <w:rPr>
          <w:sz w:val="22"/>
          <w:lang w:val="fr-FR"/>
        </w:rPr>
      </w:pPr>
    </w:p>
    <w:p w:rsidR="008962CA" w:rsidRPr="00AD4647" w:rsidRDefault="008962CA" w:rsidP="008962CA">
      <w:pPr>
        <w:rPr>
          <w:sz w:val="22"/>
          <w:lang w:val="fr-FR"/>
        </w:rPr>
      </w:pPr>
    </w:p>
    <w:p w:rsidR="008962CA" w:rsidRPr="00AD4647" w:rsidRDefault="008962CA" w:rsidP="008962CA">
      <w:pPr>
        <w:rPr>
          <w:sz w:val="22"/>
          <w:lang w:val="fr-FR"/>
        </w:rPr>
      </w:pPr>
    </w:p>
    <w:p w:rsidR="008962CA" w:rsidRPr="00AD4647" w:rsidRDefault="008962CA" w:rsidP="008962CA">
      <w:pPr>
        <w:ind w:left="1134" w:hanging="567"/>
        <w:jc w:val="right"/>
        <w:rPr>
          <w:szCs w:val="24"/>
          <w:lang w:val="fr-FR"/>
        </w:rPr>
      </w:pPr>
      <w:r w:rsidRPr="00AD4647">
        <w:rPr>
          <w:szCs w:val="24"/>
          <w:lang w:val="fr-FR"/>
        </w:rPr>
        <w:t xml:space="preserve"> [Annex </w:t>
      </w:r>
      <w:bookmarkStart w:id="15" w:name="OLE_LINK1"/>
      <w:r w:rsidRPr="00AD4647">
        <w:rPr>
          <w:szCs w:val="24"/>
          <w:lang w:val="fr-FR"/>
        </w:rPr>
        <w:t xml:space="preserve">IV </w:t>
      </w:r>
      <w:bookmarkEnd w:id="15"/>
      <w:r w:rsidRPr="00AD4647">
        <w:rPr>
          <w:szCs w:val="24"/>
          <w:lang w:val="fr-FR"/>
        </w:rPr>
        <w:t>follows /</w:t>
      </w:r>
      <w:r w:rsidRPr="00AD4647">
        <w:rPr>
          <w:szCs w:val="24"/>
          <w:lang w:val="fr-FR"/>
        </w:rPr>
        <w:br/>
        <w:t>L’annexe IV suit /</w:t>
      </w:r>
      <w:r w:rsidRPr="00AD4647">
        <w:rPr>
          <w:szCs w:val="24"/>
          <w:lang w:val="fr-FR"/>
        </w:rPr>
        <w:br/>
        <w:t>Anlage IV folgt /</w:t>
      </w:r>
      <w:r w:rsidRPr="00AD4647">
        <w:rPr>
          <w:szCs w:val="24"/>
          <w:lang w:val="fr-FR"/>
        </w:rPr>
        <w:br/>
        <w:t>Sigue el Anexo IV]</w:t>
      </w:r>
    </w:p>
    <w:p w:rsidR="008962CA" w:rsidRPr="00AD4647" w:rsidRDefault="008962CA" w:rsidP="008962CA">
      <w:pPr>
        <w:ind w:left="1134" w:hanging="567"/>
        <w:jc w:val="right"/>
        <w:rPr>
          <w:szCs w:val="24"/>
          <w:lang w:val="fr-FR"/>
        </w:rPr>
      </w:pPr>
    </w:p>
    <w:p w:rsidR="008962CA" w:rsidRPr="00AD4647" w:rsidRDefault="008962CA" w:rsidP="008962CA">
      <w:pPr>
        <w:jc w:val="right"/>
        <w:rPr>
          <w:lang w:val="fr-FR"/>
        </w:rPr>
        <w:sectPr w:rsidR="008962CA" w:rsidRPr="00AD4647" w:rsidSect="008962CA">
          <w:headerReference w:type="default" r:id="rId16"/>
          <w:headerReference w:type="first" r:id="rId17"/>
          <w:pgSz w:w="11907" w:h="16840" w:code="9"/>
          <w:pgMar w:top="510" w:right="1134" w:bottom="1134" w:left="1134" w:header="510" w:footer="680" w:gutter="0"/>
          <w:pgNumType w:start="1"/>
          <w:cols w:space="720"/>
          <w:titlePg/>
        </w:sectPr>
      </w:pPr>
    </w:p>
    <w:p w:rsidR="008962CA" w:rsidRPr="00AD4647" w:rsidRDefault="008962CA" w:rsidP="008962CA">
      <w:pPr>
        <w:jc w:val="right"/>
        <w:rPr>
          <w:lang w:val="fr-FR"/>
        </w:rPr>
      </w:pPr>
    </w:p>
    <w:p w:rsidR="008962CA" w:rsidRPr="00AD4647" w:rsidRDefault="008962CA" w:rsidP="008962CA">
      <w:pPr>
        <w:jc w:val="center"/>
        <w:rPr>
          <w:lang w:val="fr-FR"/>
        </w:rPr>
      </w:pPr>
    </w:p>
    <w:p w:rsidR="008962CA" w:rsidRPr="00AD4647" w:rsidRDefault="008962CA" w:rsidP="008962CA">
      <w:pPr>
        <w:jc w:val="center"/>
      </w:pPr>
      <w:r w:rsidRPr="00AD4647">
        <w:t>STATUS OF EXISTING TEST GUIDELINES OR DRAFT TEST GUIDELINES</w:t>
      </w:r>
    </w:p>
    <w:p w:rsidR="008962CA" w:rsidRPr="00AD4647" w:rsidRDefault="008962CA" w:rsidP="008962CA">
      <w:pPr>
        <w:jc w:val="center"/>
      </w:pPr>
      <w:r w:rsidRPr="00AD4647">
        <w:t>(the documents in this series are trilingual (English, French and German = Tril.) and/or in separate versions in English (E), French (F), German (G) or Spanish (S))</w:t>
      </w:r>
      <w:r w:rsidRPr="00AD4647">
        <w:br/>
      </w:r>
    </w:p>
    <w:p w:rsidR="008962CA" w:rsidRPr="00AD4647" w:rsidRDefault="008962CA" w:rsidP="008962CA">
      <w:pPr>
        <w:jc w:val="center"/>
        <w:rPr>
          <w:lang w:val="fr-FR"/>
        </w:rPr>
      </w:pPr>
      <w:r w:rsidRPr="00AD4647">
        <w:rPr>
          <w:lang w:val="fr-FR"/>
        </w:rPr>
        <w:t>SITUATION DES PRINCIPES DIRECTEURS D’EXAMEN EXISTANTS OU DES PROJETS DE PRINCIPES DIRECTEURS D’EXAMEN</w:t>
      </w:r>
      <w:r w:rsidRPr="00AD4647">
        <w:rPr>
          <w:lang w:val="fr-FR"/>
        </w:rPr>
        <w:br/>
        <w:t xml:space="preserve">(les documents de cette série sont trilingues (anglais, français et allemand = Tril.) et/ou en versions séparées en anglais (E), français (F), allemand (G) </w:t>
      </w:r>
      <w:r w:rsidRPr="00AD4647">
        <w:rPr>
          <w:lang w:val="fr-FR"/>
        </w:rPr>
        <w:br/>
        <w:t>ou espagnol (S))</w:t>
      </w:r>
      <w:r w:rsidRPr="00AD4647">
        <w:rPr>
          <w:lang w:val="fr-FR"/>
        </w:rPr>
        <w:br/>
      </w:r>
    </w:p>
    <w:p w:rsidR="008962CA" w:rsidRPr="00AD4647" w:rsidRDefault="008962CA" w:rsidP="008962CA">
      <w:pPr>
        <w:jc w:val="center"/>
        <w:rPr>
          <w:lang w:val="de-DE"/>
        </w:rPr>
      </w:pPr>
      <w:r w:rsidRPr="00AD4647">
        <w:rPr>
          <w:lang w:val="de-DE"/>
        </w:rPr>
        <w:t>STAND VON BESTEHENDEN PRÜFUNGSRICHTLINIEN ODER ENTWÜRFEN VON PRÜFUNGSRICHTLINIEN</w:t>
      </w:r>
      <w:r w:rsidRPr="00AD4647">
        <w:rPr>
          <w:lang w:val="de-DE"/>
        </w:rPr>
        <w:br/>
        <w:t xml:space="preserve">(Die Dokumente dieser Serie sind dreisprachig (englisch,  französisch und deutsch  = Tril.) und/oder in getrennten Fassungen in englischer (E), französischer (F), </w:t>
      </w:r>
      <w:r w:rsidRPr="00AD4647">
        <w:rPr>
          <w:lang w:val="de-DE"/>
        </w:rPr>
        <w:br/>
        <w:t>deutscher (G) oder spanischer (S) Sprache abgefaßt)</w:t>
      </w:r>
    </w:p>
    <w:p w:rsidR="008962CA" w:rsidRPr="00AD4647" w:rsidRDefault="008962CA" w:rsidP="008962CA">
      <w:pPr>
        <w:jc w:val="center"/>
        <w:rPr>
          <w:lang w:val="de-DE"/>
        </w:rPr>
      </w:pPr>
    </w:p>
    <w:p w:rsidR="008962CA" w:rsidRPr="00AD4647" w:rsidRDefault="008962CA" w:rsidP="008962CA">
      <w:pPr>
        <w:jc w:val="center"/>
        <w:rPr>
          <w:lang w:val="es-ES"/>
        </w:rPr>
      </w:pPr>
      <w:r w:rsidRPr="00AD4647">
        <w:rPr>
          <w:lang w:val="es-ES"/>
        </w:rPr>
        <w:t>ESTADO DE LAS ACTUALES DIRECTRICES DE EXAMEN O PROYECTOS DE DIRECTRICES DE EXAMEN</w:t>
      </w:r>
    </w:p>
    <w:p w:rsidR="008962CA" w:rsidRPr="00AD4647" w:rsidRDefault="008962CA" w:rsidP="008962CA">
      <w:pPr>
        <w:jc w:val="center"/>
        <w:rPr>
          <w:lang w:val="es-ES"/>
        </w:rPr>
      </w:pPr>
      <w:r w:rsidRPr="00AD4647">
        <w:rPr>
          <w:lang w:val="es-ES"/>
        </w:rPr>
        <w:t>(los documentos de esta serie existen en versión trilingüe (inglés, francés y alemán = Tril.) y/o en versiones separadas en inglés (E), francés (F), alemán (G) o español (S))</w:t>
      </w:r>
    </w:p>
    <w:p w:rsidR="008962CA" w:rsidRPr="00AD4647" w:rsidRDefault="008962CA" w:rsidP="008962CA">
      <w:pPr>
        <w:jc w:val="center"/>
        <w:rPr>
          <w:lang w:val="es-ES"/>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9A14E1" w:rsidRPr="00AD4647" w:rsidTr="009A14E1">
        <w:trPr>
          <w:cantSplit/>
          <w:trHeight w:val="340"/>
          <w:tblHeader/>
        </w:trPr>
        <w:tc>
          <w:tcPr>
            <w:tcW w:w="568" w:type="dxa"/>
            <w:shd w:val="clear" w:color="auto" w:fill="D9D9D9"/>
            <w:noWrap/>
            <w:tcMar>
              <w:top w:w="28" w:type="dxa"/>
              <w:left w:w="28" w:type="dxa"/>
              <w:right w:w="0" w:type="dxa"/>
            </w:tcMar>
            <w:vAlign w:val="center"/>
          </w:tcPr>
          <w:p w:rsidR="009A14E1" w:rsidRPr="00AD4647" w:rsidRDefault="009A14E1" w:rsidP="00157843">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 xml:space="preserve">Dokument-Nr.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9A14E1" w:rsidRPr="00AD4647" w:rsidRDefault="009A14E1" w:rsidP="00157843">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General Introduction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Introduction générale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Allgemeine Einführung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Introducción general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 </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Maize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Maïs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Chícharo, Maíz</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Zea mays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ZEAAA_MAY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TG/3/11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 +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1994, 1996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Triticum aestivum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TRITI_AES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TG/3/12(proj.7)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Triticum aestivum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TRITI_AES</w:t>
            </w:r>
          </w:p>
        </w:tc>
      </w:tr>
      <w:tr w:rsidR="009A14E1" w:rsidRPr="008A6328"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Ryegrass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Ray-grass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Weidelgras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Ballico, Raygrás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LOLIU_PER;  LOLIU_MUL_ITA;  LOLIU_MUL_WES;  LOLIU_BOU;  LOLIU_RIG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Trèfle violet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Rotklee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Trébol rojo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Trifolium pratense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TRFOL_PRA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TG/5/8(proj.2)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Trèfle violet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Rotklee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Trébol rojo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Trifolium pratense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TRFOL_PRA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Lucerne, Alfalfa;  Hybrid Lucerne, Sand Lucerne Variegated Lucerne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Luzerne;  Luzerne bigarrée</w:t>
            </w:r>
            <w:r w:rsidRPr="009A14E1">
              <w:rPr>
                <w:rFonts w:eastAsia="MS Mincho" w:cs="Arial"/>
                <w:sz w:val="16"/>
                <w:szCs w:val="16"/>
                <w:lang w:val="fr-FR" w:eastAsia="ja-JP"/>
              </w:rPr>
              <w:br/>
              <w:t>Luzerne hybride</w:t>
            </w:r>
            <w:r w:rsidRPr="009A14E1">
              <w:rPr>
                <w:rFonts w:eastAsia="MS Mincho" w:cs="Arial"/>
                <w:sz w:val="16"/>
                <w:szCs w:val="16"/>
                <w:lang w:val="fr-FR" w:eastAsia="ja-JP"/>
              </w:rPr>
              <w:br/>
              <w:t>Luzerne intermédiaire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Blaue Luzerne;  Bastardluzerne</w:t>
            </w:r>
            <w:r w:rsidRPr="009A14E1">
              <w:rPr>
                <w:rFonts w:eastAsia="MS Mincho" w:cs="Arial"/>
                <w:sz w:val="16"/>
                <w:szCs w:val="16"/>
                <w:lang w:eastAsia="ja-JP"/>
              </w:rPr>
              <w:br/>
              <w:t>Sandluzerne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Alfalfa, Mielga;  Alfalfa de las arenas</w:t>
            </w:r>
            <w:r w:rsidRPr="009A14E1">
              <w:rPr>
                <w:rFonts w:eastAsia="MS Mincho" w:cs="Arial"/>
                <w:sz w:val="16"/>
                <w:szCs w:val="16"/>
                <w:lang w:eastAsia="ja-JP"/>
              </w:rPr>
              <w:br/>
              <w:t>Alfalfa híbrida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Medicago sativa L.;  M. x varia Martyn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MEDIC_SAT_SAT;  MEDIC_SAT_VAR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TG/7/10 Rev.2(proj.1)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Erbse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Guisante, Arveja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PISUM_SAT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TG/7/10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Erbse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Guisante, Arveja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PISUM_SAT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TG/8/7(proj.3)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Field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Féverole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Ackerbohne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Haboncillo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Vicia faba L. var. minor Harz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VICIA_FAB_MIN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TG/8/6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Field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Féverole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Ackerbohne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Haboncillo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Vicia faba L. var. minor Harz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VICIA_FAB_MIN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Runner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Haricot d’Espagne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Prunkbohne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Judía escarlata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Phaseolus coccineus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PHASE_COC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Euphorbia Fulgens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Euphorbia fulgens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Korallenranke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Euforbia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Euphorbia fulgens Karw. ex Klotzsch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EUPHO_FUL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TG/11/8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Rosal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ROSAA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TG/12/9 Rev. 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French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Haricot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Gartenbohne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Judía común, Alubia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Phaseolus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PHASE_VUL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TG/13/10 Rev. 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Lettuce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Laitue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Lechuga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Lactuca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LACTU_SAT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TG/13/11(proj.5)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Lettuce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Laitue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Lechuga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Lactuca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LACTU_SAT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Apple (fruit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Pommier (variétés fruitières)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Apfel (Fruchtsorten)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Manzano (variedades frutales)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Malus domestica Borkh.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MALUS_DOM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TG/15/3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Pear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Poirier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Birne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Peral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 communis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PYRUS_COM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TG/16/9(proj.1)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Riz</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Arroz</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Oryza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ORYZA_SAT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Riz</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Arroz</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Oryza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ORYZA_SAT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TG/17/5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1994, 1996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African Violet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Saintpaulia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Usambaraveilchen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Saintpaulia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Saintpaulia H. Wendl.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SAINT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Elatior Begonia, Winter-flowering begonia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Bégonia elatior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Elatior-Begonie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Begonia elatior</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Begonia ×hiemalis Fotsch, Begonia ×elatior hort.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BEGON_HIE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TG/19/10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1994, 1996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Barley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Gerste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Cebada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Hordeum vulgare L. sensu lato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HORDE_VUL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TG/19/11 (proj.2)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Barley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Gerste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Cebada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Hordeum vulgare L. sensu lato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HORDE_VUL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TG/20/10</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Oats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Hafer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 sativa L. &amp; Avena nuda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AVENA_SAT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TG/20/8(proj.3)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Oats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Hafer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Avena sativa L. &amp; Avena nuda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AVENA_SAT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Poplar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Peuplier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Pappel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Alamo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Populus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POPUL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TG/22/10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Strawberry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Fraisier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Erdbeere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Fresa, Frutilla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Fragaria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FRAGA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Potato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Pomme de terre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Kartoffel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Patata, Papa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Solanum tuberosum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SOLAN_TUB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Poinsettia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Poinsettia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Poinsettie, Weihnachtsstern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Flor de Pascua,</w:t>
            </w:r>
            <w:r w:rsidRPr="009A14E1">
              <w:rPr>
                <w:rFonts w:eastAsia="MS Mincho" w:cs="Arial"/>
                <w:sz w:val="16"/>
                <w:szCs w:val="16"/>
                <w:lang w:val="es-ES" w:eastAsia="ja-JP"/>
              </w:rPr>
              <w:br/>
              <w:t>Cuetlaxochitl, Nochebuena</w:t>
            </w:r>
          </w:p>
        </w:tc>
        <w:tc>
          <w:tcPr>
            <w:tcW w:w="2110" w:type="dxa"/>
            <w:shd w:val="clear" w:color="auto" w:fill="auto"/>
            <w:tcMar>
              <w:top w:w="28" w:type="dxa"/>
              <w:left w:w="28" w:type="dxa"/>
              <w:right w:w="0" w:type="dxa"/>
            </w:tcMar>
          </w:tcPr>
          <w:p w:rsidR="009A14E1" w:rsidRPr="008A6328" w:rsidRDefault="009A14E1" w:rsidP="00157843">
            <w:pPr>
              <w:jc w:val="left"/>
              <w:rPr>
                <w:rFonts w:eastAsia="MS Mincho" w:cs="Arial"/>
                <w:sz w:val="16"/>
                <w:szCs w:val="16"/>
                <w:lang w:val="es-ES" w:eastAsia="ja-JP"/>
              </w:rPr>
            </w:pPr>
            <w:r w:rsidRPr="008A6328">
              <w:rPr>
                <w:rFonts w:eastAsia="MS Mincho" w:cs="Arial"/>
                <w:sz w:val="16"/>
                <w:szCs w:val="16"/>
                <w:lang w:val="es-ES" w:eastAsia="ja-JP"/>
              </w:rPr>
              <w:t>Euphorbia pulcherrima Willd. ex Klotzsch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EUPHO_PUL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Carnation, Clove Pink, Pink, Sweet William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Œillet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Nelke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Clavel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Dianthus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DIANT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TG/26/5 Corr.2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2006, 2008, 2010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Chrysanthemum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Chrysanthème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Chrysantheme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Crisantemo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Chrysanthemum ×morifolium Ramat. </w:t>
            </w:r>
            <w:r w:rsidRPr="009A14E1">
              <w:rPr>
                <w:rFonts w:eastAsia="MS Mincho" w:cs="Arial"/>
                <w:sz w:val="16"/>
                <w:szCs w:val="16"/>
                <w:lang w:eastAsia="ja-JP"/>
              </w:rPr>
              <w:br/>
              <w:t xml:space="preserve">(Chrysanthemum ×grandiflorum Ramat.); </w:t>
            </w:r>
            <w:r w:rsidRPr="009A14E1">
              <w:rPr>
                <w:rFonts w:eastAsia="MS Mincho" w:cs="Arial"/>
                <w:sz w:val="16"/>
                <w:szCs w:val="16"/>
                <w:lang w:eastAsia="ja-JP"/>
              </w:rPr>
              <w:br/>
              <w:t xml:space="preserve">Chrysanthemum pacificum Nakia </w:t>
            </w:r>
            <w:r w:rsidRPr="009A14E1">
              <w:rPr>
                <w:rFonts w:eastAsia="MS Mincho" w:cs="Arial"/>
                <w:sz w:val="16"/>
                <w:szCs w:val="16"/>
                <w:lang w:eastAsia="ja-JP"/>
              </w:rPr>
              <w:br/>
              <w:t xml:space="preserve">(Ajania pacifica Bremer and Humphries) </w:t>
            </w:r>
            <w:r w:rsidRPr="009A14E1">
              <w:rPr>
                <w:rFonts w:eastAsia="MS Mincho" w:cs="Arial"/>
                <w:sz w:val="16"/>
                <w:szCs w:val="16"/>
                <w:lang w:eastAsia="ja-JP"/>
              </w:rPr>
              <w:br/>
              <w:t>and hybrids between them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 xml:space="preserve">CHRYS_MOR;  CHRYS_PAC </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 (vegetatively propagated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Freesia (variétés à multiplication végétative)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Freesie (vegetativ vermehrte Sorten)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Fresia (variedades de multiplicación vegetativa)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 Eckl. ex Klatt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FREES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TG/27/7(proj.5)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Freesia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Fresia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Freesia Eckl. ex Klatt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FREES</w:t>
            </w:r>
          </w:p>
        </w:tc>
      </w:tr>
      <w:tr w:rsidR="009A14E1" w:rsidRPr="008A6328"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TG/28/9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2009, 2010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Zonal Pelargonium, Horseshoed pelargonium;  Ivy-leaved Pelargonium, Hanging geranium, Ivy geranium, Ivy-leaf pelargonium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Géranium, Pelargonium zonale;  Géranium-lierre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Zonal-Pelargonie;  Efeupelargonie, Efeublättrige Pelargonie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Geranio zonal, geranio malvón, geranio de hierro, geranio de sardina, pelargonio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Pelargonium Zonale Group (Pelargonium ×hortorum L. H. Bailey, Pelargonium-Zonale-Hybridae), Pelargonium peltatum (L.) </w:t>
            </w:r>
            <w:r w:rsidRPr="009A14E1">
              <w:rPr>
                <w:rFonts w:eastAsia="MS Mincho" w:cs="Arial"/>
                <w:sz w:val="16"/>
                <w:szCs w:val="16"/>
                <w:lang w:eastAsia="ja-JP"/>
              </w:rPr>
              <w:t>Hér (Pelargonium-Peltatum-Hybridae) and hybrids between those species and other species of Pelargonium L'Hér. ex Ait.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PELAR_ZON, PELAR_PEL</w:t>
            </w:r>
            <w:r w:rsidRPr="009A14E1">
              <w:rPr>
                <w:rFonts w:eastAsia="MS Mincho" w:cs="Arial"/>
                <w:color w:val="000000" w:themeColor="text1"/>
                <w:sz w:val="16"/>
                <w:szCs w:val="16"/>
                <w:lang w:val="pt-BR" w:eastAsia="ja-JP"/>
              </w:rPr>
              <w:br/>
              <w:t>(PELAR_PZO, PELAR_ZPE, PELAR_ZTO)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TG/29/8(proj.2)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Herb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Alstrœmère, Lis des Incas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Inkalilie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ALSTR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Herb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Alstrœmère, Lis des Incas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Inkalilie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Alstroemeria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ALSTR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Agrostide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Straußgras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Agrostis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Agrostis spp.</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AGROS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Cocksfoot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Dactyle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Knaulgras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Dactilo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Dactylis glomerata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DCTLS_GLO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TG/32/7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Common Vetch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Vesce commune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Saatwicke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Veza común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Vicia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TG/33/7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Kentucky Bluegrass, Smooth-stalked Meadowgrass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Pâturin des prés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Wiesenrispe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Pasto azul de Kentucky, Poa de los prados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Poa pratensis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POAAA_PRA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TG/34/6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Timothy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Fléole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Lieschgras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Fleo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Phleum pratense L. &amp; Phleum bertolonii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PHLEU_PRA; PHLEU_BER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TG/35/8 (proj.1)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Cerisier doux</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Süßkirsche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Cerezo dulce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Prunus avium L. (Cerasus avium (L.)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PRUNU_AVI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Cerisier doux</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Süßkirsche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Cerezo dulce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Prunus avium L. (Cerasus avium (L.)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PRUNU_AVI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TG/36/6 +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 Corr. 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Rape Seed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Colza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Raps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Colza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napus L. oleifera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BRASS_NAP_NUS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TG/37/11(proj.3)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Turnip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Navet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Herbst-, Mairübe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Nabo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 xml:space="preserve">Brassica rapa L. var. rapa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BRASS_RAP_RAP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TG/37/10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Turnip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Navet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Herbst-, Mairübe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Nabo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 xml:space="preserve">Brassica rapa L. var. rapa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BRASS_RAP_RAP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TG/38/7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Trèfle blanc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Weißklee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Trébol blanco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Trifolium repens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TRFOL_REP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TG/39/8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Meadow Fescue, Tall Fescue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Fétuque des prés, Fétuque élevée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Wiesen-, Rohrschwingel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Festuca de los prados, Festuca alta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Festuca pratensis Huds. &amp; Festuca arundinacea Schreb.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FESTU_PRA; FESTU_ARU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Blackcurrant, Black Currant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Schwarze Johannisbeere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Grosellero negro, Casis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Ribes nigrum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RIBES_NIG</w:t>
            </w:r>
          </w:p>
        </w:tc>
      </w:tr>
      <w:tr w:rsidR="009A14E1" w:rsidRPr="008A6328"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TG/41/5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European Plum (fruit varieties rootstocks excluded)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Prunier européen (variétés à fruits à l’exclusion des porte-greffes)</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 xml:space="preserve">Pflaume (frucht-tragende Sorten, Unterlagen ausgeschlossen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Ciruelo europeo (variedades frutales, portainjertos excluidos)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domestica L. &amp; Prunus insititia L.</w:t>
            </w:r>
          </w:p>
        </w:tc>
        <w:tc>
          <w:tcPr>
            <w:tcW w:w="1666" w:type="dxa"/>
            <w:shd w:val="clear" w:color="auto" w:fill="auto"/>
            <w:tcMar>
              <w:top w:w="28" w:type="dxa"/>
              <w:left w:w="28" w:type="dxa"/>
              <w:right w:w="0" w:type="dxa"/>
            </w:tcMar>
          </w:tcPr>
          <w:p w:rsidR="009A14E1" w:rsidRPr="00B153CD" w:rsidRDefault="009A14E1" w:rsidP="00157843">
            <w:pPr>
              <w:jc w:val="left"/>
              <w:rPr>
                <w:rFonts w:eastAsia="MS Mincho" w:cs="Arial"/>
                <w:color w:val="000000" w:themeColor="text1"/>
                <w:sz w:val="16"/>
                <w:szCs w:val="16"/>
                <w:lang w:val="pt-BR" w:eastAsia="ja-JP"/>
              </w:rPr>
            </w:pPr>
            <w:r w:rsidRPr="00B153CD">
              <w:rPr>
                <w:rFonts w:eastAsia="MS Mincho" w:cs="Arial"/>
                <w:color w:val="000000" w:themeColor="text1"/>
                <w:sz w:val="16"/>
                <w:szCs w:val="16"/>
                <w:lang w:val="pt-BR" w:eastAsia="ja-JP"/>
              </w:rPr>
              <w:t>PRUNU_DOM_DOM; PRUNU_DOM_INS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pt-BR" w:eastAsia="ja-JP"/>
              </w:rPr>
            </w:pPr>
            <w:r w:rsidRPr="00B153CD">
              <w:rPr>
                <w:rFonts w:eastAsia="MS Mincho" w:cs="Arial"/>
                <w:sz w:val="16"/>
                <w:szCs w:val="16"/>
                <w:lang w:val="pt-BR"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TG/42/6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Rododendro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RHODD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TG/43/7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Raspberry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Framboisier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Himbeere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Frambueso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Rubus idaeus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RUBUS_IDA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TG/44/11 Rev.3(proj.1)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Solanum lycopersicum (L.) Karst. ex. </w:t>
            </w:r>
            <w:r w:rsidRPr="009A14E1">
              <w:rPr>
                <w:rFonts w:eastAsia="MS Mincho" w:cs="Arial"/>
                <w:sz w:val="16"/>
                <w:szCs w:val="16"/>
                <w:lang w:eastAsia="ja-JP"/>
              </w:rPr>
              <w:t>Farw.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SOLAN_LYC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TG/44/11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Solanum lycopersicum (L.) Karst. ex. </w:t>
            </w:r>
            <w:r w:rsidRPr="009A14E1">
              <w:rPr>
                <w:rFonts w:eastAsia="MS Mincho" w:cs="Arial"/>
                <w:sz w:val="16"/>
                <w:szCs w:val="16"/>
                <w:lang w:eastAsia="ja-JP"/>
              </w:rPr>
              <w:t>Farw.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SOLAN_LYC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TG/44/11 Rev. and document TC/53/27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Solanum lycopersicum (L.) Karst. ex. </w:t>
            </w:r>
            <w:r w:rsidRPr="009A14E1">
              <w:rPr>
                <w:rFonts w:eastAsia="MS Mincho" w:cs="Arial"/>
                <w:sz w:val="16"/>
                <w:szCs w:val="16"/>
                <w:lang w:eastAsia="ja-JP"/>
              </w:rPr>
              <w:t>Farw.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SOLAN_LYC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TG/45/7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Cauliflower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Chou-fleur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Blumenkohl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Coliflor</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oleracea L. convar. botrytis (L.) </w:t>
            </w:r>
            <w:r w:rsidRPr="009A14E1">
              <w:rPr>
                <w:rFonts w:eastAsia="MS Mincho" w:cs="Arial"/>
                <w:sz w:val="16"/>
                <w:szCs w:val="16"/>
                <w:lang w:eastAsia="ja-JP"/>
              </w:rPr>
              <w:t>Alef. var. botrytis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BRASS_OLE_GBB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TG/46/7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Onion, Echalion;  Shallot; </w:t>
            </w:r>
            <w:r w:rsidRPr="009A14E1">
              <w:rPr>
                <w:rFonts w:eastAsia="MS Mincho" w:cs="Arial"/>
                <w:sz w:val="16"/>
                <w:szCs w:val="16"/>
                <w:lang w:eastAsia="ja-JP"/>
              </w:rPr>
              <w:br/>
              <w:t>Grey shallot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Oignon, Échalion ; Échalote ; Échalote grise</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Zwiebel, Echalion;  Schalotte; Graue schalotte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Cebolla, Echalion;  Chalota; Chalota gris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5F6ECF">
              <w:rPr>
                <w:rFonts w:eastAsia="MS Mincho" w:cs="Arial"/>
                <w:sz w:val="16"/>
                <w:szCs w:val="16"/>
                <w:lang w:val="es-ES" w:eastAsia="ja-JP"/>
              </w:rPr>
              <w:t xml:space="preserve">Allium cepa  (Cepa Group), </w:t>
            </w:r>
            <w:r w:rsidRPr="005F6ECF">
              <w:rPr>
                <w:rFonts w:eastAsia="MS Mincho" w:cs="Arial"/>
                <w:sz w:val="16"/>
                <w:szCs w:val="16"/>
                <w:lang w:val="es-ES" w:eastAsia="ja-JP"/>
              </w:rPr>
              <w:br/>
              <w:t xml:space="preserve">Allium cepa  (Aggregatum Group) and </w:t>
            </w:r>
            <w:r w:rsidRPr="005F6ECF">
              <w:rPr>
                <w:rFonts w:eastAsia="MS Mincho" w:cs="Arial"/>
                <w:sz w:val="16"/>
                <w:szCs w:val="16"/>
                <w:lang w:val="es-ES" w:eastAsia="ja-JP"/>
              </w:rPr>
              <w:br/>
              <w:t xml:space="preserve">Allium oschaninii O. Fedtsch. </w:t>
            </w:r>
            <w:r w:rsidRPr="005F6ECF">
              <w:rPr>
                <w:rFonts w:eastAsia="MS Mincho" w:cs="Arial"/>
                <w:sz w:val="16"/>
                <w:szCs w:val="16"/>
                <w:lang w:val="es-ES" w:eastAsia="ja-JP"/>
              </w:rPr>
              <w:br/>
            </w:r>
            <w:r w:rsidRPr="009A14E1">
              <w:rPr>
                <w:rFonts w:eastAsia="MS Mincho" w:cs="Arial"/>
                <w:sz w:val="16"/>
                <w:szCs w:val="16"/>
                <w:lang w:eastAsia="ja-JP"/>
              </w:rPr>
              <w:t>and hybrids between them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ALLIU_CEP_CEP, ALLIU_CEP_AGG, ALLIU_OSC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TG/47/5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Drehfrucht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Streptocarpus x hybridus Voss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STRPC_HYB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TG/48/7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Cabbage, White Cabbage; Savoy Cabbage; Red Cabbage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Chou cabus; Chou de Milan; Chou rouge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Weisskohl; Wirsing; Rotkohl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Col repollo lisa; Col de Milan; Lomba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(White Cabbage Group); (Savoy Cabbage Group); (Red Cabbage Group)</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BRASS_OLE_GC; BRASS_OLE_GCA; BRASS_OLE_GCR; BRASS_OLE_GCS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TG/49/8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Carrot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Carotte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Möhre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Zanahoria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Daucus carota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DAUCU_CAR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TG/49/8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Carrot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Carotte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Möhre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Zanahoria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Daucus carota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DAUCU_CAR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TG/50/9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Grapevine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Vigne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Rebe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Vid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Vitis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VITIS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TG/51/7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Gooseberry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Groseillier à maquereau</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Stachelbeere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Agrazón, Grosellero Silvestre, Uve crespa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Ribes uva-crispa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RIBES_UVA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TG/52/6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and White Currant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groseillier commun, groseillier rouge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Rote Johannisbeere, Weiße Johannisbeere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grosellero común, grosellero rojo</w:t>
            </w:r>
          </w:p>
        </w:tc>
        <w:tc>
          <w:tcPr>
            <w:tcW w:w="2110" w:type="dxa"/>
            <w:shd w:val="clear" w:color="auto" w:fill="auto"/>
            <w:tcMar>
              <w:top w:w="28" w:type="dxa"/>
              <w:left w:w="28" w:type="dxa"/>
              <w:right w:w="0" w:type="dxa"/>
            </w:tcMar>
          </w:tcPr>
          <w:p w:rsidR="009A14E1" w:rsidRPr="008A6328"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 xml:space="preserve">Ribes rubrum L., Ribes sylvestre (Lam.) </w:t>
            </w:r>
            <w:r w:rsidRPr="008A6328">
              <w:rPr>
                <w:rFonts w:eastAsia="MS Mincho" w:cs="Arial"/>
                <w:sz w:val="16"/>
                <w:szCs w:val="16"/>
                <w:lang w:val="pt-BR" w:eastAsia="ja-JP"/>
              </w:rPr>
              <w:t>Mert. et W.Koch, Ribes vulgare Lam., Ribes sativum (Rchb.) Syme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RIBES_RUB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TG/53/7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Pêcher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Pfirsich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Durazno, Melocotonero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persica (L.) Batsch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PRUNU_PER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TG/54/7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Brussels Sprouts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 de Bruxelles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Rosenkohl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 de Bruselas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Brassica oleracea L. var. gemmifera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BRASS_OLE_GGM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TG/55/7 Rev. 5(proj.1)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Épinard</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Spinacia oleracea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SPINA_OLE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TG/55/7 Rev. 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Épinard</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Spinacia oleracea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SPINA_OLE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Almond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Amandier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Almendro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dulcis (Mill.) D.A.Webb, Prunus amygdalus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PRUNU_DUL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TG/57/7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Flax, Linseed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Lein, Flachs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Linum usitatissimum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LINUM_USI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TG/58/6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Rye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Seigle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Roggen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Centeno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Secale cereale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SECAL_CER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TG/59/7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Lys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Lily, azucena, lirio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LILIU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Beetroot,</w:t>
            </w:r>
            <w:r w:rsidRPr="009A14E1">
              <w:rPr>
                <w:rFonts w:eastAsia="MS Mincho" w:cs="Arial"/>
                <w:sz w:val="16"/>
                <w:szCs w:val="16"/>
                <w:lang w:eastAsia="ja-JP"/>
              </w:rPr>
              <w:br/>
              <w:t>Garden Beet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Betterave rouge,</w:t>
            </w:r>
            <w:r w:rsidRPr="009A14E1">
              <w:rPr>
                <w:rFonts w:eastAsia="MS Mincho" w:cs="Arial"/>
                <w:sz w:val="16"/>
                <w:szCs w:val="16"/>
                <w:lang w:eastAsia="ja-JP"/>
              </w:rPr>
              <w:br/>
              <w:t>Betterave potagère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Rote Rübe,</w:t>
            </w:r>
            <w:r w:rsidRPr="009A14E1">
              <w:rPr>
                <w:rFonts w:eastAsia="MS Mincho" w:cs="Arial"/>
                <w:sz w:val="16"/>
                <w:szCs w:val="16"/>
                <w:lang w:eastAsia="ja-JP"/>
              </w:rPr>
              <w:br/>
              <w:t>Rote Bete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Remolacha de cocona, Remolacha de mesa, Remolacha roja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Beta vulgaris L. ssp. vulgaris var. conditiva Alef.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TG/61/7 Rev. 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Cucumber, Gherkin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Concombre, Cornichon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Gurke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Pepino, Pepinillo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Cucumis sativus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CUCUM_SAT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TG/62/6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Rhubarb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Rhubarbe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Rhabarber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Ruibarbo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Rheum rhabarbarum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RHEUM_RHB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TG/63/7 - TG/64/7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Radish, Black Radish, Oriental Radish, Garden Radish, European Radish, Chinese Small Radish, Western Radish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Radis rave, Radis de tous les mois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Rettich, Radieschen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Rabano de invierno,</w:t>
            </w:r>
            <w:r w:rsidRPr="009A14E1">
              <w:rPr>
                <w:rFonts w:eastAsia="MS Mincho" w:cs="Arial"/>
                <w:sz w:val="16"/>
                <w:szCs w:val="16"/>
                <w:lang w:eastAsia="ja-JP"/>
              </w:rPr>
              <w:br/>
              <w:t>Rabano negro, Rabanito, Rabano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Raphanus sativus L. var. sativus Pers., Raphanus sativus L. var. niger (Mill.) S. Kerner (Raphanus sativus L. var. major A. Voss, Raphanus sativus L. var.</w:t>
            </w:r>
            <w:r w:rsidRPr="009A14E1">
              <w:rPr>
                <w:rFonts w:eastAsia="MS Mincho" w:cs="Arial"/>
                <w:sz w:val="16"/>
                <w:szCs w:val="16"/>
                <w:lang w:eastAsia="ja-JP"/>
              </w:rPr>
              <w:br/>
              <w:t>longipinnatus L.H. Bailey)</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RAPHA_SAT_SAT RAPHA_SAT_NIG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TG/63/7 - TG/64/7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Radish, Garden Radish, European Radish, Chinese Small Radish, Western Radish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Radis de tous les mois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Radieschen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Rabanito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Raphanus sativus L. var. sativus Pers.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RAPHA_SAT_SAT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TG/65/4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Kohlrabi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Chou-rave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Kohlrabi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 rábano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Brassica oleracea L. var. gongylodes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BRASS_OLE_GGO</w:t>
            </w:r>
          </w:p>
        </w:tc>
      </w:tr>
      <w:tr w:rsidR="009A14E1" w:rsidRPr="0080354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lupin; Narrow leaf lupin, Blue lupin; Yellow lupin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Lupin blanc; Lupin bleu; Lupin jaune</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Weiße Lupine; Blaue Lupine, Schmal-blättrige Lupine; Gelbe Lupine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Altramuz blanco; Altramuz azul; Altramuz amarillo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Lupinus albus L.; L. angustifolius L.; L. luteus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LUPIN_ALB; LUPIN_ANG; LUPIN_LUT</w:t>
            </w:r>
          </w:p>
        </w:tc>
      </w:tr>
      <w:tr w:rsidR="009A14E1" w:rsidRPr="008A6328"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TG/67/5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Red Fescue;  Sheep's Fescue;  Hair Fescue;  Reliant Hard Fescue;  Shade Fescue;  Pseudovina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Fétuque rouge;  Fétuque ovine, Fétuque des moutons, Fétuque durette, Poil de chien; Fétuque hétérophylle; </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Rotschwingel;  Schafschwingel;  Feinblättriger Schwingel, Haar-Schaf-Schwingel;  Härtlicher Schwingel;  Borstenschwingel, Verschiedenblättriger Schwingel;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Cañuela roja, Festuca roja;  Cañuela de oveja, Cañuela ovina, Festuca ovina;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FESTU_RUB;  FESTU_OVI; FESTU_FIL; FESTU_BRE; FESTU_HET;  FESTU_PSO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TG/68/4(proj.1)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(vegetatively propagated)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Berberis (à multi-plication végétative)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Berberitze (vegetativ vermehrte)</w:t>
            </w:r>
          </w:p>
        </w:tc>
        <w:tc>
          <w:tcPr>
            <w:tcW w:w="1355"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es-ES" w:eastAsia="ja-JP"/>
              </w:rPr>
            </w:pPr>
            <w:r w:rsidRPr="00B153CD">
              <w:rPr>
                <w:rFonts w:eastAsia="MS Mincho" w:cs="Arial"/>
                <w:sz w:val="16"/>
                <w:szCs w:val="16"/>
                <w:lang w:val="es-ES" w:eastAsia="ja-JP"/>
              </w:rPr>
              <w:t>Berberis (de multipli-cación vegetativa)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BERBE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1979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(vegetatively propagated)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Berberis (à multi-plication végétative)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Berberitze (vegetativ vermehrte)</w:t>
            </w:r>
          </w:p>
        </w:tc>
        <w:tc>
          <w:tcPr>
            <w:tcW w:w="1355"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es-ES" w:eastAsia="ja-JP"/>
              </w:rPr>
            </w:pPr>
            <w:r w:rsidRPr="00B153CD">
              <w:rPr>
                <w:rFonts w:eastAsia="MS Mincho" w:cs="Arial"/>
                <w:sz w:val="16"/>
                <w:szCs w:val="16"/>
                <w:lang w:val="es-ES" w:eastAsia="ja-JP"/>
              </w:rPr>
              <w:t>Berberis (de multipli-cación vegetativa)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Berberis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BERBE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TG/69/3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1979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Forsythia Vahl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FORSY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TG/70/5(proj.2)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Apricot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Abricotier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Aprikose, Marille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Albaricoquero, Chabacano, Damasco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armeniaca L., Armeniaca vulgaris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PRUNU_ARM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 QZ/ 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TG/70/4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Apricot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Abricotier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Aprikose, Marille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Albaricoquero, Chabacano, Damasco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armeniaca L., Armeniaca vulgaris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PRUNU_ARM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1979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Hazelnut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Noisetier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Haselnuß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Avellano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Corylus avellana L. &amp; C. maxima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CRYLS_AVE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TG/72/6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Willow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Weide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Sauce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Salix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SALIX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TG/73/7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Blackberry &amp; hybrids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Ronce fruitière et hybrides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Brombeere und Hybriden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Zarzamora e híbridos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Rubus L. subg. Eubatus sect. Moriferi et Ursini et hybridi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RUBUS_EUB, RUBUS_IEU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TG/74/4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2002, 2006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Celeriac</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Céleri-rave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Knollensellerie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Apio nabo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Apium graveolens L. var. rapaceum (Mill.) </w:t>
            </w:r>
            <w:r w:rsidRPr="009A14E1">
              <w:rPr>
                <w:rFonts w:eastAsia="MS Mincho" w:cs="Arial"/>
                <w:sz w:val="16"/>
                <w:szCs w:val="16"/>
                <w:lang w:eastAsia="ja-JP"/>
              </w:rPr>
              <w:t>Gaud.</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APIUM_GRA_RAP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Cornsalad;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Mâche;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Feldsalat;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Hierba de los canónigos;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Valerianella locusta L.;  Valerianella eriocarpa Desv.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VLRNL_LOC;  VLRNL_ERI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TG/76/8 Rev.2(proj.1)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Pepper, Hot Pepper, Paprika, Chili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Piment, Poivron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Paprika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Aji, Chile, Pimiento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Capsicum annuum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CAPSI_ANN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TG/76/8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Pepper, Hot Pepper, Paprika, Chili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Piment, Poivron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Paprika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Aji, Chile, Pimiento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Capsicum annuum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CAPSI_ANN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TG/77/9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Gerbera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Gerbera Cass.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GERBE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TG/78/4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 Flammendes Kätchen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Kalanchoe blossfeldiana Poelln. and its hybrids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KALAN_BLO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TG/79/3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Cedar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Thuya du Canada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Lebensbaum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Thuya occidentalis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THUJA_OCC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TG/80/7(proj.3)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Soya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 Soya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Glycine max (L.) Merrill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GLYCI_MAX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 US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TG/80/6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Soya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Soja, Soya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Glycine max (L.) Merrill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GLYCI_MAX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 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TG/81/6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Sunflower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Tournesol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Sonnenblume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Girasol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Helianthus annuus L. &amp; H. debilis Nutt.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HLNTS_ANN; HLNTS_DEB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Celery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Céleri-branche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Bleichsellerie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Apium graveolens L. var. dulce (Mill.) </w:t>
            </w:r>
            <w:r w:rsidRPr="009A14E1">
              <w:rPr>
                <w:rFonts w:eastAsia="MS Mincho" w:cs="Arial"/>
                <w:sz w:val="16"/>
                <w:szCs w:val="16"/>
                <w:lang w:eastAsia="ja-JP"/>
              </w:rPr>
              <w:t>Pers.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APIUM_GRA_DUL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TG/83/4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Trifoliate Orange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Oranger trifolié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Dreiblättrige orange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Naranjo trifoliado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Poncirus Raf.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PONCI_TRI; PONCI_POL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TG/84/4 Corr.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Japanese Plum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Ostasiatische Pflaume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Ciruelo japonés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salicina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PRUNU_SAL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TG/84/4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2011, 2013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Japanese Plum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Ostasiatische Pflaume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Ciruelo japonés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salicina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PRUNU_SAL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TG/85/7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Leek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Poireau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Porree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Puerro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porrum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ALLIU_POR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TG/86/5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1995, 2008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Flamingoblume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Anthurium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ANTHU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Narcissus (including Daffodils)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Narcisse, Jonquille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Narzisse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Narcissus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NARCI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TG/88/7(proj.3)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Cotton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Cotonnier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Baumwolle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Algodón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Gossypium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GOSSY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TG/88/6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Cotton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Cotonnier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Baumwolle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Algodón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Gossypium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GOSSY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 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TG/89/6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Swede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Chou-navet, Rutabaga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Kohlrübe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Colinabo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napus L. var. napobrassica (L.) </w:t>
            </w:r>
            <w:r w:rsidRPr="009A14E1">
              <w:rPr>
                <w:rFonts w:eastAsia="MS Mincho" w:cs="Arial"/>
                <w:sz w:val="16"/>
                <w:szCs w:val="16"/>
                <w:lang w:eastAsia="ja-JP"/>
              </w:rPr>
              <w:t>Rchb.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BRASS_NAP_NBR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TG/90/6 Corr.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Curly Kale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Chou frisé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Grünkohl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Col rizada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Brassica oleracea L. var. sabellica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BRASS_OLE_GAS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Crown of Thorns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Épine du Christ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Christusdorn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Azofaifa de la espina de Cristo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Euphorbia milii Desmoulins &amp; its hybrids/ses hybrides/ seine Hybriden/sus híbridos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EUPHO_MIL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Persimmon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Plaqueminier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Kakipflaume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Caqui, Kaki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Diospyros kaki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DIOSP_KAK</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Groundnut, Peanut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Arachide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Erdnuß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Cacahuete, Maní</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Arachis hypogaea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ARACH_HYP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TG/94/6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Ling, Scots Heather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Callune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Besenheide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Calluna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Calluna vulgaris (L.) Hull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CALLU_VUL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TG/95/4(proj.1)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LAGER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TG/95/3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Lagerstroemia indica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LAGER_IND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Norway Spruce (ornamental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Épicéa commun (variétés ornementales)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Gemeine Fichte (Ziersorten)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Abeto, Picea común (var. ornamentales)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Picea abies (L.) Karst.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PICEA_ABI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TG/97/4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Avocado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Avocado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Aguacate, Palta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Persea americana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PERSE_AME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TG/98/7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Actinidia, Kiwifruit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Actinidia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Actinidia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Actinidia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Actinidia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ACTIN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TG/99/4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Olive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Olivier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Ölbaum, Olive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Olivo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Olea europaea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OLEAA_EUR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Quince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Cognassier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Quitte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Membrillero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Cydonia Mill. sensu stricto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CYDON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Christmas Cactus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Cactus de Noël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Weihnachtskaktus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de Navidad</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Schlumbergera Lem. including / y compris /  einschließlich / incluido Zygocactus K. Schum.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SCHLU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Busy Lizzie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Impatience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Fleißiges Lieschen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Alegría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Impatiens walleriana Hook. 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IMPAT_WAL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TG/103/3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Juniper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Genévrier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Wacholder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Enebro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Juniperus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JUNIP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TG/104/5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Cucumis melo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CUCUM_MEL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TG/105/4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Chinese Cabbage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Chou chinois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Chinakohl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Repollo chino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pekinensis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BRASS_RAP_PEK</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TG/106/5(proj.1)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Beet, Swiss Chard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Poirée, Bette à cardes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Mangold</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Acelga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Beta vulgaris L. var.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Beet, Swiss Chard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Poirée, Bette à cardes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Mangold</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Acelga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Beta vulgaris L. var.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Tuberous Begonia Hybrids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Bégonia tubéreux hybride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Knollenbegonie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Begonia tuberosa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Begonia x tuberhybrida Voss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BEGON_TUB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TG/108/4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Glaïeul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Gladiolus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GLADI</w:t>
            </w:r>
          </w:p>
        </w:tc>
      </w:tr>
      <w:tr w:rsidR="009A14E1" w:rsidRPr="008A6328"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TG/109/4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Large-flower Pelargonium; Regal Pelargonium; Crisped-leaf Pelargonium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Pélargonium des fleuristes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Edelpelargonie; Zitronenduft-Pelargonie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Geranio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Pelargonium grandiflorum (Andrews) Willd.; P. ×domesticum L. H. Bailey; P. crispum (P.J. Bergius) L'Hér. and P. crispum x P. ×domesticum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pt-BR" w:eastAsia="ja-JP"/>
              </w:rPr>
            </w:pPr>
            <w:r w:rsidRPr="009A14E1">
              <w:rPr>
                <w:rFonts w:eastAsia="MS Mincho" w:cs="Arial"/>
                <w:color w:val="000000" w:themeColor="text1"/>
                <w:sz w:val="16"/>
                <w:szCs w:val="16"/>
                <w:lang w:val="pt-BR" w:eastAsia="ja-JP"/>
              </w:rPr>
              <w:t>PELAR_GRD;  PELAR_DOM; PELAR_CRI;  PELAR_CDO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Guava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Goyavier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Guave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Guayabo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Psidium guajava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PSIDI_GUA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TG/111/4(proj.2)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Macadamia integrifolia Maiden et Betche; M. tetraphylla L.A.S. Johnsten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MACAD_INT; MACAD_TET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Macadamia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Macadamia integrifolia Maiden et Betche; M. tetraphylla L.A.S. Johnsten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MACAD_INT; MACAD_TET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Mango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Manguier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Mango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Mangifera indica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MANGI_IND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TG/113/2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Easter Cactus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jonc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Osterkaktus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de Pascua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Rhipsalidopsis Britt. et Rose, including/y compris/einschließlich/ incluido Epiphyllopsis Berger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HATIO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Exacum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EXACU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TG/115/4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Tulpe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Tulipán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Tulipa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TULIP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 Salsify, Scorzonera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Salsifis noir, Scorsonère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Schwarzwurzel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Escorzonera, Salsifí negro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Scorzonera hispanica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SCORZ_HIS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TG/117/4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Egg Plant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Aubergine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Aubergine, Eierfrucht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Berenjena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Solanum melongena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SOLAN_MEL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TG/118/5 (F, G, S); TG/118/5 Corr. (E only)</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Endive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(frisée, Scarole)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Endivie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Escarola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endivia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CICHO_END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TG/119/4 Corr.3(proj.1)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Vegetable Marrow, Squash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Courgette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Gartenkürbis, Zucchini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Calabacín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pepo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CUCUR_PEP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TG/119/4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Vegetable Marrow, Squash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Courgette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Gartenkürbis, Zucchini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Calabacín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pepo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CUCUR_PEP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Durum Wheat, Hard Wheat, Macaroni 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Blé dur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Durumweizen, Hartweizen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Trigo duro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Triticum turgidum L. subsp.</w:t>
            </w:r>
            <w:r w:rsidRPr="009A14E1">
              <w:rPr>
                <w:rFonts w:eastAsia="MS Mincho" w:cs="Arial"/>
                <w:sz w:val="16"/>
                <w:szCs w:val="16"/>
                <w:lang w:val="pt-BR" w:eastAsia="ja-JP"/>
              </w:rPr>
              <w:br/>
              <w:t xml:space="preserve">durum (Desf.) Husn., Triticum durum Desf., Triticum turgidum subsp. turgidum conv. durum (Desf.) </w:t>
            </w:r>
            <w:r w:rsidRPr="009A14E1">
              <w:rPr>
                <w:rFonts w:eastAsia="MS Mincho" w:cs="Arial"/>
                <w:sz w:val="16"/>
                <w:szCs w:val="16"/>
                <w:lang w:eastAsia="ja-JP"/>
              </w:rPr>
              <w:t>MacKey, Triticum turgidum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TRITI_TUR_DUR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 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Triticale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x Triticosecale Witt.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TRITL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Broomcorn, Durra, Feterita, </w:t>
            </w:r>
            <w:r w:rsidRPr="009A14E1">
              <w:rPr>
                <w:rFonts w:eastAsia="MS Mincho" w:cs="Arial"/>
                <w:sz w:val="16"/>
                <w:szCs w:val="16"/>
                <w:lang w:eastAsia="ja-JP"/>
              </w:rPr>
              <w:br/>
              <w:t xml:space="preserve">Forage Sorghum, Grain sorghum, Great Millet, </w:t>
            </w:r>
            <w:r w:rsidRPr="009A14E1">
              <w:rPr>
                <w:rFonts w:eastAsia="MS Mincho" w:cs="Arial"/>
                <w:sz w:val="16"/>
                <w:szCs w:val="16"/>
                <w:lang w:eastAsia="ja-JP"/>
              </w:rPr>
              <w:br/>
              <w:t>Kaffir-corn, Milo, Shallu, Sorghum, Sweet sorghum;</w:t>
            </w:r>
            <w:r w:rsidRPr="009A14E1">
              <w:rPr>
                <w:rFonts w:eastAsia="MS Mincho" w:cs="Arial"/>
                <w:sz w:val="16"/>
                <w:szCs w:val="16"/>
                <w:lang w:eastAsia="ja-JP"/>
              </w:rPr>
              <w:br/>
              <w:t xml:space="preserve">Chicken-corn, Shattercane, Sordan, </w:t>
            </w:r>
            <w:r w:rsidRPr="009A14E1">
              <w:rPr>
                <w:rFonts w:eastAsia="MS Mincho" w:cs="Arial"/>
                <w:sz w:val="16"/>
                <w:szCs w:val="16"/>
                <w:lang w:eastAsia="ja-JP"/>
              </w:rPr>
              <w:br/>
              <w:t>Sorghum x Sudan Grass, Sorghum-sudangrass, Sudan 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 mil, Sorgho; Sorgho menu, Sorgho x Sorgho du Soudan</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pt-BR" w:eastAsia="ja-JP"/>
              </w:rPr>
            </w:pPr>
            <w:r w:rsidRPr="00B153CD">
              <w:rPr>
                <w:rFonts w:eastAsia="MS Mincho" w:cs="Arial"/>
                <w:sz w:val="16"/>
                <w:szCs w:val="16"/>
                <w:lang w:val="pt-BR" w:eastAsia="ja-JP"/>
              </w:rPr>
              <w:t>Mohrenhirse; Mohrenhirse x Sudangras, Sudangrass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Daza, Sorgo, Sorgo forrajero;  Pasto del Sudán, Pasto Sudán, Sorgo x Pasto del Sudán, Sudangrass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8A6328">
              <w:rPr>
                <w:rFonts w:eastAsia="MS Mincho" w:cs="Arial"/>
                <w:sz w:val="16"/>
                <w:szCs w:val="16"/>
                <w:lang w:val="es-ES" w:eastAsia="ja-JP"/>
              </w:rPr>
              <w:t xml:space="preserve">Sorghum bicolor (L.) Moench; Sorghum ×drummondii (Steud.) </w:t>
            </w:r>
            <w:r w:rsidRPr="009A14E1">
              <w:rPr>
                <w:rFonts w:eastAsia="MS Mincho" w:cs="Arial"/>
                <w:sz w:val="16"/>
                <w:szCs w:val="16"/>
                <w:lang w:eastAsia="ja-JP"/>
              </w:rPr>
              <w:t>Millsp. &amp; Chase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SRGHM_BIC;  SRGHM_DRU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Banana, Cavendish banana, Chinese banana, Dwarf banana; Plantain, Pomme banana,</w:t>
            </w:r>
            <w:r w:rsidRPr="009A14E1">
              <w:rPr>
                <w:rFonts w:eastAsia="MS Mincho" w:cs="Arial"/>
                <w:sz w:val="16"/>
                <w:szCs w:val="16"/>
                <w:lang w:eastAsia="ja-JP"/>
              </w:rPr>
              <w:br/>
              <w:t>Silk banana, Banana sucrier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Bananier, Bananier nain;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Banane, Zwergbanane;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Bananera, Banano, Platanera, Plátano;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Musa acuminata Colla;  Musa ×paradisiaca L. (M. acuminata Colla × M. balbisiana Colla)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MUSAA_ACU; MUSAA_PAR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IT</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Chestnut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Châtaignier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Kastanie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Castaño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Castanea sativa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CASTA_SAT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TG/124/4(proj.5)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Chestnut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Châtaignier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Kastanie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Castaño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Castanea sativa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CASTA_SAT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TG/125/6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Noyer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Walnuß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Nogal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Juglans regia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JUGLA_REG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TG/125/7(proj.5)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Noyer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Walnuß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Nogal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Juglans regia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JUGLA_REG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Lachenalia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Lachenalia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Lachenalia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Lachenalia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Lachenalia Jacq. f. ex Murray</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LACHE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Leucadendron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Leucadendron R. Br.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LEUCD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Leucospermum R. Br.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LEUCS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TG/129/3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1989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Protea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Protea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Protea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Protea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Protea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PROTE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Asparagus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Asperge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Spargel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Espárrago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Asparagus officinalis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ASPAR_OFF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Chincherinchee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Ornithogale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Milchstern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Ornithogalum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Ornithogalum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ORNTG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Dieffenbachia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DIEFF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TG/133/5(proj.2)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 Hidrangea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HYDRN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Hortensia, Hidrangea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Hydrangea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HYDRN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Safflower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Carthame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Saflor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Cártamo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Carthamus tinctorius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CARTH_TIN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TG/135/3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Spathiphyllum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SPTHP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TG/136/5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Parsley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Persil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Petersilie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Perejil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Petroselinum crispum (Mill.) Nyman ex A.W. Hill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PETRO_CRI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TG/137/5(proj.3)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Myrtille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Heidelbeere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Arándano americano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Vaccinium angustifolium Aiton; V. corymbosum L.; V. formosum Andrews;</w:t>
            </w:r>
            <w:r w:rsidRPr="009A14E1">
              <w:rPr>
                <w:rFonts w:eastAsia="MS Mincho" w:cs="Arial"/>
                <w:sz w:val="16"/>
                <w:szCs w:val="16"/>
                <w:lang w:eastAsia="ja-JP"/>
              </w:rPr>
              <w:br/>
              <w:t>V. myrtilloides Michx.; V. myrtillus L.; V. virgatum Aiton; V. simulatum Small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VACCI_ANG; VACCI_COR;  VACCI_FOR;  VACCI_MYD;  VACCI_MYR;  VACCI_VIR;  VACCI_SIM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TG/137/4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Myrtille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Heidelbeere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Arándano americano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Vaccinium angustifolium Aiton; V. corymbosum L.; V. formosum Andrews;</w:t>
            </w:r>
            <w:r w:rsidRPr="009A14E1">
              <w:rPr>
                <w:rFonts w:eastAsia="MS Mincho" w:cs="Arial"/>
                <w:sz w:val="16"/>
                <w:szCs w:val="16"/>
                <w:lang w:eastAsia="ja-JP"/>
              </w:rPr>
              <w:br/>
              <w:t>V. myrtilloides Michx.; V. myrtillus L.; V. virgatum Aiton; V. simulatum Small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VACCI_ANG; VACCI_COR;  VACCI_FOR;  VACCI_MYD;  VACCI_MYR;  VACCI_VIR;  VACCI_SIM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Jostaberry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Caseillier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Jostabeere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Grosellero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Ribes nidigrolaria R. &amp; A. Bauer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RIBES_NID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TG/139/3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Lingonberry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Airelle rouge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Preiselbeere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Arándano encarnado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Vaccinium vitisidaea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VACCI_VIT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TG/140/4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Pot Azalea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Azalée en pot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Topfazalee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Azalea en maceta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Rhododendron simsii Planch.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RHODD_SIM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ASTER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TG/142/5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Watermelon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Melon d'eau; Pastèque;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Wassermelone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Sandía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Citrullus lanatus (Thunb.) Matsum. et Nakai, Citrullus vulgaris Schrad.</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CTRLS_LAN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Chick-Pea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Pois chiche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Kichererbse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Garbanzo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Cicer arietinum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CICER_ARI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Evening Primrose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Œnothère, Onagre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Nachtkerze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Onagra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Oenothera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OENOT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TG/145/2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Gentian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Gentiane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Enzian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Genciana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Gentiana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GENTI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TG/146/2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Nerine Herb.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NERIN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Pyracantha, Firethorn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Pyracantha, Buisson Ardent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Feuerdorn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Espino de fuego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Pyracantha M.J. Roem.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PYRAC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TG/148/2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Weigela Thunb.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WEIGE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TG/149/2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Japanese Pear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Japanische Birne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Peral japonés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Pyrus pyrifolia (Burm. F.) Nakai var. culta (Mak.) Nakai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PYRUS_PYR_CUL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Tril.</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Fodder Beet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Betterave fourragère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Runkelrübe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Remolacha forrajera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Beta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BETAA_VUL_GVA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TG/151/5(proj.2)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Calabrese, Sprouting Broccoli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Broccoli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Brokkoli</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Bróculi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oleracea L. convar. botrytis (L.) </w:t>
            </w:r>
            <w:r w:rsidRPr="009A14E1">
              <w:rPr>
                <w:rFonts w:eastAsia="MS Mincho" w:cs="Arial"/>
                <w:sz w:val="16"/>
                <w:szCs w:val="16"/>
                <w:lang w:eastAsia="ja-JP"/>
              </w:rPr>
              <w:t>Alef. var. cymosa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BRASS_OLE_GBC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TG/151/4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Calabrese, Sprouting Broccoli, Winter broccoli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Broccoli, Chou Brocoli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Brokkoli</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Brócoli, Bróculi, Brécol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oleracea L. convar. botrytis (L.) </w:t>
            </w:r>
            <w:r w:rsidRPr="009A14E1">
              <w:rPr>
                <w:rFonts w:eastAsia="MS Mincho" w:cs="Arial"/>
                <w:sz w:val="16"/>
                <w:szCs w:val="16"/>
                <w:lang w:eastAsia="ja-JP"/>
              </w:rPr>
              <w:t>Alef. var. cymosa Duch. (including Brassica oleracea L. convar. botrytis (L.) Alef. var. italica)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BRASS_OLE_GBC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Chamomile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Camomille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Kamille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Manzanilla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Matricaria recutita L., Chamomilla recutita (L.) Rauschert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MATRI_REC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TG/153/3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Ginger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Gingembre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Ingwer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Jengibre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Zingiber officinale Rosc.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ZINGI_OFF</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TG/154/3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à feuille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Blattzichorie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Achicoria de hoja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CICHO_INT_FOL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IT</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TG/154/4(proj.6)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Leaf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à feuille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Blattzichorie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Achicoria de hoja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var. foliosum Hegi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CICHO_INT_FOL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TG/155/4Rev.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Pumpkin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Giraumon, Potiron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Riesenkürbis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Calabaza, Zapallo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CUCUR_MAX</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TG/156/3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Firelily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Cyrtanthus Ait.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CYRTA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Serruria Salisb.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SERRU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Bouvardia Salisb.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BOUVA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TG/159/3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Loquat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Néflier du Japon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Japanische Mispel, Loquat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Níspero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Eriobotrya japonica (Thunb.)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ERIOB_JAP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Mume (Japanese Apricot)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Abricotier japonais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Japanische Aprikose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Albaricoquero japonés</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Prunus mume Sieb. et Zucc.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PRUNU_MUM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Welsh Onion, Japanese Bunching Onion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Ciboule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Winterzwiebel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Cebolleta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fistulosum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ALLIU_FIS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TG/162/4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Garlic</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Ail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Knoblauch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Ajo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TG/163/4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Apple Rootstocks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Porte-greffe du pommier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Apfel-Unterlagen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Portainjertos de manzano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Malus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TG/164/3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Cymbidium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CYMBI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 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TG/165/3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Dill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Aneth</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Dill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Eneldo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Anethum graveolens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ANETH_GRA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TG/166/4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Opium/Seed Poppy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OEillette, Pavot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Mohn, Schlafmohn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Adormidera, Amapola, Opio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Papaver somniferum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PAPAV_SOM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 IN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TG/167/3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Okra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Okra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Okra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Ocra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Abelmoschus esculentus (L.)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ABELM_ESC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TG/168/3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Statice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Limonium, Statice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Statice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Limonium Mill., Goniolimon Boiss., Psylliostachys (Jaub. &amp; Spach) Nevski</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LIMON; GONIO; PSYLL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TG/169/3 + Corr.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1999, 2000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 Rootstocks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Porte-greffes de pyrus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Pyrus-Unterlagen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Portainjertos de pyrus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Pyrus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PYRUS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Subterranean Clover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Trèfle souterrain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Bodenfrüchtiger Klee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Trébol subterráneo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Trifolium subterraneum, incl. ssp. subterraneum, ssp. yanninicum &amp; ssp. brachycalycinum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TRFOL_SUB_SUB; TRFOL_SUB_YAN; TRFOL_SUB_BRA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TG/171/3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1999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Weeping Fig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benjamina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Birkenfeige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benjamina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benjamina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FICUS_BNJ</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TG/172/4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Industrial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industrielle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Wurzelzichorie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Achicoria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CICHO_INT</w:t>
            </w:r>
          </w:p>
        </w:tc>
      </w:tr>
      <w:tr w:rsidR="009A14E1" w:rsidRPr="002C0DC9"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TG/173/3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Witloof,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Endive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Endivia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CICHO_INT excl./außer CICHO_INT_SAT</w:t>
            </w:r>
          </w:p>
        </w:tc>
      </w:tr>
      <w:tr w:rsidR="009A14E1" w:rsidRPr="002C0DC9"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TG/173/4(proj.6)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Witloof, Chicory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 Endive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Chicorée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Endivia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Cichorium intybus L. partim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CICHO_INT excl./außer CICHO_INT_SAT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IL/ 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TG/174/3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(bulbous)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(bulbeux)</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(zwiebelbildende)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Lirio (bulboso)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IRISS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TG/175/4(proj.1)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Kangaroo 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Anigosanthos de Mangles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Kängurublume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 Labill.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ANIGO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TG/175/3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Kangaroo 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Anigosanthos de Mangles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Kängurublume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Anigozanthos Labill.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ANIGO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TG/176/5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Ostéospermum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Osteospermum L.; hybrids with Dimorphotheca Vaill.ex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OSTEO; OSDIM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TG/177/3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Zantedeschia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Zantédesquie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Kalla, Zantedeschia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Zantedeschia Spreng.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ZANTE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TG/178/3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Fodder Radish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Radis oléifère, Radis chinois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Ölrettich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Rábano oleaginoso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Rhaphanus sativus L. var. oleiformis Pers.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RAPHA_SAT_OLE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TG/179/3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White Mustard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Moutarde blanche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Weisser Senf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Mostaza blanca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Sinapis alba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SINAP_ALB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 UY</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TG/180/3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Rescue Grass, Alaska Brome-Grass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Brome cathartique Brome sitchensis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Horntrespe, Alaska-Trespe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Cebadilla, Triguillo, Bromo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Bromus catharticus Vahl, B. sitchensis Trin., B. auleticus Trin.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BROMU_CAT; BROMU_SIT; BROMU_AUL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TG/181/3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Amaryllis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Amaryllis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Amaryllis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Amarilis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Hippeastrum Herb.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HIPPE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TG/182/4(proj.3)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 Ruiz et Pav.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GUZMA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TG/182/3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Guzmania Ruiz et Pav.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GUZMA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TG/183/3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Fennel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Fenouil</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Fenchel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Hinojo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Foeniculum vulgare Miller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FOENI_VUL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TG/184/4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Cardoon, Globe Artichoke, Cardoon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Artichaut, Cardon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Artischocke; Artischoke; Cardy; Gemüseartischoke-Cardy; Kardonenartischocke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Alcachofa; Cardo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Cynara cardunculus L., Cynara scolymus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CYNAR_CAR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TG/184/4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Cardoon, Globe Artichoke, Cardoon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Artichaut, Cardon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Artischocke; Artischoke; Cardy; Gemüseartischoke-Cardy; Kardonenartischocke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Alcachofa; Cardo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Cynara cardunculus L., Cynara scolymus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CYNAR_CAR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TG/185/3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Turnip Rape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Navette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Rübsen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Nabina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Brassica rapa L var. silvestris (Lam.) </w:t>
            </w:r>
            <w:r w:rsidRPr="009A14E1">
              <w:rPr>
                <w:rFonts w:eastAsia="MS Mincho" w:cs="Arial"/>
                <w:sz w:val="16"/>
                <w:szCs w:val="16"/>
                <w:lang w:eastAsia="ja-JP"/>
              </w:rPr>
              <w:t>Briggs.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BRASS_RAP_CAM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TG/186/1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Sugarcane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Canne à sucre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Zuckerrohr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Caña de azúcar</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Saccharum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SACCH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Rootstocks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Porte-greffes de Prunus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Prunus-Unterlagen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Portainjertos de prunus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TG/188/1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Celosia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Celosie, Crête de Coq</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Hahnenkamm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Cresta de gallo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Celosia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CELOS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TG/189/1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Pentas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Pentas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Pentas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Pentas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Pentas Benth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PENTA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Thymian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Tomillo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Thymus vulgaris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THYMU_VUL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TG/191/2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Horse Radish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Raifort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Meerrettich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Rábano salvaje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Armoracia rusticana Gaertn., Mey. et Scherb.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AMORA_RUS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Apple (ornamental varieties)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Pommier (variétés ornementales)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Apfel (Ziersorten)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Manzano (variedades ornamentales)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Malus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MALUS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UY</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Bird’s foot trefoil;  Big trefoil;  Broad leaf trefoil; Narrow leaf trefoil;  Lotus subbiflorus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Cornette, cube, lotier corniculé; Lotier velu; Lotier des marais;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Hornschotenklee, hornklee;  Sumpfschotenklee,</w:t>
            </w:r>
            <w:r w:rsidRPr="009A14E1">
              <w:rPr>
                <w:rFonts w:eastAsia="MS Mincho" w:cs="Arial"/>
                <w:sz w:val="16"/>
                <w:szCs w:val="16"/>
                <w:lang w:val="fr-FR" w:eastAsia="ja-JP"/>
              </w:rPr>
              <w:br/>
              <w:t xml:space="preserve">sumpf-hornklee; Schmalblättriger hornklee;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Loto de los prados; Lotus pedunculatus; Loto de los pantanos; Lotus tenuis; Lotus subbiflorus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Lotus corniculatus L.; Lotus pedunculatus Cav.; Lotus uliginosus Schkuhr; Lotus tenuis Waldst. et Kit. ex Willd.; Lotus subbiflorus Lag.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LOTUS_COR; LOTUS_PED;  LOTUS_ULI;  LOTUS_GLA; LOTUS_SUB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TG/194/1 and TC/53/26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Lavendula, Lavendar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Lavande vraie, Lavandins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Echter Lavendel, Lavendel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Lavándula, Lavenda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LAVAN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Lavendula, Lavendar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Lavande vraie, Lavandins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Echter Lavendel, Lavendel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Lavándula, Lavenda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Lavandula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LAVAN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Tobacco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Tabac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Tabak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Tabaco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Nicotiana tabacum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NICOT_TAB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TG/196/2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New Guinea Impatiens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Impatiente de Nouvelle-Guinée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Neuguinea-Impatiens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Impatiens de Nueva Guinea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Impatiens New Guinea Group</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IMPAT_NGH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Eustoma grandiflorum (Raf.) Shinners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EUSTO_GRA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TG/198/2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Chives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Ciboulette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Schnittlauch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Cebollino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Allium schoenoprasum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ALLIU_SCH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TG/199/1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Chinese Chives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Cive chino</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Allium tuberosum Rottler ex Spreng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ALLIU_TUB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TG/200/2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Basil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Basilic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Basilikum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Albahaca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Ocimum basilicum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OCIMU_BAS</w:t>
            </w:r>
          </w:p>
        </w:tc>
      </w:tr>
      <w:tr w:rsidR="009A14E1" w:rsidRPr="008A6328"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TG/201/1 Rev.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Grp 1</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CITRU_PRR; CITRU_RET; CITRU_RPA; CITRU_RSI; CITRU_UNS</w:t>
            </w:r>
          </w:p>
        </w:tc>
      </w:tr>
      <w:tr w:rsidR="009A14E1" w:rsidRPr="008A6328"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Mandarino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1</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CITRU_PRR; CITRU_RET; CITRU_RPA; CITRU_RSI; CITRU_UNS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TG/202/1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Orangen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Naranjo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2</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CITRU_AUM; CITRU_SIN</w:t>
            </w:r>
          </w:p>
        </w:tc>
      </w:tr>
      <w:tr w:rsidR="009A14E1" w:rsidRPr="008A6328"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TG/203/1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Lemons and Limes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Citronnier et Limettier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Zitronen und Limetten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Limone y Lima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3</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fr-FR" w:eastAsia="ja-JP"/>
              </w:rPr>
            </w:pPr>
            <w:r w:rsidRPr="009A14E1">
              <w:rPr>
                <w:rFonts w:eastAsia="MS Mincho" w:cs="Arial"/>
                <w:color w:val="000000" w:themeColor="text1"/>
                <w:sz w:val="16"/>
                <w:szCs w:val="16"/>
                <w:lang w:val="fr-FR" w:eastAsia="ja-JP"/>
              </w:rPr>
              <w:t>CITRU_AUR; CITRU_LAT; CITRU_LIM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TG/204/1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Grapefruit and Pummelo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Pomelo et Pamplemoussier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Grapefruit y Pampelmuse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Pomelo y Pummelo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Citrus; Group 4</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CITRU_PAR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Strawflower, Everlasting Daisy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Immortelle à bractées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Gartenstroh-blume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Siempreviva, Perpetua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Bracteantha Anderb.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XEROC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Broad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Fève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Dicke Bohne (Puffbohne)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Haba de huerta, Haba de verdeo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Vicia faba L. var. major Harz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VICIA_FAB_MAJ</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Calibrachoa Cerv.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CALIB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Cherimoya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Chérimolier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Cherimoya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Cherimoya, Chirimoyo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Annona cherimola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ANNON_CHE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TG/209/1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 Baumwucherer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Dendrobium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DNDRB</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TG/210/2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Lentil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Lenteja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Lens culinaris Medik.</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LENSS_CUL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Leptospermum, Manuka, Tea Tree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Leptosperme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Südseemyrte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Leptospermum</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fr-FR" w:eastAsia="ja-JP"/>
              </w:rPr>
            </w:pPr>
            <w:r w:rsidRPr="00B153CD">
              <w:rPr>
                <w:rFonts w:eastAsia="MS Mincho" w:cs="Arial"/>
                <w:sz w:val="16"/>
                <w:szCs w:val="16"/>
                <w:lang w:val="fr-FR" w:eastAsia="ja-JP"/>
              </w:rPr>
              <w:t>Leptospermum J.R. et G. Forst.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LPTOS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TG/212/1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2003, 2006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Pétunia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PETUN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TG/212/2(proj.5)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Pétunia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Petunia Juss.; xPetchoa J. M. H. Shaw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PETUN; PETCH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TG/213/2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 Blume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TG/213/2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Phalaenopsis Blume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Catharanthus, Cape Periwinkle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Pervenche de Madagascar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Zimmerimmergrün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Vinca pervinca, Hierba doncella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Catharanthus roseus (L.) G. Don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CATHA_ROS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TG/215/1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Clematis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Clématite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Clematis, Waldrebe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Clemátide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Clematis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CLEMA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Hypericum hircinum L., H.androsaemum L., H.x inodorum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HYPER_HIR; HYPER_AND; HYPER_INO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TG/217/2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Cactus Pear, Prickly Pear; Xoconostles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Figuier de Barbarie;  Xoconostles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Feigenkaktus;  Xoconostles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Chumbera, Nopal tunero, Tuna; Xoconostles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Opuntia Group 1;  Group 2</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TG/218/2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Parsnip</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Panais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Pastinak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Chirivía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Pastinaca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PASTI_SAT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TG/219/1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Perilla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Pérille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Perilla, Schwarznessel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Perilla frutescens (L.) Britton var. japonica Hara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PERIL_FRU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TG/220/1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Verbena, Vervain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Verveine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Verbene, Eisenkraut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Verbena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VERBE; GLAND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Antirrhinum, Common snapdragon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Gueule de lion, Gueule de loup, Muflier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Löwenmaul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Boca de dragón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Antirrhinum majus L.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ANTIR_MAJ</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Argyranthemum,  Paris Daisy,  White Marguerite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Anthémis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Strauchmargerite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Margarita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Argyranthemum frutescens (L.) Sch. Bip., Chrysanthemum frutescens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ARGYR_FRU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Brachycome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Brachycome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Blaues Gänseblümchen, Brachyscome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Brachycome, Brachiscome, Brachicome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Brachyscome Cass., Brachycome Cass.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BRCHY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TG/224/2 (proj.1)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Panax ginseng C.A. Meyer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PANAX_GIN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Ginseng</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Panax ginseng C.A. Meyer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PANAX_GIN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TG/225/1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2005, 2009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Waxflower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Chamelaucium Desf. and hybrids with Verticordia plumosa Desf. (Druce)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CHMLC;  VECHM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Dahlia Cav.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DAHLI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Hop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Houblon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Hopfen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Lúpulo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Humulus lupulus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HUMUL_LUP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Medics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Medicago L. (excluding M.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MEDIC (excluding MEDIC_SAT)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TG/229/1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Peppermint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Menthe poivrée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Pfefferminze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Menta piperia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Mentha ×piperita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MENTH_PIP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Sour cherry; Duke cherry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Cerisier acide;  Griotte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Sauerkirsche;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Cerezo ácido, Guindo;  Cerezo Duke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fr-FR" w:eastAsia="ja-JP"/>
              </w:rPr>
              <w:t xml:space="preserve">Prunus cerasus L.;  Prunus ×gondouinii (Poit. </w:t>
            </w:r>
            <w:r w:rsidRPr="009A14E1">
              <w:rPr>
                <w:rFonts w:eastAsia="MS Mincho" w:cs="Arial"/>
                <w:sz w:val="16"/>
                <w:szCs w:val="16"/>
                <w:lang w:eastAsia="ja-JP"/>
              </w:rPr>
              <w:t>&amp; Turpin) Rehder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PRUNU_CSS;  PRUNU_GON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 John’s Wort,Common St; John’s Wort, Goat weed, Klamath weed, Tipton weed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Millepertuis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Johanniskraut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Hipericón, Hipérico, Hierba de San Juan, Corazoncillo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Hypericum perforatum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HYPER_PER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Sutera; Jamesbrittenia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Sutera Roth;  Jamesbrittenia O. 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SUTER;  JAMES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 Twinspur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 Diascie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Diascie, Doppelhörnchen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Diascia Link &amp; Otto</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TG/234/1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Butternut, Butternut Squash, Cheese Pumpkin, </w:t>
            </w:r>
            <w:r w:rsidRPr="009A14E1">
              <w:rPr>
                <w:rFonts w:eastAsia="MS Mincho" w:cs="Arial"/>
                <w:sz w:val="16"/>
                <w:szCs w:val="16"/>
                <w:lang w:eastAsia="ja-JP"/>
              </w:rPr>
              <w:br/>
              <w:t>China Squash, Cushaw, Golden Cushaw,</w:t>
            </w:r>
            <w:r w:rsidRPr="009A14E1">
              <w:rPr>
                <w:rFonts w:eastAsia="MS Mincho" w:cs="Arial"/>
                <w:sz w:val="16"/>
                <w:szCs w:val="16"/>
                <w:lang w:eastAsia="ja-JP"/>
              </w:rPr>
              <w:br/>
              <w:t>Musky Gourd, Pumpkin, Winter Crookneck Squash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Citrouille, Courge musquée, Courge noix de beurre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Bisamkürbis, Moschuskürbis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Ayote, </w:t>
            </w:r>
            <w:r w:rsidRPr="009A14E1">
              <w:rPr>
                <w:rFonts w:eastAsia="MS Mincho" w:cs="Arial"/>
                <w:sz w:val="16"/>
                <w:szCs w:val="16"/>
                <w:lang w:val="es-ES" w:eastAsia="ja-JP"/>
              </w:rPr>
              <w:br/>
              <w:t>Calabaza de Castilla, Calabaza moscada, Calabaza pellejo, Chicamita, Lacayote, Sequaloa, Zapallo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moschata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CUCUR_MOS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Butternut, Butternut Squash, Cheese Pumpkin, </w:t>
            </w:r>
            <w:r w:rsidRPr="009A14E1">
              <w:rPr>
                <w:rFonts w:eastAsia="MS Mincho" w:cs="Arial"/>
                <w:sz w:val="16"/>
                <w:szCs w:val="16"/>
                <w:lang w:eastAsia="ja-JP"/>
              </w:rPr>
              <w:br/>
              <w:t>China Squash, Cushaw, Golden Cushaw,</w:t>
            </w:r>
            <w:r w:rsidRPr="009A14E1">
              <w:rPr>
                <w:rFonts w:eastAsia="MS Mincho" w:cs="Arial"/>
                <w:sz w:val="16"/>
                <w:szCs w:val="16"/>
                <w:lang w:eastAsia="ja-JP"/>
              </w:rPr>
              <w:br/>
              <w:t>Musky Gourd, Pumpkin, Winter Crookneck Squash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Citrouille, Courge musquée, Courge noix de beurre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Bisamkürbis, Moschuskürbis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Ayote, </w:t>
            </w:r>
            <w:r w:rsidRPr="009A14E1">
              <w:rPr>
                <w:rFonts w:eastAsia="MS Mincho" w:cs="Arial"/>
                <w:sz w:val="16"/>
                <w:szCs w:val="16"/>
                <w:lang w:val="es-ES" w:eastAsia="ja-JP"/>
              </w:rPr>
              <w:br/>
              <w:t>Calabaza de Castilla, Calabaza moscada, Calabaza pellejo, Chicamita, Lacayote, Sequaloa, Zapallo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moschata Duch.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CUCUR_MOS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Balsma apple, Balsam pear, Bitter cucumber, Bitter gourd, Bitter melon, Cassila gourd,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Concombre africain Margose, Momordique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Balsambirne, Bittergurke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Balsamito, Cundeamor, Momordica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Momordica charantia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MOMOR_CHA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Husk Tomato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Alkékenge du Mexique, Coqueret, Physalis, Tomatillo,  Tomate fraise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Mexikanische Blasenkirsche, Tomatillo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Miltomate, Tomatillo, Tomate de cáscara, Tomate de hoja, Tomate verde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Physalis ixocarpa Brot.,</w:t>
            </w:r>
            <w:r w:rsidRPr="009A14E1">
              <w:rPr>
                <w:rFonts w:eastAsia="MS Mincho" w:cs="Arial"/>
                <w:sz w:val="16"/>
                <w:szCs w:val="16"/>
                <w:lang w:eastAsia="ja-JP"/>
              </w:rPr>
              <w:br/>
              <w:t>Physalis philadelphica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PHYSA_IXO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Angelonia angustifolia Benth. and its hybrids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Angelonia angustifolia Benth. et ses hybrides</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Angelonia angustifolia Benth. und ihre Hybriden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Angelonia angustifolia Benth. y sus híbridos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Angelonia angustifolia Benth. </w:t>
            </w:r>
            <w:r w:rsidRPr="009A14E1">
              <w:rPr>
                <w:rFonts w:eastAsia="MS Mincho" w:cs="Arial"/>
                <w:sz w:val="16"/>
                <w:szCs w:val="16"/>
                <w:lang w:eastAsia="ja-JP"/>
              </w:rPr>
              <w:br/>
              <w:t>and its hybrids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ANGLN_ANG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TG/238/2(proj.1)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Théier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Tee, Teestrauch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Té</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Camellia sinensis (L.) O. 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CMLIA_SIN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TG/238/1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Théier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Tee, Teestrauch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Té</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Camellia sinensis (L.) O. 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CMLIA_SIN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 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TG/239/1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Hawthorn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Aubépine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Weißdorn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Espino, Espinero, Manzanilla, Marjoleto, Marzoleto, Tejocote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Crataegus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CRATA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Common Sea Buckthorn, Sallowthorn, Sea-buckthorn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Argasse, Argousier, Grisset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Sanddorn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Espino amarillo, Espino falso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Hippophae rhamnoides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HIPPH_RHA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TG/241/1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2008, 2009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Nemesia Vent.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NEMES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 /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Portulaca, Purslane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Pourpier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Portulak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Verdolago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Portulaca oleracea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PORTU_OLE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 Festuca, Canuẽla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×Festulolium Aschers. et Graebn.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FESTL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Lincoln’s-weed, Sand mustard, Sand rocket,</w:t>
            </w:r>
            <w:r w:rsidRPr="009A14E1">
              <w:rPr>
                <w:rFonts w:eastAsia="MS Mincho" w:cs="Arial"/>
                <w:sz w:val="16"/>
                <w:szCs w:val="16"/>
                <w:lang w:eastAsia="ja-JP"/>
              </w:rPr>
              <w:br/>
              <w:t>Wall rocket, Wild rocket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Roquette sauvage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Wilde Rauke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Roqueta silvestre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Diplotaxis tenuifolia (L.)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DIPLO_TEN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Arugula, Cultivated Rocket, Garden Rocket, Rocket-salad, Rugula, Salad Rocket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Roquette cultivée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Ölrauke, Rauke, Ruke, Rukola, Senfrauke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Oruga común, Roqueta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Eruca sativa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ERUCA_SAT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Marigold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Tagète, Oeillet d’Inde, Rose d’Inde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Studentenblume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Clavel de las indias,  Clavelon, Cempoalxóchitl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Tagetes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TAGET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Grain amaranth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 Fuchsschwanz</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(Amaranthus L. excluding ornamental varieties)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AMARA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2007</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Common Millet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Millet commun, Panic millet, Panic faux millet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Rispenhirse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Mijo común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Panicum miliaceum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PANIC_MIL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TG/249/1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2008</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Coffee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Caféier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Kaffee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Cafeto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Coffea arabica L.; C. canephora Pierre ex A. Froehner;  C. arabica × C. canephora hybrids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COFFE_ARA; COFFE_CAN; COFFE_ACA</w:t>
            </w:r>
          </w:p>
        </w:tc>
      </w:tr>
      <w:tr w:rsidR="009A14E1" w:rsidRPr="008A6328"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Yam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Igname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Yamswurzel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Ñame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Dioscorea alata L.;  Dioscorea polystachya Turcz.;  Dioscorea japonica Thunb.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DIOSC_ALA;  DIOSC_BAT;  DIOSC_JAP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Oleander, Rose Bay, Rose-laurel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Laurier rose, Oléandre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Oleander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Adelfa, Baladre, Laurel Rosa, Pascua</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Nerium oleander L. (Nerium indicum Mill.)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NERIU_OLE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Asparagus-bean, Pea-bean, Yard-long-bean, Chinese long-bean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Dolique asperge, Haricot asperge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Spargelbohne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Caupí, Judía espárrago, Judía de vaca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pt-BR" w:eastAsia="ja-JP"/>
              </w:rPr>
              <w:t xml:space="preserve">Vigna unguiculata (L.) Walp. subsp. sesquipedalis (L.) </w:t>
            </w:r>
            <w:r w:rsidRPr="009A14E1">
              <w:rPr>
                <w:rFonts w:eastAsia="MS Mincho" w:cs="Arial"/>
                <w:sz w:val="16"/>
                <w:szCs w:val="16"/>
                <w:lang w:eastAsia="ja-JP"/>
              </w:rPr>
              <w:t>Verdc.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VIGNA_UNG_SES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 / 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Bird 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Merisier à grappes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Traubenkirsche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Cerezo de racimo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Prunus padus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PRUNU_PAD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Rubber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Hevea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Parakautschukbaum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Árbol del caucho, Hule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Hevea Aubl.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HEVEA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Colocasia esculenta (L.) Schott; Colocasia gigantea (Blume) Hook. 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COLOC_ESC;</w:t>
            </w:r>
            <w:r w:rsidRPr="009A14E1">
              <w:rPr>
                <w:rFonts w:eastAsia="MS Mincho" w:cs="Arial"/>
                <w:color w:val="000000" w:themeColor="text1"/>
                <w:sz w:val="16"/>
                <w:szCs w:val="16"/>
                <w:lang w:eastAsia="ja-JP"/>
              </w:rPr>
              <w:br/>
              <w:t>COLOC_GIG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Granadilla, Passion fruit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Barbadine, Fruit de la passion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Passionsfrucht, Purpurgranadilla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Granadilla, Maracuyá</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Passiflora edulis Sims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PASSI_EDU</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2009</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Fall Phlox, Fall Pink, Garden Phlox, Panicled Phlox, Perennial Phlox, Perennial Pink, Summer Phlox, Sweet William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Phlox paniculata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PHLOX_PAN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Sweet Potato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Patate douce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Batate, Süßkartoffel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Camote, Batata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Ipomoea batatas (L.) Lam.</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IPOMO_BAT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Mushroom, Button Mushroom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 Champignon de Paris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Champignon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Champiñón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AGARI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TG/259/2(proj.4)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Mushroom, Button Mushroom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 Champignon de Paris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Champignon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Champiñón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Agaricus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AGARI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Pearl Millet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Pénicillaire, Mil à chandelle, Mil pénicillaire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Federborstengras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 xml:space="preserve"> Mijo Perla, Panizo de Daimiel, Panizo mamozo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Pennisetum glaucum (L.) R. Br., Pennisetum americanum (L.) Leeke, Pennisetum typhoides (Burm.f.) Stapf C.E. Hubb.</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PENNI_GLA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Prachtkerze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Gaura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GAURA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Baby's Breath, Gyp, Gypsophila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Gypsophile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Gipskraut, Schleierkraut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Gipsófila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Gypsophila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GYPSO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TG/263/1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Buddleia, Butterfly-bush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Buddleia, Arbre aux papillons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Buddleie, Schmetterlingsstrauch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Budleya, Mariposa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Buddleja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BUDDL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Papaya, Papaw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Melonenbaum, Papaya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Papayo, Lechosa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Carica papaya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CARIC_PAP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TG/264/2(proj.9)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Papaya, Papaw</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Melonenbaum, Papaya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Papayo, Lechosa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Carica papaya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CARIC_PAP</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2010</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Fig</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Figuier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Echte Feige, Feige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Higuera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Ficus carica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FICUS_CAR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TG/266/1 Rev. Corr.</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African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Agapanthe, Schmucklilie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Agapanthus L'Hér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AGAPA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Bougainvillee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Buganvilla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Bougainvilllea Comm.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BOUGA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UA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TG/268/1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Garden Sorrel, Dock, Sorrel, Sour Dock</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Grande oseille, Oseille commune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Wiesensauerampfer, Großer Sauerampfer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Acedera común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Rumex acetosa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RUMEX_ATS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TG/269/1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Vriesea Lindl.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VRIES</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Cacaoyer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Kakao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Cacao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Theobroma cacao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THEOB_CAC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Dragon Fruit, Strawberry pear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 xml:space="preserve">Pitahaya, Fruit du dragon, Œil de dragon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Pitahaya, Drachen-Frucht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Pitahaya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Hylocereus undatus (Haw.) Britton et Rose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HYLOC_UND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Bluewings, Torenia, Wishbone-flower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Torenia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Torenie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Legazpia blanco, Torenia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Torenia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TOREN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Acerola, Barbados-Cherry, West Indian-Cherry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cerise de Cayenne, cerisier de Barbade, cerisier des Antilles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Barbadoskirsche, Westindische Kirsche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Acerola, Someruco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Malpighia emarginata DC</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MALPI_EMA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Rose-of-Sharon, shrub-althaea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Hibiscus de Syrie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Hibiskus, Echter Roseneibisch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Alteia-Arbustiva, Hibisco Colunar, Hibisco da Siria, Rosa de Sharao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Hibiscus syriacus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HIBIS_SYR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2011</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Camellia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Camélia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Kamelie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Camellia L. (excluding Camellia sinensis L. O.Kuntze)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CMLIA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Hemp</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Chanvre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Hanf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Cáñamo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Cannabis sativa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CANNB_SAT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DE</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Blue Honeysuckle, Bush Honeysuckle; Honeyberry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Blaue Honigbeere;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Lonicera caerulea var. edulis Turcz. ex Freyn; Lonicera caerulea var. kamtschatica Sevast.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LONIC_CAE_EDU; LONIC_CAE_KAM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Buckwheat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Blé noir, Sarrasin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Buchweizen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Alforfón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Fagopyrum esculentum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FAGOP_ESC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TG/279/1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Balisier, Canna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Blumenrohr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Platanillo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Canna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CANNA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Heuchera, Coral Flower; Heucherella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Heuchera;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Purpurglöckchen;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Heuchera L.;  ×Heucherella Wehrh.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HEUCH;  HEUCL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Echinacea, Cone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Échinacée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Igelkopf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Echinacea Moench.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ECNCE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TG/282/1 Rev.</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Shiitake, Oak Muschroom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Shiitake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Pasaniapilz</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Shiitake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Lentinula edodes (Berk.) Pegler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LENTI_EDO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2012</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Orchidée danseuse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ONCID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TG/283/1 Rev.(proj.1)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Orchidée danseuse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Oncidium Sw.</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ONCID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Pomegranate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Grenadier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Granatapfel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Granado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Punica granatum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PUNIC_GRA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Coriander, Cilantro, Collender, Chinese Parsley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Coriandre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Koriander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Coriandrum sativum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CORIA_SAT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Hebe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Veronique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Strauchveronika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Verónica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Hebe Comm.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HEBEE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Lomandra, Mat Rush</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Lomandra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Lomandra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Lomandra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Lomandra Labill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LOMAN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TG/288/1 Rev. and document TC/53/25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Flax-lily, Dianella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Flachslilie, Dianella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 Lam.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DIANE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Flax-lily, Dianella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Flachslilie, Dianella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Dianella Lam. ex Juss.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DIANE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TG/289/1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Foxtail Millet, Italian Millet, Hungary Millet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Millet d’Italie, Millet des oiseaux, Setaire d’Italie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Italienhirse, Kolbenhirse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Dana, Mijo de cola de zorro, Mijo de Hungria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Setaria italica L., Setaria italica (L.) P.Beauv.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SETAR_ITA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Kumquat</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Fortunella Swingle</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FORTU</w:t>
            </w:r>
          </w:p>
        </w:tc>
      </w:tr>
      <w:tr w:rsidR="009A14E1" w:rsidRPr="008A6328"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Oyster Mushroom; Eringi, King Oyster Mushroom; Lung Oyster Mushroom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Pleurote en coquille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Austernseitling, Drehling; Kräuterseitling</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Girgola, Seta de ostra, Champiñon ostra; Seta de cardo; Pleuroto pulmonado, Pleuroto de verano</w:t>
            </w:r>
            <w:r w:rsidRPr="009A14E1">
              <w:rPr>
                <w:rFonts w:eastAsia="MS Mincho" w:cs="Arial"/>
                <w:sz w:val="16"/>
                <w:szCs w:val="16"/>
                <w:lang w:eastAsia="ja-JP"/>
              </w:rPr>
              <w:br/>
              <w:t xml:space="preserv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8A6328">
              <w:rPr>
                <w:rFonts w:eastAsia="MS Mincho" w:cs="Arial"/>
                <w:sz w:val="16"/>
                <w:szCs w:val="16"/>
                <w:lang w:eastAsia="ja-JP"/>
              </w:rPr>
              <w:t xml:space="preserve">Pleurotus ostreatus (Jacq.) P. Kumm.; Pleurotus eryngii (DC.) </w:t>
            </w:r>
            <w:r w:rsidRPr="009A14E1">
              <w:rPr>
                <w:rFonts w:eastAsia="MS Mincho" w:cs="Arial"/>
                <w:sz w:val="16"/>
                <w:szCs w:val="16"/>
                <w:lang w:val="es-ES" w:eastAsia="ja-JP"/>
              </w:rPr>
              <w:t>Quél.; Pleurotus pulmonarius (Fr.) Quél.</w:t>
            </w:r>
          </w:p>
        </w:tc>
        <w:tc>
          <w:tcPr>
            <w:tcW w:w="1666" w:type="dxa"/>
            <w:shd w:val="clear" w:color="auto" w:fill="auto"/>
            <w:tcMar>
              <w:top w:w="28" w:type="dxa"/>
              <w:left w:w="28" w:type="dxa"/>
              <w:right w:w="0" w:type="dxa"/>
            </w:tcMar>
          </w:tcPr>
          <w:p w:rsidR="009A14E1" w:rsidRPr="009A14E1" w:rsidRDefault="00695FCC" w:rsidP="00157843">
            <w:pPr>
              <w:jc w:val="left"/>
              <w:rPr>
                <w:rFonts w:eastAsia="MS Mincho" w:cs="Arial"/>
                <w:color w:val="000000" w:themeColor="text1"/>
                <w:sz w:val="16"/>
                <w:szCs w:val="16"/>
                <w:lang w:val="fr-FR" w:eastAsia="ja-JP"/>
              </w:rPr>
            </w:pPr>
            <w:hyperlink r:id="rId18" w:history="1">
              <w:r w:rsidR="009A14E1" w:rsidRPr="009A14E1">
                <w:rPr>
                  <w:rStyle w:val="Hyperlink"/>
                  <w:rFonts w:eastAsia="MS Mincho" w:cs="Arial"/>
                  <w:color w:val="000000" w:themeColor="text1"/>
                  <w:sz w:val="16"/>
                  <w:szCs w:val="16"/>
                  <w:u w:val="none"/>
                  <w:lang w:val="fr-FR" w:eastAsia="ja-JP"/>
                </w:rPr>
                <w:t>PLEUR_OST; PLEUR_ERY; PLEUR_PUL</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IL/KR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Sesame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Sésame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Sesam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Sésamo, Ajonjolí</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Sesamum indicum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SESAM_IND</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Lobélie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Lobelia alsinoides Lam.;  Lobelia erinus L.;  Lobelia valida L. Bolus;  Hybrids between Lobelia erinus and Lobelia alsinoides;  Hybrids between Lobelia erinus and Lobelia valida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LOBEL_ERI</w:t>
            </w:r>
          </w:p>
        </w:tc>
      </w:tr>
      <w:tr w:rsidR="009A14E1" w:rsidRPr="008A6328"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TG/294/1 Corr. Rev.2 and document TC/53/28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Rootstocks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Porte-greffe de 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Tomatenunterlagen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Portainjertos de 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eastAsia="ja-JP"/>
              </w:rPr>
              <w:t xml:space="preserve">Solanum lycopersicum L. x Solanum habrochaites S. Knapp &amp; D.M. Spooner; Solanum lycopersicum L. x Solanum peruvianum (L.) </w:t>
            </w:r>
            <w:r w:rsidRPr="009A14E1">
              <w:rPr>
                <w:rFonts w:eastAsia="MS Mincho" w:cs="Arial"/>
                <w:sz w:val="16"/>
                <w:szCs w:val="16"/>
                <w:lang w:val="pt-BR" w:eastAsia="ja-JP"/>
              </w:rPr>
              <w:t>Mill.; Solanum lycopersicum L. x Solanum cheesmaniae (L. Ridley) Fosberg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SOLAN_LHA, SOLAN_LPE; SOLAN_LCH</w:t>
            </w:r>
          </w:p>
        </w:tc>
      </w:tr>
      <w:tr w:rsidR="009A14E1" w:rsidRPr="008A6328"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TG/294/1 Corr. Rev.3 (partial revision)</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Rootstocks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Porte-greffe de 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Tomatenunterlagen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Portainjertos de 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eastAsia="ja-JP"/>
              </w:rPr>
              <w:t xml:space="preserve">Solanum lycopersicum L. x Solanum habrochaites S. Knapp &amp; D.M. Spooner; Solanum lycopersicum L. x Solanum peruvianum (L.) </w:t>
            </w:r>
            <w:r w:rsidRPr="009A14E1">
              <w:rPr>
                <w:rFonts w:eastAsia="MS Mincho" w:cs="Arial"/>
                <w:sz w:val="16"/>
                <w:szCs w:val="16"/>
                <w:lang w:val="pt-BR" w:eastAsia="ja-JP"/>
              </w:rPr>
              <w:t>Mill.; Solanum lycopersicum L. x Solanum cheesmaniae (L. Ridley) Fosberg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SOLAN_LHA, SOLAN_LPE; SOLAN_LCH</w:t>
            </w:r>
          </w:p>
        </w:tc>
      </w:tr>
      <w:tr w:rsidR="009A14E1" w:rsidRPr="008A6328"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TG/294/1 Corr. Rev.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Tomato Rootstocks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Porte-greffe de tomate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Tomatenunterlagen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Portainjertos de tomate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eastAsia="ja-JP"/>
              </w:rPr>
              <w:t xml:space="preserve">Solanum lycopersicum L. x Solanum habrochaites S. Knapp &amp; D.M. Spooner; Solanum lycopersicum L. x Solanum peruvianum (L.) </w:t>
            </w:r>
            <w:r w:rsidRPr="009A14E1">
              <w:rPr>
                <w:rFonts w:eastAsia="MS Mincho" w:cs="Arial"/>
                <w:sz w:val="16"/>
                <w:szCs w:val="16"/>
                <w:lang w:val="pt-BR" w:eastAsia="ja-JP"/>
              </w:rPr>
              <w:t>Mill.; Solanum lycopersicum L. x Solanum cheesmaniae (L. Ridley) Fosberg</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val="es-ES" w:eastAsia="ja-JP"/>
              </w:rPr>
            </w:pPr>
            <w:r w:rsidRPr="009A14E1">
              <w:rPr>
                <w:rFonts w:eastAsia="MS Mincho" w:cs="Arial"/>
                <w:color w:val="000000" w:themeColor="text1"/>
                <w:sz w:val="16"/>
                <w:szCs w:val="16"/>
                <w:lang w:val="es-ES" w:eastAsia="ja-JP"/>
              </w:rPr>
              <w:t>SOLAN_LHA, SOLAN_LPE; SOLAN_LCH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Pineapple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Ananas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Ananas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Piña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Ananas comosus (L.) Merr.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ANANA_COM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BR/CN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Eucalyptus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Eucalyptus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Eukalyptus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Eucalipto</w:t>
            </w:r>
          </w:p>
        </w:tc>
        <w:tc>
          <w:tcPr>
            <w:tcW w:w="2110" w:type="dxa"/>
            <w:shd w:val="clear" w:color="auto" w:fill="auto"/>
            <w:tcMar>
              <w:top w:w="28" w:type="dxa"/>
              <w:left w:w="28" w:type="dxa"/>
              <w:right w:w="0" w:type="dxa"/>
            </w:tcMar>
          </w:tcPr>
          <w:p w:rsidR="009A14E1" w:rsidRPr="005F6ECF" w:rsidRDefault="009A14E1" w:rsidP="00157843">
            <w:pPr>
              <w:jc w:val="left"/>
              <w:rPr>
                <w:rFonts w:eastAsia="MS Mincho" w:cs="Arial"/>
                <w:sz w:val="16"/>
                <w:szCs w:val="16"/>
                <w:lang w:eastAsia="ja-JP"/>
              </w:rPr>
            </w:pPr>
            <w:r w:rsidRPr="005F6ECF">
              <w:rPr>
                <w:rFonts w:eastAsia="MS Mincho" w:cs="Arial"/>
                <w:sz w:val="16"/>
                <w:szCs w:val="16"/>
                <w:lang w:eastAsia="ja-JP"/>
              </w:rPr>
              <w:t xml:space="preserve">Eucalyptus L’Hér. partim. </w:t>
            </w:r>
            <w:r w:rsidRPr="005F6ECF">
              <w:rPr>
                <w:rFonts w:eastAsia="MS Mincho" w:cs="Arial"/>
                <w:sz w:val="16"/>
                <w:szCs w:val="16"/>
                <w:lang w:eastAsia="ja-JP"/>
              </w:rPr>
              <w:br/>
              <w:t>(Sub-genus Symphyomyrtus:  Sections Transversaria, Maidenaria, Exsertaria)</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EUCAL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2013</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Tree peony, Yellow Tree Peony; Moutan Peony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Pivoine arbustive</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Delavays Strauch-pfingstrose, Gelbe Pfingstrose; Gefleckte Strauch-pfingstrose; Strauchpäonie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Paeonia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Paeonia delavayi Franch.; Paeonia jishanensis T. Hong &amp; W. Z. Zhao; Paeonia ludlowii (Stern &amp; Taylor) D. Y. Hong; Paeonia ostii T. Hong &amp; J. X. Zhang; Paeonia qiui Y. L. Pei &amp; D. Y. Hong; Paeonia rockii (S. G. Haw &amp; Lauener) T. Hong &amp; J. J. Li ex D. Y. Hong; Paeonia suffruticosa Andrews, Paeonia moutan Sims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PAEON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Brazilian-jasmine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Dipladénia, Mandevilla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Brasilijasmin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Mandevilla sanderi (Hemsl.) Woodson; Mandevilla xamabilis (Backh. &amp; Backh. f.) Dress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MANDE_SAN; MANDE_AMA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TG/299/1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Funkia, Hosta, Plantain Lily</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Funkia, Hémérocalle du Japon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Funkie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Hosta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Hosta Tratt.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HOSTA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TG/300/1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Rhodesgrass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Herbe de Rhodes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Rhodesgras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Grama de Rhodes, Hierba de Rhodes, Pasto de Rhodes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Chloris gayana Kunth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CHLRS_GAY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Lilac</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Lilas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Flieder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Syringa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SYRIN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CN</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 Lychee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Litschi</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Litchi chinensis Sonn.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LITCH_CHI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2014</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Vanilla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Vanillier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Vanille-Pflanze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Vainilla, Xanath</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Vanilla planifolia Jacks.;  </w:t>
            </w:r>
            <w:r w:rsidRPr="009A14E1">
              <w:rPr>
                <w:rFonts w:eastAsia="MS Mincho" w:cs="Arial"/>
                <w:sz w:val="16"/>
                <w:szCs w:val="16"/>
                <w:lang w:eastAsia="ja-JP"/>
              </w:rPr>
              <w:br/>
              <w:t xml:space="preserve">Vanilla planifolia Jacks. x Vanilla odorata;  </w:t>
            </w:r>
            <w:r w:rsidRPr="009A14E1">
              <w:rPr>
                <w:rFonts w:eastAsia="MS Mincho" w:cs="Arial"/>
                <w:sz w:val="16"/>
                <w:szCs w:val="16"/>
                <w:lang w:eastAsia="ja-JP"/>
              </w:rPr>
              <w:br/>
              <w:t xml:space="preserve">Vanilla planifolia Jacks. x Vanilla bahiana;  </w:t>
            </w:r>
            <w:r w:rsidRPr="009A14E1">
              <w:rPr>
                <w:rFonts w:eastAsia="MS Mincho" w:cs="Arial"/>
                <w:sz w:val="16"/>
                <w:szCs w:val="16"/>
                <w:lang w:eastAsia="ja-JP"/>
              </w:rPr>
              <w:br/>
              <w:t xml:space="preserve">Vanilla planifolia Jacks. x Vanilla pompona; </w:t>
            </w:r>
            <w:r w:rsidRPr="009A14E1">
              <w:rPr>
                <w:rFonts w:eastAsia="MS Mincho" w:cs="Arial"/>
                <w:sz w:val="16"/>
                <w:szCs w:val="16"/>
                <w:lang w:eastAsia="ja-JP"/>
              </w:rPr>
              <w:br/>
              <w:t xml:space="preserve">Vanilla planifolia Jacks. x Vanilla phaeantha;  </w:t>
            </w:r>
            <w:r w:rsidRPr="009A14E1">
              <w:rPr>
                <w:rFonts w:eastAsia="MS Mincho" w:cs="Arial"/>
                <w:sz w:val="16"/>
                <w:szCs w:val="16"/>
                <w:lang w:eastAsia="ja-JP"/>
              </w:rPr>
              <w:br/>
              <w:t>Vanilla planifolia Jacks. x Vanilla tahitensis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VANIL_PLA;  VANIL_POD; VANIL_PBA;  VANIL_PPO;  VANIL_PPH;  VANIL_PTA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Kosmee, Schmuckkörbchen</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 Mirasol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Cosmos Cav.</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COSMO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Campanula, Bell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Campanule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Glockenblume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Campánula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Campanula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CAMPA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 Pineapple Guava, Guavasteen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Feijoa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Acca sellowiana (Berg) Burret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ACCAA_SEL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China Aster, Annual Aster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Aster; Aster de Chine; Reine-marguerite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Sommeraster</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Aster de China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Callistephus chinensis (L.) Nees</w:t>
            </w:r>
          </w:p>
        </w:tc>
        <w:tc>
          <w:tcPr>
            <w:tcW w:w="1666" w:type="dxa"/>
            <w:shd w:val="clear" w:color="auto" w:fill="auto"/>
            <w:tcMar>
              <w:top w:w="28" w:type="dxa"/>
              <w:left w:w="28" w:type="dxa"/>
              <w:right w:w="0" w:type="dxa"/>
            </w:tcMar>
          </w:tcPr>
          <w:p w:rsidR="009A14E1" w:rsidRPr="009A14E1" w:rsidRDefault="00695FCC" w:rsidP="00157843">
            <w:pPr>
              <w:jc w:val="left"/>
              <w:rPr>
                <w:rFonts w:eastAsia="MS Mincho" w:cs="Arial"/>
                <w:color w:val="000000" w:themeColor="text1"/>
                <w:sz w:val="16"/>
                <w:szCs w:val="16"/>
                <w:lang w:eastAsia="ja-JP"/>
              </w:rPr>
            </w:pPr>
            <w:hyperlink r:id="rId19" w:history="1">
              <w:r w:rsidR="009A14E1" w:rsidRPr="009A14E1">
                <w:rPr>
                  <w:rStyle w:val="Hyperlink"/>
                  <w:rFonts w:eastAsia="MS Mincho" w:cs="Arial"/>
                  <w:color w:val="000000" w:themeColor="text1"/>
                  <w:sz w:val="16"/>
                  <w:szCs w:val="16"/>
                  <w:u w:val="none"/>
                  <w:lang w:eastAsia="ja-JP"/>
                </w:rPr>
                <w:t>CALSP_CHI</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Pecan 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Noix de pécan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Pekan, Pekannuß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Nuez pecán, Pecan, Nogal pecanero</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Carya illinoinensis (Wangenh.) K. Koch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CARYA_ILL</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TG/309/1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Adlay, Coix</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Coix, Larme de Job</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Coix, Tränengrass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pt-BR" w:eastAsia="ja-JP"/>
              </w:rPr>
            </w:pPr>
            <w:r w:rsidRPr="009A14E1">
              <w:rPr>
                <w:rFonts w:eastAsia="MS Mincho" w:cs="Arial"/>
                <w:sz w:val="16"/>
                <w:szCs w:val="16"/>
                <w:lang w:val="pt-BR" w:eastAsia="ja-JP"/>
              </w:rPr>
              <w:t>Coix, Lágrimas de David o de Job</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val="fr-FR" w:eastAsia="ja-JP"/>
              </w:rPr>
              <w:t xml:space="preserve">Coix lacryma-jobi L. var. ma-yuen (Rom. </w:t>
            </w:r>
            <w:r w:rsidRPr="009A14E1">
              <w:rPr>
                <w:rFonts w:eastAsia="MS Mincho" w:cs="Arial"/>
                <w:sz w:val="16"/>
                <w:szCs w:val="16"/>
                <w:lang w:eastAsia="ja-JP"/>
              </w:rPr>
              <w:t>Caill.) Stapf</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COIXX_MAY</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TG/301/1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Aloès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 Sabila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Aloe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ALOEE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X Cucurbita moschata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Cucurbita maxima Duch. x Cucurbita moschata Duch.</w:t>
            </w:r>
          </w:p>
        </w:tc>
        <w:tc>
          <w:tcPr>
            <w:tcW w:w="1666" w:type="dxa"/>
            <w:shd w:val="clear" w:color="auto" w:fill="auto"/>
            <w:tcMar>
              <w:top w:w="28" w:type="dxa"/>
              <w:left w:w="28" w:type="dxa"/>
              <w:right w:w="0" w:type="dxa"/>
            </w:tcMar>
          </w:tcPr>
          <w:p w:rsidR="009A14E1" w:rsidRPr="009A14E1" w:rsidRDefault="00695FCC" w:rsidP="00157843">
            <w:pPr>
              <w:jc w:val="left"/>
              <w:rPr>
                <w:rFonts w:eastAsia="MS Mincho" w:cs="Arial"/>
                <w:color w:val="000000" w:themeColor="text1"/>
                <w:sz w:val="16"/>
                <w:szCs w:val="16"/>
                <w:lang w:eastAsia="ja-JP"/>
              </w:rPr>
            </w:pPr>
            <w:hyperlink r:id="rId20" w:history="1">
              <w:r w:rsidR="009A14E1" w:rsidRPr="009A14E1">
                <w:rPr>
                  <w:rStyle w:val="Hyperlink"/>
                  <w:rFonts w:eastAsia="MS Mincho" w:cs="Arial"/>
                  <w:color w:val="000000" w:themeColor="text1"/>
                  <w:sz w:val="16"/>
                  <w:szCs w:val="16"/>
                  <w:u w:val="none"/>
                  <w:lang w:eastAsia="ja-JP"/>
                </w:rPr>
                <w:t>CUCUR_MMO</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TG/312/1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Adzuki Bean; Azuki Red Bean; Chinese Red Bean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Haricot Adzuki</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Adzukibohne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Judía adzuki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Vigna angularis (Willd.) Ohwi &amp; H. Ohashi, Phaseolus angularis (Willd.) W. Wight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VIGNA_ANG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TG/313/1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2015</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Bottle Gourd; Calabash; Calabash Gourd; White-flower Gourd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Calebassier; Gourde bouteille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Flaschenfrucht; Flaschenkürbis; Gewöhnlicher Flaschenkürbis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es-ES" w:eastAsia="ja-JP"/>
              </w:rPr>
            </w:pPr>
            <w:r w:rsidRPr="009A14E1">
              <w:rPr>
                <w:rFonts w:eastAsia="MS Mincho" w:cs="Arial"/>
                <w:sz w:val="16"/>
                <w:szCs w:val="16"/>
                <w:lang w:val="es-ES" w:eastAsia="ja-JP"/>
              </w:rPr>
              <w:t>Acocote; Cajombre; Calabaza; Guiro amargo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Lagenaria siceraria (Molina) Standl.</w:t>
            </w:r>
          </w:p>
        </w:tc>
        <w:tc>
          <w:tcPr>
            <w:tcW w:w="1666" w:type="dxa"/>
            <w:shd w:val="clear" w:color="auto" w:fill="auto"/>
            <w:tcMar>
              <w:top w:w="28" w:type="dxa"/>
              <w:left w:w="28" w:type="dxa"/>
              <w:right w:w="0" w:type="dxa"/>
            </w:tcMar>
          </w:tcPr>
          <w:p w:rsidR="009A14E1" w:rsidRPr="009A14E1" w:rsidRDefault="00695FCC" w:rsidP="00157843">
            <w:pPr>
              <w:jc w:val="left"/>
              <w:rPr>
                <w:rFonts w:eastAsia="MS Mincho" w:cs="Arial"/>
                <w:color w:val="000000" w:themeColor="text1"/>
                <w:sz w:val="16"/>
                <w:szCs w:val="16"/>
                <w:lang w:eastAsia="ja-JP"/>
              </w:rPr>
            </w:pPr>
            <w:hyperlink r:id="rId21" w:history="1">
              <w:r w:rsidR="009A14E1" w:rsidRPr="009A14E1">
                <w:rPr>
                  <w:rStyle w:val="Hyperlink"/>
                  <w:rFonts w:eastAsia="MS Mincho" w:cs="Arial"/>
                  <w:color w:val="000000" w:themeColor="text1"/>
                  <w:sz w:val="16"/>
                  <w:szCs w:val="16"/>
                  <w:u w:val="none"/>
                  <w:lang w:eastAsia="ja-JP"/>
                </w:rPr>
                <w:t>LAGEN_SIC</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TG/314/1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Kokosnuß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Cocotero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Cocos nucifera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COCOS_NUC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TG/315/1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 Spur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Harfenstrauch</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 L’Hér. excluding P. scutellarioides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PLECT</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TG/316/1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Salvia, Sage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Sauge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Salbei, Salvie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Salvia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Salvia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SALVI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TG/317/1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 Cabbage Tree, Torquay Palm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 Keulenbaum; Keulenlilie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Cordyline Comm. ex Juss. excluding C. brasiliensis Planch. and C. fruticosa (L.) A. Chev.</w:t>
            </w:r>
          </w:p>
        </w:tc>
        <w:tc>
          <w:tcPr>
            <w:tcW w:w="1666" w:type="dxa"/>
            <w:shd w:val="clear" w:color="auto" w:fill="auto"/>
            <w:tcMar>
              <w:top w:w="28" w:type="dxa"/>
              <w:left w:w="28" w:type="dxa"/>
              <w:right w:w="0" w:type="dxa"/>
            </w:tcMar>
          </w:tcPr>
          <w:p w:rsidR="009A14E1" w:rsidRPr="009A14E1" w:rsidRDefault="00695FCC" w:rsidP="00157843">
            <w:pPr>
              <w:jc w:val="left"/>
              <w:rPr>
                <w:rFonts w:eastAsia="MS Mincho" w:cs="Arial"/>
                <w:color w:val="000000" w:themeColor="text1"/>
                <w:sz w:val="16"/>
                <w:szCs w:val="16"/>
                <w:lang w:eastAsia="ja-JP"/>
              </w:rPr>
            </w:pPr>
            <w:hyperlink r:id="rId22" w:history="1">
              <w:r w:rsidR="009A14E1" w:rsidRPr="009A14E1">
                <w:rPr>
                  <w:rStyle w:val="Hyperlink"/>
                  <w:rFonts w:eastAsia="MS Mincho" w:cs="Arial"/>
                  <w:color w:val="000000" w:themeColor="text1"/>
                  <w:sz w:val="16"/>
                  <w:szCs w:val="16"/>
                  <w:u w:val="none"/>
                  <w:lang w:eastAsia="ja-JP"/>
                </w:rPr>
                <w:t>CORDY</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TG/318/1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2016</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Avocado rootstocks; Coyo avocado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Avocatier (Porte-greffe)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Avocado; wilde Avocado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Aguacate, Palta; Chinini Coyó (Porta injerto)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Persea americana Mill.; Persea schiedeana Nees (Rootstock)</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PERSE_AME; PERSE_SCH</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FR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TG/ABELI(proj.6)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Abelia R. Br.</w:t>
            </w:r>
          </w:p>
        </w:tc>
        <w:tc>
          <w:tcPr>
            <w:tcW w:w="1666" w:type="dxa"/>
            <w:shd w:val="clear" w:color="auto" w:fill="auto"/>
            <w:tcMar>
              <w:top w:w="28" w:type="dxa"/>
              <w:left w:w="28" w:type="dxa"/>
              <w:right w:w="0" w:type="dxa"/>
            </w:tcMar>
          </w:tcPr>
          <w:p w:rsidR="009A14E1" w:rsidRPr="009A14E1" w:rsidRDefault="00695FCC" w:rsidP="00157843">
            <w:pPr>
              <w:jc w:val="left"/>
              <w:rPr>
                <w:rFonts w:eastAsia="MS Mincho" w:cs="Arial"/>
                <w:color w:val="000000" w:themeColor="text1"/>
                <w:sz w:val="16"/>
                <w:szCs w:val="16"/>
                <w:lang w:eastAsia="ja-JP"/>
              </w:rPr>
            </w:pPr>
            <w:hyperlink r:id="rId23" w:history="1">
              <w:r w:rsidR="009A14E1" w:rsidRPr="009A14E1">
                <w:rPr>
                  <w:rStyle w:val="Hyperlink"/>
                  <w:rFonts w:eastAsia="MS Mincho" w:cs="Arial"/>
                  <w:color w:val="000000" w:themeColor="text1"/>
                  <w:sz w:val="16"/>
                  <w:szCs w:val="16"/>
                  <w:u w:val="none"/>
                  <w:lang w:eastAsia="ja-JP"/>
                </w:rPr>
                <w:t>ABELI</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TG/AGLAO(proj.9)</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 F, G, S</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Chinese Evergreen</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Aglaonema Schott.</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AGLAO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MA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TG/ARGAN(proj.2)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Argania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Argania spinosa (L.) Skeels</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ARGAN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TG/BRASS_JUN</w:t>
            </w:r>
            <w:r w:rsidR="00792E3E">
              <w:rPr>
                <w:rFonts w:eastAsia="MS Mincho" w:cs="Arial"/>
                <w:sz w:val="16"/>
                <w:szCs w:val="16"/>
                <w:lang w:eastAsia="ja-JP"/>
              </w:rPr>
              <w:t xml:space="preserve"> </w:t>
            </w:r>
            <w:r w:rsidRPr="009A14E1">
              <w:rPr>
                <w:rFonts w:eastAsia="MS Mincho" w:cs="Arial"/>
                <w:sz w:val="16"/>
                <w:szCs w:val="16"/>
                <w:lang w:eastAsia="ja-JP"/>
              </w:rPr>
              <w:t>(proj.5)</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Brown mustard; India mustard; Indian mustard; Oriental mustard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Moutarde brune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Sareptasenf</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Mostaza de Sarepta; Mostaza india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Brassica juncea (L.) Czern.</w:t>
            </w:r>
          </w:p>
        </w:tc>
        <w:tc>
          <w:tcPr>
            <w:tcW w:w="1666" w:type="dxa"/>
            <w:shd w:val="clear" w:color="auto" w:fill="auto"/>
            <w:tcMar>
              <w:top w:w="28" w:type="dxa"/>
              <w:left w:w="28" w:type="dxa"/>
              <w:right w:w="0" w:type="dxa"/>
            </w:tcMar>
          </w:tcPr>
          <w:p w:rsidR="009A14E1" w:rsidRPr="009A14E1" w:rsidRDefault="00695FCC" w:rsidP="00157843">
            <w:pPr>
              <w:jc w:val="left"/>
              <w:rPr>
                <w:rFonts w:eastAsia="MS Mincho" w:cs="Arial"/>
                <w:color w:val="000000" w:themeColor="text1"/>
                <w:sz w:val="16"/>
                <w:szCs w:val="16"/>
                <w:lang w:eastAsia="ja-JP"/>
              </w:rPr>
            </w:pPr>
            <w:hyperlink r:id="rId24" w:history="1">
              <w:r w:rsidR="009A14E1" w:rsidRPr="009A14E1">
                <w:rPr>
                  <w:rStyle w:val="Hyperlink"/>
                  <w:rFonts w:eastAsia="MS Mincho" w:cs="Arial"/>
                  <w:color w:val="000000" w:themeColor="text1"/>
                  <w:sz w:val="16"/>
                  <w:szCs w:val="16"/>
                  <w:u w:val="none"/>
                  <w:lang w:eastAsia="ja-JP"/>
                </w:rPr>
                <w:t>BRASS_JUN</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TG/CALEN(proj.2)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Pot Marigold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Souci des jardins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Gartenringelblume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Caléndula; Maravilla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Calendula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CALEN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KE/BR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 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TG/CASSAV</w:t>
            </w:r>
            <w:r w:rsidR="00792E3E">
              <w:rPr>
                <w:rFonts w:eastAsia="MS Mincho" w:cs="Arial"/>
                <w:sz w:val="16"/>
                <w:szCs w:val="16"/>
                <w:lang w:eastAsia="ja-JP"/>
              </w:rPr>
              <w:t xml:space="preserve"> </w:t>
            </w:r>
            <w:r w:rsidRPr="009A14E1">
              <w:rPr>
                <w:rFonts w:eastAsia="MS Mincho" w:cs="Arial"/>
                <w:sz w:val="16"/>
                <w:szCs w:val="16"/>
                <w:lang w:eastAsia="ja-JP"/>
              </w:rPr>
              <w:t>(proj.8)</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Cassava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Manioc</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Maniok</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Mandioca, Yuca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Manihot esculenta Crantz</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MANIH_ESC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DK</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TG/CHENO(proj.4)</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Goosefoot; Pigweed; Quinoa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Chénopode quinoa; Quinoa</w:t>
            </w:r>
          </w:p>
        </w:tc>
        <w:tc>
          <w:tcPr>
            <w:tcW w:w="1728"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de-DE" w:eastAsia="ja-JP"/>
              </w:rPr>
            </w:pPr>
            <w:r w:rsidRPr="00B153CD">
              <w:rPr>
                <w:rFonts w:eastAsia="MS Mincho" w:cs="Arial"/>
                <w:sz w:val="16"/>
                <w:szCs w:val="16"/>
                <w:lang w:val="de-DE" w:eastAsia="ja-JP"/>
              </w:rPr>
              <w:t>Getreidekraut; Kleiner Reis von Peru; Reisspinat</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Quinoa; Quinua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Chenopodium quinoa Willd.</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CHENO_QUI</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TG/COREO(proj.1)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Coreopsis; Tichseed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Coréopsis</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Madchenauge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Corepsis</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Coreopsis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COREO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 </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TG/ELYTR(proj.7)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Tall Wheatgrass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Chiendent allongé</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Lange Quecke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Agropiro alargado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Elytrigia elongata (Host) Nevski, Agropyron elongatum (Host) P. Beauv., Elymus elongatus (Host) Runemark</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ELTRG_ELO</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TG/GAZAN(proj.2)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 Treasure Flower</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Gazania Gaertn.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GAZAN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TG/GERAN(proj.3)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Hardy Geranium; Crane's Bill</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Géranium</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Storchschnabel</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Geranio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Geranium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GERAN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AU</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TG/GREVI(proj.6)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Grevillea</w:t>
            </w:r>
          </w:p>
        </w:tc>
        <w:tc>
          <w:tcPr>
            <w:tcW w:w="2110" w:type="dxa"/>
            <w:shd w:val="clear" w:color="auto" w:fill="auto"/>
            <w:tcMar>
              <w:top w:w="28" w:type="dxa"/>
              <w:left w:w="28" w:type="dxa"/>
              <w:right w:w="0" w:type="dxa"/>
            </w:tcMar>
          </w:tcPr>
          <w:p w:rsidR="009A14E1" w:rsidRPr="00B153CD" w:rsidRDefault="009A14E1" w:rsidP="00157843">
            <w:pPr>
              <w:jc w:val="left"/>
              <w:rPr>
                <w:rFonts w:eastAsia="MS Mincho" w:cs="Arial"/>
                <w:sz w:val="16"/>
                <w:szCs w:val="16"/>
                <w:lang w:val="es-ES" w:eastAsia="ja-JP"/>
              </w:rPr>
            </w:pPr>
            <w:r w:rsidRPr="00B153CD">
              <w:rPr>
                <w:rFonts w:eastAsia="MS Mincho" w:cs="Arial"/>
                <w:sz w:val="16"/>
                <w:szCs w:val="16"/>
                <w:lang w:val="es-ES" w:eastAsia="ja-JP"/>
              </w:rPr>
              <w:t>Grevillea R. Br. corr. R. Br.</w:t>
            </w:r>
          </w:p>
        </w:tc>
        <w:tc>
          <w:tcPr>
            <w:tcW w:w="1666" w:type="dxa"/>
            <w:shd w:val="clear" w:color="auto" w:fill="auto"/>
            <w:tcMar>
              <w:top w:w="28" w:type="dxa"/>
              <w:left w:w="28" w:type="dxa"/>
              <w:right w:w="0" w:type="dxa"/>
            </w:tcMar>
          </w:tcPr>
          <w:p w:rsidR="009A14E1" w:rsidRPr="009A14E1" w:rsidRDefault="00695FCC" w:rsidP="00157843">
            <w:pPr>
              <w:jc w:val="left"/>
              <w:rPr>
                <w:rFonts w:eastAsia="MS Mincho" w:cs="Arial"/>
                <w:color w:val="000000" w:themeColor="text1"/>
                <w:sz w:val="16"/>
                <w:szCs w:val="16"/>
                <w:lang w:eastAsia="ja-JP"/>
              </w:rPr>
            </w:pPr>
            <w:hyperlink r:id="rId25" w:history="1">
              <w:r w:rsidR="009A14E1" w:rsidRPr="009A14E1">
                <w:rPr>
                  <w:rStyle w:val="Hyperlink"/>
                  <w:rFonts w:eastAsia="MS Mincho" w:cs="Arial"/>
                  <w:color w:val="000000" w:themeColor="text1"/>
                  <w:sz w:val="16"/>
                  <w:szCs w:val="16"/>
                  <w:u w:val="none"/>
                  <w:lang w:eastAsia="ja-JP"/>
                </w:rPr>
                <w:t>GREVI</w:t>
              </w:r>
            </w:hyperlink>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TG/JATRO(proj.2)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Physic 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Jatropha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Jatropha curcas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JATRO_CUR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ES</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TG/JUGLA(proj.3) </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Black Walnut</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Noyer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Walnuß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Nogal</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Juglans nigra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JUGLA_NIG</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GB</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TG/NASTU(proj.2)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watercress; one-row watercress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cresson de fontaine; cresson d'eau</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Brunnenkresse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berro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Nasturtium officinale R. Br; Nasturtium xsterile (Airy Shaw) Oefelein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NASTU_OFF; NASTU_STE</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TG/PHACE(proj.6)</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Scorpion Weed</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val="fr-FR" w:eastAsia="ja-JP"/>
              </w:rPr>
            </w:pPr>
            <w:r w:rsidRPr="009A14E1">
              <w:rPr>
                <w:rFonts w:eastAsia="MS Mincho" w:cs="Arial"/>
                <w:sz w:val="16"/>
                <w:szCs w:val="16"/>
                <w:lang w:val="fr-FR" w:eastAsia="ja-JP"/>
              </w:rPr>
              <w:t>Phacélie à feuilles de tanaisie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Phazelie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Phazelia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Phacelia tanacetifolia Benth.</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PHACE_TAN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OM</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TG/PHOEN_DAC</w:t>
            </w:r>
            <w:r w:rsidR="00792E3E">
              <w:rPr>
                <w:rFonts w:eastAsia="MS Mincho" w:cs="Arial"/>
                <w:sz w:val="16"/>
                <w:szCs w:val="16"/>
                <w:lang w:eastAsia="ja-JP"/>
              </w:rPr>
              <w:t xml:space="preserve"> </w:t>
            </w:r>
            <w:r w:rsidRPr="009A14E1">
              <w:rPr>
                <w:rFonts w:eastAsia="MS Mincho" w:cs="Arial"/>
                <w:sz w:val="16"/>
                <w:szCs w:val="16"/>
                <w:lang w:eastAsia="ja-JP"/>
              </w:rPr>
              <w:t>(proj.2)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Date; Date Palm</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Palmier dattier</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Dattelpalme</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Datilera; Palma datilero; Palmera datilera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Phoenix dactylifera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PHOEN_DAC</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QZ</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TWF</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TG/PISTA(proj.2)</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Pistachio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Pistacia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PISTA</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lastRenderedPageBreak/>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TG/RANUN(proj.1)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Buttercup; Ranunculus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Renoncule</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Hahnenfuß</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Botón de oro; Ranúnculo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Ranunculus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RANUN</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ZA</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TG/RICIN(proj.3)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Castorbean; Palmi-christi</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Ricin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Palma Christi; Rizinus; Wunderbaum</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Higuerilla; Ricino</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Ricinus communis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RICIN_COM</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TWV</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TG/SOLAN_MUR</w:t>
            </w:r>
            <w:r w:rsidR="00792E3E">
              <w:rPr>
                <w:rFonts w:eastAsia="MS Mincho" w:cs="Arial"/>
                <w:sz w:val="16"/>
                <w:szCs w:val="16"/>
                <w:lang w:eastAsia="ja-JP"/>
              </w:rPr>
              <w:t xml:space="preserve"> </w:t>
            </w:r>
            <w:r w:rsidRPr="009A14E1">
              <w:rPr>
                <w:rFonts w:eastAsia="MS Mincho" w:cs="Arial"/>
                <w:sz w:val="16"/>
                <w:szCs w:val="16"/>
                <w:lang w:eastAsia="ja-JP"/>
              </w:rPr>
              <w:t>(proj.3)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Melon-pear; Pepino</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Poire-melon</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Melonenbirne; Pepino</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Pepino; pepino dulce; Peramelón</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Solanum muricatum Aiton</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SOLAN_MUR</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JP</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TG/SOLEN_SCU</w:t>
            </w:r>
            <w:r w:rsidR="00792E3E">
              <w:rPr>
                <w:rFonts w:eastAsia="MS Mincho" w:cs="Arial"/>
                <w:sz w:val="16"/>
                <w:szCs w:val="16"/>
                <w:lang w:eastAsia="ja-JP"/>
              </w:rPr>
              <w:t xml:space="preserve"> </w:t>
            </w:r>
            <w:r w:rsidRPr="009A14E1">
              <w:rPr>
                <w:rFonts w:eastAsia="MS Mincho" w:cs="Arial"/>
                <w:sz w:val="16"/>
                <w:szCs w:val="16"/>
                <w:lang w:eastAsia="ja-JP"/>
              </w:rPr>
              <w:t>(proj.3)</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Coleus; Painted-nettle</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El-nene</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Plectranthus scutellarioides (L.) R. Br.</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SOLEN_SCU</w:t>
            </w:r>
          </w:p>
        </w:tc>
      </w:tr>
      <w:tr w:rsidR="009A14E1" w:rsidRPr="008A6328"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TWA</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TC/53</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TG/UROCH</w:t>
            </w:r>
            <w:r w:rsidR="00792E3E">
              <w:rPr>
                <w:rFonts w:eastAsia="MS Mincho" w:cs="Arial"/>
                <w:sz w:val="16"/>
                <w:szCs w:val="16"/>
                <w:lang w:eastAsia="ja-JP"/>
              </w:rPr>
              <w:t xml:space="preserve"> </w:t>
            </w:r>
            <w:r w:rsidRPr="009A14E1">
              <w:rPr>
                <w:rFonts w:eastAsia="MS Mincho" w:cs="Arial"/>
                <w:sz w:val="16"/>
                <w:szCs w:val="16"/>
                <w:lang w:eastAsia="ja-JP"/>
              </w:rPr>
              <w:t>(proj.11)</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Bread Grass, Palisade Grass, Palisade Signal Grass, Signal Grass;  Basilisk Signal Grass, Signal Grass, Spreading Liverseed Grass, Surinam Grass; Creeping Signal Grass, Koronivia Grass; Congo Grass, Congo Signal Grass, Ruzi Grass</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Signal; Koronivia;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Palisadengras; Surinamgras;</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xml:space="preserve">Urochloa brizantha (Hochst. ex A. Rich.) R. D. Webster (Brachiaria brizantha (Hochst. ex A. Rich.) Stapf);  </w:t>
            </w:r>
            <w:r w:rsidRPr="009A14E1">
              <w:rPr>
                <w:rFonts w:eastAsia="MS Mincho" w:cs="Arial"/>
                <w:sz w:val="16"/>
                <w:szCs w:val="16"/>
                <w:lang w:eastAsia="ja-JP"/>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9A14E1">
              <w:rPr>
                <w:rFonts w:eastAsia="MS Mincho" w:cs="Arial"/>
                <w:sz w:val="16"/>
                <w:szCs w:val="16"/>
                <w:lang w:eastAsia="ja-JP"/>
              </w:rPr>
              <w:br/>
              <w:t>Urochloa ruziziensis (R. Germ. &amp; C. M. Evrard) Morrone &amp; Zuloaga (Brachiaria ruziziensis R. Germ. &amp; C. M. Evrard)</w:t>
            </w:r>
          </w:p>
        </w:tc>
        <w:tc>
          <w:tcPr>
            <w:tcW w:w="1666" w:type="dxa"/>
            <w:shd w:val="clear" w:color="auto" w:fill="auto"/>
            <w:tcMar>
              <w:top w:w="28" w:type="dxa"/>
              <w:left w:w="28" w:type="dxa"/>
              <w:right w:w="0" w:type="dxa"/>
            </w:tcMar>
          </w:tcPr>
          <w:p w:rsidR="009A14E1" w:rsidRPr="00B153CD" w:rsidRDefault="009A14E1" w:rsidP="00157843">
            <w:pPr>
              <w:jc w:val="left"/>
              <w:rPr>
                <w:rFonts w:eastAsia="MS Mincho" w:cs="Arial"/>
                <w:color w:val="000000" w:themeColor="text1"/>
                <w:sz w:val="16"/>
                <w:szCs w:val="16"/>
                <w:lang w:val="de-DE" w:eastAsia="ja-JP"/>
              </w:rPr>
            </w:pPr>
            <w:r w:rsidRPr="00B153CD">
              <w:rPr>
                <w:rFonts w:eastAsia="MS Mincho" w:cs="Arial"/>
                <w:color w:val="000000" w:themeColor="text1"/>
                <w:sz w:val="16"/>
                <w:szCs w:val="16"/>
                <w:lang w:val="de-DE" w:eastAsia="ja-JP"/>
              </w:rPr>
              <w:t>UROCH_BRI;  UROCH_DEC;  UROCH_DIC; UROCH_HUM;  UROCH_RUZ</w:t>
            </w:r>
          </w:p>
        </w:tc>
      </w:tr>
      <w:tr w:rsidR="009A14E1" w:rsidRPr="009A14E1" w:rsidTr="009A14E1">
        <w:trPr>
          <w:cantSplit/>
          <w:trHeight w:val="340"/>
        </w:trPr>
        <w:tc>
          <w:tcPr>
            <w:tcW w:w="56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MX</w:t>
            </w:r>
          </w:p>
        </w:tc>
        <w:tc>
          <w:tcPr>
            <w:tcW w:w="67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TWO</w:t>
            </w:r>
          </w:p>
        </w:tc>
        <w:tc>
          <w:tcPr>
            <w:tcW w:w="83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2017*</w:t>
            </w:r>
          </w:p>
        </w:tc>
        <w:tc>
          <w:tcPr>
            <w:tcW w:w="1439"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TG/ZINNIA(proj.7)</w:t>
            </w:r>
          </w:p>
        </w:tc>
        <w:tc>
          <w:tcPr>
            <w:tcW w:w="9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212"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 </w:t>
            </w:r>
          </w:p>
        </w:tc>
        <w:tc>
          <w:tcPr>
            <w:tcW w:w="139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w:t>
            </w:r>
          </w:p>
        </w:tc>
        <w:tc>
          <w:tcPr>
            <w:tcW w:w="143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w:t>
            </w:r>
          </w:p>
        </w:tc>
        <w:tc>
          <w:tcPr>
            <w:tcW w:w="1728"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w:t>
            </w:r>
          </w:p>
        </w:tc>
        <w:tc>
          <w:tcPr>
            <w:tcW w:w="1355"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Miguelito, Carolina</w:t>
            </w:r>
          </w:p>
        </w:tc>
        <w:tc>
          <w:tcPr>
            <w:tcW w:w="2110" w:type="dxa"/>
            <w:shd w:val="clear" w:color="auto" w:fill="auto"/>
            <w:tcMar>
              <w:top w:w="28" w:type="dxa"/>
              <w:left w:w="28" w:type="dxa"/>
              <w:right w:w="0" w:type="dxa"/>
            </w:tcMar>
          </w:tcPr>
          <w:p w:rsidR="009A14E1" w:rsidRPr="009A14E1" w:rsidRDefault="009A14E1" w:rsidP="00157843">
            <w:pPr>
              <w:jc w:val="left"/>
              <w:rPr>
                <w:rFonts w:eastAsia="MS Mincho" w:cs="Arial"/>
                <w:sz w:val="16"/>
                <w:szCs w:val="16"/>
                <w:lang w:eastAsia="ja-JP"/>
              </w:rPr>
            </w:pPr>
            <w:r w:rsidRPr="009A14E1">
              <w:rPr>
                <w:rFonts w:eastAsia="MS Mincho" w:cs="Arial"/>
                <w:sz w:val="16"/>
                <w:szCs w:val="16"/>
                <w:lang w:eastAsia="ja-JP"/>
              </w:rPr>
              <w:t>Zinnia L.</w:t>
            </w:r>
          </w:p>
        </w:tc>
        <w:tc>
          <w:tcPr>
            <w:tcW w:w="1666" w:type="dxa"/>
            <w:shd w:val="clear" w:color="auto" w:fill="auto"/>
            <w:tcMar>
              <w:top w:w="28" w:type="dxa"/>
              <w:left w:w="28" w:type="dxa"/>
              <w:right w:w="0" w:type="dxa"/>
            </w:tcMar>
          </w:tcPr>
          <w:p w:rsidR="009A14E1" w:rsidRPr="009A14E1" w:rsidRDefault="009A14E1"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ZINNI</w:t>
            </w:r>
          </w:p>
        </w:tc>
      </w:tr>
    </w:tbl>
    <w:p w:rsidR="008962CA" w:rsidRPr="00AD4647" w:rsidRDefault="008962CA" w:rsidP="008962CA">
      <w:pPr>
        <w:jc w:val="right"/>
        <w:rPr>
          <w:lang w:val="fr-FR"/>
        </w:rPr>
      </w:pPr>
    </w:p>
    <w:p w:rsidR="008962CA" w:rsidRPr="00AD4647" w:rsidRDefault="008962CA" w:rsidP="008962CA">
      <w:pPr>
        <w:jc w:val="right"/>
        <w:rPr>
          <w:lang w:val="es-ES"/>
        </w:rPr>
      </w:pPr>
    </w:p>
    <w:p w:rsidR="008962CA" w:rsidRPr="00AD4647" w:rsidRDefault="008962CA" w:rsidP="008962CA">
      <w:pPr>
        <w:jc w:val="right"/>
        <w:rPr>
          <w:lang w:val="es-ES"/>
        </w:rPr>
      </w:pPr>
    </w:p>
    <w:p w:rsidR="008962CA" w:rsidRPr="008A6328" w:rsidRDefault="008962CA" w:rsidP="008962CA">
      <w:pPr>
        <w:jc w:val="right"/>
        <w:rPr>
          <w:lang w:val="es-ES"/>
        </w:rPr>
        <w:sectPr w:rsidR="008962CA" w:rsidRPr="008A6328" w:rsidSect="008962CA">
          <w:headerReference w:type="default" r:id="rId26"/>
          <w:headerReference w:type="first" r:id="rId27"/>
          <w:pgSz w:w="16840" w:h="11907" w:orient="landscape" w:code="9"/>
          <w:pgMar w:top="1134" w:right="510" w:bottom="1134" w:left="1134" w:header="510" w:footer="680" w:gutter="0"/>
          <w:pgNumType w:start="1"/>
          <w:cols w:space="720"/>
          <w:titlePg/>
          <w:docGrid w:linePitch="272"/>
        </w:sectPr>
      </w:pPr>
      <w:r w:rsidRPr="008A6328">
        <w:rPr>
          <w:szCs w:val="24"/>
          <w:lang w:val="es-ES"/>
        </w:rPr>
        <w:t>[Annex V follows /</w:t>
      </w:r>
      <w:r w:rsidRPr="008A6328">
        <w:rPr>
          <w:szCs w:val="24"/>
          <w:lang w:val="es-ES"/>
        </w:rPr>
        <w:br/>
        <w:t>L’annexe V suit /</w:t>
      </w:r>
      <w:r w:rsidRPr="008A6328">
        <w:rPr>
          <w:szCs w:val="24"/>
          <w:lang w:val="es-ES"/>
        </w:rPr>
        <w:br/>
        <w:t>Anlage V folgt /</w:t>
      </w:r>
      <w:r w:rsidRPr="008A6328">
        <w:rPr>
          <w:szCs w:val="24"/>
          <w:lang w:val="es-ES"/>
        </w:rPr>
        <w:br/>
        <w:t>Sigue el Anexo V</w:t>
      </w:r>
      <w:r w:rsidRPr="008A6328">
        <w:rPr>
          <w:lang w:val="es-ES"/>
        </w:rPr>
        <w:t>]</w:t>
      </w:r>
    </w:p>
    <w:p w:rsidR="008962CA" w:rsidRPr="008A6328" w:rsidRDefault="008962CA" w:rsidP="008962CA">
      <w:pPr>
        <w:jc w:val="right"/>
        <w:rPr>
          <w:lang w:val="es-ES"/>
        </w:rPr>
      </w:pPr>
    </w:p>
    <w:p w:rsidR="008962CA" w:rsidRDefault="008962CA" w:rsidP="008962CA">
      <w:pPr>
        <w:jc w:val="center"/>
        <w:rPr>
          <w:lang w:val="fr-FR"/>
        </w:rPr>
      </w:pPr>
      <w:r w:rsidRPr="00AD4647">
        <w:rPr>
          <w:lang w:val="fr-FR"/>
        </w:rPr>
        <w:t xml:space="preserve">SUPERSEDED TEST GUIDELINES / PRINCIPES DIRECTEURS D’EXAMEN REMPLACÉS / </w:t>
      </w:r>
      <w:r w:rsidRPr="00AD4647">
        <w:rPr>
          <w:lang w:val="fr-FR"/>
        </w:rPr>
        <w:br/>
        <w:t>ERSETZTE PRÜFUNGSRICHTLINIEN / DIRECTRICES DE EXAMEN REEMPLAZADAS</w:t>
      </w:r>
    </w:p>
    <w:p w:rsidR="00B77C74" w:rsidRDefault="00B77C74" w:rsidP="008962CA">
      <w:pPr>
        <w:jc w:val="center"/>
        <w:rPr>
          <w:lang w:val="fr-FR"/>
        </w:rPr>
      </w:pPr>
    </w:p>
    <w:p w:rsidR="00B77C74" w:rsidRPr="00AD4647" w:rsidRDefault="00B77C74" w:rsidP="008962CA">
      <w:pPr>
        <w:jc w:val="center"/>
        <w:rPr>
          <w:lang w:val="fr-FR"/>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B77C74" w:rsidRPr="00AD4647" w:rsidTr="00157843">
        <w:trPr>
          <w:cantSplit/>
          <w:trHeight w:val="340"/>
          <w:tblHeader/>
        </w:trPr>
        <w:tc>
          <w:tcPr>
            <w:tcW w:w="568" w:type="dxa"/>
            <w:shd w:val="clear" w:color="auto" w:fill="D9D9D9"/>
            <w:noWrap/>
            <w:tcMar>
              <w:top w:w="28" w:type="dxa"/>
              <w:left w:w="28" w:type="dxa"/>
              <w:right w:w="0" w:type="dxa"/>
            </w:tcMar>
            <w:vAlign w:val="center"/>
          </w:tcPr>
          <w:p w:rsidR="00B77C74" w:rsidRPr="00AD4647" w:rsidRDefault="00B77C74" w:rsidP="00157843">
            <w:pPr>
              <w:ind w:left="-91"/>
              <w:jc w:val="center"/>
              <w:rPr>
                <w:rFonts w:eastAsia="MS Mincho" w:cs="Arial"/>
                <w:sz w:val="16"/>
                <w:szCs w:val="16"/>
                <w:lang w:eastAsia="ja-JP"/>
              </w:rPr>
            </w:pPr>
            <w:r w:rsidRPr="00AD4647">
              <w:rPr>
                <w:rFonts w:eastAsia="MS Mincho" w:cs="Arial"/>
                <w:sz w:val="16"/>
                <w:szCs w:val="16"/>
                <w:lang w:eastAsia="ja-JP"/>
              </w:rPr>
              <w:t>**</w:t>
            </w:r>
          </w:p>
        </w:tc>
        <w:tc>
          <w:tcPr>
            <w:tcW w:w="67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TWP</w:t>
            </w:r>
          </w:p>
        </w:tc>
        <w:tc>
          <w:tcPr>
            <w:tcW w:w="83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 xml:space="preserve">Status </w:t>
            </w:r>
            <w:r w:rsidRPr="00AD4647">
              <w:rPr>
                <w:rFonts w:eastAsia="MS Mincho" w:cs="Arial"/>
                <w:sz w:val="16"/>
                <w:szCs w:val="16"/>
                <w:lang w:eastAsia="ja-JP"/>
              </w:rPr>
              <w:br/>
              <w:t xml:space="preserve">État </w:t>
            </w:r>
            <w:r w:rsidRPr="00AD4647">
              <w:rPr>
                <w:rFonts w:eastAsia="MS Mincho" w:cs="Arial"/>
                <w:sz w:val="16"/>
                <w:szCs w:val="16"/>
                <w:lang w:eastAsia="ja-JP"/>
              </w:rPr>
              <w:br/>
              <w:t xml:space="preserve">Zustand </w:t>
            </w:r>
            <w:r w:rsidRPr="00AD4647">
              <w:rPr>
                <w:rFonts w:eastAsia="MS Mincho" w:cs="Arial"/>
                <w:sz w:val="16"/>
                <w:szCs w:val="16"/>
                <w:lang w:eastAsia="ja-JP"/>
              </w:rPr>
              <w:br/>
              <w:t>Estado</w:t>
            </w:r>
          </w:p>
        </w:tc>
        <w:tc>
          <w:tcPr>
            <w:tcW w:w="1439"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val="fr-CH" w:eastAsia="ja-JP"/>
              </w:rPr>
              <w:t xml:space="preserve">Document No. </w:t>
            </w:r>
            <w:r w:rsidRPr="00AD4647">
              <w:rPr>
                <w:rFonts w:eastAsia="MS Mincho" w:cs="Arial"/>
                <w:sz w:val="16"/>
                <w:szCs w:val="16"/>
                <w:lang w:val="fr-CH" w:eastAsia="ja-JP"/>
              </w:rPr>
              <w:br/>
              <w:t xml:space="preserve">No. du document </w:t>
            </w:r>
            <w:r w:rsidRPr="00AD4647">
              <w:rPr>
                <w:rFonts w:eastAsia="MS Mincho" w:cs="Arial"/>
                <w:sz w:val="16"/>
                <w:szCs w:val="16"/>
                <w:lang w:val="fr-CH" w:eastAsia="ja-JP"/>
              </w:rPr>
              <w:br/>
              <w:t xml:space="preserve">Dokument-Nr. </w:t>
            </w:r>
            <w:r w:rsidRPr="00AD4647">
              <w:rPr>
                <w:rFonts w:eastAsia="MS Mincho" w:cs="Arial"/>
                <w:sz w:val="16"/>
                <w:szCs w:val="16"/>
                <w:lang w:val="fr-CH" w:eastAsia="ja-JP"/>
              </w:rPr>
              <w:br/>
            </w:r>
            <w:r w:rsidRPr="00AD4647">
              <w:rPr>
                <w:rFonts w:eastAsia="MS Mincho" w:cs="Arial"/>
                <w:sz w:val="16"/>
                <w:szCs w:val="16"/>
                <w:lang w:eastAsia="ja-JP"/>
              </w:rPr>
              <w:t>No del documento</w:t>
            </w:r>
          </w:p>
        </w:tc>
        <w:tc>
          <w:tcPr>
            <w:tcW w:w="928"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Language Langue Sprache Idioma</w:t>
            </w:r>
          </w:p>
        </w:tc>
        <w:tc>
          <w:tcPr>
            <w:tcW w:w="1212"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Adopted Adopté Angenommen Aprobado</w:t>
            </w:r>
          </w:p>
        </w:tc>
        <w:tc>
          <w:tcPr>
            <w:tcW w:w="139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English</w:t>
            </w:r>
          </w:p>
        </w:tc>
        <w:tc>
          <w:tcPr>
            <w:tcW w:w="1435"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 xml:space="preserve">Français </w:t>
            </w:r>
          </w:p>
        </w:tc>
        <w:tc>
          <w:tcPr>
            <w:tcW w:w="1728"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Deutsch</w:t>
            </w:r>
          </w:p>
        </w:tc>
        <w:tc>
          <w:tcPr>
            <w:tcW w:w="1355"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eastAsia="MS Mincho" w:cs="Arial"/>
                <w:sz w:val="16"/>
                <w:szCs w:val="16"/>
                <w:lang w:eastAsia="ja-JP"/>
              </w:rPr>
              <w:t>Español</w:t>
            </w:r>
          </w:p>
        </w:tc>
        <w:tc>
          <w:tcPr>
            <w:tcW w:w="2110" w:type="dxa"/>
            <w:shd w:val="clear" w:color="auto" w:fill="D9D9D9"/>
            <w:tcMar>
              <w:top w:w="28" w:type="dxa"/>
              <w:left w:w="28" w:type="dxa"/>
              <w:right w:w="0" w:type="dxa"/>
            </w:tcMar>
            <w:vAlign w:val="center"/>
          </w:tcPr>
          <w:p w:rsidR="00B77C74" w:rsidRPr="00AD4647" w:rsidRDefault="00B77C74" w:rsidP="00157843">
            <w:pPr>
              <w:jc w:val="left"/>
              <w:rPr>
                <w:rFonts w:eastAsia="MS Mincho" w:cs="Arial"/>
                <w:sz w:val="16"/>
                <w:szCs w:val="16"/>
                <w:lang w:eastAsia="ja-JP"/>
              </w:rPr>
            </w:pPr>
            <w:r w:rsidRPr="00AD4647">
              <w:rPr>
                <w:rFonts w:cs="Arial"/>
                <w:snapToGrid w:val="0"/>
                <w:sz w:val="16"/>
                <w:szCs w:val="16"/>
              </w:rPr>
              <w:t>Botanical name</w:t>
            </w:r>
            <w:r w:rsidRPr="00AD4647">
              <w:rPr>
                <w:rFonts w:cs="Arial"/>
                <w:snapToGrid w:val="0"/>
                <w:sz w:val="16"/>
                <w:szCs w:val="16"/>
              </w:rPr>
              <w:br/>
              <w:t>Nom botanique</w:t>
            </w:r>
            <w:r w:rsidRPr="00AD4647">
              <w:rPr>
                <w:rFonts w:cs="Arial"/>
                <w:snapToGrid w:val="0"/>
                <w:sz w:val="16"/>
                <w:szCs w:val="16"/>
              </w:rPr>
              <w:br/>
              <w:t>Botanischer Name</w:t>
            </w:r>
            <w:r w:rsidRPr="00AD4647">
              <w:rPr>
                <w:rFonts w:cs="Arial"/>
                <w:snapToGrid w:val="0"/>
                <w:sz w:val="16"/>
                <w:szCs w:val="16"/>
              </w:rPr>
              <w:br/>
              <w:t>Nombre botánico</w:t>
            </w:r>
          </w:p>
        </w:tc>
        <w:tc>
          <w:tcPr>
            <w:tcW w:w="1666" w:type="dxa"/>
            <w:shd w:val="clear" w:color="auto" w:fill="D9D9D9"/>
            <w:tcMar>
              <w:top w:w="28" w:type="dxa"/>
              <w:left w:w="28" w:type="dxa"/>
              <w:right w:w="0" w:type="dxa"/>
            </w:tcMar>
            <w:vAlign w:val="center"/>
          </w:tcPr>
          <w:p w:rsidR="00B77C74" w:rsidRPr="009A14E1" w:rsidRDefault="00B77C74" w:rsidP="00157843">
            <w:pPr>
              <w:jc w:val="left"/>
              <w:rPr>
                <w:rFonts w:eastAsia="MS Mincho" w:cs="Arial"/>
                <w:color w:val="000000" w:themeColor="text1"/>
                <w:sz w:val="16"/>
                <w:szCs w:val="16"/>
                <w:lang w:eastAsia="ja-JP"/>
              </w:rPr>
            </w:pPr>
            <w:r w:rsidRPr="009A14E1">
              <w:rPr>
                <w:rFonts w:eastAsia="MS Mincho" w:cs="Arial"/>
                <w:color w:val="000000" w:themeColor="text1"/>
                <w:sz w:val="16"/>
                <w:szCs w:val="16"/>
                <w:lang w:eastAsia="ja-JP"/>
              </w:rPr>
              <w:t>UPOV Code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ZEAAA_MAY</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ZEAAA_MAY</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TRITI_AES</w:t>
            </w:r>
          </w:p>
        </w:tc>
      </w:tr>
      <w:tr w:rsidR="00B77C74" w:rsidRPr="008A6328"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8A6328"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LOLIU_PER;  LOLIU_MUL_ITA;  LOLIU_MUL_WES;  LOLIU_BOU;  LOLIU_RIG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TRFOL_PRA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Luzerne;  Luzerne bigarrée</w:t>
            </w:r>
            <w:r w:rsidRPr="00B77C74">
              <w:rPr>
                <w:rFonts w:eastAsia="MS Mincho" w:cs="Arial"/>
                <w:sz w:val="16"/>
                <w:szCs w:val="16"/>
                <w:lang w:val="fr-FR" w:eastAsia="ja-JP"/>
              </w:rPr>
              <w:br/>
              <w:t>Luzerne hybride</w:t>
            </w:r>
            <w:r w:rsidRPr="00B77C74">
              <w:rPr>
                <w:rFonts w:eastAsia="MS Mincho" w:cs="Arial"/>
                <w:sz w:val="16"/>
                <w:szCs w:val="16"/>
                <w:lang w:val="fr-FR"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Blaue Luzerne;  Bastardluzerne</w:t>
            </w:r>
            <w:r w:rsidRPr="00B77C74">
              <w:rPr>
                <w:rFonts w:eastAsia="MS Mincho" w:cs="Arial"/>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MEDIC_SAT_SAT;  MEDIC_SAT_VAR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PISUM_SAT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PISUM_SAT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PISUM_SAT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PHASE_COC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ROSAA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ROSAA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PHASE_VUL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LACTU_SAT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MALUS_DOM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TG/15/1</w:t>
            </w:r>
            <w:r w:rsidRPr="00B77C74">
              <w:rPr>
                <w:rFonts w:eastAsia="MS Mincho" w:cs="Arial"/>
                <w:sz w:val="16"/>
                <w:szCs w:val="16"/>
                <w:lang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r w:rsidRPr="00B77C74">
              <w:rPr>
                <w:rFonts w:eastAsia="MS Mincho" w:cs="Arial"/>
                <w:sz w:val="16"/>
                <w:szCs w:val="16"/>
                <w:lang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PYRUS_COM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ORYZA_SAT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BEGON_HIE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HORDE_VUL</w:t>
            </w:r>
          </w:p>
        </w:tc>
      </w:tr>
      <w:tr w:rsidR="00B77C74" w:rsidRPr="008A6328"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AVENA_SAT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FRAGA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FRAGA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SOLAN_TUB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EUPHO_PUL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es-ES" w:eastAsia="ja-JP"/>
              </w:rPr>
            </w:pPr>
            <w:r w:rsidRPr="00B77C74">
              <w:rPr>
                <w:rFonts w:eastAsia="MS Mincho" w:cs="Arial"/>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DIANT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Chrysanthemum ×morifolium Ramat. </w:t>
            </w:r>
            <w:r w:rsidRPr="00B77C74">
              <w:rPr>
                <w:rFonts w:eastAsia="MS Mincho" w:cs="Arial"/>
                <w:sz w:val="16"/>
                <w:szCs w:val="16"/>
                <w:lang w:eastAsia="ja-JP"/>
              </w:rPr>
              <w:br/>
              <w:t xml:space="preserve">(Chrysanthemum ×grandiflorum Ramat.); </w:t>
            </w:r>
            <w:r w:rsidRPr="00B77C74">
              <w:rPr>
                <w:rFonts w:eastAsia="MS Mincho" w:cs="Arial"/>
                <w:sz w:val="16"/>
                <w:szCs w:val="16"/>
                <w:lang w:eastAsia="ja-JP"/>
              </w:rPr>
              <w:br/>
              <w:t xml:space="preserve">Chrysanthemum pacificum Nakia </w:t>
            </w:r>
            <w:r w:rsidRPr="00B77C74">
              <w:rPr>
                <w:rFonts w:eastAsia="MS Mincho" w:cs="Arial"/>
                <w:sz w:val="16"/>
                <w:szCs w:val="16"/>
                <w:lang w:eastAsia="ja-JP"/>
              </w:rPr>
              <w:br/>
              <w:t xml:space="preserve">(Ajania pacifica Bremer and Humphries) </w:t>
            </w:r>
            <w:r w:rsidRPr="00B77C74">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xml:space="preserve">CHRYS_MOR;  CHRYS_PAC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Chrysanthemum ×morifolium Ramat. </w:t>
            </w:r>
            <w:r w:rsidRPr="00B77C74">
              <w:rPr>
                <w:rFonts w:eastAsia="MS Mincho" w:cs="Arial"/>
                <w:sz w:val="16"/>
                <w:szCs w:val="16"/>
                <w:lang w:eastAsia="ja-JP"/>
              </w:rPr>
              <w:br/>
              <w:t xml:space="preserve">(Chrysanthemum ×grandiflorum Ramat.); </w:t>
            </w:r>
            <w:r w:rsidRPr="00B77C74">
              <w:rPr>
                <w:rFonts w:eastAsia="MS Mincho" w:cs="Arial"/>
                <w:sz w:val="16"/>
                <w:szCs w:val="16"/>
                <w:lang w:eastAsia="ja-JP"/>
              </w:rPr>
              <w:br/>
              <w:t xml:space="preserve">Chrysanthemum pacificum Nakia </w:t>
            </w:r>
            <w:r w:rsidRPr="00B77C74">
              <w:rPr>
                <w:rFonts w:eastAsia="MS Mincho" w:cs="Arial"/>
                <w:sz w:val="16"/>
                <w:szCs w:val="16"/>
                <w:lang w:eastAsia="ja-JP"/>
              </w:rPr>
              <w:br/>
              <w:t xml:space="preserve">(Ajania pacifica Bremer and Humphries) </w:t>
            </w:r>
            <w:r w:rsidRPr="00B77C74">
              <w:rPr>
                <w:rFonts w:eastAsia="MS Mincho" w:cs="Arial"/>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xml:space="preserve">CHRYS_MOR;  CHRYS_PAC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Pelargonium zonale hor. non (L.) </w:t>
            </w:r>
            <w:r w:rsidRPr="00B77C74">
              <w:rPr>
                <w:rFonts w:eastAsia="MS Mincho" w:cs="Arial"/>
                <w:sz w:val="16"/>
                <w:szCs w:val="16"/>
                <w:lang w:val="fr-FR" w:eastAsia="ja-JP"/>
              </w:rPr>
              <w:t xml:space="preserve">L'Hér. Ex Ait., P. peltatum hort. </w:t>
            </w:r>
            <w:r w:rsidRPr="00B77C74">
              <w:rPr>
                <w:rFonts w:eastAsia="MS Mincho" w:cs="Arial"/>
                <w:sz w:val="16"/>
                <w:szCs w:val="16"/>
                <w:lang w:eastAsia="ja-JP"/>
              </w:rPr>
              <w:t>Non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fr-FR" w:eastAsia="ja-JP"/>
              </w:rPr>
              <w:t xml:space="preserve">Pelargonium zonale hort. non (L.) L’Hérit. ex Ait., P. peltatum hort. non (L.) </w:t>
            </w:r>
            <w:r w:rsidRPr="00B77C74">
              <w:rPr>
                <w:rFonts w:eastAsia="MS Mincho" w:cs="Arial"/>
                <w:sz w:val="16"/>
                <w:szCs w:val="16"/>
                <w:lang w:eastAsia="ja-JP"/>
              </w:rPr>
              <w:t>L’Hérit. ex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PELAR_ZON;  PELAR_PEL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ALSTR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VICIA_SAT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POAAA_PRA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PRUNU_AVI; PRUNU_CSS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PRUNU_AVI; PRUNU_CSS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8A6328"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8A6328"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Turnip, Turnip</w:t>
            </w:r>
            <w:r w:rsidRPr="00B77C74">
              <w:rPr>
                <w:rFonts w:eastAsia="MS Mincho" w:cs="Arial"/>
                <w:sz w:val="16"/>
                <w:szCs w:val="16"/>
                <w:lang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Herbst-, Mairübe,</w:t>
            </w:r>
            <w:r w:rsidRPr="00B77C74">
              <w:rPr>
                <w:rFonts w:eastAsia="MS Mincho" w:cs="Arial"/>
                <w:sz w:val="16"/>
                <w:szCs w:val="16"/>
                <w:lang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rapa</w:t>
            </w:r>
            <w:r w:rsidRPr="00B77C74">
              <w:rPr>
                <w:rFonts w:eastAsia="MS Mincho" w:cs="Arial"/>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TRFOL_REP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Meadow Fescue,</w:t>
            </w:r>
            <w:r w:rsidRPr="00B77C74">
              <w:rPr>
                <w:rFonts w:eastAsia="MS Mincho" w:cs="Arial"/>
                <w:sz w:val="16"/>
                <w:szCs w:val="16"/>
                <w:lang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Fétuque des prés,</w:t>
            </w:r>
            <w:r w:rsidRPr="00B77C74">
              <w:rPr>
                <w:rFonts w:eastAsia="MS Mincho" w:cs="Arial"/>
                <w:sz w:val="16"/>
                <w:szCs w:val="16"/>
                <w:lang w:val="fr-FR"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Festuca pratensis</w:t>
            </w:r>
            <w:r w:rsidRPr="00B77C74">
              <w:rPr>
                <w:rFonts w:eastAsia="MS Mincho" w:cs="Arial"/>
                <w:sz w:val="16"/>
                <w:szCs w:val="16"/>
                <w:lang w:eastAsia="ja-JP"/>
              </w:rPr>
              <w:br/>
              <w:t>Huds. &amp; Festuca</w:t>
            </w:r>
            <w:r w:rsidRPr="00B77C74">
              <w:rPr>
                <w:rFonts w:eastAsia="MS Mincho" w:cs="Arial"/>
                <w:sz w:val="16"/>
                <w:szCs w:val="16"/>
                <w:lang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RIBES_NIG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European Plum</w:t>
            </w:r>
            <w:r w:rsidRPr="00B77C74">
              <w:rPr>
                <w:rFonts w:eastAsia="MS Mincho" w:cs="Arial"/>
                <w:sz w:val="16"/>
                <w:szCs w:val="16"/>
                <w:lang w:eastAsia="ja-JP"/>
              </w:rPr>
              <w:br/>
              <w:t>(fruit varieties, rootstocks</w:t>
            </w:r>
            <w:r w:rsidRPr="00B77C74">
              <w:rPr>
                <w:rFonts w:eastAsia="MS Mincho" w:cs="Arial"/>
                <w:sz w:val="16"/>
                <w:szCs w:val="16"/>
                <w:lang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Prunier européen</w:t>
            </w:r>
            <w:r w:rsidRPr="00B77C74">
              <w:rPr>
                <w:rFonts w:eastAsia="MS Mincho" w:cs="Arial"/>
                <w:sz w:val="16"/>
                <w:szCs w:val="16"/>
                <w:lang w:val="fr-FR" w:eastAsia="ja-JP"/>
              </w:rPr>
              <w:br/>
              <w:t>(variétés à fruits à</w:t>
            </w:r>
            <w:r w:rsidRPr="00B77C74">
              <w:rPr>
                <w:rFonts w:eastAsia="MS Mincho" w:cs="Arial"/>
                <w:sz w:val="16"/>
                <w:szCs w:val="16"/>
                <w:lang w:val="fr-FR" w:eastAsia="ja-JP"/>
              </w:rPr>
              <w:br/>
              <w:t>l’exclusion des</w:t>
            </w:r>
            <w:r w:rsidRPr="00B77C74">
              <w:rPr>
                <w:rFonts w:eastAsia="MS Mincho" w:cs="Arial"/>
                <w:sz w:val="16"/>
                <w:szCs w:val="16"/>
                <w:lang w:val="fr-FR"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Pflaume</w:t>
            </w:r>
            <w:r w:rsidRPr="00B153CD">
              <w:rPr>
                <w:rFonts w:eastAsia="MS Mincho" w:cs="Arial"/>
                <w:sz w:val="16"/>
                <w:szCs w:val="16"/>
                <w:lang w:val="de-DE" w:eastAsia="ja-JP"/>
              </w:rPr>
              <w:br/>
              <w:t>(fruchttragende</w:t>
            </w:r>
            <w:r w:rsidRPr="00B153CD">
              <w:rPr>
                <w:rFonts w:eastAsia="MS Mincho" w:cs="Arial"/>
                <w:sz w:val="16"/>
                <w:szCs w:val="16"/>
                <w:lang w:val="de-DE" w:eastAsia="ja-JP"/>
              </w:rPr>
              <w:br/>
              <w:t>Sorten, Unterlagen</w:t>
            </w:r>
            <w:r w:rsidRPr="00B153CD">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domestica L.</w:t>
            </w:r>
            <w:r w:rsidRPr="00B77C74">
              <w:rPr>
                <w:rFonts w:eastAsia="MS Mincho" w:cs="Arial"/>
                <w:sz w:val="16"/>
                <w:szCs w:val="16"/>
                <w:lang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RHODD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RUBUS_IDA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Solanum lycopersicum (L.) Karst. ex. </w:t>
            </w:r>
            <w:r w:rsidRPr="00B77C74">
              <w:rPr>
                <w:rFonts w:eastAsia="MS Mincho" w:cs="Arial"/>
                <w:sz w:val="16"/>
                <w:szCs w:val="16"/>
                <w:lang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SOLAN_LYC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ALLIU_CEP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capitata (L.) </w:t>
            </w:r>
            <w:r w:rsidRPr="00B77C74">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capitata (L.) </w:t>
            </w:r>
            <w:r w:rsidRPr="00B77C74">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capitata (L.) </w:t>
            </w:r>
            <w:r w:rsidRPr="00B77C74">
              <w:rPr>
                <w:rFonts w:eastAsia="MS Mincho" w:cs="Arial"/>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DAUCU_CAR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DAUCU_CAR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VITIS</w:t>
            </w:r>
          </w:p>
        </w:tc>
      </w:tr>
      <w:tr w:rsidR="00B77C74" w:rsidRPr="008A6328"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RIBES_UVA</w:t>
            </w:r>
          </w:p>
        </w:tc>
      </w:tr>
      <w:tr w:rsidR="00B77C74" w:rsidRPr="008A6328"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Ribes sylvestre (Lam.) Mert. &amp; W. Koch ,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color w:val="000000" w:themeColor="text1"/>
                <w:sz w:val="16"/>
                <w:szCs w:val="16"/>
                <w:lang w:val="de-DE" w:eastAsia="ja-JP"/>
              </w:rPr>
            </w:pPr>
            <w:r w:rsidRPr="00B153CD">
              <w:rPr>
                <w:rFonts w:eastAsia="MS Mincho" w:cs="Arial"/>
                <w:color w:val="000000" w:themeColor="text1"/>
                <w:sz w:val="16"/>
                <w:szCs w:val="16"/>
                <w:lang w:val="de-DE"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fr-FR" w:eastAsia="ja-JP"/>
              </w:rPr>
              <w:t xml:space="preserve">Ribes sylvestre (Lam.) Mert. &amp; W.O.J. Koch (Syn. </w:t>
            </w:r>
            <w:r w:rsidRPr="00B77C74">
              <w:rPr>
                <w:rFonts w:eastAsia="MS Mincho" w:cs="Arial"/>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RIBES_RUB; RIBES_NIV</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es-ES" w:eastAsia="ja-JP"/>
              </w:rPr>
              <w:t xml:space="preserve">Prunus persica (L.) Batsch, Persica vulgaris Mill., Prunus L. subg. </w:t>
            </w:r>
            <w:r w:rsidRPr="00B77C74">
              <w:rPr>
                <w:rFonts w:eastAsia="MS Mincho" w:cs="Arial"/>
                <w:sz w:val="16"/>
                <w:szCs w:val="16"/>
                <w:lang w:eastAsia="ja-JP"/>
              </w:rPr>
              <w:t>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PRUNU_PER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PRUNU_PER_PER; PRUNU_PER_NUC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BRASS_OLE_GGM</w:t>
            </w:r>
          </w:p>
        </w:tc>
      </w:tr>
      <w:tr w:rsidR="00B77C74" w:rsidRPr="008A6328"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SPINA_OLE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PRUNU_DUL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LINUM_USI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SECAL_CER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LILIU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LILIU</w:t>
            </w:r>
          </w:p>
        </w:tc>
      </w:tr>
      <w:tr w:rsidR="00B77C74" w:rsidRPr="008A6328"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BETAA_VUL_GVC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RHEUM_RHB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Rabano de invierno,</w:t>
            </w:r>
            <w:r w:rsidRPr="00B77C74">
              <w:rPr>
                <w:rFonts w:eastAsia="MS Mincho" w:cs="Arial"/>
                <w:sz w:val="16"/>
                <w:szCs w:val="16"/>
                <w:lang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Raphanus sativus L. var. niger (Mill.) S. Kerner (Raphanus sativus L. var. major A. Voss, Raphanus sativus L. var.</w:t>
            </w:r>
            <w:r w:rsidRPr="00B77C74">
              <w:rPr>
                <w:rFonts w:eastAsia="MS Mincho" w:cs="Arial"/>
                <w:sz w:val="16"/>
                <w:szCs w:val="16"/>
                <w:lang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RAPHA_SAT_NIG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RAPHA_SAT_SAT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BRASS_OLE_GGO</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BRASS_OLE_GGO</w:t>
            </w:r>
          </w:p>
        </w:tc>
      </w:tr>
      <w:tr w:rsidR="00B77C74" w:rsidRPr="00803541"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fr-FR" w:eastAsia="ja-JP"/>
              </w:rPr>
            </w:pPr>
            <w:r w:rsidRPr="00B77C74">
              <w:rPr>
                <w:rFonts w:eastAsia="MS Mincho" w:cs="Arial"/>
                <w:color w:val="000000" w:themeColor="text1"/>
                <w:sz w:val="16"/>
                <w:szCs w:val="16"/>
                <w:lang w:val="fr-FR" w:eastAsia="ja-JP"/>
              </w:rPr>
              <w:t>LUPIN_ALB; LUPIN_ANG; LUPIN_LUT</w:t>
            </w:r>
          </w:p>
        </w:tc>
      </w:tr>
      <w:tr w:rsidR="00B77C74" w:rsidRPr="008A6328"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pt-BR" w:eastAsia="ja-JP"/>
              </w:rPr>
            </w:pPr>
            <w:r w:rsidRPr="00B77C74">
              <w:rPr>
                <w:rFonts w:eastAsia="MS Mincho" w:cs="Arial"/>
                <w:color w:val="000000" w:themeColor="text1"/>
                <w:sz w:val="16"/>
                <w:szCs w:val="16"/>
                <w:lang w:val="pt-BR" w:eastAsia="ja-JP"/>
              </w:rPr>
              <w:t>FESTU_RUB;  FESTU_OVI; FESTU_FIL; FESTU_BRE; FESTU_HET;  FESTU_PSO</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PRUNU_ARM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PRUNU_ARM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Saule (variétés</w:t>
            </w:r>
            <w:r w:rsidRPr="00B77C74">
              <w:rPr>
                <w:rFonts w:eastAsia="MS Mincho" w:cs="Arial"/>
                <w:sz w:val="16"/>
                <w:szCs w:val="16"/>
                <w:lang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Weide (nur Sorten von</w:t>
            </w:r>
            <w:r w:rsidRPr="00B153CD">
              <w:rPr>
                <w:rFonts w:eastAsia="MS Mincho" w:cs="Arial"/>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Sauce (únicamente</w:t>
            </w:r>
            <w:r w:rsidRPr="00B77C74">
              <w:rPr>
                <w:rFonts w:eastAsia="MS Mincho" w:cs="Arial"/>
                <w:sz w:val="16"/>
                <w:szCs w:val="16"/>
                <w:lang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SALIX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SALIX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RUBUS_EUB, RUBUS_IEU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Apium graveolens L. var. rapaceum (Mill.) </w:t>
            </w:r>
            <w:r w:rsidRPr="00B77C74">
              <w:rPr>
                <w:rFonts w:eastAsia="MS Mincho" w:cs="Arial"/>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APIUM_GRA_RAP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VLRNL_LOC;  VLRNL_ERI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Hierba de los canónigos ;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VLRNL_LOC;  VLRNL_ERI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CAPSI_ANN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CAPSI_ANN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CAPSI_ANN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GERBE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KALAN_BLO</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es-ES" w:eastAsia="ja-JP"/>
              </w:rPr>
            </w:pPr>
            <w:r w:rsidRPr="00B77C74">
              <w:rPr>
                <w:rFonts w:eastAsia="MS Mincho" w:cs="Arial"/>
                <w:sz w:val="16"/>
                <w:szCs w:val="16"/>
                <w:lang w:val="es-ES"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KALAN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GLYCI_MAX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HLNTS_ANN; HLNTS_DEB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Apium graveolens L. var. dulce (Mill.) </w:t>
            </w:r>
            <w:r w:rsidRPr="00B77C74">
              <w:rPr>
                <w:rFonts w:eastAsia="MS Mincho" w:cs="Arial"/>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APIUM_GRA_DUL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PONCI_TRI; PONCI_POL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Agrumes (variétés</w:t>
            </w:r>
            <w:r w:rsidRPr="00B77C74">
              <w:rPr>
                <w:rFonts w:eastAsia="MS Mincho" w:cs="Arial"/>
                <w:sz w:val="16"/>
                <w:szCs w:val="16"/>
                <w:lang w:val="fr-FR"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Zitrus (Sorten von</w:t>
            </w:r>
            <w:r w:rsidRPr="00B153CD">
              <w:rPr>
                <w:rFonts w:eastAsia="MS Mincho" w:cs="Arial"/>
                <w:sz w:val="16"/>
                <w:szCs w:val="16"/>
                <w:lang w:val="de-DE" w:eastAsia="ja-JP"/>
              </w:rPr>
              <w:br/>
              <w:t>Orangen, Mandarinen,</w:t>
            </w:r>
            <w:r w:rsidRPr="00B153CD">
              <w:rPr>
                <w:rFonts w:eastAsia="MS Mincho" w:cs="Arial"/>
                <w:sz w:val="16"/>
                <w:szCs w:val="16"/>
                <w:lang w:val="de-DE" w:eastAsia="ja-JP"/>
              </w:rPr>
              <w:br/>
              <w:t>Zitronen und Grapefruit;</w:t>
            </w:r>
            <w:r w:rsidRPr="00B153CD">
              <w:rPr>
                <w:rFonts w:eastAsia="MS Mincho" w:cs="Arial"/>
                <w:sz w:val="16"/>
                <w:szCs w:val="16"/>
                <w:lang w:val="de-DE" w:eastAsia="ja-JP"/>
              </w:rPr>
              <w:br/>
              <w:t>Unterlagssorten</w:t>
            </w:r>
            <w:r w:rsidRPr="00B153CD">
              <w:rPr>
                <w:rFonts w:eastAsia="MS Mincho" w:cs="Arial"/>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Cítricos (variedades de</w:t>
            </w:r>
            <w:r w:rsidRPr="00B77C74">
              <w:rPr>
                <w:rFonts w:eastAsia="MS Mincho" w:cs="Arial"/>
                <w:sz w:val="16"/>
                <w:szCs w:val="16"/>
                <w:lang w:eastAsia="ja-JP"/>
              </w:rPr>
              <w:br/>
              <w:t>naranjos, mandarinos,</w:t>
            </w:r>
            <w:r w:rsidRPr="00B77C74">
              <w:rPr>
                <w:rFonts w:eastAsia="MS Mincho" w:cs="Arial"/>
                <w:sz w:val="16"/>
                <w:szCs w:val="16"/>
                <w:lang w:eastAsia="ja-JP"/>
              </w:rPr>
              <w:br/>
              <w:t>limones y pomelo;</w:t>
            </w:r>
            <w:r w:rsidRPr="00B77C74">
              <w:rPr>
                <w:rFonts w:eastAsia="MS Mincho" w:cs="Arial"/>
                <w:sz w:val="16"/>
                <w:szCs w:val="16"/>
                <w:lang w:eastAsia="ja-JP"/>
              </w:rPr>
              <w:br/>
              <w:t>excepto las variedades</w:t>
            </w:r>
            <w:r w:rsidRPr="00B77C74">
              <w:rPr>
                <w:rFonts w:eastAsia="MS Mincho" w:cs="Arial"/>
                <w:sz w:val="16"/>
                <w:szCs w:val="16"/>
                <w:lang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PRUNU_SAL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ALLIU_POR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ALLIU_POR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ANTHU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GOSSY</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napus L. var. napobrassica (L.) </w:t>
            </w:r>
            <w:r w:rsidRPr="00B77C74">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BRASS_NAP_NBR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napus L. var. napobrassica (L.) </w:t>
            </w:r>
            <w:r w:rsidRPr="00B77C74">
              <w:rPr>
                <w:rFonts w:eastAsia="MS Mincho" w:cs="Arial"/>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BRASS_NAP_NBR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DIOSP_KAK</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ARACH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CALLU_VUL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PERSE_AME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ACTIN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153CD" w:rsidRDefault="00B77C74" w:rsidP="00B77C74">
            <w:pPr>
              <w:jc w:val="left"/>
              <w:rPr>
                <w:rFonts w:eastAsia="MS Mincho" w:cs="Arial"/>
                <w:sz w:val="16"/>
                <w:szCs w:val="16"/>
                <w:lang w:val="de-DE" w:eastAsia="ja-JP"/>
              </w:rPr>
            </w:pPr>
            <w:r w:rsidRPr="00B153CD">
              <w:rPr>
                <w:rFonts w:eastAsia="MS Mincho" w:cs="Arial"/>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es-ES" w:eastAsia="ja-JP"/>
              </w:rPr>
            </w:pPr>
            <w:r w:rsidRPr="00B77C74">
              <w:rPr>
                <w:rFonts w:eastAsia="MS Mincho" w:cs="Arial"/>
                <w:sz w:val="16"/>
                <w:szCs w:val="16"/>
                <w:lang w:val="es-ES"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OLEAA_EUR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CYDON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 </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CUCUM_MEL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CUCUM_MEL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BRASS_RAP_PEK</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BETAA_VUL_GVF</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GLADI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GLADI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Pelargonium grandiflorum hort. non Willd.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PELAR_DOM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MANGI_IND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TULIP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SCORZ_HIS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SOLAN_MEL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TG/118/5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CICHO_END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CICHO_END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CICHO_END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CUCUR_PEP</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TRITI_TUR_DUR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SRGHM_BIC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MUSAA_ACU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JUGLA_REG</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ASPAR_OFF</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HYDRN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PETRO_CRI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VACCI_COR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RHODD_SIM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CTRLS_LAN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fr-FR" w:eastAsia="ja-JP"/>
              </w:rPr>
            </w:pPr>
            <w:r w:rsidRPr="00B77C74">
              <w:rPr>
                <w:rFonts w:eastAsia="MS Mincho" w:cs="Arial"/>
                <w:sz w:val="16"/>
                <w:szCs w:val="16"/>
                <w:lang w:val="fr-FR"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CTRLS_LAN</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CICER_ARI</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val="pt-BR" w:eastAsia="ja-JP"/>
              </w:rPr>
              <w:t xml:space="preserve">Brassica oleracea L. convar. botrytis (L.) </w:t>
            </w:r>
            <w:r w:rsidRPr="00B77C74">
              <w:rPr>
                <w:rFonts w:eastAsia="MS Mincho" w:cs="Arial"/>
                <w:sz w:val="16"/>
                <w:szCs w:val="16"/>
                <w:lang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BRASS_OLE_GBC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MATRI_REC</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CUCUR_MAX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CUCUR_MAX</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MALUS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PAPAV_SOM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CICHO_INT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OSTEO_ECK</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OSTEO; OSDIM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OSTEO; OSDIM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CYNAR_CAR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SACCH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PRUNU</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IMPAT_NGH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IMPAT_NGH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ALLIU_SCH</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OCIMU_BAS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CITRU_AUM; CITRU_SIN</w:t>
            </w:r>
          </w:p>
        </w:tc>
      </w:tr>
      <w:tr w:rsidR="00B77C74" w:rsidRPr="008A6328"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fr-FR" w:eastAsia="ja-JP"/>
              </w:rPr>
            </w:pPr>
            <w:r w:rsidRPr="00B77C74">
              <w:rPr>
                <w:rFonts w:eastAsia="MS Mincho" w:cs="Arial"/>
                <w:color w:val="000000" w:themeColor="text1"/>
                <w:sz w:val="16"/>
                <w:szCs w:val="16"/>
                <w:lang w:val="fr-FR" w:eastAsia="ja-JP"/>
              </w:rPr>
              <w:t>CITRU_AUR; CITRU_LAT; CITRU_LIM</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CITRU_PAR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CALIB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DNDRB</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LENSS_CUL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PHALE</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CLEMA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lastRenderedPageBreak/>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OPUNT_AMY;  OPUNT_DUR;  OPUNT_FIC;  OPUNT_HEL;  OPUNT_HYP;  OPUNT_JOC;  OPUNT_LAS;  OPUNT_LEU;  OPUNT_MAT;  OPUNT_MEG;  OPUNT_OLI;  OPUNT_ROB;  OPUNT_SPI;  OPUNT_STR</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PASTI_SAT</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VERBE; GLAND</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BUDDL</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AGAPA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AGAPA</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RUMEX_ATS</w:t>
            </w:r>
          </w:p>
        </w:tc>
      </w:tr>
      <w:tr w:rsidR="00B77C74" w:rsidRPr="00B77C74"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eastAsia="ja-JP"/>
              </w:rPr>
            </w:pPr>
            <w:r w:rsidRPr="00B77C74">
              <w:rPr>
                <w:rFonts w:eastAsia="MS Mincho" w:cs="Arial"/>
                <w:color w:val="000000" w:themeColor="text1"/>
                <w:sz w:val="16"/>
                <w:szCs w:val="16"/>
                <w:lang w:eastAsia="ja-JP"/>
              </w:rPr>
              <w:t>LENTI_EDO</w:t>
            </w:r>
          </w:p>
        </w:tc>
      </w:tr>
      <w:tr w:rsidR="00B77C74" w:rsidRPr="008A6328"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eastAsia="ja-JP"/>
              </w:rPr>
              <w:t xml:space="preserve">Solanum lycopersicum L. x Solanum habrochaites S. Knapp &amp; D.M. Spooner; Solanum lycopersicum L. x Solanum peruvianum (L.) </w:t>
            </w:r>
            <w:r w:rsidRPr="00B77C74">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es-ES" w:eastAsia="ja-JP"/>
              </w:rPr>
            </w:pPr>
            <w:r w:rsidRPr="00B77C74">
              <w:rPr>
                <w:rFonts w:eastAsia="MS Mincho" w:cs="Arial"/>
                <w:color w:val="000000" w:themeColor="text1"/>
                <w:sz w:val="16"/>
                <w:szCs w:val="16"/>
                <w:lang w:val="es-ES" w:eastAsia="ja-JP"/>
              </w:rPr>
              <w:t>SOLAN_LHA, SOLAN_LPE; SOLAN_LCH</w:t>
            </w:r>
          </w:p>
        </w:tc>
      </w:tr>
      <w:tr w:rsidR="00B77C74" w:rsidRPr="008A6328" w:rsidTr="00B77C74">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eastAsia="ja-JP"/>
              </w:rPr>
            </w:pPr>
            <w:r w:rsidRPr="00B77C74">
              <w:rPr>
                <w:rFonts w:eastAsia="MS Mincho" w:cs="Arial"/>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sz w:val="16"/>
                <w:szCs w:val="16"/>
                <w:lang w:val="pt-BR" w:eastAsia="ja-JP"/>
              </w:rPr>
            </w:pPr>
            <w:r w:rsidRPr="00B77C74">
              <w:rPr>
                <w:rFonts w:eastAsia="MS Mincho" w:cs="Arial"/>
                <w:sz w:val="16"/>
                <w:szCs w:val="16"/>
                <w:lang w:eastAsia="ja-JP"/>
              </w:rPr>
              <w:t xml:space="preserve">Solanum lycopersicum L. x Solanum habrochaites S. Knapp &amp; D.M. Spooner; Solanum lycopersicum L. x Solanum peruvianum (L.) </w:t>
            </w:r>
            <w:r w:rsidRPr="00B77C74">
              <w:rPr>
                <w:rFonts w:eastAsia="MS Mincho" w:cs="Arial"/>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B77C74" w:rsidRPr="00B77C74" w:rsidRDefault="00B77C74" w:rsidP="00B77C74">
            <w:pPr>
              <w:jc w:val="left"/>
              <w:rPr>
                <w:rFonts w:eastAsia="MS Mincho" w:cs="Arial"/>
                <w:color w:val="000000" w:themeColor="text1"/>
                <w:sz w:val="16"/>
                <w:szCs w:val="16"/>
                <w:lang w:val="es-ES" w:eastAsia="ja-JP"/>
              </w:rPr>
            </w:pPr>
            <w:r w:rsidRPr="00B77C74">
              <w:rPr>
                <w:rFonts w:eastAsia="MS Mincho" w:cs="Arial"/>
                <w:color w:val="000000" w:themeColor="text1"/>
                <w:sz w:val="16"/>
                <w:szCs w:val="16"/>
                <w:lang w:val="es-ES" w:eastAsia="ja-JP"/>
              </w:rPr>
              <w:t>SOLAN_LHA, SOLAN_LPE; SOLAN_LCH</w:t>
            </w:r>
          </w:p>
        </w:tc>
      </w:tr>
    </w:tbl>
    <w:p w:rsidR="008962CA" w:rsidRPr="00AD4647" w:rsidRDefault="008962CA" w:rsidP="008962CA">
      <w:pPr>
        <w:jc w:val="right"/>
        <w:rPr>
          <w:lang w:val="es-ES"/>
        </w:rPr>
      </w:pPr>
    </w:p>
    <w:p w:rsidR="008962CA" w:rsidRPr="00AD4647" w:rsidRDefault="008962CA" w:rsidP="008962CA">
      <w:pPr>
        <w:jc w:val="right"/>
      </w:pPr>
      <w:r w:rsidRPr="00AD4647">
        <w:t>[End of Annex V and of document /</w:t>
      </w:r>
    </w:p>
    <w:p w:rsidR="008962CA" w:rsidRPr="00B3586C" w:rsidRDefault="008962CA" w:rsidP="008962CA">
      <w:pPr>
        <w:jc w:val="right"/>
        <w:rPr>
          <w:lang w:val="fr-FR"/>
        </w:rPr>
      </w:pPr>
      <w:r w:rsidRPr="00AD4647">
        <w:rPr>
          <w:szCs w:val="24"/>
          <w:lang w:val="fr-FR"/>
        </w:rPr>
        <w:t>Fin de l’annexe V et du document /</w:t>
      </w:r>
      <w:r w:rsidRPr="00AD4647">
        <w:rPr>
          <w:szCs w:val="24"/>
          <w:lang w:val="fr-FR"/>
        </w:rPr>
        <w:br/>
        <w:t>Ende der Anlage V und des Dokuments /</w:t>
      </w:r>
      <w:r w:rsidRPr="00AD4647">
        <w:rPr>
          <w:szCs w:val="24"/>
          <w:lang w:val="fr-FR"/>
        </w:rPr>
        <w:br/>
        <w:t>Fin del Anexo V y del documento]</w:t>
      </w:r>
    </w:p>
    <w:p w:rsidR="008962CA" w:rsidRPr="008962CA" w:rsidRDefault="008962CA" w:rsidP="009B440E">
      <w:pPr>
        <w:jc w:val="left"/>
        <w:rPr>
          <w:lang w:val="fr-FR"/>
        </w:rPr>
      </w:pPr>
    </w:p>
    <w:sectPr w:rsidR="008962CA" w:rsidRPr="008962CA" w:rsidSect="007E6B94">
      <w:headerReference w:type="default" r:id="rId28"/>
      <w:headerReference w:type="first" r:id="rId29"/>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206" w:rsidRDefault="00626206" w:rsidP="006655D3">
      <w:r>
        <w:separator/>
      </w:r>
    </w:p>
    <w:p w:rsidR="00626206" w:rsidRDefault="00626206" w:rsidP="006655D3"/>
    <w:p w:rsidR="00626206" w:rsidRDefault="00626206" w:rsidP="006655D3"/>
  </w:endnote>
  <w:endnote w:type="continuationSeparator" w:id="0">
    <w:p w:rsidR="00626206" w:rsidRDefault="00626206" w:rsidP="006655D3">
      <w:r>
        <w:separator/>
      </w:r>
    </w:p>
    <w:p w:rsidR="00626206" w:rsidRPr="00294751" w:rsidRDefault="00626206">
      <w:pPr>
        <w:pStyle w:val="Footer"/>
        <w:spacing w:after="60"/>
        <w:rPr>
          <w:sz w:val="18"/>
          <w:lang w:val="fr-FR"/>
        </w:rPr>
      </w:pPr>
      <w:r w:rsidRPr="00294751">
        <w:rPr>
          <w:sz w:val="18"/>
          <w:lang w:val="fr-FR"/>
        </w:rPr>
        <w:t>[Suite de la note de la page précédente]</w:t>
      </w:r>
    </w:p>
    <w:p w:rsidR="00626206" w:rsidRPr="00294751" w:rsidRDefault="00626206" w:rsidP="006655D3">
      <w:pPr>
        <w:rPr>
          <w:lang w:val="fr-FR"/>
        </w:rPr>
      </w:pPr>
    </w:p>
    <w:p w:rsidR="00626206" w:rsidRPr="00294751" w:rsidRDefault="00626206" w:rsidP="006655D3">
      <w:pPr>
        <w:rPr>
          <w:lang w:val="fr-FR"/>
        </w:rPr>
      </w:pPr>
    </w:p>
  </w:endnote>
  <w:endnote w:type="continuationNotice" w:id="1">
    <w:p w:rsidR="00626206" w:rsidRPr="00294751" w:rsidRDefault="00626206" w:rsidP="006655D3">
      <w:pPr>
        <w:rPr>
          <w:lang w:val="fr-FR"/>
        </w:rPr>
      </w:pPr>
      <w:r w:rsidRPr="00294751">
        <w:rPr>
          <w:lang w:val="fr-FR"/>
        </w:rPr>
        <w:t>[Suite de la note page suivante]</w:t>
      </w:r>
    </w:p>
    <w:p w:rsidR="00626206" w:rsidRPr="00294751" w:rsidRDefault="00626206" w:rsidP="006655D3">
      <w:pPr>
        <w:rPr>
          <w:lang w:val="fr-FR"/>
        </w:rPr>
      </w:pPr>
    </w:p>
    <w:p w:rsidR="00626206" w:rsidRPr="00294751" w:rsidRDefault="0062620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206" w:rsidRDefault="00626206" w:rsidP="006655D3">
      <w:r>
        <w:separator/>
      </w:r>
    </w:p>
  </w:footnote>
  <w:footnote w:type="continuationSeparator" w:id="0">
    <w:p w:rsidR="00626206" w:rsidRDefault="00626206" w:rsidP="006655D3">
      <w:r>
        <w:separator/>
      </w:r>
    </w:p>
  </w:footnote>
  <w:footnote w:type="continuationNotice" w:id="1">
    <w:p w:rsidR="00626206" w:rsidRPr="00AB530F" w:rsidRDefault="0062620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C5280D" w:rsidRDefault="00626206" w:rsidP="00EB048E">
    <w:pPr>
      <w:pStyle w:val="Header"/>
      <w:rPr>
        <w:rStyle w:val="PageNumber"/>
        <w:lang w:val="en-US"/>
      </w:rPr>
    </w:pPr>
    <w:r>
      <w:rPr>
        <w:rStyle w:val="PageNumber"/>
        <w:lang w:val="en-US"/>
      </w:rPr>
      <w:t>TC/53/2 Rev.</w:t>
    </w:r>
  </w:p>
  <w:p w:rsidR="00626206" w:rsidRPr="00C5280D" w:rsidRDefault="00626206"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95FCC">
      <w:rPr>
        <w:rStyle w:val="PageNumber"/>
        <w:noProof/>
        <w:lang w:val="en-US"/>
      </w:rPr>
      <w:t>2</w:t>
    </w:r>
    <w:r w:rsidRPr="00C5280D">
      <w:rPr>
        <w:rStyle w:val="PageNumber"/>
        <w:lang w:val="en-US"/>
      </w:rPr>
      <w:fldChar w:fldCharType="end"/>
    </w:r>
  </w:p>
  <w:p w:rsidR="00626206" w:rsidRPr="00C5280D" w:rsidRDefault="00626206" w:rsidP="006655D3"/>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2059F" w:rsidRDefault="00626206" w:rsidP="00EB048E">
    <w:pPr>
      <w:pStyle w:val="Header"/>
      <w:rPr>
        <w:rStyle w:val="PageNumber"/>
      </w:rPr>
    </w:pPr>
    <w:r w:rsidRPr="00F2059F">
      <w:rPr>
        <w:rStyle w:val="PageNumber"/>
      </w:rPr>
      <w:t>TC/5</w:t>
    </w:r>
    <w:r>
      <w:rPr>
        <w:rStyle w:val="PageNumber"/>
      </w:rPr>
      <w:t>3</w:t>
    </w:r>
    <w:r w:rsidRPr="00F2059F">
      <w:rPr>
        <w:rStyle w:val="PageNumber"/>
      </w:rPr>
      <w:t>/2</w:t>
    </w:r>
    <w:r>
      <w:rPr>
        <w:rStyle w:val="PageNumber"/>
        <w:lang w:val="pt-BR"/>
      </w:rPr>
      <w:t xml:space="preserve"> Rev.</w:t>
    </w:r>
  </w:p>
  <w:p w:rsidR="00626206" w:rsidRPr="00F831B0" w:rsidRDefault="00626206" w:rsidP="008962CA">
    <w:pPr>
      <w:jc w:val="center"/>
      <w:rPr>
        <w:lang w:val="fr-FR"/>
      </w:rPr>
    </w:pPr>
    <w:r w:rsidRPr="00F831B0">
      <w:rPr>
        <w:lang w:val="fr-FR"/>
      </w:rPr>
      <w:t xml:space="preserve">Annex </w:t>
    </w:r>
    <w:r>
      <w:rPr>
        <w:lang w:val="fr-FR"/>
      </w:rPr>
      <w:t>V</w:t>
    </w:r>
    <w:r w:rsidRPr="00F831B0">
      <w:rPr>
        <w:lang w:val="fr-FR"/>
      </w:rPr>
      <w:t xml:space="preserve"> / Annexe </w:t>
    </w:r>
    <w:r>
      <w:rPr>
        <w:lang w:val="fr-FR"/>
      </w:rPr>
      <w:t>V</w:t>
    </w:r>
    <w:r w:rsidRPr="00F831B0">
      <w:rPr>
        <w:lang w:val="fr-FR"/>
      </w:rPr>
      <w:t xml:space="preserve"> / Anlage </w:t>
    </w:r>
    <w:r>
      <w:rPr>
        <w:lang w:val="fr-FR"/>
      </w:rPr>
      <w:t>V</w:t>
    </w:r>
    <w:r w:rsidRPr="00F831B0">
      <w:rPr>
        <w:lang w:val="fr-FR"/>
      </w:rPr>
      <w:t xml:space="preserve"> / Anexo </w:t>
    </w:r>
    <w:r>
      <w:rPr>
        <w:lang w:val="fr-FR"/>
      </w:rPr>
      <w:t>V</w:t>
    </w:r>
  </w:p>
  <w:p w:rsidR="00626206" w:rsidRPr="00CC1B43" w:rsidRDefault="00626206" w:rsidP="008962CA">
    <w:pPr>
      <w:jc w:val="center"/>
    </w:pPr>
    <w:r w:rsidRPr="005C5DB8">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95FCC">
      <w:rPr>
        <w:rStyle w:val="PageNumber"/>
        <w:noProof/>
        <w:lang w:val="fr-FR"/>
      </w:rPr>
      <w:t>16</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95FCC">
      <w:rPr>
        <w:rStyle w:val="PageNumber"/>
        <w:noProof/>
        <w:lang w:val="fr-FR"/>
      </w:rPr>
      <w:t>16</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695FCC">
      <w:rPr>
        <w:noProof/>
      </w:rPr>
      <w:t>16</w:t>
    </w:r>
    <w:r w:rsidRPr="00CC1B43">
      <w:fldChar w:fldCharType="end"/>
    </w:r>
  </w:p>
  <w:p w:rsidR="00626206" w:rsidRPr="00C5280D" w:rsidRDefault="00626206" w:rsidP="006655D3"/>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55118" w:rsidRDefault="00626206" w:rsidP="008962CA">
    <w:pPr>
      <w:pStyle w:val="Header"/>
      <w:rPr>
        <w:rStyle w:val="PageNumber"/>
      </w:rPr>
    </w:pPr>
    <w:r w:rsidRPr="00F55118">
      <w:rPr>
        <w:rStyle w:val="PageNumber"/>
      </w:rPr>
      <w:t>TC/5</w:t>
    </w:r>
    <w:r>
      <w:rPr>
        <w:rStyle w:val="PageNumber"/>
      </w:rPr>
      <w:t>3</w:t>
    </w:r>
    <w:r w:rsidRPr="00F55118">
      <w:rPr>
        <w:rStyle w:val="PageNumber"/>
      </w:rPr>
      <w:t>/2</w:t>
    </w:r>
    <w:r>
      <w:rPr>
        <w:rStyle w:val="PageNumber"/>
        <w:lang w:val="pt-BR"/>
      </w:rPr>
      <w:t xml:space="preserve"> Rev.</w:t>
    </w:r>
  </w:p>
  <w:p w:rsidR="00626206" w:rsidRDefault="00626206" w:rsidP="008962CA">
    <w:pPr>
      <w:pStyle w:val="Header"/>
    </w:pPr>
  </w:p>
  <w:p w:rsidR="00626206" w:rsidRPr="001D7CD4" w:rsidRDefault="00626206" w:rsidP="008962CA">
    <w:pPr>
      <w:jc w:val="center"/>
      <w:rPr>
        <w:lang w:val="fr-FR"/>
      </w:rPr>
    </w:pPr>
    <w:r w:rsidRPr="001D7CD4">
      <w:rPr>
        <w:lang w:val="fr-FR"/>
      </w:rPr>
      <w:t xml:space="preserve">ANNEX </w:t>
    </w:r>
    <w:r>
      <w:rPr>
        <w:lang w:val="fr-FR"/>
      </w:rPr>
      <w:t>V</w:t>
    </w:r>
    <w:r w:rsidRPr="001D7CD4">
      <w:rPr>
        <w:lang w:val="fr-FR"/>
      </w:rPr>
      <w:t xml:space="preserve"> / ANNEXE </w:t>
    </w:r>
    <w:r>
      <w:rPr>
        <w:lang w:val="fr-FR"/>
      </w:rPr>
      <w:t>V</w:t>
    </w:r>
    <w:r w:rsidRPr="001D7CD4">
      <w:rPr>
        <w:lang w:val="fr-FR"/>
      </w:rPr>
      <w:t xml:space="preserve"> / ANLAGE </w:t>
    </w:r>
    <w:r>
      <w:rPr>
        <w:lang w:val="fr-FR"/>
      </w:rPr>
      <w:t>V</w:t>
    </w:r>
    <w:r w:rsidRPr="001D7CD4">
      <w:rPr>
        <w:lang w:val="fr-FR"/>
      </w:rPr>
      <w:t xml:space="preserve"> / ANEXO </w:t>
    </w:r>
    <w:r>
      <w:rPr>
        <w:lang w:val="fr-FR"/>
      </w:rPr>
      <w:t>V</w:t>
    </w:r>
  </w:p>
  <w:p w:rsidR="00626206" w:rsidRDefault="00626206" w:rsidP="008962CA">
    <w:pPr>
      <w:pStyle w:val="Header"/>
    </w:pPr>
  </w:p>
  <w:p w:rsidR="00626206" w:rsidRPr="00CC1B43" w:rsidRDefault="00626206" w:rsidP="008962CA">
    <w:pPr>
      <w:pStyle w:val="Header"/>
    </w:pPr>
  </w:p>
  <w:p w:rsidR="00626206" w:rsidRPr="008962CA" w:rsidRDefault="00626206" w:rsidP="008962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EE338E" w:rsidRDefault="00626206" w:rsidP="00EB048E">
    <w:pPr>
      <w:pStyle w:val="Header"/>
      <w:rPr>
        <w:rStyle w:val="PageNumber"/>
        <w:lang w:val="pt-BR"/>
      </w:rPr>
    </w:pPr>
    <w:r w:rsidRPr="00EE338E">
      <w:rPr>
        <w:rStyle w:val="PageNumber"/>
        <w:lang w:val="pt-BR"/>
      </w:rPr>
      <w:t>TC/53/2</w:t>
    </w:r>
    <w:r>
      <w:rPr>
        <w:rStyle w:val="PageNumber"/>
        <w:lang w:val="pt-BR"/>
      </w:rPr>
      <w:t xml:space="preserve"> Rev.</w:t>
    </w:r>
  </w:p>
  <w:p w:rsidR="00626206" w:rsidRPr="00EE338E" w:rsidRDefault="00626206" w:rsidP="007E7E22">
    <w:pPr>
      <w:jc w:val="center"/>
      <w:rPr>
        <w:lang w:val="pt-BR"/>
      </w:rPr>
    </w:pPr>
    <w:r w:rsidRPr="00EE338E">
      <w:rPr>
        <w:lang w:val="pt-BR"/>
      </w:rPr>
      <w:t>Annex I / Annexe I / Anlage I / Anexo I</w:t>
    </w:r>
  </w:p>
  <w:p w:rsidR="00626206" w:rsidRPr="00EE338E" w:rsidRDefault="00626206" w:rsidP="007E7E22">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695FCC">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sidR="00695FCC">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sidR="00695FCC">
      <w:rPr>
        <w:noProof/>
        <w:lang w:val="pt-BR"/>
      </w:rPr>
      <w:t>2</w:t>
    </w:r>
    <w:r w:rsidRPr="00CC1B43">
      <w:fldChar w:fldCharType="end"/>
    </w:r>
  </w:p>
  <w:p w:rsidR="00626206" w:rsidRPr="00EE338E" w:rsidRDefault="00626206" w:rsidP="007E7E22">
    <w:pPr>
      <w:pStyle w:val="Heade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C5280D" w:rsidRDefault="00626206" w:rsidP="008962CA">
    <w:pPr>
      <w:pStyle w:val="Header"/>
      <w:rPr>
        <w:rStyle w:val="PageNumber"/>
        <w:lang w:val="en-US"/>
      </w:rPr>
    </w:pPr>
    <w:r w:rsidRPr="00C5280D">
      <w:rPr>
        <w:rStyle w:val="PageNumber"/>
        <w:lang w:val="en-US"/>
      </w:rPr>
      <w:t>TC/</w:t>
    </w:r>
    <w:r>
      <w:rPr>
        <w:rStyle w:val="PageNumber"/>
        <w:lang w:val="en-US"/>
      </w:rPr>
      <w:t>53</w:t>
    </w:r>
    <w:r w:rsidRPr="00C5280D">
      <w:rPr>
        <w:rStyle w:val="PageNumber"/>
        <w:lang w:val="en-US"/>
      </w:rPr>
      <w:t>/</w:t>
    </w:r>
    <w:r>
      <w:rPr>
        <w:rStyle w:val="PageNumber"/>
        <w:lang w:val="en-US"/>
      </w:rPr>
      <w:t>2 Rev.</w:t>
    </w:r>
  </w:p>
  <w:p w:rsidR="00626206" w:rsidRDefault="00626206" w:rsidP="008962CA">
    <w:pPr>
      <w:pStyle w:val="Header"/>
      <w:rPr>
        <w:lang w:val="en-US"/>
      </w:rPr>
    </w:pPr>
  </w:p>
  <w:p w:rsidR="00626206" w:rsidRPr="00B6109D" w:rsidRDefault="00626206" w:rsidP="008962CA">
    <w:pPr>
      <w:jc w:val="center"/>
      <w:outlineLvl w:val="0"/>
    </w:pPr>
    <w:r w:rsidRPr="00B6109D">
      <w:t>ANNEX I / ANNEXE I / ANLAGE I / ANEXO I</w:t>
    </w:r>
  </w:p>
  <w:p w:rsidR="00626206" w:rsidRDefault="0062620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1D7CD4" w:rsidRDefault="00626206" w:rsidP="008962CA">
    <w:pPr>
      <w:pStyle w:val="Header"/>
      <w:rPr>
        <w:rStyle w:val="PageNumber"/>
      </w:rPr>
    </w:pPr>
    <w:r w:rsidRPr="001D7CD4">
      <w:rPr>
        <w:rStyle w:val="PageNumber"/>
      </w:rPr>
      <w:t>TC/5</w:t>
    </w:r>
    <w:r>
      <w:rPr>
        <w:rStyle w:val="PageNumber"/>
      </w:rPr>
      <w:t>3</w:t>
    </w:r>
    <w:r w:rsidRPr="001D7CD4">
      <w:rPr>
        <w:rStyle w:val="PageNumber"/>
      </w:rPr>
      <w:t>/2</w:t>
    </w:r>
    <w:r>
      <w:rPr>
        <w:rStyle w:val="PageNumber"/>
        <w:lang w:val="pt-BR"/>
      </w:rPr>
      <w:t xml:space="preserve"> Rev.</w:t>
    </w:r>
  </w:p>
  <w:p w:rsidR="00626206" w:rsidRPr="00F831B0" w:rsidRDefault="00626206">
    <w:pPr>
      <w:jc w:val="center"/>
      <w:rPr>
        <w:lang w:val="fr-FR"/>
      </w:rPr>
    </w:pPr>
    <w:r w:rsidRPr="00F831B0">
      <w:rPr>
        <w:lang w:val="fr-FR"/>
      </w:rPr>
      <w:t>Annex II / Annexe II / Anlage II / Anexo II</w:t>
    </w:r>
  </w:p>
  <w:p w:rsidR="00626206" w:rsidRPr="00CC1B43" w:rsidRDefault="00626206">
    <w:pPr>
      <w:jc w:val="center"/>
    </w:pPr>
    <w:r w:rsidRPr="00E44641">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95FCC">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95FCC">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695FCC">
      <w:rPr>
        <w:noProof/>
      </w:rPr>
      <w:t>3</w:t>
    </w:r>
    <w:r w:rsidRPr="00CC1B43">
      <w:fldChar w:fldCharType="end"/>
    </w:r>
  </w:p>
  <w:p w:rsidR="00626206" w:rsidRPr="00CC1B43" w:rsidRDefault="00626206">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55118" w:rsidRDefault="00626206" w:rsidP="008962CA">
    <w:pPr>
      <w:pStyle w:val="Header"/>
      <w:rPr>
        <w:rStyle w:val="PageNumber"/>
      </w:rPr>
    </w:pPr>
    <w:r w:rsidRPr="00F55118">
      <w:rPr>
        <w:rStyle w:val="PageNumber"/>
      </w:rPr>
      <w:t>TC/5</w:t>
    </w:r>
    <w:r>
      <w:rPr>
        <w:rStyle w:val="PageNumber"/>
      </w:rPr>
      <w:t>3</w:t>
    </w:r>
    <w:r w:rsidRPr="00F55118">
      <w:rPr>
        <w:rStyle w:val="PageNumber"/>
      </w:rPr>
      <w:t>/2</w:t>
    </w:r>
    <w:r>
      <w:rPr>
        <w:rStyle w:val="PageNumber"/>
        <w:lang w:val="pt-BR"/>
      </w:rPr>
      <w:t xml:space="preserve"> Rev.</w:t>
    </w:r>
  </w:p>
  <w:p w:rsidR="00626206" w:rsidRDefault="00626206">
    <w:pPr>
      <w:pStyle w:val="Header"/>
    </w:pPr>
  </w:p>
  <w:p w:rsidR="00626206" w:rsidRPr="001D7CD4" w:rsidRDefault="00626206" w:rsidP="008962CA">
    <w:pPr>
      <w:jc w:val="center"/>
      <w:rPr>
        <w:lang w:val="fr-FR"/>
      </w:rPr>
    </w:pPr>
    <w:r w:rsidRPr="001D7CD4">
      <w:rPr>
        <w:lang w:val="fr-FR"/>
      </w:rPr>
      <w:t xml:space="preserve">ANNEX </w:t>
    </w:r>
    <w:r>
      <w:rPr>
        <w:lang w:val="fr-FR"/>
      </w:rPr>
      <w:t>II</w:t>
    </w:r>
    <w:r w:rsidRPr="001D7CD4">
      <w:rPr>
        <w:lang w:val="fr-FR"/>
      </w:rPr>
      <w:t xml:space="preserve"> / ANNEXE </w:t>
    </w:r>
    <w:r>
      <w:rPr>
        <w:lang w:val="fr-FR"/>
      </w:rPr>
      <w:t>II</w:t>
    </w:r>
    <w:r w:rsidRPr="001D7CD4">
      <w:rPr>
        <w:lang w:val="fr-FR"/>
      </w:rPr>
      <w:t xml:space="preserve"> / ANLAGE </w:t>
    </w:r>
    <w:r>
      <w:rPr>
        <w:lang w:val="fr-FR"/>
      </w:rPr>
      <w:t>II</w:t>
    </w:r>
    <w:r w:rsidRPr="001D7CD4">
      <w:rPr>
        <w:lang w:val="fr-FR"/>
      </w:rPr>
      <w:t xml:space="preserve"> / ANEXO </w:t>
    </w:r>
    <w:r>
      <w:rPr>
        <w:lang w:val="fr-FR"/>
      </w:rPr>
      <w:t>II</w:t>
    </w:r>
  </w:p>
  <w:p w:rsidR="00626206" w:rsidRDefault="00626206">
    <w:pPr>
      <w:pStyle w:val="Header"/>
    </w:pPr>
  </w:p>
  <w:p w:rsidR="00626206" w:rsidRPr="00CC1B43" w:rsidRDefault="0062620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2059F" w:rsidRDefault="00626206" w:rsidP="00EB048E">
    <w:pPr>
      <w:pStyle w:val="Header"/>
      <w:rPr>
        <w:rStyle w:val="PageNumber"/>
      </w:rPr>
    </w:pPr>
    <w:r w:rsidRPr="00F2059F">
      <w:rPr>
        <w:rStyle w:val="PageNumber"/>
      </w:rPr>
      <w:t>TC/5</w:t>
    </w:r>
    <w:r>
      <w:rPr>
        <w:rStyle w:val="PageNumber"/>
      </w:rPr>
      <w:t>3</w:t>
    </w:r>
    <w:r w:rsidRPr="00F2059F">
      <w:rPr>
        <w:rStyle w:val="PageNumber"/>
      </w:rPr>
      <w:t>/2</w:t>
    </w:r>
    <w:r>
      <w:rPr>
        <w:rStyle w:val="PageNumber"/>
        <w:lang w:val="pt-BR"/>
      </w:rPr>
      <w:t xml:space="preserve"> Rev.</w:t>
    </w:r>
  </w:p>
  <w:p w:rsidR="00626206" w:rsidRPr="00F831B0" w:rsidRDefault="00626206" w:rsidP="008962CA">
    <w:pPr>
      <w:jc w:val="center"/>
      <w:rPr>
        <w:lang w:val="fr-FR"/>
      </w:rPr>
    </w:pPr>
    <w:r w:rsidRPr="00F831B0">
      <w:rPr>
        <w:lang w:val="fr-FR"/>
      </w:rPr>
      <w:t>Annex III / Annexe III / Anlage III / Anexo III</w:t>
    </w:r>
  </w:p>
  <w:p w:rsidR="00626206" w:rsidRPr="00CC1B43" w:rsidRDefault="00626206" w:rsidP="008962CA">
    <w:pPr>
      <w:jc w:val="center"/>
    </w:pPr>
    <w:r w:rsidRPr="00E44641">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95FCC">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95FCC">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695FCC">
      <w:rPr>
        <w:noProof/>
      </w:rPr>
      <w:t>3</w:t>
    </w:r>
    <w:r w:rsidRPr="00CC1B43">
      <w:fldChar w:fldCharType="end"/>
    </w:r>
  </w:p>
  <w:p w:rsidR="00626206" w:rsidRPr="00C5280D" w:rsidRDefault="00626206"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55118" w:rsidRDefault="00626206" w:rsidP="008962CA">
    <w:pPr>
      <w:pStyle w:val="Header"/>
      <w:rPr>
        <w:rStyle w:val="PageNumber"/>
      </w:rPr>
    </w:pPr>
    <w:r w:rsidRPr="00F55118">
      <w:rPr>
        <w:rStyle w:val="PageNumber"/>
      </w:rPr>
      <w:t>TC/5</w:t>
    </w:r>
    <w:r>
      <w:rPr>
        <w:rStyle w:val="PageNumber"/>
      </w:rPr>
      <w:t>3</w:t>
    </w:r>
    <w:r w:rsidRPr="00F55118">
      <w:rPr>
        <w:rStyle w:val="PageNumber"/>
      </w:rPr>
      <w:t>/2</w:t>
    </w:r>
    <w:r>
      <w:rPr>
        <w:rStyle w:val="PageNumber"/>
        <w:lang w:val="pt-BR"/>
      </w:rPr>
      <w:t xml:space="preserve"> Rev.</w:t>
    </w:r>
  </w:p>
  <w:p w:rsidR="00626206" w:rsidRPr="00F55118" w:rsidRDefault="00626206" w:rsidP="008962CA">
    <w:pPr>
      <w:pStyle w:val="Header"/>
    </w:pPr>
  </w:p>
  <w:p w:rsidR="00626206" w:rsidRPr="001D7CD4" w:rsidRDefault="00626206" w:rsidP="008962CA">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rsidR="00626206" w:rsidRDefault="00626206" w:rsidP="008962CA">
    <w:pPr>
      <w:pStyle w:val="Header"/>
    </w:pPr>
  </w:p>
  <w:p w:rsidR="00626206" w:rsidRPr="0005296B" w:rsidRDefault="00626206" w:rsidP="008962C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F2059F" w:rsidRDefault="00626206" w:rsidP="00EB048E">
    <w:pPr>
      <w:pStyle w:val="Header"/>
      <w:rPr>
        <w:rStyle w:val="PageNumber"/>
      </w:rPr>
    </w:pPr>
    <w:r w:rsidRPr="00F2059F">
      <w:rPr>
        <w:rStyle w:val="PageNumber"/>
      </w:rPr>
      <w:t>TC/5</w:t>
    </w:r>
    <w:r>
      <w:rPr>
        <w:rStyle w:val="PageNumber"/>
      </w:rPr>
      <w:t>3</w:t>
    </w:r>
    <w:r w:rsidRPr="00F2059F">
      <w:rPr>
        <w:rStyle w:val="PageNumber"/>
      </w:rPr>
      <w:t>/2</w:t>
    </w:r>
    <w:r>
      <w:rPr>
        <w:rStyle w:val="PageNumber"/>
        <w:lang w:val="pt-BR"/>
      </w:rPr>
      <w:t xml:space="preserve"> Rev.</w:t>
    </w:r>
  </w:p>
  <w:p w:rsidR="00626206" w:rsidRPr="00F831B0" w:rsidRDefault="00626206" w:rsidP="008962CA">
    <w:pPr>
      <w:jc w:val="center"/>
      <w:rPr>
        <w:lang w:val="fr-FR"/>
      </w:rPr>
    </w:pPr>
    <w:r w:rsidRPr="00F831B0">
      <w:rPr>
        <w:lang w:val="fr-FR"/>
      </w:rPr>
      <w:t>Annex IV / Annexe IV / Anlage IV / Anexo IV</w:t>
    </w:r>
  </w:p>
  <w:p w:rsidR="00626206" w:rsidRPr="00CC1B43" w:rsidRDefault="00626206" w:rsidP="008962CA">
    <w:pPr>
      <w:jc w:val="center"/>
    </w:pPr>
    <w:r w:rsidRPr="005C5DB8">
      <w:rPr>
        <w:lang w:val="fr-FR"/>
      </w:rPr>
      <w:t xml:space="preserve">page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95FCC">
      <w:rPr>
        <w:rStyle w:val="PageNumber"/>
        <w:noProof/>
        <w:lang w:val="fr-FR"/>
      </w:rPr>
      <w:t>27</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95FCC">
      <w:rPr>
        <w:rStyle w:val="PageNumber"/>
        <w:noProof/>
        <w:lang w:val="fr-FR"/>
      </w:rPr>
      <w:t>27</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695FCC">
      <w:rPr>
        <w:noProof/>
      </w:rPr>
      <w:t>27</w:t>
    </w:r>
    <w:r w:rsidRPr="00CC1B43">
      <w:fldChar w:fldCharType="end"/>
    </w:r>
  </w:p>
  <w:p w:rsidR="00626206" w:rsidRPr="00C5280D" w:rsidRDefault="00626206" w:rsidP="006655D3"/>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206" w:rsidRPr="007E7E22" w:rsidRDefault="00626206" w:rsidP="008962CA">
    <w:pPr>
      <w:jc w:val="center"/>
      <w:rPr>
        <w:rStyle w:val="PageNumber"/>
        <w:lang w:val="fr-FR"/>
      </w:rPr>
    </w:pPr>
    <w:r w:rsidRPr="007E7E22">
      <w:rPr>
        <w:rStyle w:val="PageNumber"/>
        <w:lang w:val="fr-FR"/>
      </w:rPr>
      <w:t>TC/53/2</w:t>
    </w:r>
    <w:r>
      <w:rPr>
        <w:rStyle w:val="PageNumber"/>
        <w:lang w:val="pt-BR"/>
      </w:rPr>
      <w:t xml:space="preserve"> Rev.</w:t>
    </w:r>
  </w:p>
  <w:p w:rsidR="00626206" w:rsidRPr="007E7E22" w:rsidRDefault="00626206" w:rsidP="008962CA">
    <w:pPr>
      <w:pStyle w:val="Header"/>
    </w:pPr>
  </w:p>
  <w:p w:rsidR="00626206" w:rsidRPr="007E7E22" w:rsidRDefault="00626206" w:rsidP="007E7E22">
    <w:pPr>
      <w:jc w:val="center"/>
      <w:outlineLvl w:val="0"/>
      <w:rPr>
        <w:lang w:val="fr-FR"/>
      </w:rPr>
    </w:pPr>
    <w:r w:rsidRPr="007E7E22">
      <w:rPr>
        <w:lang w:val="fr-FR"/>
      </w:rPr>
      <w:t>ANNEX IV / ANNEXE IV / ANLAGE IV / ANEXO IV</w:t>
    </w:r>
  </w:p>
  <w:p w:rsidR="00626206" w:rsidRDefault="006262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17734"/>
    <w:multiLevelType w:val="hybridMultilevel"/>
    <w:tmpl w:val="6F14B0CC"/>
    <w:lvl w:ilvl="0" w:tplc="0E4CF37C">
      <w:start w:val="1"/>
      <w:numFmt w:val="lowerLetter"/>
      <w:lvlText w:val="(%1)"/>
      <w:lvlJc w:val="left"/>
      <w:pPr>
        <w:ind w:left="5320" w:hanging="360"/>
      </w:pPr>
      <w:rPr>
        <w:rFonts w:hint="default"/>
      </w:rPr>
    </w:lvl>
    <w:lvl w:ilvl="1" w:tplc="04090019" w:tentative="1">
      <w:start w:val="1"/>
      <w:numFmt w:val="lowerLetter"/>
      <w:lvlText w:val="%2."/>
      <w:lvlJc w:val="left"/>
      <w:pPr>
        <w:ind w:left="6040" w:hanging="360"/>
      </w:pPr>
    </w:lvl>
    <w:lvl w:ilvl="2" w:tplc="0409001B" w:tentative="1">
      <w:start w:val="1"/>
      <w:numFmt w:val="lowerRoman"/>
      <w:lvlText w:val="%3."/>
      <w:lvlJc w:val="right"/>
      <w:pPr>
        <w:ind w:left="6760" w:hanging="180"/>
      </w:pPr>
    </w:lvl>
    <w:lvl w:ilvl="3" w:tplc="0409000F" w:tentative="1">
      <w:start w:val="1"/>
      <w:numFmt w:val="decimal"/>
      <w:lvlText w:val="%4."/>
      <w:lvlJc w:val="left"/>
      <w:pPr>
        <w:ind w:left="7480" w:hanging="360"/>
      </w:pPr>
    </w:lvl>
    <w:lvl w:ilvl="4" w:tplc="04090019" w:tentative="1">
      <w:start w:val="1"/>
      <w:numFmt w:val="lowerLetter"/>
      <w:lvlText w:val="%5."/>
      <w:lvlJc w:val="left"/>
      <w:pPr>
        <w:ind w:left="8200" w:hanging="360"/>
      </w:pPr>
    </w:lvl>
    <w:lvl w:ilvl="5" w:tplc="0409001B" w:tentative="1">
      <w:start w:val="1"/>
      <w:numFmt w:val="lowerRoman"/>
      <w:lvlText w:val="%6."/>
      <w:lvlJc w:val="right"/>
      <w:pPr>
        <w:ind w:left="8920" w:hanging="180"/>
      </w:pPr>
    </w:lvl>
    <w:lvl w:ilvl="6" w:tplc="0409000F" w:tentative="1">
      <w:start w:val="1"/>
      <w:numFmt w:val="decimal"/>
      <w:lvlText w:val="%7."/>
      <w:lvlJc w:val="left"/>
      <w:pPr>
        <w:ind w:left="9640" w:hanging="360"/>
      </w:pPr>
    </w:lvl>
    <w:lvl w:ilvl="7" w:tplc="04090019" w:tentative="1">
      <w:start w:val="1"/>
      <w:numFmt w:val="lowerLetter"/>
      <w:lvlText w:val="%8."/>
      <w:lvlJc w:val="left"/>
      <w:pPr>
        <w:ind w:left="10360" w:hanging="360"/>
      </w:pPr>
    </w:lvl>
    <w:lvl w:ilvl="8" w:tplc="0409001B" w:tentative="1">
      <w:start w:val="1"/>
      <w:numFmt w:val="lowerRoman"/>
      <w:lvlText w:val="%9."/>
      <w:lvlJc w:val="right"/>
      <w:pPr>
        <w:ind w:left="11080" w:hanging="180"/>
      </w:pPr>
    </w:lvl>
  </w:abstractNum>
  <w:abstractNum w:abstractNumId="1">
    <w:nsid w:val="69802CB0"/>
    <w:multiLevelType w:val="hybridMultilevel"/>
    <w:tmpl w:val="389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30854"/>
    <w:rsid w:val="00036028"/>
    <w:rsid w:val="00044642"/>
    <w:rsid w:val="000446B9"/>
    <w:rsid w:val="00047E21"/>
    <w:rsid w:val="0005007C"/>
    <w:rsid w:val="00050E16"/>
    <w:rsid w:val="00066004"/>
    <w:rsid w:val="00067FD1"/>
    <w:rsid w:val="000715AF"/>
    <w:rsid w:val="00073A30"/>
    <w:rsid w:val="00085505"/>
    <w:rsid w:val="000A2C65"/>
    <w:rsid w:val="000C4E25"/>
    <w:rsid w:val="000C6C54"/>
    <w:rsid w:val="000C7021"/>
    <w:rsid w:val="000D04F2"/>
    <w:rsid w:val="000D6BBC"/>
    <w:rsid w:val="000D7780"/>
    <w:rsid w:val="000E54E5"/>
    <w:rsid w:val="000E636A"/>
    <w:rsid w:val="000F2F11"/>
    <w:rsid w:val="00103F21"/>
    <w:rsid w:val="00105929"/>
    <w:rsid w:val="00110C36"/>
    <w:rsid w:val="001131D5"/>
    <w:rsid w:val="00113857"/>
    <w:rsid w:val="00120497"/>
    <w:rsid w:val="001358A4"/>
    <w:rsid w:val="00141DB8"/>
    <w:rsid w:val="00157843"/>
    <w:rsid w:val="00172084"/>
    <w:rsid w:val="0017474A"/>
    <w:rsid w:val="001758C6"/>
    <w:rsid w:val="001761F8"/>
    <w:rsid w:val="00182B99"/>
    <w:rsid w:val="001A093B"/>
    <w:rsid w:val="0021332C"/>
    <w:rsid w:val="00213982"/>
    <w:rsid w:val="0022706B"/>
    <w:rsid w:val="0024416D"/>
    <w:rsid w:val="00271911"/>
    <w:rsid w:val="002800A0"/>
    <w:rsid w:val="002801B3"/>
    <w:rsid w:val="00281060"/>
    <w:rsid w:val="002940E8"/>
    <w:rsid w:val="00294751"/>
    <w:rsid w:val="002A6E50"/>
    <w:rsid w:val="002A7405"/>
    <w:rsid w:val="002B0491"/>
    <w:rsid w:val="002B4298"/>
    <w:rsid w:val="002C0DC9"/>
    <w:rsid w:val="002C256A"/>
    <w:rsid w:val="002D29CD"/>
    <w:rsid w:val="00304827"/>
    <w:rsid w:val="00305A7F"/>
    <w:rsid w:val="00306806"/>
    <w:rsid w:val="00314901"/>
    <w:rsid w:val="003152FE"/>
    <w:rsid w:val="0032040B"/>
    <w:rsid w:val="00327436"/>
    <w:rsid w:val="00344BD6"/>
    <w:rsid w:val="0035528D"/>
    <w:rsid w:val="003615A7"/>
    <w:rsid w:val="00361821"/>
    <w:rsid w:val="00361E9E"/>
    <w:rsid w:val="00381B78"/>
    <w:rsid w:val="003C7FBE"/>
    <w:rsid w:val="003D227C"/>
    <w:rsid w:val="003D2B4D"/>
    <w:rsid w:val="0041097A"/>
    <w:rsid w:val="00424E22"/>
    <w:rsid w:val="00444A88"/>
    <w:rsid w:val="00474DA4"/>
    <w:rsid w:val="00476B4D"/>
    <w:rsid w:val="004805FA"/>
    <w:rsid w:val="00486612"/>
    <w:rsid w:val="004935D2"/>
    <w:rsid w:val="004A746E"/>
    <w:rsid w:val="004B1215"/>
    <w:rsid w:val="004B50F5"/>
    <w:rsid w:val="004C01B5"/>
    <w:rsid w:val="004D047D"/>
    <w:rsid w:val="004F1E9E"/>
    <w:rsid w:val="004F305A"/>
    <w:rsid w:val="004F4B1E"/>
    <w:rsid w:val="00512164"/>
    <w:rsid w:val="00520297"/>
    <w:rsid w:val="005338F9"/>
    <w:rsid w:val="00536B23"/>
    <w:rsid w:val="0054281C"/>
    <w:rsid w:val="00544581"/>
    <w:rsid w:val="0055268D"/>
    <w:rsid w:val="00576BE4"/>
    <w:rsid w:val="005A05AB"/>
    <w:rsid w:val="005A400A"/>
    <w:rsid w:val="005A6DD4"/>
    <w:rsid w:val="005E20A8"/>
    <w:rsid w:val="005F6ECF"/>
    <w:rsid w:val="005F7B92"/>
    <w:rsid w:val="00610463"/>
    <w:rsid w:val="00612379"/>
    <w:rsid w:val="006153B6"/>
    <w:rsid w:val="0061555F"/>
    <w:rsid w:val="00626206"/>
    <w:rsid w:val="00636CA6"/>
    <w:rsid w:val="00641200"/>
    <w:rsid w:val="00645CA8"/>
    <w:rsid w:val="00662D06"/>
    <w:rsid w:val="006655D3"/>
    <w:rsid w:val="00667404"/>
    <w:rsid w:val="00687EB4"/>
    <w:rsid w:val="00695C56"/>
    <w:rsid w:val="00695FCC"/>
    <w:rsid w:val="006A5CDE"/>
    <w:rsid w:val="006A644A"/>
    <w:rsid w:val="006B17D2"/>
    <w:rsid w:val="006B5046"/>
    <w:rsid w:val="006B6178"/>
    <w:rsid w:val="006C224E"/>
    <w:rsid w:val="006D6DE2"/>
    <w:rsid w:val="006D780A"/>
    <w:rsid w:val="006E37A7"/>
    <w:rsid w:val="0071271E"/>
    <w:rsid w:val="007172C2"/>
    <w:rsid w:val="00726782"/>
    <w:rsid w:val="00732DEC"/>
    <w:rsid w:val="00735BD5"/>
    <w:rsid w:val="00744EB4"/>
    <w:rsid w:val="00747EB6"/>
    <w:rsid w:val="00751613"/>
    <w:rsid w:val="007556F6"/>
    <w:rsid w:val="00760EEF"/>
    <w:rsid w:val="00764721"/>
    <w:rsid w:val="007663B8"/>
    <w:rsid w:val="00777EE5"/>
    <w:rsid w:val="00784836"/>
    <w:rsid w:val="0079023E"/>
    <w:rsid w:val="00792E3E"/>
    <w:rsid w:val="007A2854"/>
    <w:rsid w:val="007A6D15"/>
    <w:rsid w:val="007B1017"/>
    <w:rsid w:val="007B4D5D"/>
    <w:rsid w:val="007C1D92"/>
    <w:rsid w:val="007C4CB9"/>
    <w:rsid w:val="007D0B9D"/>
    <w:rsid w:val="007D19B0"/>
    <w:rsid w:val="007E6B94"/>
    <w:rsid w:val="007E7E22"/>
    <w:rsid w:val="007F498F"/>
    <w:rsid w:val="00803541"/>
    <w:rsid w:val="0080679D"/>
    <w:rsid w:val="00810182"/>
    <w:rsid w:val="008108B0"/>
    <w:rsid w:val="00811B20"/>
    <w:rsid w:val="008211B5"/>
    <w:rsid w:val="0082296E"/>
    <w:rsid w:val="00824099"/>
    <w:rsid w:val="00846D7C"/>
    <w:rsid w:val="00867AC1"/>
    <w:rsid w:val="00890DF8"/>
    <w:rsid w:val="008962CA"/>
    <w:rsid w:val="008A6328"/>
    <w:rsid w:val="008A743F"/>
    <w:rsid w:val="008C0970"/>
    <w:rsid w:val="008C618F"/>
    <w:rsid w:val="008D0BC5"/>
    <w:rsid w:val="008D2CF7"/>
    <w:rsid w:val="00900C26"/>
    <w:rsid w:val="0090197F"/>
    <w:rsid w:val="00906DDC"/>
    <w:rsid w:val="009204D0"/>
    <w:rsid w:val="00934E09"/>
    <w:rsid w:val="00936253"/>
    <w:rsid w:val="00940D46"/>
    <w:rsid w:val="00946E6A"/>
    <w:rsid w:val="009529E8"/>
    <w:rsid w:val="00952DD4"/>
    <w:rsid w:val="00965AE7"/>
    <w:rsid w:val="00970FED"/>
    <w:rsid w:val="00992D82"/>
    <w:rsid w:val="00997029"/>
    <w:rsid w:val="009A14E1"/>
    <w:rsid w:val="009A3F31"/>
    <w:rsid w:val="009A7339"/>
    <w:rsid w:val="009B440E"/>
    <w:rsid w:val="009D690D"/>
    <w:rsid w:val="009E65B6"/>
    <w:rsid w:val="009F53C6"/>
    <w:rsid w:val="00A24C10"/>
    <w:rsid w:val="00A25DA5"/>
    <w:rsid w:val="00A3377F"/>
    <w:rsid w:val="00A36D47"/>
    <w:rsid w:val="00A42AC3"/>
    <w:rsid w:val="00A430CF"/>
    <w:rsid w:val="00A54309"/>
    <w:rsid w:val="00A60AE0"/>
    <w:rsid w:val="00A85A9F"/>
    <w:rsid w:val="00A9720A"/>
    <w:rsid w:val="00AA276B"/>
    <w:rsid w:val="00AA6BA2"/>
    <w:rsid w:val="00AB25C0"/>
    <w:rsid w:val="00AB2B93"/>
    <w:rsid w:val="00AB530F"/>
    <w:rsid w:val="00AB7E5B"/>
    <w:rsid w:val="00AC2883"/>
    <w:rsid w:val="00AD4647"/>
    <w:rsid w:val="00AE0EF1"/>
    <w:rsid w:val="00AE2937"/>
    <w:rsid w:val="00B07301"/>
    <w:rsid w:val="00B11F3E"/>
    <w:rsid w:val="00B153CD"/>
    <w:rsid w:val="00B224DE"/>
    <w:rsid w:val="00B324D4"/>
    <w:rsid w:val="00B46575"/>
    <w:rsid w:val="00B61777"/>
    <w:rsid w:val="00B66F5D"/>
    <w:rsid w:val="00B77C74"/>
    <w:rsid w:val="00B84BBD"/>
    <w:rsid w:val="00BA43FB"/>
    <w:rsid w:val="00BC127D"/>
    <w:rsid w:val="00BC1FE6"/>
    <w:rsid w:val="00BF0B81"/>
    <w:rsid w:val="00BF1589"/>
    <w:rsid w:val="00BF20DC"/>
    <w:rsid w:val="00C061B6"/>
    <w:rsid w:val="00C173CC"/>
    <w:rsid w:val="00C2446C"/>
    <w:rsid w:val="00C36AE5"/>
    <w:rsid w:val="00C41F17"/>
    <w:rsid w:val="00C43B31"/>
    <w:rsid w:val="00C4657B"/>
    <w:rsid w:val="00C527FA"/>
    <w:rsid w:val="00C5280D"/>
    <w:rsid w:val="00C53EB3"/>
    <w:rsid w:val="00C56D1E"/>
    <w:rsid w:val="00C5791C"/>
    <w:rsid w:val="00C66290"/>
    <w:rsid w:val="00C72B7A"/>
    <w:rsid w:val="00C809B8"/>
    <w:rsid w:val="00C973F2"/>
    <w:rsid w:val="00CA304C"/>
    <w:rsid w:val="00CA5C40"/>
    <w:rsid w:val="00CA774A"/>
    <w:rsid w:val="00CC0867"/>
    <w:rsid w:val="00CC11B0"/>
    <w:rsid w:val="00CC2841"/>
    <w:rsid w:val="00CC582C"/>
    <w:rsid w:val="00CD453E"/>
    <w:rsid w:val="00CF1330"/>
    <w:rsid w:val="00CF7E36"/>
    <w:rsid w:val="00D17CF7"/>
    <w:rsid w:val="00D3708D"/>
    <w:rsid w:val="00D40426"/>
    <w:rsid w:val="00D4109D"/>
    <w:rsid w:val="00D53AF0"/>
    <w:rsid w:val="00D57C96"/>
    <w:rsid w:val="00D57D18"/>
    <w:rsid w:val="00D87544"/>
    <w:rsid w:val="00D90B29"/>
    <w:rsid w:val="00D91203"/>
    <w:rsid w:val="00D95174"/>
    <w:rsid w:val="00DA4973"/>
    <w:rsid w:val="00DA6F36"/>
    <w:rsid w:val="00DB596E"/>
    <w:rsid w:val="00DB7773"/>
    <w:rsid w:val="00DC00EA"/>
    <w:rsid w:val="00DC3802"/>
    <w:rsid w:val="00DF6F07"/>
    <w:rsid w:val="00E0411D"/>
    <w:rsid w:val="00E07D87"/>
    <w:rsid w:val="00E140AA"/>
    <w:rsid w:val="00E32F7E"/>
    <w:rsid w:val="00E5267B"/>
    <w:rsid w:val="00E63C0E"/>
    <w:rsid w:val="00E72D49"/>
    <w:rsid w:val="00E744B2"/>
    <w:rsid w:val="00E7593C"/>
    <w:rsid w:val="00E7678A"/>
    <w:rsid w:val="00E84499"/>
    <w:rsid w:val="00E935F1"/>
    <w:rsid w:val="00E94A81"/>
    <w:rsid w:val="00EA1FFB"/>
    <w:rsid w:val="00EA2A94"/>
    <w:rsid w:val="00EB048E"/>
    <w:rsid w:val="00EB4E9C"/>
    <w:rsid w:val="00EC1408"/>
    <w:rsid w:val="00EE338E"/>
    <w:rsid w:val="00EE34DF"/>
    <w:rsid w:val="00EF2F89"/>
    <w:rsid w:val="00F03E98"/>
    <w:rsid w:val="00F1237A"/>
    <w:rsid w:val="00F22CBD"/>
    <w:rsid w:val="00F272F1"/>
    <w:rsid w:val="00F45372"/>
    <w:rsid w:val="00F560F7"/>
    <w:rsid w:val="00F6334D"/>
    <w:rsid w:val="00F90883"/>
    <w:rsid w:val="00FA49AB"/>
    <w:rsid w:val="00FE1759"/>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6F5D"/>
    <w:pPr>
      <w:keepNext/>
      <w:tabs>
        <w:tab w:val="left" w:pos="567"/>
      </w:tabs>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9529E8"/>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809B8"/>
    <w:pPr>
      <w:tabs>
        <w:tab w:val="left" w:pos="567"/>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Normaltg">
    <w:name w:val="Normaltg"/>
    <w:basedOn w:val="Normal"/>
    <w:rsid w:val="009529E8"/>
    <w:pPr>
      <w:tabs>
        <w:tab w:val="left" w:pos="709"/>
        <w:tab w:val="left" w:pos="1418"/>
      </w:tabs>
    </w:pPr>
    <w:rPr>
      <w:lang w:val="fr-FR"/>
    </w:rPr>
  </w:style>
  <w:style w:type="paragraph" w:customStyle="1" w:styleId="Heading4tg">
    <w:name w:val="Heading 4tg"/>
    <w:basedOn w:val="Heading4"/>
    <w:rsid w:val="009529E8"/>
    <w:pPr>
      <w:keepLines/>
      <w:tabs>
        <w:tab w:val="left" w:pos="709"/>
      </w:tabs>
      <w:spacing w:after="240"/>
      <w:ind w:left="709" w:hanging="709"/>
    </w:pPr>
    <w:rPr>
      <w:rFonts w:cs="Angsana New"/>
      <w:i/>
      <w:iCs/>
      <w:szCs w:val="24"/>
      <w:u w:val="none"/>
      <w:lang w:val="en-US" w:eastAsia="ja-JP" w:bidi="th-TH"/>
    </w:rPr>
  </w:style>
  <w:style w:type="paragraph" w:styleId="ListParagraph">
    <w:name w:val="List Paragraph"/>
    <w:basedOn w:val="Normal"/>
    <w:uiPriority w:val="34"/>
    <w:qFormat/>
    <w:rsid w:val="009529E8"/>
    <w:pPr>
      <w:ind w:left="720"/>
      <w:contextualSpacing/>
    </w:pPr>
  </w:style>
  <w:style w:type="character" w:styleId="FollowedHyperlink">
    <w:name w:val="FollowedHyperlink"/>
    <w:basedOn w:val="DefaultParagraphFont"/>
    <w:uiPriority w:val="99"/>
    <w:unhideWhenUsed/>
    <w:rsid w:val="00BF20DC"/>
    <w:rPr>
      <w:color w:val="800080"/>
      <w:u w:val="single"/>
    </w:rPr>
  </w:style>
  <w:style w:type="paragraph" w:customStyle="1" w:styleId="font5">
    <w:name w:val="font5"/>
    <w:basedOn w:val="Normal"/>
    <w:rsid w:val="00BF20DC"/>
    <w:pPr>
      <w:spacing w:before="100" w:beforeAutospacing="1" w:after="100" w:afterAutospacing="1"/>
      <w:jc w:val="left"/>
    </w:pPr>
    <w:rPr>
      <w:rFonts w:ascii="Tahoma" w:hAnsi="Tahoma" w:cs="Tahoma"/>
      <w:color w:val="000000"/>
      <w:sz w:val="16"/>
      <w:szCs w:val="16"/>
    </w:rPr>
  </w:style>
  <w:style w:type="paragraph" w:customStyle="1" w:styleId="font6">
    <w:name w:val="font6"/>
    <w:basedOn w:val="Normal"/>
    <w:rsid w:val="00BF20DC"/>
    <w:pPr>
      <w:spacing w:before="100" w:beforeAutospacing="1" w:after="100" w:afterAutospacing="1"/>
      <w:jc w:val="left"/>
    </w:pPr>
    <w:rPr>
      <w:rFonts w:ascii="Tahoma" w:hAnsi="Tahoma" w:cs="Tahoma"/>
      <w:b/>
      <w:bCs/>
      <w:color w:val="000000"/>
      <w:sz w:val="16"/>
      <w:szCs w:val="16"/>
    </w:rPr>
  </w:style>
  <w:style w:type="paragraph" w:customStyle="1" w:styleId="xl65">
    <w:name w:val="xl65"/>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7">
    <w:name w:val="xl67"/>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cs="Arial"/>
      <w:color w:val="000000"/>
      <w:sz w:val="24"/>
      <w:szCs w:val="24"/>
    </w:rPr>
  </w:style>
  <w:style w:type="paragraph" w:customStyle="1" w:styleId="xl68">
    <w:name w:val="xl68"/>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BF20DC"/>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left"/>
      <w:textAlignment w:val="top"/>
    </w:pPr>
    <w:rPr>
      <w:rFonts w:ascii="Times New Roman" w:hAnsi="Times New Roman"/>
      <w:sz w:val="24"/>
      <w:szCs w:val="24"/>
    </w:rPr>
  </w:style>
  <w:style w:type="paragraph" w:customStyle="1" w:styleId="xl72">
    <w:name w:val="xl72"/>
    <w:basedOn w:val="Normal"/>
    <w:rsid w:val="00BF20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sz w:val="24"/>
      <w:szCs w:val="24"/>
    </w:rPr>
  </w:style>
  <w:style w:type="paragraph" w:customStyle="1" w:styleId="xl73">
    <w:name w:val="xl73"/>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4">
    <w:name w:val="xl74"/>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5">
    <w:name w:val="xl75"/>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76">
    <w:name w:val="xl7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7">
    <w:name w:val="xl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8">
    <w:name w:val="xl78"/>
    <w:basedOn w:val="Normal"/>
    <w:rsid w:val="00BF20D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Times New Roman" w:hAnsi="Times New Roman"/>
      <w:sz w:val="24"/>
      <w:szCs w:val="24"/>
    </w:rPr>
  </w:style>
  <w:style w:type="paragraph" w:customStyle="1" w:styleId="xl79">
    <w:name w:val="xl79"/>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24"/>
      <w:szCs w:val="24"/>
    </w:rPr>
  </w:style>
  <w:style w:type="paragraph" w:customStyle="1" w:styleId="xl80">
    <w:name w:val="xl80"/>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sz w:val="24"/>
      <w:szCs w:val="24"/>
    </w:rPr>
  </w:style>
  <w:style w:type="paragraph" w:customStyle="1" w:styleId="xl81">
    <w:name w:val="xl8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2">
    <w:name w:val="xl82"/>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3">
    <w:name w:val="xl8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4">
    <w:name w:val="xl8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5">
    <w:name w:val="xl8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6">
    <w:name w:val="xl86"/>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7">
    <w:name w:val="xl8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24"/>
      <w:szCs w:val="24"/>
    </w:rPr>
  </w:style>
  <w:style w:type="paragraph" w:customStyle="1" w:styleId="xl88">
    <w:name w:val="xl88"/>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9">
    <w:name w:val="xl8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0">
    <w:name w:val="xl9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1">
    <w:name w:val="xl9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2">
    <w:name w:val="xl9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3">
    <w:name w:val="xl9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4">
    <w:name w:val="xl9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95">
    <w:name w:val="xl95"/>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ascii="Times New Roman" w:hAnsi="Times New Roman"/>
      <w:sz w:val="24"/>
      <w:szCs w:val="24"/>
    </w:rPr>
  </w:style>
  <w:style w:type="paragraph" w:customStyle="1" w:styleId="xl96">
    <w:name w:val="xl9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97">
    <w:name w:val="xl9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8">
    <w:name w:val="xl9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9">
    <w:name w:val="xl99"/>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0">
    <w:name w:val="xl100"/>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1">
    <w:name w:val="xl101"/>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2">
    <w:name w:val="xl10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3">
    <w:name w:val="xl103"/>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4">
    <w:name w:val="xl10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5">
    <w:name w:val="xl10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6">
    <w:name w:val="xl10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7">
    <w:name w:val="xl107"/>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8">
    <w:name w:val="xl108"/>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9">
    <w:name w:val="xl109"/>
    <w:basedOn w:val="Normal"/>
    <w:rsid w:val="00BF20DC"/>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0">
    <w:name w:val="xl110"/>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1">
    <w:name w:val="xl111"/>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2">
    <w:name w:val="xl112"/>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3">
    <w:name w:val="xl11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4">
    <w:name w:val="xl11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5">
    <w:name w:val="xl11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6">
    <w:name w:val="xl116"/>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7">
    <w:name w:val="xl11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8">
    <w:name w:val="xl118"/>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19">
    <w:name w:val="xl119"/>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0">
    <w:name w:val="xl120"/>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1">
    <w:name w:val="xl121"/>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22">
    <w:name w:val="xl122"/>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16"/>
      <w:szCs w:val="16"/>
    </w:rPr>
  </w:style>
  <w:style w:type="paragraph" w:customStyle="1" w:styleId="xl123">
    <w:name w:val="xl12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24">
    <w:name w:val="xl124"/>
    <w:basedOn w:val="Normal"/>
    <w:rsid w:val="00BF20DC"/>
    <w:pPr>
      <w:shd w:val="clear" w:color="000000" w:fill="FFFF99"/>
      <w:spacing w:before="100" w:beforeAutospacing="1" w:after="100" w:afterAutospacing="1"/>
      <w:jc w:val="left"/>
      <w:textAlignment w:val="top"/>
    </w:pPr>
    <w:rPr>
      <w:rFonts w:cs="Arial"/>
      <w:sz w:val="16"/>
      <w:szCs w:val="16"/>
    </w:rPr>
  </w:style>
  <w:style w:type="paragraph" w:customStyle="1" w:styleId="xl125">
    <w:name w:val="xl125"/>
    <w:basedOn w:val="Normal"/>
    <w:rsid w:val="00BF20DC"/>
    <w:pPr>
      <w:pBdr>
        <w:top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26">
    <w:name w:val="xl12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C0C0C0"/>
      <w:sz w:val="16"/>
      <w:szCs w:val="16"/>
    </w:rPr>
  </w:style>
  <w:style w:type="paragraph" w:customStyle="1" w:styleId="xl127">
    <w:name w:val="xl127"/>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ascii="Times New Roman" w:hAnsi="Times New Roman"/>
      <w:sz w:val="24"/>
      <w:szCs w:val="24"/>
    </w:rPr>
  </w:style>
  <w:style w:type="paragraph" w:customStyle="1" w:styleId="xl128">
    <w:name w:val="xl12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129">
    <w:name w:val="xl12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24"/>
      <w:szCs w:val="24"/>
    </w:rPr>
  </w:style>
  <w:style w:type="paragraph" w:customStyle="1" w:styleId="xl130">
    <w:name w:val="xl130"/>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24"/>
      <w:szCs w:val="24"/>
    </w:rPr>
  </w:style>
  <w:style w:type="paragraph" w:customStyle="1" w:styleId="xl131">
    <w:name w:val="xl13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132">
    <w:name w:val="xl132"/>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3">
    <w:name w:val="xl133"/>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4">
    <w:name w:val="xl134"/>
    <w:basedOn w:val="Normal"/>
    <w:rsid w:val="00BF20DC"/>
    <w:pPr>
      <w:pBdr>
        <w:top w:val="single" w:sz="4" w:space="0" w:color="auto"/>
        <w:left w:val="single" w:sz="4" w:space="0" w:color="auto"/>
        <w:bottom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5">
    <w:name w:val="xl13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color w:val="000000"/>
      <w:sz w:val="16"/>
      <w:szCs w:val="16"/>
    </w:rPr>
  </w:style>
  <w:style w:type="paragraph" w:customStyle="1" w:styleId="xl136">
    <w:name w:val="xl136"/>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7">
    <w:name w:val="xl137"/>
    <w:basedOn w:val="Normal"/>
    <w:rsid w:val="00BF20DC"/>
    <w:pPr>
      <w:pBdr>
        <w:top w:val="single" w:sz="4" w:space="0" w:color="auto"/>
        <w:left w:val="single" w:sz="4" w:space="0" w:color="auto"/>
        <w:bottom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8">
    <w:name w:val="xl138"/>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39">
    <w:name w:val="xl139"/>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color w:val="000000"/>
      <w:sz w:val="16"/>
      <w:szCs w:val="16"/>
    </w:rPr>
  </w:style>
  <w:style w:type="paragraph" w:customStyle="1" w:styleId="xl140">
    <w:name w:val="xl140"/>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1">
    <w:name w:val="xl141"/>
    <w:basedOn w:val="Normal"/>
    <w:rsid w:val="00BF20DC"/>
    <w:pPr>
      <w:pBdr>
        <w:top w:val="single" w:sz="4" w:space="0" w:color="auto"/>
        <w:left w:val="single" w:sz="4" w:space="0" w:color="auto"/>
        <w:bottom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2">
    <w:name w:val="xl142"/>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16"/>
      <w:szCs w:val="16"/>
    </w:rPr>
  </w:style>
  <w:style w:type="paragraph" w:customStyle="1" w:styleId="xl143">
    <w:name w:val="xl143"/>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4">
    <w:name w:val="xl144"/>
    <w:basedOn w:val="Normal"/>
    <w:rsid w:val="00BF20DC"/>
    <w:pPr>
      <w:pBdr>
        <w:top w:val="single" w:sz="4" w:space="0" w:color="auto"/>
        <w:left w:val="single" w:sz="4" w:space="0" w:color="auto"/>
        <w:bottom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5">
    <w:name w:val="xl145"/>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16"/>
      <w:szCs w:val="16"/>
    </w:rPr>
  </w:style>
  <w:style w:type="paragraph" w:customStyle="1" w:styleId="xl146">
    <w:name w:val="xl146"/>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7">
    <w:name w:val="xl14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8">
    <w:name w:val="xl14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9">
    <w:name w:val="xl14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50">
    <w:name w:val="xl150"/>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1">
    <w:name w:val="xl15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2">
    <w:name w:val="xl15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3">
    <w:name w:val="xl15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54">
    <w:name w:val="xl154"/>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55">
    <w:name w:val="xl15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56">
    <w:name w:val="xl156"/>
    <w:basedOn w:val="Normal"/>
    <w:rsid w:val="00BF20DC"/>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7">
    <w:name w:val="xl15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8">
    <w:name w:val="xl158"/>
    <w:basedOn w:val="Normal"/>
    <w:rsid w:val="00BF20DC"/>
    <w:pPr>
      <w:pBdr>
        <w:top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9">
    <w:name w:val="xl159"/>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0">
    <w:name w:val="xl160"/>
    <w:basedOn w:val="Normal"/>
    <w:rsid w:val="00BF20DC"/>
    <w:pPr>
      <w:pBdr>
        <w:top w:val="single" w:sz="4" w:space="0" w:color="auto"/>
        <w:left w:val="single" w:sz="4" w:space="0" w:color="auto"/>
        <w:bottom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1">
    <w:name w:val="xl16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2">
    <w:name w:val="xl16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3">
    <w:name w:val="xl16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4">
    <w:name w:val="xl16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65">
    <w:name w:val="xl16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66">
    <w:name w:val="xl166"/>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color w:val="000000"/>
      <w:sz w:val="16"/>
      <w:szCs w:val="16"/>
    </w:rPr>
  </w:style>
  <w:style w:type="paragraph" w:customStyle="1" w:styleId="xl167">
    <w:name w:val="xl167"/>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8">
    <w:name w:val="xl168"/>
    <w:basedOn w:val="Normal"/>
    <w:rsid w:val="00BF20DC"/>
    <w:pPr>
      <w:pBdr>
        <w:top w:val="single" w:sz="4" w:space="0" w:color="auto"/>
        <w:left w:val="single" w:sz="4" w:space="0" w:color="auto"/>
        <w:bottom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9">
    <w:name w:val="xl169"/>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0">
    <w:name w:val="xl170"/>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1">
    <w:name w:val="xl171"/>
    <w:basedOn w:val="Normal"/>
    <w:rsid w:val="00BF20DC"/>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2">
    <w:name w:val="xl172"/>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3">
    <w:name w:val="xl173"/>
    <w:basedOn w:val="Normal"/>
    <w:rsid w:val="00BF20DC"/>
    <w:pPr>
      <w:pBdr>
        <w:top w:val="single" w:sz="4" w:space="0" w:color="auto"/>
        <w:left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4">
    <w:name w:val="xl174"/>
    <w:basedOn w:val="Normal"/>
    <w:rsid w:val="00BF20D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cs="Arial"/>
      <w:b/>
      <w:bCs/>
      <w:color w:val="333333"/>
      <w:sz w:val="16"/>
      <w:szCs w:val="16"/>
    </w:rPr>
  </w:style>
  <w:style w:type="paragraph" w:customStyle="1" w:styleId="xl175">
    <w:name w:val="xl175"/>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6">
    <w:name w:val="xl176"/>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7">
    <w:name w:val="xl1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78">
    <w:name w:val="xl178"/>
    <w:basedOn w:val="Normal"/>
    <w:rsid w:val="00BF20DC"/>
    <w:pPr>
      <w:shd w:val="clear" w:color="000000" w:fill="CCFFFF"/>
      <w:spacing w:before="100" w:beforeAutospacing="1" w:after="100" w:afterAutospacing="1"/>
      <w:jc w:val="left"/>
      <w:textAlignment w:val="top"/>
    </w:pPr>
    <w:rPr>
      <w:rFonts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B66F5D"/>
    <w:pPr>
      <w:keepNext/>
      <w:tabs>
        <w:tab w:val="left" w:pos="567"/>
      </w:tabs>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9529E8"/>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809B8"/>
    <w:pPr>
      <w:tabs>
        <w:tab w:val="left" w:pos="567"/>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Normaltg">
    <w:name w:val="Normaltg"/>
    <w:basedOn w:val="Normal"/>
    <w:rsid w:val="009529E8"/>
    <w:pPr>
      <w:tabs>
        <w:tab w:val="left" w:pos="709"/>
        <w:tab w:val="left" w:pos="1418"/>
      </w:tabs>
    </w:pPr>
    <w:rPr>
      <w:lang w:val="fr-FR"/>
    </w:rPr>
  </w:style>
  <w:style w:type="paragraph" w:customStyle="1" w:styleId="Heading4tg">
    <w:name w:val="Heading 4tg"/>
    <w:basedOn w:val="Heading4"/>
    <w:rsid w:val="009529E8"/>
    <w:pPr>
      <w:keepLines/>
      <w:tabs>
        <w:tab w:val="left" w:pos="709"/>
      </w:tabs>
      <w:spacing w:after="240"/>
      <w:ind w:left="709" w:hanging="709"/>
    </w:pPr>
    <w:rPr>
      <w:rFonts w:cs="Angsana New"/>
      <w:i/>
      <w:iCs/>
      <w:szCs w:val="24"/>
      <w:u w:val="none"/>
      <w:lang w:val="en-US" w:eastAsia="ja-JP" w:bidi="th-TH"/>
    </w:rPr>
  </w:style>
  <w:style w:type="paragraph" w:styleId="ListParagraph">
    <w:name w:val="List Paragraph"/>
    <w:basedOn w:val="Normal"/>
    <w:uiPriority w:val="34"/>
    <w:qFormat/>
    <w:rsid w:val="009529E8"/>
    <w:pPr>
      <w:ind w:left="720"/>
      <w:contextualSpacing/>
    </w:pPr>
  </w:style>
  <w:style w:type="character" w:styleId="FollowedHyperlink">
    <w:name w:val="FollowedHyperlink"/>
    <w:basedOn w:val="DefaultParagraphFont"/>
    <w:uiPriority w:val="99"/>
    <w:unhideWhenUsed/>
    <w:rsid w:val="00BF20DC"/>
    <w:rPr>
      <w:color w:val="800080"/>
      <w:u w:val="single"/>
    </w:rPr>
  </w:style>
  <w:style w:type="paragraph" w:customStyle="1" w:styleId="font5">
    <w:name w:val="font5"/>
    <w:basedOn w:val="Normal"/>
    <w:rsid w:val="00BF20DC"/>
    <w:pPr>
      <w:spacing w:before="100" w:beforeAutospacing="1" w:after="100" w:afterAutospacing="1"/>
      <w:jc w:val="left"/>
    </w:pPr>
    <w:rPr>
      <w:rFonts w:ascii="Tahoma" w:hAnsi="Tahoma" w:cs="Tahoma"/>
      <w:color w:val="000000"/>
      <w:sz w:val="16"/>
      <w:szCs w:val="16"/>
    </w:rPr>
  </w:style>
  <w:style w:type="paragraph" w:customStyle="1" w:styleId="font6">
    <w:name w:val="font6"/>
    <w:basedOn w:val="Normal"/>
    <w:rsid w:val="00BF20DC"/>
    <w:pPr>
      <w:spacing w:before="100" w:beforeAutospacing="1" w:after="100" w:afterAutospacing="1"/>
      <w:jc w:val="left"/>
    </w:pPr>
    <w:rPr>
      <w:rFonts w:ascii="Tahoma" w:hAnsi="Tahoma" w:cs="Tahoma"/>
      <w:b/>
      <w:bCs/>
      <w:color w:val="000000"/>
      <w:sz w:val="16"/>
      <w:szCs w:val="16"/>
    </w:rPr>
  </w:style>
  <w:style w:type="paragraph" w:customStyle="1" w:styleId="xl65">
    <w:name w:val="xl65"/>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7">
    <w:name w:val="xl67"/>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cs="Arial"/>
      <w:color w:val="000000"/>
      <w:sz w:val="24"/>
      <w:szCs w:val="24"/>
    </w:rPr>
  </w:style>
  <w:style w:type="paragraph" w:customStyle="1" w:styleId="xl68">
    <w:name w:val="xl68"/>
    <w:basedOn w:val="Normal"/>
    <w:rsid w:val="00BF20DC"/>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BF20DC"/>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left"/>
      <w:textAlignment w:val="top"/>
    </w:pPr>
    <w:rPr>
      <w:rFonts w:ascii="Times New Roman" w:hAnsi="Times New Roman"/>
      <w:sz w:val="24"/>
      <w:szCs w:val="24"/>
    </w:rPr>
  </w:style>
  <w:style w:type="paragraph" w:customStyle="1" w:styleId="xl72">
    <w:name w:val="xl72"/>
    <w:basedOn w:val="Normal"/>
    <w:rsid w:val="00BF20DC"/>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textAlignment w:val="top"/>
    </w:pPr>
    <w:rPr>
      <w:rFonts w:ascii="Times New Roman" w:hAnsi="Times New Roman"/>
      <w:sz w:val="24"/>
      <w:szCs w:val="24"/>
    </w:rPr>
  </w:style>
  <w:style w:type="paragraph" w:customStyle="1" w:styleId="xl73">
    <w:name w:val="xl73"/>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4">
    <w:name w:val="xl74"/>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5">
    <w:name w:val="xl75"/>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76">
    <w:name w:val="xl7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7">
    <w:name w:val="xl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8">
    <w:name w:val="xl78"/>
    <w:basedOn w:val="Normal"/>
    <w:rsid w:val="00BF20DC"/>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top"/>
    </w:pPr>
    <w:rPr>
      <w:rFonts w:ascii="Times New Roman" w:hAnsi="Times New Roman"/>
      <w:sz w:val="24"/>
      <w:szCs w:val="24"/>
    </w:rPr>
  </w:style>
  <w:style w:type="paragraph" w:customStyle="1" w:styleId="xl79">
    <w:name w:val="xl79"/>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24"/>
      <w:szCs w:val="24"/>
    </w:rPr>
  </w:style>
  <w:style w:type="paragraph" w:customStyle="1" w:styleId="xl80">
    <w:name w:val="xl80"/>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ascii="Times New Roman" w:hAnsi="Times New Roman"/>
      <w:sz w:val="24"/>
      <w:szCs w:val="24"/>
    </w:rPr>
  </w:style>
  <w:style w:type="paragraph" w:customStyle="1" w:styleId="xl81">
    <w:name w:val="xl8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2">
    <w:name w:val="xl82"/>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83">
    <w:name w:val="xl8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4">
    <w:name w:val="xl8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5">
    <w:name w:val="xl8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6">
    <w:name w:val="xl86"/>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87">
    <w:name w:val="xl8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24"/>
      <w:szCs w:val="24"/>
    </w:rPr>
  </w:style>
  <w:style w:type="paragraph" w:customStyle="1" w:styleId="xl88">
    <w:name w:val="xl88"/>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9">
    <w:name w:val="xl89"/>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0">
    <w:name w:val="xl90"/>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1">
    <w:name w:val="xl91"/>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92">
    <w:name w:val="xl9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3">
    <w:name w:val="xl93"/>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ascii="Times New Roman" w:hAnsi="Times New Roman"/>
      <w:sz w:val="24"/>
      <w:szCs w:val="24"/>
    </w:rPr>
  </w:style>
  <w:style w:type="paragraph" w:customStyle="1" w:styleId="xl94">
    <w:name w:val="xl9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95">
    <w:name w:val="xl95"/>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ascii="Times New Roman" w:hAnsi="Times New Roman"/>
      <w:sz w:val="24"/>
      <w:szCs w:val="24"/>
    </w:rPr>
  </w:style>
  <w:style w:type="paragraph" w:customStyle="1" w:styleId="xl96">
    <w:name w:val="xl9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ascii="Times New Roman" w:hAnsi="Times New Roman"/>
      <w:sz w:val="24"/>
      <w:szCs w:val="24"/>
    </w:rPr>
  </w:style>
  <w:style w:type="paragraph" w:customStyle="1" w:styleId="xl97">
    <w:name w:val="xl9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8">
    <w:name w:val="xl9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99">
    <w:name w:val="xl99"/>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0">
    <w:name w:val="xl100"/>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01">
    <w:name w:val="xl101"/>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2">
    <w:name w:val="xl102"/>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3">
    <w:name w:val="xl103"/>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4">
    <w:name w:val="xl10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5">
    <w:name w:val="xl10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06">
    <w:name w:val="xl106"/>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7">
    <w:name w:val="xl107"/>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8">
    <w:name w:val="xl108"/>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09">
    <w:name w:val="xl109"/>
    <w:basedOn w:val="Normal"/>
    <w:rsid w:val="00BF20DC"/>
    <w:pPr>
      <w:pBdr>
        <w:top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0">
    <w:name w:val="xl110"/>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1">
    <w:name w:val="xl111"/>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2">
    <w:name w:val="xl112"/>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3">
    <w:name w:val="xl11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sz w:val="16"/>
      <w:szCs w:val="16"/>
    </w:rPr>
  </w:style>
  <w:style w:type="paragraph" w:customStyle="1" w:styleId="xl114">
    <w:name w:val="xl114"/>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5">
    <w:name w:val="xl115"/>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6">
    <w:name w:val="xl116"/>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sz w:val="16"/>
      <w:szCs w:val="16"/>
    </w:rPr>
  </w:style>
  <w:style w:type="paragraph" w:customStyle="1" w:styleId="xl117">
    <w:name w:val="xl117"/>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18">
    <w:name w:val="xl118"/>
    <w:basedOn w:val="Normal"/>
    <w:rsid w:val="00BF20D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19">
    <w:name w:val="xl119"/>
    <w:basedOn w:val="Normal"/>
    <w:rsid w:val="00BF20D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0">
    <w:name w:val="xl120"/>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21">
    <w:name w:val="xl121"/>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16"/>
      <w:szCs w:val="16"/>
    </w:rPr>
  </w:style>
  <w:style w:type="paragraph" w:customStyle="1" w:styleId="xl122">
    <w:name w:val="xl122"/>
    <w:basedOn w:val="Normal"/>
    <w:rsid w:val="00BF20DC"/>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16"/>
      <w:szCs w:val="16"/>
    </w:rPr>
  </w:style>
  <w:style w:type="paragraph" w:customStyle="1" w:styleId="xl123">
    <w:name w:val="xl123"/>
    <w:basedOn w:val="Normal"/>
    <w:rsid w:val="00BF20DC"/>
    <w:pPr>
      <w:pBdr>
        <w:top w:val="single" w:sz="4" w:space="0" w:color="auto"/>
        <w:left w:val="single" w:sz="4" w:space="0" w:color="auto"/>
        <w:bottom w:val="single" w:sz="4" w:space="0" w:color="auto"/>
      </w:pBdr>
      <w:shd w:val="clear" w:color="000000" w:fill="FFFF00"/>
      <w:spacing w:before="100" w:beforeAutospacing="1" w:after="100" w:afterAutospacing="1"/>
      <w:jc w:val="left"/>
      <w:textAlignment w:val="top"/>
    </w:pPr>
    <w:rPr>
      <w:rFonts w:cs="Arial"/>
      <w:color w:val="000000"/>
      <w:sz w:val="16"/>
      <w:szCs w:val="16"/>
    </w:rPr>
  </w:style>
  <w:style w:type="paragraph" w:customStyle="1" w:styleId="xl124">
    <w:name w:val="xl124"/>
    <w:basedOn w:val="Normal"/>
    <w:rsid w:val="00BF20DC"/>
    <w:pPr>
      <w:shd w:val="clear" w:color="000000" w:fill="FFFF99"/>
      <w:spacing w:before="100" w:beforeAutospacing="1" w:after="100" w:afterAutospacing="1"/>
      <w:jc w:val="left"/>
      <w:textAlignment w:val="top"/>
    </w:pPr>
    <w:rPr>
      <w:rFonts w:cs="Arial"/>
      <w:sz w:val="16"/>
      <w:szCs w:val="16"/>
    </w:rPr>
  </w:style>
  <w:style w:type="paragraph" w:customStyle="1" w:styleId="xl125">
    <w:name w:val="xl125"/>
    <w:basedOn w:val="Normal"/>
    <w:rsid w:val="00BF20DC"/>
    <w:pPr>
      <w:pBdr>
        <w:top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26">
    <w:name w:val="xl126"/>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C0C0C0"/>
      <w:sz w:val="16"/>
      <w:szCs w:val="16"/>
    </w:rPr>
  </w:style>
  <w:style w:type="paragraph" w:customStyle="1" w:styleId="xl127">
    <w:name w:val="xl127"/>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ascii="Times New Roman" w:hAnsi="Times New Roman"/>
      <w:sz w:val="24"/>
      <w:szCs w:val="24"/>
    </w:rPr>
  </w:style>
  <w:style w:type="paragraph" w:customStyle="1" w:styleId="xl128">
    <w:name w:val="xl12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ascii="Times New Roman" w:hAnsi="Times New Roman"/>
      <w:sz w:val="24"/>
      <w:szCs w:val="24"/>
    </w:rPr>
  </w:style>
  <w:style w:type="paragraph" w:customStyle="1" w:styleId="xl129">
    <w:name w:val="xl12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24"/>
      <w:szCs w:val="24"/>
    </w:rPr>
  </w:style>
  <w:style w:type="paragraph" w:customStyle="1" w:styleId="xl130">
    <w:name w:val="xl130"/>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24"/>
      <w:szCs w:val="24"/>
    </w:rPr>
  </w:style>
  <w:style w:type="paragraph" w:customStyle="1" w:styleId="xl131">
    <w:name w:val="xl13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Times New Roman" w:hAnsi="Times New Roman"/>
      <w:sz w:val="24"/>
      <w:szCs w:val="24"/>
    </w:rPr>
  </w:style>
  <w:style w:type="paragraph" w:customStyle="1" w:styleId="xl132">
    <w:name w:val="xl132"/>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3">
    <w:name w:val="xl133"/>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4">
    <w:name w:val="xl134"/>
    <w:basedOn w:val="Normal"/>
    <w:rsid w:val="00BF20DC"/>
    <w:pPr>
      <w:pBdr>
        <w:top w:val="single" w:sz="4" w:space="0" w:color="auto"/>
        <w:left w:val="single" w:sz="4" w:space="0" w:color="auto"/>
        <w:bottom w:val="single" w:sz="4" w:space="0" w:color="auto"/>
      </w:pBdr>
      <w:shd w:val="clear" w:color="000000" w:fill="C0C0C0"/>
      <w:spacing w:before="100" w:beforeAutospacing="1" w:after="100" w:afterAutospacing="1"/>
      <w:jc w:val="left"/>
      <w:textAlignment w:val="top"/>
    </w:pPr>
    <w:rPr>
      <w:rFonts w:cs="Arial"/>
      <w:sz w:val="16"/>
      <w:szCs w:val="16"/>
    </w:rPr>
  </w:style>
  <w:style w:type="paragraph" w:customStyle="1" w:styleId="xl135">
    <w:name w:val="xl13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color w:val="000000"/>
      <w:sz w:val="16"/>
      <w:szCs w:val="16"/>
    </w:rPr>
  </w:style>
  <w:style w:type="paragraph" w:customStyle="1" w:styleId="xl136">
    <w:name w:val="xl136"/>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7">
    <w:name w:val="xl137"/>
    <w:basedOn w:val="Normal"/>
    <w:rsid w:val="00BF20DC"/>
    <w:pPr>
      <w:pBdr>
        <w:top w:val="single" w:sz="4" w:space="0" w:color="auto"/>
        <w:left w:val="single" w:sz="4" w:space="0" w:color="auto"/>
        <w:bottom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38">
    <w:name w:val="xl138"/>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39">
    <w:name w:val="xl139"/>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color w:val="000000"/>
      <w:sz w:val="16"/>
      <w:szCs w:val="16"/>
    </w:rPr>
  </w:style>
  <w:style w:type="paragraph" w:customStyle="1" w:styleId="xl140">
    <w:name w:val="xl140"/>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1">
    <w:name w:val="xl141"/>
    <w:basedOn w:val="Normal"/>
    <w:rsid w:val="00BF20DC"/>
    <w:pPr>
      <w:pBdr>
        <w:top w:val="single" w:sz="4" w:space="0" w:color="auto"/>
        <w:left w:val="single" w:sz="4" w:space="0" w:color="auto"/>
        <w:bottom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2">
    <w:name w:val="xl142"/>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color w:val="000000"/>
      <w:sz w:val="16"/>
      <w:szCs w:val="16"/>
    </w:rPr>
  </w:style>
  <w:style w:type="paragraph" w:customStyle="1" w:styleId="xl143">
    <w:name w:val="xl143"/>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4">
    <w:name w:val="xl144"/>
    <w:basedOn w:val="Normal"/>
    <w:rsid w:val="00BF20DC"/>
    <w:pPr>
      <w:pBdr>
        <w:top w:val="single" w:sz="4" w:space="0" w:color="auto"/>
        <w:left w:val="single" w:sz="4" w:space="0" w:color="auto"/>
        <w:bottom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5">
    <w:name w:val="xl145"/>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16"/>
      <w:szCs w:val="16"/>
    </w:rPr>
  </w:style>
  <w:style w:type="paragraph" w:customStyle="1" w:styleId="xl146">
    <w:name w:val="xl146"/>
    <w:basedOn w:val="Normal"/>
    <w:rsid w:val="00BF20DC"/>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left"/>
      <w:textAlignment w:val="top"/>
    </w:pPr>
    <w:rPr>
      <w:rFonts w:cs="Arial"/>
      <w:sz w:val="16"/>
      <w:szCs w:val="16"/>
    </w:rPr>
  </w:style>
  <w:style w:type="paragraph" w:customStyle="1" w:styleId="xl147">
    <w:name w:val="xl147"/>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8">
    <w:name w:val="xl148"/>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49">
    <w:name w:val="xl149"/>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50">
    <w:name w:val="xl150"/>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1">
    <w:name w:val="xl15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2">
    <w:name w:val="xl15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3">
    <w:name w:val="xl15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54">
    <w:name w:val="xl154"/>
    <w:basedOn w:val="Normal"/>
    <w:rsid w:val="00BF20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top"/>
    </w:pPr>
    <w:rPr>
      <w:rFonts w:cs="Arial"/>
      <w:color w:val="000000"/>
      <w:sz w:val="16"/>
      <w:szCs w:val="16"/>
    </w:rPr>
  </w:style>
  <w:style w:type="paragraph" w:customStyle="1" w:styleId="xl155">
    <w:name w:val="xl155"/>
    <w:basedOn w:val="Normal"/>
    <w:rsid w:val="00BF20DC"/>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textAlignment w:val="top"/>
    </w:pPr>
    <w:rPr>
      <w:rFonts w:cs="Arial"/>
      <w:sz w:val="16"/>
      <w:szCs w:val="16"/>
    </w:rPr>
  </w:style>
  <w:style w:type="paragraph" w:customStyle="1" w:styleId="xl156">
    <w:name w:val="xl156"/>
    <w:basedOn w:val="Normal"/>
    <w:rsid w:val="00BF20DC"/>
    <w:pPr>
      <w:pBdr>
        <w:top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57">
    <w:name w:val="xl15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8">
    <w:name w:val="xl158"/>
    <w:basedOn w:val="Normal"/>
    <w:rsid w:val="00BF20DC"/>
    <w:pPr>
      <w:pBdr>
        <w:top w:val="single" w:sz="4" w:space="0" w:color="auto"/>
        <w:right w:val="single" w:sz="4" w:space="0" w:color="auto"/>
      </w:pBdr>
      <w:spacing w:before="100" w:beforeAutospacing="1" w:after="100" w:afterAutospacing="1"/>
      <w:jc w:val="left"/>
      <w:textAlignment w:val="top"/>
    </w:pPr>
    <w:rPr>
      <w:rFonts w:cs="Arial"/>
      <w:sz w:val="16"/>
      <w:szCs w:val="16"/>
    </w:rPr>
  </w:style>
  <w:style w:type="paragraph" w:customStyle="1" w:styleId="xl159">
    <w:name w:val="xl159"/>
    <w:basedOn w:val="Normal"/>
    <w:rsid w:val="00BF20D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0">
    <w:name w:val="xl160"/>
    <w:basedOn w:val="Normal"/>
    <w:rsid w:val="00BF20DC"/>
    <w:pPr>
      <w:pBdr>
        <w:top w:val="single" w:sz="4" w:space="0" w:color="auto"/>
        <w:left w:val="single" w:sz="4" w:space="0" w:color="auto"/>
        <w:bottom w:val="single" w:sz="4" w:space="0" w:color="auto"/>
      </w:pBdr>
      <w:shd w:val="clear" w:color="000000" w:fill="F2DCDB"/>
      <w:spacing w:before="100" w:beforeAutospacing="1" w:after="100" w:afterAutospacing="1"/>
      <w:jc w:val="left"/>
      <w:textAlignment w:val="top"/>
    </w:pPr>
    <w:rPr>
      <w:rFonts w:cs="Arial"/>
      <w:sz w:val="16"/>
      <w:szCs w:val="16"/>
    </w:rPr>
  </w:style>
  <w:style w:type="paragraph" w:customStyle="1" w:styleId="xl161">
    <w:name w:val="xl161"/>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2">
    <w:name w:val="xl162"/>
    <w:basedOn w:val="Normal"/>
    <w:rsid w:val="00BF20DC"/>
    <w:pPr>
      <w:pBdr>
        <w:top w:val="single" w:sz="4" w:space="0" w:color="auto"/>
        <w:left w:val="single" w:sz="4" w:space="0" w:color="auto"/>
        <w:bottom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3">
    <w:name w:val="xl163"/>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sz w:val="16"/>
      <w:szCs w:val="16"/>
    </w:rPr>
  </w:style>
  <w:style w:type="paragraph" w:customStyle="1" w:styleId="xl164">
    <w:name w:val="xl164"/>
    <w:basedOn w:val="Normal"/>
    <w:rsid w:val="00BF20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cs="Arial"/>
      <w:color w:val="000000"/>
      <w:sz w:val="16"/>
      <w:szCs w:val="16"/>
    </w:rPr>
  </w:style>
  <w:style w:type="paragraph" w:customStyle="1" w:styleId="xl165">
    <w:name w:val="xl165"/>
    <w:basedOn w:val="Normal"/>
    <w:rsid w:val="00BF20DC"/>
    <w:pPr>
      <w:pBdr>
        <w:top w:val="single" w:sz="4" w:space="0" w:color="auto"/>
        <w:left w:val="single" w:sz="4" w:space="0" w:color="auto"/>
        <w:bottom w:val="single" w:sz="4" w:space="0" w:color="auto"/>
      </w:pBdr>
      <w:shd w:val="clear" w:color="000000" w:fill="FFFF99"/>
      <w:spacing w:before="100" w:beforeAutospacing="1" w:after="100" w:afterAutospacing="1"/>
      <w:jc w:val="left"/>
      <w:textAlignment w:val="top"/>
    </w:pPr>
    <w:rPr>
      <w:rFonts w:cs="Arial"/>
      <w:color w:val="000000"/>
      <w:sz w:val="16"/>
      <w:szCs w:val="16"/>
    </w:rPr>
  </w:style>
  <w:style w:type="paragraph" w:customStyle="1" w:styleId="xl166">
    <w:name w:val="xl166"/>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color w:val="000000"/>
      <w:sz w:val="16"/>
      <w:szCs w:val="16"/>
    </w:rPr>
  </w:style>
  <w:style w:type="paragraph" w:customStyle="1" w:styleId="xl167">
    <w:name w:val="xl167"/>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8">
    <w:name w:val="xl168"/>
    <w:basedOn w:val="Normal"/>
    <w:rsid w:val="00BF20DC"/>
    <w:pPr>
      <w:pBdr>
        <w:top w:val="single" w:sz="4" w:space="0" w:color="auto"/>
        <w:left w:val="single" w:sz="4" w:space="0" w:color="auto"/>
        <w:bottom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69">
    <w:name w:val="xl169"/>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0">
    <w:name w:val="xl170"/>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1">
    <w:name w:val="xl171"/>
    <w:basedOn w:val="Normal"/>
    <w:rsid w:val="00BF20DC"/>
    <w:pPr>
      <w:pBdr>
        <w:top w:val="single" w:sz="4" w:space="0" w:color="auto"/>
        <w:left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2">
    <w:name w:val="xl172"/>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ascii="Times New Roman" w:hAnsi="Times New Roman"/>
      <w:sz w:val="24"/>
      <w:szCs w:val="24"/>
    </w:rPr>
  </w:style>
  <w:style w:type="paragraph" w:customStyle="1" w:styleId="xl173">
    <w:name w:val="xl173"/>
    <w:basedOn w:val="Normal"/>
    <w:rsid w:val="00BF20DC"/>
    <w:pPr>
      <w:pBdr>
        <w:top w:val="single" w:sz="4" w:space="0" w:color="auto"/>
        <w:left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4">
    <w:name w:val="xl174"/>
    <w:basedOn w:val="Normal"/>
    <w:rsid w:val="00BF20D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top"/>
    </w:pPr>
    <w:rPr>
      <w:rFonts w:cs="Arial"/>
      <w:b/>
      <w:bCs/>
      <w:color w:val="333333"/>
      <w:sz w:val="16"/>
      <w:szCs w:val="16"/>
    </w:rPr>
  </w:style>
  <w:style w:type="paragraph" w:customStyle="1" w:styleId="xl175">
    <w:name w:val="xl175"/>
    <w:basedOn w:val="Normal"/>
    <w:rsid w:val="00BF20D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top"/>
    </w:pPr>
    <w:rPr>
      <w:rFonts w:cs="Arial"/>
      <w:sz w:val="16"/>
      <w:szCs w:val="16"/>
    </w:rPr>
  </w:style>
  <w:style w:type="paragraph" w:customStyle="1" w:styleId="xl176">
    <w:name w:val="xl176"/>
    <w:basedOn w:val="Normal"/>
    <w:rsid w:val="00BF20D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left"/>
      <w:textAlignment w:val="top"/>
    </w:pPr>
    <w:rPr>
      <w:rFonts w:cs="Arial"/>
      <w:sz w:val="16"/>
      <w:szCs w:val="16"/>
    </w:rPr>
  </w:style>
  <w:style w:type="paragraph" w:customStyle="1" w:styleId="xl177">
    <w:name w:val="xl177"/>
    <w:basedOn w:val="Normal"/>
    <w:rsid w:val="00BF20D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78">
    <w:name w:val="xl178"/>
    <w:basedOn w:val="Normal"/>
    <w:rsid w:val="00BF20DC"/>
    <w:pPr>
      <w:shd w:val="clear" w:color="000000" w:fill="CCFFFF"/>
      <w:spacing w:before="100" w:beforeAutospacing="1" w:after="100" w:afterAutospacing="1"/>
      <w:jc w:val="left"/>
      <w:textAlignment w:val="top"/>
    </w:pPr>
    <w:rPr>
      <w:rFonts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47549">
      <w:bodyDiv w:val="1"/>
      <w:marLeft w:val="0"/>
      <w:marRight w:val="0"/>
      <w:marTop w:val="0"/>
      <w:marBottom w:val="0"/>
      <w:divBdr>
        <w:top w:val="none" w:sz="0" w:space="0" w:color="auto"/>
        <w:left w:val="none" w:sz="0" w:space="0" w:color="auto"/>
        <w:bottom w:val="none" w:sz="0" w:space="0" w:color="auto"/>
        <w:right w:val="none" w:sz="0" w:space="0" w:color="auto"/>
      </w:divBdr>
    </w:div>
    <w:div w:id="78983993">
      <w:bodyDiv w:val="1"/>
      <w:marLeft w:val="0"/>
      <w:marRight w:val="0"/>
      <w:marTop w:val="0"/>
      <w:marBottom w:val="0"/>
      <w:divBdr>
        <w:top w:val="none" w:sz="0" w:space="0" w:color="auto"/>
        <w:left w:val="none" w:sz="0" w:space="0" w:color="auto"/>
        <w:bottom w:val="none" w:sz="0" w:space="0" w:color="auto"/>
        <w:right w:val="none" w:sz="0" w:space="0" w:color="auto"/>
      </w:divBdr>
    </w:div>
    <w:div w:id="88891351">
      <w:bodyDiv w:val="1"/>
      <w:marLeft w:val="0"/>
      <w:marRight w:val="0"/>
      <w:marTop w:val="0"/>
      <w:marBottom w:val="0"/>
      <w:divBdr>
        <w:top w:val="none" w:sz="0" w:space="0" w:color="auto"/>
        <w:left w:val="none" w:sz="0" w:space="0" w:color="auto"/>
        <w:bottom w:val="none" w:sz="0" w:space="0" w:color="auto"/>
        <w:right w:val="none" w:sz="0" w:space="0" w:color="auto"/>
      </w:divBdr>
    </w:div>
    <w:div w:id="115101663">
      <w:bodyDiv w:val="1"/>
      <w:marLeft w:val="0"/>
      <w:marRight w:val="0"/>
      <w:marTop w:val="0"/>
      <w:marBottom w:val="0"/>
      <w:divBdr>
        <w:top w:val="none" w:sz="0" w:space="0" w:color="auto"/>
        <w:left w:val="none" w:sz="0" w:space="0" w:color="auto"/>
        <w:bottom w:val="none" w:sz="0" w:space="0" w:color="auto"/>
        <w:right w:val="none" w:sz="0" w:space="0" w:color="auto"/>
      </w:divBdr>
    </w:div>
    <w:div w:id="158349440">
      <w:bodyDiv w:val="1"/>
      <w:marLeft w:val="0"/>
      <w:marRight w:val="0"/>
      <w:marTop w:val="0"/>
      <w:marBottom w:val="0"/>
      <w:divBdr>
        <w:top w:val="none" w:sz="0" w:space="0" w:color="auto"/>
        <w:left w:val="none" w:sz="0" w:space="0" w:color="auto"/>
        <w:bottom w:val="none" w:sz="0" w:space="0" w:color="auto"/>
        <w:right w:val="none" w:sz="0" w:space="0" w:color="auto"/>
      </w:divBdr>
    </w:div>
    <w:div w:id="181018089">
      <w:bodyDiv w:val="1"/>
      <w:marLeft w:val="0"/>
      <w:marRight w:val="0"/>
      <w:marTop w:val="0"/>
      <w:marBottom w:val="0"/>
      <w:divBdr>
        <w:top w:val="none" w:sz="0" w:space="0" w:color="auto"/>
        <w:left w:val="none" w:sz="0" w:space="0" w:color="auto"/>
        <w:bottom w:val="none" w:sz="0" w:space="0" w:color="auto"/>
        <w:right w:val="none" w:sz="0" w:space="0" w:color="auto"/>
      </w:divBdr>
    </w:div>
    <w:div w:id="198663006">
      <w:bodyDiv w:val="1"/>
      <w:marLeft w:val="0"/>
      <w:marRight w:val="0"/>
      <w:marTop w:val="0"/>
      <w:marBottom w:val="0"/>
      <w:divBdr>
        <w:top w:val="none" w:sz="0" w:space="0" w:color="auto"/>
        <w:left w:val="none" w:sz="0" w:space="0" w:color="auto"/>
        <w:bottom w:val="none" w:sz="0" w:space="0" w:color="auto"/>
        <w:right w:val="none" w:sz="0" w:space="0" w:color="auto"/>
      </w:divBdr>
    </w:div>
    <w:div w:id="217936076">
      <w:bodyDiv w:val="1"/>
      <w:marLeft w:val="0"/>
      <w:marRight w:val="0"/>
      <w:marTop w:val="0"/>
      <w:marBottom w:val="0"/>
      <w:divBdr>
        <w:top w:val="none" w:sz="0" w:space="0" w:color="auto"/>
        <w:left w:val="none" w:sz="0" w:space="0" w:color="auto"/>
        <w:bottom w:val="none" w:sz="0" w:space="0" w:color="auto"/>
        <w:right w:val="none" w:sz="0" w:space="0" w:color="auto"/>
      </w:divBdr>
    </w:div>
    <w:div w:id="248151865">
      <w:bodyDiv w:val="1"/>
      <w:marLeft w:val="0"/>
      <w:marRight w:val="0"/>
      <w:marTop w:val="0"/>
      <w:marBottom w:val="0"/>
      <w:divBdr>
        <w:top w:val="none" w:sz="0" w:space="0" w:color="auto"/>
        <w:left w:val="none" w:sz="0" w:space="0" w:color="auto"/>
        <w:bottom w:val="none" w:sz="0" w:space="0" w:color="auto"/>
        <w:right w:val="none" w:sz="0" w:space="0" w:color="auto"/>
      </w:divBdr>
    </w:div>
    <w:div w:id="271742108">
      <w:bodyDiv w:val="1"/>
      <w:marLeft w:val="0"/>
      <w:marRight w:val="0"/>
      <w:marTop w:val="0"/>
      <w:marBottom w:val="0"/>
      <w:divBdr>
        <w:top w:val="none" w:sz="0" w:space="0" w:color="auto"/>
        <w:left w:val="none" w:sz="0" w:space="0" w:color="auto"/>
        <w:bottom w:val="none" w:sz="0" w:space="0" w:color="auto"/>
        <w:right w:val="none" w:sz="0" w:space="0" w:color="auto"/>
      </w:divBdr>
    </w:div>
    <w:div w:id="275986764">
      <w:bodyDiv w:val="1"/>
      <w:marLeft w:val="0"/>
      <w:marRight w:val="0"/>
      <w:marTop w:val="0"/>
      <w:marBottom w:val="0"/>
      <w:divBdr>
        <w:top w:val="none" w:sz="0" w:space="0" w:color="auto"/>
        <w:left w:val="none" w:sz="0" w:space="0" w:color="auto"/>
        <w:bottom w:val="none" w:sz="0" w:space="0" w:color="auto"/>
        <w:right w:val="none" w:sz="0" w:space="0" w:color="auto"/>
      </w:divBdr>
    </w:div>
    <w:div w:id="353115323">
      <w:bodyDiv w:val="1"/>
      <w:marLeft w:val="0"/>
      <w:marRight w:val="0"/>
      <w:marTop w:val="0"/>
      <w:marBottom w:val="0"/>
      <w:divBdr>
        <w:top w:val="none" w:sz="0" w:space="0" w:color="auto"/>
        <w:left w:val="none" w:sz="0" w:space="0" w:color="auto"/>
        <w:bottom w:val="none" w:sz="0" w:space="0" w:color="auto"/>
        <w:right w:val="none" w:sz="0" w:space="0" w:color="auto"/>
      </w:divBdr>
    </w:div>
    <w:div w:id="377432204">
      <w:bodyDiv w:val="1"/>
      <w:marLeft w:val="0"/>
      <w:marRight w:val="0"/>
      <w:marTop w:val="0"/>
      <w:marBottom w:val="0"/>
      <w:divBdr>
        <w:top w:val="none" w:sz="0" w:space="0" w:color="auto"/>
        <w:left w:val="none" w:sz="0" w:space="0" w:color="auto"/>
        <w:bottom w:val="none" w:sz="0" w:space="0" w:color="auto"/>
        <w:right w:val="none" w:sz="0" w:space="0" w:color="auto"/>
      </w:divBdr>
    </w:div>
    <w:div w:id="402021512">
      <w:bodyDiv w:val="1"/>
      <w:marLeft w:val="0"/>
      <w:marRight w:val="0"/>
      <w:marTop w:val="0"/>
      <w:marBottom w:val="0"/>
      <w:divBdr>
        <w:top w:val="none" w:sz="0" w:space="0" w:color="auto"/>
        <w:left w:val="none" w:sz="0" w:space="0" w:color="auto"/>
        <w:bottom w:val="none" w:sz="0" w:space="0" w:color="auto"/>
        <w:right w:val="none" w:sz="0" w:space="0" w:color="auto"/>
      </w:divBdr>
    </w:div>
    <w:div w:id="463039105">
      <w:bodyDiv w:val="1"/>
      <w:marLeft w:val="0"/>
      <w:marRight w:val="0"/>
      <w:marTop w:val="0"/>
      <w:marBottom w:val="0"/>
      <w:divBdr>
        <w:top w:val="none" w:sz="0" w:space="0" w:color="auto"/>
        <w:left w:val="none" w:sz="0" w:space="0" w:color="auto"/>
        <w:bottom w:val="none" w:sz="0" w:space="0" w:color="auto"/>
        <w:right w:val="none" w:sz="0" w:space="0" w:color="auto"/>
      </w:divBdr>
    </w:div>
    <w:div w:id="530143305">
      <w:bodyDiv w:val="1"/>
      <w:marLeft w:val="0"/>
      <w:marRight w:val="0"/>
      <w:marTop w:val="0"/>
      <w:marBottom w:val="0"/>
      <w:divBdr>
        <w:top w:val="none" w:sz="0" w:space="0" w:color="auto"/>
        <w:left w:val="none" w:sz="0" w:space="0" w:color="auto"/>
        <w:bottom w:val="none" w:sz="0" w:space="0" w:color="auto"/>
        <w:right w:val="none" w:sz="0" w:space="0" w:color="auto"/>
      </w:divBdr>
    </w:div>
    <w:div w:id="626738957">
      <w:bodyDiv w:val="1"/>
      <w:marLeft w:val="0"/>
      <w:marRight w:val="0"/>
      <w:marTop w:val="0"/>
      <w:marBottom w:val="0"/>
      <w:divBdr>
        <w:top w:val="none" w:sz="0" w:space="0" w:color="auto"/>
        <w:left w:val="none" w:sz="0" w:space="0" w:color="auto"/>
        <w:bottom w:val="none" w:sz="0" w:space="0" w:color="auto"/>
        <w:right w:val="none" w:sz="0" w:space="0" w:color="auto"/>
      </w:divBdr>
    </w:div>
    <w:div w:id="645472637">
      <w:bodyDiv w:val="1"/>
      <w:marLeft w:val="0"/>
      <w:marRight w:val="0"/>
      <w:marTop w:val="0"/>
      <w:marBottom w:val="0"/>
      <w:divBdr>
        <w:top w:val="none" w:sz="0" w:space="0" w:color="auto"/>
        <w:left w:val="none" w:sz="0" w:space="0" w:color="auto"/>
        <w:bottom w:val="none" w:sz="0" w:space="0" w:color="auto"/>
        <w:right w:val="none" w:sz="0" w:space="0" w:color="auto"/>
      </w:divBdr>
    </w:div>
    <w:div w:id="736703764">
      <w:bodyDiv w:val="1"/>
      <w:marLeft w:val="0"/>
      <w:marRight w:val="0"/>
      <w:marTop w:val="0"/>
      <w:marBottom w:val="0"/>
      <w:divBdr>
        <w:top w:val="none" w:sz="0" w:space="0" w:color="auto"/>
        <w:left w:val="none" w:sz="0" w:space="0" w:color="auto"/>
        <w:bottom w:val="none" w:sz="0" w:space="0" w:color="auto"/>
        <w:right w:val="none" w:sz="0" w:space="0" w:color="auto"/>
      </w:divBdr>
    </w:div>
    <w:div w:id="745419819">
      <w:bodyDiv w:val="1"/>
      <w:marLeft w:val="0"/>
      <w:marRight w:val="0"/>
      <w:marTop w:val="0"/>
      <w:marBottom w:val="0"/>
      <w:divBdr>
        <w:top w:val="none" w:sz="0" w:space="0" w:color="auto"/>
        <w:left w:val="none" w:sz="0" w:space="0" w:color="auto"/>
        <w:bottom w:val="none" w:sz="0" w:space="0" w:color="auto"/>
        <w:right w:val="none" w:sz="0" w:space="0" w:color="auto"/>
      </w:divBdr>
    </w:div>
    <w:div w:id="807821959">
      <w:bodyDiv w:val="1"/>
      <w:marLeft w:val="0"/>
      <w:marRight w:val="0"/>
      <w:marTop w:val="0"/>
      <w:marBottom w:val="0"/>
      <w:divBdr>
        <w:top w:val="none" w:sz="0" w:space="0" w:color="auto"/>
        <w:left w:val="none" w:sz="0" w:space="0" w:color="auto"/>
        <w:bottom w:val="none" w:sz="0" w:space="0" w:color="auto"/>
        <w:right w:val="none" w:sz="0" w:space="0" w:color="auto"/>
      </w:divBdr>
    </w:div>
    <w:div w:id="818614201">
      <w:bodyDiv w:val="1"/>
      <w:marLeft w:val="0"/>
      <w:marRight w:val="0"/>
      <w:marTop w:val="0"/>
      <w:marBottom w:val="0"/>
      <w:divBdr>
        <w:top w:val="none" w:sz="0" w:space="0" w:color="auto"/>
        <w:left w:val="none" w:sz="0" w:space="0" w:color="auto"/>
        <w:bottom w:val="none" w:sz="0" w:space="0" w:color="auto"/>
        <w:right w:val="none" w:sz="0" w:space="0" w:color="auto"/>
      </w:divBdr>
    </w:div>
    <w:div w:id="878712828">
      <w:bodyDiv w:val="1"/>
      <w:marLeft w:val="0"/>
      <w:marRight w:val="0"/>
      <w:marTop w:val="0"/>
      <w:marBottom w:val="0"/>
      <w:divBdr>
        <w:top w:val="none" w:sz="0" w:space="0" w:color="auto"/>
        <w:left w:val="none" w:sz="0" w:space="0" w:color="auto"/>
        <w:bottom w:val="none" w:sz="0" w:space="0" w:color="auto"/>
        <w:right w:val="none" w:sz="0" w:space="0" w:color="auto"/>
      </w:divBdr>
    </w:div>
    <w:div w:id="887379529">
      <w:bodyDiv w:val="1"/>
      <w:marLeft w:val="0"/>
      <w:marRight w:val="0"/>
      <w:marTop w:val="0"/>
      <w:marBottom w:val="0"/>
      <w:divBdr>
        <w:top w:val="none" w:sz="0" w:space="0" w:color="auto"/>
        <w:left w:val="none" w:sz="0" w:space="0" w:color="auto"/>
        <w:bottom w:val="none" w:sz="0" w:space="0" w:color="auto"/>
        <w:right w:val="none" w:sz="0" w:space="0" w:color="auto"/>
      </w:divBdr>
    </w:div>
    <w:div w:id="984818451">
      <w:bodyDiv w:val="1"/>
      <w:marLeft w:val="0"/>
      <w:marRight w:val="0"/>
      <w:marTop w:val="0"/>
      <w:marBottom w:val="0"/>
      <w:divBdr>
        <w:top w:val="none" w:sz="0" w:space="0" w:color="auto"/>
        <w:left w:val="none" w:sz="0" w:space="0" w:color="auto"/>
        <w:bottom w:val="none" w:sz="0" w:space="0" w:color="auto"/>
        <w:right w:val="none" w:sz="0" w:space="0" w:color="auto"/>
      </w:divBdr>
    </w:div>
    <w:div w:id="1074743386">
      <w:bodyDiv w:val="1"/>
      <w:marLeft w:val="0"/>
      <w:marRight w:val="0"/>
      <w:marTop w:val="0"/>
      <w:marBottom w:val="0"/>
      <w:divBdr>
        <w:top w:val="none" w:sz="0" w:space="0" w:color="auto"/>
        <w:left w:val="none" w:sz="0" w:space="0" w:color="auto"/>
        <w:bottom w:val="none" w:sz="0" w:space="0" w:color="auto"/>
        <w:right w:val="none" w:sz="0" w:space="0" w:color="auto"/>
      </w:divBdr>
    </w:div>
    <w:div w:id="1095856655">
      <w:bodyDiv w:val="1"/>
      <w:marLeft w:val="0"/>
      <w:marRight w:val="0"/>
      <w:marTop w:val="0"/>
      <w:marBottom w:val="0"/>
      <w:divBdr>
        <w:top w:val="none" w:sz="0" w:space="0" w:color="auto"/>
        <w:left w:val="none" w:sz="0" w:space="0" w:color="auto"/>
        <w:bottom w:val="none" w:sz="0" w:space="0" w:color="auto"/>
        <w:right w:val="none" w:sz="0" w:space="0" w:color="auto"/>
      </w:divBdr>
    </w:div>
    <w:div w:id="1115293468">
      <w:bodyDiv w:val="1"/>
      <w:marLeft w:val="0"/>
      <w:marRight w:val="0"/>
      <w:marTop w:val="0"/>
      <w:marBottom w:val="0"/>
      <w:divBdr>
        <w:top w:val="none" w:sz="0" w:space="0" w:color="auto"/>
        <w:left w:val="none" w:sz="0" w:space="0" w:color="auto"/>
        <w:bottom w:val="none" w:sz="0" w:space="0" w:color="auto"/>
        <w:right w:val="none" w:sz="0" w:space="0" w:color="auto"/>
      </w:divBdr>
    </w:div>
    <w:div w:id="1249382782">
      <w:bodyDiv w:val="1"/>
      <w:marLeft w:val="0"/>
      <w:marRight w:val="0"/>
      <w:marTop w:val="0"/>
      <w:marBottom w:val="0"/>
      <w:divBdr>
        <w:top w:val="none" w:sz="0" w:space="0" w:color="auto"/>
        <w:left w:val="none" w:sz="0" w:space="0" w:color="auto"/>
        <w:bottom w:val="none" w:sz="0" w:space="0" w:color="auto"/>
        <w:right w:val="none" w:sz="0" w:space="0" w:color="auto"/>
      </w:divBdr>
    </w:div>
    <w:div w:id="1624076806">
      <w:bodyDiv w:val="1"/>
      <w:marLeft w:val="0"/>
      <w:marRight w:val="0"/>
      <w:marTop w:val="0"/>
      <w:marBottom w:val="0"/>
      <w:divBdr>
        <w:top w:val="none" w:sz="0" w:space="0" w:color="auto"/>
        <w:left w:val="none" w:sz="0" w:space="0" w:color="auto"/>
        <w:bottom w:val="none" w:sz="0" w:space="0" w:color="auto"/>
        <w:right w:val="none" w:sz="0" w:space="0" w:color="auto"/>
      </w:divBdr>
    </w:div>
    <w:div w:id="1658609415">
      <w:bodyDiv w:val="1"/>
      <w:marLeft w:val="0"/>
      <w:marRight w:val="0"/>
      <w:marTop w:val="0"/>
      <w:marBottom w:val="0"/>
      <w:divBdr>
        <w:top w:val="none" w:sz="0" w:space="0" w:color="auto"/>
        <w:left w:val="none" w:sz="0" w:space="0" w:color="auto"/>
        <w:bottom w:val="none" w:sz="0" w:space="0" w:color="auto"/>
        <w:right w:val="none" w:sz="0" w:space="0" w:color="auto"/>
      </w:divBdr>
    </w:div>
    <w:div w:id="1700088307">
      <w:bodyDiv w:val="1"/>
      <w:marLeft w:val="0"/>
      <w:marRight w:val="0"/>
      <w:marTop w:val="0"/>
      <w:marBottom w:val="0"/>
      <w:divBdr>
        <w:top w:val="none" w:sz="0" w:space="0" w:color="auto"/>
        <w:left w:val="none" w:sz="0" w:space="0" w:color="auto"/>
        <w:bottom w:val="none" w:sz="0" w:space="0" w:color="auto"/>
        <w:right w:val="none" w:sz="0" w:space="0" w:color="auto"/>
      </w:divBdr>
    </w:div>
    <w:div w:id="1719893915">
      <w:bodyDiv w:val="1"/>
      <w:marLeft w:val="0"/>
      <w:marRight w:val="0"/>
      <w:marTop w:val="0"/>
      <w:marBottom w:val="0"/>
      <w:divBdr>
        <w:top w:val="none" w:sz="0" w:space="0" w:color="auto"/>
        <w:left w:val="none" w:sz="0" w:space="0" w:color="auto"/>
        <w:bottom w:val="none" w:sz="0" w:space="0" w:color="auto"/>
        <w:right w:val="none" w:sz="0" w:space="0" w:color="auto"/>
      </w:divBdr>
    </w:div>
    <w:div w:id="1784035223">
      <w:bodyDiv w:val="1"/>
      <w:marLeft w:val="0"/>
      <w:marRight w:val="0"/>
      <w:marTop w:val="0"/>
      <w:marBottom w:val="0"/>
      <w:divBdr>
        <w:top w:val="none" w:sz="0" w:space="0" w:color="auto"/>
        <w:left w:val="none" w:sz="0" w:space="0" w:color="auto"/>
        <w:bottom w:val="none" w:sz="0" w:space="0" w:color="auto"/>
        <w:right w:val="none" w:sz="0" w:space="0" w:color="auto"/>
      </w:divBdr>
    </w:div>
    <w:div w:id="1846439905">
      <w:bodyDiv w:val="1"/>
      <w:marLeft w:val="0"/>
      <w:marRight w:val="0"/>
      <w:marTop w:val="0"/>
      <w:marBottom w:val="0"/>
      <w:divBdr>
        <w:top w:val="none" w:sz="0" w:space="0" w:color="auto"/>
        <w:left w:val="none" w:sz="0" w:space="0" w:color="auto"/>
        <w:bottom w:val="none" w:sz="0" w:space="0" w:color="auto"/>
        <w:right w:val="none" w:sz="0" w:space="0" w:color="auto"/>
      </w:divBdr>
    </w:div>
    <w:div w:id="1891460167">
      <w:bodyDiv w:val="1"/>
      <w:marLeft w:val="0"/>
      <w:marRight w:val="0"/>
      <w:marTop w:val="0"/>
      <w:marBottom w:val="0"/>
      <w:divBdr>
        <w:top w:val="none" w:sz="0" w:space="0" w:color="auto"/>
        <w:left w:val="none" w:sz="0" w:space="0" w:color="auto"/>
        <w:bottom w:val="none" w:sz="0" w:space="0" w:color="auto"/>
        <w:right w:val="none" w:sz="0" w:space="0" w:color="auto"/>
      </w:divBdr>
    </w:div>
    <w:div w:id="1915167485">
      <w:bodyDiv w:val="1"/>
      <w:marLeft w:val="0"/>
      <w:marRight w:val="0"/>
      <w:marTop w:val="0"/>
      <w:marBottom w:val="0"/>
      <w:divBdr>
        <w:top w:val="none" w:sz="0" w:space="0" w:color="auto"/>
        <w:left w:val="none" w:sz="0" w:space="0" w:color="auto"/>
        <w:bottom w:val="none" w:sz="0" w:space="0" w:color="auto"/>
        <w:right w:val="none" w:sz="0" w:space="0" w:color="auto"/>
      </w:divBdr>
    </w:div>
    <w:div w:id="1926760026">
      <w:bodyDiv w:val="1"/>
      <w:marLeft w:val="0"/>
      <w:marRight w:val="0"/>
      <w:marTop w:val="0"/>
      <w:marBottom w:val="0"/>
      <w:divBdr>
        <w:top w:val="none" w:sz="0" w:space="0" w:color="auto"/>
        <w:left w:val="none" w:sz="0" w:space="0" w:color="auto"/>
        <w:bottom w:val="none" w:sz="0" w:space="0" w:color="auto"/>
        <w:right w:val="none" w:sz="0" w:space="0" w:color="auto"/>
      </w:divBdr>
    </w:div>
    <w:div w:id="1938443819">
      <w:bodyDiv w:val="1"/>
      <w:marLeft w:val="0"/>
      <w:marRight w:val="0"/>
      <w:marTop w:val="0"/>
      <w:marBottom w:val="0"/>
      <w:divBdr>
        <w:top w:val="none" w:sz="0" w:space="0" w:color="auto"/>
        <w:left w:val="none" w:sz="0" w:space="0" w:color="auto"/>
        <w:bottom w:val="none" w:sz="0" w:space="0" w:color="auto"/>
        <w:right w:val="none" w:sz="0" w:space="0" w:color="auto"/>
      </w:divBdr>
    </w:div>
    <w:div w:id="1982035390">
      <w:bodyDiv w:val="1"/>
      <w:marLeft w:val="0"/>
      <w:marRight w:val="0"/>
      <w:marTop w:val="0"/>
      <w:marBottom w:val="0"/>
      <w:divBdr>
        <w:top w:val="none" w:sz="0" w:space="0" w:color="auto"/>
        <w:left w:val="none" w:sz="0" w:space="0" w:color="auto"/>
        <w:bottom w:val="none" w:sz="0" w:space="0" w:color="auto"/>
        <w:right w:val="none" w:sz="0" w:space="0" w:color="auto"/>
      </w:divBdr>
    </w:div>
    <w:div w:id="2132702200">
      <w:bodyDiv w:val="1"/>
      <w:marLeft w:val="0"/>
      <w:marRight w:val="0"/>
      <w:marTop w:val="0"/>
      <w:marBottom w:val="0"/>
      <w:divBdr>
        <w:top w:val="none" w:sz="0" w:space="0" w:color="auto"/>
        <w:left w:val="none" w:sz="0" w:space="0" w:color="auto"/>
        <w:bottom w:val="none" w:sz="0" w:space="0" w:color="auto"/>
        <w:right w:val="none" w:sz="0" w:space="0" w:color="auto"/>
      </w:divBdr>
    </w:div>
    <w:div w:id="214214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upov.int/genie/en/details.jsp?id=4385"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yperlink" Target="http://www.upov.int/genie/en/details.jsp?id=3078"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yperlink" Target="http://www.upov.int/genie/en/details.jsp?id=2598" TargetMode="Externa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http://www.upov.int/genie/en/details.jsp?id=1643" TargetMode="Externa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upov.int/genie/en/details.jsp?id=821" TargetMode="Externa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www.upov.int/genie/en/details.jsp?id=1" TargetMode="External"/><Relationship Id="rId28" Type="http://schemas.openxmlformats.org/officeDocument/2006/relationships/header" Target="header10.xml"/><Relationship Id="rId10" Type="http://schemas.openxmlformats.org/officeDocument/2006/relationships/hyperlink" Target="http://www.upov.int/restricted_temporary/tg/index.html" TargetMode="External"/><Relationship Id="rId19" Type="http://schemas.openxmlformats.org/officeDocument/2006/relationships/hyperlink" Target="http://www.upov.int/genie/en/details.jsp?id=995"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www.upov.int/genie/en/details.jsp?id=1497" TargetMode="External"/><Relationship Id="rId27" Type="http://schemas.openxmlformats.org/officeDocument/2006/relationships/header" Target="header9.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54A53-5C24-401E-810E-6E40E68CC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TC_53_EN</Template>
  <TotalTime>1</TotalTime>
  <Pages>56</Pages>
  <Words>19797</Words>
  <Characters>112847</Characters>
  <Application>Microsoft Office Word</Application>
  <DocSecurity>0</DocSecurity>
  <Lines>940</Lines>
  <Paragraphs>264</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132380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4</cp:revision>
  <cp:lastPrinted>2017-04-12T07:53:00Z</cp:lastPrinted>
  <dcterms:created xsi:type="dcterms:W3CDTF">2017-04-12T07:24:00Z</dcterms:created>
  <dcterms:modified xsi:type="dcterms:W3CDTF">2017-04-12T07:53:00Z</dcterms:modified>
</cp:coreProperties>
</file>