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A751A" w:rsidRPr="00C15A9B" w:rsidTr="003057BE">
        <w:tc>
          <w:tcPr>
            <w:tcW w:w="6522" w:type="dxa"/>
          </w:tcPr>
          <w:p w:rsidR="00DA751A" w:rsidRPr="00C15A9B" w:rsidRDefault="00DA751A" w:rsidP="003057BE">
            <w:pPr>
              <w:rPr>
                <w:lang w:val="fr-FR"/>
              </w:rPr>
            </w:pPr>
            <w:bookmarkStart w:id="0" w:name="TitleOfDoc"/>
            <w:bookmarkEnd w:id="0"/>
            <w:r w:rsidRPr="00C15A9B">
              <w:rPr>
                <w:noProof/>
              </w:rPr>
              <w:drawing>
                <wp:inline distT="0" distB="0" distL="0" distR="0" wp14:anchorId="5722BC2A" wp14:editId="6A99889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A751A" w:rsidRPr="00C15A9B" w:rsidRDefault="00DA751A" w:rsidP="003057BE">
            <w:pPr>
              <w:pStyle w:val="Lettrine"/>
              <w:rPr>
                <w:lang w:val="fr-FR"/>
              </w:rPr>
            </w:pPr>
            <w:r w:rsidRPr="00C15A9B">
              <w:rPr>
                <w:lang w:val="fr-FR"/>
              </w:rPr>
              <w:t>F</w:t>
            </w:r>
          </w:p>
        </w:tc>
      </w:tr>
      <w:tr w:rsidR="00DA751A" w:rsidRPr="00D91A05" w:rsidTr="003057BE">
        <w:trPr>
          <w:trHeight w:val="219"/>
        </w:trPr>
        <w:tc>
          <w:tcPr>
            <w:tcW w:w="6522" w:type="dxa"/>
          </w:tcPr>
          <w:p w:rsidR="00DA751A" w:rsidRPr="00C15A9B" w:rsidRDefault="00DA751A" w:rsidP="003057BE">
            <w:pPr>
              <w:pStyle w:val="upove"/>
              <w:rPr>
                <w:lang w:val="fr-FR"/>
              </w:rPr>
            </w:pPr>
            <w:r w:rsidRPr="00C15A9B">
              <w:rPr>
                <w:lang w:val="fr-FR"/>
              </w:rPr>
              <w:t>Union internationale pour la protection des obtentions végétales</w:t>
            </w:r>
          </w:p>
        </w:tc>
        <w:tc>
          <w:tcPr>
            <w:tcW w:w="3117" w:type="dxa"/>
          </w:tcPr>
          <w:p w:rsidR="00DA751A" w:rsidRPr="00C15A9B" w:rsidRDefault="00DA751A" w:rsidP="003057BE">
            <w:pPr>
              <w:rPr>
                <w:lang w:val="fr-FR"/>
              </w:rPr>
            </w:pPr>
          </w:p>
        </w:tc>
      </w:tr>
    </w:tbl>
    <w:p w:rsidR="00DA751A" w:rsidRPr="00C15A9B" w:rsidRDefault="00DA751A" w:rsidP="00DA751A">
      <w:pPr>
        <w:rPr>
          <w:lang w:val="fr-FR"/>
        </w:rPr>
      </w:pPr>
    </w:p>
    <w:p w:rsidR="00DA751A" w:rsidRPr="00C15A9B" w:rsidRDefault="00DA751A" w:rsidP="00DA751A">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A751A" w:rsidRPr="00C15A9B" w:rsidTr="003057BE">
        <w:tc>
          <w:tcPr>
            <w:tcW w:w="6512" w:type="dxa"/>
          </w:tcPr>
          <w:p w:rsidR="00DA751A" w:rsidRPr="00C15A9B" w:rsidRDefault="00DA751A" w:rsidP="003057BE">
            <w:pPr>
              <w:pStyle w:val="Sessiontc"/>
              <w:spacing w:line="240" w:lineRule="auto"/>
              <w:rPr>
                <w:lang w:val="fr-FR"/>
              </w:rPr>
            </w:pPr>
            <w:r w:rsidRPr="00C15A9B">
              <w:rPr>
                <w:lang w:val="fr-FR"/>
              </w:rPr>
              <w:t>Comité technique</w:t>
            </w:r>
          </w:p>
          <w:p w:rsidR="00DA751A" w:rsidRPr="00C15A9B" w:rsidRDefault="00DA751A" w:rsidP="003057BE">
            <w:pPr>
              <w:pStyle w:val="Sessiontcplacedate"/>
              <w:rPr>
                <w:sz w:val="22"/>
                <w:lang w:val="fr-FR"/>
              </w:rPr>
            </w:pPr>
            <w:r w:rsidRPr="00C15A9B">
              <w:rPr>
                <w:lang w:val="fr-FR"/>
              </w:rPr>
              <w:t>Cinquante</w:t>
            </w:r>
            <w:r w:rsidR="00EF1A81">
              <w:rPr>
                <w:lang w:val="fr-FR"/>
              </w:rPr>
              <w:noBreakHyphen/>
            </w:r>
            <w:r w:rsidRPr="00C15A9B">
              <w:rPr>
                <w:lang w:val="fr-FR"/>
              </w:rPr>
              <w:t>troisième session</w:t>
            </w:r>
            <w:r w:rsidRPr="00C15A9B">
              <w:rPr>
                <w:lang w:val="fr-FR"/>
              </w:rPr>
              <w:br/>
              <w:t>Genève, 3 – 5 avril 2017</w:t>
            </w:r>
          </w:p>
        </w:tc>
        <w:tc>
          <w:tcPr>
            <w:tcW w:w="3127" w:type="dxa"/>
          </w:tcPr>
          <w:p w:rsidR="00DA751A" w:rsidRPr="00C15A9B" w:rsidRDefault="00DA751A" w:rsidP="003057BE">
            <w:pPr>
              <w:pStyle w:val="Doccode"/>
              <w:rPr>
                <w:lang w:val="fr-FR"/>
              </w:rPr>
            </w:pPr>
            <w:r w:rsidRPr="00C15A9B">
              <w:rPr>
                <w:lang w:val="fr-FR"/>
              </w:rPr>
              <w:t>TC/53/29</w:t>
            </w:r>
          </w:p>
          <w:p w:rsidR="00DA751A" w:rsidRPr="00C15A9B" w:rsidRDefault="00DA751A" w:rsidP="003057BE">
            <w:pPr>
              <w:pStyle w:val="Docoriginal"/>
              <w:rPr>
                <w:lang w:val="fr-FR"/>
              </w:rPr>
            </w:pPr>
            <w:r w:rsidRPr="00C15A9B">
              <w:rPr>
                <w:lang w:val="fr-FR"/>
              </w:rPr>
              <w:t>Original :</w:t>
            </w:r>
            <w:r w:rsidRPr="00C15A9B">
              <w:rPr>
                <w:b w:val="0"/>
                <w:spacing w:val="0"/>
                <w:lang w:val="fr-FR"/>
              </w:rPr>
              <w:t xml:space="preserve"> anglais</w:t>
            </w:r>
          </w:p>
          <w:p w:rsidR="00DA751A" w:rsidRPr="00C15A9B" w:rsidRDefault="00DA751A" w:rsidP="003057BE">
            <w:pPr>
              <w:pStyle w:val="Docoriginal"/>
              <w:rPr>
                <w:lang w:val="fr-FR"/>
              </w:rPr>
            </w:pPr>
            <w:r w:rsidRPr="00C15A9B">
              <w:rPr>
                <w:lang w:val="fr-FR"/>
              </w:rPr>
              <w:t>Date :</w:t>
            </w:r>
            <w:r w:rsidRPr="00C15A9B">
              <w:rPr>
                <w:b w:val="0"/>
                <w:spacing w:val="0"/>
                <w:lang w:val="fr-FR"/>
              </w:rPr>
              <w:t xml:space="preserve"> 28 mars 2017</w:t>
            </w:r>
          </w:p>
        </w:tc>
      </w:tr>
    </w:tbl>
    <w:p w:rsidR="000D7780" w:rsidRPr="00C15A9B" w:rsidRDefault="00EF1A81" w:rsidP="006A644A">
      <w:pPr>
        <w:pStyle w:val="Titleofdoc0"/>
        <w:rPr>
          <w:lang w:val="fr-FR"/>
        </w:rPr>
      </w:pPr>
      <w:r>
        <w:rPr>
          <w:lang w:val="fr-FR"/>
        </w:rPr>
        <w:t>M</w:t>
      </w:r>
      <w:r w:rsidR="0050541C" w:rsidRPr="00C15A9B">
        <w:rPr>
          <w:lang w:val="fr-FR"/>
        </w:rPr>
        <w:t>odèle de principes directeurs d</w:t>
      </w:r>
      <w:r w:rsidR="00DA751A" w:rsidRPr="00C15A9B">
        <w:rPr>
          <w:lang w:val="fr-FR"/>
        </w:rPr>
        <w:t>’</w:t>
      </w:r>
      <w:r w:rsidR="0050541C" w:rsidRPr="00C15A9B">
        <w:rPr>
          <w:lang w:val="fr-FR"/>
        </w:rPr>
        <w:t xml:space="preserve">examen fondé sur le </w:t>
      </w:r>
      <w:r w:rsidR="0011648C" w:rsidRPr="00C15A9B">
        <w:rPr>
          <w:lang w:val="fr-FR"/>
        </w:rPr>
        <w:t>Web</w:t>
      </w:r>
    </w:p>
    <w:p w:rsidR="006A644A" w:rsidRPr="00C15A9B" w:rsidRDefault="00AE0EF1" w:rsidP="006A644A">
      <w:pPr>
        <w:pStyle w:val="preparedby1"/>
        <w:jc w:val="left"/>
        <w:rPr>
          <w:lang w:val="fr-FR"/>
        </w:rPr>
      </w:pPr>
      <w:bookmarkStart w:id="1" w:name="Prepared"/>
      <w:bookmarkEnd w:id="1"/>
      <w:r w:rsidRPr="00C15A9B">
        <w:rPr>
          <w:lang w:val="fr-FR"/>
        </w:rPr>
        <w:t xml:space="preserve">Document </w:t>
      </w:r>
      <w:r w:rsidR="0050541C" w:rsidRPr="00C15A9B">
        <w:rPr>
          <w:lang w:val="fr-FR"/>
        </w:rPr>
        <w:t>établi par le Bureau de l</w:t>
      </w:r>
      <w:r w:rsidR="00DA751A" w:rsidRPr="00C15A9B">
        <w:rPr>
          <w:lang w:val="fr-FR"/>
        </w:rPr>
        <w:t>’</w:t>
      </w:r>
      <w:r w:rsidR="0050541C" w:rsidRPr="00C15A9B">
        <w:rPr>
          <w:lang w:val="fr-FR"/>
        </w:rPr>
        <w:t>Union</w:t>
      </w:r>
    </w:p>
    <w:p w:rsidR="00050E16" w:rsidRPr="00C15A9B" w:rsidRDefault="0050541C" w:rsidP="006A644A">
      <w:pPr>
        <w:pStyle w:val="Disclaimer"/>
        <w:rPr>
          <w:lang w:val="fr-FR"/>
        </w:rPr>
      </w:pPr>
      <w:r w:rsidRPr="00C15A9B">
        <w:rPr>
          <w:lang w:val="fr-FR"/>
        </w:rPr>
        <w:t>Avertissement</w:t>
      </w:r>
      <w:r w:rsidR="00DA751A" w:rsidRPr="00C15A9B">
        <w:rPr>
          <w:lang w:val="fr-FR"/>
        </w:rPr>
        <w:t> :</w:t>
      </w:r>
      <w:r w:rsidRPr="00C15A9B">
        <w:rPr>
          <w:lang w:val="fr-FR"/>
        </w:rPr>
        <w:t xml:space="preserve"> le présent document ne représente pas les principes ou les orientations de l</w:t>
      </w:r>
      <w:r w:rsidR="00DA751A" w:rsidRPr="00C15A9B">
        <w:rPr>
          <w:lang w:val="fr-FR"/>
        </w:rPr>
        <w:t>’</w:t>
      </w:r>
      <w:r w:rsidRPr="00C15A9B">
        <w:rPr>
          <w:lang w:val="fr-FR"/>
        </w:rPr>
        <w:t>UPOV</w:t>
      </w:r>
    </w:p>
    <w:p w:rsidR="0004751B" w:rsidRPr="00C15A9B" w:rsidRDefault="0050541C" w:rsidP="00D5220B">
      <w:pPr>
        <w:rPr>
          <w:lang w:val="fr-FR"/>
        </w:rPr>
      </w:pPr>
      <w:r w:rsidRPr="00C15A9B">
        <w:rPr>
          <w:lang w:val="fr-FR"/>
        </w:rPr>
        <w:t>RÉSUMÉ</w:t>
      </w:r>
    </w:p>
    <w:p w:rsidR="00624283" w:rsidRPr="00C15A9B" w:rsidRDefault="00624283" w:rsidP="00D5220B">
      <w:pPr>
        <w:rPr>
          <w:lang w:val="fr-FR"/>
        </w:rPr>
      </w:pPr>
    </w:p>
    <w:p w:rsidR="00624283" w:rsidRPr="00C15A9B" w:rsidRDefault="00624283" w:rsidP="00D5220B">
      <w:pPr>
        <w:rPr>
          <w:lang w:val="fr-FR"/>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50541C" w:rsidRPr="00C15A9B">
        <w:rPr>
          <w:lang w:val="fr-FR"/>
        </w:rPr>
        <w:t>L</w:t>
      </w:r>
      <w:r w:rsidR="00DA751A" w:rsidRPr="00C15A9B">
        <w:rPr>
          <w:lang w:val="fr-FR"/>
        </w:rPr>
        <w:t>’</w:t>
      </w:r>
      <w:r w:rsidR="0050541C" w:rsidRPr="00C15A9B">
        <w:rPr>
          <w:lang w:val="fr-FR"/>
        </w:rPr>
        <w:t>objet du présent document est de rendre compte des faits nouveaux concernant le modèle de principes directeurs d</w:t>
      </w:r>
      <w:r w:rsidR="00DA751A" w:rsidRPr="00C15A9B">
        <w:rPr>
          <w:lang w:val="fr-FR"/>
        </w:rPr>
        <w:t>’</w:t>
      </w:r>
      <w:r w:rsidR="0050541C" w:rsidRPr="00C15A9B">
        <w:rPr>
          <w:lang w:val="fr-FR"/>
        </w:rPr>
        <w:t>examen fondé sur le Web</w:t>
      </w:r>
      <w:r w:rsidRPr="00C15A9B">
        <w:rPr>
          <w:lang w:val="fr-FR"/>
        </w:rPr>
        <w:t xml:space="preserve"> </w:t>
      </w:r>
      <w:r w:rsidR="0050541C" w:rsidRPr="00C15A9B">
        <w:rPr>
          <w:lang w:val="fr-FR"/>
        </w:rPr>
        <w:t>survenus depuis la cinquante</w:t>
      </w:r>
      <w:r w:rsidR="00EF1A81">
        <w:rPr>
          <w:lang w:val="fr-FR"/>
        </w:rPr>
        <w:noBreakHyphen/>
      </w:r>
      <w:r w:rsidR="0050541C" w:rsidRPr="00C15A9B">
        <w:rPr>
          <w:lang w:val="fr-FR"/>
        </w:rPr>
        <w:t>deux</w:t>
      </w:r>
      <w:r w:rsidR="00DA751A" w:rsidRPr="00C15A9B">
        <w:rPr>
          <w:lang w:val="fr-FR"/>
        </w:rPr>
        <w:t>ième session</w:t>
      </w:r>
      <w:r w:rsidR="0050541C" w:rsidRPr="00C15A9B">
        <w:rPr>
          <w:lang w:val="fr-FR"/>
        </w:rPr>
        <w:t xml:space="preserve"> du Comité technique</w:t>
      </w:r>
      <w:r w:rsidRPr="00C15A9B">
        <w:rPr>
          <w:lang w:val="fr-FR"/>
        </w:rPr>
        <w:t>.</w:t>
      </w:r>
    </w:p>
    <w:p w:rsidR="00624283" w:rsidRPr="00C15A9B" w:rsidRDefault="00624283" w:rsidP="00D5220B">
      <w:pPr>
        <w:rPr>
          <w:lang w:val="fr-FR"/>
        </w:rPr>
      </w:pPr>
      <w:bookmarkStart w:id="2" w:name="_GoBack"/>
      <w:bookmarkEnd w:id="2"/>
    </w:p>
    <w:p w:rsidR="00DA751A" w:rsidRPr="00C15A9B" w:rsidRDefault="00C9122E" w:rsidP="00D5220B">
      <w:pPr>
        <w:keepNext/>
        <w:keepLines/>
        <w:tabs>
          <w:tab w:val="left" w:pos="567"/>
          <w:tab w:val="left" w:pos="1134"/>
          <w:tab w:val="left" w:pos="5387"/>
        </w:tabs>
        <w:rPr>
          <w:lang w:val="fr-FR"/>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50541C" w:rsidRPr="00C15A9B">
        <w:rPr>
          <w:lang w:val="fr-FR"/>
        </w:rPr>
        <w:t>Le</w:t>
      </w:r>
      <w:r w:rsidR="00DA751A" w:rsidRPr="00C15A9B">
        <w:rPr>
          <w:lang w:val="fr-FR"/>
        </w:rPr>
        <w:t> TC</w:t>
      </w:r>
      <w:r w:rsidR="0050541C" w:rsidRPr="00C15A9B">
        <w:rPr>
          <w:lang w:val="fr-FR"/>
        </w:rPr>
        <w:t xml:space="preserve"> est invité</w:t>
      </w:r>
      <w:r w:rsidR="00D91A05">
        <w:rPr>
          <w:lang w:val="fr-FR"/>
        </w:rPr>
        <w:t xml:space="preserve"> à :</w:t>
      </w:r>
    </w:p>
    <w:p w:rsidR="00C9122E" w:rsidRPr="00C15A9B" w:rsidRDefault="00C9122E" w:rsidP="00D5220B">
      <w:pPr>
        <w:keepNext/>
        <w:keepLines/>
        <w:tabs>
          <w:tab w:val="left" w:pos="567"/>
          <w:tab w:val="left" w:pos="1134"/>
          <w:tab w:val="left" w:pos="5387"/>
          <w:tab w:val="left" w:pos="5954"/>
        </w:tabs>
        <w:ind w:firstLine="567"/>
        <w:rPr>
          <w:lang w:val="fr-FR"/>
        </w:rPr>
      </w:pPr>
    </w:p>
    <w:p w:rsidR="00DA751A" w:rsidRPr="00C15A9B" w:rsidRDefault="00C9122E" w:rsidP="00D5220B">
      <w:pPr>
        <w:keepNext/>
        <w:keepLines/>
        <w:tabs>
          <w:tab w:val="left" w:pos="567"/>
          <w:tab w:val="left" w:pos="1134"/>
          <w:tab w:val="left" w:pos="5387"/>
          <w:tab w:val="left" w:pos="5954"/>
        </w:tabs>
        <w:ind w:firstLine="567"/>
        <w:rPr>
          <w:lang w:val="fr-FR"/>
        </w:rPr>
      </w:pPr>
      <w:r w:rsidRPr="00C15A9B">
        <w:rPr>
          <w:lang w:val="fr-FR"/>
        </w:rPr>
        <w:t>a)</w:t>
      </w:r>
      <w:r w:rsidRPr="00C15A9B">
        <w:rPr>
          <w:lang w:val="fr-FR"/>
        </w:rPr>
        <w:tab/>
      </w:r>
      <w:r w:rsidR="0050541C" w:rsidRPr="00C15A9B">
        <w:rPr>
          <w:lang w:val="fr-FR"/>
        </w:rPr>
        <w:t>prendre note des observations formulées par</w:t>
      </w:r>
      <w:r w:rsidR="00DA751A" w:rsidRPr="00C15A9B">
        <w:rPr>
          <w:lang w:val="fr-FR"/>
        </w:rPr>
        <w:t xml:space="preserve"> les TWP</w:t>
      </w:r>
      <w:r w:rsidR="0050541C" w:rsidRPr="00C15A9B">
        <w:rPr>
          <w:lang w:val="fr-FR"/>
        </w:rPr>
        <w:t xml:space="preserve"> à leurs sessions </w:t>
      </w:r>
      <w:r w:rsidR="00DA751A" w:rsidRPr="00C15A9B">
        <w:rPr>
          <w:lang w:val="fr-FR"/>
        </w:rPr>
        <w:t>en 2016</w:t>
      </w:r>
      <w:r w:rsidR="0050541C" w:rsidRPr="00C15A9B">
        <w:rPr>
          <w:lang w:val="fr-FR"/>
        </w:rPr>
        <w:t xml:space="preserve">, telles que présentées aux </w:t>
      </w:r>
      <w:r w:rsidR="00DA751A" w:rsidRPr="00C15A9B">
        <w:rPr>
          <w:lang w:val="fr-FR"/>
        </w:rPr>
        <w:t>paragraphes 7</w:t>
      </w:r>
      <w:r w:rsidR="00D5220B">
        <w:rPr>
          <w:lang w:val="fr-FR"/>
        </w:rPr>
        <w:t xml:space="preserve"> à </w:t>
      </w:r>
      <w:r w:rsidR="0050541C" w:rsidRPr="00C15A9B">
        <w:rPr>
          <w:lang w:val="fr-FR"/>
        </w:rPr>
        <w:t>17 du présent document</w:t>
      </w:r>
      <w:r w:rsidRPr="00C15A9B">
        <w:rPr>
          <w:lang w:val="fr-FR"/>
        </w:rPr>
        <w:t>;</w:t>
      </w:r>
    </w:p>
    <w:p w:rsidR="00C9122E" w:rsidRPr="00C15A9B" w:rsidRDefault="00C9122E" w:rsidP="00D5220B">
      <w:pPr>
        <w:keepNext/>
        <w:keepLines/>
        <w:tabs>
          <w:tab w:val="left" w:pos="567"/>
          <w:tab w:val="left" w:pos="1134"/>
          <w:tab w:val="left" w:pos="5387"/>
          <w:tab w:val="left" w:pos="5954"/>
        </w:tabs>
        <w:ind w:firstLine="567"/>
        <w:rPr>
          <w:lang w:val="fr-FR"/>
        </w:rPr>
      </w:pPr>
    </w:p>
    <w:p w:rsidR="00C9122E" w:rsidRPr="00C15A9B" w:rsidRDefault="00C9122E" w:rsidP="00D5220B">
      <w:pPr>
        <w:keepNext/>
        <w:keepLines/>
        <w:tabs>
          <w:tab w:val="left" w:pos="567"/>
          <w:tab w:val="left" w:pos="1134"/>
          <w:tab w:val="left" w:pos="5387"/>
          <w:tab w:val="left" w:pos="5954"/>
        </w:tabs>
        <w:ind w:firstLine="567"/>
        <w:rPr>
          <w:lang w:val="fr-FR"/>
        </w:rPr>
      </w:pPr>
      <w:r w:rsidRPr="00C15A9B">
        <w:rPr>
          <w:lang w:val="fr-FR"/>
        </w:rPr>
        <w:t>b)</w:t>
      </w:r>
      <w:r w:rsidRPr="00C15A9B">
        <w:rPr>
          <w:lang w:val="fr-FR"/>
        </w:rPr>
        <w:tab/>
      </w:r>
      <w:r w:rsidR="00D91A05">
        <w:rPr>
          <w:lang w:val="fr-FR"/>
        </w:rPr>
        <w:t>p</w:t>
      </w:r>
      <w:r w:rsidR="0050541C" w:rsidRPr="00C15A9B">
        <w:rPr>
          <w:lang w:val="fr-FR"/>
        </w:rPr>
        <w:t xml:space="preserve">rendre note des </w:t>
      </w:r>
      <w:r w:rsidR="00960AE2" w:rsidRPr="00C15A9B">
        <w:rPr>
          <w:lang w:val="fr-FR"/>
        </w:rPr>
        <w:t>questions</w:t>
      </w:r>
      <w:r w:rsidR="0050541C" w:rsidRPr="00C15A9B">
        <w:rPr>
          <w:lang w:val="fr-FR"/>
        </w:rPr>
        <w:t xml:space="preserve"> résolu</w:t>
      </w:r>
      <w:r w:rsidR="00960AE2" w:rsidRPr="00C15A9B">
        <w:rPr>
          <w:lang w:val="fr-FR"/>
        </w:rPr>
        <w:t>e</w:t>
      </w:r>
      <w:r w:rsidR="0050541C" w:rsidRPr="00C15A9B">
        <w:rPr>
          <w:lang w:val="fr-FR"/>
        </w:rPr>
        <w:t>s dans la version 1.0 du modèle de principes directeurs d</w:t>
      </w:r>
      <w:r w:rsidR="00DA751A" w:rsidRPr="00C15A9B">
        <w:rPr>
          <w:lang w:val="fr-FR"/>
        </w:rPr>
        <w:t>’</w:t>
      </w:r>
      <w:r w:rsidR="0050541C" w:rsidRPr="00C15A9B">
        <w:rPr>
          <w:lang w:val="fr-FR"/>
        </w:rPr>
        <w:t xml:space="preserve">examen fondé sur le Web, telles que présentées au </w:t>
      </w:r>
      <w:r w:rsidR="00DA751A" w:rsidRPr="00C15A9B">
        <w:rPr>
          <w:lang w:val="fr-FR"/>
        </w:rPr>
        <w:t>paragraphe 1</w:t>
      </w:r>
      <w:r w:rsidR="0050541C" w:rsidRPr="00C15A9B">
        <w:rPr>
          <w:lang w:val="fr-FR"/>
        </w:rPr>
        <w:t>8 du présent document</w:t>
      </w:r>
      <w:r w:rsidRPr="00C15A9B">
        <w:rPr>
          <w:lang w:val="fr-FR"/>
        </w:rPr>
        <w:t>;</w:t>
      </w:r>
    </w:p>
    <w:p w:rsidR="00C9122E" w:rsidRPr="00C15A9B" w:rsidRDefault="00C9122E" w:rsidP="00D5220B">
      <w:pPr>
        <w:keepNext/>
        <w:keepLines/>
        <w:tabs>
          <w:tab w:val="left" w:pos="567"/>
          <w:tab w:val="left" w:pos="1134"/>
          <w:tab w:val="left" w:pos="5387"/>
          <w:tab w:val="left" w:pos="5954"/>
        </w:tabs>
        <w:ind w:firstLine="567"/>
        <w:rPr>
          <w:lang w:val="fr-FR"/>
        </w:rPr>
      </w:pPr>
    </w:p>
    <w:p w:rsidR="00DA751A" w:rsidRPr="00C15A9B" w:rsidRDefault="00D91A05" w:rsidP="00D5220B">
      <w:pPr>
        <w:tabs>
          <w:tab w:val="left" w:pos="567"/>
          <w:tab w:val="left" w:pos="1134"/>
          <w:tab w:val="left" w:pos="5387"/>
          <w:tab w:val="left" w:pos="5954"/>
        </w:tabs>
        <w:ind w:firstLine="567"/>
        <w:rPr>
          <w:lang w:val="fr-FR"/>
        </w:rPr>
      </w:pPr>
      <w:r>
        <w:rPr>
          <w:lang w:val="fr-FR"/>
        </w:rPr>
        <w:t>c)</w:t>
      </w:r>
      <w:r>
        <w:rPr>
          <w:lang w:val="fr-FR"/>
        </w:rPr>
        <w:tab/>
      </w:r>
      <w:r w:rsidR="0050541C" w:rsidRPr="00C15A9B">
        <w:rPr>
          <w:lang w:val="fr-FR"/>
        </w:rPr>
        <w:t xml:space="preserve">prendre note des </w:t>
      </w:r>
      <w:r w:rsidR="00960AE2" w:rsidRPr="00C15A9B">
        <w:rPr>
          <w:lang w:val="fr-FR"/>
        </w:rPr>
        <w:t>questions</w:t>
      </w:r>
      <w:r w:rsidR="0050541C" w:rsidRPr="00C15A9B">
        <w:rPr>
          <w:lang w:val="fr-FR"/>
        </w:rPr>
        <w:t xml:space="preserve"> qui sont actuellement traité</w:t>
      </w:r>
      <w:r w:rsidR="00960AE2" w:rsidRPr="00C15A9B">
        <w:rPr>
          <w:lang w:val="fr-FR"/>
        </w:rPr>
        <w:t>e</w:t>
      </w:r>
      <w:r w:rsidR="0050541C" w:rsidRPr="00C15A9B">
        <w:rPr>
          <w:lang w:val="fr-FR"/>
        </w:rPr>
        <w:t>s dans la version 1.0 du modèle de principes directeurs d</w:t>
      </w:r>
      <w:r w:rsidR="00DA751A" w:rsidRPr="00C15A9B">
        <w:rPr>
          <w:lang w:val="fr-FR"/>
        </w:rPr>
        <w:t>’</w:t>
      </w:r>
      <w:r w:rsidR="0050541C" w:rsidRPr="00C15A9B">
        <w:rPr>
          <w:lang w:val="fr-FR"/>
        </w:rPr>
        <w:t xml:space="preserve">examen fondé sur le Web, comme indiqué aux </w:t>
      </w:r>
      <w:r w:rsidR="00DA751A" w:rsidRPr="00C15A9B">
        <w:rPr>
          <w:lang w:val="fr-FR"/>
        </w:rPr>
        <w:t>paragraphes 1</w:t>
      </w:r>
      <w:r w:rsidR="00EF1A81">
        <w:rPr>
          <w:lang w:val="fr-FR"/>
        </w:rPr>
        <w:t>9 et </w:t>
      </w:r>
      <w:r w:rsidR="0050541C" w:rsidRPr="00C15A9B">
        <w:rPr>
          <w:lang w:val="fr-FR"/>
        </w:rPr>
        <w:t>20 du présent document</w:t>
      </w:r>
      <w:r w:rsidR="00C9122E" w:rsidRPr="00C15A9B">
        <w:rPr>
          <w:lang w:val="fr-FR"/>
        </w:rPr>
        <w:t>;</w:t>
      </w:r>
    </w:p>
    <w:p w:rsidR="00C9122E" w:rsidRPr="00C15A9B" w:rsidRDefault="00C9122E" w:rsidP="00D5220B">
      <w:pPr>
        <w:keepNext/>
        <w:keepLines/>
        <w:tabs>
          <w:tab w:val="left" w:pos="567"/>
          <w:tab w:val="left" w:pos="1134"/>
          <w:tab w:val="left" w:pos="5387"/>
          <w:tab w:val="left" w:pos="5954"/>
        </w:tabs>
        <w:ind w:firstLine="567"/>
        <w:rPr>
          <w:lang w:val="fr-FR"/>
        </w:rPr>
      </w:pPr>
    </w:p>
    <w:p w:rsidR="00C9122E" w:rsidRPr="00C15A9B" w:rsidRDefault="00C9122E" w:rsidP="00D5220B">
      <w:pPr>
        <w:keepNext/>
        <w:keepLines/>
        <w:tabs>
          <w:tab w:val="left" w:pos="567"/>
          <w:tab w:val="left" w:pos="1134"/>
          <w:tab w:val="left" w:pos="5387"/>
          <w:tab w:val="left" w:pos="5954"/>
        </w:tabs>
        <w:ind w:firstLine="567"/>
        <w:rPr>
          <w:lang w:val="fr-FR"/>
        </w:rPr>
      </w:pPr>
      <w:r w:rsidRPr="00C15A9B">
        <w:rPr>
          <w:lang w:val="fr-FR"/>
        </w:rPr>
        <w:t>d)</w:t>
      </w:r>
      <w:r w:rsidRPr="00C15A9B">
        <w:rPr>
          <w:lang w:val="fr-FR"/>
        </w:rPr>
        <w:tab/>
      </w:r>
      <w:r w:rsidR="00960AE2" w:rsidRPr="00C15A9B">
        <w:rPr>
          <w:lang w:val="fr-FR"/>
        </w:rPr>
        <w:t>noter que l</w:t>
      </w:r>
      <w:r w:rsidR="00DA751A" w:rsidRPr="00C15A9B">
        <w:rPr>
          <w:lang w:val="fr-FR"/>
        </w:rPr>
        <w:t>’</w:t>
      </w:r>
      <w:r w:rsidR="00960AE2" w:rsidRPr="00C15A9B">
        <w:rPr>
          <w:lang w:val="fr-FR"/>
        </w:rPr>
        <w:t>élaboration de la version n° 2 du modèle de principes directeurs d</w:t>
      </w:r>
      <w:r w:rsidR="00DA751A" w:rsidRPr="00C15A9B">
        <w:rPr>
          <w:lang w:val="fr-FR"/>
        </w:rPr>
        <w:t>’</w:t>
      </w:r>
      <w:r w:rsidR="00960AE2" w:rsidRPr="00C15A9B">
        <w:rPr>
          <w:lang w:val="fr-FR"/>
        </w:rPr>
        <w:t xml:space="preserve">examen fondé sur le Web ne commercera pas avant 2018, sous réserve de ressources disponibles, </w:t>
      </w:r>
      <w:r w:rsidR="000946CC" w:rsidRPr="00C15A9B">
        <w:rPr>
          <w:lang w:val="fr-FR"/>
        </w:rPr>
        <w:t>une fois</w:t>
      </w:r>
      <w:r w:rsidR="00960AE2" w:rsidRPr="00C15A9B">
        <w:rPr>
          <w:lang w:val="fr-FR"/>
        </w:rPr>
        <w:t xml:space="preserve"> que la version n° 1 aura été entièrement stabilisée et testée</w:t>
      </w:r>
      <w:r w:rsidR="005503E7" w:rsidRPr="00C15A9B">
        <w:rPr>
          <w:lang w:val="fr-FR"/>
        </w:rPr>
        <w:t xml:space="preserve">; </w:t>
      </w:r>
      <w:r w:rsidR="00960AE2" w:rsidRPr="00C15A9B">
        <w:rPr>
          <w:lang w:val="fr-FR"/>
        </w:rPr>
        <w:t xml:space="preserve"> et</w:t>
      </w:r>
    </w:p>
    <w:p w:rsidR="005503E7" w:rsidRPr="00C15A9B" w:rsidRDefault="005503E7" w:rsidP="00D5220B">
      <w:pPr>
        <w:keepNext/>
        <w:keepLines/>
        <w:tabs>
          <w:tab w:val="left" w:pos="567"/>
          <w:tab w:val="left" w:pos="1134"/>
          <w:tab w:val="left" w:pos="5387"/>
          <w:tab w:val="left" w:pos="5954"/>
        </w:tabs>
        <w:ind w:firstLine="567"/>
        <w:rPr>
          <w:lang w:val="fr-FR"/>
        </w:rPr>
      </w:pPr>
    </w:p>
    <w:p w:rsidR="005503E7" w:rsidRPr="00C15A9B" w:rsidRDefault="005503E7" w:rsidP="00D5220B">
      <w:pPr>
        <w:keepNext/>
        <w:keepLines/>
        <w:tabs>
          <w:tab w:val="left" w:pos="567"/>
          <w:tab w:val="left" w:pos="1134"/>
          <w:tab w:val="left" w:pos="5387"/>
          <w:tab w:val="left" w:pos="5954"/>
        </w:tabs>
        <w:ind w:firstLine="567"/>
        <w:rPr>
          <w:lang w:val="fr-FR"/>
        </w:rPr>
      </w:pPr>
      <w:r w:rsidRPr="00C15A9B">
        <w:rPr>
          <w:lang w:val="fr-FR"/>
        </w:rPr>
        <w:t>e)</w:t>
      </w:r>
      <w:r w:rsidRPr="00C15A9B">
        <w:rPr>
          <w:lang w:val="fr-FR"/>
        </w:rPr>
        <w:tab/>
      </w:r>
      <w:r w:rsidR="00960AE2" w:rsidRPr="00C15A9B">
        <w:rPr>
          <w:lang w:val="fr-FR"/>
        </w:rPr>
        <w:t xml:space="preserve">prendre note des questions qui seront examinées </w:t>
      </w:r>
      <w:r w:rsidR="000946CC" w:rsidRPr="00C15A9B">
        <w:rPr>
          <w:lang w:val="fr-FR"/>
        </w:rPr>
        <w:t>aux fins de l</w:t>
      </w:r>
      <w:r w:rsidR="00DA751A" w:rsidRPr="00C15A9B">
        <w:rPr>
          <w:lang w:val="fr-FR"/>
        </w:rPr>
        <w:t>’</w:t>
      </w:r>
      <w:r w:rsidR="000946CC" w:rsidRPr="00C15A9B">
        <w:rPr>
          <w:lang w:val="fr-FR"/>
        </w:rPr>
        <w:t xml:space="preserve">élaboration de la </w:t>
      </w:r>
      <w:r w:rsidR="00960AE2" w:rsidRPr="00C15A9B">
        <w:rPr>
          <w:lang w:val="fr-FR"/>
        </w:rPr>
        <w:t xml:space="preserve">version 2.0, comme indiqué aux </w:t>
      </w:r>
      <w:r w:rsidR="00DA751A" w:rsidRPr="00C15A9B">
        <w:rPr>
          <w:lang w:val="fr-FR"/>
        </w:rPr>
        <w:t>paragraphes 2</w:t>
      </w:r>
      <w:r w:rsidR="00EF1A81">
        <w:rPr>
          <w:lang w:val="fr-FR"/>
        </w:rPr>
        <w:t>1 et </w:t>
      </w:r>
      <w:r w:rsidR="00960AE2" w:rsidRPr="00C15A9B">
        <w:rPr>
          <w:lang w:val="fr-FR"/>
        </w:rPr>
        <w:t>22 du présent document</w:t>
      </w:r>
      <w:r w:rsidRPr="00C15A9B">
        <w:rPr>
          <w:lang w:val="fr-FR"/>
        </w:rPr>
        <w:t>.</w:t>
      </w:r>
    </w:p>
    <w:p w:rsidR="000F2231" w:rsidRPr="00C15A9B" w:rsidRDefault="000F2231" w:rsidP="00D5220B">
      <w:pPr>
        <w:keepNext/>
        <w:keepLines/>
        <w:tabs>
          <w:tab w:val="left" w:pos="567"/>
          <w:tab w:val="left" w:pos="1134"/>
        </w:tabs>
        <w:rPr>
          <w:rFonts w:cs="Arial"/>
          <w:lang w:val="fr-FR"/>
        </w:rPr>
      </w:pPr>
    </w:p>
    <w:p w:rsidR="000F2231" w:rsidRPr="00C15A9B" w:rsidRDefault="000F2231" w:rsidP="00D5220B">
      <w:pPr>
        <w:rPr>
          <w:lang w:val="fr-FR" w:eastAsia="ja-JP"/>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960AE2" w:rsidRPr="00C15A9B">
        <w:rPr>
          <w:lang w:val="fr-FR" w:eastAsia="ja-JP"/>
        </w:rPr>
        <w:t>La structure du présent document est la suivante</w:t>
      </w:r>
      <w:r w:rsidR="00DA751A" w:rsidRPr="00C15A9B">
        <w:rPr>
          <w:lang w:val="fr-FR" w:eastAsia="ja-JP"/>
        </w:rPr>
        <w:t> :</w:t>
      </w:r>
    </w:p>
    <w:p w:rsidR="000F2231" w:rsidRPr="00C15A9B" w:rsidRDefault="000F2231" w:rsidP="00D5220B">
      <w:pPr>
        <w:keepNext/>
        <w:keepLines/>
        <w:rPr>
          <w:rFonts w:cs="Arial"/>
          <w:lang w:val="fr-FR"/>
        </w:rPr>
      </w:pPr>
    </w:p>
    <w:p w:rsidR="00D91A05" w:rsidRDefault="00E31B48">
      <w:pPr>
        <w:pStyle w:val="TOC1"/>
        <w:rPr>
          <w:rFonts w:asciiTheme="minorHAnsi" w:eastAsiaTheme="minorEastAsia" w:hAnsiTheme="minorHAnsi" w:cstheme="minorBidi"/>
          <w:caps w:val="0"/>
          <w:noProof/>
          <w:sz w:val="22"/>
          <w:szCs w:val="22"/>
        </w:rPr>
      </w:pPr>
      <w:r w:rsidRPr="00C15A9B">
        <w:rPr>
          <w:rFonts w:cs="Arial"/>
          <w:lang w:val="fr-FR"/>
        </w:rPr>
        <w:fldChar w:fldCharType="begin"/>
      </w:r>
      <w:r w:rsidRPr="00C15A9B">
        <w:rPr>
          <w:rFonts w:cs="Arial"/>
          <w:lang w:val="fr-FR"/>
        </w:rPr>
        <w:instrText xml:space="preserve"> TOC \o "1-3" \h \z \u </w:instrText>
      </w:r>
      <w:r w:rsidRPr="00C15A9B">
        <w:rPr>
          <w:rFonts w:cs="Arial"/>
          <w:lang w:val="fr-FR"/>
        </w:rPr>
        <w:fldChar w:fldCharType="separate"/>
      </w:r>
      <w:hyperlink w:anchor="_Toc478724804" w:history="1">
        <w:r w:rsidR="00D91A05" w:rsidRPr="00C737B4">
          <w:rPr>
            <w:rStyle w:val="Hyperlink"/>
            <w:rFonts w:eastAsia="PMingLiU"/>
            <w:noProof/>
            <w:lang w:val="fr-FR"/>
          </w:rPr>
          <w:t>Généralités</w:t>
        </w:r>
        <w:r w:rsidR="00D91A05">
          <w:rPr>
            <w:noProof/>
            <w:webHidden/>
          </w:rPr>
          <w:tab/>
        </w:r>
        <w:r w:rsidR="00D91A05">
          <w:rPr>
            <w:noProof/>
            <w:webHidden/>
          </w:rPr>
          <w:fldChar w:fldCharType="begin"/>
        </w:r>
        <w:r w:rsidR="00D91A05">
          <w:rPr>
            <w:noProof/>
            <w:webHidden/>
          </w:rPr>
          <w:instrText xml:space="preserve"> PAGEREF _Toc478724804 \h </w:instrText>
        </w:r>
        <w:r w:rsidR="00D91A05">
          <w:rPr>
            <w:noProof/>
            <w:webHidden/>
          </w:rPr>
        </w:r>
        <w:r w:rsidR="00D91A05">
          <w:rPr>
            <w:noProof/>
            <w:webHidden/>
          </w:rPr>
          <w:fldChar w:fldCharType="separate"/>
        </w:r>
        <w:r w:rsidR="00D91A05">
          <w:rPr>
            <w:noProof/>
            <w:webHidden/>
          </w:rPr>
          <w:t>2</w:t>
        </w:r>
        <w:r w:rsidR="00D91A05">
          <w:rPr>
            <w:noProof/>
            <w:webHidden/>
          </w:rPr>
          <w:fldChar w:fldCharType="end"/>
        </w:r>
      </w:hyperlink>
    </w:p>
    <w:p w:rsidR="00D91A05" w:rsidRDefault="00D91A05">
      <w:pPr>
        <w:pStyle w:val="TOC1"/>
        <w:rPr>
          <w:rFonts w:asciiTheme="minorHAnsi" w:eastAsiaTheme="minorEastAsia" w:hAnsiTheme="minorHAnsi" w:cstheme="minorBidi"/>
          <w:caps w:val="0"/>
          <w:noProof/>
          <w:sz w:val="22"/>
          <w:szCs w:val="22"/>
        </w:rPr>
      </w:pPr>
      <w:hyperlink w:anchor="_Toc478724805" w:history="1">
        <w:r w:rsidRPr="00C737B4">
          <w:rPr>
            <w:rStyle w:val="Hyperlink"/>
            <w:noProof/>
            <w:lang w:val="fr-FR"/>
          </w:rPr>
          <w:t>Faits nouveaux en 2016</w:t>
        </w:r>
        <w:r>
          <w:rPr>
            <w:noProof/>
            <w:webHidden/>
          </w:rPr>
          <w:tab/>
        </w:r>
        <w:r>
          <w:rPr>
            <w:noProof/>
            <w:webHidden/>
          </w:rPr>
          <w:fldChar w:fldCharType="begin"/>
        </w:r>
        <w:r>
          <w:rPr>
            <w:noProof/>
            <w:webHidden/>
          </w:rPr>
          <w:instrText xml:space="preserve"> PAGEREF _Toc478724805 \h </w:instrText>
        </w:r>
        <w:r>
          <w:rPr>
            <w:noProof/>
            <w:webHidden/>
          </w:rPr>
        </w:r>
        <w:r>
          <w:rPr>
            <w:noProof/>
            <w:webHidden/>
          </w:rPr>
          <w:fldChar w:fldCharType="separate"/>
        </w:r>
        <w:r>
          <w:rPr>
            <w:noProof/>
            <w:webHidden/>
          </w:rPr>
          <w:t>2</w:t>
        </w:r>
        <w:r>
          <w:rPr>
            <w:noProof/>
            <w:webHidden/>
          </w:rPr>
          <w:fldChar w:fldCharType="end"/>
        </w:r>
      </w:hyperlink>
    </w:p>
    <w:p w:rsidR="00D91A05" w:rsidRDefault="00D91A05">
      <w:pPr>
        <w:pStyle w:val="TOC1"/>
        <w:rPr>
          <w:rFonts w:asciiTheme="minorHAnsi" w:eastAsiaTheme="minorEastAsia" w:hAnsiTheme="minorHAnsi" w:cstheme="minorBidi"/>
          <w:caps w:val="0"/>
          <w:noProof/>
          <w:sz w:val="22"/>
          <w:szCs w:val="22"/>
        </w:rPr>
      </w:pPr>
      <w:hyperlink w:anchor="_Toc478724806" w:history="1">
        <w:r w:rsidRPr="00C737B4">
          <w:rPr>
            <w:rStyle w:val="Hyperlink"/>
            <w:noProof/>
            <w:lang w:val="fr-FR"/>
          </w:rPr>
          <w:t>Situation actuelle</w:t>
        </w:r>
        <w:r>
          <w:rPr>
            <w:noProof/>
            <w:webHidden/>
          </w:rPr>
          <w:tab/>
        </w:r>
        <w:r>
          <w:rPr>
            <w:noProof/>
            <w:webHidden/>
          </w:rPr>
          <w:fldChar w:fldCharType="begin"/>
        </w:r>
        <w:r>
          <w:rPr>
            <w:noProof/>
            <w:webHidden/>
          </w:rPr>
          <w:instrText xml:space="preserve"> PAGEREF _Toc478724806 \h </w:instrText>
        </w:r>
        <w:r>
          <w:rPr>
            <w:noProof/>
            <w:webHidden/>
          </w:rPr>
        </w:r>
        <w:r>
          <w:rPr>
            <w:noProof/>
            <w:webHidden/>
          </w:rPr>
          <w:fldChar w:fldCharType="separate"/>
        </w:r>
        <w:r>
          <w:rPr>
            <w:noProof/>
            <w:webHidden/>
          </w:rPr>
          <w:t>3</w:t>
        </w:r>
        <w:r>
          <w:rPr>
            <w:noProof/>
            <w:webHidden/>
          </w:rPr>
          <w:fldChar w:fldCharType="end"/>
        </w:r>
      </w:hyperlink>
    </w:p>
    <w:p w:rsidR="00D91A05" w:rsidRDefault="00D91A05">
      <w:pPr>
        <w:pStyle w:val="TOC2"/>
        <w:rPr>
          <w:rFonts w:asciiTheme="minorHAnsi" w:eastAsiaTheme="minorEastAsia" w:hAnsiTheme="minorHAnsi" w:cstheme="minorBidi"/>
          <w:smallCaps w:val="0"/>
          <w:noProof/>
          <w:sz w:val="22"/>
          <w:szCs w:val="22"/>
        </w:rPr>
      </w:pPr>
      <w:hyperlink w:anchor="_Toc478724807" w:history="1">
        <w:r w:rsidRPr="00C737B4">
          <w:rPr>
            <w:rStyle w:val="Hyperlink"/>
            <w:noProof/>
            <w:lang w:val="fr-FR"/>
          </w:rPr>
          <w:t>Questions résolues</w:t>
        </w:r>
        <w:r>
          <w:rPr>
            <w:noProof/>
            <w:webHidden/>
          </w:rPr>
          <w:tab/>
        </w:r>
        <w:r>
          <w:rPr>
            <w:noProof/>
            <w:webHidden/>
          </w:rPr>
          <w:fldChar w:fldCharType="begin"/>
        </w:r>
        <w:r>
          <w:rPr>
            <w:noProof/>
            <w:webHidden/>
          </w:rPr>
          <w:instrText xml:space="preserve"> PAGEREF _Toc478724807 \h </w:instrText>
        </w:r>
        <w:r>
          <w:rPr>
            <w:noProof/>
            <w:webHidden/>
          </w:rPr>
        </w:r>
        <w:r>
          <w:rPr>
            <w:noProof/>
            <w:webHidden/>
          </w:rPr>
          <w:fldChar w:fldCharType="separate"/>
        </w:r>
        <w:r>
          <w:rPr>
            <w:noProof/>
            <w:webHidden/>
          </w:rPr>
          <w:t>3</w:t>
        </w:r>
        <w:r>
          <w:rPr>
            <w:noProof/>
            <w:webHidden/>
          </w:rPr>
          <w:fldChar w:fldCharType="end"/>
        </w:r>
      </w:hyperlink>
    </w:p>
    <w:p w:rsidR="00D91A05" w:rsidRDefault="00D91A05">
      <w:pPr>
        <w:pStyle w:val="TOC2"/>
        <w:rPr>
          <w:rFonts w:asciiTheme="minorHAnsi" w:eastAsiaTheme="minorEastAsia" w:hAnsiTheme="minorHAnsi" w:cstheme="minorBidi"/>
          <w:smallCaps w:val="0"/>
          <w:noProof/>
          <w:sz w:val="22"/>
          <w:szCs w:val="22"/>
        </w:rPr>
      </w:pPr>
      <w:hyperlink w:anchor="_Toc478724808" w:history="1">
        <w:r w:rsidRPr="00C737B4">
          <w:rPr>
            <w:rStyle w:val="Hyperlink"/>
            <w:noProof/>
            <w:lang w:val="fr-FR"/>
          </w:rPr>
          <w:t>Questions actuellement traitées</w:t>
        </w:r>
        <w:r>
          <w:rPr>
            <w:noProof/>
            <w:webHidden/>
          </w:rPr>
          <w:tab/>
        </w:r>
        <w:r>
          <w:rPr>
            <w:noProof/>
            <w:webHidden/>
          </w:rPr>
          <w:fldChar w:fldCharType="begin"/>
        </w:r>
        <w:r>
          <w:rPr>
            <w:noProof/>
            <w:webHidden/>
          </w:rPr>
          <w:instrText xml:space="preserve"> PAGEREF _Toc478724808 \h </w:instrText>
        </w:r>
        <w:r>
          <w:rPr>
            <w:noProof/>
            <w:webHidden/>
          </w:rPr>
        </w:r>
        <w:r>
          <w:rPr>
            <w:noProof/>
            <w:webHidden/>
          </w:rPr>
          <w:fldChar w:fldCharType="separate"/>
        </w:r>
        <w:r>
          <w:rPr>
            <w:noProof/>
            <w:webHidden/>
          </w:rPr>
          <w:t>3</w:t>
        </w:r>
        <w:r>
          <w:rPr>
            <w:noProof/>
            <w:webHidden/>
          </w:rPr>
          <w:fldChar w:fldCharType="end"/>
        </w:r>
      </w:hyperlink>
    </w:p>
    <w:p w:rsidR="00D91A05" w:rsidRDefault="00D91A05">
      <w:pPr>
        <w:pStyle w:val="TOC2"/>
        <w:rPr>
          <w:rFonts w:asciiTheme="minorHAnsi" w:eastAsiaTheme="minorEastAsia" w:hAnsiTheme="minorHAnsi" w:cstheme="minorBidi"/>
          <w:smallCaps w:val="0"/>
          <w:noProof/>
          <w:sz w:val="22"/>
          <w:szCs w:val="22"/>
        </w:rPr>
      </w:pPr>
      <w:hyperlink w:anchor="_Toc478724809" w:history="1">
        <w:r w:rsidRPr="00C737B4">
          <w:rPr>
            <w:rStyle w:val="Hyperlink"/>
            <w:noProof/>
            <w:lang w:val="fr-FR"/>
          </w:rPr>
          <w:t>Élaboration de la version 2.0</w:t>
        </w:r>
        <w:r>
          <w:rPr>
            <w:noProof/>
            <w:webHidden/>
          </w:rPr>
          <w:tab/>
        </w:r>
        <w:r>
          <w:rPr>
            <w:noProof/>
            <w:webHidden/>
          </w:rPr>
          <w:fldChar w:fldCharType="begin"/>
        </w:r>
        <w:r>
          <w:rPr>
            <w:noProof/>
            <w:webHidden/>
          </w:rPr>
          <w:instrText xml:space="preserve"> PAGEREF _Toc478724809 \h </w:instrText>
        </w:r>
        <w:r>
          <w:rPr>
            <w:noProof/>
            <w:webHidden/>
          </w:rPr>
        </w:r>
        <w:r>
          <w:rPr>
            <w:noProof/>
            <w:webHidden/>
          </w:rPr>
          <w:fldChar w:fldCharType="separate"/>
        </w:r>
        <w:r>
          <w:rPr>
            <w:noProof/>
            <w:webHidden/>
          </w:rPr>
          <w:t>4</w:t>
        </w:r>
        <w:r>
          <w:rPr>
            <w:noProof/>
            <w:webHidden/>
          </w:rPr>
          <w:fldChar w:fldCharType="end"/>
        </w:r>
      </w:hyperlink>
    </w:p>
    <w:p w:rsidR="00E31B48" w:rsidRPr="00EF1A81" w:rsidRDefault="00E31B48" w:rsidP="00D5220B">
      <w:pPr>
        <w:keepNext/>
        <w:keepLines/>
        <w:rPr>
          <w:rFonts w:cs="Arial"/>
          <w:lang w:val="fr-FR"/>
        </w:rPr>
      </w:pPr>
      <w:r w:rsidRPr="00C15A9B">
        <w:rPr>
          <w:rFonts w:cs="Arial"/>
          <w:lang w:val="fr-FR"/>
        </w:rPr>
        <w:fldChar w:fldCharType="end"/>
      </w:r>
    </w:p>
    <w:p w:rsidR="00CE094C" w:rsidRPr="00C15A9B" w:rsidRDefault="00CE094C" w:rsidP="00D5220B">
      <w:pPr>
        <w:keepNext/>
        <w:keepLines/>
        <w:rPr>
          <w:rFonts w:cs="Arial"/>
          <w:lang w:val="fr-FR"/>
        </w:rPr>
      </w:pPr>
      <w:r w:rsidRPr="00C15A9B">
        <w:rPr>
          <w:rFonts w:cs="Arial"/>
          <w:lang w:val="fr-FR"/>
        </w:rPr>
        <w:t>ANNEX</w:t>
      </w:r>
      <w:r w:rsidR="00960AE2" w:rsidRPr="00C15A9B">
        <w:rPr>
          <w:rFonts w:cs="Arial"/>
          <w:lang w:val="fr-FR"/>
        </w:rPr>
        <w:t>E</w:t>
      </w:r>
      <w:r w:rsidRPr="00C15A9B">
        <w:rPr>
          <w:rFonts w:cs="Arial"/>
          <w:lang w:val="fr-FR"/>
        </w:rPr>
        <w:tab/>
      </w:r>
      <w:r w:rsidR="00960AE2" w:rsidRPr="00C15A9B">
        <w:rPr>
          <w:rFonts w:cs="Arial"/>
          <w:lang w:val="fr-FR"/>
        </w:rPr>
        <w:t>Caractéristiques du modèle de principes directeurs d</w:t>
      </w:r>
      <w:r w:rsidR="00DA751A" w:rsidRPr="00C15A9B">
        <w:rPr>
          <w:rFonts w:cs="Arial"/>
          <w:lang w:val="fr-FR"/>
        </w:rPr>
        <w:t>’</w:t>
      </w:r>
      <w:r w:rsidR="00960AE2" w:rsidRPr="00C15A9B">
        <w:rPr>
          <w:rFonts w:cs="Arial"/>
          <w:lang w:val="fr-FR"/>
        </w:rPr>
        <w:t>examen fondé sur le Web</w:t>
      </w:r>
    </w:p>
    <w:p w:rsidR="000F2231" w:rsidRPr="00C15A9B" w:rsidRDefault="000F2231" w:rsidP="00D5220B">
      <w:pPr>
        <w:keepNext/>
        <w:keepLines/>
        <w:rPr>
          <w:rFonts w:cs="Arial"/>
          <w:lang w:val="fr-FR"/>
        </w:rPr>
      </w:pPr>
    </w:p>
    <w:p w:rsidR="000F2231" w:rsidRPr="00C15A9B" w:rsidRDefault="000F2231" w:rsidP="00D5220B">
      <w:pPr>
        <w:keepNext/>
        <w:keepLines/>
        <w:rPr>
          <w:rFonts w:cs="Arial"/>
          <w:color w:val="000000"/>
          <w:lang w:val="fr-FR"/>
        </w:rPr>
      </w:pPr>
      <w:r w:rsidRPr="00C15A9B">
        <w:rPr>
          <w:rFonts w:cs="Arial"/>
          <w:color w:val="000000"/>
          <w:lang w:val="fr-FR"/>
        </w:rPr>
        <w:fldChar w:fldCharType="begin"/>
      </w:r>
      <w:r w:rsidRPr="00C15A9B">
        <w:rPr>
          <w:rFonts w:cs="Arial"/>
          <w:color w:val="000000"/>
          <w:lang w:val="fr-FR"/>
        </w:rPr>
        <w:instrText xml:space="preserve"> AUTONUM  </w:instrText>
      </w:r>
      <w:r w:rsidRPr="00C15A9B">
        <w:rPr>
          <w:rFonts w:cs="Arial"/>
          <w:color w:val="000000"/>
          <w:lang w:val="fr-FR"/>
        </w:rPr>
        <w:fldChar w:fldCharType="end"/>
      </w:r>
      <w:r w:rsidRPr="00C15A9B">
        <w:rPr>
          <w:rFonts w:cs="Arial"/>
          <w:color w:val="000000"/>
          <w:lang w:val="fr-FR"/>
        </w:rPr>
        <w:tab/>
      </w:r>
      <w:r w:rsidR="00960AE2" w:rsidRPr="00C15A9B">
        <w:rPr>
          <w:rFonts w:cs="Arial"/>
          <w:color w:val="000000"/>
          <w:lang w:val="fr-FR"/>
        </w:rPr>
        <w:t>Les abréviations ci</w:t>
      </w:r>
      <w:r w:rsidR="00EF1A81">
        <w:rPr>
          <w:rFonts w:cs="Arial"/>
          <w:color w:val="000000"/>
          <w:lang w:val="fr-FR"/>
        </w:rPr>
        <w:noBreakHyphen/>
      </w:r>
      <w:r w:rsidR="00960AE2" w:rsidRPr="00C15A9B">
        <w:rPr>
          <w:rFonts w:cs="Arial"/>
          <w:color w:val="000000"/>
          <w:lang w:val="fr-FR"/>
        </w:rPr>
        <w:t>après sont utilisées dans le présent document</w:t>
      </w:r>
      <w:r w:rsidR="00DA751A" w:rsidRPr="00C15A9B">
        <w:rPr>
          <w:rFonts w:cs="Arial"/>
          <w:color w:val="000000"/>
          <w:lang w:val="fr-FR"/>
        </w:rPr>
        <w:t> :</w:t>
      </w:r>
    </w:p>
    <w:p w:rsidR="000F2231" w:rsidRPr="00C15A9B" w:rsidRDefault="000F2231" w:rsidP="00D5220B">
      <w:pPr>
        <w:keepNext/>
        <w:keepLines/>
        <w:rPr>
          <w:rFonts w:cs="Arial"/>
          <w:color w:val="000000"/>
          <w:lang w:val="fr-FR"/>
        </w:rPr>
      </w:pPr>
    </w:p>
    <w:p w:rsidR="00960AE2" w:rsidRPr="00C15A9B" w:rsidRDefault="000F2231" w:rsidP="00D5220B">
      <w:pPr>
        <w:rPr>
          <w:rFonts w:cs="Arial"/>
          <w:lang w:val="fr-FR"/>
        </w:rPr>
      </w:pPr>
      <w:r w:rsidRPr="00C15A9B">
        <w:rPr>
          <w:rFonts w:cs="Arial"/>
          <w:lang w:val="fr-FR"/>
        </w:rPr>
        <w:tab/>
      </w:r>
      <w:r w:rsidR="00960AE2" w:rsidRPr="00C15A9B">
        <w:rPr>
          <w:rFonts w:cs="Arial"/>
          <w:lang w:val="fr-FR"/>
        </w:rPr>
        <w:t>TC</w:t>
      </w:r>
      <w:r w:rsidR="00DA751A" w:rsidRPr="00C15A9B">
        <w:rPr>
          <w:rFonts w:cs="Arial"/>
          <w:lang w:val="fr-FR"/>
        </w:rPr>
        <w:t> :</w:t>
      </w:r>
      <w:r w:rsidR="00960AE2" w:rsidRPr="00C15A9B">
        <w:rPr>
          <w:rFonts w:cs="Arial"/>
          <w:lang w:val="fr-FR"/>
        </w:rPr>
        <w:t xml:space="preserve"> </w:t>
      </w:r>
      <w:r w:rsidR="00960AE2" w:rsidRPr="00C15A9B">
        <w:rPr>
          <w:rFonts w:cs="Arial"/>
          <w:lang w:val="fr-FR"/>
        </w:rPr>
        <w:tab/>
      </w:r>
      <w:r w:rsidR="00960AE2" w:rsidRPr="00C15A9B">
        <w:rPr>
          <w:rFonts w:cs="Arial"/>
          <w:lang w:val="fr-FR"/>
        </w:rPr>
        <w:tab/>
        <w:t>Comité technique</w:t>
      </w:r>
    </w:p>
    <w:p w:rsidR="00960AE2" w:rsidRPr="00C15A9B" w:rsidRDefault="006B49E5" w:rsidP="00D5220B">
      <w:pPr>
        <w:rPr>
          <w:rFonts w:cs="Arial"/>
          <w:lang w:val="fr-FR"/>
        </w:rPr>
      </w:pPr>
      <w:r w:rsidRPr="00C15A9B">
        <w:rPr>
          <w:rFonts w:cs="Arial"/>
          <w:lang w:val="fr-FR"/>
        </w:rPr>
        <w:tab/>
        <w:t>TC</w:t>
      </w:r>
      <w:r w:rsidR="00EF1A81">
        <w:rPr>
          <w:rFonts w:cs="Arial"/>
          <w:lang w:val="fr-FR"/>
        </w:rPr>
        <w:noBreakHyphen/>
      </w:r>
      <w:r w:rsidR="00960AE2" w:rsidRPr="00C15A9B">
        <w:rPr>
          <w:rFonts w:cs="Arial"/>
          <w:lang w:val="fr-FR"/>
        </w:rPr>
        <w:t>EDC</w:t>
      </w:r>
      <w:r w:rsidR="00DA751A" w:rsidRPr="00C15A9B">
        <w:rPr>
          <w:rFonts w:cs="Arial"/>
          <w:lang w:val="fr-FR"/>
        </w:rPr>
        <w:t>:</w:t>
      </w:r>
      <w:r w:rsidR="00960AE2" w:rsidRPr="00C15A9B">
        <w:rPr>
          <w:rFonts w:cs="Arial"/>
          <w:lang w:val="fr-FR"/>
        </w:rPr>
        <w:t xml:space="preserve"> </w:t>
      </w:r>
      <w:r w:rsidR="00960AE2" w:rsidRPr="00C15A9B">
        <w:rPr>
          <w:rFonts w:cs="Arial"/>
          <w:lang w:val="fr-FR"/>
        </w:rPr>
        <w:tab/>
        <w:t>Comité de rédaction élargi</w:t>
      </w:r>
    </w:p>
    <w:p w:rsidR="00960AE2" w:rsidRPr="00C15A9B" w:rsidRDefault="00960AE2" w:rsidP="00D5220B">
      <w:pPr>
        <w:rPr>
          <w:rFonts w:cs="Arial"/>
          <w:lang w:val="fr-FR"/>
        </w:rPr>
      </w:pPr>
      <w:r w:rsidRPr="00C15A9B">
        <w:rPr>
          <w:rFonts w:cs="Arial"/>
          <w:lang w:val="fr-FR"/>
        </w:rPr>
        <w:tab/>
        <w:t>TWA</w:t>
      </w:r>
      <w:r w:rsidR="00DA751A" w:rsidRPr="00C15A9B">
        <w:rPr>
          <w:rFonts w:cs="Arial"/>
          <w:lang w:val="fr-FR"/>
        </w:rPr>
        <w:t>:</w:t>
      </w:r>
      <w:r w:rsidRPr="00C15A9B">
        <w:rPr>
          <w:rFonts w:cs="Arial"/>
          <w:lang w:val="fr-FR"/>
        </w:rPr>
        <w:t xml:space="preserve"> </w:t>
      </w:r>
      <w:r w:rsidR="00EF1A81">
        <w:rPr>
          <w:rFonts w:cs="Arial"/>
          <w:lang w:val="fr-FR"/>
        </w:rPr>
        <w:tab/>
      </w:r>
      <w:r w:rsidRPr="00C15A9B">
        <w:rPr>
          <w:rFonts w:cs="Arial"/>
          <w:lang w:val="fr-FR"/>
        </w:rPr>
        <w:tab/>
        <w:t>Groupe de travail technique sur les plantes agricoles</w:t>
      </w:r>
    </w:p>
    <w:p w:rsidR="00960AE2" w:rsidRPr="00C15A9B" w:rsidRDefault="00960AE2" w:rsidP="00D5220B">
      <w:pPr>
        <w:tabs>
          <w:tab w:val="left" w:pos="567"/>
        </w:tabs>
        <w:ind w:left="1701" w:hanging="1701"/>
        <w:rPr>
          <w:rFonts w:cs="Arial"/>
          <w:lang w:val="fr-FR"/>
        </w:rPr>
      </w:pPr>
      <w:r w:rsidRPr="00C15A9B">
        <w:rPr>
          <w:rFonts w:cs="Arial"/>
          <w:lang w:val="fr-FR"/>
        </w:rPr>
        <w:tab/>
        <w:t>TWC</w:t>
      </w:r>
      <w:r w:rsidR="00DA751A" w:rsidRPr="00C15A9B">
        <w:rPr>
          <w:rFonts w:cs="Arial"/>
          <w:lang w:val="fr-FR"/>
        </w:rPr>
        <w:t>:</w:t>
      </w:r>
      <w:r w:rsidRPr="00C15A9B">
        <w:rPr>
          <w:rFonts w:cs="Arial"/>
          <w:lang w:val="fr-FR"/>
        </w:rPr>
        <w:t xml:space="preserve"> </w:t>
      </w:r>
      <w:r w:rsidR="00EF1A81">
        <w:rPr>
          <w:rFonts w:cs="Arial"/>
          <w:lang w:val="fr-FR"/>
        </w:rPr>
        <w:tab/>
      </w:r>
      <w:r w:rsidRPr="00C15A9B">
        <w:rPr>
          <w:rFonts w:cs="Arial"/>
          <w:lang w:val="fr-FR"/>
        </w:rPr>
        <w:t>Groupe de travail technique sur les systèmes d</w:t>
      </w:r>
      <w:r w:rsidR="00DA751A" w:rsidRPr="00C15A9B">
        <w:rPr>
          <w:rFonts w:cs="Arial"/>
          <w:lang w:val="fr-FR"/>
        </w:rPr>
        <w:t>’</w:t>
      </w:r>
      <w:r w:rsidRPr="00C15A9B">
        <w:rPr>
          <w:rFonts w:cs="Arial"/>
          <w:lang w:val="fr-FR"/>
        </w:rPr>
        <w:t>autom</w:t>
      </w:r>
      <w:r w:rsidR="00EF1A81">
        <w:rPr>
          <w:rFonts w:cs="Arial"/>
          <w:lang w:val="fr-FR"/>
        </w:rPr>
        <w:t xml:space="preserve">atisation et les programmes </w:t>
      </w:r>
      <w:r w:rsidRPr="00C15A9B">
        <w:rPr>
          <w:rFonts w:cs="Arial"/>
          <w:lang w:val="fr-FR"/>
        </w:rPr>
        <w:t>d</w:t>
      </w:r>
      <w:r w:rsidR="00DA751A" w:rsidRPr="00C15A9B">
        <w:rPr>
          <w:rFonts w:cs="Arial"/>
          <w:lang w:val="fr-FR"/>
        </w:rPr>
        <w:t>’</w:t>
      </w:r>
      <w:r w:rsidRPr="00C15A9B">
        <w:rPr>
          <w:rFonts w:cs="Arial"/>
          <w:lang w:val="fr-FR"/>
        </w:rPr>
        <w:t>ordinateur</w:t>
      </w:r>
    </w:p>
    <w:p w:rsidR="00960AE2" w:rsidRPr="00C15A9B" w:rsidRDefault="00960AE2" w:rsidP="00D5220B">
      <w:pPr>
        <w:rPr>
          <w:rFonts w:cs="Arial"/>
          <w:lang w:val="fr-FR"/>
        </w:rPr>
      </w:pPr>
      <w:r w:rsidRPr="00C15A9B">
        <w:rPr>
          <w:rFonts w:cs="Arial"/>
          <w:lang w:val="fr-FR"/>
        </w:rPr>
        <w:tab/>
        <w:t>TWF</w:t>
      </w:r>
      <w:r w:rsidR="00DA751A" w:rsidRPr="00C15A9B">
        <w:rPr>
          <w:rFonts w:cs="Arial"/>
          <w:lang w:val="fr-FR"/>
        </w:rPr>
        <w:t>:</w:t>
      </w:r>
      <w:r w:rsidRPr="00C15A9B">
        <w:rPr>
          <w:rFonts w:cs="Arial"/>
          <w:lang w:val="fr-FR"/>
        </w:rPr>
        <w:t xml:space="preserve"> </w:t>
      </w:r>
      <w:r w:rsidRPr="00C15A9B">
        <w:rPr>
          <w:rFonts w:cs="Arial"/>
          <w:lang w:val="fr-FR"/>
        </w:rPr>
        <w:tab/>
      </w:r>
      <w:r w:rsidR="00EF1A81">
        <w:rPr>
          <w:rFonts w:cs="Arial"/>
          <w:lang w:val="fr-FR"/>
        </w:rPr>
        <w:tab/>
      </w:r>
      <w:r w:rsidRPr="00C15A9B">
        <w:rPr>
          <w:rFonts w:cs="Arial"/>
          <w:lang w:val="fr-FR"/>
        </w:rPr>
        <w:t>Groupe de travail technique sur les plantes fruitières</w:t>
      </w:r>
    </w:p>
    <w:p w:rsidR="00960AE2" w:rsidRPr="00C15A9B" w:rsidRDefault="00960AE2" w:rsidP="00D5220B">
      <w:pPr>
        <w:rPr>
          <w:rFonts w:cs="Arial"/>
          <w:lang w:val="fr-FR"/>
        </w:rPr>
      </w:pPr>
      <w:r w:rsidRPr="00C15A9B">
        <w:rPr>
          <w:rFonts w:cs="Arial"/>
          <w:lang w:val="fr-FR"/>
        </w:rPr>
        <w:tab/>
        <w:t>TWO</w:t>
      </w:r>
      <w:r w:rsidR="00DA751A" w:rsidRPr="00C15A9B">
        <w:rPr>
          <w:rFonts w:cs="Arial"/>
          <w:lang w:val="fr-FR"/>
        </w:rPr>
        <w:t> :</w:t>
      </w:r>
      <w:r w:rsidRPr="00C15A9B">
        <w:rPr>
          <w:rFonts w:cs="Arial"/>
          <w:lang w:val="fr-FR"/>
        </w:rPr>
        <w:t xml:space="preserve"> </w:t>
      </w:r>
      <w:r w:rsidRPr="00C15A9B">
        <w:rPr>
          <w:rFonts w:cs="Arial"/>
          <w:lang w:val="fr-FR"/>
        </w:rPr>
        <w:tab/>
        <w:t>Groupe de travail technique sur les plantes ornementales et les arbres forestiers</w:t>
      </w:r>
    </w:p>
    <w:p w:rsidR="00960AE2" w:rsidRPr="00C15A9B" w:rsidRDefault="00960AE2" w:rsidP="00D5220B">
      <w:pPr>
        <w:rPr>
          <w:rFonts w:cs="Arial"/>
          <w:lang w:val="fr-FR"/>
        </w:rPr>
      </w:pPr>
      <w:r w:rsidRPr="00C15A9B">
        <w:rPr>
          <w:rFonts w:cs="Arial"/>
          <w:lang w:val="fr-FR"/>
        </w:rPr>
        <w:lastRenderedPageBreak/>
        <w:tab/>
        <w:t>TWP</w:t>
      </w:r>
      <w:r w:rsidR="00DA751A" w:rsidRPr="00C15A9B">
        <w:rPr>
          <w:rFonts w:cs="Arial"/>
          <w:lang w:val="fr-FR"/>
        </w:rPr>
        <w:t>:</w:t>
      </w:r>
      <w:r w:rsidRPr="00C15A9B">
        <w:rPr>
          <w:rFonts w:cs="Arial"/>
          <w:lang w:val="fr-FR"/>
        </w:rPr>
        <w:t xml:space="preserve"> </w:t>
      </w:r>
      <w:r w:rsidRPr="00C15A9B">
        <w:rPr>
          <w:rFonts w:cs="Arial"/>
          <w:lang w:val="fr-FR"/>
        </w:rPr>
        <w:tab/>
      </w:r>
      <w:r w:rsidR="00D5220B">
        <w:rPr>
          <w:rFonts w:cs="Arial"/>
          <w:lang w:val="fr-FR"/>
        </w:rPr>
        <w:tab/>
      </w:r>
      <w:r w:rsidRPr="00C15A9B">
        <w:rPr>
          <w:rFonts w:cs="Arial"/>
          <w:lang w:val="fr-FR"/>
        </w:rPr>
        <w:t>Groupes de travail technique</w:t>
      </w:r>
    </w:p>
    <w:p w:rsidR="000F2231" w:rsidRPr="00C15A9B" w:rsidRDefault="00960AE2" w:rsidP="00D5220B">
      <w:pPr>
        <w:rPr>
          <w:rFonts w:eastAsia="PMingLiU" w:cs="Arial"/>
          <w:lang w:val="fr-FR"/>
        </w:rPr>
      </w:pPr>
      <w:r w:rsidRPr="00C15A9B">
        <w:rPr>
          <w:rFonts w:cs="Arial"/>
          <w:lang w:val="fr-FR"/>
        </w:rPr>
        <w:tab/>
        <w:t>TWV</w:t>
      </w:r>
      <w:r w:rsidR="00DA751A" w:rsidRPr="00C15A9B">
        <w:rPr>
          <w:rFonts w:cs="Arial"/>
          <w:lang w:val="fr-FR"/>
        </w:rPr>
        <w:t>:</w:t>
      </w:r>
      <w:r w:rsidRPr="00C15A9B">
        <w:rPr>
          <w:rFonts w:cs="Arial"/>
          <w:lang w:val="fr-FR"/>
        </w:rPr>
        <w:t xml:space="preserve"> </w:t>
      </w:r>
      <w:r w:rsidRPr="00C15A9B">
        <w:rPr>
          <w:rFonts w:cs="Arial"/>
          <w:lang w:val="fr-FR"/>
        </w:rPr>
        <w:tab/>
      </w:r>
      <w:r w:rsidR="00D5220B">
        <w:rPr>
          <w:rFonts w:cs="Arial"/>
          <w:lang w:val="fr-FR"/>
        </w:rPr>
        <w:tab/>
      </w:r>
      <w:r w:rsidRPr="00C15A9B">
        <w:rPr>
          <w:rFonts w:cs="Arial"/>
          <w:lang w:val="fr-FR"/>
        </w:rPr>
        <w:t>Groupe de travail technique sur les plantes potagères</w:t>
      </w:r>
    </w:p>
    <w:p w:rsidR="000F2231" w:rsidRDefault="000F2231" w:rsidP="00D5220B">
      <w:pPr>
        <w:jc w:val="left"/>
        <w:rPr>
          <w:rFonts w:eastAsia="PMingLiU" w:cs="Arial"/>
          <w:lang w:val="fr-FR"/>
        </w:rPr>
      </w:pPr>
    </w:p>
    <w:p w:rsidR="00EF1A81" w:rsidRPr="00C15A9B" w:rsidRDefault="00EF1A81" w:rsidP="00D5220B">
      <w:pPr>
        <w:jc w:val="left"/>
        <w:rPr>
          <w:rFonts w:eastAsia="PMingLiU" w:cs="Arial"/>
          <w:lang w:val="fr-FR"/>
        </w:rPr>
      </w:pPr>
    </w:p>
    <w:p w:rsidR="000F2231" w:rsidRPr="00C15A9B" w:rsidRDefault="00960AE2" w:rsidP="00D5220B">
      <w:pPr>
        <w:pStyle w:val="Heading1"/>
        <w:keepLines/>
        <w:rPr>
          <w:rFonts w:eastAsia="PMingLiU"/>
          <w:lang w:val="fr-FR"/>
        </w:rPr>
      </w:pPr>
      <w:bookmarkStart w:id="3" w:name="_Toc478724804"/>
      <w:r w:rsidRPr="00C15A9B">
        <w:rPr>
          <w:rFonts w:eastAsia="PMingLiU"/>
          <w:lang w:val="fr-FR"/>
        </w:rPr>
        <w:t>G</w:t>
      </w:r>
      <w:r w:rsidR="00EF1A81">
        <w:rPr>
          <w:rFonts w:eastAsia="PMingLiU"/>
          <w:lang w:val="fr-FR"/>
        </w:rPr>
        <w:t>énéralités</w:t>
      </w:r>
      <w:bookmarkEnd w:id="3"/>
    </w:p>
    <w:p w:rsidR="00624283" w:rsidRPr="00C15A9B" w:rsidRDefault="00624283" w:rsidP="00D5220B">
      <w:pPr>
        <w:keepNext/>
        <w:keepLines/>
        <w:rPr>
          <w:rFonts w:cs="Arial"/>
          <w:lang w:val="fr-FR"/>
        </w:rPr>
      </w:pPr>
    </w:p>
    <w:p w:rsidR="000F2231" w:rsidRPr="00C15A9B" w:rsidRDefault="000F2231" w:rsidP="00D5220B">
      <w:pPr>
        <w:keepNext/>
        <w:keepLines/>
        <w:rPr>
          <w:lang w:val="fr-FR"/>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C90AB5" w:rsidRPr="00C15A9B">
        <w:rPr>
          <w:lang w:val="fr-FR"/>
        </w:rPr>
        <w:t>À sa cinquant</w:t>
      </w:r>
      <w:r w:rsidR="00DA751A" w:rsidRPr="00C15A9B">
        <w:rPr>
          <w:lang w:val="fr-FR"/>
        </w:rPr>
        <w:t>ième session</w:t>
      </w:r>
      <w:r w:rsidR="009453DA">
        <w:rPr>
          <w:lang w:val="fr-FR"/>
        </w:rPr>
        <w:t xml:space="preserve"> tenue à Genève du 7 au 9 avril 2014</w:t>
      </w:r>
      <w:r w:rsidR="00C90AB5" w:rsidRPr="00C15A9B">
        <w:rPr>
          <w:lang w:val="fr-FR"/>
        </w:rPr>
        <w:t>, le</w:t>
      </w:r>
      <w:r w:rsidR="00DA751A" w:rsidRPr="00C15A9B">
        <w:rPr>
          <w:lang w:val="fr-FR"/>
        </w:rPr>
        <w:t> TC</w:t>
      </w:r>
      <w:r w:rsidR="00C90AB5" w:rsidRPr="00C15A9B">
        <w:rPr>
          <w:lang w:val="fr-FR"/>
        </w:rPr>
        <w:t xml:space="preserve"> a approuvé les projets de mise en œuvre du modèle de principes directeurs d</w:t>
      </w:r>
      <w:r w:rsidR="00DA751A" w:rsidRPr="00C15A9B">
        <w:rPr>
          <w:lang w:val="fr-FR"/>
        </w:rPr>
        <w:t>’</w:t>
      </w:r>
      <w:r w:rsidR="00C90AB5" w:rsidRPr="00C15A9B">
        <w:rPr>
          <w:lang w:val="fr-FR"/>
        </w:rPr>
        <w:t>examen fondé sur le Web ainsi que l</w:t>
      </w:r>
      <w:r w:rsidR="00DA751A" w:rsidRPr="00C15A9B">
        <w:rPr>
          <w:lang w:val="fr-FR"/>
        </w:rPr>
        <w:t>’</w:t>
      </w:r>
      <w:r w:rsidR="00C90AB5" w:rsidRPr="00C15A9B">
        <w:rPr>
          <w:lang w:val="fr-FR"/>
        </w:rPr>
        <w:t>utilisation exclusive du modèle de principes directeurs d</w:t>
      </w:r>
      <w:r w:rsidR="00DA751A" w:rsidRPr="00C15A9B">
        <w:rPr>
          <w:lang w:val="fr-FR"/>
        </w:rPr>
        <w:t>’</w:t>
      </w:r>
      <w:r w:rsidR="00C90AB5" w:rsidRPr="00C15A9B">
        <w:rPr>
          <w:lang w:val="fr-FR"/>
        </w:rPr>
        <w:t>examen fondé sur le Web aux fins de l</w:t>
      </w:r>
      <w:r w:rsidR="00DA751A" w:rsidRPr="00C15A9B">
        <w:rPr>
          <w:lang w:val="fr-FR"/>
        </w:rPr>
        <w:t>’</w:t>
      </w:r>
      <w:r w:rsidR="00C90AB5" w:rsidRPr="00C15A9B">
        <w:rPr>
          <w:lang w:val="fr-FR"/>
        </w:rPr>
        <w:t>élaboration de tous les principes directeurs d</w:t>
      </w:r>
      <w:r w:rsidR="00DA751A" w:rsidRPr="00C15A9B">
        <w:rPr>
          <w:lang w:val="fr-FR"/>
        </w:rPr>
        <w:t>’</w:t>
      </w:r>
      <w:r w:rsidR="00C90AB5" w:rsidRPr="00C15A9B">
        <w:rPr>
          <w:lang w:val="fr-FR"/>
        </w:rPr>
        <w:t xml:space="preserve">examen à partir de 2015, comme indiqué dans les paragraphes 56 à 58 du </w:t>
      </w:r>
      <w:r w:rsidR="00DA751A" w:rsidRPr="00C15A9B">
        <w:rPr>
          <w:lang w:val="fr-FR"/>
        </w:rPr>
        <w:t>document TC</w:t>
      </w:r>
      <w:r w:rsidR="00C90AB5" w:rsidRPr="00C15A9B">
        <w:rPr>
          <w:lang w:val="fr-FR"/>
        </w:rPr>
        <w:t>/50/10</w:t>
      </w:r>
      <w:r w:rsidRPr="00C15A9B">
        <w:rPr>
          <w:lang w:val="fr-FR"/>
        </w:rPr>
        <w:t xml:space="preserve"> (</w:t>
      </w:r>
      <w:r w:rsidR="00B735FF" w:rsidRPr="00C15A9B">
        <w:rPr>
          <w:lang w:val="fr-FR"/>
        </w:rPr>
        <w:t xml:space="preserve">voir le </w:t>
      </w:r>
      <w:r w:rsidR="00DA751A" w:rsidRPr="00C15A9B">
        <w:rPr>
          <w:lang w:val="fr-FR"/>
        </w:rPr>
        <w:t>paragraphe 1</w:t>
      </w:r>
      <w:r w:rsidR="00B735FF" w:rsidRPr="00C15A9B">
        <w:rPr>
          <w:lang w:val="fr-FR"/>
        </w:rPr>
        <w:t xml:space="preserve">5 du </w:t>
      </w:r>
      <w:r w:rsidR="00DA751A" w:rsidRPr="00C15A9B">
        <w:rPr>
          <w:lang w:val="fr-FR"/>
        </w:rPr>
        <w:t>document TC</w:t>
      </w:r>
      <w:r w:rsidR="00B735FF" w:rsidRPr="00C15A9B">
        <w:rPr>
          <w:lang w:val="fr-FR"/>
        </w:rPr>
        <w:t>/50/37 “Compte rendu</w:t>
      </w:r>
      <w:r w:rsidRPr="00C15A9B">
        <w:rPr>
          <w:lang w:val="fr-FR"/>
        </w:rPr>
        <w:t>”)</w:t>
      </w:r>
      <w:r w:rsidR="00B735FF" w:rsidRPr="00C15A9B">
        <w:rPr>
          <w:lang w:val="fr-FR"/>
        </w:rPr>
        <w:t>.</w:t>
      </w:r>
    </w:p>
    <w:p w:rsidR="000F2231" w:rsidRPr="00C15A9B" w:rsidRDefault="000F2231" w:rsidP="00D5220B">
      <w:pPr>
        <w:rPr>
          <w:lang w:val="fr-FR"/>
        </w:rPr>
      </w:pPr>
    </w:p>
    <w:p w:rsidR="000F2231" w:rsidRPr="00C15A9B" w:rsidRDefault="00CE231B" w:rsidP="00D5220B">
      <w:pPr>
        <w:rPr>
          <w:rFonts w:cs="Arial"/>
          <w:lang w:val="fr-FR"/>
        </w:rPr>
      </w:pPr>
      <w:r w:rsidRPr="00C15A9B">
        <w:rPr>
          <w:rFonts w:cs="Arial"/>
          <w:lang w:val="fr-FR"/>
        </w:rPr>
        <w:fldChar w:fldCharType="begin"/>
      </w:r>
      <w:r w:rsidRPr="00C15A9B">
        <w:rPr>
          <w:rFonts w:cs="Arial"/>
          <w:lang w:val="fr-FR"/>
        </w:rPr>
        <w:instrText xml:space="preserve"> AUTONUM  </w:instrText>
      </w:r>
      <w:r w:rsidRPr="00C15A9B">
        <w:rPr>
          <w:rFonts w:cs="Arial"/>
          <w:lang w:val="fr-FR"/>
        </w:rPr>
        <w:fldChar w:fldCharType="end"/>
      </w:r>
      <w:r w:rsidRPr="00C15A9B">
        <w:rPr>
          <w:rFonts w:cs="Arial"/>
          <w:lang w:val="fr-FR"/>
        </w:rPr>
        <w:tab/>
      </w:r>
      <w:r w:rsidR="00B735FF" w:rsidRPr="00C15A9B">
        <w:rPr>
          <w:rFonts w:cs="Arial"/>
          <w:lang w:val="fr-FR"/>
        </w:rPr>
        <w:t xml:space="preserve">Les informations générales sur cette question sont fournies dans le </w:t>
      </w:r>
      <w:r w:rsidR="00DA751A" w:rsidRPr="00C15A9B">
        <w:rPr>
          <w:rFonts w:cs="Arial"/>
          <w:lang w:val="fr-FR"/>
        </w:rPr>
        <w:t>document TC</w:t>
      </w:r>
      <w:r w:rsidRPr="00C15A9B">
        <w:rPr>
          <w:rFonts w:cs="Arial"/>
          <w:lang w:val="fr-FR"/>
        </w:rPr>
        <w:t>/52/28 “</w:t>
      </w:r>
      <w:r w:rsidR="00B735FF" w:rsidRPr="00C15A9B">
        <w:rPr>
          <w:rFonts w:cs="Arial"/>
          <w:lang w:val="fr-FR"/>
        </w:rPr>
        <w:t>Révision du document TGP/7</w:t>
      </w:r>
      <w:r w:rsidR="00DA751A" w:rsidRPr="00C15A9B">
        <w:rPr>
          <w:rFonts w:cs="Arial"/>
          <w:lang w:val="fr-FR"/>
        </w:rPr>
        <w:t> :</w:t>
      </w:r>
      <w:r w:rsidR="00B735FF" w:rsidRPr="00C15A9B">
        <w:rPr>
          <w:rFonts w:cs="Arial"/>
          <w:lang w:val="fr-FR"/>
        </w:rPr>
        <w:t xml:space="preserve"> Matériel pour les rédacteurs de principes directeurs d</w:t>
      </w:r>
      <w:r w:rsidR="00DA751A" w:rsidRPr="00C15A9B">
        <w:rPr>
          <w:rFonts w:cs="Arial"/>
          <w:lang w:val="fr-FR"/>
        </w:rPr>
        <w:t>’</w:t>
      </w:r>
      <w:r w:rsidR="00B735FF" w:rsidRPr="00C15A9B">
        <w:rPr>
          <w:rFonts w:cs="Arial"/>
          <w:lang w:val="fr-FR"/>
        </w:rPr>
        <w:t>examen</w:t>
      </w:r>
      <w:r w:rsidRPr="00C15A9B">
        <w:rPr>
          <w:rFonts w:cs="Arial"/>
          <w:lang w:val="fr-FR"/>
        </w:rPr>
        <w:t>”</w:t>
      </w:r>
      <w:r w:rsidR="00B735FF" w:rsidRPr="00C15A9B">
        <w:rPr>
          <w:rFonts w:cs="Arial"/>
          <w:lang w:val="fr-FR"/>
        </w:rPr>
        <w:t>.</w:t>
      </w:r>
    </w:p>
    <w:p w:rsidR="000F2231" w:rsidRDefault="000F2231" w:rsidP="00D5220B">
      <w:pPr>
        <w:rPr>
          <w:rFonts w:cs="Arial"/>
          <w:lang w:val="fr-FR"/>
        </w:rPr>
      </w:pPr>
    </w:p>
    <w:p w:rsidR="00EF1A81" w:rsidRPr="00C15A9B" w:rsidRDefault="00EF1A81" w:rsidP="00D5220B">
      <w:pPr>
        <w:rPr>
          <w:rFonts w:cs="Arial"/>
          <w:lang w:val="fr-FR"/>
        </w:rPr>
      </w:pPr>
    </w:p>
    <w:p w:rsidR="00CE231B" w:rsidRPr="00C15A9B" w:rsidRDefault="00EF1A81" w:rsidP="00D5220B">
      <w:pPr>
        <w:pStyle w:val="Heading1"/>
        <w:rPr>
          <w:lang w:val="fr-FR"/>
        </w:rPr>
      </w:pPr>
      <w:bookmarkStart w:id="4" w:name="_Toc478724805"/>
      <w:r>
        <w:rPr>
          <w:lang w:val="fr-FR"/>
        </w:rPr>
        <w:t>F</w:t>
      </w:r>
      <w:r w:rsidR="00B735FF" w:rsidRPr="00C15A9B">
        <w:rPr>
          <w:lang w:val="fr-FR"/>
        </w:rPr>
        <w:t xml:space="preserve">aits nouveaux </w:t>
      </w:r>
      <w:r w:rsidR="00DA751A" w:rsidRPr="00C15A9B">
        <w:rPr>
          <w:lang w:val="fr-FR"/>
        </w:rPr>
        <w:t>en 2016</w:t>
      </w:r>
      <w:bookmarkEnd w:id="4"/>
    </w:p>
    <w:p w:rsidR="00CE231B" w:rsidRPr="00C15A9B" w:rsidRDefault="00CE231B" w:rsidP="00D5220B">
      <w:pPr>
        <w:rPr>
          <w:rFonts w:cs="Arial"/>
          <w:lang w:val="fr-FR"/>
        </w:rPr>
      </w:pPr>
    </w:p>
    <w:p w:rsidR="00BC779C" w:rsidRPr="00C15A9B" w:rsidRDefault="00BC779C" w:rsidP="00D5220B">
      <w:pPr>
        <w:rPr>
          <w:lang w:val="fr-FR"/>
        </w:rPr>
      </w:pPr>
      <w:r w:rsidRPr="00C15A9B">
        <w:rPr>
          <w:rFonts w:cs="Arial"/>
          <w:lang w:val="fr-FR"/>
        </w:rPr>
        <w:fldChar w:fldCharType="begin"/>
      </w:r>
      <w:r w:rsidRPr="00C15A9B">
        <w:rPr>
          <w:rFonts w:cs="Arial"/>
          <w:lang w:val="fr-FR"/>
        </w:rPr>
        <w:instrText xml:space="preserve"> AUTONUM  </w:instrText>
      </w:r>
      <w:r w:rsidRPr="00C15A9B">
        <w:rPr>
          <w:rFonts w:cs="Arial"/>
          <w:lang w:val="fr-FR"/>
        </w:rPr>
        <w:fldChar w:fldCharType="end"/>
      </w:r>
      <w:r w:rsidRPr="00C15A9B">
        <w:rPr>
          <w:rFonts w:cs="Arial"/>
          <w:lang w:val="fr-FR"/>
        </w:rPr>
        <w:tab/>
      </w:r>
      <w:r w:rsidR="001A60F3" w:rsidRPr="00C15A9B">
        <w:rPr>
          <w:rFonts w:cs="Arial"/>
          <w:lang w:val="fr-FR"/>
        </w:rPr>
        <w:t xml:space="preserve">À leurs sessions </w:t>
      </w:r>
      <w:r w:rsidR="00DA751A" w:rsidRPr="00C15A9B">
        <w:rPr>
          <w:rFonts w:cs="Arial"/>
          <w:lang w:val="fr-FR"/>
        </w:rPr>
        <w:t>de 2016</w:t>
      </w:r>
      <w:r w:rsidR="001A60F3" w:rsidRPr="00C15A9B">
        <w:rPr>
          <w:rFonts w:cs="Arial"/>
          <w:lang w:val="fr-FR"/>
        </w:rPr>
        <w:t>,</w:t>
      </w:r>
      <w:r w:rsidR="00DA751A" w:rsidRPr="00C15A9B">
        <w:rPr>
          <w:rFonts w:cs="Arial"/>
          <w:lang w:val="fr-FR"/>
        </w:rPr>
        <w:t xml:space="preserve"> le TWC</w:t>
      </w:r>
      <w:r w:rsidRPr="00C15A9B">
        <w:rPr>
          <w:rFonts w:cs="Arial"/>
          <w:lang w:val="fr-FR"/>
        </w:rPr>
        <w:t>,</w:t>
      </w:r>
      <w:r w:rsidR="00DA751A" w:rsidRPr="00C15A9B">
        <w:rPr>
          <w:rFonts w:cs="Arial"/>
          <w:lang w:val="fr-FR"/>
        </w:rPr>
        <w:t xml:space="preserve"> le TWO</w:t>
      </w:r>
      <w:r w:rsidRPr="00C15A9B">
        <w:rPr>
          <w:rFonts w:cs="Arial"/>
          <w:lang w:val="fr-FR"/>
        </w:rPr>
        <w:t>,</w:t>
      </w:r>
      <w:r w:rsidR="00DA751A" w:rsidRPr="00C15A9B">
        <w:rPr>
          <w:rFonts w:cs="Arial"/>
          <w:lang w:val="fr-FR"/>
        </w:rPr>
        <w:t xml:space="preserve"> le TWV</w:t>
      </w:r>
      <w:r w:rsidRPr="00C15A9B">
        <w:rPr>
          <w:rFonts w:cs="Arial"/>
          <w:lang w:val="fr-FR"/>
        </w:rPr>
        <w:t>,</w:t>
      </w:r>
      <w:r w:rsidR="00DA751A" w:rsidRPr="00C15A9B">
        <w:rPr>
          <w:rFonts w:cs="Arial"/>
          <w:lang w:val="fr-FR"/>
        </w:rPr>
        <w:t xml:space="preserve"> le TWA</w:t>
      </w:r>
      <w:r w:rsidR="00AB5829" w:rsidRPr="00C15A9B">
        <w:rPr>
          <w:rFonts w:cs="Arial"/>
          <w:lang w:val="fr-FR"/>
        </w:rPr>
        <w:t xml:space="preserve"> </w:t>
      </w:r>
      <w:r w:rsidR="001A60F3" w:rsidRPr="00C15A9B">
        <w:rPr>
          <w:rFonts w:cs="Arial"/>
          <w:lang w:val="fr-FR"/>
        </w:rPr>
        <w:t>et</w:t>
      </w:r>
      <w:r w:rsidR="00DA751A" w:rsidRPr="00C15A9B">
        <w:rPr>
          <w:rFonts w:cs="Arial"/>
          <w:lang w:val="fr-FR"/>
        </w:rPr>
        <w:t xml:space="preserve"> le TWF</w:t>
      </w:r>
      <w:r w:rsidR="00AB5829" w:rsidRPr="00C15A9B">
        <w:rPr>
          <w:rFonts w:cs="Arial"/>
          <w:lang w:val="fr-FR"/>
        </w:rPr>
        <w:t xml:space="preserve"> </w:t>
      </w:r>
      <w:r w:rsidR="001A60F3" w:rsidRPr="00C15A9B">
        <w:rPr>
          <w:rFonts w:cs="Arial"/>
          <w:lang w:val="fr-FR"/>
        </w:rPr>
        <w:t>ont examiné les</w:t>
      </w:r>
      <w:r w:rsidR="00AB5829" w:rsidRPr="00C15A9B">
        <w:rPr>
          <w:rFonts w:cs="Arial"/>
          <w:lang w:val="fr-FR"/>
        </w:rPr>
        <w:t xml:space="preserve"> documents </w:t>
      </w:r>
      <w:r w:rsidR="00AB5829" w:rsidRPr="00C15A9B">
        <w:rPr>
          <w:snapToGrid w:val="0"/>
          <w:lang w:val="fr-FR"/>
        </w:rPr>
        <w:t xml:space="preserve">TWC/34/9, TWO/49/9, TWV/50/9, TWA/45/9 </w:t>
      </w:r>
      <w:r w:rsidR="001A60F3" w:rsidRPr="00C15A9B">
        <w:rPr>
          <w:snapToGrid w:val="0"/>
          <w:lang w:val="fr-FR"/>
        </w:rPr>
        <w:t>et</w:t>
      </w:r>
      <w:r w:rsidR="00AB5829" w:rsidRPr="00C15A9B">
        <w:rPr>
          <w:snapToGrid w:val="0"/>
          <w:lang w:val="fr-FR"/>
        </w:rPr>
        <w:t xml:space="preserve"> TWF/47/9 “</w:t>
      </w:r>
      <w:proofErr w:type="spellStart"/>
      <w:r w:rsidR="00AB5829" w:rsidRPr="00D91A05">
        <w:rPr>
          <w:i/>
          <w:lang w:val="fr-FR"/>
        </w:rPr>
        <w:t>Revision</w:t>
      </w:r>
      <w:proofErr w:type="spellEnd"/>
      <w:r w:rsidR="00AB5829" w:rsidRPr="00D91A05">
        <w:rPr>
          <w:i/>
          <w:lang w:val="fr-FR"/>
        </w:rPr>
        <w:t xml:space="preserve"> of document TGP/7: </w:t>
      </w:r>
      <w:proofErr w:type="spellStart"/>
      <w:r w:rsidR="00AB5829" w:rsidRPr="00D91A05">
        <w:rPr>
          <w:i/>
          <w:lang w:val="fr-FR"/>
        </w:rPr>
        <w:t>Drafter</w:t>
      </w:r>
      <w:r w:rsidR="00DA751A" w:rsidRPr="00D91A05">
        <w:rPr>
          <w:i/>
          <w:lang w:val="fr-FR"/>
        </w:rPr>
        <w:t>’</w:t>
      </w:r>
      <w:r w:rsidR="00AB5829" w:rsidRPr="00D91A05">
        <w:rPr>
          <w:i/>
          <w:lang w:val="fr-FR"/>
        </w:rPr>
        <w:t>s</w:t>
      </w:r>
      <w:proofErr w:type="spellEnd"/>
      <w:r w:rsidR="00AB5829" w:rsidRPr="00D91A05">
        <w:rPr>
          <w:i/>
          <w:lang w:val="fr-FR"/>
        </w:rPr>
        <w:t xml:space="preserve"> Kit for Test</w:t>
      </w:r>
      <w:r w:rsidR="00CE094C" w:rsidRPr="00D91A05">
        <w:rPr>
          <w:i/>
          <w:lang w:val="fr-FR"/>
        </w:rPr>
        <w:t> </w:t>
      </w:r>
      <w:r w:rsidR="00AB5829" w:rsidRPr="00D91A05">
        <w:rPr>
          <w:i/>
          <w:lang w:val="fr-FR"/>
        </w:rPr>
        <w:t>Guidelines</w:t>
      </w:r>
      <w:r w:rsidR="001A60F3" w:rsidRPr="00C15A9B">
        <w:rPr>
          <w:lang w:val="fr-FR"/>
        </w:rPr>
        <w:t>”</w:t>
      </w:r>
      <w:r w:rsidR="00AB48BE" w:rsidRPr="00C15A9B">
        <w:rPr>
          <w:lang w:val="fr-FR"/>
        </w:rPr>
        <w:t>,</w:t>
      </w:r>
      <w:r w:rsidR="00AB5829" w:rsidRPr="00C15A9B">
        <w:rPr>
          <w:lang w:val="fr-FR"/>
        </w:rPr>
        <w:t xml:space="preserve"> respective</w:t>
      </w:r>
      <w:r w:rsidR="001A60F3" w:rsidRPr="00C15A9B">
        <w:rPr>
          <w:lang w:val="fr-FR"/>
        </w:rPr>
        <w:t>ment</w:t>
      </w:r>
      <w:r w:rsidR="00AB48BE" w:rsidRPr="00C15A9B">
        <w:rPr>
          <w:lang w:val="fr-FR"/>
        </w:rPr>
        <w:t>,</w:t>
      </w:r>
      <w:r w:rsidR="001A60F3" w:rsidRPr="00C15A9B">
        <w:rPr>
          <w:lang w:val="fr-FR"/>
        </w:rPr>
        <w:t xml:space="preserve"> et assisté à une démonstration </w:t>
      </w:r>
      <w:r w:rsidR="00FC41E9" w:rsidRPr="00C15A9B">
        <w:rPr>
          <w:lang w:val="fr-FR"/>
        </w:rPr>
        <w:t>faite par le Bureau de l</w:t>
      </w:r>
      <w:r w:rsidR="00DA751A" w:rsidRPr="00C15A9B">
        <w:rPr>
          <w:lang w:val="fr-FR"/>
        </w:rPr>
        <w:t>’</w:t>
      </w:r>
      <w:r w:rsidR="00FC41E9" w:rsidRPr="00C15A9B">
        <w:rPr>
          <w:lang w:val="fr-FR"/>
        </w:rPr>
        <w:t>Union sur</w:t>
      </w:r>
      <w:r w:rsidR="001A60F3" w:rsidRPr="00C15A9B">
        <w:rPr>
          <w:lang w:val="fr-FR"/>
        </w:rPr>
        <w:t xml:space="preserve"> la version n° 1 du modèle de principes directeurs d</w:t>
      </w:r>
      <w:r w:rsidR="00DA751A" w:rsidRPr="00C15A9B">
        <w:rPr>
          <w:lang w:val="fr-FR"/>
        </w:rPr>
        <w:t>’</w:t>
      </w:r>
      <w:r w:rsidR="001A60F3" w:rsidRPr="00C15A9B">
        <w:rPr>
          <w:lang w:val="fr-FR"/>
        </w:rPr>
        <w:t xml:space="preserve">examen fondé sur le Web </w:t>
      </w:r>
      <w:r w:rsidR="00AB5829" w:rsidRPr="00C15A9B">
        <w:rPr>
          <w:lang w:val="fr-FR"/>
        </w:rPr>
        <w:t>(</w:t>
      </w:r>
      <w:r w:rsidR="001A60F3" w:rsidRPr="00C15A9B">
        <w:rPr>
          <w:lang w:val="fr-FR"/>
        </w:rPr>
        <w:t xml:space="preserve">voir les </w:t>
      </w:r>
      <w:r w:rsidR="00DA751A" w:rsidRPr="00C15A9B">
        <w:rPr>
          <w:lang w:val="fr-FR"/>
        </w:rPr>
        <w:t>paragraphes 2</w:t>
      </w:r>
      <w:r w:rsidR="001A60F3" w:rsidRPr="00C15A9B">
        <w:rPr>
          <w:lang w:val="fr-FR"/>
        </w:rPr>
        <w:t>3 à 29 du document</w:t>
      </w:r>
      <w:r w:rsidR="00AB5829" w:rsidRPr="00C15A9B">
        <w:rPr>
          <w:lang w:val="fr-FR"/>
        </w:rPr>
        <w:t xml:space="preserve"> </w:t>
      </w:r>
      <w:r w:rsidR="00AB5829" w:rsidRPr="00C15A9B">
        <w:rPr>
          <w:snapToGrid w:val="0"/>
          <w:lang w:val="fr-FR"/>
        </w:rPr>
        <w:t>TWC/34/32 “</w:t>
      </w:r>
      <w:r w:rsidR="00AB5829" w:rsidRPr="00D91A05">
        <w:rPr>
          <w:i/>
          <w:snapToGrid w:val="0"/>
          <w:lang w:val="fr-FR"/>
        </w:rPr>
        <w:t>Report</w:t>
      </w:r>
      <w:r w:rsidR="00AB5829" w:rsidRPr="00C15A9B">
        <w:rPr>
          <w:snapToGrid w:val="0"/>
          <w:lang w:val="fr-FR"/>
        </w:rPr>
        <w:t>”,</w:t>
      </w:r>
      <w:r w:rsidR="001A60F3" w:rsidRPr="00C15A9B">
        <w:rPr>
          <w:snapToGrid w:val="0"/>
          <w:lang w:val="fr-FR"/>
        </w:rPr>
        <w:t xml:space="preserve"> les </w:t>
      </w:r>
      <w:r w:rsidR="00DA751A" w:rsidRPr="00C15A9B">
        <w:rPr>
          <w:snapToGrid w:val="0"/>
          <w:lang w:val="fr-FR"/>
        </w:rPr>
        <w:t>paragraphes 1</w:t>
      </w:r>
      <w:r w:rsidR="001A60F3" w:rsidRPr="00C15A9B">
        <w:rPr>
          <w:snapToGrid w:val="0"/>
          <w:lang w:val="fr-FR"/>
        </w:rPr>
        <w:t>7 à 23 du document</w:t>
      </w:r>
      <w:r w:rsidR="00AB5829" w:rsidRPr="00C15A9B">
        <w:rPr>
          <w:snapToGrid w:val="0"/>
          <w:lang w:val="fr-FR"/>
        </w:rPr>
        <w:t xml:space="preserve"> </w:t>
      </w:r>
      <w:r w:rsidR="00AB5829" w:rsidRPr="00C15A9B">
        <w:rPr>
          <w:lang w:val="fr-FR"/>
        </w:rPr>
        <w:t>TWO/49/25 “</w:t>
      </w:r>
      <w:r w:rsidR="00AB5829" w:rsidRPr="00D91A05">
        <w:rPr>
          <w:i/>
          <w:lang w:val="fr-FR"/>
        </w:rPr>
        <w:t>Report</w:t>
      </w:r>
      <w:r w:rsidR="00AB5829" w:rsidRPr="00C15A9B">
        <w:rPr>
          <w:lang w:val="fr-FR"/>
        </w:rPr>
        <w:t>”</w:t>
      </w:r>
      <w:r w:rsidR="001A60F3" w:rsidRPr="00C15A9B">
        <w:rPr>
          <w:lang w:val="fr-FR"/>
        </w:rPr>
        <w:t xml:space="preserve">, les </w:t>
      </w:r>
      <w:r w:rsidR="00DA751A" w:rsidRPr="00C15A9B">
        <w:rPr>
          <w:lang w:val="fr-FR"/>
        </w:rPr>
        <w:t>paragraphes 2</w:t>
      </w:r>
      <w:r w:rsidR="001A60F3" w:rsidRPr="00C15A9B">
        <w:rPr>
          <w:lang w:val="fr-FR"/>
        </w:rPr>
        <w:t>3 à 28 du document</w:t>
      </w:r>
      <w:r w:rsidR="00AB5829" w:rsidRPr="00C15A9B">
        <w:rPr>
          <w:lang w:val="fr-FR"/>
        </w:rPr>
        <w:t xml:space="preserve"> </w:t>
      </w:r>
      <w:r w:rsidR="00AB5829" w:rsidRPr="00C15A9B">
        <w:rPr>
          <w:snapToGrid w:val="0"/>
          <w:lang w:val="fr-FR"/>
        </w:rPr>
        <w:t>TWV/50/25 “</w:t>
      </w:r>
      <w:r w:rsidR="00AB5829" w:rsidRPr="00D91A05">
        <w:rPr>
          <w:i/>
          <w:snapToGrid w:val="0"/>
          <w:lang w:val="fr-FR"/>
        </w:rPr>
        <w:t>Report</w:t>
      </w:r>
      <w:r w:rsidR="00AB5829" w:rsidRPr="00C15A9B">
        <w:rPr>
          <w:snapToGrid w:val="0"/>
          <w:lang w:val="fr-FR"/>
        </w:rPr>
        <w:t xml:space="preserve">”, </w:t>
      </w:r>
      <w:r w:rsidR="001A60F3" w:rsidRPr="00C15A9B">
        <w:rPr>
          <w:snapToGrid w:val="0"/>
          <w:lang w:val="fr-FR"/>
        </w:rPr>
        <w:t xml:space="preserve">les </w:t>
      </w:r>
      <w:r w:rsidR="00DA751A" w:rsidRPr="00C15A9B">
        <w:rPr>
          <w:snapToGrid w:val="0"/>
          <w:lang w:val="fr-FR"/>
        </w:rPr>
        <w:t>paragraphes 2</w:t>
      </w:r>
      <w:r w:rsidR="001A60F3" w:rsidRPr="00C15A9B">
        <w:rPr>
          <w:snapToGrid w:val="0"/>
          <w:lang w:val="fr-FR"/>
        </w:rPr>
        <w:t>3 à 27 du document</w:t>
      </w:r>
      <w:r w:rsidR="00AB5829" w:rsidRPr="00C15A9B">
        <w:rPr>
          <w:snapToGrid w:val="0"/>
          <w:lang w:val="fr-FR"/>
        </w:rPr>
        <w:t xml:space="preserve"> </w:t>
      </w:r>
      <w:r w:rsidR="00AB5829" w:rsidRPr="00C15A9B">
        <w:rPr>
          <w:lang w:val="fr-FR"/>
        </w:rPr>
        <w:t>TWA/45/25 “</w:t>
      </w:r>
      <w:r w:rsidR="00AB5829" w:rsidRPr="00D91A05">
        <w:rPr>
          <w:i/>
          <w:lang w:val="fr-FR"/>
        </w:rPr>
        <w:t>Report</w:t>
      </w:r>
      <w:r w:rsidR="00AB5829" w:rsidRPr="00C15A9B">
        <w:rPr>
          <w:lang w:val="fr-FR"/>
        </w:rPr>
        <w:t>”</w:t>
      </w:r>
      <w:r w:rsidR="001A60F3" w:rsidRPr="00C15A9B">
        <w:rPr>
          <w:lang w:val="fr-FR"/>
        </w:rPr>
        <w:t xml:space="preserve"> et les </w:t>
      </w:r>
      <w:r w:rsidR="00DA751A" w:rsidRPr="00C15A9B">
        <w:rPr>
          <w:lang w:val="fr-FR"/>
        </w:rPr>
        <w:t>paragraphes 2</w:t>
      </w:r>
      <w:r w:rsidR="001A60F3" w:rsidRPr="00C15A9B">
        <w:rPr>
          <w:lang w:val="fr-FR"/>
        </w:rPr>
        <w:t>2 à 28 du document</w:t>
      </w:r>
      <w:r w:rsidR="00AB5829" w:rsidRPr="00C15A9B">
        <w:rPr>
          <w:lang w:val="fr-FR"/>
        </w:rPr>
        <w:t xml:space="preserve"> TWF/47/25 </w:t>
      </w:r>
      <w:r w:rsidR="001A60F3" w:rsidRPr="00C15A9B">
        <w:rPr>
          <w:lang w:val="fr-FR"/>
        </w:rPr>
        <w:t>“</w:t>
      </w:r>
      <w:r w:rsidR="001A60F3" w:rsidRPr="00D91A05">
        <w:rPr>
          <w:i/>
          <w:lang w:val="fr-FR"/>
        </w:rPr>
        <w:t>Report</w:t>
      </w:r>
      <w:r w:rsidR="001A60F3" w:rsidRPr="00C15A9B">
        <w:rPr>
          <w:lang w:val="fr-FR"/>
        </w:rPr>
        <w:t>”</w:t>
      </w:r>
      <w:r w:rsidR="00AB5829" w:rsidRPr="00C15A9B">
        <w:rPr>
          <w:lang w:val="fr-FR"/>
        </w:rPr>
        <w:t>).</w:t>
      </w:r>
    </w:p>
    <w:p w:rsidR="00E82B73" w:rsidRPr="00C15A9B" w:rsidRDefault="00E82B73" w:rsidP="00D5220B">
      <w:pPr>
        <w:rPr>
          <w:lang w:val="fr-FR"/>
        </w:rPr>
      </w:pPr>
    </w:p>
    <w:p w:rsidR="00E82B73" w:rsidRPr="00C15A9B" w:rsidRDefault="00E82B73" w:rsidP="00D5220B">
      <w:pPr>
        <w:rPr>
          <w:lang w:val="fr-FR"/>
        </w:rPr>
      </w:pPr>
      <w:r w:rsidRPr="00C15A9B">
        <w:rPr>
          <w:snapToGrid w:val="0"/>
          <w:lang w:val="fr-FR" w:eastAsia="ja-JP"/>
        </w:rPr>
        <w:fldChar w:fldCharType="begin"/>
      </w:r>
      <w:r w:rsidRPr="00C15A9B">
        <w:rPr>
          <w:snapToGrid w:val="0"/>
          <w:lang w:val="fr-FR" w:eastAsia="ja-JP"/>
        </w:rPr>
        <w:instrText xml:space="preserve"> AUTONUM  </w:instrText>
      </w:r>
      <w:r w:rsidRPr="00C15A9B">
        <w:rPr>
          <w:snapToGrid w:val="0"/>
          <w:lang w:val="fr-FR" w:eastAsia="ja-JP"/>
        </w:rPr>
        <w:fldChar w:fldCharType="end"/>
      </w:r>
      <w:r w:rsidRPr="00C15A9B">
        <w:rPr>
          <w:snapToGrid w:val="0"/>
          <w:lang w:val="fr-FR" w:eastAsia="ja-JP"/>
        </w:rPr>
        <w:tab/>
      </w:r>
      <w:r w:rsidR="00F52965" w:rsidRPr="00C15A9B">
        <w:rPr>
          <w:snapToGrid w:val="0"/>
          <w:lang w:val="fr-FR" w:eastAsia="ja-JP"/>
        </w:rPr>
        <w:t>Les TWP ont noté que l</w:t>
      </w:r>
      <w:r w:rsidR="00DA751A" w:rsidRPr="00C15A9B">
        <w:rPr>
          <w:snapToGrid w:val="0"/>
          <w:lang w:val="fr-FR" w:eastAsia="ja-JP"/>
        </w:rPr>
        <w:t>’</w:t>
      </w:r>
      <w:r w:rsidR="00F52965" w:rsidRPr="00C15A9B">
        <w:rPr>
          <w:snapToGrid w:val="0"/>
          <w:lang w:val="fr-FR" w:eastAsia="ja-JP"/>
        </w:rPr>
        <w:t>élaboration de la version n° 2 du modèle de principes directeurs d</w:t>
      </w:r>
      <w:r w:rsidR="00DA751A" w:rsidRPr="00C15A9B">
        <w:rPr>
          <w:snapToGrid w:val="0"/>
          <w:lang w:val="fr-FR" w:eastAsia="ja-JP"/>
        </w:rPr>
        <w:t>’</w:t>
      </w:r>
      <w:r w:rsidR="00F52965" w:rsidRPr="00C15A9B">
        <w:rPr>
          <w:snapToGrid w:val="0"/>
          <w:lang w:val="fr-FR" w:eastAsia="ja-JP"/>
        </w:rPr>
        <w:t>examen fondé sur le Web ne commencera</w:t>
      </w:r>
      <w:r w:rsidR="000946CC" w:rsidRPr="00C15A9B">
        <w:rPr>
          <w:snapToGrid w:val="0"/>
          <w:lang w:val="fr-FR" w:eastAsia="ja-JP"/>
        </w:rPr>
        <w:t>it</w:t>
      </w:r>
      <w:r w:rsidR="00F52965" w:rsidRPr="00C15A9B">
        <w:rPr>
          <w:snapToGrid w:val="0"/>
          <w:lang w:val="fr-FR" w:eastAsia="ja-JP"/>
        </w:rPr>
        <w:t xml:space="preserve"> pas avant 2018, sous réserve de ressources disponibles, </w:t>
      </w:r>
      <w:r w:rsidR="000946CC" w:rsidRPr="00C15A9B">
        <w:rPr>
          <w:snapToGrid w:val="0"/>
          <w:lang w:val="fr-FR" w:eastAsia="ja-JP"/>
        </w:rPr>
        <w:t>une fois</w:t>
      </w:r>
      <w:r w:rsidR="00F52965" w:rsidRPr="00C15A9B">
        <w:rPr>
          <w:snapToGrid w:val="0"/>
          <w:lang w:val="fr-FR" w:eastAsia="ja-JP"/>
        </w:rPr>
        <w:t xml:space="preserve"> que la version n° 1 aura</w:t>
      </w:r>
      <w:r w:rsidR="000946CC" w:rsidRPr="00C15A9B">
        <w:rPr>
          <w:snapToGrid w:val="0"/>
          <w:lang w:val="fr-FR" w:eastAsia="ja-JP"/>
        </w:rPr>
        <w:t>it</w:t>
      </w:r>
      <w:r w:rsidR="00F52965" w:rsidRPr="00C15A9B">
        <w:rPr>
          <w:snapToGrid w:val="0"/>
          <w:lang w:val="fr-FR" w:eastAsia="ja-JP"/>
        </w:rPr>
        <w:t xml:space="preserve"> été entièrement stabilisée et testée.</w:t>
      </w:r>
    </w:p>
    <w:p w:rsidR="00E82B73" w:rsidRPr="00C15A9B" w:rsidRDefault="00E82B73" w:rsidP="00D5220B">
      <w:pPr>
        <w:rPr>
          <w:lang w:val="fr-FR"/>
        </w:rPr>
      </w:pPr>
    </w:p>
    <w:p w:rsidR="00E82B73" w:rsidRPr="00C15A9B" w:rsidRDefault="00E82B73" w:rsidP="00D5220B">
      <w:pPr>
        <w:rPr>
          <w:lang w:val="fr-FR"/>
        </w:rPr>
      </w:pPr>
      <w:r w:rsidRPr="00C15A9B">
        <w:rPr>
          <w:snapToGrid w:val="0"/>
          <w:lang w:val="fr-FR" w:eastAsia="ja-JP"/>
        </w:rPr>
        <w:fldChar w:fldCharType="begin"/>
      </w:r>
      <w:r w:rsidRPr="00C15A9B">
        <w:rPr>
          <w:snapToGrid w:val="0"/>
          <w:lang w:val="fr-FR" w:eastAsia="ja-JP"/>
        </w:rPr>
        <w:instrText xml:space="preserve"> AUTONUM  </w:instrText>
      </w:r>
      <w:r w:rsidRPr="00C15A9B">
        <w:rPr>
          <w:snapToGrid w:val="0"/>
          <w:lang w:val="fr-FR" w:eastAsia="ja-JP"/>
        </w:rPr>
        <w:fldChar w:fldCharType="end"/>
      </w:r>
      <w:r w:rsidRPr="00C15A9B">
        <w:rPr>
          <w:snapToGrid w:val="0"/>
          <w:lang w:val="fr-FR" w:eastAsia="ja-JP"/>
        </w:rPr>
        <w:tab/>
      </w:r>
      <w:r w:rsidR="00F52965" w:rsidRPr="00C15A9B">
        <w:rPr>
          <w:snapToGrid w:val="0"/>
          <w:lang w:val="fr-FR" w:eastAsia="ja-JP"/>
        </w:rPr>
        <w:t>Les TWP ont noté que le</w:t>
      </w:r>
      <w:r w:rsidRPr="00C15A9B">
        <w:rPr>
          <w:lang w:val="fr-FR"/>
        </w:rPr>
        <w:t xml:space="preserve"> </w:t>
      </w:r>
      <w:r w:rsidR="00DA751A" w:rsidRPr="00C15A9B">
        <w:rPr>
          <w:lang w:val="fr-FR"/>
        </w:rPr>
        <w:t>document TG</w:t>
      </w:r>
      <w:r w:rsidRPr="00C15A9B">
        <w:rPr>
          <w:lang w:val="fr-FR"/>
        </w:rPr>
        <w:t xml:space="preserve">P/7 </w:t>
      </w:r>
      <w:r w:rsidR="00F52965" w:rsidRPr="00C15A9B">
        <w:rPr>
          <w:lang w:val="fr-FR"/>
        </w:rPr>
        <w:t>sera</w:t>
      </w:r>
      <w:r w:rsidR="000946CC" w:rsidRPr="00C15A9B">
        <w:rPr>
          <w:lang w:val="fr-FR"/>
        </w:rPr>
        <w:t>it</w:t>
      </w:r>
      <w:r w:rsidR="00F52965" w:rsidRPr="00C15A9B">
        <w:rPr>
          <w:lang w:val="fr-FR"/>
        </w:rPr>
        <w:t xml:space="preserve"> révisé afin de tenir compte de l</w:t>
      </w:r>
      <w:r w:rsidR="00DA751A" w:rsidRPr="00C15A9B">
        <w:rPr>
          <w:lang w:val="fr-FR"/>
        </w:rPr>
        <w:t>’</w:t>
      </w:r>
      <w:r w:rsidR="00F52965" w:rsidRPr="00C15A9B">
        <w:rPr>
          <w:lang w:val="fr-FR"/>
        </w:rPr>
        <w:t>introduction du modèle de principes directeurs d</w:t>
      </w:r>
      <w:r w:rsidR="00DA751A" w:rsidRPr="00C15A9B">
        <w:rPr>
          <w:lang w:val="fr-FR"/>
        </w:rPr>
        <w:t>’</w:t>
      </w:r>
      <w:r w:rsidR="00F52965" w:rsidRPr="00C15A9B">
        <w:rPr>
          <w:lang w:val="fr-FR"/>
        </w:rPr>
        <w:t>examen fondé sur le</w:t>
      </w:r>
      <w:r w:rsidR="00AB48BE" w:rsidRPr="00C15A9B">
        <w:rPr>
          <w:lang w:val="fr-FR"/>
        </w:rPr>
        <w:t xml:space="preserve"> Web </w:t>
      </w:r>
      <w:r w:rsidR="000946CC" w:rsidRPr="00C15A9B">
        <w:rPr>
          <w:lang w:val="fr-FR"/>
        </w:rPr>
        <w:t>une fois</w:t>
      </w:r>
      <w:r w:rsidR="00AB48BE" w:rsidRPr="00C15A9B">
        <w:rPr>
          <w:lang w:val="fr-FR"/>
        </w:rPr>
        <w:t xml:space="preserve"> que la version n°</w:t>
      </w:r>
      <w:r w:rsidR="0011648C" w:rsidRPr="00C15A9B">
        <w:rPr>
          <w:lang w:val="fr-FR"/>
        </w:rPr>
        <w:t> </w:t>
      </w:r>
      <w:r w:rsidR="00AB48BE" w:rsidRPr="00C15A9B">
        <w:rPr>
          <w:lang w:val="fr-FR"/>
        </w:rPr>
        <w:t>1 aura</w:t>
      </w:r>
      <w:r w:rsidR="000946CC" w:rsidRPr="00C15A9B">
        <w:rPr>
          <w:lang w:val="fr-FR"/>
        </w:rPr>
        <w:t>it</w:t>
      </w:r>
      <w:r w:rsidR="00F52965" w:rsidRPr="00C15A9B">
        <w:rPr>
          <w:lang w:val="fr-FR"/>
        </w:rPr>
        <w:t xml:space="preserve"> été entièrement stabilisée et testée.</w:t>
      </w:r>
    </w:p>
    <w:p w:rsidR="00983CAC" w:rsidRPr="00C15A9B" w:rsidRDefault="00983CAC" w:rsidP="00D5220B">
      <w:pPr>
        <w:rPr>
          <w:snapToGrid w:val="0"/>
          <w:lang w:val="fr-FR" w:eastAsia="ja-JP"/>
        </w:rPr>
      </w:pPr>
    </w:p>
    <w:p w:rsidR="00DA751A" w:rsidRPr="00C15A9B" w:rsidRDefault="00E82B73" w:rsidP="00D5220B">
      <w:pPr>
        <w:rPr>
          <w:snapToGrid w:val="0"/>
          <w:lang w:val="fr-FR"/>
        </w:rPr>
      </w:pPr>
      <w:r w:rsidRPr="00C15A9B">
        <w:rPr>
          <w:snapToGrid w:val="0"/>
          <w:lang w:val="fr-FR"/>
        </w:rPr>
        <w:fldChar w:fldCharType="begin"/>
      </w:r>
      <w:r w:rsidRPr="00C15A9B">
        <w:rPr>
          <w:snapToGrid w:val="0"/>
          <w:lang w:val="fr-FR"/>
        </w:rPr>
        <w:instrText xml:space="preserve"> AUTONUM  </w:instrText>
      </w:r>
      <w:r w:rsidRPr="00C15A9B">
        <w:rPr>
          <w:snapToGrid w:val="0"/>
          <w:lang w:val="fr-FR"/>
        </w:rPr>
        <w:fldChar w:fldCharType="end"/>
      </w:r>
      <w:r w:rsidRPr="00C15A9B">
        <w:rPr>
          <w:snapToGrid w:val="0"/>
          <w:lang w:val="fr-FR"/>
        </w:rPr>
        <w:tab/>
      </w:r>
      <w:r w:rsidR="00AB48BE" w:rsidRPr="00C15A9B">
        <w:rPr>
          <w:snapToGrid w:val="0"/>
          <w:lang w:val="fr-FR"/>
        </w:rPr>
        <w:t>Le TWC a noté que les spécifications système du modèle de principes directeurs d</w:t>
      </w:r>
      <w:r w:rsidR="00DA751A" w:rsidRPr="00C15A9B">
        <w:rPr>
          <w:snapToGrid w:val="0"/>
          <w:lang w:val="fr-FR"/>
        </w:rPr>
        <w:t>’</w:t>
      </w:r>
      <w:r w:rsidR="00AB48BE" w:rsidRPr="00C15A9B">
        <w:rPr>
          <w:snapToGrid w:val="0"/>
          <w:lang w:val="fr-FR"/>
        </w:rPr>
        <w:t>examen fondé sur le Web rendaient possibles l</w:t>
      </w:r>
      <w:r w:rsidR="00DA751A" w:rsidRPr="00C15A9B">
        <w:rPr>
          <w:snapToGrid w:val="0"/>
          <w:lang w:val="fr-FR"/>
        </w:rPr>
        <w:t>’</w:t>
      </w:r>
      <w:r w:rsidR="00AB48BE" w:rsidRPr="00C15A9B">
        <w:rPr>
          <w:snapToGrid w:val="0"/>
          <w:lang w:val="fr-FR"/>
        </w:rPr>
        <w:t>élaboration future d</w:t>
      </w:r>
      <w:r w:rsidR="00DA751A" w:rsidRPr="00C15A9B">
        <w:rPr>
          <w:snapToGrid w:val="0"/>
          <w:lang w:val="fr-FR"/>
        </w:rPr>
        <w:t>’</w:t>
      </w:r>
      <w:r w:rsidR="00AB48BE" w:rsidRPr="00C15A9B">
        <w:rPr>
          <w:snapToGrid w:val="0"/>
          <w:lang w:val="fr-FR"/>
        </w:rPr>
        <w:t>un service sous forme d</w:t>
      </w:r>
      <w:r w:rsidR="00DA751A" w:rsidRPr="00C15A9B">
        <w:rPr>
          <w:snapToGrid w:val="0"/>
          <w:lang w:val="fr-FR"/>
        </w:rPr>
        <w:t>’</w:t>
      </w:r>
      <w:r w:rsidR="00AB48BE" w:rsidRPr="00C15A9B">
        <w:rPr>
          <w:snapToGrid w:val="0"/>
          <w:lang w:val="fr-FR"/>
        </w:rPr>
        <w:t xml:space="preserve">application </w:t>
      </w:r>
      <w:r w:rsidR="000946CC" w:rsidRPr="00C15A9B">
        <w:rPr>
          <w:snapToGrid w:val="0"/>
          <w:lang w:val="fr-FR"/>
        </w:rPr>
        <w:t xml:space="preserve">en ligne </w:t>
      </w:r>
      <w:r w:rsidR="00AB48BE" w:rsidRPr="00C15A9B">
        <w:rPr>
          <w:snapToGrid w:val="0"/>
          <w:lang w:val="fr-FR"/>
        </w:rPr>
        <w:t>permettant l</w:t>
      </w:r>
      <w:r w:rsidR="00DA751A" w:rsidRPr="00C15A9B">
        <w:rPr>
          <w:snapToGrid w:val="0"/>
          <w:lang w:val="fr-FR"/>
        </w:rPr>
        <w:t>’</w:t>
      </w:r>
      <w:r w:rsidR="00AB48BE" w:rsidRPr="00C15A9B">
        <w:rPr>
          <w:snapToGrid w:val="0"/>
          <w:lang w:val="fr-FR"/>
        </w:rPr>
        <w:t xml:space="preserve">extraction </w:t>
      </w:r>
      <w:r w:rsidR="000946CC" w:rsidRPr="00C15A9B">
        <w:rPr>
          <w:snapToGrid w:val="0"/>
          <w:lang w:val="fr-FR"/>
        </w:rPr>
        <w:t>des</w:t>
      </w:r>
      <w:r w:rsidR="00AB48BE" w:rsidRPr="00C15A9B">
        <w:rPr>
          <w:snapToGrid w:val="0"/>
          <w:lang w:val="fr-FR"/>
        </w:rPr>
        <w:t xml:space="preserve"> données </w:t>
      </w:r>
      <w:r w:rsidR="000946CC" w:rsidRPr="00C15A9B">
        <w:rPr>
          <w:snapToGrid w:val="0"/>
          <w:lang w:val="fr-FR"/>
        </w:rPr>
        <w:t>à partir du</w:t>
      </w:r>
      <w:r w:rsidR="00AB48BE" w:rsidRPr="00C15A9B">
        <w:rPr>
          <w:snapToGrid w:val="0"/>
          <w:lang w:val="fr-FR"/>
        </w:rPr>
        <w:t xml:space="preserve"> modèle de principes directeurs d</w:t>
      </w:r>
      <w:r w:rsidR="00DA751A" w:rsidRPr="00C15A9B">
        <w:rPr>
          <w:snapToGrid w:val="0"/>
          <w:lang w:val="fr-FR"/>
        </w:rPr>
        <w:t>’</w:t>
      </w:r>
      <w:r w:rsidR="00AB48BE" w:rsidRPr="00C15A9B">
        <w:rPr>
          <w:snapToGrid w:val="0"/>
          <w:lang w:val="fr-FR"/>
        </w:rPr>
        <w:t xml:space="preserve">examen </w:t>
      </w:r>
      <w:r w:rsidR="005F1986" w:rsidRPr="00C15A9B">
        <w:rPr>
          <w:snapToGrid w:val="0"/>
          <w:lang w:val="fr-FR"/>
        </w:rPr>
        <w:t xml:space="preserve">fondé </w:t>
      </w:r>
      <w:r w:rsidR="00AB48BE" w:rsidRPr="00C15A9B">
        <w:rPr>
          <w:snapToGrid w:val="0"/>
          <w:lang w:val="fr-FR"/>
        </w:rPr>
        <w:t xml:space="preserve">sur le Web </w:t>
      </w:r>
      <w:r w:rsidR="000946CC" w:rsidRPr="00C15A9B">
        <w:rPr>
          <w:snapToGrid w:val="0"/>
          <w:lang w:val="fr-FR"/>
        </w:rPr>
        <w:t>vers</w:t>
      </w:r>
      <w:r w:rsidR="00AB48BE" w:rsidRPr="00C15A9B">
        <w:rPr>
          <w:snapToGrid w:val="0"/>
          <w:lang w:val="fr-FR"/>
        </w:rPr>
        <w:t xml:space="preserve"> d</w:t>
      </w:r>
      <w:r w:rsidR="00DA751A" w:rsidRPr="00C15A9B">
        <w:rPr>
          <w:snapToGrid w:val="0"/>
          <w:lang w:val="fr-FR"/>
        </w:rPr>
        <w:t>’</w:t>
      </w:r>
      <w:r w:rsidR="00AB48BE" w:rsidRPr="00C15A9B">
        <w:rPr>
          <w:snapToGrid w:val="0"/>
          <w:lang w:val="fr-FR"/>
        </w:rPr>
        <w:t>autres bases de données, ce qui pourrait servir à l</w:t>
      </w:r>
      <w:r w:rsidR="00DA751A" w:rsidRPr="00C15A9B">
        <w:rPr>
          <w:snapToGrid w:val="0"/>
          <w:lang w:val="fr-FR"/>
        </w:rPr>
        <w:t>’</w:t>
      </w:r>
      <w:r w:rsidR="00AB48BE" w:rsidRPr="00C15A9B">
        <w:rPr>
          <w:snapToGrid w:val="0"/>
          <w:lang w:val="fr-FR"/>
        </w:rPr>
        <w:t>élaboration de principes directeurs d</w:t>
      </w:r>
      <w:r w:rsidR="00DA751A" w:rsidRPr="00C15A9B">
        <w:rPr>
          <w:snapToGrid w:val="0"/>
          <w:lang w:val="fr-FR"/>
        </w:rPr>
        <w:t>’</w:t>
      </w:r>
      <w:r w:rsidR="00AB48BE" w:rsidRPr="00C15A9B">
        <w:rPr>
          <w:snapToGrid w:val="0"/>
          <w:lang w:val="fr-FR"/>
        </w:rPr>
        <w:t>examen propres aux différents servic</w:t>
      </w:r>
      <w:r w:rsidR="00C15A9B" w:rsidRPr="00C15A9B">
        <w:rPr>
          <w:snapToGrid w:val="0"/>
          <w:lang w:val="fr-FR"/>
        </w:rPr>
        <w:t>es.  Le</w:t>
      </w:r>
      <w:r w:rsidR="00DA751A" w:rsidRPr="00C15A9B">
        <w:rPr>
          <w:snapToGrid w:val="0"/>
          <w:lang w:val="fr-FR"/>
        </w:rPr>
        <w:t> TWC</w:t>
      </w:r>
      <w:r w:rsidRPr="00C15A9B">
        <w:rPr>
          <w:snapToGrid w:val="0"/>
          <w:lang w:val="fr-FR"/>
        </w:rPr>
        <w:t xml:space="preserve"> </w:t>
      </w:r>
      <w:r w:rsidR="00AB48BE" w:rsidRPr="00C15A9B">
        <w:rPr>
          <w:snapToGrid w:val="0"/>
          <w:lang w:val="fr-FR"/>
        </w:rPr>
        <w:t>a noté que cette fonction pourrait être élaborée à l</w:t>
      </w:r>
      <w:r w:rsidR="00DA751A" w:rsidRPr="00C15A9B">
        <w:rPr>
          <w:snapToGrid w:val="0"/>
          <w:lang w:val="fr-FR"/>
        </w:rPr>
        <w:t>’</w:t>
      </w:r>
      <w:r w:rsidR="00AB48BE" w:rsidRPr="00C15A9B">
        <w:rPr>
          <w:snapToGrid w:val="0"/>
          <w:lang w:val="fr-FR"/>
        </w:rPr>
        <w:t xml:space="preserve">avenir si </w:t>
      </w:r>
      <w:r w:rsidR="000946CC" w:rsidRPr="00C15A9B">
        <w:rPr>
          <w:snapToGrid w:val="0"/>
          <w:lang w:val="fr-FR"/>
        </w:rPr>
        <w:t xml:space="preserve">les services procédaient à </w:t>
      </w:r>
      <w:r w:rsidR="00AB48BE" w:rsidRPr="00C15A9B">
        <w:rPr>
          <w:snapToGrid w:val="0"/>
          <w:lang w:val="fr-FR"/>
        </w:rPr>
        <w:t>la mise en correspondance des données de leurs propres bases de données.</w:t>
      </w:r>
    </w:p>
    <w:p w:rsidR="00BC779C" w:rsidRPr="00C15A9B" w:rsidRDefault="00BC779C" w:rsidP="00D5220B">
      <w:pPr>
        <w:rPr>
          <w:rFonts w:cs="Arial"/>
          <w:lang w:val="fr-FR"/>
        </w:rPr>
      </w:pPr>
    </w:p>
    <w:p w:rsidR="00D964A9" w:rsidRPr="00C15A9B" w:rsidRDefault="00D964A9" w:rsidP="00D5220B">
      <w:pPr>
        <w:rPr>
          <w:lang w:val="fr-FR"/>
        </w:rPr>
      </w:pPr>
      <w:r w:rsidRPr="00C15A9B">
        <w:rPr>
          <w:rFonts w:cs="Arial"/>
          <w:lang w:val="fr-FR"/>
        </w:rPr>
        <w:fldChar w:fldCharType="begin"/>
      </w:r>
      <w:r w:rsidRPr="00C15A9B">
        <w:rPr>
          <w:rFonts w:cs="Arial"/>
          <w:lang w:val="fr-FR"/>
        </w:rPr>
        <w:instrText xml:space="preserve"> AUTONUM  </w:instrText>
      </w:r>
      <w:r w:rsidRPr="00C15A9B">
        <w:rPr>
          <w:rFonts w:cs="Arial"/>
          <w:lang w:val="fr-FR"/>
        </w:rPr>
        <w:fldChar w:fldCharType="end"/>
      </w:r>
      <w:r w:rsidRPr="00C15A9B">
        <w:rPr>
          <w:rFonts w:cs="Arial"/>
          <w:lang w:val="fr-FR"/>
        </w:rPr>
        <w:tab/>
      </w:r>
      <w:r w:rsidR="00AB48BE" w:rsidRPr="00C15A9B">
        <w:rPr>
          <w:rFonts w:cs="Arial"/>
          <w:lang w:val="fr-FR"/>
        </w:rPr>
        <w:t xml:space="preserve">À leurs sessions </w:t>
      </w:r>
      <w:r w:rsidR="00DA751A" w:rsidRPr="00C15A9B">
        <w:rPr>
          <w:rFonts w:cs="Arial"/>
          <w:lang w:val="fr-FR"/>
        </w:rPr>
        <w:t>de 2016</w:t>
      </w:r>
      <w:r w:rsidRPr="00C15A9B">
        <w:rPr>
          <w:rFonts w:cs="Arial"/>
          <w:lang w:val="fr-FR"/>
        </w:rPr>
        <w:t>,</w:t>
      </w:r>
      <w:r w:rsidR="00DA751A" w:rsidRPr="00C15A9B">
        <w:rPr>
          <w:rFonts w:cs="Arial"/>
          <w:lang w:val="fr-FR"/>
        </w:rPr>
        <w:t xml:space="preserve"> le TWO</w:t>
      </w:r>
      <w:r w:rsidRPr="00C15A9B">
        <w:rPr>
          <w:rFonts w:cs="Arial"/>
          <w:lang w:val="fr-FR"/>
        </w:rPr>
        <w:t>,</w:t>
      </w:r>
      <w:r w:rsidR="00DA751A" w:rsidRPr="00C15A9B">
        <w:rPr>
          <w:rFonts w:cs="Arial"/>
          <w:lang w:val="fr-FR"/>
        </w:rPr>
        <w:t xml:space="preserve"> le TWV</w:t>
      </w:r>
      <w:r w:rsidRPr="00C15A9B">
        <w:rPr>
          <w:rFonts w:cs="Arial"/>
          <w:lang w:val="fr-FR"/>
        </w:rPr>
        <w:t>,</w:t>
      </w:r>
      <w:r w:rsidR="00DA751A" w:rsidRPr="00C15A9B">
        <w:rPr>
          <w:rFonts w:cs="Arial"/>
          <w:lang w:val="fr-FR"/>
        </w:rPr>
        <w:t xml:space="preserve"> le TWA</w:t>
      </w:r>
      <w:r w:rsidR="00AB48BE" w:rsidRPr="00C15A9B">
        <w:rPr>
          <w:rFonts w:cs="Arial"/>
          <w:lang w:val="fr-FR"/>
        </w:rPr>
        <w:t xml:space="preserve"> et</w:t>
      </w:r>
      <w:r w:rsidR="00DA751A" w:rsidRPr="00C15A9B">
        <w:rPr>
          <w:rFonts w:cs="Arial"/>
          <w:lang w:val="fr-FR"/>
        </w:rPr>
        <w:t xml:space="preserve"> le TWF</w:t>
      </w:r>
      <w:r w:rsidR="00AB48BE" w:rsidRPr="00C15A9B">
        <w:rPr>
          <w:rFonts w:cs="Arial"/>
          <w:lang w:val="fr-FR"/>
        </w:rPr>
        <w:t xml:space="preserve"> ont également examiné les </w:t>
      </w:r>
      <w:r w:rsidRPr="00C15A9B">
        <w:rPr>
          <w:rFonts w:cs="Arial"/>
          <w:lang w:val="fr-FR"/>
        </w:rPr>
        <w:t xml:space="preserve">documents </w:t>
      </w:r>
      <w:r w:rsidRPr="00C15A9B">
        <w:rPr>
          <w:snapToGrid w:val="0"/>
          <w:lang w:val="fr-FR"/>
        </w:rPr>
        <w:t xml:space="preserve">TWC/34/17, TWO/49/17, TWV/50/17, TWA/45/17 </w:t>
      </w:r>
      <w:r w:rsidR="00AB48BE" w:rsidRPr="00C15A9B">
        <w:rPr>
          <w:snapToGrid w:val="0"/>
          <w:lang w:val="fr-FR"/>
        </w:rPr>
        <w:t>et</w:t>
      </w:r>
      <w:r w:rsidRPr="00C15A9B">
        <w:rPr>
          <w:snapToGrid w:val="0"/>
          <w:lang w:val="fr-FR"/>
        </w:rPr>
        <w:t xml:space="preserve"> TWF/47/17 “</w:t>
      </w:r>
      <w:r w:rsidRPr="00D91A05">
        <w:rPr>
          <w:i/>
          <w:lang w:val="fr-FR"/>
        </w:rPr>
        <w:t xml:space="preserve">Guidance for </w:t>
      </w:r>
      <w:proofErr w:type="spellStart"/>
      <w:r w:rsidRPr="00D91A05">
        <w:rPr>
          <w:i/>
          <w:lang w:val="fr-FR"/>
        </w:rPr>
        <w:t>drafters</w:t>
      </w:r>
      <w:proofErr w:type="spellEnd"/>
      <w:r w:rsidRPr="00D91A05">
        <w:rPr>
          <w:i/>
          <w:lang w:val="fr-FR"/>
        </w:rPr>
        <w:t xml:space="preserve"> of Test Guidelines</w:t>
      </w:r>
      <w:r w:rsidR="00AB48BE" w:rsidRPr="00C15A9B">
        <w:rPr>
          <w:lang w:val="fr-FR"/>
        </w:rPr>
        <w:t xml:space="preserve">”, respectivement, et assisté </w:t>
      </w:r>
      <w:r w:rsidR="00FC41E9" w:rsidRPr="00C15A9B">
        <w:rPr>
          <w:lang w:val="fr-FR"/>
        </w:rPr>
        <w:t>à une démonstration faite par le Bureau de l</w:t>
      </w:r>
      <w:r w:rsidR="00DA751A" w:rsidRPr="00C15A9B">
        <w:rPr>
          <w:lang w:val="fr-FR"/>
        </w:rPr>
        <w:t>’</w:t>
      </w:r>
      <w:r w:rsidR="00FC41E9" w:rsidRPr="00C15A9B">
        <w:rPr>
          <w:lang w:val="fr-FR"/>
        </w:rPr>
        <w:t>Union sur les didacticiels relatifs aux différents rôles d</w:t>
      </w:r>
      <w:r w:rsidR="00DA751A" w:rsidRPr="00C15A9B">
        <w:rPr>
          <w:lang w:val="fr-FR"/>
        </w:rPr>
        <w:t>’</w:t>
      </w:r>
      <w:r w:rsidR="00FC41E9" w:rsidRPr="00C15A9B">
        <w:rPr>
          <w:lang w:val="fr-FR"/>
        </w:rPr>
        <w:t>utilisateur pouvant être spécifiés dans le modèle de principes directeurs d</w:t>
      </w:r>
      <w:r w:rsidR="00DA751A" w:rsidRPr="00C15A9B">
        <w:rPr>
          <w:lang w:val="fr-FR"/>
        </w:rPr>
        <w:t>’</w:t>
      </w:r>
      <w:r w:rsidR="00FC41E9" w:rsidRPr="00C15A9B">
        <w:rPr>
          <w:lang w:val="fr-FR"/>
        </w:rPr>
        <w:t xml:space="preserve">examen </w:t>
      </w:r>
      <w:r w:rsidR="005F1986" w:rsidRPr="00C15A9B">
        <w:rPr>
          <w:lang w:val="fr-FR"/>
        </w:rPr>
        <w:t xml:space="preserve">fondé </w:t>
      </w:r>
      <w:r w:rsidR="00FC41E9" w:rsidRPr="00C15A9B">
        <w:rPr>
          <w:lang w:val="fr-FR"/>
        </w:rPr>
        <w:t>sur le Web</w:t>
      </w:r>
      <w:r w:rsidRPr="00C15A9B">
        <w:rPr>
          <w:lang w:val="fr-FR"/>
        </w:rPr>
        <w:t xml:space="preserve"> (</w:t>
      </w:r>
      <w:r w:rsidR="00FC41E9" w:rsidRPr="00C15A9B">
        <w:rPr>
          <w:lang w:val="fr-FR"/>
        </w:rPr>
        <w:t xml:space="preserve">voir les </w:t>
      </w:r>
      <w:r w:rsidR="00DA751A" w:rsidRPr="00C15A9B">
        <w:rPr>
          <w:lang w:val="fr-FR"/>
        </w:rPr>
        <w:t>paragraphes 1</w:t>
      </w:r>
      <w:r w:rsidR="00FC41E9" w:rsidRPr="00C15A9B">
        <w:rPr>
          <w:lang w:val="fr-FR"/>
        </w:rPr>
        <w:t>7 à 23 du</w:t>
      </w:r>
      <w:r w:rsidRPr="00C15A9B">
        <w:rPr>
          <w:lang w:val="fr-FR"/>
        </w:rPr>
        <w:t xml:space="preserve"> document TWO/49/25 “</w:t>
      </w:r>
      <w:r w:rsidRPr="00D91A05">
        <w:rPr>
          <w:i/>
          <w:lang w:val="fr-FR"/>
        </w:rPr>
        <w:t>Report</w:t>
      </w:r>
      <w:r w:rsidRPr="00C15A9B">
        <w:rPr>
          <w:lang w:val="fr-FR"/>
        </w:rPr>
        <w:t>”,</w:t>
      </w:r>
      <w:r w:rsidR="00FC41E9" w:rsidRPr="00C15A9B">
        <w:rPr>
          <w:lang w:val="fr-FR"/>
        </w:rPr>
        <w:t xml:space="preserve"> les </w:t>
      </w:r>
      <w:r w:rsidR="00DA751A" w:rsidRPr="00C15A9B">
        <w:rPr>
          <w:lang w:val="fr-FR"/>
        </w:rPr>
        <w:t>paragraphes 1</w:t>
      </w:r>
      <w:r w:rsidR="00FC41E9" w:rsidRPr="00C15A9B">
        <w:rPr>
          <w:lang w:val="fr-FR"/>
        </w:rPr>
        <w:t>00 et 101 du document</w:t>
      </w:r>
      <w:r w:rsidRPr="00C15A9B">
        <w:rPr>
          <w:lang w:val="fr-FR"/>
        </w:rPr>
        <w:t xml:space="preserve"> </w:t>
      </w:r>
      <w:r w:rsidRPr="00C15A9B">
        <w:rPr>
          <w:snapToGrid w:val="0"/>
          <w:lang w:val="fr-FR"/>
        </w:rPr>
        <w:t>TWV/50/25 “</w:t>
      </w:r>
      <w:r w:rsidRPr="00D91A05">
        <w:rPr>
          <w:i/>
          <w:snapToGrid w:val="0"/>
          <w:lang w:val="fr-FR"/>
        </w:rPr>
        <w:t>Report</w:t>
      </w:r>
      <w:r w:rsidRPr="00C15A9B">
        <w:rPr>
          <w:snapToGrid w:val="0"/>
          <w:lang w:val="fr-FR"/>
        </w:rPr>
        <w:t xml:space="preserve">”, </w:t>
      </w:r>
      <w:r w:rsidR="00FC41E9" w:rsidRPr="00C15A9B">
        <w:rPr>
          <w:snapToGrid w:val="0"/>
          <w:lang w:val="fr-FR"/>
        </w:rPr>
        <w:t xml:space="preserve">les </w:t>
      </w:r>
      <w:r w:rsidR="00DA751A" w:rsidRPr="00C15A9B">
        <w:rPr>
          <w:snapToGrid w:val="0"/>
          <w:lang w:val="fr-FR"/>
        </w:rPr>
        <w:t>paragraphes 9</w:t>
      </w:r>
      <w:r w:rsidR="00FC41E9" w:rsidRPr="00C15A9B">
        <w:rPr>
          <w:snapToGrid w:val="0"/>
          <w:lang w:val="fr-FR"/>
        </w:rPr>
        <w:t>3 à 95 du document</w:t>
      </w:r>
      <w:r w:rsidRPr="00C15A9B">
        <w:rPr>
          <w:snapToGrid w:val="0"/>
          <w:lang w:val="fr-FR"/>
        </w:rPr>
        <w:t xml:space="preserve"> </w:t>
      </w:r>
      <w:r w:rsidR="00FC41E9" w:rsidRPr="00C15A9B">
        <w:rPr>
          <w:lang w:val="fr-FR"/>
        </w:rPr>
        <w:t>TWA/45/25 “</w:t>
      </w:r>
      <w:r w:rsidR="00FC41E9" w:rsidRPr="00D91A05">
        <w:rPr>
          <w:i/>
          <w:lang w:val="fr-FR"/>
        </w:rPr>
        <w:t>Report</w:t>
      </w:r>
      <w:r w:rsidR="00FC41E9" w:rsidRPr="00C15A9B">
        <w:rPr>
          <w:lang w:val="fr-FR"/>
        </w:rPr>
        <w:t xml:space="preserve">” et les </w:t>
      </w:r>
      <w:r w:rsidR="00DA751A" w:rsidRPr="00C15A9B">
        <w:rPr>
          <w:lang w:val="fr-FR"/>
        </w:rPr>
        <w:t>paragraphes 6</w:t>
      </w:r>
      <w:r w:rsidR="00FC41E9" w:rsidRPr="00C15A9B">
        <w:rPr>
          <w:lang w:val="fr-FR"/>
        </w:rPr>
        <w:t xml:space="preserve">4 à 66 du document </w:t>
      </w:r>
      <w:r w:rsidRPr="00C15A9B">
        <w:rPr>
          <w:lang w:val="fr-FR"/>
        </w:rPr>
        <w:t>TWF/47/25 “</w:t>
      </w:r>
      <w:r w:rsidRPr="00D91A05">
        <w:rPr>
          <w:i/>
          <w:lang w:val="fr-FR"/>
        </w:rPr>
        <w:t>Report</w:t>
      </w:r>
      <w:r w:rsidRPr="00C15A9B">
        <w:rPr>
          <w:lang w:val="fr-FR"/>
        </w:rPr>
        <w:t>”).</w:t>
      </w:r>
    </w:p>
    <w:p w:rsidR="00D964A9" w:rsidRPr="00C15A9B" w:rsidRDefault="00D964A9" w:rsidP="00D5220B">
      <w:pPr>
        <w:rPr>
          <w:rFonts w:cs="Arial"/>
          <w:lang w:val="fr-FR"/>
        </w:rPr>
      </w:pPr>
    </w:p>
    <w:p w:rsidR="0004751B" w:rsidRPr="00C15A9B" w:rsidRDefault="0004751B" w:rsidP="00D5220B">
      <w:pPr>
        <w:rPr>
          <w:lang w:val="fr-FR"/>
        </w:rPr>
      </w:pPr>
      <w:r w:rsidRPr="00C15A9B">
        <w:rPr>
          <w:rFonts w:cs="Arial"/>
          <w:snapToGrid w:val="0"/>
          <w:lang w:val="fr-FR" w:eastAsia="ja-JP"/>
        </w:rPr>
        <w:fldChar w:fldCharType="begin"/>
      </w:r>
      <w:r w:rsidRPr="00C15A9B">
        <w:rPr>
          <w:rFonts w:cs="Arial"/>
          <w:snapToGrid w:val="0"/>
          <w:lang w:val="fr-FR" w:eastAsia="ja-JP"/>
        </w:rPr>
        <w:instrText xml:space="preserve"> AUTONUM  </w:instrText>
      </w:r>
      <w:r w:rsidRPr="00C15A9B">
        <w:rPr>
          <w:rFonts w:cs="Arial"/>
          <w:snapToGrid w:val="0"/>
          <w:lang w:val="fr-FR" w:eastAsia="ja-JP"/>
        </w:rPr>
        <w:fldChar w:fldCharType="end"/>
      </w:r>
      <w:r w:rsidRPr="00C15A9B">
        <w:rPr>
          <w:rFonts w:cs="Arial"/>
          <w:snapToGrid w:val="0"/>
          <w:lang w:val="fr-FR" w:eastAsia="ja-JP"/>
        </w:rPr>
        <w:tab/>
      </w:r>
      <w:r w:rsidR="00193A13" w:rsidRPr="00C15A9B">
        <w:rPr>
          <w:rFonts w:cs="Arial"/>
          <w:snapToGrid w:val="0"/>
          <w:lang w:val="fr-FR" w:eastAsia="ja-JP"/>
        </w:rPr>
        <w:t>Le TWO est convenu qu</w:t>
      </w:r>
      <w:r w:rsidR="00DA751A" w:rsidRPr="00C15A9B">
        <w:rPr>
          <w:rFonts w:cs="Arial"/>
          <w:snapToGrid w:val="0"/>
          <w:lang w:val="fr-FR" w:eastAsia="ja-JP"/>
        </w:rPr>
        <w:t>’</w:t>
      </w:r>
      <w:r w:rsidR="00193A13" w:rsidRPr="00C15A9B">
        <w:rPr>
          <w:rFonts w:cs="Arial"/>
          <w:snapToGrid w:val="0"/>
          <w:lang w:val="fr-FR" w:eastAsia="ja-JP"/>
        </w:rPr>
        <w:t xml:space="preserve">il </w:t>
      </w:r>
      <w:r w:rsidR="000946CC" w:rsidRPr="00C15A9B">
        <w:rPr>
          <w:rFonts w:cs="Arial"/>
          <w:snapToGrid w:val="0"/>
          <w:lang w:val="fr-FR" w:eastAsia="ja-JP"/>
        </w:rPr>
        <w:t>fallait</w:t>
      </w:r>
      <w:r w:rsidR="00193A13" w:rsidRPr="00C15A9B">
        <w:rPr>
          <w:rFonts w:cs="Arial"/>
          <w:snapToGrid w:val="0"/>
          <w:lang w:val="fr-FR" w:eastAsia="ja-JP"/>
        </w:rPr>
        <w:t xml:space="preserve"> poursuivre l</w:t>
      </w:r>
      <w:r w:rsidR="00DA751A" w:rsidRPr="00C15A9B">
        <w:rPr>
          <w:rFonts w:cs="Arial"/>
          <w:snapToGrid w:val="0"/>
          <w:lang w:val="fr-FR" w:eastAsia="ja-JP"/>
        </w:rPr>
        <w:t>’</w:t>
      </w:r>
      <w:r w:rsidR="00193A13" w:rsidRPr="00C15A9B">
        <w:rPr>
          <w:rFonts w:cs="Arial"/>
          <w:snapToGrid w:val="0"/>
          <w:lang w:val="fr-FR" w:eastAsia="ja-JP"/>
        </w:rPr>
        <w:t xml:space="preserve">élaboration de ces didacticiels </w:t>
      </w:r>
      <w:r w:rsidR="000946CC" w:rsidRPr="00C15A9B">
        <w:rPr>
          <w:rFonts w:cs="Arial"/>
          <w:snapToGrid w:val="0"/>
          <w:lang w:val="fr-FR" w:eastAsia="ja-JP"/>
        </w:rPr>
        <w:t xml:space="preserve">afin de tenir compte </w:t>
      </w:r>
      <w:r w:rsidR="00193A13" w:rsidRPr="00C15A9B">
        <w:rPr>
          <w:rFonts w:cs="Arial"/>
          <w:snapToGrid w:val="0"/>
          <w:lang w:val="fr-FR" w:eastAsia="ja-JP"/>
        </w:rPr>
        <w:t>des observations supplémentaires formulées par les utilisateurs du modèle de principes directeurs d</w:t>
      </w:r>
      <w:r w:rsidR="00DA751A" w:rsidRPr="00C15A9B">
        <w:rPr>
          <w:rFonts w:cs="Arial"/>
          <w:snapToGrid w:val="0"/>
          <w:lang w:val="fr-FR" w:eastAsia="ja-JP"/>
        </w:rPr>
        <w:t>’</w:t>
      </w:r>
      <w:r w:rsidR="00193A13" w:rsidRPr="00C15A9B">
        <w:rPr>
          <w:rFonts w:cs="Arial"/>
          <w:snapToGrid w:val="0"/>
          <w:lang w:val="fr-FR" w:eastAsia="ja-JP"/>
        </w:rPr>
        <w:t xml:space="preserve">examen </w:t>
      </w:r>
      <w:r w:rsidR="005F1986" w:rsidRPr="00C15A9B">
        <w:rPr>
          <w:rFonts w:cs="Arial"/>
          <w:snapToGrid w:val="0"/>
          <w:lang w:val="fr-FR" w:eastAsia="ja-JP"/>
        </w:rPr>
        <w:t xml:space="preserve">fondé </w:t>
      </w:r>
      <w:r w:rsidR="00193A13" w:rsidRPr="00C15A9B">
        <w:rPr>
          <w:rFonts w:cs="Arial"/>
          <w:snapToGrid w:val="0"/>
          <w:lang w:val="fr-FR" w:eastAsia="ja-JP"/>
        </w:rPr>
        <w:t>sur le W</w:t>
      </w:r>
      <w:r w:rsidR="00C15A9B" w:rsidRPr="00C15A9B">
        <w:rPr>
          <w:rFonts w:cs="Arial"/>
          <w:snapToGrid w:val="0"/>
          <w:lang w:val="fr-FR" w:eastAsia="ja-JP"/>
        </w:rPr>
        <w:t xml:space="preserve">eb.  </w:t>
      </w:r>
      <w:r w:rsidR="00C15A9B" w:rsidRPr="00C15A9B">
        <w:rPr>
          <w:lang w:val="fr-FR"/>
        </w:rPr>
        <w:t>Le</w:t>
      </w:r>
      <w:r w:rsidR="00DA751A" w:rsidRPr="00C15A9B">
        <w:rPr>
          <w:lang w:val="fr-FR"/>
        </w:rPr>
        <w:t> TWO</w:t>
      </w:r>
      <w:r w:rsidR="00193A13" w:rsidRPr="00C15A9B">
        <w:rPr>
          <w:lang w:val="fr-FR"/>
        </w:rPr>
        <w:t xml:space="preserve"> est convenu également que ces didacticiels devraient être mis à disposition sur la </w:t>
      </w:r>
      <w:r w:rsidR="00DA751A" w:rsidRPr="00C15A9B">
        <w:rPr>
          <w:lang w:val="fr-FR"/>
        </w:rPr>
        <w:t>page W</w:t>
      </w:r>
      <w:r w:rsidR="00193A13" w:rsidRPr="00C15A9B">
        <w:rPr>
          <w:lang w:val="fr-FR"/>
        </w:rPr>
        <w:t xml:space="preserve">eb consacrée aux rédacteurs </w:t>
      </w:r>
      <w:r w:rsidR="00D45486" w:rsidRPr="00C15A9B">
        <w:rPr>
          <w:lang w:val="fr-FR"/>
        </w:rPr>
        <w:t>de principes directeurs d</w:t>
      </w:r>
      <w:r w:rsidR="00DA751A" w:rsidRPr="00C15A9B">
        <w:rPr>
          <w:lang w:val="fr-FR"/>
        </w:rPr>
        <w:t>’</w:t>
      </w:r>
      <w:r w:rsidR="00D45486" w:rsidRPr="00C15A9B">
        <w:rPr>
          <w:lang w:val="fr-FR"/>
        </w:rPr>
        <w:t xml:space="preserve">examen </w:t>
      </w:r>
      <w:r w:rsidR="00193A13" w:rsidRPr="00C15A9B">
        <w:rPr>
          <w:lang w:val="fr-FR"/>
        </w:rPr>
        <w:t>et qu</w:t>
      </w:r>
      <w:r w:rsidR="00DA751A" w:rsidRPr="00C15A9B">
        <w:rPr>
          <w:lang w:val="fr-FR"/>
        </w:rPr>
        <w:t>’</w:t>
      </w:r>
      <w:r w:rsidR="00193A13" w:rsidRPr="00C15A9B">
        <w:rPr>
          <w:lang w:val="fr-FR"/>
        </w:rPr>
        <w:t xml:space="preserve">un lien devrait être fourni sur la </w:t>
      </w:r>
      <w:r w:rsidR="00DA751A" w:rsidRPr="00C15A9B">
        <w:rPr>
          <w:lang w:val="fr-FR"/>
        </w:rPr>
        <w:t>page W</w:t>
      </w:r>
      <w:r w:rsidR="00193A13" w:rsidRPr="00C15A9B">
        <w:rPr>
          <w:lang w:val="fr-FR"/>
        </w:rPr>
        <w:t>eb consacrée au modèle de principes directeurs d</w:t>
      </w:r>
      <w:r w:rsidR="00DA751A" w:rsidRPr="00C15A9B">
        <w:rPr>
          <w:lang w:val="fr-FR"/>
        </w:rPr>
        <w:t>’</w:t>
      </w:r>
      <w:r w:rsidR="00193A13" w:rsidRPr="00C15A9B">
        <w:rPr>
          <w:lang w:val="fr-FR"/>
        </w:rPr>
        <w:t xml:space="preserve">examen </w:t>
      </w:r>
      <w:r w:rsidR="005F1986" w:rsidRPr="00C15A9B">
        <w:rPr>
          <w:lang w:val="fr-FR"/>
        </w:rPr>
        <w:t xml:space="preserve">fondé </w:t>
      </w:r>
      <w:r w:rsidR="00193A13" w:rsidRPr="00C15A9B">
        <w:rPr>
          <w:lang w:val="fr-FR"/>
        </w:rPr>
        <w:t>sur le Web.</w:t>
      </w:r>
    </w:p>
    <w:p w:rsidR="0004751B" w:rsidRPr="00C15A9B" w:rsidRDefault="0004751B" w:rsidP="00D5220B">
      <w:pPr>
        <w:rPr>
          <w:lang w:val="fr-FR"/>
        </w:rPr>
      </w:pPr>
    </w:p>
    <w:p w:rsidR="0004751B" w:rsidRPr="00C15A9B" w:rsidRDefault="0004751B" w:rsidP="00D5220B">
      <w:pPr>
        <w:rPr>
          <w:rFonts w:cs="Arial"/>
          <w:snapToGrid w:val="0"/>
          <w:lang w:val="fr-FR" w:eastAsia="ja-JP"/>
        </w:rPr>
      </w:pPr>
      <w:r w:rsidRPr="00C15A9B">
        <w:rPr>
          <w:rFonts w:cs="Arial"/>
          <w:snapToGrid w:val="0"/>
          <w:lang w:val="fr-FR" w:eastAsia="ja-JP"/>
        </w:rPr>
        <w:fldChar w:fldCharType="begin"/>
      </w:r>
      <w:r w:rsidRPr="00C15A9B">
        <w:rPr>
          <w:rFonts w:cs="Arial"/>
          <w:snapToGrid w:val="0"/>
          <w:lang w:val="fr-FR" w:eastAsia="ja-JP"/>
        </w:rPr>
        <w:instrText xml:space="preserve"> AUTONUM  </w:instrText>
      </w:r>
      <w:r w:rsidRPr="00C15A9B">
        <w:rPr>
          <w:rFonts w:cs="Arial"/>
          <w:snapToGrid w:val="0"/>
          <w:lang w:val="fr-FR" w:eastAsia="ja-JP"/>
        </w:rPr>
        <w:fldChar w:fldCharType="end"/>
      </w:r>
      <w:r w:rsidRPr="00C15A9B">
        <w:rPr>
          <w:rFonts w:cs="Arial"/>
          <w:snapToGrid w:val="0"/>
          <w:lang w:val="fr-FR" w:eastAsia="ja-JP"/>
        </w:rPr>
        <w:tab/>
      </w:r>
      <w:r w:rsidR="005F1986" w:rsidRPr="00C15A9B">
        <w:rPr>
          <w:rFonts w:cs="Arial"/>
          <w:snapToGrid w:val="0"/>
          <w:lang w:val="fr-FR" w:eastAsia="ja-JP"/>
        </w:rPr>
        <w:t>Le TWO a accueilli avec satisfaction la version n° 1 du modèle de principes directeurs d</w:t>
      </w:r>
      <w:r w:rsidR="00DA751A" w:rsidRPr="00C15A9B">
        <w:rPr>
          <w:rFonts w:cs="Arial"/>
          <w:snapToGrid w:val="0"/>
          <w:lang w:val="fr-FR" w:eastAsia="ja-JP"/>
        </w:rPr>
        <w:t>’</w:t>
      </w:r>
      <w:r w:rsidR="005F1986" w:rsidRPr="00C15A9B">
        <w:rPr>
          <w:rFonts w:cs="Arial"/>
          <w:snapToGrid w:val="0"/>
          <w:lang w:val="fr-FR" w:eastAsia="ja-JP"/>
        </w:rPr>
        <w:t>examen fondé sur le Web et a proposé de traiter les questions ci</w:t>
      </w:r>
      <w:r w:rsidR="00EF1A81">
        <w:rPr>
          <w:rFonts w:cs="Arial"/>
          <w:snapToGrid w:val="0"/>
          <w:lang w:val="fr-FR" w:eastAsia="ja-JP"/>
        </w:rPr>
        <w:noBreakHyphen/>
      </w:r>
      <w:r w:rsidR="005F1986" w:rsidRPr="00C15A9B">
        <w:rPr>
          <w:rFonts w:cs="Arial"/>
          <w:snapToGrid w:val="0"/>
          <w:lang w:val="fr-FR" w:eastAsia="ja-JP"/>
        </w:rPr>
        <w:t>après</w:t>
      </w:r>
      <w:r w:rsidR="00DA751A" w:rsidRPr="00C15A9B">
        <w:rPr>
          <w:rFonts w:cs="Arial"/>
          <w:snapToGrid w:val="0"/>
          <w:lang w:val="fr-FR" w:eastAsia="ja-JP"/>
        </w:rPr>
        <w:t> :</w:t>
      </w:r>
    </w:p>
    <w:p w:rsidR="0004751B" w:rsidRPr="00C15A9B" w:rsidRDefault="0004751B" w:rsidP="00D5220B">
      <w:pPr>
        <w:rPr>
          <w:rFonts w:cs="Arial"/>
          <w:snapToGrid w:val="0"/>
          <w:lang w:val="fr-FR" w:eastAsia="ja-JP"/>
        </w:rPr>
      </w:pPr>
    </w:p>
    <w:p w:rsidR="00DA751A" w:rsidRPr="00C15A9B" w:rsidRDefault="00D45486" w:rsidP="00D5220B">
      <w:pPr>
        <w:pStyle w:val="ListParagraph"/>
        <w:numPr>
          <w:ilvl w:val="0"/>
          <w:numId w:val="2"/>
        </w:numPr>
        <w:ind w:left="1134" w:hanging="567"/>
        <w:rPr>
          <w:rFonts w:cs="Arial"/>
          <w:snapToGrid w:val="0"/>
          <w:lang w:val="fr-FR" w:eastAsia="ja-JP"/>
        </w:rPr>
      </w:pPr>
      <w:r w:rsidRPr="00C15A9B">
        <w:rPr>
          <w:rFonts w:cs="Arial"/>
          <w:snapToGrid w:val="0"/>
          <w:lang w:val="fr-FR" w:eastAsia="ja-JP"/>
        </w:rPr>
        <w:t>p</w:t>
      </w:r>
      <w:r w:rsidR="005F1986" w:rsidRPr="00C15A9B">
        <w:rPr>
          <w:rFonts w:cs="Arial"/>
          <w:snapToGrid w:val="0"/>
          <w:lang w:val="fr-FR" w:eastAsia="ja-JP"/>
        </w:rPr>
        <w:t>ermettre la visualisation immédiate des mises à jour faites par l</w:t>
      </w:r>
      <w:r w:rsidR="00DA751A" w:rsidRPr="00C15A9B">
        <w:rPr>
          <w:rFonts w:cs="Arial"/>
          <w:snapToGrid w:val="0"/>
          <w:lang w:val="fr-FR" w:eastAsia="ja-JP"/>
        </w:rPr>
        <w:t>’</w:t>
      </w:r>
      <w:r w:rsidR="005F1986" w:rsidRPr="00C15A9B">
        <w:rPr>
          <w:rFonts w:cs="Arial"/>
          <w:snapToGrid w:val="0"/>
          <w:lang w:val="fr-FR" w:eastAsia="ja-JP"/>
        </w:rPr>
        <w:t xml:space="preserve">expert principal dans le fichier </w:t>
      </w:r>
      <w:r w:rsidRPr="00C15A9B">
        <w:rPr>
          <w:rFonts w:cs="Arial"/>
          <w:snapToGrid w:val="0"/>
          <w:lang w:val="fr-FR" w:eastAsia="ja-JP"/>
        </w:rPr>
        <w:t>d</w:t>
      </w:r>
      <w:r w:rsidR="00DA751A" w:rsidRPr="00C15A9B">
        <w:rPr>
          <w:rFonts w:cs="Arial"/>
          <w:snapToGrid w:val="0"/>
          <w:lang w:val="fr-FR" w:eastAsia="ja-JP"/>
        </w:rPr>
        <w:t>’</w:t>
      </w:r>
      <w:r w:rsidRPr="00C15A9B">
        <w:rPr>
          <w:rFonts w:cs="Arial"/>
          <w:snapToGrid w:val="0"/>
          <w:lang w:val="fr-FR" w:eastAsia="ja-JP"/>
        </w:rPr>
        <w:t>exportation</w:t>
      </w:r>
      <w:r w:rsidR="00C5059D" w:rsidRPr="00C15A9B">
        <w:rPr>
          <w:rFonts w:cs="Arial"/>
          <w:snapToGrid w:val="0"/>
          <w:lang w:val="fr-FR" w:eastAsia="ja-JP"/>
        </w:rPr>
        <w:t>;</w:t>
      </w:r>
    </w:p>
    <w:p w:rsidR="00C5059D" w:rsidRPr="00C15A9B" w:rsidRDefault="00D45486" w:rsidP="00D5220B">
      <w:pPr>
        <w:pStyle w:val="ListParagraph"/>
        <w:numPr>
          <w:ilvl w:val="0"/>
          <w:numId w:val="2"/>
        </w:numPr>
        <w:ind w:left="1134" w:hanging="567"/>
        <w:rPr>
          <w:lang w:val="fr-FR"/>
        </w:rPr>
      </w:pPr>
      <w:r w:rsidRPr="00C15A9B">
        <w:rPr>
          <w:lang w:val="fr-FR"/>
        </w:rPr>
        <w:lastRenderedPageBreak/>
        <w:t>améliorer la disponibilité en ligne des didacticiels</w:t>
      </w:r>
      <w:r w:rsidR="00C5059D" w:rsidRPr="00C15A9B">
        <w:rPr>
          <w:lang w:val="fr-FR"/>
        </w:rPr>
        <w:t xml:space="preserve"> (</w:t>
      </w:r>
      <w:r w:rsidRPr="00C15A9B">
        <w:rPr>
          <w:lang w:val="fr-FR"/>
        </w:rPr>
        <w:t xml:space="preserve">par exemple en créant un lien sur la </w:t>
      </w:r>
      <w:r w:rsidR="00DA751A" w:rsidRPr="00C15A9B">
        <w:rPr>
          <w:lang w:val="fr-FR"/>
        </w:rPr>
        <w:t>page W</w:t>
      </w:r>
      <w:r w:rsidR="00D5220B">
        <w:rPr>
          <w:lang w:val="fr-FR"/>
        </w:rPr>
        <w:t>eb consacrée aux rédacteurs de</w:t>
      </w:r>
      <w:r w:rsidRPr="00C15A9B">
        <w:rPr>
          <w:lang w:val="fr-FR"/>
        </w:rPr>
        <w:t xml:space="preserve"> principes directeurs d</w:t>
      </w:r>
      <w:r w:rsidR="00DA751A" w:rsidRPr="00C15A9B">
        <w:rPr>
          <w:lang w:val="fr-FR"/>
        </w:rPr>
        <w:t>’</w:t>
      </w:r>
      <w:r w:rsidRPr="00C15A9B">
        <w:rPr>
          <w:lang w:val="fr-FR"/>
        </w:rPr>
        <w:t>examen et dans le modèle de principes directeurs d</w:t>
      </w:r>
      <w:r w:rsidR="00DA751A" w:rsidRPr="00C15A9B">
        <w:rPr>
          <w:lang w:val="fr-FR"/>
        </w:rPr>
        <w:t>’</w:t>
      </w:r>
      <w:r w:rsidRPr="00C15A9B">
        <w:rPr>
          <w:lang w:val="fr-FR"/>
        </w:rPr>
        <w:t>examen fondé sur le Web</w:t>
      </w:r>
      <w:r w:rsidR="00C5059D" w:rsidRPr="00C15A9B">
        <w:rPr>
          <w:lang w:val="fr-FR"/>
        </w:rPr>
        <w:t>);</w:t>
      </w:r>
    </w:p>
    <w:p w:rsidR="00C5059D" w:rsidRPr="00C15A9B" w:rsidRDefault="00D45486" w:rsidP="00D5220B">
      <w:pPr>
        <w:pStyle w:val="ListParagraph"/>
        <w:numPr>
          <w:ilvl w:val="0"/>
          <w:numId w:val="2"/>
        </w:numPr>
        <w:ind w:left="1134" w:hanging="567"/>
        <w:rPr>
          <w:lang w:val="fr-FR"/>
        </w:rPr>
      </w:pPr>
      <w:r w:rsidRPr="00C15A9B">
        <w:rPr>
          <w:lang w:val="fr-FR"/>
        </w:rPr>
        <w:t xml:space="preserve">permettre aux experts principaux de </w:t>
      </w:r>
      <w:r w:rsidR="000946CC" w:rsidRPr="00C15A9B">
        <w:rPr>
          <w:lang w:val="fr-FR"/>
        </w:rPr>
        <w:t>rédiger</w:t>
      </w:r>
      <w:r w:rsidRPr="00C15A9B">
        <w:rPr>
          <w:lang w:val="fr-FR"/>
        </w:rPr>
        <w:t xml:space="preserve"> les principes directeurs d</w:t>
      </w:r>
      <w:r w:rsidR="00DA751A" w:rsidRPr="00C15A9B">
        <w:rPr>
          <w:lang w:val="fr-FR"/>
        </w:rPr>
        <w:t>’</w:t>
      </w:r>
      <w:r w:rsidRPr="00C15A9B">
        <w:rPr>
          <w:lang w:val="fr-FR"/>
        </w:rPr>
        <w:t>examen dès que possible après une session d</w:t>
      </w:r>
      <w:r w:rsidR="00DA751A" w:rsidRPr="00C15A9B">
        <w:rPr>
          <w:lang w:val="fr-FR"/>
        </w:rPr>
        <w:t>’</w:t>
      </w:r>
      <w:r w:rsidRPr="00C15A9B">
        <w:rPr>
          <w:lang w:val="fr-FR"/>
        </w:rPr>
        <w:t>un TWP</w:t>
      </w:r>
      <w:r w:rsidR="00C5059D" w:rsidRPr="00C15A9B">
        <w:rPr>
          <w:lang w:val="fr-FR"/>
        </w:rPr>
        <w:t>;</w:t>
      </w:r>
    </w:p>
    <w:p w:rsidR="00C5059D" w:rsidRPr="00C15A9B" w:rsidRDefault="00D45486" w:rsidP="00D5220B">
      <w:pPr>
        <w:pStyle w:val="ListParagraph"/>
        <w:numPr>
          <w:ilvl w:val="0"/>
          <w:numId w:val="2"/>
        </w:numPr>
        <w:ind w:left="1134" w:hanging="567"/>
        <w:rPr>
          <w:lang w:val="fr-FR"/>
        </w:rPr>
      </w:pPr>
      <w:r w:rsidRPr="00C15A9B">
        <w:rPr>
          <w:lang w:val="fr-FR"/>
        </w:rPr>
        <w:t>ajouter un raccourci pointant vers la fenêtre de dialogue d</w:t>
      </w:r>
      <w:r w:rsidR="00DA751A" w:rsidRPr="00C15A9B">
        <w:rPr>
          <w:lang w:val="fr-FR"/>
        </w:rPr>
        <w:t>’</w:t>
      </w:r>
      <w:r w:rsidRPr="00C15A9B">
        <w:rPr>
          <w:lang w:val="fr-FR"/>
        </w:rPr>
        <w:t>impression</w:t>
      </w:r>
      <w:r w:rsidR="00C5059D" w:rsidRPr="00C15A9B">
        <w:rPr>
          <w:lang w:val="fr-FR"/>
        </w:rPr>
        <w:t>;</w:t>
      </w:r>
    </w:p>
    <w:p w:rsidR="00C5059D" w:rsidRPr="00C15A9B" w:rsidRDefault="00D45486" w:rsidP="00D5220B">
      <w:pPr>
        <w:pStyle w:val="ListParagraph"/>
        <w:numPr>
          <w:ilvl w:val="0"/>
          <w:numId w:val="2"/>
        </w:numPr>
        <w:ind w:left="1134" w:hanging="567"/>
        <w:rPr>
          <w:lang w:val="fr-FR"/>
        </w:rPr>
      </w:pPr>
      <w:r w:rsidRPr="00C15A9B">
        <w:rPr>
          <w:lang w:val="fr-FR"/>
        </w:rPr>
        <w:t>permettre l</w:t>
      </w:r>
      <w:r w:rsidR="00DA751A" w:rsidRPr="00C15A9B">
        <w:rPr>
          <w:lang w:val="fr-FR"/>
        </w:rPr>
        <w:t>’</w:t>
      </w:r>
      <w:r w:rsidRPr="00C15A9B">
        <w:rPr>
          <w:lang w:val="fr-FR"/>
        </w:rPr>
        <w:t>insertion d</w:t>
      </w:r>
      <w:r w:rsidR="00DA751A" w:rsidRPr="00C15A9B">
        <w:rPr>
          <w:lang w:val="fr-FR"/>
        </w:rPr>
        <w:t>’</w:t>
      </w:r>
      <w:r w:rsidRPr="00C15A9B">
        <w:rPr>
          <w:lang w:val="fr-FR"/>
        </w:rPr>
        <w:t>une observation formulée par un expert intéressé sans que le texte précédemment rédigé soit remplacé</w:t>
      </w:r>
      <w:r w:rsidR="00C5059D" w:rsidRPr="00C15A9B">
        <w:rPr>
          <w:lang w:val="fr-FR"/>
        </w:rPr>
        <w:t>;</w:t>
      </w:r>
    </w:p>
    <w:p w:rsidR="00C5059D" w:rsidRPr="00C15A9B" w:rsidRDefault="00D45486" w:rsidP="00D5220B">
      <w:pPr>
        <w:pStyle w:val="ListParagraph"/>
        <w:numPr>
          <w:ilvl w:val="0"/>
          <w:numId w:val="2"/>
        </w:numPr>
        <w:ind w:left="1134" w:hanging="567"/>
        <w:rPr>
          <w:lang w:val="fr-FR"/>
        </w:rPr>
      </w:pPr>
      <w:r w:rsidRPr="00C15A9B">
        <w:rPr>
          <w:lang w:val="fr-FR"/>
        </w:rPr>
        <w:t xml:space="preserve">générer un message de confirmation </w:t>
      </w:r>
      <w:r w:rsidR="00722894" w:rsidRPr="00C15A9B">
        <w:rPr>
          <w:lang w:val="fr-FR"/>
        </w:rPr>
        <w:t>après qu</w:t>
      </w:r>
      <w:r w:rsidR="00DA751A" w:rsidRPr="00C15A9B">
        <w:rPr>
          <w:lang w:val="fr-FR"/>
        </w:rPr>
        <w:t>’</w:t>
      </w:r>
      <w:r w:rsidR="00722894" w:rsidRPr="00C15A9B">
        <w:rPr>
          <w:lang w:val="fr-FR"/>
        </w:rPr>
        <w:t>une</w:t>
      </w:r>
      <w:r w:rsidRPr="00C15A9B">
        <w:rPr>
          <w:lang w:val="fr-FR"/>
        </w:rPr>
        <w:t xml:space="preserve"> observation formulée par un expert intéressé a été insérée avec succès</w:t>
      </w:r>
      <w:r w:rsidR="00C5059D" w:rsidRPr="00C15A9B">
        <w:rPr>
          <w:lang w:val="fr-FR"/>
        </w:rPr>
        <w:t>;</w:t>
      </w:r>
    </w:p>
    <w:p w:rsidR="00C5059D" w:rsidRPr="00C15A9B" w:rsidRDefault="00D45486" w:rsidP="00D5220B">
      <w:pPr>
        <w:pStyle w:val="ListParagraph"/>
        <w:numPr>
          <w:ilvl w:val="0"/>
          <w:numId w:val="2"/>
        </w:numPr>
        <w:ind w:left="1134" w:hanging="567"/>
        <w:rPr>
          <w:lang w:val="fr-FR"/>
        </w:rPr>
      </w:pPr>
      <w:r w:rsidRPr="00C15A9B">
        <w:rPr>
          <w:lang w:val="fr-FR"/>
        </w:rPr>
        <w:t xml:space="preserve">améliorer le formatage </w:t>
      </w:r>
      <w:r w:rsidR="00A95E5A" w:rsidRPr="00C15A9B">
        <w:rPr>
          <w:lang w:val="fr-FR"/>
        </w:rPr>
        <w:t xml:space="preserve">de la </w:t>
      </w:r>
      <w:r w:rsidR="00DA751A" w:rsidRPr="00C15A9B">
        <w:rPr>
          <w:lang w:val="fr-FR"/>
        </w:rPr>
        <w:t>section 5</w:t>
      </w:r>
      <w:r w:rsidR="00A95E5A" w:rsidRPr="00C15A9B">
        <w:rPr>
          <w:lang w:val="fr-FR"/>
        </w:rPr>
        <w:t xml:space="preserve"> du questionnaire technique afin de préciser que le demandeur peut soit indiquer le numéro de référence du code RHS des couleurs, soit sélectionner le groupe de couleurs qui convient dans la liste des groupes de couleur dans les caractères de couleur</w:t>
      </w:r>
      <w:r w:rsidR="00C5059D" w:rsidRPr="00C15A9B">
        <w:rPr>
          <w:lang w:val="fr-FR"/>
        </w:rPr>
        <w:t>;</w:t>
      </w:r>
    </w:p>
    <w:p w:rsidR="00C5059D" w:rsidRPr="00C15A9B" w:rsidRDefault="00A95E5A" w:rsidP="00D5220B">
      <w:pPr>
        <w:pStyle w:val="ListParagraph"/>
        <w:numPr>
          <w:ilvl w:val="0"/>
          <w:numId w:val="2"/>
        </w:numPr>
        <w:ind w:left="1134" w:hanging="567"/>
        <w:contextualSpacing w:val="0"/>
        <w:rPr>
          <w:lang w:val="fr-FR"/>
        </w:rPr>
      </w:pPr>
      <w:r w:rsidRPr="00C15A9B">
        <w:rPr>
          <w:lang w:val="fr-FR"/>
        </w:rPr>
        <w:t>adapter le texte standard concernant le matériel végétal fourni sous forme de cormes</w:t>
      </w:r>
      <w:r w:rsidR="00DA751A" w:rsidRPr="00C15A9B">
        <w:rPr>
          <w:lang w:val="fr-FR"/>
        </w:rPr>
        <w:t> :</w:t>
      </w:r>
      <w:r w:rsidR="00C5059D" w:rsidRPr="00C15A9B">
        <w:rPr>
          <w:lang w:val="fr-FR"/>
        </w:rPr>
        <w:t xml:space="preserve"> “</w:t>
      </w:r>
      <w:r w:rsidRPr="00C15A9B">
        <w:rPr>
          <w:lang w:val="fr-FR"/>
        </w:rPr>
        <w:t xml:space="preserve">Le matériel doit être fourni sous forme de cormes capables de </w:t>
      </w:r>
      <w:r w:rsidRPr="00C15A9B">
        <w:rPr>
          <w:u w:val="single"/>
          <w:lang w:val="fr-FR"/>
        </w:rPr>
        <w:t>produire des plantes</w:t>
      </w:r>
      <w:r w:rsidRPr="00EF1A81">
        <w:rPr>
          <w:lang w:val="fr-FR"/>
        </w:rPr>
        <w:t xml:space="preserve"> pour</w:t>
      </w:r>
      <w:r w:rsidRPr="00C15A9B">
        <w:rPr>
          <w:lang w:val="fr-FR"/>
        </w:rPr>
        <w:t xml:space="preserve"> montrer tous les caractères durant la première année d</w:t>
      </w:r>
      <w:r w:rsidR="00DA751A" w:rsidRPr="00C15A9B">
        <w:rPr>
          <w:lang w:val="fr-FR"/>
        </w:rPr>
        <w:t>’</w:t>
      </w:r>
      <w:r w:rsidRPr="00C15A9B">
        <w:rPr>
          <w:lang w:val="fr-FR"/>
        </w:rPr>
        <w:t>examen.</w:t>
      </w:r>
      <w:r w:rsidR="00C5059D" w:rsidRPr="00C15A9B">
        <w:rPr>
          <w:lang w:val="fr-FR"/>
        </w:rPr>
        <w:t>”</w:t>
      </w:r>
    </w:p>
    <w:p w:rsidR="00C5059D" w:rsidRPr="00C15A9B" w:rsidRDefault="00C5059D" w:rsidP="00D5220B">
      <w:pPr>
        <w:rPr>
          <w:rFonts w:cs="Arial"/>
          <w:snapToGrid w:val="0"/>
          <w:lang w:val="fr-FR" w:eastAsia="ja-JP"/>
        </w:rPr>
      </w:pPr>
    </w:p>
    <w:p w:rsidR="0004751B" w:rsidRPr="00C15A9B" w:rsidRDefault="0004751B" w:rsidP="00D5220B">
      <w:pPr>
        <w:rPr>
          <w:snapToGrid w:val="0"/>
          <w:lang w:val="fr-FR"/>
        </w:rPr>
      </w:pPr>
      <w:r w:rsidRPr="00C15A9B">
        <w:rPr>
          <w:rFonts w:cs="Arial"/>
          <w:snapToGrid w:val="0"/>
          <w:lang w:val="fr-FR" w:eastAsia="ja-JP"/>
        </w:rPr>
        <w:fldChar w:fldCharType="begin"/>
      </w:r>
      <w:r w:rsidRPr="00C15A9B">
        <w:rPr>
          <w:rFonts w:cs="Arial"/>
          <w:snapToGrid w:val="0"/>
          <w:lang w:val="fr-FR" w:eastAsia="ja-JP"/>
        </w:rPr>
        <w:instrText xml:space="preserve"> AUTONUM  </w:instrText>
      </w:r>
      <w:r w:rsidRPr="00C15A9B">
        <w:rPr>
          <w:rFonts w:cs="Arial"/>
          <w:snapToGrid w:val="0"/>
          <w:lang w:val="fr-FR" w:eastAsia="ja-JP"/>
        </w:rPr>
        <w:fldChar w:fldCharType="end"/>
      </w:r>
      <w:r w:rsidRPr="00C15A9B">
        <w:rPr>
          <w:rFonts w:cs="Arial"/>
          <w:snapToGrid w:val="0"/>
          <w:lang w:val="fr-FR" w:eastAsia="ja-JP"/>
        </w:rPr>
        <w:tab/>
      </w:r>
      <w:r w:rsidR="00A95E5A" w:rsidRPr="00C15A9B">
        <w:rPr>
          <w:rFonts w:cs="Arial"/>
          <w:snapToGrid w:val="0"/>
          <w:lang w:val="fr-FR" w:eastAsia="ja-JP"/>
        </w:rPr>
        <w:t xml:space="preserve">Le </w:t>
      </w:r>
      <w:r w:rsidRPr="00C15A9B">
        <w:rPr>
          <w:snapToGrid w:val="0"/>
          <w:lang w:val="fr-FR"/>
        </w:rPr>
        <w:t xml:space="preserve">TWO </w:t>
      </w:r>
      <w:r w:rsidR="00A95E5A" w:rsidRPr="00C15A9B">
        <w:rPr>
          <w:snapToGrid w:val="0"/>
          <w:lang w:val="fr-FR"/>
        </w:rPr>
        <w:t>et</w:t>
      </w:r>
      <w:r w:rsidR="00DA751A" w:rsidRPr="00C15A9B">
        <w:rPr>
          <w:snapToGrid w:val="0"/>
          <w:lang w:val="fr-FR"/>
        </w:rPr>
        <w:t xml:space="preserve"> le TWA</w:t>
      </w:r>
      <w:r w:rsidR="00E82B73" w:rsidRPr="00C15A9B">
        <w:rPr>
          <w:snapToGrid w:val="0"/>
          <w:lang w:val="fr-FR"/>
        </w:rPr>
        <w:t xml:space="preserve"> </w:t>
      </w:r>
      <w:r w:rsidR="000946CC" w:rsidRPr="00C15A9B">
        <w:rPr>
          <w:snapToGrid w:val="0"/>
          <w:lang w:val="fr-FR"/>
        </w:rPr>
        <w:t>ont noté</w:t>
      </w:r>
      <w:r w:rsidR="00A95E5A" w:rsidRPr="00C15A9B">
        <w:rPr>
          <w:snapToGrid w:val="0"/>
          <w:lang w:val="fr-FR"/>
        </w:rPr>
        <w:t xml:space="preserve"> que les observations </w:t>
      </w:r>
      <w:r w:rsidR="000946CC" w:rsidRPr="00C15A9B">
        <w:rPr>
          <w:snapToGrid w:val="0"/>
          <w:lang w:val="fr-FR"/>
        </w:rPr>
        <w:t xml:space="preserve">supplémentaires </w:t>
      </w:r>
      <w:r w:rsidR="00A95E5A" w:rsidRPr="00C15A9B">
        <w:rPr>
          <w:snapToGrid w:val="0"/>
          <w:lang w:val="fr-FR"/>
        </w:rPr>
        <w:t>formulées par les utilisateurs du modèle de principes directeurs d</w:t>
      </w:r>
      <w:r w:rsidR="00DA751A" w:rsidRPr="00C15A9B">
        <w:rPr>
          <w:snapToGrid w:val="0"/>
          <w:lang w:val="fr-FR"/>
        </w:rPr>
        <w:t>’</w:t>
      </w:r>
      <w:r w:rsidR="00A95E5A" w:rsidRPr="00C15A9B">
        <w:rPr>
          <w:snapToGrid w:val="0"/>
          <w:lang w:val="fr-FR"/>
        </w:rPr>
        <w:t>examen fondé sur le Web pouvaient</w:t>
      </w:r>
      <w:r w:rsidR="000946CC" w:rsidRPr="00C15A9B">
        <w:rPr>
          <w:snapToGrid w:val="0"/>
          <w:lang w:val="fr-FR"/>
        </w:rPr>
        <w:t xml:space="preserve"> être</w:t>
      </w:r>
      <w:r w:rsidR="00A95E5A" w:rsidRPr="00C15A9B">
        <w:rPr>
          <w:snapToGrid w:val="0"/>
          <w:lang w:val="fr-FR"/>
        </w:rPr>
        <w:t xml:space="preserve"> transmises au Bureau de l</w:t>
      </w:r>
      <w:r w:rsidR="00DA751A" w:rsidRPr="00C15A9B">
        <w:rPr>
          <w:snapToGrid w:val="0"/>
          <w:lang w:val="fr-FR"/>
        </w:rPr>
        <w:t>’</w:t>
      </w:r>
      <w:r w:rsidR="00A95E5A" w:rsidRPr="00C15A9B">
        <w:rPr>
          <w:snapToGrid w:val="0"/>
          <w:lang w:val="fr-FR"/>
        </w:rPr>
        <w:t>Union</w:t>
      </w:r>
      <w:r w:rsidRPr="00C15A9B">
        <w:rPr>
          <w:lang w:val="fr-FR"/>
        </w:rPr>
        <w:t>.</w:t>
      </w:r>
    </w:p>
    <w:p w:rsidR="00983CAC" w:rsidRPr="00C15A9B" w:rsidRDefault="00983CAC" w:rsidP="00D5220B">
      <w:pPr>
        <w:rPr>
          <w:snapToGrid w:val="0"/>
          <w:lang w:val="fr-FR"/>
        </w:rPr>
      </w:pPr>
    </w:p>
    <w:p w:rsidR="00983CAC" w:rsidRPr="00C15A9B" w:rsidRDefault="00983CAC" w:rsidP="00D5220B">
      <w:pPr>
        <w:rPr>
          <w:lang w:val="fr-FR"/>
        </w:rPr>
      </w:pPr>
      <w:r w:rsidRPr="00C15A9B">
        <w:rPr>
          <w:rFonts w:cs="Arial"/>
          <w:snapToGrid w:val="0"/>
          <w:lang w:val="fr-FR" w:eastAsia="ja-JP"/>
        </w:rPr>
        <w:fldChar w:fldCharType="begin"/>
      </w:r>
      <w:r w:rsidRPr="00C15A9B">
        <w:rPr>
          <w:rFonts w:cs="Arial"/>
          <w:snapToGrid w:val="0"/>
          <w:lang w:val="fr-FR" w:eastAsia="ja-JP"/>
        </w:rPr>
        <w:instrText xml:space="preserve"> AUTONUM  </w:instrText>
      </w:r>
      <w:r w:rsidRPr="00C15A9B">
        <w:rPr>
          <w:rFonts w:cs="Arial"/>
          <w:snapToGrid w:val="0"/>
          <w:lang w:val="fr-FR" w:eastAsia="ja-JP"/>
        </w:rPr>
        <w:fldChar w:fldCharType="end"/>
      </w:r>
      <w:r w:rsidRPr="00C15A9B">
        <w:rPr>
          <w:rFonts w:cs="Arial"/>
          <w:snapToGrid w:val="0"/>
          <w:lang w:val="fr-FR" w:eastAsia="ja-JP"/>
        </w:rPr>
        <w:tab/>
      </w:r>
      <w:r w:rsidR="00A95E5A" w:rsidRPr="00C15A9B">
        <w:rPr>
          <w:rFonts w:cs="Arial"/>
          <w:snapToGrid w:val="0"/>
          <w:lang w:val="fr-FR" w:eastAsia="ja-JP"/>
        </w:rPr>
        <w:t xml:space="preserve">Le TWA a </w:t>
      </w:r>
      <w:r w:rsidR="000946CC" w:rsidRPr="00C15A9B">
        <w:rPr>
          <w:rFonts w:cs="Arial"/>
          <w:snapToGrid w:val="0"/>
          <w:lang w:val="fr-FR" w:eastAsia="ja-JP"/>
        </w:rPr>
        <w:t>noté</w:t>
      </w:r>
      <w:r w:rsidR="00A95E5A" w:rsidRPr="00C15A9B">
        <w:rPr>
          <w:rFonts w:cs="Arial"/>
          <w:snapToGrid w:val="0"/>
          <w:lang w:val="fr-FR" w:eastAsia="ja-JP"/>
        </w:rPr>
        <w:t xml:space="preserve"> que les didacticiels étaient disponibles en ligne sur la page du site</w:t>
      </w:r>
      <w:r w:rsidR="0011648C" w:rsidRPr="00C15A9B">
        <w:rPr>
          <w:rFonts w:cs="Arial"/>
          <w:snapToGrid w:val="0"/>
          <w:lang w:val="fr-FR" w:eastAsia="ja-JP"/>
        </w:rPr>
        <w:t> </w:t>
      </w:r>
      <w:r w:rsidR="00A95E5A" w:rsidRPr="00C15A9B">
        <w:rPr>
          <w:rFonts w:cs="Arial"/>
          <w:snapToGrid w:val="0"/>
          <w:lang w:val="fr-FR" w:eastAsia="ja-JP"/>
        </w:rPr>
        <w:t>Web de l</w:t>
      </w:r>
      <w:r w:rsidR="00DA751A" w:rsidRPr="00C15A9B">
        <w:rPr>
          <w:rFonts w:cs="Arial"/>
          <w:snapToGrid w:val="0"/>
          <w:lang w:val="fr-FR" w:eastAsia="ja-JP"/>
        </w:rPr>
        <w:t>’</w:t>
      </w:r>
      <w:r w:rsidR="00A95E5A" w:rsidRPr="00C15A9B">
        <w:rPr>
          <w:rFonts w:cs="Arial"/>
          <w:snapToGrid w:val="0"/>
          <w:lang w:val="fr-FR" w:eastAsia="ja-JP"/>
        </w:rPr>
        <w:t>UPOV consacrée aux rédacteurs de principes directeurs d</w:t>
      </w:r>
      <w:r w:rsidR="00DA751A" w:rsidRPr="00C15A9B">
        <w:rPr>
          <w:rFonts w:cs="Arial"/>
          <w:snapToGrid w:val="0"/>
          <w:lang w:val="fr-FR" w:eastAsia="ja-JP"/>
        </w:rPr>
        <w:t>’</w:t>
      </w:r>
      <w:r w:rsidR="00A95E5A" w:rsidRPr="00C15A9B">
        <w:rPr>
          <w:rFonts w:cs="Arial"/>
          <w:snapToGrid w:val="0"/>
          <w:lang w:val="fr-FR" w:eastAsia="ja-JP"/>
        </w:rPr>
        <w:t>examen et qu</w:t>
      </w:r>
      <w:r w:rsidR="00DA751A" w:rsidRPr="00C15A9B">
        <w:rPr>
          <w:rFonts w:cs="Arial"/>
          <w:snapToGrid w:val="0"/>
          <w:lang w:val="fr-FR" w:eastAsia="ja-JP"/>
        </w:rPr>
        <w:t>’</w:t>
      </w:r>
      <w:r w:rsidR="006A661F" w:rsidRPr="00C15A9B">
        <w:rPr>
          <w:rFonts w:cs="Arial"/>
          <w:snapToGrid w:val="0"/>
          <w:lang w:val="fr-FR" w:eastAsia="ja-JP"/>
        </w:rPr>
        <w:t>une copie de l</w:t>
      </w:r>
      <w:r w:rsidR="00DA751A" w:rsidRPr="00C15A9B">
        <w:rPr>
          <w:rFonts w:cs="Arial"/>
          <w:snapToGrid w:val="0"/>
          <w:lang w:val="fr-FR" w:eastAsia="ja-JP"/>
        </w:rPr>
        <w:t>’</w:t>
      </w:r>
      <w:r w:rsidR="006A661F" w:rsidRPr="00C15A9B">
        <w:rPr>
          <w:rFonts w:cs="Arial"/>
          <w:snapToGrid w:val="0"/>
          <w:lang w:val="fr-FR" w:eastAsia="ja-JP"/>
        </w:rPr>
        <w:t>exposé sur les didacticiels figurait à l</w:t>
      </w:r>
      <w:r w:rsidR="00DA751A" w:rsidRPr="00C15A9B">
        <w:rPr>
          <w:rFonts w:cs="Arial"/>
          <w:snapToGrid w:val="0"/>
          <w:lang w:val="fr-FR" w:eastAsia="ja-JP"/>
        </w:rPr>
        <w:t>’</w:t>
      </w:r>
      <w:r w:rsidR="006A661F" w:rsidRPr="00C15A9B">
        <w:rPr>
          <w:rFonts w:cs="Arial"/>
          <w:snapToGrid w:val="0"/>
          <w:lang w:val="fr-FR" w:eastAsia="ja-JP"/>
        </w:rPr>
        <w:t xml:space="preserve">annexe du </w:t>
      </w:r>
      <w:r w:rsidRPr="00C15A9B">
        <w:rPr>
          <w:lang w:val="fr-FR"/>
        </w:rPr>
        <w:t>document TWA/45/17.</w:t>
      </w:r>
    </w:p>
    <w:p w:rsidR="00983CAC" w:rsidRPr="00D91A05" w:rsidRDefault="00983CAC" w:rsidP="00D5220B">
      <w:pPr>
        <w:rPr>
          <w:rFonts w:eastAsia="PMingLiU"/>
          <w:lang w:val="fr-FR"/>
        </w:rPr>
      </w:pPr>
    </w:p>
    <w:p w:rsidR="00E82B73" w:rsidRPr="00C15A9B" w:rsidRDefault="00E82B73" w:rsidP="00D5220B">
      <w:pPr>
        <w:rPr>
          <w:snapToGrid w:val="0"/>
          <w:lang w:val="fr-FR"/>
        </w:rPr>
      </w:pPr>
      <w:r w:rsidRPr="00C15A9B">
        <w:rPr>
          <w:snapToGrid w:val="0"/>
          <w:lang w:val="fr-FR"/>
        </w:rPr>
        <w:fldChar w:fldCharType="begin"/>
      </w:r>
      <w:r w:rsidRPr="00C15A9B">
        <w:rPr>
          <w:snapToGrid w:val="0"/>
          <w:lang w:val="fr-FR"/>
        </w:rPr>
        <w:instrText xml:space="preserve"> AUTONUM  </w:instrText>
      </w:r>
      <w:r w:rsidRPr="00C15A9B">
        <w:rPr>
          <w:snapToGrid w:val="0"/>
          <w:lang w:val="fr-FR"/>
        </w:rPr>
        <w:fldChar w:fldCharType="end"/>
      </w:r>
      <w:r w:rsidRPr="00C15A9B">
        <w:rPr>
          <w:snapToGrid w:val="0"/>
          <w:lang w:val="fr-FR"/>
        </w:rPr>
        <w:tab/>
      </w:r>
      <w:r w:rsidR="006A661F" w:rsidRPr="00C15A9B">
        <w:rPr>
          <w:snapToGrid w:val="0"/>
          <w:lang w:val="fr-FR"/>
        </w:rPr>
        <w:t>Le TWV est convenu que le lien fourni sur le site</w:t>
      </w:r>
      <w:r w:rsidR="0011648C" w:rsidRPr="00C15A9B">
        <w:rPr>
          <w:snapToGrid w:val="0"/>
          <w:lang w:val="fr-FR"/>
        </w:rPr>
        <w:t> </w:t>
      </w:r>
      <w:r w:rsidR="006A661F" w:rsidRPr="00C15A9B">
        <w:rPr>
          <w:snapToGrid w:val="0"/>
          <w:lang w:val="fr-FR"/>
        </w:rPr>
        <w:t>Web de l</w:t>
      </w:r>
      <w:r w:rsidR="00DA751A" w:rsidRPr="00C15A9B">
        <w:rPr>
          <w:snapToGrid w:val="0"/>
          <w:lang w:val="fr-FR"/>
        </w:rPr>
        <w:t>’</w:t>
      </w:r>
      <w:r w:rsidR="006A661F" w:rsidRPr="00C15A9B">
        <w:rPr>
          <w:snapToGrid w:val="0"/>
          <w:lang w:val="fr-FR"/>
        </w:rPr>
        <w:t>UPOV pointant vers le modèle de principes directeurs d</w:t>
      </w:r>
      <w:r w:rsidR="00DA751A" w:rsidRPr="00C15A9B">
        <w:rPr>
          <w:snapToGrid w:val="0"/>
          <w:lang w:val="fr-FR"/>
        </w:rPr>
        <w:t>’</w:t>
      </w:r>
      <w:r w:rsidR="006A661F" w:rsidRPr="00C15A9B">
        <w:rPr>
          <w:snapToGrid w:val="0"/>
          <w:lang w:val="fr-FR"/>
        </w:rPr>
        <w:t>examen fondés sur le Web devrait être davantage accessible et</w:t>
      </w:r>
      <w:r w:rsidR="000946CC" w:rsidRPr="00C15A9B">
        <w:rPr>
          <w:snapToGrid w:val="0"/>
          <w:lang w:val="fr-FR"/>
        </w:rPr>
        <w:t xml:space="preserve"> qu</w:t>
      </w:r>
      <w:r w:rsidR="00DA751A" w:rsidRPr="00C15A9B">
        <w:rPr>
          <w:snapToGrid w:val="0"/>
          <w:lang w:val="fr-FR"/>
        </w:rPr>
        <w:t>’</w:t>
      </w:r>
      <w:r w:rsidR="000946CC" w:rsidRPr="00C15A9B">
        <w:rPr>
          <w:snapToGrid w:val="0"/>
          <w:lang w:val="fr-FR"/>
        </w:rPr>
        <w:t>il devrait donc figurer parmi les</w:t>
      </w:r>
      <w:r w:rsidR="006A661F" w:rsidRPr="00C15A9B">
        <w:rPr>
          <w:snapToGrid w:val="0"/>
          <w:lang w:val="fr-FR"/>
        </w:rPr>
        <w:t xml:space="preserve"> </w:t>
      </w:r>
      <w:r w:rsidRPr="00C15A9B">
        <w:rPr>
          <w:snapToGrid w:val="0"/>
          <w:lang w:val="fr-FR"/>
        </w:rPr>
        <w:t>“</w:t>
      </w:r>
      <w:r w:rsidR="006A661F" w:rsidRPr="00C15A9B">
        <w:rPr>
          <w:snapToGrid w:val="0"/>
          <w:lang w:val="fr-FR"/>
        </w:rPr>
        <w:t>Liens rapides</w:t>
      </w:r>
      <w:r w:rsidRPr="00C15A9B">
        <w:rPr>
          <w:snapToGrid w:val="0"/>
          <w:lang w:val="fr-FR"/>
        </w:rPr>
        <w:t xml:space="preserve"> </w:t>
      </w:r>
      <w:r w:rsidR="006A661F" w:rsidRPr="00C15A9B">
        <w:rPr>
          <w:snapToGrid w:val="0"/>
          <w:lang w:val="fr-FR"/>
        </w:rPr>
        <w:t>–</w:t>
      </w:r>
      <w:r w:rsidRPr="00C15A9B">
        <w:rPr>
          <w:snapToGrid w:val="0"/>
          <w:lang w:val="fr-FR"/>
        </w:rPr>
        <w:t xml:space="preserve"> </w:t>
      </w:r>
      <w:r w:rsidR="006A661F" w:rsidRPr="00C15A9B">
        <w:rPr>
          <w:snapToGrid w:val="0"/>
          <w:lang w:val="fr-FR"/>
        </w:rPr>
        <w:t>Principes directeurs d</w:t>
      </w:r>
      <w:r w:rsidR="00DA751A" w:rsidRPr="00C15A9B">
        <w:rPr>
          <w:snapToGrid w:val="0"/>
          <w:lang w:val="fr-FR"/>
        </w:rPr>
        <w:t>’</w:t>
      </w:r>
      <w:r w:rsidR="006A661F" w:rsidRPr="00C15A9B">
        <w:rPr>
          <w:snapToGrid w:val="0"/>
          <w:lang w:val="fr-FR"/>
        </w:rPr>
        <w:t>examen</w:t>
      </w:r>
      <w:r w:rsidRPr="00C15A9B">
        <w:rPr>
          <w:snapToGrid w:val="0"/>
          <w:lang w:val="fr-FR"/>
        </w:rPr>
        <w:t xml:space="preserve">” </w:t>
      </w:r>
      <w:r w:rsidR="006A661F" w:rsidRPr="00C15A9B">
        <w:rPr>
          <w:snapToGrid w:val="0"/>
          <w:lang w:val="fr-FR"/>
        </w:rPr>
        <w:t>et sous</w:t>
      </w:r>
      <w:r w:rsidRPr="00C15A9B">
        <w:rPr>
          <w:snapToGrid w:val="0"/>
          <w:lang w:val="fr-FR"/>
        </w:rPr>
        <w:t xml:space="preserve"> “</w:t>
      </w:r>
      <w:r w:rsidR="006A661F" w:rsidRPr="00C15A9B">
        <w:rPr>
          <w:snapToGrid w:val="0"/>
          <w:lang w:val="fr-FR"/>
        </w:rPr>
        <w:t>Documents de réunion</w:t>
      </w:r>
      <w:r w:rsidRPr="00C15A9B">
        <w:rPr>
          <w:snapToGrid w:val="0"/>
          <w:lang w:val="fr-FR"/>
        </w:rPr>
        <w:t>”.</w:t>
      </w:r>
    </w:p>
    <w:p w:rsidR="00E82B73" w:rsidRPr="00C15A9B" w:rsidRDefault="00E82B73" w:rsidP="00D5220B">
      <w:pPr>
        <w:rPr>
          <w:lang w:val="fr-FR"/>
        </w:rPr>
      </w:pPr>
    </w:p>
    <w:p w:rsidR="00CE231B" w:rsidRPr="00C15A9B" w:rsidRDefault="00CE231B" w:rsidP="00D5220B">
      <w:pPr>
        <w:rPr>
          <w:lang w:val="fr-FR"/>
        </w:rPr>
      </w:pPr>
      <w:r w:rsidRPr="00C15A9B">
        <w:rPr>
          <w:snapToGrid w:val="0"/>
          <w:lang w:val="fr-FR" w:eastAsia="ja-JP"/>
        </w:rPr>
        <w:fldChar w:fldCharType="begin"/>
      </w:r>
      <w:r w:rsidRPr="00C15A9B">
        <w:rPr>
          <w:snapToGrid w:val="0"/>
          <w:lang w:val="fr-FR" w:eastAsia="ja-JP"/>
        </w:rPr>
        <w:instrText xml:space="preserve"> AUTONUM  </w:instrText>
      </w:r>
      <w:r w:rsidRPr="00C15A9B">
        <w:rPr>
          <w:snapToGrid w:val="0"/>
          <w:lang w:val="fr-FR" w:eastAsia="ja-JP"/>
        </w:rPr>
        <w:fldChar w:fldCharType="end"/>
      </w:r>
      <w:r w:rsidRPr="00C15A9B">
        <w:rPr>
          <w:snapToGrid w:val="0"/>
          <w:lang w:val="fr-FR" w:eastAsia="ja-JP"/>
        </w:rPr>
        <w:tab/>
      </w:r>
      <w:r w:rsidR="006A661F" w:rsidRPr="00C15A9B">
        <w:rPr>
          <w:snapToGrid w:val="0"/>
          <w:lang w:val="fr-FR" w:eastAsia="ja-JP"/>
        </w:rPr>
        <w:t>Le TWO a assisté à un exposé présenté par un expert de la République de Corée, intitulé</w:t>
      </w:r>
      <w:r w:rsidRPr="00C15A9B">
        <w:rPr>
          <w:lang w:val="fr-FR"/>
        </w:rPr>
        <w:t xml:space="preserve"> “</w:t>
      </w:r>
      <w:proofErr w:type="spellStart"/>
      <w:r w:rsidRPr="00D91A05">
        <w:rPr>
          <w:i/>
          <w:lang w:val="fr-FR"/>
        </w:rPr>
        <w:t>Creation</w:t>
      </w:r>
      <w:proofErr w:type="spellEnd"/>
      <w:r w:rsidRPr="00D91A05">
        <w:rPr>
          <w:i/>
          <w:lang w:val="fr-FR"/>
        </w:rPr>
        <w:t xml:space="preserve"> of illustrations for Test Guidelines</w:t>
      </w:r>
      <w:r w:rsidRPr="00C15A9B">
        <w:rPr>
          <w:lang w:val="fr-FR"/>
        </w:rPr>
        <w:t xml:space="preserve">”, </w:t>
      </w:r>
      <w:r w:rsidR="006A661F" w:rsidRPr="00C15A9B">
        <w:rPr>
          <w:lang w:val="fr-FR"/>
        </w:rPr>
        <w:t>dont une copie est reproduite dans le</w:t>
      </w:r>
      <w:r w:rsidRPr="00C15A9B">
        <w:rPr>
          <w:lang w:val="fr-FR"/>
        </w:rPr>
        <w:t xml:space="preserve"> document </w:t>
      </w:r>
      <w:r w:rsidRPr="00C15A9B">
        <w:rPr>
          <w:rFonts w:cs="Arial"/>
          <w:lang w:val="fr-FR"/>
        </w:rPr>
        <w:t>TWO/49/23</w:t>
      </w:r>
      <w:r w:rsidRPr="00C15A9B">
        <w:rPr>
          <w:lang w:val="fr-FR"/>
        </w:rPr>
        <w:t xml:space="preserve">. </w:t>
      </w:r>
      <w:r w:rsidR="00DA751A" w:rsidRPr="00C15A9B">
        <w:rPr>
          <w:lang w:val="fr-FR"/>
        </w:rPr>
        <w:t xml:space="preserve"> Le TWO</w:t>
      </w:r>
      <w:r w:rsidR="006A661F" w:rsidRPr="00C15A9B">
        <w:rPr>
          <w:lang w:val="fr-FR"/>
        </w:rPr>
        <w:t xml:space="preserve"> a pris note de l</w:t>
      </w:r>
      <w:r w:rsidR="00DA751A" w:rsidRPr="00C15A9B">
        <w:rPr>
          <w:lang w:val="fr-FR"/>
        </w:rPr>
        <w:t>’</w:t>
      </w:r>
      <w:r w:rsidR="006A661F" w:rsidRPr="00C15A9B">
        <w:rPr>
          <w:lang w:val="fr-FR"/>
        </w:rPr>
        <w:t xml:space="preserve">utilisation de </w:t>
      </w:r>
      <w:r w:rsidRPr="00C15A9B">
        <w:rPr>
          <w:lang w:val="fr-FR"/>
        </w:rPr>
        <w:t xml:space="preserve">Microsoft Power Point </w:t>
      </w:r>
      <w:r w:rsidR="006A661F" w:rsidRPr="00C15A9B">
        <w:rPr>
          <w:lang w:val="fr-FR"/>
        </w:rPr>
        <w:t>pour la création d</w:t>
      </w:r>
      <w:r w:rsidR="00DA751A" w:rsidRPr="00C15A9B">
        <w:rPr>
          <w:lang w:val="fr-FR"/>
        </w:rPr>
        <w:t>’</w:t>
      </w:r>
      <w:r w:rsidR="006A661F" w:rsidRPr="00C15A9B">
        <w:rPr>
          <w:lang w:val="fr-FR"/>
        </w:rPr>
        <w:t>illustrations de structures botaniques pour expliquer des caractères dans les principes directeurs d</w:t>
      </w:r>
      <w:r w:rsidR="00DA751A" w:rsidRPr="00C15A9B">
        <w:rPr>
          <w:lang w:val="fr-FR"/>
        </w:rPr>
        <w:t>’</w:t>
      </w:r>
      <w:r w:rsidR="006A661F" w:rsidRPr="00C15A9B">
        <w:rPr>
          <w:lang w:val="fr-FR"/>
        </w:rPr>
        <w:t>examen et a assisté à une démonstration sur la création d</w:t>
      </w:r>
      <w:r w:rsidR="00DA751A" w:rsidRPr="00C15A9B">
        <w:rPr>
          <w:lang w:val="fr-FR"/>
        </w:rPr>
        <w:t>’</w:t>
      </w:r>
      <w:r w:rsidR="006A661F" w:rsidRPr="00C15A9B">
        <w:rPr>
          <w:lang w:val="fr-FR"/>
        </w:rPr>
        <w:t>illustrations relatives au port de la plante, à la forme des feuilles et à la structure des fleu</w:t>
      </w:r>
      <w:r w:rsidR="00C15A9B" w:rsidRPr="00C15A9B">
        <w:rPr>
          <w:lang w:val="fr-FR"/>
        </w:rPr>
        <w:t>rs.  Le</w:t>
      </w:r>
      <w:r w:rsidR="00DA751A" w:rsidRPr="00C15A9B">
        <w:rPr>
          <w:lang w:val="fr-FR"/>
        </w:rPr>
        <w:t> TWO</w:t>
      </w:r>
      <w:r w:rsidR="006A661F" w:rsidRPr="00C15A9B">
        <w:rPr>
          <w:lang w:val="fr-FR"/>
        </w:rPr>
        <w:t xml:space="preserve"> a accueilli avec satisfaction cette démonstration et est convenu que cette méthode pouvait être utilisée pour créer des illustrations dans les principes directeurs d</w:t>
      </w:r>
      <w:r w:rsidR="00DA751A" w:rsidRPr="00C15A9B">
        <w:rPr>
          <w:lang w:val="fr-FR"/>
        </w:rPr>
        <w:t>’</w:t>
      </w:r>
      <w:r w:rsidR="006A661F" w:rsidRPr="00C15A9B">
        <w:rPr>
          <w:lang w:val="fr-FR"/>
        </w:rPr>
        <w:t>examen de l</w:t>
      </w:r>
      <w:r w:rsidR="00DA751A" w:rsidRPr="00C15A9B">
        <w:rPr>
          <w:lang w:val="fr-FR"/>
        </w:rPr>
        <w:t>’</w:t>
      </w:r>
      <w:r w:rsidR="006A661F" w:rsidRPr="00C15A9B">
        <w:rPr>
          <w:lang w:val="fr-FR"/>
        </w:rPr>
        <w:t>UPOV</w:t>
      </w:r>
      <w:r w:rsidRPr="00C15A9B">
        <w:rPr>
          <w:lang w:val="fr-FR"/>
        </w:rPr>
        <w:t xml:space="preserve"> (</w:t>
      </w:r>
      <w:r w:rsidR="006A661F" w:rsidRPr="00C15A9B">
        <w:rPr>
          <w:lang w:val="fr-FR"/>
        </w:rPr>
        <w:t xml:space="preserve">voir le </w:t>
      </w:r>
      <w:r w:rsidR="00DA751A" w:rsidRPr="00C15A9B">
        <w:rPr>
          <w:lang w:val="fr-FR"/>
        </w:rPr>
        <w:t>paragraphe 7</w:t>
      </w:r>
      <w:r w:rsidR="006A661F" w:rsidRPr="00C15A9B">
        <w:rPr>
          <w:lang w:val="fr-FR"/>
        </w:rPr>
        <w:t>0 du</w:t>
      </w:r>
      <w:r w:rsidRPr="00C15A9B">
        <w:rPr>
          <w:lang w:val="fr-FR"/>
        </w:rPr>
        <w:t xml:space="preserve"> document TWO/49/25 “</w:t>
      </w:r>
      <w:r w:rsidRPr="00D91A05">
        <w:rPr>
          <w:i/>
          <w:lang w:val="fr-FR"/>
        </w:rPr>
        <w:t>Report</w:t>
      </w:r>
      <w:r w:rsidRPr="00C15A9B">
        <w:rPr>
          <w:lang w:val="fr-FR"/>
        </w:rPr>
        <w:t>”).</w:t>
      </w:r>
    </w:p>
    <w:p w:rsidR="00CE231B" w:rsidRPr="00C15A9B" w:rsidRDefault="00CE231B" w:rsidP="00D5220B">
      <w:pPr>
        <w:rPr>
          <w:snapToGrid w:val="0"/>
          <w:lang w:val="fr-FR"/>
        </w:rPr>
      </w:pPr>
    </w:p>
    <w:p w:rsidR="00050E16" w:rsidRPr="00C15A9B" w:rsidRDefault="00050E16" w:rsidP="00D5220B">
      <w:pPr>
        <w:rPr>
          <w:lang w:val="fr-FR"/>
        </w:rPr>
      </w:pPr>
    </w:p>
    <w:p w:rsidR="00660DF2" w:rsidRPr="00C15A9B" w:rsidRDefault="00EF1A81" w:rsidP="00D5220B">
      <w:pPr>
        <w:pStyle w:val="Heading1"/>
        <w:rPr>
          <w:lang w:val="fr-FR"/>
        </w:rPr>
      </w:pPr>
      <w:bookmarkStart w:id="5" w:name="_Toc478724806"/>
      <w:r>
        <w:rPr>
          <w:lang w:val="fr-FR"/>
        </w:rPr>
        <w:t>S</w:t>
      </w:r>
      <w:r w:rsidR="00722894" w:rsidRPr="00C15A9B">
        <w:rPr>
          <w:lang w:val="fr-FR"/>
        </w:rPr>
        <w:t>ituation actuelle</w:t>
      </w:r>
      <w:bookmarkEnd w:id="5"/>
    </w:p>
    <w:p w:rsidR="004B7704" w:rsidRPr="00C15A9B" w:rsidRDefault="004B7704" w:rsidP="00D5220B">
      <w:pPr>
        <w:jc w:val="left"/>
        <w:rPr>
          <w:lang w:val="fr-FR"/>
        </w:rPr>
      </w:pPr>
    </w:p>
    <w:p w:rsidR="004B7704" w:rsidRPr="00C15A9B" w:rsidRDefault="00722894" w:rsidP="00D5220B">
      <w:pPr>
        <w:pStyle w:val="Heading2"/>
        <w:rPr>
          <w:lang w:val="fr-FR"/>
        </w:rPr>
      </w:pPr>
      <w:bookmarkStart w:id="6" w:name="_Toc478724807"/>
      <w:r w:rsidRPr="00C15A9B">
        <w:rPr>
          <w:lang w:val="fr-FR"/>
        </w:rPr>
        <w:t>Questions résolues</w:t>
      </w:r>
      <w:bookmarkEnd w:id="6"/>
    </w:p>
    <w:p w:rsidR="004B7704" w:rsidRPr="00C15A9B" w:rsidRDefault="004B7704" w:rsidP="00D5220B">
      <w:pPr>
        <w:jc w:val="left"/>
        <w:rPr>
          <w:lang w:val="fr-FR"/>
        </w:rPr>
      </w:pPr>
    </w:p>
    <w:p w:rsidR="004B7704" w:rsidRPr="00C15A9B" w:rsidRDefault="004B7704" w:rsidP="00D5220B">
      <w:pPr>
        <w:rPr>
          <w:lang w:val="fr-FR"/>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722894" w:rsidRPr="00C15A9B">
        <w:rPr>
          <w:lang w:val="fr-FR"/>
        </w:rPr>
        <w:t>Compte tenu des observations formulées par</w:t>
      </w:r>
      <w:r w:rsidR="00DA751A" w:rsidRPr="00C15A9B">
        <w:rPr>
          <w:lang w:val="fr-FR"/>
        </w:rPr>
        <w:t xml:space="preserve"> les TWP</w:t>
      </w:r>
      <w:r w:rsidR="00722894" w:rsidRPr="00C15A9B">
        <w:rPr>
          <w:lang w:val="fr-FR"/>
        </w:rPr>
        <w:t xml:space="preserve"> concernant la version n° 1 du modèle de principes directeurs d</w:t>
      </w:r>
      <w:r w:rsidR="00DA751A" w:rsidRPr="00C15A9B">
        <w:rPr>
          <w:lang w:val="fr-FR"/>
        </w:rPr>
        <w:t>’</w:t>
      </w:r>
      <w:r w:rsidR="00722894" w:rsidRPr="00C15A9B">
        <w:rPr>
          <w:lang w:val="fr-FR"/>
        </w:rPr>
        <w:t>examen fondé sur le Web, le Bureau de l</w:t>
      </w:r>
      <w:r w:rsidR="00DA751A" w:rsidRPr="00C15A9B">
        <w:rPr>
          <w:lang w:val="fr-FR"/>
        </w:rPr>
        <w:t>’</w:t>
      </w:r>
      <w:r w:rsidR="00722894" w:rsidRPr="00C15A9B">
        <w:rPr>
          <w:lang w:val="fr-FR"/>
        </w:rPr>
        <w:t>Union a traité les questions ci</w:t>
      </w:r>
      <w:r w:rsidR="00EF1A81">
        <w:rPr>
          <w:lang w:val="fr-FR"/>
        </w:rPr>
        <w:noBreakHyphen/>
      </w:r>
      <w:r w:rsidR="00722894" w:rsidRPr="00C15A9B">
        <w:rPr>
          <w:lang w:val="fr-FR"/>
        </w:rPr>
        <w:t>après</w:t>
      </w:r>
      <w:r w:rsidR="00DA751A" w:rsidRPr="00C15A9B">
        <w:rPr>
          <w:lang w:val="fr-FR"/>
        </w:rPr>
        <w:t> :</w:t>
      </w:r>
    </w:p>
    <w:p w:rsidR="00C5059D" w:rsidRPr="00C15A9B" w:rsidRDefault="00C5059D" w:rsidP="00D5220B">
      <w:pPr>
        <w:jc w:val="left"/>
        <w:rPr>
          <w:lang w:val="fr-FR"/>
        </w:rPr>
      </w:pPr>
    </w:p>
    <w:p w:rsidR="00DA751A" w:rsidRPr="00C15A9B" w:rsidRDefault="00722894" w:rsidP="00D5220B">
      <w:pPr>
        <w:pStyle w:val="ListParagraph"/>
        <w:numPr>
          <w:ilvl w:val="0"/>
          <w:numId w:val="2"/>
        </w:numPr>
        <w:ind w:left="1134" w:hanging="567"/>
        <w:rPr>
          <w:rFonts w:cs="Arial"/>
          <w:snapToGrid w:val="0"/>
          <w:lang w:val="fr-FR" w:eastAsia="ja-JP"/>
        </w:rPr>
      </w:pPr>
      <w:r w:rsidRPr="00C15A9B">
        <w:rPr>
          <w:rFonts w:cs="Arial"/>
          <w:snapToGrid w:val="0"/>
          <w:lang w:val="fr-FR" w:eastAsia="ja-JP"/>
        </w:rPr>
        <w:t>visualisation immédiate des mises à jour faites par l</w:t>
      </w:r>
      <w:r w:rsidR="00DA751A" w:rsidRPr="00C15A9B">
        <w:rPr>
          <w:rFonts w:cs="Arial"/>
          <w:snapToGrid w:val="0"/>
          <w:lang w:val="fr-FR" w:eastAsia="ja-JP"/>
        </w:rPr>
        <w:t>’</w:t>
      </w:r>
      <w:r w:rsidRPr="00C15A9B">
        <w:rPr>
          <w:rFonts w:cs="Arial"/>
          <w:snapToGrid w:val="0"/>
          <w:lang w:val="fr-FR" w:eastAsia="ja-JP"/>
        </w:rPr>
        <w:t>expert principal dans le fichier d</w:t>
      </w:r>
      <w:r w:rsidR="00DA751A" w:rsidRPr="00C15A9B">
        <w:rPr>
          <w:rFonts w:cs="Arial"/>
          <w:snapToGrid w:val="0"/>
          <w:lang w:val="fr-FR" w:eastAsia="ja-JP"/>
        </w:rPr>
        <w:t>’</w:t>
      </w:r>
      <w:r w:rsidRPr="00C15A9B">
        <w:rPr>
          <w:rFonts w:cs="Arial"/>
          <w:snapToGrid w:val="0"/>
          <w:lang w:val="fr-FR" w:eastAsia="ja-JP"/>
        </w:rPr>
        <w:t>exportation</w:t>
      </w:r>
      <w:r w:rsidR="00C5059D" w:rsidRPr="00C15A9B">
        <w:rPr>
          <w:rFonts w:cs="Arial"/>
          <w:snapToGrid w:val="0"/>
          <w:lang w:val="fr-FR" w:eastAsia="ja-JP"/>
        </w:rPr>
        <w:t>;</w:t>
      </w:r>
    </w:p>
    <w:p w:rsidR="00C5059D" w:rsidRPr="00C15A9B" w:rsidRDefault="00722894" w:rsidP="00D5220B">
      <w:pPr>
        <w:pStyle w:val="ListParagraph"/>
        <w:numPr>
          <w:ilvl w:val="0"/>
          <w:numId w:val="2"/>
        </w:numPr>
        <w:ind w:left="1134" w:hanging="567"/>
        <w:rPr>
          <w:lang w:val="fr-FR"/>
        </w:rPr>
      </w:pPr>
      <w:r w:rsidRPr="00C15A9B">
        <w:rPr>
          <w:lang w:val="fr-FR"/>
        </w:rPr>
        <w:t>disponibilité en ligne des didacticiels (</w:t>
      </w:r>
      <w:r w:rsidR="00DA751A" w:rsidRPr="00C15A9B">
        <w:rPr>
          <w:lang w:val="fr-FR"/>
        </w:rPr>
        <w:t>page W</w:t>
      </w:r>
      <w:r w:rsidRPr="00C15A9B">
        <w:rPr>
          <w:lang w:val="fr-FR"/>
        </w:rPr>
        <w:t>eb consacrée aux rédacteurs de principes directeurs d</w:t>
      </w:r>
      <w:r w:rsidR="00DA751A" w:rsidRPr="00C15A9B">
        <w:rPr>
          <w:lang w:val="fr-FR"/>
        </w:rPr>
        <w:t>’</w:t>
      </w:r>
      <w:r w:rsidRPr="00C15A9B">
        <w:rPr>
          <w:lang w:val="fr-FR"/>
        </w:rPr>
        <w:t>examen</w:t>
      </w:r>
      <w:r w:rsidR="000946CC" w:rsidRPr="00C15A9B">
        <w:rPr>
          <w:lang w:val="fr-FR"/>
        </w:rPr>
        <w:t xml:space="preserve"> et modèle de principes directeurs d</w:t>
      </w:r>
      <w:r w:rsidR="00DA751A" w:rsidRPr="00C15A9B">
        <w:rPr>
          <w:lang w:val="fr-FR"/>
        </w:rPr>
        <w:t>’</w:t>
      </w:r>
      <w:r w:rsidR="000946CC" w:rsidRPr="00C15A9B">
        <w:rPr>
          <w:lang w:val="fr-FR"/>
        </w:rPr>
        <w:t>examen fondé sur le Web</w:t>
      </w:r>
      <w:r w:rsidRPr="00C15A9B">
        <w:rPr>
          <w:lang w:val="fr-FR"/>
        </w:rPr>
        <w:t>)</w:t>
      </w:r>
      <w:r w:rsidR="00C5059D" w:rsidRPr="00C15A9B">
        <w:rPr>
          <w:lang w:val="fr-FR"/>
        </w:rPr>
        <w:t>;</w:t>
      </w:r>
    </w:p>
    <w:p w:rsidR="00C5059D" w:rsidRPr="00C15A9B" w:rsidRDefault="00722894" w:rsidP="00D5220B">
      <w:pPr>
        <w:pStyle w:val="ListParagraph"/>
        <w:numPr>
          <w:ilvl w:val="0"/>
          <w:numId w:val="2"/>
        </w:numPr>
        <w:ind w:left="1134" w:hanging="567"/>
        <w:rPr>
          <w:lang w:val="fr-FR"/>
        </w:rPr>
      </w:pPr>
      <w:r w:rsidRPr="00C15A9B">
        <w:rPr>
          <w:lang w:val="fr-FR"/>
        </w:rPr>
        <w:t>insertion d</w:t>
      </w:r>
      <w:r w:rsidR="00DA751A" w:rsidRPr="00C15A9B">
        <w:rPr>
          <w:lang w:val="fr-FR"/>
        </w:rPr>
        <w:t>’</w:t>
      </w:r>
      <w:r w:rsidRPr="00C15A9B">
        <w:rPr>
          <w:lang w:val="fr-FR"/>
        </w:rPr>
        <w:t>observations formulée</w:t>
      </w:r>
      <w:r w:rsidR="00BF3521">
        <w:rPr>
          <w:lang w:val="fr-FR"/>
        </w:rPr>
        <w:t xml:space="preserve">s </w:t>
      </w:r>
      <w:r w:rsidRPr="00C15A9B">
        <w:rPr>
          <w:lang w:val="fr-FR"/>
        </w:rPr>
        <w:t>par un expert intéressé sans que le texte précédemment rédigé soit remplacé</w:t>
      </w:r>
      <w:r w:rsidR="00474BA8" w:rsidRPr="00C15A9B">
        <w:rPr>
          <w:lang w:val="fr-FR"/>
        </w:rPr>
        <w:t>;</w:t>
      </w:r>
    </w:p>
    <w:p w:rsidR="00C5059D" w:rsidRPr="00C15A9B" w:rsidRDefault="00722894" w:rsidP="00D5220B">
      <w:pPr>
        <w:pStyle w:val="ListParagraph"/>
        <w:numPr>
          <w:ilvl w:val="0"/>
          <w:numId w:val="2"/>
        </w:numPr>
        <w:ind w:left="1134" w:hanging="567"/>
        <w:rPr>
          <w:lang w:val="fr-FR"/>
        </w:rPr>
      </w:pPr>
      <w:r w:rsidRPr="00C15A9B">
        <w:rPr>
          <w:lang w:val="fr-FR"/>
        </w:rPr>
        <w:t xml:space="preserve">message de confirmation </w:t>
      </w:r>
      <w:r w:rsidR="000946CC" w:rsidRPr="00C15A9B">
        <w:rPr>
          <w:lang w:val="fr-FR"/>
        </w:rPr>
        <w:t>lorsque des</w:t>
      </w:r>
      <w:r w:rsidRPr="00C15A9B">
        <w:rPr>
          <w:lang w:val="fr-FR"/>
        </w:rPr>
        <w:t xml:space="preserve"> observation</w:t>
      </w:r>
      <w:r w:rsidR="000946CC" w:rsidRPr="00C15A9B">
        <w:rPr>
          <w:lang w:val="fr-FR"/>
        </w:rPr>
        <w:t>s</w:t>
      </w:r>
      <w:r w:rsidRPr="00C15A9B">
        <w:rPr>
          <w:lang w:val="fr-FR"/>
        </w:rPr>
        <w:t xml:space="preserve"> formulée</w:t>
      </w:r>
      <w:r w:rsidR="000946CC" w:rsidRPr="00C15A9B">
        <w:rPr>
          <w:lang w:val="fr-FR"/>
        </w:rPr>
        <w:t>s</w:t>
      </w:r>
      <w:r w:rsidRPr="00C15A9B">
        <w:rPr>
          <w:lang w:val="fr-FR"/>
        </w:rPr>
        <w:t xml:space="preserve"> par un expert intéressé </w:t>
      </w:r>
      <w:r w:rsidR="000946CC" w:rsidRPr="00C15A9B">
        <w:rPr>
          <w:lang w:val="fr-FR"/>
        </w:rPr>
        <w:t>ont</w:t>
      </w:r>
      <w:r w:rsidRPr="00C15A9B">
        <w:rPr>
          <w:lang w:val="fr-FR"/>
        </w:rPr>
        <w:t xml:space="preserve"> été insérée</w:t>
      </w:r>
      <w:r w:rsidR="000946CC" w:rsidRPr="00C15A9B">
        <w:rPr>
          <w:lang w:val="fr-FR"/>
        </w:rPr>
        <w:t>s</w:t>
      </w:r>
      <w:r w:rsidRPr="00C15A9B">
        <w:rPr>
          <w:lang w:val="fr-FR"/>
        </w:rPr>
        <w:t xml:space="preserve"> avec succès</w:t>
      </w:r>
      <w:r w:rsidR="00C5059D" w:rsidRPr="00C15A9B">
        <w:rPr>
          <w:lang w:val="fr-FR"/>
        </w:rPr>
        <w:t>;</w:t>
      </w:r>
    </w:p>
    <w:p w:rsidR="00C5059D" w:rsidRPr="00C15A9B" w:rsidRDefault="00722894" w:rsidP="00D5220B">
      <w:pPr>
        <w:pStyle w:val="ListParagraph"/>
        <w:numPr>
          <w:ilvl w:val="0"/>
          <w:numId w:val="2"/>
        </w:numPr>
        <w:spacing w:after="240"/>
        <w:ind w:left="1134" w:hanging="567"/>
        <w:contextualSpacing w:val="0"/>
        <w:rPr>
          <w:lang w:val="fr-FR"/>
        </w:rPr>
      </w:pPr>
      <w:r w:rsidRPr="00C15A9B">
        <w:rPr>
          <w:lang w:val="fr-FR"/>
        </w:rPr>
        <w:t>ajout d</w:t>
      </w:r>
      <w:r w:rsidR="00DA751A" w:rsidRPr="00C15A9B">
        <w:rPr>
          <w:lang w:val="fr-FR"/>
        </w:rPr>
        <w:t>’</w:t>
      </w:r>
      <w:r w:rsidRPr="00C15A9B">
        <w:rPr>
          <w:lang w:val="fr-FR"/>
        </w:rPr>
        <w:t>une zone de texte libre pour le texte concernant le “matériel végétal à fournir” (par exemple “</w:t>
      </w:r>
      <w:r w:rsidRPr="00C15A9B">
        <w:rPr>
          <w:i/>
          <w:lang w:val="fr-FR"/>
        </w:rPr>
        <w:t>Le matériel doit être fourni sous forme de cormes capables de produire des plantes pour montrer tous les caractères durant la première année d</w:t>
      </w:r>
      <w:r w:rsidR="00DA751A" w:rsidRPr="00C15A9B">
        <w:rPr>
          <w:i/>
          <w:lang w:val="fr-FR"/>
        </w:rPr>
        <w:t>’</w:t>
      </w:r>
      <w:r w:rsidRPr="00C15A9B">
        <w:rPr>
          <w:i/>
          <w:lang w:val="fr-FR"/>
        </w:rPr>
        <w:t>examen</w:t>
      </w:r>
      <w:r w:rsidR="000946CC" w:rsidRPr="00C15A9B">
        <w:rPr>
          <w:i/>
          <w:lang w:val="fr-FR"/>
        </w:rPr>
        <w:t>.</w:t>
      </w:r>
      <w:r w:rsidRPr="00C15A9B">
        <w:rPr>
          <w:lang w:val="fr-FR"/>
        </w:rPr>
        <w:t>”</w:t>
      </w:r>
      <w:r w:rsidR="00C5059D" w:rsidRPr="00C15A9B">
        <w:rPr>
          <w:lang w:val="fr-FR"/>
        </w:rPr>
        <w:t>)</w:t>
      </w:r>
      <w:r w:rsidR="00EF1A81">
        <w:rPr>
          <w:lang w:val="fr-FR"/>
        </w:rPr>
        <w:t>.</w:t>
      </w:r>
    </w:p>
    <w:p w:rsidR="00DA0EBB" w:rsidRPr="00C15A9B" w:rsidRDefault="001D1BC8" w:rsidP="00D5220B">
      <w:pPr>
        <w:pStyle w:val="Heading2"/>
        <w:rPr>
          <w:lang w:val="fr-FR"/>
        </w:rPr>
      </w:pPr>
      <w:bookmarkStart w:id="7" w:name="_Toc478724808"/>
      <w:r w:rsidRPr="00C15A9B">
        <w:rPr>
          <w:lang w:val="fr-FR"/>
        </w:rPr>
        <w:t>Questions actuellement traitées</w:t>
      </w:r>
      <w:bookmarkEnd w:id="7"/>
    </w:p>
    <w:p w:rsidR="00DA0EBB" w:rsidRPr="00C15A9B" w:rsidRDefault="00DA0EBB" w:rsidP="00D5220B">
      <w:pPr>
        <w:rPr>
          <w:lang w:val="fr-FR"/>
        </w:rPr>
      </w:pPr>
    </w:p>
    <w:p w:rsidR="005D2174" w:rsidRPr="00C15A9B" w:rsidRDefault="005D2174" w:rsidP="00D5220B">
      <w:pPr>
        <w:rPr>
          <w:lang w:val="fr-FR"/>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357AB1" w:rsidRPr="00C15A9B">
        <w:rPr>
          <w:lang w:val="fr-FR"/>
        </w:rPr>
        <w:t xml:space="preserve">Une révision générale du code logiciel est actuellement en cours </w:t>
      </w:r>
      <w:r w:rsidR="000946CC" w:rsidRPr="00C15A9B">
        <w:rPr>
          <w:lang w:val="fr-FR"/>
        </w:rPr>
        <w:t>afin d</w:t>
      </w:r>
      <w:r w:rsidR="00DA751A" w:rsidRPr="00C15A9B">
        <w:rPr>
          <w:lang w:val="fr-FR"/>
        </w:rPr>
        <w:t>’</w:t>
      </w:r>
      <w:r w:rsidR="00357AB1" w:rsidRPr="00C15A9B">
        <w:rPr>
          <w:lang w:val="fr-FR"/>
        </w:rPr>
        <w:t xml:space="preserve">éliminer les derniers dysfonctionnements rapportés et </w:t>
      </w:r>
      <w:r w:rsidR="000946CC" w:rsidRPr="00C15A9B">
        <w:rPr>
          <w:lang w:val="fr-FR"/>
        </w:rPr>
        <w:t xml:space="preserve">de </w:t>
      </w:r>
      <w:r w:rsidR="00357AB1" w:rsidRPr="00C15A9B">
        <w:rPr>
          <w:lang w:val="fr-FR"/>
        </w:rPr>
        <w:t>stabiliser le système</w:t>
      </w:r>
      <w:r w:rsidRPr="00C15A9B">
        <w:rPr>
          <w:lang w:val="fr-FR"/>
        </w:rPr>
        <w:t>.</w:t>
      </w:r>
    </w:p>
    <w:p w:rsidR="005D2174" w:rsidRPr="00C15A9B" w:rsidRDefault="005D2174" w:rsidP="00D5220B">
      <w:pPr>
        <w:rPr>
          <w:lang w:val="fr-FR"/>
        </w:rPr>
      </w:pPr>
    </w:p>
    <w:p w:rsidR="00DA0EBB" w:rsidRPr="00C15A9B" w:rsidRDefault="00DA0EBB" w:rsidP="00D5220B">
      <w:pPr>
        <w:rPr>
          <w:lang w:val="fr-FR"/>
        </w:rPr>
      </w:pPr>
      <w:r w:rsidRPr="00C15A9B">
        <w:rPr>
          <w:lang w:val="fr-FR"/>
        </w:rPr>
        <w:lastRenderedPageBreak/>
        <w:fldChar w:fldCharType="begin"/>
      </w:r>
      <w:r w:rsidRPr="00C15A9B">
        <w:rPr>
          <w:lang w:val="fr-FR"/>
        </w:rPr>
        <w:instrText xml:space="preserve"> AUTONUM  </w:instrText>
      </w:r>
      <w:r w:rsidRPr="00C15A9B">
        <w:rPr>
          <w:lang w:val="fr-FR"/>
        </w:rPr>
        <w:fldChar w:fldCharType="end"/>
      </w:r>
      <w:r w:rsidRPr="00C15A9B">
        <w:rPr>
          <w:lang w:val="fr-FR"/>
        </w:rPr>
        <w:tab/>
      </w:r>
      <w:r w:rsidR="00357AB1" w:rsidRPr="00C15A9B">
        <w:rPr>
          <w:lang w:val="fr-FR"/>
        </w:rPr>
        <w:t>Le Bureau de l</w:t>
      </w:r>
      <w:r w:rsidR="00DA751A" w:rsidRPr="00C15A9B">
        <w:rPr>
          <w:lang w:val="fr-FR"/>
        </w:rPr>
        <w:t>’</w:t>
      </w:r>
      <w:r w:rsidR="00357AB1" w:rsidRPr="00C15A9B">
        <w:rPr>
          <w:lang w:val="fr-FR"/>
        </w:rPr>
        <w:t>Union a créé une interface pour les traducteurs pour l</w:t>
      </w:r>
      <w:r w:rsidR="00DA751A" w:rsidRPr="00C15A9B">
        <w:rPr>
          <w:lang w:val="fr-FR"/>
        </w:rPr>
        <w:t>’</w:t>
      </w:r>
      <w:r w:rsidR="00357AB1" w:rsidRPr="00C15A9B">
        <w:rPr>
          <w:lang w:val="fr-FR"/>
        </w:rPr>
        <w:t>établissement des principes directeurs d</w:t>
      </w:r>
      <w:r w:rsidR="00DA751A" w:rsidRPr="00C15A9B">
        <w:rPr>
          <w:lang w:val="fr-FR"/>
        </w:rPr>
        <w:t>’</w:t>
      </w:r>
      <w:r w:rsidR="00357AB1" w:rsidRPr="00C15A9B">
        <w:rPr>
          <w:lang w:val="fr-FR"/>
        </w:rPr>
        <w:t>examen dans les différentes langues officielles de l</w:t>
      </w:r>
      <w:r w:rsidR="00DA751A" w:rsidRPr="00C15A9B">
        <w:rPr>
          <w:lang w:val="fr-FR"/>
        </w:rPr>
        <w:t>’</w:t>
      </w:r>
      <w:r w:rsidR="00357AB1" w:rsidRPr="00C15A9B">
        <w:rPr>
          <w:lang w:val="fr-FR"/>
        </w:rPr>
        <w:t>U</w:t>
      </w:r>
      <w:r w:rsidR="00C15A9B" w:rsidRPr="00C15A9B">
        <w:rPr>
          <w:lang w:val="fr-FR"/>
        </w:rPr>
        <w:t>POV.  De</w:t>
      </w:r>
      <w:r w:rsidR="00357AB1" w:rsidRPr="00C15A9B">
        <w:rPr>
          <w:lang w:val="fr-FR"/>
        </w:rPr>
        <w:t>s améliorations supplémentaires devront être apportées à l</w:t>
      </w:r>
      <w:r w:rsidR="00DA751A" w:rsidRPr="00C15A9B">
        <w:rPr>
          <w:lang w:val="fr-FR"/>
        </w:rPr>
        <w:t>’</w:t>
      </w:r>
      <w:r w:rsidR="00357AB1" w:rsidRPr="00C15A9B">
        <w:rPr>
          <w:lang w:val="fr-FR"/>
        </w:rPr>
        <w:t>interface avant qu</w:t>
      </w:r>
      <w:r w:rsidR="00DA751A" w:rsidRPr="00C15A9B">
        <w:rPr>
          <w:lang w:val="fr-FR"/>
        </w:rPr>
        <w:t>’</w:t>
      </w:r>
      <w:r w:rsidR="00357AB1" w:rsidRPr="00C15A9B">
        <w:rPr>
          <w:lang w:val="fr-FR"/>
        </w:rPr>
        <w:t>elle puisse être utilisée efficacement par les traducteurs</w:t>
      </w:r>
      <w:r w:rsidR="005D2174" w:rsidRPr="00C15A9B">
        <w:rPr>
          <w:lang w:val="fr-FR"/>
        </w:rPr>
        <w:t>.</w:t>
      </w:r>
    </w:p>
    <w:p w:rsidR="002C3FEC" w:rsidRPr="00C15A9B" w:rsidRDefault="002C3FEC" w:rsidP="00D5220B">
      <w:pPr>
        <w:rPr>
          <w:lang w:val="fr-FR"/>
        </w:rPr>
      </w:pPr>
    </w:p>
    <w:p w:rsidR="00DA751A" w:rsidRPr="00C15A9B" w:rsidRDefault="00357AB1" w:rsidP="00D5220B">
      <w:pPr>
        <w:pStyle w:val="Heading2"/>
        <w:rPr>
          <w:lang w:val="fr-FR"/>
        </w:rPr>
      </w:pPr>
      <w:bookmarkStart w:id="8" w:name="_Toc478724809"/>
      <w:r w:rsidRPr="00C15A9B">
        <w:rPr>
          <w:lang w:val="fr-FR"/>
        </w:rPr>
        <w:t>Élaboration de la version 2.0</w:t>
      </w:r>
      <w:bookmarkEnd w:id="8"/>
    </w:p>
    <w:p w:rsidR="00DA0EBB" w:rsidRPr="00C15A9B" w:rsidRDefault="00DA0EBB" w:rsidP="00D5220B">
      <w:pPr>
        <w:rPr>
          <w:lang w:val="fr-FR"/>
        </w:rPr>
      </w:pPr>
    </w:p>
    <w:p w:rsidR="00DA751A" w:rsidRPr="00C15A9B" w:rsidRDefault="00DA0EBB" w:rsidP="00D5220B">
      <w:pPr>
        <w:rPr>
          <w:lang w:val="fr-FR"/>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357AB1" w:rsidRPr="00C15A9B">
        <w:rPr>
          <w:lang w:val="fr-FR"/>
        </w:rPr>
        <w:t>Les propositions ci</w:t>
      </w:r>
      <w:r w:rsidR="00EF1A81">
        <w:rPr>
          <w:lang w:val="fr-FR"/>
        </w:rPr>
        <w:noBreakHyphen/>
      </w:r>
      <w:r w:rsidR="00357AB1" w:rsidRPr="00C15A9B">
        <w:rPr>
          <w:lang w:val="fr-FR"/>
        </w:rPr>
        <w:t>après faites par</w:t>
      </w:r>
      <w:r w:rsidR="00DA751A" w:rsidRPr="00C15A9B">
        <w:rPr>
          <w:lang w:val="fr-FR"/>
        </w:rPr>
        <w:t xml:space="preserve"> les TWP</w:t>
      </w:r>
      <w:r w:rsidR="00357AB1" w:rsidRPr="00C15A9B">
        <w:rPr>
          <w:lang w:val="fr-FR"/>
        </w:rPr>
        <w:t xml:space="preserve"> seront examinées </w:t>
      </w:r>
      <w:r w:rsidR="000946CC" w:rsidRPr="00C15A9B">
        <w:rPr>
          <w:lang w:val="fr-FR"/>
        </w:rPr>
        <w:t>aux fins de l</w:t>
      </w:r>
      <w:r w:rsidR="00DA751A" w:rsidRPr="00C15A9B">
        <w:rPr>
          <w:lang w:val="fr-FR"/>
        </w:rPr>
        <w:t>’</w:t>
      </w:r>
      <w:r w:rsidR="000946CC" w:rsidRPr="00C15A9B">
        <w:rPr>
          <w:lang w:val="fr-FR"/>
        </w:rPr>
        <w:t>élaboration</w:t>
      </w:r>
      <w:r w:rsidR="00357AB1" w:rsidRPr="00C15A9B">
        <w:rPr>
          <w:lang w:val="fr-FR"/>
        </w:rPr>
        <w:t xml:space="preserve"> de la version n°</w:t>
      </w:r>
      <w:r w:rsidR="0011648C" w:rsidRPr="00C15A9B">
        <w:rPr>
          <w:lang w:val="fr-FR"/>
        </w:rPr>
        <w:t> </w:t>
      </w:r>
      <w:r w:rsidR="00357AB1" w:rsidRPr="00C15A9B">
        <w:rPr>
          <w:lang w:val="fr-FR"/>
        </w:rPr>
        <w:t>2 du modèle de principes directeurs d</w:t>
      </w:r>
      <w:r w:rsidR="00DA751A" w:rsidRPr="00C15A9B">
        <w:rPr>
          <w:lang w:val="fr-FR"/>
        </w:rPr>
        <w:t>’</w:t>
      </w:r>
      <w:r w:rsidR="00357AB1" w:rsidRPr="00C15A9B">
        <w:rPr>
          <w:lang w:val="fr-FR"/>
        </w:rPr>
        <w:t>examen fondé sur le Web</w:t>
      </w:r>
      <w:r w:rsidR="00DA751A" w:rsidRPr="00C15A9B">
        <w:rPr>
          <w:lang w:val="fr-FR"/>
        </w:rPr>
        <w:t> :</w:t>
      </w:r>
    </w:p>
    <w:p w:rsidR="00DA0EBB" w:rsidRPr="00C15A9B" w:rsidRDefault="00DA0EBB" w:rsidP="00D5220B">
      <w:pPr>
        <w:rPr>
          <w:lang w:val="fr-FR"/>
        </w:rPr>
      </w:pPr>
    </w:p>
    <w:p w:rsidR="00DA751A" w:rsidRPr="00C15A9B" w:rsidRDefault="00DA0EBB" w:rsidP="00D5220B">
      <w:pPr>
        <w:tabs>
          <w:tab w:val="left" w:pos="1134"/>
        </w:tabs>
        <w:ind w:left="1134" w:hanging="567"/>
        <w:rPr>
          <w:lang w:val="fr-FR"/>
        </w:rPr>
      </w:pPr>
      <w:r w:rsidRPr="00C15A9B">
        <w:rPr>
          <w:lang w:val="fr-FR"/>
        </w:rPr>
        <w:t>i)</w:t>
      </w:r>
      <w:r w:rsidRPr="00C15A9B">
        <w:rPr>
          <w:lang w:val="fr-FR"/>
        </w:rPr>
        <w:tab/>
      </w:r>
      <w:r w:rsidR="00293871" w:rsidRPr="00C15A9B">
        <w:rPr>
          <w:lang w:val="fr-FR"/>
        </w:rPr>
        <w:t>l</w:t>
      </w:r>
      <w:r w:rsidR="00DA751A" w:rsidRPr="00C15A9B">
        <w:rPr>
          <w:lang w:val="fr-FR"/>
        </w:rPr>
        <w:t>’</w:t>
      </w:r>
      <w:r w:rsidR="00293871" w:rsidRPr="00C15A9B">
        <w:rPr>
          <w:lang w:val="fr-FR"/>
        </w:rPr>
        <w:t>ajout, dans les documents exportés, d</w:t>
      </w:r>
      <w:r w:rsidR="00DA751A" w:rsidRPr="00C15A9B">
        <w:rPr>
          <w:lang w:val="fr-FR"/>
        </w:rPr>
        <w:t>’</w:t>
      </w:r>
      <w:r w:rsidR="00293871" w:rsidRPr="00C15A9B">
        <w:rPr>
          <w:lang w:val="fr-FR"/>
        </w:rPr>
        <w:t>hyperliens pointant vers les symboles indiquant qu</w:t>
      </w:r>
      <w:r w:rsidR="00DA751A" w:rsidRPr="00C15A9B">
        <w:rPr>
          <w:lang w:val="fr-FR"/>
        </w:rPr>
        <w:t>’</w:t>
      </w:r>
      <w:r w:rsidR="00293871" w:rsidRPr="00C15A9B">
        <w:rPr>
          <w:lang w:val="fr-FR"/>
        </w:rPr>
        <w:t>un caractère est accompagné d</w:t>
      </w:r>
      <w:r w:rsidR="00DA751A" w:rsidRPr="00C15A9B">
        <w:rPr>
          <w:lang w:val="fr-FR"/>
        </w:rPr>
        <w:t>’</w:t>
      </w:r>
      <w:r w:rsidR="00293871" w:rsidRPr="00C15A9B">
        <w:rPr>
          <w:lang w:val="fr-FR"/>
        </w:rPr>
        <w:t>explications couvrant un caractère individuel ou plusieurs caractères dans le tableau des caractères afin de faciliter la navigation dans le document</w:t>
      </w:r>
      <w:r w:rsidRPr="00C15A9B">
        <w:rPr>
          <w:lang w:val="fr-FR"/>
        </w:rPr>
        <w:t>;</w:t>
      </w:r>
    </w:p>
    <w:p w:rsidR="00DA751A" w:rsidRPr="00C15A9B" w:rsidRDefault="00DA0EBB" w:rsidP="00D5220B">
      <w:pPr>
        <w:tabs>
          <w:tab w:val="left" w:pos="1134"/>
        </w:tabs>
        <w:ind w:left="1134" w:hanging="567"/>
        <w:rPr>
          <w:lang w:val="fr-FR"/>
        </w:rPr>
      </w:pPr>
      <w:r w:rsidRPr="00C15A9B">
        <w:rPr>
          <w:lang w:val="fr-FR"/>
        </w:rPr>
        <w:t>ii)</w:t>
      </w:r>
      <w:r w:rsidRPr="00C15A9B">
        <w:rPr>
          <w:lang w:val="fr-FR"/>
        </w:rPr>
        <w:tab/>
      </w:r>
      <w:r w:rsidR="00293871" w:rsidRPr="00C15A9B">
        <w:rPr>
          <w:lang w:val="fr-FR"/>
        </w:rPr>
        <w:t>la possibilité d</w:t>
      </w:r>
      <w:r w:rsidR="00DA751A" w:rsidRPr="00C15A9B">
        <w:rPr>
          <w:lang w:val="fr-FR"/>
        </w:rPr>
        <w:t>’</w:t>
      </w:r>
      <w:r w:rsidR="00293871" w:rsidRPr="00C15A9B">
        <w:rPr>
          <w:lang w:val="fr-FR"/>
        </w:rPr>
        <w:t>afficher des tableaux de grandes dimensions en format paysage, pour les types de croissance, par exemple</w:t>
      </w:r>
      <w:r w:rsidRPr="00C15A9B">
        <w:rPr>
          <w:lang w:val="fr-FR"/>
        </w:rPr>
        <w:t>;</w:t>
      </w:r>
    </w:p>
    <w:p w:rsidR="00DA0EBB" w:rsidRPr="00C15A9B" w:rsidRDefault="00DA0EBB" w:rsidP="00D5220B">
      <w:pPr>
        <w:tabs>
          <w:tab w:val="left" w:pos="1134"/>
        </w:tabs>
        <w:ind w:left="1134" w:hanging="567"/>
        <w:rPr>
          <w:lang w:val="fr-FR"/>
        </w:rPr>
      </w:pPr>
      <w:r w:rsidRPr="00C15A9B">
        <w:rPr>
          <w:lang w:val="fr-FR"/>
        </w:rPr>
        <w:t>iii)</w:t>
      </w:r>
      <w:r w:rsidRPr="00C15A9B">
        <w:rPr>
          <w:lang w:val="fr-FR"/>
        </w:rPr>
        <w:tab/>
      </w:r>
      <w:r w:rsidR="00293871" w:rsidRPr="00C15A9B">
        <w:rPr>
          <w:lang w:val="fr-FR"/>
        </w:rPr>
        <w:t>insérer les observations formulées par le Bureau de l</w:t>
      </w:r>
      <w:r w:rsidR="00DA751A" w:rsidRPr="00C15A9B">
        <w:rPr>
          <w:lang w:val="fr-FR"/>
        </w:rPr>
        <w:t>’</w:t>
      </w:r>
      <w:r w:rsidR="00293871" w:rsidRPr="00C15A9B">
        <w:rPr>
          <w:lang w:val="fr-FR"/>
        </w:rPr>
        <w:t>Union concernant les projets de principes directeurs dans le modèle de principes directeurs d</w:t>
      </w:r>
      <w:r w:rsidR="00DA751A" w:rsidRPr="00C15A9B">
        <w:rPr>
          <w:lang w:val="fr-FR"/>
        </w:rPr>
        <w:t>’</w:t>
      </w:r>
      <w:r w:rsidR="00293871" w:rsidRPr="00C15A9B">
        <w:rPr>
          <w:lang w:val="fr-FR"/>
        </w:rPr>
        <w:t>examen fondé sur le Web</w:t>
      </w:r>
      <w:r w:rsidRPr="00C15A9B">
        <w:rPr>
          <w:lang w:val="fr-FR"/>
        </w:rPr>
        <w:t>.</w:t>
      </w:r>
    </w:p>
    <w:p w:rsidR="00DA0EBB" w:rsidRPr="00C15A9B" w:rsidRDefault="00DA0EBB" w:rsidP="00D5220B">
      <w:pPr>
        <w:jc w:val="left"/>
        <w:rPr>
          <w:lang w:val="fr-FR"/>
        </w:rPr>
      </w:pPr>
    </w:p>
    <w:p w:rsidR="00036DEF" w:rsidRPr="00C15A9B" w:rsidRDefault="002C3FEC" w:rsidP="00D5220B">
      <w:pPr>
        <w:rPr>
          <w:lang w:val="fr-FR"/>
        </w:rPr>
      </w:pPr>
      <w:r w:rsidRPr="00C15A9B">
        <w:rPr>
          <w:lang w:val="fr-FR"/>
        </w:rPr>
        <w:fldChar w:fldCharType="begin"/>
      </w:r>
      <w:r w:rsidRPr="00C15A9B">
        <w:rPr>
          <w:lang w:val="fr-FR"/>
        </w:rPr>
        <w:instrText xml:space="preserve"> AUTONUM  </w:instrText>
      </w:r>
      <w:r w:rsidRPr="00C15A9B">
        <w:rPr>
          <w:lang w:val="fr-FR"/>
        </w:rPr>
        <w:fldChar w:fldCharType="end"/>
      </w:r>
      <w:r w:rsidRPr="00C15A9B">
        <w:rPr>
          <w:lang w:val="fr-FR"/>
        </w:rPr>
        <w:tab/>
      </w:r>
      <w:r w:rsidR="00293871" w:rsidRPr="00C15A9B">
        <w:rPr>
          <w:lang w:val="fr-FR"/>
        </w:rPr>
        <w:t>Sous réserve de la conclusion des discussions sur les modifications qu</w:t>
      </w:r>
      <w:r w:rsidR="00DA751A" w:rsidRPr="00C15A9B">
        <w:rPr>
          <w:lang w:val="fr-FR"/>
        </w:rPr>
        <w:t>’</w:t>
      </w:r>
      <w:r w:rsidR="00293871" w:rsidRPr="00C15A9B">
        <w:rPr>
          <w:lang w:val="fr-FR"/>
        </w:rPr>
        <w:t>il est proposé d</w:t>
      </w:r>
      <w:r w:rsidR="00DA751A" w:rsidRPr="00C15A9B">
        <w:rPr>
          <w:lang w:val="fr-FR"/>
        </w:rPr>
        <w:t>’</w:t>
      </w:r>
      <w:r w:rsidR="00293871" w:rsidRPr="00C15A9B">
        <w:rPr>
          <w:lang w:val="fr-FR"/>
        </w:rPr>
        <w:t xml:space="preserve">apporter au </w:t>
      </w:r>
      <w:r w:rsidRPr="00C15A9B">
        <w:rPr>
          <w:lang w:val="fr-FR"/>
        </w:rPr>
        <w:t xml:space="preserve">document </w:t>
      </w:r>
      <w:r w:rsidR="00036DEF" w:rsidRPr="00C15A9B">
        <w:rPr>
          <w:lang w:val="fr-FR"/>
        </w:rPr>
        <w:t xml:space="preserve">TGP/7 </w:t>
      </w:r>
      <w:r w:rsidRPr="00C15A9B">
        <w:rPr>
          <w:lang w:val="fr-FR"/>
        </w:rPr>
        <w:t>“</w:t>
      </w:r>
      <w:r w:rsidR="00293871" w:rsidRPr="00C15A9B">
        <w:rPr>
          <w:lang w:val="fr-FR"/>
        </w:rPr>
        <w:t>Élaboration des principes directeurs d</w:t>
      </w:r>
      <w:r w:rsidR="00DA751A" w:rsidRPr="00C15A9B">
        <w:rPr>
          <w:lang w:val="fr-FR"/>
        </w:rPr>
        <w:t>’</w:t>
      </w:r>
      <w:r w:rsidR="00293871" w:rsidRPr="00C15A9B">
        <w:rPr>
          <w:lang w:val="fr-FR"/>
        </w:rPr>
        <w:t>examen</w:t>
      </w:r>
      <w:r w:rsidRPr="00C15A9B">
        <w:rPr>
          <w:lang w:val="fr-FR"/>
        </w:rPr>
        <w:t xml:space="preserve">”, </w:t>
      </w:r>
      <w:r w:rsidR="00293871" w:rsidRPr="00C15A9B">
        <w:rPr>
          <w:lang w:val="fr-FR"/>
        </w:rPr>
        <w:t>des modifications supplémentaires devront être apportées au modèle de principes directeurs d</w:t>
      </w:r>
      <w:r w:rsidR="00DA751A" w:rsidRPr="00C15A9B">
        <w:rPr>
          <w:lang w:val="fr-FR"/>
        </w:rPr>
        <w:t>’</w:t>
      </w:r>
      <w:r w:rsidR="00293871" w:rsidRPr="00C15A9B">
        <w:rPr>
          <w:lang w:val="fr-FR"/>
        </w:rPr>
        <w:t>examen fondé sur le Web</w:t>
      </w:r>
      <w:r w:rsidRPr="00C15A9B">
        <w:rPr>
          <w:lang w:val="fr-FR"/>
        </w:rPr>
        <w:t xml:space="preserve"> (</w:t>
      </w:r>
      <w:r w:rsidR="00293871" w:rsidRPr="00C15A9B">
        <w:rPr>
          <w:lang w:val="fr-FR"/>
        </w:rPr>
        <w:t>voir le</w:t>
      </w:r>
      <w:r w:rsidR="00AE7A48" w:rsidRPr="00C15A9B">
        <w:rPr>
          <w:lang w:val="fr-FR"/>
        </w:rPr>
        <w:t> </w:t>
      </w:r>
      <w:r w:rsidR="00DA751A" w:rsidRPr="00C15A9B">
        <w:rPr>
          <w:lang w:val="fr-FR"/>
        </w:rPr>
        <w:t>document TC</w:t>
      </w:r>
      <w:r w:rsidR="00D91A05">
        <w:rPr>
          <w:lang w:val="fr-FR"/>
        </w:rPr>
        <w:t>/53/5 “D</w:t>
      </w:r>
      <w:r w:rsidRPr="00C15A9B">
        <w:rPr>
          <w:lang w:val="fr-FR"/>
        </w:rPr>
        <w:t>ocuments</w:t>
      </w:r>
      <w:r w:rsidR="00D91A05">
        <w:rPr>
          <w:lang w:val="fr-FR"/>
        </w:rPr>
        <w:t xml:space="preserve"> TGP</w:t>
      </w:r>
      <w:r w:rsidRPr="00C15A9B">
        <w:rPr>
          <w:lang w:val="fr-FR"/>
        </w:rPr>
        <w:t>”).</w:t>
      </w:r>
    </w:p>
    <w:p w:rsidR="002C3FEC" w:rsidRPr="00C15A9B" w:rsidRDefault="002C3FEC" w:rsidP="00D5220B">
      <w:pPr>
        <w:ind w:left="4820"/>
        <w:rPr>
          <w:i/>
          <w:lang w:val="fr-FR"/>
        </w:rPr>
      </w:pPr>
    </w:p>
    <w:p w:rsidR="00DA751A" w:rsidRPr="00C15A9B" w:rsidRDefault="00FB345A" w:rsidP="00D5220B">
      <w:pPr>
        <w:keepNext/>
        <w:keepLines/>
        <w:tabs>
          <w:tab w:val="left" w:pos="5387"/>
        </w:tabs>
        <w:ind w:left="4820"/>
        <w:rPr>
          <w:i/>
          <w:lang w:val="fr-FR"/>
        </w:rPr>
      </w:pPr>
      <w:r w:rsidRPr="00C15A9B">
        <w:rPr>
          <w:i/>
          <w:lang w:val="fr-FR"/>
        </w:rPr>
        <w:fldChar w:fldCharType="begin"/>
      </w:r>
      <w:r w:rsidRPr="00C15A9B">
        <w:rPr>
          <w:i/>
          <w:lang w:val="fr-FR"/>
        </w:rPr>
        <w:instrText xml:space="preserve"> AUTONUM  </w:instrText>
      </w:r>
      <w:r w:rsidRPr="00C15A9B">
        <w:rPr>
          <w:i/>
          <w:lang w:val="fr-FR"/>
        </w:rPr>
        <w:fldChar w:fldCharType="end"/>
      </w:r>
      <w:r w:rsidRPr="00C15A9B">
        <w:rPr>
          <w:i/>
          <w:lang w:val="fr-FR"/>
        </w:rPr>
        <w:tab/>
      </w:r>
      <w:r w:rsidR="00722894" w:rsidRPr="00C15A9B">
        <w:rPr>
          <w:i/>
          <w:lang w:val="fr-FR"/>
        </w:rPr>
        <w:t>Le</w:t>
      </w:r>
      <w:r w:rsidR="00DA751A" w:rsidRPr="00C15A9B">
        <w:rPr>
          <w:i/>
          <w:lang w:val="fr-FR"/>
        </w:rPr>
        <w:t> TC</w:t>
      </w:r>
      <w:r w:rsidR="00722894" w:rsidRPr="00C15A9B">
        <w:rPr>
          <w:i/>
          <w:lang w:val="fr-FR"/>
        </w:rPr>
        <w:t xml:space="preserve"> est invité</w:t>
      </w:r>
      <w:r w:rsidR="00D91A05">
        <w:rPr>
          <w:i/>
          <w:lang w:val="fr-FR"/>
        </w:rPr>
        <w:t xml:space="preserve"> à :</w:t>
      </w:r>
    </w:p>
    <w:p w:rsidR="00722894" w:rsidRPr="00C15A9B" w:rsidRDefault="00722894" w:rsidP="00D5220B">
      <w:pPr>
        <w:keepNext/>
        <w:keepLines/>
        <w:tabs>
          <w:tab w:val="left" w:pos="5387"/>
        </w:tabs>
        <w:ind w:left="4820"/>
        <w:rPr>
          <w:i/>
          <w:lang w:val="fr-FR"/>
        </w:rPr>
      </w:pPr>
    </w:p>
    <w:p w:rsidR="00DA751A" w:rsidRPr="00C15A9B" w:rsidRDefault="00EF1A81" w:rsidP="00D5220B">
      <w:pPr>
        <w:keepNext/>
        <w:keepLines/>
        <w:tabs>
          <w:tab w:val="left" w:pos="5387"/>
          <w:tab w:val="left" w:pos="5954"/>
        </w:tabs>
        <w:ind w:left="4820"/>
        <w:rPr>
          <w:i/>
          <w:lang w:val="fr-FR"/>
        </w:rPr>
      </w:pPr>
      <w:r>
        <w:rPr>
          <w:i/>
          <w:lang w:val="fr-FR"/>
        </w:rPr>
        <w:tab/>
      </w:r>
      <w:r w:rsidR="00D91A05">
        <w:rPr>
          <w:i/>
          <w:lang w:val="fr-FR"/>
        </w:rPr>
        <w:t>a)</w:t>
      </w:r>
      <w:r w:rsidR="00D91A05">
        <w:rPr>
          <w:i/>
          <w:lang w:val="fr-FR"/>
        </w:rPr>
        <w:tab/>
      </w:r>
      <w:r w:rsidR="00722894" w:rsidRPr="00C15A9B">
        <w:rPr>
          <w:i/>
          <w:lang w:val="fr-FR"/>
        </w:rPr>
        <w:t>prendre note des observations formulées par</w:t>
      </w:r>
      <w:r w:rsidR="00DA751A" w:rsidRPr="00C15A9B">
        <w:rPr>
          <w:i/>
          <w:lang w:val="fr-FR"/>
        </w:rPr>
        <w:t xml:space="preserve"> les TWP</w:t>
      </w:r>
      <w:r w:rsidR="00722894" w:rsidRPr="00C15A9B">
        <w:rPr>
          <w:i/>
          <w:lang w:val="fr-FR"/>
        </w:rPr>
        <w:t xml:space="preserve"> à leurs sessions </w:t>
      </w:r>
      <w:r w:rsidR="00DA751A" w:rsidRPr="00C15A9B">
        <w:rPr>
          <w:i/>
          <w:lang w:val="fr-FR"/>
        </w:rPr>
        <w:t>en 2016</w:t>
      </w:r>
      <w:r w:rsidR="00722894" w:rsidRPr="00C15A9B">
        <w:rPr>
          <w:i/>
          <w:lang w:val="fr-FR"/>
        </w:rPr>
        <w:t xml:space="preserve">, telles que présentées aux </w:t>
      </w:r>
      <w:r w:rsidR="00DA751A" w:rsidRPr="00C15A9B">
        <w:rPr>
          <w:i/>
          <w:lang w:val="fr-FR"/>
        </w:rPr>
        <w:t>paragraphes 7</w:t>
      </w:r>
      <w:r w:rsidR="00D91A05">
        <w:rPr>
          <w:i/>
          <w:lang w:val="fr-FR"/>
        </w:rPr>
        <w:t xml:space="preserve"> à 17 du présent document;</w:t>
      </w:r>
    </w:p>
    <w:p w:rsidR="00722894" w:rsidRPr="00C15A9B" w:rsidRDefault="00722894" w:rsidP="00D5220B">
      <w:pPr>
        <w:keepNext/>
        <w:keepLines/>
        <w:tabs>
          <w:tab w:val="left" w:pos="5387"/>
        </w:tabs>
        <w:ind w:left="4820"/>
        <w:rPr>
          <w:i/>
          <w:lang w:val="fr-FR"/>
        </w:rPr>
      </w:pPr>
    </w:p>
    <w:p w:rsidR="00722894" w:rsidRPr="00C15A9B" w:rsidRDefault="00EF1A81" w:rsidP="00D5220B">
      <w:pPr>
        <w:keepNext/>
        <w:keepLines/>
        <w:tabs>
          <w:tab w:val="left" w:pos="5387"/>
          <w:tab w:val="left" w:pos="5954"/>
        </w:tabs>
        <w:ind w:left="4820"/>
        <w:rPr>
          <w:i/>
          <w:lang w:val="fr-FR"/>
        </w:rPr>
      </w:pPr>
      <w:r>
        <w:rPr>
          <w:i/>
          <w:lang w:val="fr-FR"/>
        </w:rPr>
        <w:tab/>
      </w:r>
      <w:r w:rsidR="00D91A05">
        <w:rPr>
          <w:i/>
          <w:lang w:val="fr-FR"/>
        </w:rPr>
        <w:t>b)</w:t>
      </w:r>
      <w:r w:rsidR="00D91A05">
        <w:rPr>
          <w:i/>
          <w:lang w:val="fr-FR"/>
        </w:rPr>
        <w:tab/>
      </w:r>
      <w:r w:rsidR="00722894" w:rsidRPr="00C15A9B">
        <w:rPr>
          <w:i/>
          <w:lang w:val="fr-FR"/>
        </w:rPr>
        <w:t>prendre note des questions résolues dans la version 1.0 du modèle de principes directeurs d</w:t>
      </w:r>
      <w:r w:rsidR="00DA751A" w:rsidRPr="00C15A9B">
        <w:rPr>
          <w:i/>
          <w:lang w:val="fr-FR"/>
        </w:rPr>
        <w:t>’</w:t>
      </w:r>
      <w:r w:rsidR="00722894" w:rsidRPr="00C15A9B">
        <w:rPr>
          <w:i/>
          <w:lang w:val="fr-FR"/>
        </w:rPr>
        <w:t xml:space="preserve">examen fondé sur le Web, telles que présentées au </w:t>
      </w:r>
      <w:r w:rsidR="00DA751A" w:rsidRPr="00C15A9B">
        <w:rPr>
          <w:i/>
          <w:lang w:val="fr-FR"/>
        </w:rPr>
        <w:t>paragraphe 1</w:t>
      </w:r>
      <w:r>
        <w:rPr>
          <w:i/>
          <w:lang w:val="fr-FR"/>
        </w:rPr>
        <w:t xml:space="preserve">8 </w:t>
      </w:r>
      <w:r w:rsidR="00D91A05">
        <w:rPr>
          <w:i/>
          <w:lang w:val="fr-FR"/>
        </w:rPr>
        <w:t>du présent document</w:t>
      </w:r>
      <w:r w:rsidR="00D91A05">
        <w:rPr>
          <w:i/>
          <w:lang w:val="fr-FR"/>
        </w:rPr>
        <w:t>;</w:t>
      </w:r>
    </w:p>
    <w:p w:rsidR="00722894" w:rsidRPr="00C15A9B" w:rsidRDefault="00722894" w:rsidP="00D5220B">
      <w:pPr>
        <w:keepNext/>
        <w:keepLines/>
        <w:tabs>
          <w:tab w:val="left" w:pos="5387"/>
        </w:tabs>
        <w:ind w:left="4820"/>
        <w:rPr>
          <w:i/>
          <w:lang w:val="fr-FR"/>
        </w:rPr>
      </w:pPr>
    </w:p>
    <w:p w:rsidR="00DA751A" w:rsidRPr="00C15A9B" w:rsidRDefault="00EF1A81" w:rsidP="00D5220B">
      <w:pPr>
        <w:keepNext/>
        <w:keepLines/>
        <w:tabs>
          <w:tab w:val="left" w:pos="5387"/>
          <w:tab w:val="left" w:pos="5954"/>
        </w:tabs>
        <w:ind w:left="4820"/>
        <w:rPr>
          <w:i/>
          <w:lang w:val="fr-FR"/>
        </w:rPr>
      </w:pPr>
      <w:r>
        <w:rPr>
          <w:i/>
          <w:lang w:val="fr-FR"/>
        </w:rPr>
        <w:tab/>
      </w:r>
      <w:r w:rsidR="00D91A05">
        <w:rPr>
          <w:i/>
          <w:lang w:val="fr-FR"/>
        </w:rPr>
        <w:t>c)</w:t>
      </w:r>
      <w:r w:rsidR="00D91A05">
        <w:rPr>
          <w:i/>
          <w:lang w:val="fr-FR"/>
        </w:rPr>
        <w:tab/>
      </w:r>
      <w:r w:rsidR="00722894" w:rsidRPr="00C15A9B">
        <w:rPr>
          <w:i/>
          <w:lang w:val="fr-FR"/>
        </w:rPr>
        <w:t>prendre note des questions qui sont actuellement traitées dans la version 1.0 du modèle de principes directeurs d</w:t>
      </w:r>
      <w:r w:rsidR="00DA751A" w:rsidRPr="00C15A9B">
        <w:rPr>
          <w:i/>
          <w:lang w:val="fr-FR"/>
        </w:rPr>
        <w:t>’</w:t>
      </w:r>
      <w:r w:rsidR="00722894" w:rsidRPr="00C15A9B">
        <w:rPr>
          <w:i/>
          <w:lang w:val="fr-FR"/>
        </w:rPr>
        <w:t xml:space="preserve">examen fondé sur le Web, comme indiqué aux </w:t>
      </w:r>
      <w:r w:rsidR="00DA751A" w:rsidRPr="00C15A9B">
        <w:rPr>
          <w:i/>
          <w:lang w:val="fr-FR"/>
        </w:rPr>
        <w:t>paragraphes 1</w:t>
      </w:r>
      <w:r w:rsidR="00722894" w:rsidRPr="00C15A9B">
        <w:rPr>
          <w:i/>
          <w:lang w:val="fr-FR"/>
        </w:rPr>
        <w:t>9 et 20 du présent doc</w:t>
      </w:r>
      <w:r w:rsidR="00D91A05">
        <w:rPr>
          <w:i/>
          <w:lang w:val="fr-FR"/>
        </w:rPr>
        <w:t>ument</w:t>
      </w:r>
      <w:r w:rsidR="00D91A05">
        <w:rPr>
          <w:i/>
          <w:lang w:val="fr-FR"/>
        </w:rPr>
        <w:t>;</w:t>
      </w:r>
    </w:p>
    <w:p w:rsidR="00722894" w:rsidRPr="00C15A9B" w:rsidRDefault="00722894" w:rsidP="00D5220B">
      <w:pPr>
        <w:keepNext/>
        <w:keepLines/>
        <w:tabs>
          <w:tab w:val="left" w:pos="5387"/>
          <w:tab w:val="left" w:pos="5954"/>
        </w:tabs>
        <w:ind w:left="4820"/>
        <w:rPr>
          <w:i/>
          <w:lang w:val="fr-FR"/>
        </w:rPr>
      </w:pPr>
    </w:p>
    <w:p w:rsidR="00722894" w:rsidRPr="00C15A9B" w:rsidRDefault="00EF1A81" w:rsidP="00D5220B">
      <w:pPr>
        <w:keepNext/>
        <w:keepLines/>
        <w:tabs>
          <w:tab w:val="left" w:pos="5387"/>
          <w:tab w:val="left" w:pos="5954"/>
        </w:tabs>
        <w:ind w:left="4820"/>
        <w:rPr>
          <w:i/>
          <w:lang w:val="fr-FR"/>
        </w:rPr>
      </w:pPr>
      <w:r>
        <w:rPr>
          <w:i/>
          <w:lang w:val="fr-FR"/>
        </w:rPr>
        <w:tab/>
      </w:r>
      <w:r w:rsidR="00D91A05">
        <w:rPr>
          <w:i/>
          <w:lang w:val="fr-FR"/>
        </w:rPr>
        <w:t>d)</w:t>
      </w:r>
      <w:r w:rsidR="00D91A05">
        <w:rPr>
          <w:i/>
          <w:lang w:val="fr-FR"/>
        </w:rPr>
        <w:tab/>
      </w:r>
      <w:r w:rsidR="00722894" w:rsidRPr="00C15A9B">
        <w:rPr>
          <w:i/>
          <w:lang w:val="fr-FR"/>
        </w:rPr>
        <w:t>noter que l</w:t>
      </w:r>
      <w:r w:rsidR="00DA751A" w:rsidRPr="00C15A9B">
        <w:rPr>
          <w:i/>
          <w:lang w:val="fr-FR"/>
        </w:rPr>
        <w:t>’</w:t>
      </w:r>
      <w:r w:rsidR="00722894" w:rsidRPr="00C15A9B">
        <w:rPr>
          <w:i/>
          <w:lang w:val="fr-FR"/>
        </w:rPr>
        <w:t>élaboration de la version n° 2 du modèle de principes directeurs d</w:t>
      </w:r>
      <w:r w:rsidR="00DA751A" w:rsidRPr="00C15A9B">
        <w:rPr>
          <w:i/>
          <w:lang w:val="fr-FR"/>
        </w:rPr>
        <w:t>’</w:t>
      </w:r>
      <w:r w:rsidR="00722894" w:rsidRPr="00C15A9B">
        <w:rPr>
          <w:i/>
          <w:lang w:val="fr-FR"/>
        </w:rPr>
        <w:t xml:space="preserve">examen fondé sur le Web ne commercera pas avant 2018, sous réserve de ressources disponibles, </w:t>
      </w:r>
      <w:r w:rsidR="000946CC" w:rsidRPr="00C15A9B">
        <w:rPr>
          <w:i/>
          <w:lang w:val="fr-FR"/>
        </w:rPr>
        <w:t>une fois</w:t>
      </w:r>
      <w:r w:rsidR="00722894" w:rsidRPr="00C15A9B">
        <w:rPr>
          <w:i/>
          <w:lang w:val="fr-FR"/>
        </w:rPr>
        <w:t xml:space="preserve"> que la version n° 1 aura été entièrement stabilisée et testée</w:t>
      </w:r>
      <w:r w:rsidR="00D91A05">
        <w:rPr>
          <w:i/>
          <w:lang w:val="fr-FR"/>
        </w:rPr>
        <w:t>;</w:t>
      </w:r>
      <w:r w:rsidR="00D91A05">
        <w:rPr>
          <w:i/>
          <w:lang w:val="fr-FR"/>
        </w:rPr>
        <w:t xml:space="preserve"> </w:t>
      </w:r>
      <w:r w:rsidR="00722894" w:rsidRPr="00C15A9B">
        <w:rPr>
          <w:i/>
          <w:lang w:val="fr-FR"/>
        </w:rPr>
        <w:t xml:space="preserve"> et</w:t>
      </w:r>
    </w:p>
    <w:p w:rsidR="00722894" w:rsidRPr="00C15A9B" w:rsidRDefault="00722894" w:rsidP="00D5220B">
      <w:pPr>
        <w:keepNext/>
        <w:keepLines/>
        <w:tabs>
          <w:tab w:val="left" w:pos="5387"/>
          <w:tab w:val="left" w:pos="5954"/>
        </w:tabs>
        <w:ind w:left="4820"/>
        <w:rPr>
          <w:i/>
          <w:lang w:val="fr-FR"/>
        </w:rPr>
      </w:pPr>
    </w:p>
    <w:p w:rsidR="00722894" w:rsidRPr="00C15A9B" w:rsidRDefault="00EF1A81" w:rsidP="00D5220B">
      <w:pPr>
        <w:keepNext/>
        <w:keepLines/>
        <w:tabs>
          <w:tab w:val="left" w:pos="5387"/>
          <w:tab w:val="left" w:pos="5954"/>
        </w:tabs>
        <w:ind w:left="4820"/>
        <w:rPr>
          <w:i/>
          <w:lang w:val="fr-FR"/>
        </w:rPr>
      </w:pPr>
      <w:r>
        <w:rPr>
          <w:i/>
          <w:lang w:val="fr-FR"/>
        </w:rPr>
        <w:tab/>
      </w:r>
      <w:r w:rsidR="00D91A05">
        <w:rPr>
          <w:i/>
          <w:lang w:val="fr-FR"/>
        </w:rPr>
        <w:t>e)</w:t>
      </w:r>
      <w:r w:rsidR="00D91A05">
        <w:rPr>
          <w:i/>
          <w:lang w:val="fr-FR"/>
        </w:rPr>
        <w:tab/>
      </w:r>
      <w:r w:rsidR="00722894" w:rsidRPr="00C15A9B">
        <w:rPr>
          <w:i/>
          <w:lang w:val="fr-FR"/>
        </w:rPr>
        <w:t xml:space="preserve">prendre note des questions qui seront examinées </w:t>
      </w:r>
      <w:r w:rsidR="000946CC" w:rsidRPr="00C15A9B">
        <w:rPr>
          <w:i/>
          <w:lang w:val="fr-FR"/>
        </w:rPr>
        <w:t>aux fins de l</w:t>
      </w:r>
      <w:r w:rsidR="00DA751A" w:rsidRPr="00C15A9B">
        <w:rPr>
          <w:i/>
          <w:lang w:val="fr-FR"/>
        </w:rPr>
        <w:t>’</w:t>
      </w:r>
      <w:r w:rsidR="000946CC" w:rsidRPr="00C15A9B">
        <w:rPr>
          <w:i/>
          <w:lang w:val="fr-FR"/>
        </w:rPr>
        <w:t>élaboration de la</w:t>
      </w:r>
      <w:r w:rsidR="00722894" w:rsidRPr="00C15A9B">
        <w:rPr>
          <w:i/>
          <w:lang w:val="fr-FR"/>
        </w:rPr>
        <w:t xml:space="preserve"> version 2.0, comme indiqué aux </w:t>
      </w:r>
      <w:r w:rsidR="00DA751A" w:rsidRPr="00C15A9B">
        <w:rPr>
          <w:i/>
          <w:lang w:val="fr-FR"/>
        </w:rPr>
        <w:t>paragraphes 2</w:t>
      </w:r>
      <w:r w:rsidR="00722894" w:rsidRPr="00C15A9B">
        <w:rPr>
          <w:i/>
          <w:lang w:val="fr-FR"/>
        </w:rPr>
        <w:t xml:space="preserve">1 et 22 du présent </w:t>
      </w:r>
      <w:proofErr w:type="gramStart"/>
      <w:r w:rsidR="00722894" w:rsidRPr="00C15A9B">
        <w:rPr>
          <w:i/>
          <w:lang w:val="fr-FR"/>
        </w:rPr>
        <w:t>document</w:t>
      </w:r>
      <w:proofErr w:type="gramEnd"/>
      <w:r w:rsidR="00722894" w:rsidRPr="00C15A9B">
        <w:rPr>
          <w:i/>
          <w:lang w:val="fr-FR"/>
        </w:rPr>
        <w:t>.</w:t>
      </w:r>
    </w:p>
    <w:p w:rsidR="002C3FEC" w:rsidRPr="00C15A9B" w:rsidRDefault="002C3FEC" w:rsidP="00D5220B">
      <w:pPr>
        <w:keepNext/>
        <w:keepLines/>
        <w:tabs>
          <w:tab w:val="left" w:pos="5387"/>
        </w:tabs>
        <w:ind w:left="4820"/>
        <w:rPr>
          <w:lang w:val="fr-FR"/>
        </w:rPr>
      </w:pPr>
    </w:p>
    <w:p w:rsidR="00F40814" w:rsidRPr="00C15A9B" w:rsidRDefault="00F40814" w:rsidP="00D5220B">
      <w:pPr>
        <w:rPr>
          <w:lang w:val="fr-FR"/>
        </w:rPr>
      </w:pPr>
    </w:p>
    <w:p w:rsidR="00F40814" w:rsidRPr="00C15A9B" w:rsidRDefault="00F40814" w:rsidP="00D5220B">
      <w:pPr>
        <w:rPr>
          <w:lang w:val="fr-FR"/>
        </w:rPr>
      </w:pPr>
    </w:p>
    <w:p w:rsidR="00F40814" w:rsidRPr="00C15A9B" w:rsidRDefault="0050541C" w:rsidP="00D5220B">
      <w:pPr>
        <w:jc w:val="right"/>
        <w:rPr>
          <w:lang w:val="fr-FR"/>
        </w:rPr>
      </w:pPr>
      <w:r w:rsidRPr="00C15A9B">
        <w:rPr>
          <w:lang w:val="fr-FR"/>
        </w:rPr>
        <w:t>[L</w:t>
      </w:r>
      <w:r w:rsidR="00DA751A" w:rsidRPr="00C15A9B">
        <w:rPr>
          <w:lang w:val="fr-FR"/>
        </w:rPr>
        <w:t>’</w:t>
      </w:r>
      <w:r w:rsidRPr="00C15A9B">
        <w:rPr>
          <w:lang w:val="fr-FR"/>
        </w:rPr>
        <w:t>annexe suit</w:t>
      </w:r>
      <w:r w:rsidR="00F40814" w:rsidRPr="00C15A9B">
        <w:rPr>
          <w:lang w:val="fr-FR"/>
        </w:rPr>
        <w:t>]</w:t>
      </w:r>
    </w:p>
    <w:p w:rsidR="00036DEF" w:rsidRPr="00C15A9B" w:rsidRDefault="00036DEF" w:rsidP="00D5220B">
      <w:pPr>
        <w:rPr>
          <w:lang w:val="fr-FR"/>
        </w:rPr>
      </w:pPr>
    </w:p>
    <w:p w:rsidR="00036DEF" w:rsidRPr="00C15A9B" w:rsidRDefault="00036DEF" w:rsidP="00D5220B">
      <w:pPr>
        <w:rPr>
          <w:lang w:val="fr-FR"/>
        </w:rPr>
        <w:sectPr w:rsidR="00036DEF" w:rsidRPr="00C15A9B" w:rsidSect="00C15A9B">
          <w:headerReference w:type="default" r:id="rId10"/>
          <w:pgSz w:w="11907" w:h="16840" w:code="9"/>
          <w:pgMar w:top="510" w:right="1134" w:bottom="1134" w:left="1134" w:header="510" w:footer="680" w:gutter="0"/>
          <w:cols w:space="720"/>
          <w:titlePg/>
          <w:docGrid w:linePitch="272"/>
        </w:sectPr>
      </w:pPr>
    </w:p>
    <w:p w:rsidR="00CE094C" w:rsidRPr="00C15A9B" w:rsidRDefault="00CE094C" w:rsidP="00D5220B">
      <w:pPr>
        <w:jc w:val="center"/>
        <w:rPr>
          <w:caps/>
          <w:snapToGrid w:val="0"/>
          <w:lang w:val="fr-FR"/>
        </w:rPr>
      </w:pPr>
    </w:p>
    <w:p w:rsidR="00660DF2" w:rsidRPr="00C15A9B" w:rsidRDefault="0050541C" w:rsidP="00D5220B">
      <w:pPr>
        <w:jc w:val="center"/>
        <w:rPr>
          <w:caps/>
          <w:snapToGrid w:val="0"/>
          <w:lang w:val="fr-FR"/>
        </w:rPr>
      </w:pPr>
      <w:r w:rsidRPr="00C15A9B">
        <w:rPr>
          <w:caps/>
          <w:snapToGrid w:val="0"/>
          <w:lang w:val="fr-FR"/>
        </w:rPr>
        <w:t>CARACTÉRISTIQUES DU MODÈLE DE PRINCIPES DIRECTEURS D</w:t>
      </w:r>
      <w:r w:rsidR="00DA751A" w:rsidRPr="00C15A9B">
        <w:rPr>
          <w:caps/>
          <w:snapToGrid w:val="0"/>
          <w:lang w:val="fr-FR"/>
        </w:rPr>
        <w:t>’</w:t>
      </w:r>
      <w:r w:rsidRPr="00C15A9B">
        <w:rPr>
          <w:caps/>
          <w:snapToGrid w:val="0"/>
          <w:lang w:val="fr-FR"/>
        </w:rPr>
        <w:t>EXAMEN FONDÉ SUR LE WEB</w:t>
      </w:r>
    </w:p>
    <w:p w:rsidR="00A87386" w:rsidRPr="00C15A9B" w:rsidRDefault="00A87386" w:rsidP="00D5220B">
      <w:pPr>
        <w:jc w:val="center"/>
        <w:rPr>
          <w:caps/>
          <w:snapToGrid w:val="0"/>
          <w:lang w:val="fr-FR"/>
        </w:rPr>
      </w:pPr>
    </w:p>
    <w:p w:rsidR="00A87386" w:rsidRPr="00C15A9B" w:rsidRDefault="00A87386" w:rsidP="00D5220B">
      <w:pPr>
        <w:jc w:val="center"/>
        <w:rPr>
          <w:snapToGrid w:val="0"/>
          <w:lang w:val="fr-FR"/>
        </w:rPr>
      </w:pPr>
      <w:r w:rsidRPr="00C15A9B">
        <w:rPr>
          <w:snapToGrid w:val="0"/>
          <w:lang w:val="fr-FR"/>
        </w:rPr>
        <w:t>(</w:t>
      </w:r>
      <w:r w:rsidR="005A3441" w:rsidRPr="00C15A9B">
        <w:rPr>
          <w:snapToGrid w:val="0"/>
          <w:lang w:val="fr-FR"/>
        </w:rPr>
        <w:t>Extrait du</w:t>
      </w:r>
      <w:r w:rsidRPr="00C15A9B">
        <w:rPr>
          <w:snapToGrid w:val="0"/>
          <w:lang w:val="fr-FR"/>
        </w:rPr>
        <w:t xml:space="preserve"> </w:t>
      </w:r>
      <w:r w:rsidR="00DA751A" w:rsidRPr="00C15A9B">
        <w:rPr>
          <w:snapToGrid w:val="0"/>
          <w:lang w:val="fr-FR"/>
        </w:rPr>
        <w:t>document TC</w:t>
      </w:r>
      <w:r w:rsidRPr="00C15A9B">
        <w:rPr>
          <w:snapToGrid w:val="0"/>
          <w:lang w:val="fr-FR"/>
        </w:rPr>
        <w:t>/50/10 “</w:t>
      </w:r>
      <w:r w:rsidR="005A3441" w:rsidRPr="00C15A9B">
        <w:rPr>
          <w:lang w:val="fr-FR"/>
        </w:rPr>
        <w:t>Rapport sur les faits nouveaux intervenus au sein de l</w:t>
      </w:r>
      <w:r w:rsidR="00DA751A" w:rsidRPr="00C15A9B">
        <w:rPr>
          <w:lang w:val="fr-FR"/>
        </w:rPr>
        <w:t>’</w:t>
      </w:r>
      <w:r w:rsidR="005A3441" w:rsidRPr="00C15A9B">
        <w:rPr>
          <w:lang w:val="fr-FR"/>
        </w:rPr>
        <w:t xml:space="preserve">UPOV, </w:t>
      </w:r>
      <w:r w:rsidR="00DA751A" w:rsidRPr="00C15A9B">
        <w:rPr>
          <w:lang w:val="fr-FR"/>
        </w:rPr>
        <w:t>y compris</w:t>
      </w:r>
      <w:r w:rsidR="005A3441" w:rsidRPr="00C15A9B">
        <w:rPr>
          <w:lang w:val="fr-FR"/>
        </w:rPr>
        <w:t xml:space="preserve"> certaines questions examinées lors des dernières sessions du Comité administratif et juridique, du Comité consultatif et du Conseil</w:t>
      </w:r>
      <w:r w:rsidRPr="00C15A9B">
        <w:rPr>
          <w:lang w:val="fr-FR"/>
        </w:rPr>
        <w:t>”</w:t>
      </w:r>
      <w:r w:rsidRPr="00C15A9B">
        <w:rPr>
          <w:snapToGrid w:val="0"/>
          <w:lang w:val="fr-FR"/>
        </w:rPr>
        <w:t>)</w:t>
      </w:r>
    </w:p>
    <w:p w:rsidR="00660DF2" w:rsidRPr="00C15A9B" w:rsidRDefault="00660DF2" w:rsidP="00D5220B">
      <w:pPr>
        <w:keepNext/>
        <w:autoSpaceDE w:val="0"/>
        <w:autoSpaceDN w:val="0"/>
        <w:adjustRightInd w:val="0"/>
        <w:rPr>
          <w:rFonts w:cs="Arial"/>
          <w:lang w:val="fr-FR"/>
        </w:rPr>
      </w:pPr>
    </w:p>
    <w:p w:rsidR="0050541C" w:rsidRPr="00C15A9B" w:rsidRDefault="0050541C" w:rsidP="00D5220B">
      <w:pPr>
        <w:rPr>
          <w:rFonts w:cs="Arial"/>
          <w:lang w:val="fr-FR"/>
        </w:rPr>
      </w:pPr>
      <w:r w:rsidRPr="00C15A9B">
        <w:rPr>
          <w:rFonts w:cs="Arial"/>
          <w:lang w:val="fr-FR"/>
        </w:rPr>
        <w:t>Le modèle de principes directeurs d</w:t>
      </w:r>
      <w:r w:rsidR="00DA751A" w:rsidRPr="00C15A9B">
        <w:rPr>
          <w:rFonts w:cs="Arial"/>
          <w:lang w:val="fr-FR"/>
        </w:rPr>
        <w:t>’</w:t>
      </w:r>
      <w:r w:rsidRPr="00C15A9B">
        <w:rPr>
          <w:rFonts w:cs="Arial"/>
          <w:lang w:val="fr-FR"/>
        </w:rPr>
        <w:t xml:space="preserve">examen sera élaboré en deux phases distinctes, </w:t>
      </w:r>
      <w:r w:rsidR="00DA751A" w:rsidRPr="00C15A9B">
        <w:rPr>
          <w:rFonts w:cs="Arial"/>
          <w:lang w:val="fr-FR"/>
        </w:rPr>
        <w:t>à savoir</w:t>
      </w:r>
      <w:r w:rsidRPr="00C15A9B">
        <w:rPr>
          <w:rFonts w:cs="Arial"/>
          <w:lang w:val="fr-FR"/>
        </w:rPr>
        <w:t xml:space="preserve"> les versions n</w:t>
      </w:r>
      <w:r w:rsidRPr="00C15A9B">
        <w:rPr>
          <w:rFonts w:cs="Arial"/>
          <w:vertAlign w:val="superscript"/>
          <w:lang w:val="fr-FR"/>
        </w:rPr>
        <w:t>os</w:t>
      </w:r>
      <w:r w:rsidRPr="00C15A9B">
        <w:rPr>
          <w:rFonts w:cs="Arial"/>
          <w:lang w:val="fr-FR"/>
        </w:rPr>
        <w:t> 1 et 2.</w:t>
      </w:r>
    </w:p>
    <w:p w:rsidR="0050541C" w:rsidRPr="00C15A9B" w:rsidRDefault="0050541C" w:rsidP="00D5220B">
      <w:pPr>
        <w:rPr>
          <w:rFonts w:cs="Arial"/>
          <w:lang w:val="fr-FR"/>
        </w:rPr>
      </w:pPr>
    </w:p>
    <w:p w:rsidR="0050541C" w:rsidRPr="00C15A9B" w:rsidRDefault="0050541C" w:rsidP="00D5220B">
      <w:pPr>
        <w:pStyle w:val="Heading4"/>
        <w:ind w:left="0"/>
        <w:rPr>
          <w:rFonts w:cs="Arial"/>
        </w:rPr>
      </w:pPr>
      <w:r w:rsidRPr="00C15A9B">
        <w:rPr>
          <w:rFonts w:cs="Arial"/>
        </w:rPr>
        <w:t>Version n° 1</w:t>
      </w:r>
    </w:p>
    <w:p w:rsidR="0050541C" w:rsidRPr="00C15A9B" w:rsidRDefault="0050541C" w:rsidP="00D5220B">
      <w:pPr>
        <w:rPr>
          <w:rFonts w:cs="Arial"/>
          <w:lang w:val="fr-FR"/>
        </w:rPr>
      </w:pPr>
    </w:p>
    <w:p w:rsidR="0050541C" w:rsidRPr="00C15A9B" w:rsidRDefault="0050541C" w:rsidP="00D5220B">
      <w:pPr>
        <w:rPr>
          <w:rFonts w:cs="Arial"/>
          <w:lang w:val="fr-FR"/>
        </w:rPr>
      </w:pPr>
      <w:r w:rsidRPr="00C15A9B">
        <w:rPr>
          <w:rFonts w:cs="Arial"/>
          <w:lang w:val="fr-FR"/>
        </w:rPr>
        <w:t>La version n° 1 du modèle de principes directeurs d</w:t>
      </w:r>
      <w:r w:rsidR="00DA751A" w:rsidRPr="00C15A9B">
        <w:rPr>
          <w:rFonts w:cs="Arial"/>
          <w:lang w:val="fr-FR"/>
        </w:rPr>
        <w:t>’</w:t>
      </w:r>
      <w:r w:rsidRPr="00C15A9B">
        <w:rPr>
          <w:rFonts w:cs="Arial"/>
          <w:lang w:val="fr-FR"/>
        </w:rPr>
        <w:t>examen fondé sur le Web sera pleinement fonctionnelle en vue de l</w:t>
      </w:r>
      <w:r w:rsidR="00DA751A" w:rsidRPr="00C15A9B">
        <w:rPr>
          <w:rFonts w:cs="Arial"/>
          <w:lang w:val="fr-FR"/>
        </w:rPr>
        <w:t>’</w:t>
      </w:r>
      <w:r w:rsidRPr="00C15A9B">
        <w:rPr>
          <w:rFonts w:cs="Arial"/>
          <w:lang w:val="fr-FR"/>
        </w:rPr>
        <w:t>élaboration des principes directeurs d</w:t>
      </w:r>
      <w:r w:rsidR="00DA751A" w:rsidRPr="00C15A9B">
        <w:rPr>
          <w:rFonts w:cs="Arial"/>
          <w:lang w:val="fr-FR"/>
        </w:rPr>
        <w:t>’</w:t>
      </w:r>
      <w:r w:rsidRPr="00C15A9B">
        <w:rPr>
          <w:rFonts w:cs="Arial"/>
          <w:lang w:val="fr-FR"/>
        </w:rPr>
        <w:t>examen de l</w:t>
      </w:r>
      <w:r w:rsidR="00DA751A" w:rsidRPr="00C15A9B">
        <w:rPr>
          <w:rFonts w:cs="Arial"/>
          <w:lang w:val="fr-FR"/>
        </w:rPr>
        <w:t>’</w:t>
      </w:r>
      <w:r w:rsidRPr="00C15A9B">
        <w:rPr>
          <w:rFonts w:cs="Arial"/>
          <w:lang w:val="fr-FR"/>
        </w:rPr>
        <w:t>UPOV par les experts principaux et permettra aux experts intéressés de formuler des observatio</w:t>
      </w:r>
      <w:r w:rsidR="00C15A9B" w:rsidRPr="00C15A9B">
        <w:rPr>
          <w:rFonts w:cs="Arial"/>
          <w:lang w:val="fr-FR"/>
        </w:rPr>
        <w:t>ns.  La</w:t>
      </w:r>
      <w:r w:rsidRPr="00C15A9B">
        <w:rPr>
          <w:rFonts w:cs="Arial"/>
          <w:lang w:val="fr-FR"/>
        </w:rPr>
        <w:t xml:space="preserve"> version n° 1 du modèle de principes directeurs d</w:t>
      </w:r>
      <w:r w:rsidR="00DA751A" w:rsidRPr="00C15A9B">
        <w:rPr>
          <w:rFonts w:cs="Arial"/>
          <w:lang w:val="fr-FR"/>
        </w:rPr>
        <w:t>’</w:t>
      </w:r>
      <w:r w:rsidRPr="00C15A9B">
        <w:rPr>
          <w:rFonts w:cs="Arial"/>
          <w:lang w:val="fr-FR"/>
        </w:rPr>
        <w:t>examen fondé sur le Web sera achevée d</w:t>
      </w:r>
      <w:r w:rsidR="00DA751A" w:rsidRPr="00C15A9B">
        <w:rPr>
          <w:rFonts w:cs="Arial"/>
          <w:lang w:val="fr-FR"/>
        </w:rPr>
        <w:t>’</w:t>
      </w:r>
      <w:r w:rsidRPr="00C15A9B">
        <w:rPr>
          <w:rFonts w:cs="Arial"/>
          <w:lang w:val="fr-FR"/>
        </w:rPr>
        <w:t>ici au début de l</w:t>
      </w:r>
      <w:r w:rsidR="00DA751A" w:rsidRPr="00C15A9B">
        <w:rPr>
          <w:rFonts w:cs="Arial"/>
          <w:lang w:val="fr-FR"/>
        </w:rPr>
        <w:t>’</w:t>
      </w:r>
      <w:r w:rsidRPr="00C15A9B">
        <w:rPr>
          <w:rFonts w:cs="Arial"/>
          <w:lang w:val="fr-FR"/>
        </w:rPr>
        <w:t>année 2016, et une démonstration sera effectuée lors des sessions des TWP en 2016.</w:t>
      </w:r>
    </w:p>
    <w:p w:rsidR="0050541C" w:rsidRPr="00C15A9B" w:rsidRDefault="0050541C" w:rsidP="00D5220B">
      <w:pPr>
        <w:rPr>
          <w:rFonts w:cs="Arial"/>
          <w:lang w:val="fr-FR"/>
        </w:rPr>
      </w:pPr>
    </w:p>
    <w:p w:rsidR="0050541C" w:rsidRPr="00C15A9B" w:rsidRDefault="0050541C" w:rsidP="00D5220B">
      <w:pPr>
        <w:rPr>
          <w:rFonts w:cs="Arial"/>
          <w:i/>
          <w:lang w:val="fr-FR"/>
        </w:rPr>
      </w:pPr>
      <w:r w:rsidRPr="00C15A9B">
        <w:rPr>
          <w:rFonts w:cs="Arial"/>
          <w:i/>
          <w:lang w:val="fr-FR"/>
        </w:rPr>
        <w:t>Caractéristiques</w:t>
      </w:r>
    </w:p>
    <w:p w:rsidR="0050541C" w:rsidRPr="00C15A9B" w:rsidRDefault="0050541C" w:rsidP="00D5220B">
      <w:pPr>
        <w:rPr>
          <w:rFonts w:cs="Arial"/>
          <w:lang w:val="fr-FR"/>
        </w:rPr>
      </w:pPr>
    </w:p>
    <w:p w:rsidR="0050541C" w:rsidRPr="00C15A9B" w:rsidRDefault="0050541C" w:rsidP="00D5220B">
      <w:pPr>
        <w:rPr>
          <w:rFonts w:cs="Arial"/>
          <w:lang w:val="fr-FR"/>
        </w:rPr>
      </w:pPr>
      <w:r w:rsidRPr="00C15A9B">
        <w:rPr>
          <w:rFonts w:cs="Arial"/>
          <w:lang w:val="fr-FR"/>
        </w:rPr>
        <w:t>Les principales caractéristiques de la version n° 1 sont les suivantes</w:t>
      </w:r>
      <w:r w:rsidR="00DA751A" w:rsidRPr="00C15A9B">
        <w:rPr>
          <w:rFonts w:cs="Arial"/>
          <w:lang w:val="fr-FR"/>
        </w:rPr>
        <w:t> :</w:t>
      </w:r>
    </w:p>
    <w:p w:rsidR="0050541C" w:rsidRPr="00C15A9B" w:rsidRDefault="0050541C" w:rsidP="00D5220B">
      <w:pPr>
        <w:rPr>
          <w:rFonts w:cs="Arial"/>
          <w:lang w:val="fr-FR"/>
        </w:rPr>
      </w:pPr>
    </w:p>
    <w:p w:rsidR="0050541C" w:rsidRPr="00C15A9B" w:rsidRDefault="0050541C" w:rsidP="00D5220B">
      <w:pPr>
        <w:pStyle w:val="ListParagraph"/>
        <w:numPr>
          <w:ilvl w:val="0"/>
          <w:numId w:val="5"/>
        </w:numPr>
        <w:spacing w:after="40"/>
        <w:ind w:right="567"/>
        <w:rPr>
          <w:rFonts w:cs="Arial"/>
          <w:lang w:val="fr-FR"/>
        </w:rPr>
      </w:pPr>
      <w:r w:rsidRPr="00C15A9B">
        <w:rPr>
          <w:rFonts w:cs="Arial"/>
          <w:lang w:val="fr-FR"/>
        </w:rPr>
        <w:t>un projet de principes directeurs d</w:t>
      </w:r>
      <w:r w:rsidR="00DA751A" w:rsidRPr="00C15A9B">
        <w:rPr>
          <w:rFonts w:cs="Arial"/>
          <w:lang w:val="fr-FR"/>
        </w:rPr>
        <w:t>’</w:t>
      </w:r>
      <w:r w:rsidRPr="00C15A9B">
        <w:rPr>
          <w:rFonts w:cs="Arial"/>
          <w:lang w:val="fr-FR"/>
        </w:rPr>
        <w:t>examen sera élaboré en ligne par les experts principaux à l</w:t>
      </w:r>
      <w:r w:rsidR="00DA751A" w:rsidRPr="00C15A9B">
        <w:rPr>
          <w:rFonts w:cs="Arial"/>
          <w:lang w:val="fr-FR"/>
        </w:rPr>
        <w:t>’</w:t>
      </w:r>
      <w:r w:rsidRPr="00C15A9B">
        <w:rPr>
          <w:rFonts w:cs="Arial"/>
          <w:lang w:val="fr-FR"/>
        </w:rPr>
        <w:t>aide du modèle de principes directeurs d</w:t>
      </w:r>
      <w:r w:rsidR="00DA751A" w:rsidRPr="00C15A9B">
        <w:rPr>
          <w:rFonts w:cs="Arial"/>
          <w:lang w:val="fr-FR"/>
        </w:rPr>
        <w:t>’</w:t>
      </w:r>
      <w:r w:rsidRPr="00C15A9B">
        <w:rPr>
          <w:rFonts w:cs="Arial"/>
          <w:lang w:val="fr-FR"/>
        </w:rPr>
        <w:t>examen fondé sur le Web;</w:t>
      </w:r>
    </w:p>
    <w:p w:rsidR="0050541C" w:rsidRPr="00C15A9B" w:rsidRDefault="0050541C" w:rsidP="00D5220B">
      <w:pPr>
        <w:pStyle w:val="ListParagraph"/>
        <w:numPr>
          <w:ilvl w:val="0"/>
          <w:numId w:val="5"/>
        </w:numPr>
        <w:spacing w:after="40"/>
        <w:ind w:right="567"/>
        <w:rPr>
          <w:rFonts w:cs="Arial"/>
          <w:lang w:val="fr-FR"/>
        </w:rPr>
      </w:pPr>
      <w:r w:rsidRPr="00C15A9B">
        <w:rPr>
          <w:rFonts w:cs="Arial"/>
          <w:lang w:val="fr-FR"/>
        </w:rPr>
        <w:t>un modèle fixe, contenant le texte standard général applicable à tous les principes directeurs d</w:t>
      </w:r>
      <w:r w:rsidR="00DA751A" w:rsidRPr="00C15A9B">
        <w:rPr>
          <w:rFonts w:cs="Arial"/>
          <w:lang w:val="fr-FR"/>
        </w:rPr>
        <w:t>’</w:t>
      </w:r>
      <w:r w:rsidRPr="00C15A9B">
        <w:rPr>
          <w:rFonts w:cs="Arial"/>
          <w:lang w:val="fr-FR"/>
        </w:rPr>
        <w:t>examen (voir le document TGP/7 “Élaboration des principes directeurs d</w:t>
      </w:r>
      <w:r w:rsidR="00DA751A" w:rsidRPr="00C15A9B">
        <w:rPr>
          <w:rFonts w:cs="Arial"/>
          <w:lang w:val="fr-FR"/>
        </w:rPr>
        <w:t>’</w:t>
      </w:r>
      <w:r w:rsidRPr="00C15A9B">
        <w:rPr>
          <w:rFonts w:cs="Arial"/>
          <w:lang w:val="fr-FR"/>
        </w:rPr>
        <w:t>examen”, section 3.1 “Le modèle de principes directeurs d</w:t>
      </w:r>
      <w:r w:rsidR="00DA751A" w:rsidRPr="00C15A9B">
        <w:rPr>
          <w:rFonts w:cs="Arial"/>
          <w:lang w:val="fr-FR"/>
        </w:rPr>
        <w:t>’</w:t>
      </w:r>
      <w:r w:rsidRPr="00C15A9B">
        <w:rPr>
          <w:rFonts w:cs="Arial"/>
          <w:lang w:val="fr-FR"/>
        </w:rPr>
        <w:t>examen”);</w:t>
      </w:r>
    </w:p>
    <w:p w:rsidR="0050541C" w:rsidRPr="00935B7B" w:rsidRDefault="0050541C" w:rsidP="00D5220B">
      <w:pPr>
        <w:pStyle w:val="ListParagraph"/>
        <w:numPr>
          <w:ilvl w:val="0"/>
          <w:numId w:val="5"/>
        </w:numPr>
        <w:spacing w:after="40"/>
        <w:ind w:right="567"/>
        <w:rPr>
          <w:rFonts w:cs="Arial"/>
          <w:lang w:val="fr-FR"/>
        </w:rPr>
      </w:pPr>
      <w:r w:rsidRPr="00C15A9B">
        <w:rPr>
          <w:rFonts w:cs="Arial"/>
          <w:lang w:val="fr-FR"/>
        </w:rPr>
        <w:t>possibilité d</w:t>
      </w:r>
      <w:r w:rsidR="00DA751A" w:rsidRPr="00C15A9B">
        <w:rPr>
          <w:rFonts w:cs="Arial"/>
          <w:lang w:val="fr-FR"/>
        </w:rPr>
        <w:t>’</w:t>
      </w:r>
      <w:r w:rsidRPr="00C15A9B">
        <w:rPr>
          <w:rFonts w:cs="Arial"/>
          <w:lang w:val="fr-FR"/>
        </w:rPr>
        <w:t xml:space="preserve">ajouter un texte standard supplémentaire (ASW) (voir le document TGP/7, section 3.2 “Texte standard supplémentaire (ASW) pour le modèle de principes directeurs </w:t>
      </w:r>
      <w:r w:rsidRPr="00935B7B">
        <w:rPr>
          <w:rFonts w:cs="Arial"/>
          <w:lang w:val="fr-FR"/>
        </w:rPr>
        <w:t>d</w:t>
      </w:r>
      <w:r w:rsidR="00DA751A" w:rsidRPr="00935B7B">
        <w:rPr>
          <w:rFonts w:cs="Arial"/>
          <w:lang w:val="fr-FR"/>
        </w:rPr>
        <w:t>’</w:t>
      </w:r>
      <w:r w:rsidRPr="00935B7B">
        <w:rPr>
          <w:rFonts w:cs="Arial"/>
          <w:lang w:val="fr-FR"/>
        </w:rPr>
        <w:t>examen”);</w:t>
      </w:r>
    </w:p>
    <w:p w:rsidR="0050541C" w:rsidRPr="00C15A9B" w:rsidRDefault="0050541C" w:rsidP="00D5220B">
      <w:pPr>
        <w:pStyle w:val="ListParagraph"/>
        <w:numPr>
          <w:ilvl w:val="0"/>
          <w:numId w:val="5"/>
        </w:numPr>
        <w:spacing w:after="40"/>
        <w:ind w:right="567"/>
        <w:rPr>
          <w:rFonts w:cs="Arial"/>
          <w:lang w:val="fr-FR"/>
        </w:rPr>
      </w:pPr>
      <w:r w:rsidRPr="00C15A9B">
        <w:rPr>
          <w:rFonts w:cs="Arial"/>
          <w:lang w:val="fr-FR"/>
        </w:rPr>
        <w:t>renvois à des notes indicatives (GN) (voir le document TGP/7, section 3.3 “Notes indicatives (GN) concernant le modèle de principes directeurs d</w:t>
      </w:r>
      <w:r w:rsidR="00DA751A" w:rsidRPr="00C15A9B">
        <w:rPr>
          <w:rFonts w:cs="Arial"/>
          <w:lang w:val="fr-FR"/>
        </w:rPr>
        <w:t>’</w:t>
      </w:r>
      <w:r w:rsidRPr="00C15A9B">
        <w:rPr>
          <w:rFonts w:cs="Arial"/>
          <w:lang w:val="fr-FR"/>
        </w:rPr>
        <w:t>examen”);</w:t>
      </w:r>
    </w:p>
    <w:p w:rsidR="0050541C" w:rsidRPr="00C15A9B" w:rsidRDefault="0050541C" w:rsidP="00D5220B">
      <w:pPr>
        <w:pStyle w:val="ListParagraph"/>
        <w:numPr>
          <w:ilvl w:val="0"/>
          <w:numId w:val="5"/>
        </w:numPr>
        <w:ind w:right="567"/>
        <w:rPr>
          <w:rFonts w:cs="Arial"/>
          <w:snapToGrid w:val="0"/>
          <w:lang w:val="fr-FR"/>
        </w:rPr>
      </w:pPr>
      <w:r w:rsidRPr="00C15A9B">
        <w:rPr>
          <w:rFonts w:cs="Arial"/>
          <w:snapToGrid w:val="0"/>
          <w:lang w:val="fr-FR"/>
        </w:rPr>
        <w:t>une base de données des caractères (en anglais, français, allemand et espagnol) tirée des principes directeurs d</w:t>
      </w:r>
      <w:r w:rsidR="00DA751A" w:rsidRPr="00C15A9B">
        <w:rPr>
          <w:rFonts w:cs="Arial"/>
          <w:snapToGrid w:val="0"/>
          <w:lang w:val="fr-FR"/>
        </w:rPr>
        <w:t>’</w:t>
      </w:r>
      <w:r w:rsidRPr="00C15A9B">
        <w:rPr>
          <w:rFonts w:cs="Arial"/>
          <w:snapToGrid w:val="0"/>
          <w:lang w:val="fr-FR"/>
        </w:rPr>
        <w:t>examen adoptés après l</w:t>
      </w:r>
      <w:r w:rsidR="00DA751A" w:rsidRPr="00C15A9B">
        <w:rPr>
          <w:rFonts w:cs="Arial"/>
          <w:snapToGrid w:val="0"/>
          <w:lang w:val="fr-FR"/>
        </w:rPr>
        <w:t>’</w:t>
      </w:r>
      <w:r w:rsidRPr="00C15A9B">
        <w:rPr>
          <w:rFonts w:cs="Arial"/>
          <w:snapToGrid w:val="0"/>
          <w:lang w:val="fr-FR"/>
        </w:rPr>
        <w:t>adoption du document TGP/7/1 “Élaboration des principes directeurs d</w:t>
      </w:r>
      <w:r w:rsidR="00DA751A" w:rsidRPr="00C15A9B">
        <w:rPr>
          <w:rFonts w:cs="Arial"/>
          <w:snapToGrid w:val="0"/>
          <w:lang w:val="fr-FR"/>
        </w:rPr>
        <w:t>’</w:t>
      </w:r>
      <w:r w:rsidRPr="00C15A9B">
        <w:rPr>
          <w:rFonts w:cs="Arial"/>
          <w:snapToGrid w:val="0"/>
          <w:lang w:val="fr-FR"/>
        </w:rPr>
        <w:t>examen” (adopté en 2004) (voir le document TGP/7, annexe 4 “Liste des caractères approuvés”);</w:t>
      </w:r>
    </w:p>
    <w:p w:rsidR="0050541C" w:rsidRPr="00C15A9B" w:rsidRDefault="0050541C" w:rsidP="00D5220B">
      <w:pPr>
        <w:rPr>
          <w:rFonts w:cs="Arial"/>
          <w:snapToGrid w:val="0"/>
          <w:lang w:val="fr-FR"/>
        </w:rPr>
      </w:pPr>
    </w:p>
    <w:p w:rsidR="0050541C" w:rsidRPr="00C15A9B" w:rsidRDefault="0050541C" w:rsidP="00D5220B">
      <w:pPr>
        <w:rPr>
          <w:rFonts w:cs="Arial"/>
          <w:snapToGrid w:val="0"/>
          <w:lang w:val="fr-FR"/>
        </w:rPr>
      </w:pPr>
      <w:r w:rsidRPr="00C15A9B">
        <w:rPr>
          <w:rFonts w:cs="Arial"/>
          <w:lang w:val="fr-FR"/>
        </w:rPr>
        <w:t xml:space="preserve">La base de données contiendra toutes les informations tirées du Tableau des caractères, </w:t>
      </w:r>
      <w:r w:rsidR="00DA751A" w:rsidRPr="00C15A9B">
        <w:rPr>
          <w:rFonts w:cs="Arial"/>
          <w:lang w:val="fr-FR"/>
        </w:rPr>
        <w:t>y compris</w:t>
      </w:r>
      <w:r w:rsidRPr="00C15A9B">
        <w:rPr>
          <w:rFonts w:cs="Arial"/>
          <w:lang w:val="fr-FR"/>
        </w:rPr>
        <w:t xml:space="preserve"> les niveaux d</w:t>
      </w:r>
      <w:r w:rsidR="00DA751A" w:rsidRPr="00C15A9B">
        <w:rPr>
          <w:rFonts w:cs="Arial"/>
          <w:lang w:val="fr-FR"/>
        </w:rPr>
        <w:t>’</w:t>
      </w:r>
      <w:r w:rsidRPr="00C15A9B">
        <w:rPr>
          <w:rFonts w:cs="Arial"/>
          <w:lang w:val="fr-FR"/>
        </w:rPr>
        <w:t>expression, les notes, les variétés indiquées à titre d</w:t>
      </w:r>
      <w:r w:rsidR="00DA751A" w:rsidRPr="00C15A9B">
        <w:rPr>
          <w:rFonts w:cs="Arial"/>
          <w:lang w:val="fr-FR"/>
        </w:rPr>
        <w:t>’</w:t>
      </w:r>
      <w:r w:rsidRPr="00C15A9B">
        <w:rPr>
          <w:rFonts w:cs="Arial"/>
          <w:lang w:val="fr-FR"/>
        </w:rPr>
        <w:t>exemples, e</w:t>
      </w:r>
      <w:r w:rsidR="00C15A9B" w:rsidRPr="00C15A9B">
        <w:rPr>
          <w:rFonts w:cs="Arial"/>
          <w:lang w:val="fr-FR"/>
        </w:rPr>
        <w:t>tc.  Le</w:t>
      </w:r>
      <w:r w:rsidRPr="00C15A9B">
        <w:rPr>
          <w:rFonts w:cs="Arial"/>
          <w:lang w:val="fr-FR"/>
        </w:rPr>
        <w:t xml:space="preserve">s caractères pertinents pourront être </w:t>
      </w:r>
      <w:proofErr w:type="gramStart"/>
      <w:r w:rsidRPr="00C15A9B">
        <w:rPr>
          <w:rFonts w:cs="Arial"/>
          <w:lang w:val="fr-FR"/>
        </w:rPr>
        <w:t>recherchés</w:t>
      </w:r>
      <w:proofErr w:type="gramEnd"/>
      <w:r w:rsidRPr="00C15A9B">
        <w:rPr>
          <w:rFonts w:cs="Arial"/>
          <w:lang w:val="fr-FR"/>
        </w:rPr>
        <w:t xml:space="preserve"> dans la base de données et un caractère pertinent sera intégré dans les principes directeurs d</w:t>
      </w:r>
      <w:r w:rsidR="00DA751A" w:rsidRPr="00C15A9B">
        <w:rPr>
          <w:rFonts w:cs="Arial"/>
          <w:lang w:val="fr-FR"/>
        </w:rPr>
        <w:t>’</w:t>
      </w:r>
      <w:r w:rsidRPr="00C15A9B">
        <w:rPr>
          <w:rFonts w:cs="Arial"/>
          <w:lang w:val="fr-FR"/>
        </w:rPr>
        <w:t>examen et modifié ultérieurement, le cas échéant.</w:t>
      </w:r>
    </w:p>
    <w:p w:rsidR="0050541C" w:rsidRPr="00C15A9B" w:rsidRDefault="0050541C" w:rsidP="00D5220B">
      <w:pPr>
        <w:rPr>
          <w:rFonts w:cs="Arial"/>
          <w:snapToGrid w:val="0"/>
          <w:lang w:val="fr-FR"/>
        </w:rPr>
      </w:pPr>
    </w:p>
    <w:p w:rsidR="0050541C" w:rsidRPr="00C15A9B" w:rsidRDefault="0050541C" w:rsidP="00D5220B">
      <w:pPr>
        <w:pStyle w:val="ListParagraph"/>
        <w:numPr>
          <w:ilvl w:val="0"/>
          <w:numId w:val="5"/>
        </w:numPr>
        <w:ind w:left="1134" w:right="567" w:hanging="567"/>
        <w:rPr>
          <w:rFonts w:cs="Arial"/>
          <w:snapToGrid w:val="0"/>
          <w:lang w:val="fr-FR"/>
        </w:rPr>
      </w:pPr>
      <w:r w:rsidRPr="00C15A9B">
        <w:rPr>
          <w:rFonts w:cs="Arial"/>
          <w:snapToGrid w:val="0"/>
          <w:lang w:val="fr-FR"/>
        </w:rPr>
        <w:t>des champs où les experts intéressés pourront noter leurs observations en ligne, et une fonction d</w:t>
      </w:r>
      <w:r w:rsidR="00DA751A" w:rsidRPr="00C15A9B">
        <w:rPr>
          <w:rFonts w:cs="Arial"/>
          <w:snapToGrid w:val="0"/>
          <w:lang w:val="fr-FR"/>
        </w:rPr>
        <w:t>’</w:t>
      </w:r>
      <w:r w:rsidRPr="00C15A9B">
        <w:rPr>
          <w:rFonts w:cs="Arial"/>
          <w:snapToGrid w:val="0"/>
          <w:lang w:val="fr-FR"/>
        </w:rPr>
        <w:t>affichage de l</w:t>
      </w:r>
      <w:r w:rsidR="00DA751A" w:rsidRPr="00C15A9B">
        <w:rPr>
          <w:rFonts w:cs="Arial"/>
          <w:snapToGrid w:val="0"/>
          <w:lang w:val="fr-FR"/>
        </w:rPr>
        <w:t>’</w:t>
      </w:r>
      <w:r w:rsidRPr="00C15A9B">
        <w:rPr>
          <w:rFonts w:cs="Arial"/>
          <w:snapToGrid w:val="0"/>
          <w:lang w:val="fr-FR"/>
        </w:rPr>
        <w:t>ensemble des commentaires;</w:t>
      </w:r>
    </w:p>
    <w:p w:rsidR="0050541C" w:rsidRPr="00C15A9B" w:rsidRDefault="0050541C" w:rsidP="00D5220B">
      <w:pPr>
        <w:pStyle w:val="ListParagraph"/>
        <w:numPr>
          <w:ilvl w:val="0"/>
          <w:numId w:val="5"/>
        </w:numPr>
        <w:ind w:right="567"/>
        <w:rPr>
          <w:rFonts w:cs="Arial"/>
          <w:snapToGrid w:val="0"/>
          <w:lang w:val="fr-FR"/>
        </w:rPr>
      </w:pPr>
      <w:r w:rsidRPr="00C15A9B">
        <w:rPr>
          <w:rFonts w:cs="Arial"/>
          <w:snapToGrid w:val="0"/>
          <w:lang w:val="fr-FR"/>
        </w:rPr>
        <w:t>des options de sortie en format HTML, PDF ou Word;</w:t>
      </w:r>
    </w:p>
    <w:p w:rsidR="0050541C" w:rsidRPr="00C15A9B" w:rsidRDefault="0050541C" w:rsidP="00D5220B">
      <w:pPr>
        <w:pStyle w:val="ListParagraph"/>
        <w:numPr>
          <w:ilvl w:val="0"/>
          <w:numId w:val="5"/>
        </w:numPr>
        <w:ind w:right="567"/>
        <w:rPr>
          <w:rFonts w:cs="Arial"/>
          <w:snapToGrid w:val="0"/>
          <w:lang w:val="fr-FR"/>
        </w:rPr>
      </w:pPr>
      <w:r w:rsidRPr="00C15A9B">
        <w:rPr>
          <w:rFonts w:cs="Arial"/>
          <w:snapToGrid w:val="0"/>
          <w:lang w:val="fr-FR"/>
        </w:rPr>
        <w:t>version en anglais seulement;</w:t>
      </w:r>
    </w:p>
    <w:p w:rsidR="0050541C" w:rsidRPr="00C15A9B" w:rsidRDefault="0050541C" w:rsidP="00D5220B">
      <w:pPr>
        <w:pStyle w:val="ListParagraph"/>
        <w:numPr>
          <w:ilvl w:val="0"/>
          <w:numId w:val="5"/>
        </w:numPr>
        <w:ind w:right="567"/>
        <w:rPr>
          <w:rFonts w:cs="Arial"/>
          <w:snapToGrid w:val="0"/>
          <w:lang w:val="fr-FR"/>
        </w:rPr>
      </w:pPr>
      <w:r w:rsidRPr="00C15A9B">
        <w:rPr>
          <w:rFonts w:cs="Arial"/>
          <w:snapToGrid w:val="0"/>
          <w:lang w:val="fr-FR"/>
        </w:rPr>
        <w:t>outil de traduction du Tableau des caractères (chapitre 7).</w:t>
      </w:r>
    </w:p>
    <w:p w:rsidR="0050541C" w:rsidRPr="00C15A9B" w:rsidRDefault="0050541C" w:rsidP="00D5220B">
      <w:pPr>
        <w:rPr>
          <w:rFonts w:cs="Arial"/>
          <w:snapToGrid w:val="0"/>
          <w:lang w:val="fr-FR"/>
        </w:rPr>
      </w:pPr>
    </w:p>
    <w:p w:rsidR="0050541C" w:rsidRPr="00C15A9B" w:rsidRDefault="0050541C" w:rsidP="00D5220B">
      <w:pPr>
        <w:rPr>
          <w:rFonts w:cs="Arial"/>
          <w:snapToGrid w:val="0"/>
          <w:lang w:val="fr-FR"/>
        </w:rPr>
      </w:pPr>
      <w:r w:rsidRPr="00C15A9B">
        <w:rPr>
          <w:rFonts w:cs="Arial"/>
          <w:snapToGrid w:val="0"/>
          <w:lang w:val="fr-FR"/>
        </w:rPr>
        <w:t>Les caractères extraits sans changement de la base de données comprenant la liste des caractères approuvés seront indiqués et ne devront pas être tradui</w:t>
      </w:r>
      <w:r w:rsidR="00C15A9B" w:rsidRPr="00C15A9B">
        <w:rPr>
          <w:rFonts w:cs="Arial"/>
          <w:snapToGrid w:val="0"/>
          <w:lang w:val="fr-FR"/>
        </w:rPr>
        <w:t>ts.  S’a</w:t>
      </w:r>
      <w:r w:rsidRPr="00C15A9B">
        <w:rPr>
          <w:rFonts w:cs="Arial"/>
          <w:snapToGrid w:val="0"/>
          <w:lang w:val="fr-FR"/>
        </w:rPr>
        <w:t>gissant des autres caractères, les traducteurs pourront effectuer une recherche dans la base de données comprenant la liste des caractères approuvés et insérer les traductions requis</w:t>
      </w:r>
      <w:r w:rsidR="00C15A9B" w:rsidRPr="00C15A9B">
        <w:rPr>
          <w:rFonts w:cs="Arial"/>
          <w:snapToGrid w:val="0"/>
          <w:lang w:val="fr-FR"/>
        </w:rPr>
        <w:t>es.  La</w:t>
      </w:r>
      <w:r w:rsidRPr="00C15A9B">
        <w:rPr>
          <w:rFonts w:cs="Arial"/>
          <w:snapToGrid w:val="0"/>
          <w:lang w:val="fr-FR"/>
        </w:rPr>
        <w:t xml:space="preserve"> traduction des autres chapitres des principes directeurs d</w:t>
      </w:r>
      <w:r w:rsidR="00DA751A" w:rsidRPr="00C15A9B">
        <w:rPr>
          <w:rFonts w:cs="Arial"/>
          <w:snapToGrid w:val="0"/>
          <w:lang w:val="fr-FR"/>
        </w:rPr>
        <w:t>’</w:t>
      </w:r>
      <w:r w:rsidRPr="00C15A9B">
        <w:rPr>
          <w:rFonts w:cs="Arial"/>
          <w:snapToGrid w:val="0"/>
          <w:lang w:val="fr-FR"/>
        </w:rPr>
        <w:t>examen sera fournie séparément pour la version n° 1.</w:t>
      </w:r>
    </w:p>
    <w:p w:rsidR="0050541C" w:rsidRPr="00C15A9B" w:rsidRDefault="0050541C" w:rsidP="00D5220B">
      <w:pPr>
        <w:rPr>
          <w:rFonts w:cs="Arial"/>
          <w:lang w:val="fr-FR"/>
        </w:rPr>
      </w:pPr>
    </w:p>
    <w:p w:rsidR="0050541C" w:rsidRPr="00C15A9B" w:rsidRDefault="0050541C" w:rsidP="00D5220B">
      <w:pPr>
        <w:rPr>
          <w:rFonts w:cs="Arial"/>
          <w:u w:val="single"/>
          <w:lang w:val="fr-FR"/>
        </w:rPr>
      </w:pPr>
      <w:r w:rsidRPr="00C15A9B">
        <w:rPr>
          <w:rFonts w:cs="Arial"/>
          <w:u w:val="single"/>
          <w:lang w:val="fr-FR"/>
        </w:rPr>
        <w:t>Version n° 2</w:t>
      </w:r>
    </w:p>
    <w:p w:rsidR="0050541C" w:rsidRPr="00C15A9B" w:rsidRDefault="0050541C" w:rsidP="00D5220B">
      <w:pPr>
        <w:rPr>
          <w:rFonts w:cs="Arial"/>
          <w:lang w:val="fr-FR"/>
        </w:rPr>
      </w:pPr>
    </w:p>
    <w:p w:rsidR="0050541C" w:rsidRPr="00C15A9B" w:rsidRDefault="0050541C" w:rsidP="00D5220B">
      <w:pPr>
        <w:rPr>
          <w:rFonts w:cs="Arial"/>
          <w:lang w:val="fr-FR"/>
        </w:rPr>
      </w:pPr>
      <w:r w:rsidRPr="00C15A9B">
        <w:rPr>
          <w:rFonts w:cs="Arial"/>
          <w:lang w:val="fr-FR"/>
        </w:rPr>
        <w:t>La version n° 2 comportera les deux caractéristiques suivantes supplémentaires</w:t>
      </w:r>
      <w:r w:rsidR="00DA751A" w:rsidRPr="00C15A9B">
        <w:rPr>
          <w:rFonts w:cs="Arial"/>
          <w:lang w:val="fr-FR"/>
        </w:rPr>
        <w:t> :</w:t>
      </w:r>
    </w:p>
    <w:p w:rsidR="00D91A05" w:rsidRDefault="00D91A05" w:rsidP="00D5220B">
      <w:pPr>
        <w:rPr>
          <w:rFonts w:cs="Arial"/>
          <w:lang w:val="fr-FR"/>
        </w:rPr>
      </w:pPr>
      <w:r>
        <w:rPr>
          <w:rFonts w:cs="Arial"/>
          <w:lang w:val="fr-FR"/>
        </w:rPr>
        <w:br w:type="page"/>
      </w:r>
    </w:p>
    <w:p w:rsidR="0050541C" w:rsidRPr="00C15A9B" w:rsidRDefault="0050541C" w:rsidP="00D5220B">
      <w:pPr>
        <w:rPr>
          <w:rFonts w:cs="Arial"/>
          <w:i/>
          <w:lang w:val="fr-FR"/>
        </w:rPr>
      </w:pPr>
      <w:r w:rsidRPr="00C15A9B">
        <w:rPr>
          <w:rFonts w:cs="Arial"/>
          <w:i/>
          <w:lang w:val="fr-FR"/>
        </w:rPr>
        <w:lastRenderedPageBreak/>
        <w:t>Traduction parallèle</w:t>
      </w:r>
    </w:p>
    <w:p w:rsidR="0050541C" w:rsidRPr="00C15A9B" w:rsidRDefault="0050541C" w:rsidP="00D5220B">
      <w:pPr>
        <w:rPr>
          <w:rFonts w:cs="Arial"/>
          <w:lang w:val="fr-FR"/>
        </w:rPr>
      </w:pPr>
    </w:p>
    <w:p w:rsidR="0050541C" w:rsidRPr="00C15A9B" w:rsidRDefault="0050541C" w:rsidP="00D5220B">
      <w:pPr>
        <w:rPr>
          <w:rFonts w:cs="Arial"/>
          <w:lang w:val="fr-FR"/>
        </w:rPr>
      </w:pPr>
      <w:r w:rsidRPr="00C15A9B">
        <w:rPr>
          <w:rFonts w:cs="Arial"/>
          <w:lang w:val="fr-FR"/>
        </w:rPr>
        <w:t>Dans la version n° 2 du modèle de principes directeurs d</w:t>
      </w:r>
      <w:r w:rsidR="00DA751A" w:rsidRPr="00C15A9B">
        <w:rPr>
          <w:rFonts w:cs="Arial"/>
          <w:lang w:val="fr-FR"/>
        </w:rPr>
        <w:t>’</w:t>
      </w:r>
      <w:r w:rsidRPr="00C15A9B">
        <w:rPr>
          <w:rFonts w:cs="Arial"/>
          <w:lang w:val="fr-FR"/>
        </w:rPr>
        <w:t>examen fondé sur le Web, les versions française, allemande et espagnole des principes directeurs d</w:t>
      </w:r>
      <w:r w:rsidR="00DA751A" w:rsidRPr="00C15A9B">
        <w:rPr>
          <w:rFonts w:cs="Arial"/>
          <w:lang w:val="fr-FR"/>
        </w:rPr>
        <w:t>’</w:t>
      </w:r>
      <w:r w:rsidRPr="00C15A9B">
        <w:rPr>
          <w:rFonts w:cs="Arial"/>
          <w:lang w:val="fr-FR"/>
        </w:rPr>
        <w:t>examen seront établies automatiquement, en parallèle avec le libellé anglais du projet de texte standard, du texte standard supplémentaire (ASW) et des caractères extraits sans changement de la base de données comprenant la liste des caractères approuv</w:t>
      </w:r>
      <w:r w:rsidR="00C15A9B" w:rsidRPr="00C15A9B">
        <w:rPr>
          <w:rFonts w:cs="Arial"/>
          <w:lang w:val="fr-FR"/>
        </w:rPr>
        <w:t>és.  To</w:t>
      </w:r>
      <w:r w:rsidRPr="00C15A9B">
        <w:rPr>
          <w:rFonts w:cs="Arial"/>
          <w:lang w:val="fr-FR"/>
        </w:rPr>
        <w:t>ut texte qui n</w:t>
      </w:r>
      <w:r w:rsidR="00DA751A" w:rsidRPr="00C15A9B">
        <w:rPr>
          <w:rFonts w:cs="Arial"/>
          <w:lang w:val="fr-FR"/>
        </w:rPr>
        <w:t>’</w:t>
      </w:r>
      <w:r w:rsidRPr="00C15A9B">
        <w:rPr>
          <w:rFonts w:cs="Arial"/>
          <w:lang w:val="fr-FR"/>
        </w:rPr>
        <w:t>aura pas fait l</w:t>
      </w:r>
      <w:r w:rsidR="00DA751A" w:rsidRPr="00C15A9B">
        <w:rPr>
          <w:rFonts w:cs="Arial"/>
          <w:lang w:val="fr-FR"/>
        </w:rPr>
        <w:t>’</w:t>
      </w:r>
      <w:r w:rsidRPr="00C15A9B">
        <w:rPr>
          <w:rFonts w:cs="Arial"/>
          <w:lang w:val="fr-FR"/>
        </w:rPr>
        <w:t>objet d</w:t>
      </w:r>
      <w:r w:rsidR="00DA751A" w:rsidRPr="00C15A9B">
        <w:rPr>
          <w:rFonts w:cs="Arial"/>
          <w:lang w:val="fr-FR"/>
        </w:rPr>
        <w:t>’</w:t>
      </w:r>
      <w:r w:rsidRPr="00C15A9B">
        <w:rPr>
          <w:rFonts w:cs="Arial"/>
          <w:lang w:val="fr-FR"/>
        </w:rPr>
        <w:t>une traduction automatique sera signalé comme devant être traduit dans la langue concernée.</w:t>
      </w:r>
    </w:p>
    <w:p w:rsidR="0050541C" w:rsidRPr="00C15A9B" w:rsidRDefault="0050541C" w:rsidP="00D5220B">
      <w:pPr>
        <w:rPr>
          <w:rFonts w:cs="Arial"/>
          <w:lang w:val="fr-FR"/>
        </w:rPr>
      </w:pPr>
    </w:p>
    <w:p w:rsidR="0050541C" w:rsidRPr="00C15A9B" w:rsidRDefault="0050541C" w:rsidP="00D5220B">
      <w:pPr>
        <w:keepNext/>
        <w:rPr>
          <w:rFonts w:cs="Arial"/>
          <w:i/>
          <w:lang w:val="fr-FR"/>
        </w:rPr>
      </w:pPr>
      <w:r w:rsidRPr="00C15A9B">
        <w:rPr>
          <w:rFonts w:cs="Arial"/>
          <w:i/>
          <w:lang w:val="fr-FR"/>
        </w:rPr>
        <w:t>Principes directeurs d</w:t>
      </w:r>
      <w:r w:rsidR="00DA751A" w:rsidRPr="00C15A9B">
        <w:rPr>
          <w:rFonts w:cs="Arial"/>
          <w:i/>
          <w:lang w:val="fr-FR"/>
        </w:rPr>
        <w:t>’</w:t>
      </w:r>
      <w:r w:rsidRPr="00C15A9B">
        <w:rPr>
          <w:rFonts w:cs="Arial"/>
          <w:i/>
          <w:lang w:val="fr-FR"/>
        </w:rPr>
        <w:t>examen propres aux différents services</w:t>
      </w:r>
    </w:p>
    <w:p w:rsidR="0050541C" w:rsidRPr="00C15A9B" w:rsidRDefault="0050541C" w:rsidP="00D5220B">
      <w:pPr>
        <w:keepNext/>
        <w:rPr>
          <w:rFonts w:cs="Arial"/>
          <w:lang w:val="fr-FR"/>
        </w:rPr>
      </w:pPr>
    </w:p>
    <w:p w:rsidR="0050541C" w:rsidRPr="00C15A9B" w:rsidRDefault="0050541C" w:rsidP="00D5220B">
      <w:pPr>
        <w:rPr>
          <w:rFonts w:cs="Arial"/>
          <w:lang w:val="fr-FR"/>
        </w:rPr>
      </w:pPr>
      <w:r w:rsidRPr="00C15A9B">
        <w:rPr>
          <w:rFonts w:cs="Arial"/>
          <w:lang w:val="fr-FR"/>
        </w:rPr>
        <w:t>La version n° 1 du modèle de principes directeurs d</w:t>
      </w:r>
      <w:r w:rsidR="00DA751A" w:rsidRPr="00C15A9B">
        <w:rPr>
          <w:rFonts w:cs="Arial"/>
          <w:lang w:val="fr-FR"/>
        </w:rPr>
        <w:t>’</w:t>
      </w:r>
      <w:r w:rsidRPr="00C15A9B">
        <w:rPr>
          <w:rFonts w:cs="Arial"/>
          <w:lang w:val="fr-FR"/>
        </w:rPr>
        <w:t>examen fondé sur le Web a été conçue en vue de l</w:t>
      </w:r>
      <w:r w:rsidR="00DA751A" w:rsidRPr="00C15A9B">
        <w:rPr>
          <w:rFonts w:cs="Arial"/>
          <w:lang w:val="fr-FR"/>
        </w:rPr>
        <w:t>’</w:t>
      </w:r>
      <w:r w:rsidRPr="00C15A9B">
        <w:rPr>
          <w:rFonts w:cs="Arial"/>
          <w:lang w:val="fr-FR"/>
        </w:rPr>
        <w:t>élaboration de principes directeurs d</w:t>
      </w:r>
      <w:r w:rsidR="00DA751A" w:rsidRPr="00C15A9B">
        <w:rPr>
          <w:rFonts w:cs="Arial"/>
          <w:lang w:val="fr-FR"/>
        </w:rPr>
        <w:t>’</w:t>
      </w:r>
      <w:r w:rsidRPr="00C15A9B">
        <w:rPr>
          <w:rFonts w:cs="Arial"/>
          <w:lang w:val="fr-FR"/>
        </w:rPr>
        <w:t>examen pour l</w:t>
      </w:r>
      <w:r w:rsidR="00DA751A" w:rsidRPr="00C15A9B">
        <w:rPr>
          <w:rFonts w:cs="Arial"/>
          <w:lang w:val="fr-FR"/>
        </w:rPr>
        <w:t>’</w:t>
      </w:r>
      <w:r w:rsidRPr="00C15A9B">
        <w:rPr>
          <w:rFonts w:cs="Arial"/>
          <w:lang w:val="fr-FR"/>
        </w:rPr>
        <w:t>U</w:t>
      </w:r>
      <w:r w:rsidR="00C15A9B" w:rsidRPr="00C15A9B">
        <w:rPr>
          <w:rFonts w:cs="Arial"/>
          <w:lang w:val="fr-FR"/>
        </w:rPr>
        <w:t>POV.  El</w:t>
      </w:r>
      <w:r w:rsidRPr="00C15A9B">
        <w:rPr>
          <w:rFonts w:cs="Arial"/>
          <w:lang w:val="fr-FR"/>
        </w:rPr>
        <w:t>le a toutefois également été conçue de manière que la version n° 2 permette aux membres de l</w:t>
      </w:r>
      <w:r w:rsidR="00DA751A" w:rsidRPr="00C15A9B">
        <w:rPr>
          <w:rFonts w:cs="Arial"/>
          <w:lang w:val="fr-FR"/>
        </w:rPr>
        <w:t>’</w:t>
      </w:r>
      <w:r w:rsidRPr="00C15A9B">
        <w:rPr>
          <w:rFonts w:cs="Arial"/>
          <w:lang w:val="fr-FR"/>
        </w:rPr>
        <w:t>Union d</w:t>
      </w:r>
      <w:r w:rsidR="00DA751A" w:rsidRPr="00C15A9B">
        <w:rPr>
          <w:rFonts w:cs="Arial"/>
          <w:lang w:val="fr-FR"/>
        </w:rPr>
        <w:t>’</w:t>
      </w:r>
      <w:r w:rsidRPr="00C15A9B">
        <w:rPr>
          <w:rFonts w:cs="Arial"/>
          <w:lang w:val="fr-FR"/>
        </w:rPr>
        <w:t>utiliser</w:t>
      </w:r>
      <w:r w:rsidR="00DA751A" w:rsidRPr="00C15A9B">
        <w:rPr>
          <w:rFonts w:cs="Arial"/>
          <w:lang w:val="fr-FR"/>
        </w:rPr>
        <w:t> :</w:t>
      </w:r>
    </w:p>
    <w:p w:rsidR="0050541C" w:rsidRPr="00C15A9B" w:rsidRDefault="0050541C" w:rsidP="00D5220B">
      <w:pPr>
        <w:rPr>
          <w:rFonts w:cs="Arial"/>
          <w:lang w:val="fr-FR"/>
        </w:rPr>
      </w:pPr>
    </w:p>
    <w:p w:rsidR="0050541C" w:rsidRPr="00C15A9B" w:rsidRDefault="0050541C" w:rsidP="00D5220B">
      <w:pPr>
        <w:ind w:left="567" w:hanging="567"/>
        <w:rPr>
          <w:rFonts w:cs="Arial"/>
          <w:lang w:val="fr-FR"/>
        </w:rPr>
      </w:pPr>
      <w:r w:rsidRPr="00C15A9B">
        <w:rPr>
          <w:rFonts w:cs="Arial"/>
          <w:lang w:val="fr-FR"/>
        </w:rPr>
        <w:tab/>
        <w:t>a)</w:t>
      </w:r>
      <w:r w:rsidRPr="00C15A9B">
        <w:rPr>
          <w:rFonts w:cs="Arial"/>
          <w:lang w:val="fr-FR"/>
        </w:rPr>
        <w:tab/>
        <w:t>les principes directeurs d</w:t>
      </w:r>
      <w:r w:rsidR="00DA751A" w:rsidRPr="00C15A9B">
        <w:rPr>
          <w:rFonts w:cs="Arial"/>
          <w:lang w:val="fr-FR"/>
        </w:rPr>
        <w:t>’</w:t>
      </w:r>
      <w:r w:rsidRPr="00C15A9B">
        <w:rPr>
          <w:rFonts w:cs="Arial"/>
          <w:lang w:val="fr-FR"/>
        </w:rPr>
        <w:t>examen de l</w:t>
      </w:r>
      <w:r w:rsidR="00DA751A" w:rsidRPr="00C15A9B">
        <w:rPr>
          <w:rFonts w:cs="Arial"/>
          <w:lang w:val="fr-FR"/>
        </w:rPr>
        <w:t>’</w:t>
      </w:r>
      <w:r w:rsidRPr="00C15A9B">
        <w:rPr>
          <w:rFonts w:cs="Arial"/>
          <w:lang w:val="fr-FR"/>
        </w:rPr>
        <w:t>UPOV adoptés, qui serviront de base aux différents services d</w:t>
      </w:r>
      <w:r w:rsidR="00DA751A" w:rsidRPr="00C15A9B">
        <w:rPr>
          <w:rFonts w:cs="Arial"/>
          <w:lang w:val="fr-FR"/>
        </w:rPr>
        <w:t>’</w:t>
      </w:r>
      <w:r w:rsidRPr="00C15A9B">
        <w:rPr>
          <w:rFonts w:cs="Arial"/>
          <w:lang w:val="fr-FR"/>
        </w:rPr>
        <w:t>examen pour l</w:t>
      </w:r>
      <w:r w:rsidR="00DA751A" w:rsidRPr="00C15A9B">
        <w:rPr>
          <w:rFonts w:cs="Arial"/>
          <w:lang w:val="fr-FR"/>
        </w:rPr>
        <w:t>’</w:t>
      </w:r>
      <w:r w:rsidRPr="00C15A9B">
        <w:rPr>
          <w:rFonts w:cs="Arial"/>
          <w:lang w:val="fr-FR"/>
        </w:rPr>
        <w:t>élaboration de leurs principes directeurs d</w:t>
      </w:r>
      <w:r w:rsidR="00DA751A" w:rsidRPr="00C15A9B">
        <w:rPr>
          <w:rFonts w:cs="Arial"/>
          <w:lang w:val="fr-FR"/>
        </w:rPr>
        <w:t>’</w:t>
      </w:r>
      <w:r w:rsidRPr="00C15A9B">
        <w:rPr>
          <w:rFonts w:cs="Arial"/>
          <w:lang w:val="fr-FR"/>
        </w:rPr>
        <w:t>examen;</w:t>
      </w:r>
    </w:p>
    <w:p w:rsidR="0050541C" w:rsidRPr="00C15A9B" w:rsidRDefault="0050541C" w:rsidP="00D5220B">
      <w:pPr>
        <w:ind w:left="567" w:hanging="567"/>
        <w:rPr>
          <w:rFonts w:cs="Arial"/>
          <w:lang w:val="fr-FR"/>
        </w:rPr>
      </w:pPr>
    </w:p>
    <w:p w:rsidR="0050541C" w:rsidRPr="00C15A9B" w:rsidRDefault="0050541C" w:rsidP="00D5220B">
      <w:pPr>
        <w:ind w:left="567" w:hanging="567"/>
        <w:rPr>
          <w:rFonts w:cs="Arial"/>
          <w:lang w:val="fr-FR"/>
        </w:rPr>
      </w:pPr>
      <w:r w:rsidRPr="00C15A9B">
        <w:rPr>
          <w:rFonts w:cs="Arial"/>
          <w:lang w:val="fr-FR"/>
        </w:rPr>
        <w:tab/>
        <w:t>b)</w:t>
      </w:r>
      <w:r w:rsidRPr="00C15A9B">
        <w:rPr>
          <w:rFonts w:cs="Arial"/>
          <w:lang w:val="fr-FR"/>
        </w:rPr>
        <w:tab/>
        <w:t>le modèle et la base de données de caractères, afin que les différents services d</w:t>
      </w:r>
      <w:r w:rsidR="00DA751A" w:rsidRPr="00C15A9B">
        <w:rPr>
          <w:rFonts w:cs="Arial"/>
          <w:lang w:val="fr-FR"/>
        </w:rPr>
        <w:t>’</w:t>
      </w:r>
      <w:r w:rsidRPr="00C15A9B">
        <w:rPr>
          <w:rFonts w:cs="Arial"/>
          <w:lang w:val="fr-FR"/>
        </w:rPr>
        <w:t>examen élaborent leurs propres principes directeurs d</w:t>
      </w:r>
      <w:r w:rsidR="00DA751A" w:rsidRPr="00C15A9B">
        <w:rPr>
          <w:rFonts w:cs="Arial"/>
          <w:lang w:val="fr-FR"/>
        </w:rPr>
        <w:t>’</w:t>
      </w:r>
      <w:r w:rsidRPr="00C15A9B">
        <w:rPr>
          <w:rFonts w:cs="Arial"/>
          <w:lang w:val="fr-FR"/>
        </w:rPr>
        <w:t>examen en l</w:t>
      </w:r>
      <w:r w:rsidR="00DA751A" w:rsidRPr="00C15A9B">
        <w:rPr>
          <w:rFonts w:cs="Arial"/>
          <w:lang w:val="fr-FR"/>
        </w:rPr>
        <w:t>’</w:t>
      </w:r>
      <w:r w:rsidRPr="00C15A9B">
        <w:rPr>
          <w:rFonts w:cs="Arial"/>
          <w:lang w:val="fr-FR"/>
        </w:rPr>
        <w:t>absence de principes directeurs d</w:t>
      </w:r>
      <w:r w:rsidR="00DA751A" w:rsidRPr="00C15A9B">
        <w:rPr>
          <w:rFonts w:cs="Arial"/>
          <w:lang w:val="fr-FR"/>
        </w:rPr>
        <w:t>’</w:t>
      </w:r>
      <w:r w:rsidRPr="00C15A9B">
        <w:rPr>
          <w:rFonts w:cs="Arial"/>
          <w:lang w:val="fr-FR"/>
        </w:rPr>
        <w:t>examen de l</w:t>
      </w:r>
      <w:r w:rsidR="00DA751A" w:rsidRPr="00C15A9B">
        <w:rPr>
          <w:rFonts w:cs="Arial"/>
          <w:lang w:val="fr-FR"/>
        </w:rPr>
        <w:t>’</w:t>
      </w:r>
      <w:r w:rsidRPr="00C15A9B">
        <w:rPr>
          <w:rFonts w:cs="Arial"/>
          <w:lang w:val="fr-FR"/>
        </w:rPr>
        <w:t>UPOV;  et</w:t>
      </w:r>
    </w:p>
    <w:p w:rsidR="0050541C" w:rsidRPr="00C15A9B" w:rsidRDefault="0050541C" w:rsidP="00D5220B">
      <w:pPr>
        <w:ind w:left="567" w:hanging="567"/>
        <w:rPr>
          <w:rFonts w:cs="Arial"/>
          <w:lang w:val="fr-FR"/>
        </w:rPr>
      </w:pPr>
    </w:p>
    <w:p w:rsidR="0050541C" w:rsidRPr="00C15A9B" w:rsidRDefault="0050541C" w:rsidP="00D5220B">
      <w:pPr>
        <w:ind w:left="567" w:hanging="567"/>
        <w:rPr>
          <w:rFonts w:cs="Arial"/>
          <w:lang w:val="fr-FR"/>
        </w:rPr>
      </w:pPr>
      <w:r w:rsidRPr="00C15A9B">
        <w:rPr>
          <w:rFonts w:cs="Arial"/>
          <w:lang w:val="fr-FR"/>
        </w:rPr>
        <w:tab/>
        <w:t>c)</w:t>
      </w:r>
      <w:r w:rsidRPr="00C15A9B">
        <w:rPr>
          <w:rFonts w:cs="Arial"/>
          <w:lang w:val="fr-FR"/>
        </w:rPr>
        <w:tab/>
        <w:t>les principes directeurs d</w:t>
      </w:r>
      <w:r w:rsidR="00DA751A" w:rsidRPr="00C15A9B">
        <w:rPr>
          <w:rFonts w:cs="Arial"/>
          <w:lang w:val="fr-FR"/>
        </w:rPr>
        <w:t>’</w:t>
      </w:r>
      <w:r w:rsidRPr="00C15A9B">
        <w:rPr>
          <w:rFonts w:cs="Arial"/>
          <w:lang w:val="fr-FR"/>
        </w:rPr>
        <w:t>examen propres aux différents services d</w:t>
      </w:r>
      <w:r w:rsidR="00DA751A" w:rsidRPr="00C15A9B">
        <w:rPr>
          <w:rFonts w:cs="Arial"/>
          <w:lang w:val="fr-FR"/>
        </w:rPr>
        <w:t>’</w:t>
      </w:r>
      <w:r w:rsidRPr="00C15A9B">
        <w:rPr>
          <w:rFonts w:cs="Arial"/>
          <w:lang w:val="fr-FR"/>
        </w:rPr>
        <w:t>examen, élaborés à l</w:t>
      </w:r>
      <w:r w:rsidR="00DA751A" w:rsidRPr="00C15A9B">
        <w:rPr>
          <w:rFonts w:cs="Arial"/>
          <w:lang w:val="fr-FR"/>
        </w:rPr>
        <w:t>’</w:t>
      </w:r>
      <w:r w:rsidRPr="00C15A9B">
        <w:rPr>
          <w:rFonts w:cs="Arial"/>
          <w:lang w:val="fr-FR"/>
        </w:rPr>
        <w:t>aide du modèle, en tant que base d</w:t>
      </w:r>
      <w:r w:rsidR="00DA751A" w:rsidRPr="00C15A9B">
        <w:rPr>
          <w:rFonts w:cs="Arial"/>
          <w:lang w:val="fr-FR"/>
        </w:rPr>
        <w:t>’</w:t>
      </w:r>
      <w:r w:rsidRPr="00C15A9B">
        <w:rPr>
          <w:rFonts w:cs="Arial"/>
          <w:lang w:val="fr-FR"/>
        </w:rPr>
        <w:t>élaboration des principes directeurs d</w:t>
      </w:r>
      <w:r w:rsidR="00DA751A" w:rsidRPr="00C15A9B">
        <w:rPr>
          <w:rFonts w:cs="Arial"/>
          <w:lang w:val="fr-FR"/>
        </w:rPr>
        <w:t>’</w:t>
      </w:r>
      <w:r w:rsidRPr="00C15A9B">
        <w:rPr>
          <w:rFonts w:cs="Arial"/>
          <w:lang w:val="fr-FR"/>
        </w:rPr>
        <w:t>examen de l</w:t>
      </w:r>
      <w:r w:rsidR="00DA751A" w:rsidRPr="00C15A9B">
        <w:rPr>
          <w:rFonts w:cs="Arial"/>
          <w:lang w:val="fr-FR"/>
        </w:rPr>
        <w:t>’</w:t>
      </w:r>
      <w:r w:rsidRPr="00C15A9B">
        <w:rPr>
          <w:rFonts w:cs="Arial"/>
          <w:lang w:val="fr-FR"/>
        </w:rPr>
        <w:t>UPOV.</w:t>
      </w:r>
    </w:p>
    <w:p w:rsidR="0050541C" w:rsidRPr="00C15A9B" w:rsidRDefault="0050541C" w:rsidP="00D5220B">
      <w:pPr>
        <w:rPr>
          <w:rFonts w:cs="Arial"/>
          <w:lang w:val="fr-FR"/>
        </w:rPr>
      </w:pPr>
    </w:p>
    <w:p w:rsidR="0050541C" w:rsidRPr="00C15A9B" w:rsidRDefault="0050541C" w:rsidP="00D5220B">
      <w:pPr>
        <w:rPr>
          <w:rFonts w:cs="Arial"/>
          <w:lang w:val="fr-FR"/>
        </w:rPr>
      </w:pPr>
      <w:r w:rsidRPr="00C15A9B">
        <w:rPr>
          <w:rFonts w:cs="Arial"/>
          <w:lang w:val="fr-FR"/>
        </w:rPr>
        <w:t>La version n° 2 comportera une fonction permettant aux différents services d</w:t>
      </w:r>
      <w:r w:rsidR="00DA751A" w:rsidRPr="00C15A9B">
        <w:rPr>
          <w:rFonts w:cs="Arial"/>
          <w:lang w:val="fr-FR"/>
        </w:rPr>
        <w:t>’</w:t>
      </w:r>
      <w:r w:rsidRPr="00C15A9B">
        <w:rPr>
          <w:rFonts w:cs="Arial"/>
          <w:lang w:val="fr-FR"/>
        </w:rPr>
        <w:t>examen, tout en conservant la même structure, de modifier le texte du modèle qui servira de modèle à leurs propres principes directeurs d</w:t>
      </w:r>
      <w:r w:rsidR="00DA751A" w:rsidRPr="00C15A9B">
        <w:rPr>
          <w:rFonts w:cs="Arial"/>
          <w:lang w:val="fr-FR"/>
        </w:rPr>
        <w:t>’</w:t>
      </w:r>
      <w:r w:rsidRPr="00C15A9B">
        <w:rPr>
          <w:rFonts w:cs="Arial"/>
          <w:lang w:val="fr-FR"/>
        </w:rPr>
        <w:t>examen;  elle comportera aussi une fonction permettant aux différents services d</w:t>
      </w:r>
      <w:r w:rsidR="00DA751A" w:rsidRPr="00C15A9B">
        <w:rPr>
          <w:rFonts w:cs="Arial"/>
          <w:lang w:val="fr-FR"/>
        </w:rPr>
        <w:t>’</w:t>
      </w:r>
      <w:r w:rsidRPr="00C15A9B">
        <w:rPr>
          <w:rFonts w:cs="Arial"/>
          <w:lang w:val="fr-FR"/>
        </w:rPr>
        <w:t>examen de convertir les principes directeurs d</w:t>
      </w:r>
      <w:r w:rsidR="00DA751A" w:rsidRPr="00C15A9B">
        <w:rPr>
          <w:rFonts w:cs="Arial"/>
          <w:lang w:val="fr-FR"/>
        </w:rPr>
        <w:t>’</w:t>
      </w:r>
      <w:r w:rsidRPr="00C15A9B">
        <w:rPr>
          <w:rFonts w:cs="Arial"/>
          <w:lang w:val="fr-FR"/>
        </w:rPr>
        <w:t>examen de l</w:t>
      </w:r>
      <w:r w:rsidR="00DA751A" w:rsidRPr="00C15A9B">
        <w:rPr>
          <w:rFonts w:cs="Arial"/>
          <w:lang w:val="fr-FR"/>
        </w:rPr>
        <w:t>’</w:t>
      </w:r>
      <w:r w:rsidRPr="00C15A9B">
        <w:rPr>
          <w:rFonts w:cs="Arial"/>
          <w:lang w:val="fr-FR"/>
        </w:rPr>
        <w:t>UPOV en leurs propres principes directeurs d</w:t>
      </w:r>
      <w:r w:rsidR="00DA751A" w:rsidRPr="00C15A9B">
        <w:rPr>
          <w:rFonts w:cs="Arial"/>
          <w:lang w:val="fr-FR"/>
        </w:rPr>
        <w:t>’</w:t>
      </w:r>
      <w:r w:rsidRPr="00C15A9B">
        <w:rPr>
          <w:rFonts w:cs="Arial"/>
          <w:lang w:val="fr-FR"/>
        </w:rPr>
        <w:t>examen et d</w:t>
      </w:r>
      <w:r w:rsidR="00DA751A" w:rsidRPr="00C15A9B">
        <w:rPr>
          <w:rFonts w:cs="Arial"/>
          <w:lang w:val="fr-FR"/>
        </w:rPr>
        <w:t>’</w:t>
      </w:r>
      <w:r w:rsidRPr="00C15A9B">
        <w:rPr>
          <w:rFonts w:cs="Arial"/>
          <w:lang w:val="fr-FR"/>
        </w:rPr>
        <w:t>apporter les modifications nécessaires.</w:t>
      </w:r>
    </w:p>
    <w:p w:rsidR="0050541C" w:rsidRPr="00C15A9B" w:rsidRDefault="0050541C" w:rsidP="00D5220B">
      <w:pPr>
        <w:rPr>
          <w:rFonts w:cs="Arial"/>
          <w:lang w:val="fr-FR"/>
        </w:rPr>
      </w:pPr>
    </w:p>
    <w:p w:rsidR="0050541C" w:rsidRPr="00C15A9B" w:rsidRDefault="0050541C" w:rsidP="00D5220B">
      <w:pPr>
        <w:rPr>
          <w:rFonts w:cs="Arial"/>
          <w:lang w:val="fr-FR"/>
        </w:rPr>
      </w:pPr>
    </w:p>
    <w:p w:rsidR="0050541C" w:rsidRPr="00C15A9B" w:rsidRDefault="0050541C" w:rsidP="00D5220B">
      <w:pPr>
        <w:rPr>
          <w:rFonts w:cs="Arial"/>
          <w:lang w:val="fr-FR"/>
        </w:rPr>
      </w:pPr>
    </w:p>
    <w:p w:rsidR="00544581" w:rsidRPr="00C15A9B" w:rsidRDefault="0050541C" w:rsidP="00D5220B">
      <w:pPr>
        <w:pStyle w:val="Endofdocument-Annex"/>
        <w:jc w:val="right"/>
        <w:rPr>
          <w:lang w:val="fr-FR"/>
        </w:rPr>
      </w:pPr>
      <w:r w:rsidRPr="00C15A9B">
        <w:rPr>
          <w:sz w:val="20"/>
          <w:lang w:val="fr-FR"/>
        </w:rPr>
        <w:t>[Fin de l</w:t>
      </w:r>
      <w:r w:rsidR="00DA751A" w:rsidRPr="00C15A9B">
        <w:rPr>
          <w:sz w:val="20"/>
          <w:lang w:val="fr-FR"/>
        </w:rPr>
        <w:t>’</w:t>
      </w:r>
      <w:r w:rsidRPr="00C15A9B">
        <w:rPr>
          <w:sz w:val="20"/>
          <w:lang w:val="fr-FR"/>
        </w:rPr>
        <w:t>annexe et du document]</w:t>
      </w:r>
    </w:p>
    <w:sectPr w:rsidR="00544581" w:rsidRPr="00C15A9B" w:rsidSect="00C15A9B">
      <w:headerReference w:type="default" r:id="rId11"/>
      <w:headerReference w:type="first" r:id="rId12"/>
      <w:foot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94" w:rsidRDefault="00722894" w:rsidP="006655D3">
      <w:r>
        <w:separator/>
      </w:r>
    </w:p>
    <w:p w:rsidR="00722894" w:rsidRDefault="00722894" w:rsidP="006655D3"/>
    <w:p w:rsidR="00722894" w:rsidRDefault="00722894" w:rsidP="006655D3"/>
  </w:endnote>
  <w:endnote w:type="continuationSeparator" w:id="0">
    <w:p w:rsidR="00722894" w:rsidRDefault="00722894" w:rsidP="006655D3">
      <w:r>
        <w:separator/>
      </w:r>
    </w:p>
    <w:p w:rsidR="00722894" w:rsidRPr="00294751" w:rsidRDefault="00722894">
      <w:pPr>
        <w:pStyle w:val="Footer"/>
        <w:spacing w:after="60"/>
        <w:rPr>
          <w:sz w:val="18"/>
          <w:lang w:val="fr-FR"/>
        </w:rPr>
      </w:pPr>
      <w:r w:rsidRPr="00294751">
        <w:rPr>
          <w:sz w:val="18"/>
          <w:lang w:val="fr-FR"/>
        </w:rPr>
        <w:t>[Suite de la note de la page précédente]</w:t>
      </w:r>
    </w:p>
    <w:p w:rsidR="00722894" w:rsidRPr="00294751" w:rsidRDefault="00722894" w:rsidP="006655D3">
      <w:pPr>
        <w:rPr>
          <w:lang w:val="fr-FR"/>
        </w:rPr>
      </w:pPr>
    </w:p>
    <w:p w:rsidR="00722894" w:rsidRPr="00294751" w:rsidRDefault="00722894" w:rsidP="006655D3">
      <w:pPr>
        <w:rPr>
          <w:lang w:val="fr-FR"/>
        </w:rPr>
      </w:pPr>
    </w:p>
  </w:endnote>
  <w:endnote w:type="continuationNotice" w:id="1">
    <w:p w:rsidR="00722894" w:rsidRPr="00294751" w:rsidRDefault="00722894" w:rsidP="006655D3">
      <w:pPr>
        <w:rPr>
          <w:lang w:val="fr-FR"/>
        </w:rPr>
      </w:pPr>
      <w:r w:rsidRPr="00294751">
        <w:rPr>
          <w:lang w:val="fr-FR"/>
        </w:rPr>
        <w:t>[Suite de la note page suivante]</w:t>
      </w:r>
    </w:p>
    <w:p w:rsidR="00722894" w:rsidRPr="00294751" w:rsidRDefault="00722894" w:rsidP="006655D3">
      <w:pPr>
        <w:rPr>
          <w:lang w:val="fr-FR"/>
        </w:rPr>
      </w:pPr>
    </w:p>
    <w:p w:rsidR="00722894" w:rsidRPr="00294751" w:rsidRDefault="0072289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A81" w:rsidRPr="00EF1A81" w:rsidRDefault="00EF1A81" w:rsidP="00EF1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94" w:rsidRDefault="00722894" w:rsidP="006655D3">
      <w:r>
        <w:separator/>
      </w:r>
    </w:p>
  </w:footnote>
  <w:footnote w:type="continuationSeparator" w:id="0">
    <w:p w:rsidR="00722894" w:rsidRDefault="00722894" w:rsidP="006655D3">
      <w:r>
        <w:separator/>
      </w:r>
    </w:p>
  </w:footnote>
  <w:footnote w:type="continuationNotice" w:id="1">
    <w:p w:rsidR="00722894" w:rsidRPr="00AB530F" w:rsidRDefault="0072289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4" w:rsidRPr="00C5280D" w:rsidRDefault="00722894" w:rsidP="00EB048E">
    <w:pPr>
      <w:pStyle w:val="Header"/>
      <w:rPr>
        <w:rStyle w:val="PageNumber"/>
        <w:lang w:val="en-US"/>
      </w:rPr>
    </w:pPr>
    <w:r>
      <w:rPr>
        <w:rStyle w:val="PageNumber"/>
        <w:lang w:val="en-US"/>
      </w:rPr>
      <w:t>TC/53/29</w:t>
    </w:r>
  </w:p>
  <w:p w:rsidR="00722894" w:rsidRPr="00C5280D" w:rsidRDefault="00EF1A81" w:rsidP="00EB048E">
    <w:pPr>
      <w:pStyle w:val="Header"/>
      <w:rPr>
        <w:lang w:val="en-US"/>
      </w:rPr>
    </w:pPr>
    <w:proofErr w:type="gramStart"/>
    <w:r>
      <w:rPr>
        <w:lang w:val="en-US"/>
      </w:rPr>
      <w:t>p</w:t>
    </w:r>
    <w:r w:rsidR="00722894" w:rsidRPr="00C5280D">
      <w:rPr>
        <w:lang w:val="en-US"/>
      </w:rPr>
      <w:t>age</w:t>
    </w:r>
    <w:proofErr w:type="gramEnd"/>
    <w:r>
      <w:rPr>
        <w:lang w:val="en-US"/>
      </w:rPr>
      <w:t> </w:t>
    </w:r>
    <w:r w:rsidR="00722894" w:rsidRPr="00C5280D">
      <w:rPr>
        <w:rStyle w:val="PageNumber"/>
        <w:lang w:val="en-US"/>
      </w:rPr>
      <w:fldChar w:fldCharType="begin"/>
    </w:r>
    <w:r w:rsidR="00722894" w:rsidRPr="00C5280D">
      <w:rPr>
        <w:rStyle w:val="PageNumber"/>
        <w:lang w:val="en-US"/>
      </w:rPr>
      <w:instrText xml:space="preserve"> PAGE </w:instrText>
    </w:r>
    <w:r w:rsidR="00722894" w:rsidRPr="00C5280D">
      <w:rPr>
        <w:rStyle w:val="PageNumber"/>
        <w:lang w:val="en-US"/>
      </w:rPr>
      <w:fldChar w:fldCharType="separate"/>
    </w:r>
    <w:r w:rsidR="00D91A05">
      <w:rPr>
        <w:rStyle w:val="PageNumber"/>
        <w:noProof/>
        <w:lang w:val="en-US"/>
      </w:rPr>
      <w:t>2</w:t>
    </w:r>
    <w:r w:rsidR="00722894" w:rsidRPr="00C5280D">
      <w:rPr>
        <w:rStyle w:val="PageNumber"/>
        <w:lang w:val="en-US"/>
      </w:rPr>
      <w:fldChar w:fldCharType="end"/>
    </w:r>
  </w:p>
  <w:p w:rsidR="00722894" w:rsidRPr="00C5280D" w:rsidRDefault="00722894" w:rsidP="00EF1A8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4" w:rsidRPr="00C5280D" w:rsidRDefault="00722894" w:rsidP="00EB048E">
    <w:pPr>
      <w:pStyle w:val="Header"/>
      <w:rPr>
        <w:rStyle w:val="PageNumber"/>
        <w:lang w:val="en-US"/>
      </w:rPr>
    </w:pPr>
    <w:r>
      <w:rPr>
        <w:rStyle w:val="PageNumber"/>
        <w:lang w:val="en-US"/>
      </w:rPr>
      <w:t>TC/53/29</w:t>
    </w:r>
  </w:p>
  <w:p w:rsidR="00722894" w:rsidRPr="00C5280D" w:rsidRDefault="00722894" w:rsidP="00EB048E">
    <w:pPr>
      <w:pStyle w:val="Header"/>
      <w:rPr>
        <w:lang w:val="en-US"/>
      </w:rPr>
    </w:pPr>
    <w:proofErr w:type="spellStart"/>
    <w:r>
      <w:rPr>
        <w:lang w:val="en-US"/>
      </w:rPr>
      <w:t>Annexe</w:t>
    </w:r>
    <w:proofErr w:type="spellEnd"/>
    <w:r>
      <w:rPr>
        <w:lang w:val="en-US"/>
      </w:rPr>
      <w:t xml:space="preserve">, </w:t>
    </w:r>
    <w:r w:rsidRPr="00C5280D">
      <w:rPr>
        <w:lang w:val="en-US"/>
      </w:rPr>
      <w:t>page</w:t>
    </w:r>
    <w:r w:rsidR="00EF1A81">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1A05">
      <w:rPr>
        <w:rStyle w:val="PageNumber"/>
        <w:noProof/>
        <w:lang w:val="en-US"/>
      </w:rPr>
      <w:t>2</w:t>
    </w:r>
    <w:r w:rsidRPr="00C5280D">
      <w:rPr>
        <w:rStyle w:val="PageNumber"/>
        <w:lang w:val="en-US"/>
      </w:rPr>
      <w:fldChar w:fldCharType="end"/>
    </w:r>
  </w:p>
  <w:p w:rsidR="00722894" w:rsidRPr="00C5280D" w:rsidRDefault="00722894" w:rsidP="00EF1A8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94" w:rsidRPr="0050541C" w:rsidRDefault="00722894">
    <w:pPr>
      <w:pStyle w:val="Header"/>
    </w:pPr>
    <w:r w:rsidRPr="0050541C">
      <w:t>TC/53/29</w:t>
    </w:r>
  </w:p>
  <w:p w:rsidR="00722894" w:rsidRPr="0050541C" w:rsidRDefault="00722894">
    <w:pPr>
      <w:pStyle w:val="Header"/>
    </w:pPr>
  </w:p>
  <w:p w:rsidR="00722894" w:rsidRPr="0050541C" w:rsidRDefault="00722894">
    <w:pPr>
      <w:pStyle w:val="Header"/>
    </w:pPr>
    <w:r w:rsidRPr="0050541C">
      <w:t>ANNEXE</w:t>
    </w:r>
  </w:p>
  <w:p w:rsidR="00722894" w:rsidRPr="0050541C" w:rsidRDefault="00722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B4818"/>
    <w:multiLevelType w:val="hybridMultilevel"/>
    <w:tmpl w:val="A6AE105A"/>
    <w:lvl w:ilvl="0" w:tplc="509848F8">
      <w:start w:val="1"/>
      <w:numFmt w:val="bullet"/>
      <w:lvlText w:val=""/>
      <w:lvlJc w:val="left"/>
      <w:pPr>
        <w:ind w:left="567"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8C"/>
    <w:rsid w:val="00010CF3"/>
    <w:rsid w:val="00011E27"/>
    <w:rsid w:val="000148BC"/>
    <w:rsid w:val="00024AB8"/>
    <w:rsid w:val="00030854"/>
    <w:rsid w:val="00036028"/>
    <w:rsid w:val="00036DEF"/>
    <w:rsid w:val="00044642"/>
    <w:rsid w:val="000446B9"/>
    <w:rsid w:val="0004751B"/>
    <w:rsid w:val="00047E21"/>
    <w:rsid w:val="00050E16"/>
    <w:rsid w:val="00085505"/>
    <w:rsid w:val="000946CC"/>
    <w:rsid w:val="000C4E25"/>
    <w:rsid w:val="000C7021"/>
    <w:rsid w:val="000D6BBC"/>
    <w:rsid w:val="000D7780"/>
    <w:rsid w:val="000E2305"/>
    <w:rsid w:val="000E636A"/>
    <w:rsid w:val="000F2231"/>
    <w:rsid w:val="000F2F11"/>
    <w:rsid w:val="00105929"/>
    <w:rsid w:val="00110C36"/>
    <w:rsid w:val="001131D5"/>
    <w:rsid w:val="0011648C"/>
    <w:rsid w:val="00123066"/>
    <w:rsid w:val="00133960"/>
    <w:rsid w:val="00141DB8"/>
    <w:rsid w:val="00172084"/>
    <w:rsid w:val="0017474A"/>
    <w:rsid w:val="001758C6"/>
    <w:rsid w:val="00182B99"/>
    <w:rsid w:val="00193A13"/>
    <w:rsid w:val="001A60F3"/>
    <w:rsid w:val="001D1BC8"/>
    <w:rsid w:val="001E42EB"/>
    <w:rsid w:val="001E6E31"/>
    <w:rsid w:val="0021332C"/>
    <w:rsid w:val="00213982"/>
    <w:rsid w:val="0022707E"/>
    <w:rsid w:val="0024416D"/>
    <w:rsid w:val="00271911"/>
    <w:rsid w:val="002800A0"/>
    <w:rsid w:val="002801B3"/>
    <w:rsid w:val="00281060"/>
    <w:rsid w:val="00293871"/>
    <w:rsid w:val="002940E8"/>
    <w:rsid w:val="00294751"/>
    <w:rsid w:val="002A6E50"/>
    <w:rsid w:val="002B4298"/>
    <w:rsid w:val="002C256A"/>
    <w:rsid w:val="002C3FEC"/>
    <w:rsid w:val="00304827"/>
    <w:rsid w:val="00305A7F"/>
    <w:rsid w:val="003152FE"/>
    <w:rsid w:val="00327436"/>
    <w:rsid w:val="00344BD6"/>
    <w:rsid w:val="0035528D"/>
    <w:rsid w:val="00357AB1"/>
    <w:rsid w:val="00361821"/>
    <w:rsid w:val="00361E9E"/>
    <w:rsid w:val="003C7FBE"/>
    <w:rsid w:val="003D227C"/>
    <w:rsid w:val="003D2B4D"/>
    <w:rsid w:val="00401E33"/>
    <w:rsid w:val="00412EF1"/>
    <w:rsid w:val="00444A88"/>
    <w:rsid w:val="00474BA8"/>
    <w:rsid w:val="00474DA4"/>
    <w:rsid w:val="00476B4D"/>
    <w:rsid w:val="004805FA"/>
    <w:rsid w:val="004935D2"/>
    <w:rsid w:val="004A61BF"/>
    <w:rsid w:val="004B1215"/>
    <w:rsid w:val="004B7704"/>
    <w:rsid w:val="004D047D"/>
    <w:rsid w:val="004F1E9E"/>
    <w:rsid w:val="004F305A"/>
    <w:rsid w:val="0050541C"/>
    <w:rsid w:val="00512164"/>
    <w:rsid w:val="00520297"/>
    <w:rsid w:val="0053161C"/>
    <w:rsid w:val="005338F9"/>
    <w:rsid w:val="0054281C"/>
    <w:rsid w:val="00544581"/>
    <w:rsid w:val="005503E7"/>
    <w:rsid w:val="0055268D"/>
    <w:rsid w:val="00576BE4"/>
    <w:rsid w:val="005972FA"/>
    <w:rsid w:val="005A3441"/>
    <w:rsid w:val="005A400A"/>
    <w:rsid w:val="005D2174"/>
    <w:rsid w:val="005F1986"/>
    <w:rsid w:val="005F7B92"/>
    <w:rsid w:val="00612379"/>
    <w:rsid w:val="006153B6"/>
    <w:rsid w:val="0061555F"/>
    <w:rsid w:val="00624283"/>
    <w:rsid w:val="00636CA6"/>
    <w:rsid w:val="00641200"/>
    <w:rsid w:val="00645CA8"/>
    <w:rsid w:val="00660DF2"/>
    <w:rsid w:val="006655D3"/>
    <w:rsid w:val="00667404"/>
    <w:rsid w:val="00687EB4"/>
    <w:rsid w:val="00695C56"/>
    <w:rsid w:val="006A5CDE"/>
    <w:rsid w:val="006A644A"/>
    <w:rsid w:val="006A661F"/>
    <w:rsid w:val="006B17D2"/>
    <w:rsid w:val="006B49E5"/>
    <w:rsid w:val="006C224E"/>
    <w:rsid w:val="006D780A"/>
    <w:rsid w:val="006E7FC3"/>
    <w:rsid w:val="0071271E"/>
    <w:rsid w:val="007145F7"/>
    <w:rsid w:val="0072056B"/>
    <w:rsid w:val="00722894"/>
    <w:rsid w:val="00732DEC"/>
    <w:rsid w:val="00735BD5"/>
    <w:rsid w:val="0073723E"/>
    <w:rsid w:val="00751613"/>
    <w:rsid w:val="007556F6"/>
    <w:rsid w:val="00760EEF"/>
    <w:rsid w:val="00777EE5"/>
    <w:rsid w:val="00784836"/>
    <w:rsid w:val="0079023E"/>
    <w:rsid w:val="007A22C0"/>
    <w:rsid w:val="007A2854"/>
    <w:rsid w:val="007C1D92"/>
    <w:rsid w:val="007C4CB9"/>
    <w:rsid w:val="007D0B9D"/>
    <w:rsid w:val="007D19B0"/>
    <w:rsid w:val="007F498F"/>
    <w:rsid w:val="0080679D"/>
    <w:rsid w:val="008108B0"/>
    <w:rsid w:val="00811B20"/>
    <w:rsid w:val="00820DBF"/>
    <w:rsid w:val="008211B5"/>
    <w:rsid w:val="0082296E"/>
    <w:rsid w:val="00824099"/>
    <w:rsid w:val="00846D7C"/>
    <w:rsid w:val="00867AC1"/>
    <w:rsid w:val="00890DF8"/>
    <w:rsid w:val="008A743F"/>
    <w:rsid w:val="008B1E84"/>
    <w:rsid w:val="008C0970"/>
    <w:rsid w:val="008D0BC5"/>
    <w:rsid w:val="008D123F"/>
    <w:rsid w:val="008D2CF7"/>
    <w:rsid w:val="008E7DB0"/>
    <w:rsid w:val="00900C26"/>
    <w:rsid w:val="0090197F"/>
    <w:rsid w:val="00906DDC"/>
    <w:rsid w:val="00934E09"/>
    <w:rsid w:val="00935B7B"/>
    <w:rsid w:val="00936253"/>
    <w:rsid w:val="00940D46"/>
    <w:rsid w:val="009453DA"/>
    <w:rsid w:val="0095067B"/>
    <w:rsid w:val="00952DD4"/>
    <w:rsid w:val="00960AE2"/>
    <w:rsid w:val="00965AE7"/>
    <w:rsid w:val="00970FED"/>
    <w:rsid w:val="00983CAC"/>
    <w:rsid w:val="00992D82"/>
    <w:rsid w:val="00997029"/>
    <w:rsid w:val="009A7339"/>
    <w:rsid w:val="009B440E"/>
    <w:rsid w:val="009D690D"/>
    <w:rsid w:val="009E65B6"/>
    <w:rsid w:val="009F74B3"/>
    <w:rsid w:val="00A24765"/>
    <w:rsid w:val="00A24C10"/>
    <w:rsid w:val="00A42AC3"/>
    <w:rsid w:val="00A430CF"/>
    <w:rsid w:val="00A54309"/>
    <w:rsid w:val="00A7503A"/>
    <w:rsid w:val="00A87386"/>
    <w:rsid w:val="00A95E5A"/>
    <w:rsid w:val="00AB2B93"/>
    <w:rsid w:val="00AB48BE"/>
    <w:rsid w:val="00AB530F"/>
    <w:rsid w:val="00AB5829"/>
    <w:rsid w:val="00AB7E5B"/>
    <w:rsid w:val="00AC2883"/>
    <w:rsid w:val="00AE0EF1"/>
    <w:rsid w:val="00AE2937"/>
    <w:rsid w:val="00AE7A48"/>
    <w:rsid w:val="00B07301"/>
    <w:rsid w:val="00B11F3E"/>
    <w:rsid w:val="00B224DE"/>
    <w:rsid w:val="00B324D4"/>
    <w:rsid w:val="00B46575"/>
    <w:rsid w:val="00B61777"/>
    <w:rsid w:val="00B735FF"/>
    <w:rsid w:val="00B84BBD"/>
    <w:rsid w:val="00B851EF"/>
    <w:rsid w:val="00BA43FB"/>
    <w:rsid w:val="00BC127D"/>
    <w:rsid w:val="00BC1FE6"/>
    <w:rsid w:val="00BC779C"/>
    <w:rsid w:val="00BF3521"/>
    <w:rsid w:val="00BF652A"/>
    <w:rsid w:val="00C061B6"/>
    <w:rsid w:val="00C15A9B"/>
    <w:rsid w:val="00C2446C"/>
    <w:rsid w:val="00C268AC"/>
    <w:rsid w:val="00C36AE5"/>
    <w:rsid w:val="00C41F17"/>
    <w:rsid w:val="00C5059D"/>
    <w:rsid w:val="00C527FA"/>
    <w:rsid w:val="00C5280D"/>
    <w:rsid w:val="00C53EB3"/>
    <w:rsid w:val="00C5791C"/>
    <w:rsid w:val="00C66290"/>
    <w:rsid w:val="00C72B7A"/>
    <w:rsid w:val="00C90AB5"/>
    <w:rsid w:val="00C9122E"/>
    <w:rsid w:val="00C973F2"/>
    <w:rsid w:val="00CA304C"/>
    <w:rsid w:val="00CA774A"/>
    <w:rsid w:val="00CC11B0"/>
    <w:rsid w:val="00CC2841"/>
    <w:rsid w:val="00CE094C"/>
    <w:rsid w:val="00CE231B"/>
    <w:rsid w:val="00CF1330"/>
    <w:rsid w:val="00CF628C"/>
    <w:rsid w:val="00CF7E36"/>
    <w:rsid w:val="00D16989"/>
    <w:rsid w:val="00D3708D"/>
    <w:rsid w:val="00D40426"/>
    <w:rsid w:val="00D45486"/>
    <w:rsid w:val="00D5220B"/>
    <w:rsid w:val="00D57C96"/>
    <w:rsid w:val="00D57D18"/>
    <w:rsid w:val="00D630A4"/>
    <w:rsid w:val="00D91203"/>
    <w:rsid w:val="00D91A05"/>
    <w:rsid w:val="00D95174"/>
    <w:rsid w:val="00D964A9"/>
    <w:rsid w:val="00DA0EBB"/>
    <w:rsid w:val="00DA4973"/>
    <w:rsid w:val="00DA6F36"/>
    <w:rsid w:val="00DA751A"/>
    <w:rsid w:val="00DB596E"/>
    <w:rsid w:val="00DB7773"/>
    <w:rsid w:val="00DC00EA"/>
    <w:rsid w:val="00DC3802"/>
    <w:rsid w:val="00DF25F2"/>
    <w:rsid w:val="00E0398A"/>
    <w:rsid w:val="00E07D87"/>
    <w:rsid w:val="00E31B48"/>
    <w:rsid w:val="00E32F7E"/>
    <w:rsid w:val="00E5267B"/>
    <w:rsid w:val="00E63C0E"/>
    <w:rsid w:val="00E72D49"/>
    <w:rsid w:val="00E7593C"/>
    <w:rsid w:val="00E7678A"/>
    <w:rsid w:val="00E82B73"/>
    <w:rsid w:val="00E935F1"/>
    <w:rsid w:val="00E94A81"/>
    <w:rsid w:val="00EA1FFB"/>
    <w:rsid w:val="00EB048E"/>
    <w:rsid w:val="00EB4E9C"/>
    <w:rsid w:val="00EE02E7"/>
    <w:rsid w:val="00EE34DF"/>
    <w:rsid w:val="00EE3853"/>
    <w:rsid w:val="00EF1A81"/>
    <w:rsid w:val="00EF2F89"/>
    <w:rsid w:val="00F03E98"/>
    <w:rsid w:val="00F064D2"/>
    <w:rsid w:val="00F1237A"/>
    <w:rsid w:val="00F176C2"/>
    <w:rsid w:val="00F22CBD"/>
    <w:rsid w:val="00F272F1"/>
    <w:rsid w:val="00F31B00"/>
    <w:rsid w:val="00F40814"/>
    <w:rsid w:val="00F45372"/>
    <w:rsid w:val="00F52965"/>
    <w:rsid w:val="00F560F7"/>
    <w:rsid w:val="00F6334D"/>
    <w:rsid w:val="00FA49AB"/>
    <w:rsid w:val="00FB345A"/>
    <w:rsid w:val="00FC41E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9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31B48"/>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04751B"/>
    <w:rPr>
      <w:rFonts w:ascii="Arial" w:hAnsi="Arial"/>
      <w:u w:val="single"/>
    </w:rPr>
  </w:style>
  <w:style w:type="character" w:customStyle="1" w:styleId="DecisionParagraphsChar">
    <w:name w:val="DecisionParagraphs Char"/>
    <w:basedOn w:val="DefaultParagraphFont"/>
    <w:link w:val="DecisionParagraphs"/>
    <w:rsid w:val="0004751B"/>
    <w:rPr>
      <w:rFonts w:ascii="Arial" w:hAnsi="Arial"/>
      <w:i/>
    </w:rPr>
  </w:style>
  <w:style w:type="paragraph" w:styleId="ListParagraph">
    <w:name w:val="List Paragraph"/>
    <w:basedOn w:val="Normal"/>
    <w:uiPriority w:val="34"/>
    <w:qFormat/>
    <w:rsid w:val="0004751B"/>
    <w:pPr>
      <w:ind w:left="720"/>
      <w:contextualSpacing/>
    </w:pPr>
    <w:rPr>
      <w:rFonts w:eastAsiaTheme="minorEastAsia"/>
    </w:rPr>
  </w:style>
  <w:style w:type="character" w:customStyle="1" w:styleId="Heading4Char">
    <w:name w:val="Heading 4 Char"/>
    <w:basedOn w:val="DefaultParagraphFont"/>
    <w:link w:val="Heading4"/>
    <w:rsid w:val="0050541C"/>
    <w:rPr>
      <w:rFonts w:ascii="Arial" w:hAnsi="Arial"/>
      <w:u w:val="single"/>
      <w:lang w:val="fr-FR"/>
    </w:rPr>
  </w:style>
  <w:style w:type="paragraph" w:customStyle="1" w:styleId="Endofdocument-Annex">
    <w:name w:val="[End of document - Annex]"/>
    <w:basedOn w:val="Normal"/>
    <w:rsid w:val="0050541C"/>
    <w:pPr>
      <w:ind w:left="5534"/>
      <w:jc w:val="left"/>
    </w:pPr>
    <w:rPr>
      <w:rFonts w:eastAsia="SimSun"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89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31B48"/>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04751B"/>
    <w:rPr>
      <w:rFonts w:ascii="Arial" w:hAnsi="Arial"/>
      <w:u w:val="single"/>
    </w:rPr>
  </w:style>
  <w:style w:type="character" w:customStyle="1" w:styleId="DecisionParagraphsChar">
    <w:name w:val="DecisionParagraphs Char"/>
    <w:basedOn w:val="DefaultParagraphFont"/>
    <w:link w:val="DecisionParagraphs"/>
    <w:rsid w:val="0004751B"/>
    <w:rPr>
      <w:rFonts w:ascii="Arial" w:hAnsi="Arial"/>
      <w:i/>
    </w:rPr>
  </w:style>
  <w:style w:type="paragraph" w:styleId="ListParagraph">
    <w:name w:val="List Paragraph"/>
    <w:basedOn w:val="Normal"/>
    <w:uiPriority w:val="34"/>
    <w:qFormat/>
    <w:rsid w:val="0004751B"/>
    <w:pPr>
      <w:ind w:left="720"/>
      <w:contextualSpacing/>
    </w:pPr>
    <w:rPr>
      <w:rFonts w:eastAsiaTheme="minorEastAsia"/>
    </w:rPr>
  </w:style>
  <w:style w:type="character" w:customStyle="1" w:styleId="Heading4Char">
    <w:name w:val="Heading 4 Char"/>
    <w:basedOn w:val="DefaultParagraphFont"/>
    <w:link w:val="Heading4"/>
    <w:rsid w:val="0050541C"/>
    <w:rPr>
      <w:rFonts w:ascii="Arial" w:hAnsi="Arial"/>
      <w:u w:val="single"/>
      <w:lang w:val="fr-FR"/>
    </w:rPr>
  </w:style>
  <w:style w:type="paragraph" w:customStyle="1" w:styleId="Endofdocument-Annex">
    <w:name w:val="[End of document - Annex]"/>
    <w:basedOn w:val="Normal"/>
    <w:rsid w:val="0050541C"/>
    <w:pPr>
      <w:ind w:left="5534"/>
      <w:jc w:val="left"/>
    </w:pPr>
    <w:rPr>
      <w:rFonts w:eastAsia="SimSu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8298">
      <w:bodyDiv w:val="1"/>
      <w:marLeft w:val="0"/>
      <w:marRight w:val="0"/>
      <w:marTop w:val="0"/>
      <w:marBottom w:val="0"/>
      <w:divBdr>
        <w:top w:val="none" w:sz="0" w:space="0" w:color="auto"/>
        <w:left w:val="none" w:sz="0" w:space="0" w:color="auto"/>
        <w:bottom w:val="none" w:sz="0" w:space="0" w:color="auto"/>
        <w:right w:val="none" w:sz="0" w:space="0" w:color="auto"/>
      </w:divBdr>
    </w:div>
    <w:div w:id="1093551781">
      <w:bodyDiv w:val="1"/>
      <w:marLeft w:val="0"/>
      <w:marRight w:val="0"/>
      <w:marTop w:val="0"/>
      <w:marBottom w:val="0"/>
      <w:divBdr>
        <w:top w:val="none" w:sz="0" w:space="0" w:color="auto"/>
        <w:left w:val="none" w:sz="0" w:space="0" w:color="auto"/>
        <w:bottom w:val="none" w:sz="0" w:space="0" w:color="auto"/>
        <w:right w:val="none" w:sz="0" w:space="0" w:color="auto"/>
      </w:divBdr>
    </w:div>
    <w:div w:id="1099059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3CE42-2D88-46A8-A551-57ACD83A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15795</Characters>
  <Application>Microsoft Office Word</Application>
  <DocSecurity>4</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TC/53</vt:lpstr>
      <vt:lpstr>TC/53</vt:lpstr>
    </vt:vector>
  </TitlesOfParts>
  <Company>UPOV</Company>
  <LinksUpToDate>false</LinksUpToDate>
  <CharactersWithSpaces>18503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TAVEIRA Leontino</dc:creator>
  <cp:keywords>MP/ko</cp:keywords>
  <cp:lastModifiedBy>GIACHINO Erika</cp:lastModifiedBy>
  <cp:revision>2</cp:revision>
  <cp:lastPrinted>2017-03-30T10:37:00Z</cp:lastPrinted>
  <dcterms:created xsi:type="dcterms:W3CDTF">2017-03-31T10:01:00Z</dcterms:created>
  <dcterms:modified xsi:type="dcterms:W3CDTF">2017-03-31T10:01:00Z</dcterms:modified>
</cp:coreProperties>
</file>