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63B0C" w:rsidRPr="001D7C5D" w:rsidTr="00336C06">
        <w:tc>
          <w:tcPr>
            <w:tcW w:w="6522" w:type="dxa"/>
          </w:tcPr>
          <w:p w:rsidR="00D63B0C" w:rsidRPr="001D7C5D" w:rsidRDefault="00D63B0C" w:rsidP="00336C06">
            <w:r w:rsidRPr="001D7C5D">
              <w:rPr>
                <w:noProof/>
                <w:lang w:val="en-US"/>
              </w:rPr>
              <w:drawing>
                <wp:inline distT="0" distB="0" distL="0" distR="0" wp14:anchorId="346454DD" wp14:editId="0818735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63B0C" w:rsidRPr="001D7C5D" w:rsidRDefault="00D63B0C" w:rsidP="00336C06">
            <w:pPr>
              <w:pStyle w:val="Lettrine"/>
            </w:pPr>
            <w:r w:rsidRPr="001D7C5D">
              <w:t>F</w:t>
            </w:r>
          </w:p>
        </w:tc>
      </w:tr>
      <w:tr w:rsidR="00D63B0C" w:rsidRPr="001D7C5D" w:rsidTr="00336C06">
        <w:trPr>
          <w:trHeight w:val="219"/>
        </w:trPr>
        <w:tc>
          <w:tcPr>
            <w:tcW w:w="6522" w:type="dxa"/>
          </w:tcPr>
          <w:p w:rsidR="00D63B0C" w:rsidRPr="001D7C5D" w:rsidRDefault="00D63B0C" w:rsidP="00336C06">
            <w:pPr>
              <w:pStyle w:val="upove"/>
            </w:pPr>
            <w:r w:rsidRPr="001D7C5D">
              <w:t>Union internationale pour la protection des obtentions végétales</w:t>
            </w:r>
          </w:p>
        </w:tc>
        <w:tc>
          <w:tcPr>
            <w:tcW w:w="3117" w:type="dxa"/>
          </w:tcPr>
          <w:p w:rsidR="00D63B0C" w:rsidRPr="001D7C5D" w:rsidRDefault="00D63B0C" w:rsidP="00336C06"/>
        </w:tc>
      </w:tr>
    </w:tbl>
    <w:p w:rsidR="00D63B0C" w:rsidRPr="001D7C5D" w:rsidRDefault="00D63B0C" w:rsidP="00D63B0C"/>
    <w:p w:rsidR="00D63B0C" w:rsidRPr="001D7C5D" w:rsidRDefault="00D63B0C" w:rsidP="00D63B0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63B0C" w:rsidRPr="001D7C5D" w:rsidTr="00336C06">
        <w:tc>
          <w:tcPr>
            <w:tcW w:w="6512" w:type="dxa"/>
          </w:tcPr>
          <w:p w:rsidR="00D63B0C" w:rsidRPr="001D7C5D" w:rsidRDefault="00D63B0C" w:rsidP="00336C06">
            <w:pPr>
              <w:pStyle w:val="Sessiontc"/>
              <w:spacing w:line="240" w:lineRule="auto"/>
            </w:pPr>
            <w:r w:rsidRPr="001D7C5D">
              <w:t>Comité technique</w:t>
            </w:r>
          </w:p>
          <w:p w:rsidR="00D63B0C" w:rsidRPr="001D7C5D" w:rsidRDefault="00D63B0C" w:rsidP="00336C06">
            <w:pPr>
              <w:pStyle w:val="Sessiontcplacedate"/>
              <w:rPr>
                <w:sz w:val="22"/>
              </w:rPr>
            </w:pPr>
            <w:r w:rsidRPr="001D7C5D">
              <w:t>Cinquante</w:t>
            </w:r>
            <w:r w:rsidR="00103C41">
              <w:t>-</w:t>
            </w:r>
            <w:r w:rsidRPr="001D7C5D">
              <w:t>trois</w:t>
            </w:r>
            <w:r w:rsidR="00103C41">
              <w:t>ième session</w:t>
            </w:r>
            <w:r w:rsidRPr="001D7C5D">
              <w:br/>
              <w:t xml:space="preserve">Genève, 3 – </w:t>
            </w:r>
            <w:r w:rsidR="00103C41" w:rsidRPr="001D7C5D">
              <w:t>5</w:t>
            </w:r>
            <w:r w:rsidR="00103C41">
              <w:t> </w:t>
            </w:r>
            <w:r w:rsidR="00103C41" w:rsidRPr="001D7C5D">
              <w:t>avril</w:t>
            </w:r>
            <w:r w:rsidR="00103C41">
              <w:t> </w:t>
            </w:r>
            <w:r w:rsidR="00103C41" w:rsidRPr="001D7C5D">
              <w:t>20</w:t>
            </w:r>
            <w:r w:rsidRPr="001D7C5D">
              <w:t>17</w:t>
            </w:r>
          </w:p>
        </w:tc>
        <w:tc>
          <w:tcPr>
            <w:tcW w:w="3127" w:type="dxa"/>
          </w:tcPr>
          <w:p w:rsidR="00D63B0C" w:rsidRPr="001D7C5D" w:rsidRDefault="00D63B0C" w:rsidP="00336C06">
            <w:pPr>
              <w:pStyle w:val="Doccode"/>
              <w:rPr>
                <w:lang w:val="fr-FR"/>
              </w:rPr>
            </w:pPr>
            <w:r w:rsidRPr="001D7C5D">
              <w:rPr>
                <w:lang w:val="fr-FR"/>
              </w:rPr>
              <w:t>TC/53/15</w:t>
            </w:r>
          </w:p>
          <w:p w:rsidR="00D63B0C" w:rsidRPr="001D7C5D" w:rsidRDefault="00D63B0C" w:rsidP="00336C06">
            <w:pPr>
              <w:pStyle w:val="Docoriginal"/>
            </w:pPr>
            <w:r w:rsidRPr="001D7C5D">
              <w:t>Original</w:t>
            </w:r>
            <w:r w:rsidR="00103C41">
              <w:t> :</w:t>
            </w:r>
            <w:r w:rsidRPr="001D7C5D">
              <w:rPr>
                <w:b w:val="0"/>
                <w:spacing w:val="0"/>
              </w:rPr>
              <w:t xml:space="preserve"> anglais</w:t>
            </w:r>
          </w:p>
          <w:p w:rsidR="00D63B0C" w:rsidRPr="001D7C5D" w:rsidRDefault="00D63B0C" w:rsidP="00BD162C">
            <w:pPr>
              <w:pStyle w:val="Docoriginal"/>
            </w:pPr>
            <w:r w:rsidRPr="001D7C5D">
              <w:t>Date</w:t>
            </w:r>
            <w:r w:rsidR="00103C41">
              <w:t> :</w:t>
            </w:r>
            <w:r w:rsidRPr="001D7C5D">
              <w:rPr>
                <w:b w:val="0"/>
                <w:spacing w:val="0"/>
              </w:rPr>
              <w:t xml:space="preserve"> </w:t>
            </w:r>
            <w:r w:rsidR="00491AEA">
              <w:rPr>
                <w:b w:val="0"/>
                <w:spacing w:val="0"/>
              </w:rPr>
              <w:t>2</w:t>
            </w:r>
            <w:r w:rsidR="00BD162C">
              <w:rPr>
                <w:b w:val="0"/>
                <w:spacing w:val="0"/>
              </w:rPr>
              <w:t>4</w:t>
            </w:r>
            <w:r w:rsidR="00103C41">
              <w:rPr>
                <w:b w:val="0"/>
                <w:spacing w:val="0"/>
              </w:rPr>
              <w:t> </w:t>
            </w:r>
            <w:r w:rsidR="00103C41" w:rsidRPr="001D7C5D">
              <w:rPr>
                <w:b w:val="0"/>
                <w:spacing w:val="0"/>
              </w:rPr>
              <w:t>mars</w:t>
            </w:r>
            <w:r w:rsidR="00103C41">
              <w:rPr>
                <w:b w:val="0"/>
                <w:spacing w:val="0"/>
              </w:rPr>
              <w:t> </w:t>
            </w:r>
            <w:r w:rsidR="00103C41" w:rsidRPr="001D7C5D">
              <w:rPr>
                <w:b w:val="0"/>
                <w:spacing w:val="0"/>
              </w:rPr>
              <w:t>20</w:t>
            </w:r>
            <w:r w:rsidRPr="001D7C5D">
              <w:rPr>
                <w:b w:val="0"/>
                <w:spacing w:val="0"/>
              </w:rPr>
              <w:t>17</w:t>
            </w:r>
          </w:p>
        </w:tc>
      </w:tr>
    </w:tbl>
    <w:p w:rsidR="00D63B0C" w:rsidRPr="001D7C5D" w:rsidRDefault="00D63B0C" w:rsidP="00D63B0C">
      <w:pPr>
        <w:pStyle w:val="Titleofdoc0"/>
      </w:pPr>
      <w:bookmarkStart w:id="0" w:name="TitleOfDoc"/>
      <w:bookmarkEnd w:id="0"/>
      <w:r w:rsidRPr="001D7C5D">
        <w:t>Révision du document TGP/7</w:t>
      </w:r>
      <w:r w:rsidR="00103C41">
        <w:t> :</w:t>
      </w:r>
      <w:r w:rsidRPr="001D7C5D">
        <w:t xml:space="preserve"> Matériel pour les rédacteurs de principes directeurs d</w:t>
      </w:r>
      <w:r w:rsidR="00103C41">
        <w:t>’</w:t>
      </w:r>
      <w:r w:rsidRPr="001D7C5D">
        <w:t>examen</w:t>
      </w:r>
    </w:p>
    <w:p w:rsidR="00D63B0C" w:rsidRPr="001D7C5D" w:rsidRDefault="00D63B0C" w:rsidP="00D63B0C">
      <w:pPr>
        <w:pStyle w:val="preparedby1"/>
        <w:jc w:val="left"/>
      </w:pPr>
      <w:bookmarkStart w:id="1" w:name="Prepared"/>
      <w:bookmarkEnd w:id="1"/>
      <w:r w:rsidRPr="001D7C5D">
        <w:t>Document établi par le Bureau de l</w:t>
      </w:r>
      <w:r w:rsidR="00103C41">
        <w:t>’</w:t>
      </w:r>
      <w:r w:rsidRPr="001D7C5D">
        <w:t>Union</w:t>
      </w:r>
    </w:p>
    <w:p w:rsidR="00D63B0C" w:rsidRPr="001D7C5D" w:rsidRDefault="00D63B0C" w:rsidP="00D63B0C">
      <w:pPr>
        <w:pStyle w:val="Disclaimer"/>
        <w:rPr>
          <w:lang w:val="fr-FR"/>
        </w:rPr>
      </w:pPr>
      <w:r w:rsidRPr="001D7C5D">
        <w:rPr>
          <w:lang w:val="fr-FR"/>
        </w:rPr>
        <w:t>Avertissement</w:t>
      </w:r>
      <w:r w:rsidR="00103C41">
        <w:rPr>
          <w:lang w:val="fr-FR"/>
        </w:rPr>
        <w:t> :</w:t>
      </w:r>
      <w:r w:rsidRPr="001D7C5D">
        <w:rPr>
          <w:lang w:val="fr-FR"/>
        </w:rPr>
        <w:t xml:space="preserve"> le présent document ne représente pas les principes ou les orientations de l</w:t>
      </w:r>
      <w:r w:rsidR="00103C41">
        <w:rPr>
          <w:lang w:val="fr-FR"/>
        </w:rPr>
        <w:t>’</w:t>
      </w:r>
      <w:r w:rsidRPr="001D7C5D">
        <w:rPr>
          <w:lang w:val="fr-FR"/>
        </w:rPr>
        <w:t>UPOV</w:t>
      </w:r>
    </w:p>
    <w:p w:rsidR="00DB4BA4" w:rsidRPr="001D7C5D" w:rsidRDefault="00DB4BA4" w:rsidP="00DB4BA4">
      <w:pPr>
        <w:pStyle w:val="Heading1"/>
        <w:rPr>
          <w:rFonts w:cs="Arial"/>
          <w:lang w:val="fr-FR"/>
        </w:rPr>
      </w:pPr>
      <w:bookmarkStart w:id="2" w:name="_Toc478118871"/>
      <w:r w:rsidRPr="001D7C5D">
        <w:rPr>
          <w:rFonts w:cs="Arial"/>
          <w:lang w:val="fr-FR"/>
        </w:rPr>
        <w:t>résumé</w:t>
      </w:r>
      <w:bookmarkEnd w:id="2"/>
    </w:p>
    <w:p w:rsidR="00DB4BA4" w:rsidRPr="001D7C5D" w:rsidRDefault="00DB4BA4" w:rsidP="008A37A2">
      <w:pPr>
        <w:autoSpaceDE w:val="0"/>
        <w:autoSpaceDN w:val="0"/>
        <w:adjustRightInd w:val="0"/>
        <w:rPr>
          <w:rFonts w:cs="Arial"/>
          <w:bCs/>
        </w:rPr>
      </w:pPr>
    </w:p>
    <w:p w:rsidR="00DB4BA4" w:rsidRPr="001D7C5D" w:rsidRDefault="008A37A2" w:rsidP="000B77C4">
      <w:pPr>
        <w:autoSpaceDE w:val="0"/>
        <w:autoSpaceDN w:val="0"/>
        <w:adjustRightInd w:val="0"/>
        <w:rPr>
          <w:rFonts w:cs="Arial"/>
          <w:bCs/>
        </w:rPr>
      </w:pPr>
      <w:r w:rsidRPr="001D7C5D">
        <w:rPr>
          <w:rFonts w:cs="Arial"/>
          <w:bCs/>
        </w:rPr>
        <w:fldChar w:fldCharType="begin"/>
      </w:r>
      <w:r w:rsidRPr="001D7C5D">
        <w:rPr>
          <w:rFonts w:cs="Arial"/>
          <w:bCs/>
        </w:rPr>
        <w:instrText xml:space="preserve"> AUTONUM  </w:instrText>
      </w:r>
      <w:r w:rsidRPr="001D7C5D">
        <w:rPr>
          <w:rFonts w:cs="Arial"/>
          <w:bCs/>
        </w:rPr>
        <w:fldChar w:fldCharType="end"/>
      </w:r>
      <w:r w:rsidRPr="001D7C5D">
        <w:rPr>
          <w:rFonts w:cs="Arial"/>
          <w:bCs/>
        </w:rPr>
        <w:tab/>
      </w:r>
      <w:r w:rsidR="000B77C4" w:rsidRPr="001D7C5D">
        <w:rPr>
          <w:rFonts w:cs="Arial"/>
          <w:bCs/>
        </w:rPr>
        <w:t>Le présent document vise à présenter une proposition de révision du document TGP/7 “Élaboration des principes directeurs d</w:t>
      </w:r>
      <w:r w:rsidR="00103C41">
        <w:rPr>
          <w:rFonts w:cs="Arial"/>
          <w:bCs/>
        </w:rPr>
        <w:t>’</w:t>
      </w:r>
      <w:r w:rsidR="000B77C4" w:rsidRPr="001D7C5D">
        <w:rPr>
          <w:rFonts w:cs="Arial"/>
          <w:bCs/>
        </w:rPr>
        <w:t>examen” afin de tenir compte de l</w:t>
      </w:r>
      <w:r w:rsidR="00103C41">
        <w:rPr>
          <w:rFonts w:cs="Arial"/>
          <w:bCs/>
        </w:rPr>
        <w:t>’</w:t>
      </w:r>
      <w:r w:rsidR="000B77C4" w:rsidRPr="001D7C5D">
        <w:rPr>
          <w:rFonts w:cs="Arial"/>
          <w:bCs/>
        </w:rPr>
        <w:t>introduction du modèle des principes directeurs d</w:t>
      </w:r>
      <w:r w:rsidR="00103C41">
        <w:rPr>
          <w:rFonts w:cs="Arial"/>
          <w:bCs/>
        </w:rPr>
        <w:t>’</w:t>
      </w:r>
      <w:r w:rsidR="000B77C4" w:rsidRPr="001D7C5D">
        <w:rPr>
          <w:rFonts w:cs="Arial"/>
          <w:bCs/>
        </w:rPr>
        <w:t>examen fondé sur le Web.</w:t>
      </w:r>
    </w:p>
    <w:p w:rsidR="00DB4BA4" w:rsidRPr="001D7C5D" w:rsidRDefault="00DB4BA4" w:rsidP="008A37A2">
      <w:pPr>
        <w:rPr>
          <w:rFonts w:cs="Arial"/>
          <w:bCs/>
        </w:rPr>
      </w:pPr>
    </w:p>
    <w:p w:rsidR="00DB4BA4" w:rsidRPr="001D7C5D" w:rsidRDefault="008A37A2" w:rsidP="00947AA6">
      <w:pPr>
        <w:rPr>
          <w:rFonts w:cs="Arial"/>
          <w:bCs/>
        </w:rPr>
      </w:pPr>
      <w:r w:rsidRPr="001D7C5D">
        <w:rPr>
          <w:rFonts w:cs="Arial"/>
          <w:bCs/>
        </w:rPr>
        <w:fldChar w:fldCharType="begin"/>
      </w:r>
      <w:r w:rsidRPr="001D7C5D">
        <w:rPr>
          <w:rFonts w:cs="Arial"/>
          <w:bCs/>
        </w:rPr>
        <w:instrText xml:space="preserve"> AUTONUM  </w:instrText>
      </w:r>
      <w:r w:rsidRPr="001D7C5D">
        <w:rPr>
          <w:rFonts w:cs="Arial"/>
          <w:bCs/>
        </w:rPr>
        <w:fldChar w:fldCharType="end"/>
      </w:r>
      <w:r w:rsidRPr="001D7C5D">
        <w:rPr>
          <w:rFonts w:cs="Arial"/>
          <w:bCs/>
        </w:rPr>
        <w:tab/>
      </w:r>
      <w:r w:rsidR="00947AA6" w:rsidRPr="001D7C5D">
        <w:rPr>
          <w:rFonts w:cs="Arial"/>
          <w:bCs/>
        </w:rPr>
        <w:t>Le</w:t>
      </w:r>
      <w:r w:rsidR="00103C41" w:rsidRPr="00103C41">
        <w:rPr>
          <w:rFonts w:cs="Arial"/>
          <w:bCs/>
        </w:rPr>
        <w:t> TC</w:t>
      </w:r>
      <w:r w:rsidR="00947AA6" w:rsidRPr="001D7C5D">
        <w:rPr>
          <w:rFonts w:cs="Arial"/>
          <w:bCs/>
        </w:rPr>
        <w:t xml:space="preserve"> est invité à examiner les propositions de révision du document TGP/7 “Élaboration des principes directeurs d</w:t>
      </w:r>
      <w:r w:rsidR="00103C41">
        <w:rPr>
          <w:rFonts w:cs="Arial"/>
          <w:bCs/>
        </w:rPr>
        <w:t>’</w:t>
      </w:r>
      <w:r w:rsidR="00947AA6" w:rsidRPr="001D7C5D">
        <w:rPr>
          <w:rFonts w:cs="Arial"/>
          <w:bCs/>
        </w:rPr>
        <w:t>examen” afin de tenir compte de l</w:t>
      </w:r>
      <w:r w:rsidR="00103C41">
        <w:rPr>
          <w:rFonts w:cs="Arial"/>
          <w:bCs/>
        </w:rPr>
        <w:t>’</w:t>
      </w:r>
      <w:r w:rsidR="00947AA6" w:rsidRPr="001D7C5D">
        <w:rPr>
          <w:rFonts w:cs="Arial"/>
          <w:bCs/>
        </w:rPr>
        <w:t>introduction du modèle des principes directeurs d</w:t>
      </w:r>
      <w:r w:rsidR="00103C41">
        <w:rPr>
          <w:rFonts w:cs="Arial"/>
          <w:bCs/>
        </w:rPr>
        <w:t>’</w:t>
      </w:r>
      <w:r w:rsidR="00947AA6" w:rsidRPr="001D7C5D">
        <w:rPr>
          <w:rFonts w:cs="Arial"/>
          <w:bCs/>
        </w:rPr>
        <w:t>examen fondé sur le Web, comme indiq</w:t>
      </w:r>
      <w:r w:rsidR="00947AA6" w:rsidRPr="00BD162C">
        <w:rPr>
          <w:rFonts w:cs="Arial"/>
          <w:bCs/>
        </w:rPr>
        <w:t xml:space="preserve">ué aux </w:t>
      </w:r>
      <w:r w:rsidR="00103C41" w:rsidRPr="00BD162C">
        <w:rPr>
          <w:rFonts w:cs="Arial"/>
          <w:bCs/>
        </w:rPr>
        <w:t>paragraphes 7</w:t>
      </w:r>
      <w:r w:rsidR="00947AA6" w:rsidRPr="00BD162C">
        <w:rPr>
          <w:rFonts w:cs="Arial"/>
          <w:bCs/>
        </w:rPr>
        <w:t xml:space="preserve"> à 1</w:t>
      </w:r>
      <w:r w:rsidR="00491AEA" w:rsidRPr="00BD162C">
        <w:rPr>
          <w:rFonts w:cs="Arial"/>
          <w:bCs/>
        </w:rPr>
        <w:t>1</w:t>
      </w:r>
      <w:r w:rsidR="00947AA6" w:rsidRPr="00BD162C">
        <w:rPr>
          <w:rFonts w:cs="Arial"/>
          <w:bCs/>
        </w:rPr>
        <w:t xml:space="preserve"> du présent document.</w:t>
      </w:r>
    </w:p>
    <w:p w:rsidR="00DB4BA4" w:rsidRPr="001D7C5D" w:rsidRDefault="00DB4BA4" w:rsidP="008A37A2">
      <w:pPr>
        <w:rPr>
          <w:rFonts w:cs="Arial"/>
          <w:bCs/>
        </w:rPr>
      </w:pPr>
    </w:p>
    <w:p w:rsidR="00DB4BA4" w:rsidRPr="001D7C5D" w:rsidRDefault="008A37A2" w:rsidP="00947AA6">
      <w:pPr>
        <w:rPr>
          <w:rFonts w:cs="Arial"/>
          <w:bCs/>
        </w:rPr>
      </w:pPr>
      <w:r w:rsidRPr="001D7C5D">
        <w:rPr>
          <w:rFonts w:cs="Arial"/>
          <w:bCs/>
        </w:rPr>
        <w:fldChar w:fldCharType="begin"/>
      </w:r>
      <w:r w:rsidRPr="001D7C5D">
        <w:rPr>
          <w:rFonts w:cs="Arial"/>
          <w:bCs/>
        </w:rPr>
        <w:instrText xml:space="preserve"> AUTONUM  </w:instrText>
      </w:r>
      <w:r w:rsidRPr="001D7C5D">
        <w:rPr>
          <w:rFonts w:cs="Arial"/>
          <w:bCs/>
        </w:rPr>
        <w:fldChar w:fldCharType="end"/>
      </w:r>
      <w:r w:rsidRPr="001D7C5D">
        <w:rPr>
          <w:rFonts w:cs="Arial"/>
          <w:bCs/>
        </w:rPr>
        <w:tab/>
      </w:r>
      <w:r w:rsidR="00947AA6" w:rsidRPr="001D7C5D">
        <w:rPr>
          <w:rFonts w:cs="Arial"/>
          <w:bCs/>
        </w:rPr>
        <w:t>Le présent document est structuré comme suit</w:t>
      </w:r>
      <w:r w:rsidR="00103C41">
        <w:rPr>
          <w:rFonts w:cs="Arial"/>
          <w:bCs/>
        </w:rPr>
        <w:t> :</w:t>
      </w:r>
    </w:p>
    <w:p w:rsidR="00DB4BA4" w:rsidRPr="001D7C5D" w:rsidRDefault="00DB4BA4" w:rsidP="008A37A2">
      <w:pPr>
        <w:rPr>
          <w:rFonts w:cs="Arial"/>
          <w:bCs/>
        </w:rPr>
      </w:pPr>
    </w:p>
    <w:p w:rsidR="00BD162C" w:rsidRDefault="00593C76">
      <w:pPr>
        <w:pStyle w:val="TOC1"/>
        <w:rPr>
          <w:rFonts w:asciiTheme="minorHAnsi" w:eastAsiaTheme="minorEastAsia" w:hAnsiTheme="minorHAnsi" w:cstheme="minorBidi"/>
          <w:caps w:val="0"/>
          <w:sz w:val="22"/>
          <w:szCs w:val="22"/>
        </w:rPr>
      </w:pPr>
      <w:r w:rsidRPr="001D7C5D">
        <w:rPr>
          <w:bCs w:val="0"/>
          <w:lang w:val="fr-FR"/>
        </w:rPr>
        <w:fldChar w:fldCharType="begin"/>
      </w:r>
      <w:r w:rsidRPr="001D7C5D">
        <w:rPr>
          <w:lang w:val="fr-FR"/>
        </w:rPr>
        <w:instrText xml:space="preserve"> TOC \o "1-3" \h \z \u </w:instrText>
      </w:r>
      <w:r w:rsidRPr="001D7C5D">
        <w:rPr>
          <w:bCs w:val="0"/>
          <w:lang w:val="fr-FR"/>
        </w:rPr>
        <w:fldChar w:fldCharType="separate"/>
      </w:r>
      <w:hyperlink w:anchor="_Toc478118871" w:history="1">
        <w:r w:rsidR="00BD162C" w:rsidRPr="005F70D6">
          <w:rPr>
            <w:rStyle w:val="Hyperlink"/>
            <w:lang w:val="fr-FR"/>
          </w:rPr>
          <w:t>résumé</w:t>
        </w:r>
        <w:r w:rsidR="00BD162C">
          <w:rPr>
            <w:webHidden/>
          </w:rPr>
          <w:tab/>
        </w:r>
        <w:r w:rsidR="00BD162C">
          <w:rPr>
            <w:webHidden/>
          </w:rPr>
          <w:fldChar w:fldCharType="begin"/>
        </w:r>
        <w:r w:rsidR="00BD162C">
          <w:rPr>
            <w:webHidden/>
          </w:rPr>
          <w:instrText xml:space="preserve"> PAGEREF _Toc478118871 \h </w:instrText>
        </w:r>
        <w:r w:rsidR="00BD162C">
          <w:rPr>
            <w:webHidden/>
          </w:rPr>
        </w:r>
        <w:r w:rsidR="00BD162C">
          <w:rPr>
            <w:webHidden/>
          </w:rPr>
          <w:fldChar w:fldCharType="separate"/>
        </w:r>
        <w:r w:rsidR="00BD70C4">
          <w:rPr>
            <w:webHidden/>
          </w:rPr>
          <w:t>1</w:t>
        </w:r>
        <w:r w:rsidR="00BD162C">
          <w:rPr>
            <w:webHidden/>
          </w:rPr>
          <w:fldChar w:fldCharType="end"/>
        </w:r>
      </w:hyperlink>
    </w:p>
    <w:p w:rsidR="00BD162C" w:rsidRDefault="00BD70C4">
      <w:pPr>
        <w:pStyle w:val="TOC1"/>
        <w:rPr>
          <w:rFonts w:asciiTheme="minorHAnsi" w:eastAsiaTheme="minorEastAsia" w:hAnsiTheme="minorHAnsi" w:cstheme="minorBidi"/>
          <w:caps w:val="0"/>
          <w:sz w:val="22"/>
          <w:szCs w:val="22"/>
        </w:rPr>
      </w:pPr>
      <w:hyperlink w:anchor="_Toc478118872" w:history="1">
        <w:r w:rsidR="00BD162C" w:rsidRPr="005F70D6">
          <w:rPr>
            <w:rStyle w:val="Hyperlink"/>
            <w:lang w:val="fr-FR"/>
          </w:rPr>
          <w:t>RAPPEL</w:t>
        </w:r>
        <w:r w:rsidR="00BD162C">
          <w:rPr>
            <w:webHidden/>
          </w:rPr>
          <w:tab/>
        </w:r>
        <w:r w:rsidR="00BD162C">
          <w:rPr>
            <w:webHidden/>
          </w:rPr>
          <w:fldChar w:fldCharType="begin"/>
        </w:r>
        <w:r w:rsidR="00BD162C">
          <w:rPr>
            <w:webHidden/>
          </w:rPr>
          <w:instrText xml:space="preserve"> PAGEREF _Toc478118872 \h </w:instrText>
        </w:r>
        <w:r w:rsidR="00BD162C">
          <w:rPr>
            <w:webHidden/>
          </w:rPr>
        </w:r>
        <w:r w:rsidR="00BD162C">
          <w:rPr>
            <w:webHidden/>
          </w:rPr>
          <w:fldChar w:fldCharType="separate"/>
        </w:r>
        <w:r>
          <w:rPr>
            <w:webHidden/>
          </w:rPr>
          <w:t>2</w:t>
        </w:r>
        <w:r w:rsidR="00BD162C">
          <w:rPr>
            <w:webHidden/>
          </w:rPr>
          <w:fldChar w:fldCharType="end"/>
        </w:r>
      </w:hyperlink>
    </w:p>
    <w:p w:rsidR="00BD162C" w:rsidRDefault="00BD70C4">
      <w:pPr>
        <w:pStyle w:val="TOC1"/>
        <w:rPr>
          <w:rFonts w:asciiTheme="minorHAnsi" w:eastAsiaTheme="minorEastAsia" w:hAnsiTheme="minorHAnsi" w:cstheme="minorBidi"/>
          <w:caps w:val="0"/>
          <w:sz w:val="22"/>
          <w:szCs w:val="22"/>
        </w:rPr>
      </w:pPr>
      <w:hyperlink w:anchor="_Toc478118873" w:history="1">
        <w:r w:rsidR="00BD162C" w:rsidRPr="005F70D6">
          <w:rPr>
            <w:rStyle w:val="Hyperlink"/>
            <w:lang w:val="fr-FR"/>
          </w:rPr>
          <w:t>PROPOSition</w:t>
        </w:r>
        <w:r w:rsidR="00BD162C">
          <w:rPr>
            <w:webHidden/>
          </w:rPr>
          <w:tab/>
        </w:r>
        <w:r w:rsidR="00BD162C">
          <w:rPr>
            <w:webHidden/>
          </w:rPr>
          <w:fldChar w:fldCharType="begin"/>
        </w:r>
        <w:r w:rsidR="00BD162C">
          <w:rPr>
            <w:webHidden/>
          </w:rPr>
          <w:instrText xml:space="preserve"> PAGEREF _Toc478118873 \h </w:instrText>
        </w:r>
        <w:r w:rsidR="00BD162C">
          <w:rPr>
            <w:webHidden/>
          </w:rPr>
        </w:r>
        <w:r w:rsidR="00BD162C">
          <w:rPr>
            <w:webHidden/>
          </w:rPr>
          <w:fldChar w:fldCharType="separate"/>
        </w:r>
        <w:r>
          <w:rPr>
            <w:webHidden/>
          </w:rPr>
          <w:t>2</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874" w:history="1">
        <w:r w:rsidR="00BD162C" w:rsidRPr="005F70D6">
          <w:rPr>
            <w:rStyle w:val="Hyperlink"/>
            <w:lang w:val="fr-FR"/>
          </w:rPr>
          <w:t>Section 1 : Introduction</w:t>
        </w:r>
        <w:r w:rsidR="00BD162C">
          <w:rPr>
            <w:webHidden/>
          </w:rPr>
          <w:tab/>
        </w:r>
        <w:r w:rsidR="00BD162C">
          <w:rPr>
            <w:webHidden/>
          </w:rPr>
          <w:fldChar w:fldCharType="begin"/>
        </w:r>
        <w:r w:rsidR="00BD162C">
          <w:rPr>
            <w:webHidden/>
          </w:rPr>
          <w:instrText xml:space="preserve"> PAGEREF _Toc478118874 \h </w:instrText>
        </w:r>
        <w:r w:rsidR="00BD162C">
          <w:rPr>
            <w:webHidden/>
          </w:rPr>
        </w:r>
        <w:r w:rsidR="00BD162C">
          <w:rPr>
            <w:webHidden/>
          </w:rPr>
          <w:fldChar w:fldCharType="separate"/>
        </w:r>
        <w:r>
          <w:rPr>
            <w:webHidden/>
          </w:rPr>
          <w:t>2</w:t>
        </w:r>
        <w:r w:rsidR="00BD162C">
          <w:rPr>
            <w:webHidden/>
          </w:rPr>
          <w:fldChar w:fldCharType="end"/>
        </w:r>
      </w:hyperlink>
    </w:p>
    <w:p w:rsidR="00BD162C" w:rsidRDefault="00BD70C4">
      <w:pPr>
        <w:pStyle w:val="TOC3"/>
        <w:rPr>
          <w:rFonts w:asciiTheme="minorHAnsi" w:eastAsiaTheme="minorEastAsia" w:hAnsiTheme="minorHAnsi" w:cstheme="minorBidi"/>
          <w:sz w:val="22"/>
          <w:szCs w:val="22"/>
        </w:rPr>
      </w:pPr>
      <w:hyperlink w:anchor="_Toc478118875" w:history="1">
        <w:r w:rsidR="00BD162C" w:rsidRPr="005F70D6">
          <w:rPr>
            <w:rStyle w:val="Hyperlink"/>
          </w:rPr>
          <w:t>1.3 Structure du document TGP/7</w:t>
        </w:r>
        <w:r w:rsidR="00BD162C">
          <w:rPr>
            <w:webHidden/>
          </w:rPr>
          <w:tab/>
        </w:r>
        <w:r w:rsidR="00BD162C">
          <w:rPr>
            <w:webHidden/>
          </w:rPr>
          <w:fldChar w:fldCharType="begin"/>
        </w:r>
        <w:r w:rsidR="00BD162C">
          <w:rPr>
            <w:webHidden/>
          </w:rPr>
          <w:instrText xml:space="preserve"> PAGEREF _Toc478118875 \h </w:instrText>
        </w:r>
        <w:r w:rsidR="00BD162C">
          <w:rPr>
            <w:webHidden/>
          </w:rPr>
        </w:r>
        <w:r w:rsidR="00BD162C">
          <w:rPr>
            <w:webHidden/>
          </w:rPr>
          <w:fldChar w:fldCharType="separate"/>
        </w:r>
        <w:r>
          <w:rPr>
            <w:webHidden/>
          </w:rPr>
          <w:t>2</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876" w:history="1">
        <w:r w:rsidR="00BD162C" w:rsidRPr="005F70D6">
          <w:rPr>
            <w:rStyle w:val="Hyperlink"/>
            <w:lang w:val="fr-FR"/>
          </w:rPr>
          <w:t>Section 2 : Procédure applicable à l’adoption et à la révision des principes directeurs d’examen</w:t>
        </w:r>
        <w:r w:rsidR="00BD162C">
          <w:rPr>
            <w:webHidden/>
          </w:rPr>
          <w:tab/>
        </w:r>
        <w:r w:rsidR="00BD162C">
          <w:rPr>
            <w:webHidden/>
          </w:rPr>
          <w:fldChar w:fldCharType="begin"/>
        </w:r>
        <w:r w:rsidR="00BD162C">
          <w:rPr>
            <w:webHidden/>
          </w:rPr>
          <w:instrText xml:space="preserve"> PAGEREF _Toc478118876 \h </w:instrText>
        </w:r>
        <w:r w:rsidR="00BD162C">
          <w:rPr>
            <w:webHidden/>
          </w:rPr>
        </w:r>
        <w:r w:rsidR="00BD162C">
          <w:rPr>
            <w:webHidden/>
          </w:rPr>
          <w:fldChar w:fldCharType="separate"/>
        </w:r>
        <w:r>
          <w:rPr>
            <w:webHidden/>
          </w:rPr>
          <w:t>3</w:t>
        </w:r>
        <w:r w:rsidR="00BD162C">
          <w:rPr>
            <w:webHidden/>
          </w:rPr>
          <w:fldChar w:fldCharType="end"/>
        </w:r>
      </w:hyperlink>
    </w:p>
    <w:p w:rsidR="00BD162C" w:rsidRDefault="00BD70C4">
      <w:pPr>
        <w:pStyle w:val="TOC3"/>
        <w:rPr>
          <w:rFonts w:asciiTheme="minorHAnsi" w:eastAsiaTheme="minorEastAsia" w:hAnsiTheme="minorHAnsi" w:cstheme="minorBidi"/>
          <w:sz w:val="22"/>
          <w:szCs w:val="22"/>
        </w:rPr>
      </w:pPr>
      <w:hyperlink w:anchor="_Toc478118877" w:history="1">
        <w:r w:rsidR="00BD162C" w:rsidRPr="005F70D6">
          <w:rPr>
            <w:rStyle w:val="Hyperlink"/>
          </w:rPr>
          <w:t>2.2.4.4 Élaboration du ou des projet(s) par l’expert principal en collaboration avec le sous</w:t>
        </w:r>
        <w:r w:rsidR="00BD162C" w:rsidRPr="005F70D6">
          <w:rPr>
            <w:rStyle w:val="Hyperlink"/>
            <w:caps/>
          </w:rPr>
          <w:t>-</w:t>
        </w:r>
        <w:r w:rsidR="00BD162C" w:rsidRPr="005F70D6">
          <w:rPr>
            <w:rStyle w:val="Hyperlink"/>
          </w:rPr>
          <w:t>groupe</w:t>
        </w:r>
        <w:r w:rsidR="00BD162C">
          <w:rPr>
            <w:webHidden/>
          </w:rPr>
          <w:tab/>
        </w:r>
        <w:r w:rsidR="00BD162C">
          <w:rPr>
            <w:webHidden/>
          </w:rPr>
          <w:fldChar w:fldCharType="begin"/>
        </w:r>
        <w:r w:rsidR="00BD162C">
          <w:rPr>
            <w:webHidden/>
          </w:rPr>
          <w:instrText xml:space="preserve"> PAGEREF _Toc478118877 \h </w:instrText>
        </w:r>
        <w:r w:rsidR="00BD162C">
          <w:rPr>
            <w:webHidden/>
          </w:rPr>
        </w:r>
        <w:r w:rsidR="00BD162C">
          <w:rPr>
            <w:webHidden/>
          </w:rPr>
          <w:fldChar w:fldCharType="separate"/>
        </w:r>
        <w:r>
          <w:rPr>
            <w:webHidden/>
          </w:rPr>
          <w:t>3</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878" w:history="1">
        <w:r w:rsidR="00BD162C" w:rsidRPr="005F70D6">
          <w:rPr>
            <w:rStyle w:val="Hyperlink"/>
            <w:lang w:val="fr-FR"/>
          </w:rPr>
          <w:t>Section 3 : Conseils pour l’élaboration des principes directeurs d’examen</w:t>
        </w:r>
        <w:r w:rsidR="00BD162C">
          <w:rPr>
            <w:webHidden/>
          </w:rPr>
          <w:tab/>
        </w:r>
        <w:r w:rsidR="00BD162C">
          <w:rPr>
            <w:webHidden/>
          </w:rPr>
          <w:fldChar w:fldCharType="begin"/>
        </w:r>
        <w:r w:rsidR="00BD162C">
          <w:rPr>
            <w:webHidden/>
          </w:rPr>
          <w:instrText xml:space="preserve"> PAGEREF _Toc478118878 \h </w:instrText>
        </w:r>
        <w:r w:rsidR="00BD162C">
          <w:rPr>
            <w:webHidden/>
          </w:rPr>
        </w:r>
        <w:r w:rsidR="00BD162C">
          <w:rPr>
            <w:webHidden/>
          </w:rPr>
          <w:fldChar w:fldCharType="separate"/>
        </w:r>
        <w:r>
          <w:rPr>
            <w:webHidden/>
          </w:rPr>
          <w:t>4</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79" w:history="1">
        <w:r w:rsidR="00BD162C" w:rsidRPr="005F70D6">
          <w:rPr>
            <w:rStyle w:val="Hyperlink"/>
          </w:rPr>
          <w:t>3.1</w:t>
        </w:r>
        <w:r w:rsidR="00BD162C">
          <w:rPr>
            <w:rFonts w:asciiTheme="minorHAnsi" w:eastAsiaTheme="minorEastAsia" w:hAnsiTheme="minorHAnsi" w:cstheme="minorBidi"/>
            <w:sz w:val="22"/>
            <w:szCs w:val="22"/>
          </w:rPr>
          <w:tab/>
        </w:r>
        <w:r w:rsidR="00BD162C" w:rsidRPr="005F70D6">
          <w:rPr>
            <w:rStyle w:val="Hyperlink"/>
            <w:highlight w:val="lightGray"/>
          </w:rPr>
          <w:t xml:space="preserve">Structure des </w:t>
        </w:r>
        <w:r w:rsidR="00BD162C" w:rsidRPr="005F70D6">
          <w:rPr>
            <w:rStyle w:val="Hyperlink"/>
            <w:strike/>
            <w:highlight w:val="lightGray"/>
          </w:rPr>
          <w:t xml:space="preserve">Modèle de </w:t>
        </w:r>
        <w:r w:rsidR="00BD162C" w:rsidRPr="005F70D6">
          <w:rPr>
            <w:rStyle w:val="Hyperlink"/>
          </w:rPr>
          <w:t xml:space="preserve">principes directeurs d’examen </w:t>
        </w:r>
        <w:r w:rsidR="00BD162C" w:rsidRPr="005F70D6">
          <w:rPr>
            <w:rStyle w:val="Hyperlink"/>
            <w:highlight w:val="lightGray"/>
          </w:rPr>
          <w:t>et texte standard général</w:t>
        </w:r>
        <w:r w:rsidR="00BD162C">
          <w:rPr>
            <w:webHidden/>
          </w:rPr>
          <w:tab/>
        </w:r>
        <w:r w:rsidR="00BD162C">
          <w:rPr>
            <w:webHidden/>
          </w:rPr>
          <w:fldChar w:fldCharType="begin"/>
        </w:r>
        <w:r w:rsidR="00BD162C">
          <w:rPr>
            <w:webHidden/>
          </w:rPr>
          <w:instrText xml:space="preserve"> PAGEREF _Toc478118879 \h </w:instrText>
        </w:r>
        <w:r w:rsidR="00BD162C">
          <w:rPr>
            <w:webHidden/>
          </w:rPr>
        </w:r>
        <w:r w:rsidR="00BD162C">
          <w:rPr>
            <w:webHidden/>
          </w:rPr>
          <w:fldChar w:fldCharType="separate"/>
        </w:r>
        <w:r>
          <w:rPr>
            <w:webHidden/>
          </w:rPr>
          <w:t>4</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80" w:history="1">
        <w:r w:rsidR="00BD162C" w:rsidRPr="005F70D6">
          <w:rPr>
            <w:rStyle w:val="Hyperlink"/>
          </w:rPr>
          <w:t>3.2</w:t>
        </w:r>
        <w:r w:rsidR="00BD162C">
          <w:rPr>
            <w:rFonts w:asciiTheme="minorHAnsi" w:eastAsiaTheme="minorEastAsia" w:hAnsiTheme="minorHAnsi" w:cstheme="minorBidi"/>
            <w:sz w:val="22"/>
            <w:szCs w:val="22"/>
          </w:rPr>
          <w:tab/>
        </w:r>
        <w:r w:rsidR="00BD162C" w:rsidRPr="005F70D6">
          <w:rPr>
            <w:rStyle w:val="Hyperlink"/>
          </w:rPr>
          <w:t xml:space="preserve">Texte standard supplémentaire (ASW) </w:t>
        </w:r>
        <w:r w:rsidR="00BD162C" w:rsidRPr="005F70D6">
          <w:rPr>
            <w:rStyle w:val="Hyperlink"/>
            <w:strike/>
            <w:highlight w:val="lightGray"/>
          </w:rPr>
          <w:t>pour le modèle de principes directeurs d’examen</w:t>
        </w:r>
        <w:r w:rsidR="00BD162C">
          <w:rPr>
            <w:webHidden/>
          </w:rPr>
          <w:tab/>
        </w:r>
        <w:r w:rsidR="00BD162C">
          <w:rPr>
            <w:webHidden/>
          </w:rPr>
          <w:fldChar w:fldCharType="begin"/>
        </w:r>
        <w:r w:rsidR="00BD162C">
          <w:rPr>
            <w:webHidden/>
          </w:rPr>
          <w:instrText xml:space="preserve"> PAGEREF _Toc478118880 \h </w:instrText>
        </w:r>
        <w:r w:rsidR="00BD162C">
          <w:rPr>
            <w:webHidden/>
          </w:rPr>
        </w:r>
        <w:r w:rsidR="00BD162C">
          <w:rPr>
            <w:webHidden/>
          </w:rPr>
          <w:fldChar w:fldCharType="separate"/>
        </w:r>
        <w:r>
          <w:rPr>
            <w:webHidden/>
          </w:rPr>
          <w:t>4</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81" w:history="1">
        <w:r w:rsidR="00BD162C" w:rsidRPr="005F70D6">
          <w:rPr>
            <w:rStyle w:val="Hyperlink"/>
          </w:rPr>
          <w:t>3.3</w:t>
        </w:r>
        <w:r w:rsidR="00BD162C">
          <w:rPr>
            <w:rFonts w:asciiTheme="minorHAnsi" w:eastAsiaTheme="minorEastAsia" w:hAnsiTheme="minorHAnsi" w:cstheme="minorBidi"/>
            <w:sz w:val="22"/>
            <w:szCs w:val="22"/>
          </w:rPr>
          <w:tab/>
        </w:r>
        <w:r w:rsidR="00BD162C" w:rsidRPr="005F70D6">
          <w:rPr>
            <w:rStyle w:val="Hyperlink"/>
          </w:rPr>
          <w:t xml:space="preserve">Notes indicatives (GN) </w:t>
        </w:r>
        <w:r w:rsidR="00BD162C" w:rsidRPr="005F70D6">
          <w:rPr>
            <w:rStyle w:val="Hyperlink"/>
            <w:strike/>
            <w:highlight w:val="lightGray"/>
          </w:rPr>
          <w:t>concernant le modèle de principes directeurs d’examen</w:t>
        </w:r>
        <w:r w:rsidR="00BD162C">
          <w:rPr>
            <w:webHidden/>
          </w:rPr>
          <w:tab/>
        </w:r>
        <w:r w:rsidR="00BD162C">
          <w:rPr>
            <w:webHidden/>
          </w:rPr>
          <w:fldChar w:fldCharType="begin"/>
        </w:r>
        <w:r w:rsidR="00BD162C">
          <w:rPr>
            <w:webHidden/>
          </w:rPr>
          <w:instrText xml:space="preserve"> PAGEREF _Toc478118881 \h </w:instrText>
        </w:r>
        <w:r w:rsidR="00BD162C">
          <w:rPr>
            <w:webHidden/>
          </w:rPr>
        </w:r>
        <w:r w:rsidR="00BD162C">
          <w:rPr>
            <w:webHidden/>
          </w:rPr>
          <w:fldChar w:fldCharType="separate"/>
        </w:r>
        <w:r>
          <w:rPr>
            <w:webHidden/>
          </w:rPr>
          <w:t>5</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82" w:history="1">
        <w:r w:rsidR="00BD162C" w:rsidRPr="005F70D6">
          <w:rPr>
            <w:rStyle w:val="Hyperlink"/>
            <w:highlight w:val="lightGray"/>
          </w:rPr>
          <w:t>3.4</w:t>
        </w:r>
        <w:r w:rsidR="00BD162C">
          <w:rPr>
            <w:rFonts w:asciiTheme="minorHAnsi" w:eastAsiaTheme="minorEastAsia" w:hAnsiTheme="minorHAnsi" w:cstheme="minorBidi"/>
            <w:sz w:val="22"/>
            <w:szCs w:val="22"/>
          </w:rPr>
          <w:tab/>
        </w:r>
        <w:r w:rsidR="00BD162C" w:rsidRPr="005F70D6">
          <w:rPr>
            <w:rStyle w:val="Hyperlink"/>
            <w:highlight w:val="lightGray"/>
          </w:rPr>
          <w:t>[Modèle de principes directeurs d’examen fondé sur le Web]</w:t>
        </w:r>
        <w:r w:rsidR="00BD162C">
          <w:rPr>
            <w:webHidden/>
          </w:rPr>
          <w:tab/>
        </w:r>
        <w:r w:rsidR="00BD162C">
          <w:rPr>
            <w:webHidden/>
          </w:rPr>
          <w:fldChar w:fldCharType="begin"/>
        </w:r>
        <w:r w:rsidR="00BD162C">
          <w:rPr>
            <w:webHidden/>
          </w:rPr>
          <w:instrText xml:space="preserve"> PAGEREF _Toc478118882 \h </w:instrText>
        </w:r>
        <w:r w:rsidR="00BD162C">
          <w:rPr>
            <w:webHidden/>
          </w:rPr>
        </w:r>
        <w:r w:rsidR="00BD162C">
          <w:rPr>
            <w:webHidden/>
          </w:rPr>
          <w:fldChar w:fldCharType="separate"/>
        </w:r>
        <w:r>
          <w:rPr>
            <w:webHidden/>
          </w:rPr>
          <w:t>5</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883" w:history="1">
        <w:r w:rsidR="00BD162C" w:rsidRPr="005F70D6">
          <w:rPr>
            <w:rStyle w:val="Hyperlink"/>
            <w:lang w:val="fr-FR"/>
          </w:rPr>
          <w:t>Section 4 : Élaboration de principes directeurs d’examen propres aux différents services</w:t>
        </w:r>
        <w:r w:rsidR="00BD162C">
          <w:rPr>
            <w:webHidden/>
          </w:rPr>
          <w:tab/>
        </w:r>
        <w:r w:rsidR="00BD162C">
          <w:rPr>
            <w:webHidden/>
          </w:rPr>
          <w:fldChar w:fldCharType="begin"/>
        </w:r>
        <w:r w:rsidR="00BD162C">
          <w:rPr>
            <w:webHidden/>
          </w:rPr>
          <w:instrText xml:space="preserve"> PAGEREF _Toc478118883 \h </w:instrText>
        </w:r>
        <w:r w:rsidR="00BD162C">
          <w:rPr>
            <w:webHidden/>
          </w:rPr>
        </w:r>
        <w:r w:rsidR="00BD162C">
          <w:rPr>
            <w:webHidden/>
          </w:rPr>
          <w:fldChar w:fldCharType="separate"/>
        </w:r>
        <w:r>
          <w:rPr>
            <w:webHidden/>
          </w:rPr>
          <w:t>5</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84" w:history="1">
        <w:r w:rsidR="00BD162C" w:rsidRPr="005F70D6">
          <w:rPr>
            <w:rStyle w:val="Hyperlink"/>
          </w:rPr>
          <w:t xml:space="preserve">4.3 </w:t>
        </w:r>
        <w:r w:rsidR="00BD162C" w:rsidRPr="005F70D6">
          <w:rPr>
            <w:rStyle w:val="Hyperlink"/>
            <w:strike/>
            <w:highlight w:val="lightGray"/>
            <w:lang w:bidi="th-TH"/>
          </w:rPr>
          <w:t>Matériel pour les rédacteurs de principes directeurs d’examen</w:t>
        </w:r>
        <w:r w:rsidR="00BD162C" w:rsidRPr="005F70D6">
          <w:rPr>
            <w:rStyle w:val="Hyperlink"/>
            <w:highlight w:val="lightGray"/>
          </w:rPr>
          <w:t xml:space="preserve"> Conseils aux rédacteurs de principes directeurs d’examen propres aux différents services</w:t>
        </w:r>
        <w:r w:rsidR="00BD162C">
          <w:rPr>
            <w:webHidden/>
          </w:rPr>
          <w:tab/>
        </w:r>
        <w:r w:rsidR="00BD162C">
          <w:rPr>
            <w:webHidden/>
          </w:rPr>
          <w:fldChar w:fldCharType="begin"/>
        </w:r>
        <w:r w:rsidR="00BD162C">
          <w:rPr>
            <w:webHidden/>
          </w:rPr>
          <w:instrText xml:space="preserve"> PAGEREF _Toc478118884 \h </w:instrText>
        </w:r>
        <w:r w:rsidR="00BD162C">
          <w:rPr>
            <w:webHidden/>
          </w:rPr>
        </w:r>
        <w:r w:rsidR="00BD162C">
          <w:rPr>
            <w:webHidden/>
          </w:rPr>
          <w:fldChar w:fldCharType="separate"/>
        </w:r>
        <w:r>
          <w:rPr>
            <w:webHidden/>
          </w:rPr>
          <w:t>5</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885" w:history="1">
        <w:r w:rsidR="00BD162C" w:rsidRPr="005F70D6">
          <w:rPr>
            <w:rStyle w:val="Hyperlink"/>
            <w:lang w:val="fr-FR"/>
          </w:rPr>
          <w:t xml:space="preserve">Annexe 1 : </w:t>
        </w:r>
        <w:r w:rsidR="00BD162C" w:rsidRPr="005F70D6">
          <w:rPr>
            <w:rStyle w:val="Hyperlink"/>
            <w:strike/>
            <w:highlight w:val="lightGray"/>
            <w:lang w:val="fr-FR"/>
          </w:rPr>
          <w:t>Modèle de</w:t>
        </w:r>
        <w:r w:rsidR="00BD162C" w:rsidRPr="005F70D6">
          <w:rPr>
            <w:rStyle w:val="Hyperlink"/>
            <w:highlight w:val="lightGray"/>
            <w:lang w:val="fr-FR"/>
          </w:rPr>
          <w:t xml:space="preserve"> Structure des</w:t>
        </w:r>
        <w:r w:rsidR="00BD162C" w:rsidRPr="005F70D6">
          <w:rPr>
            <w:rStyle w:val="Hyperlink"/>
            <w:lang w:val="fr-FR"/>
          </w:rPr>
          <w:t xml:space="preserve"> principes directeurs d’examen</w:t>
        </w:r>
        <w:r w:rsidR="00BD162C" w:rsidRPr="005F70D6">
          <w:rPr>
            <w:rStyle w:val="Hyperlink"/>
            <w:highlight w:val="lightGray"/>
            <w:lang w:val="fr-FR"/>
          </w:rPr>
          <w:t xml:space="preserve"> et texte supplémentaire général</w:t>
        </w:r>
        <w:r w:rsidR="00BD162C">
          <w:rPr>
            <w:webHidden/>
          </w:rPr>
          <w:tab/>
        </w:r>
        <w:r w:rsidR="00BD162C">
          <w:rPr>
            <w:webHidden/>
          </w:rPr>
          <w:fldChar w:fldCharType="begin"/>
        </w:r>
        <w:r w:rsidR="00BD162C">
          <w:rPr>
            <w:webHidden/>
          </w:rPr>
          <w:instrText xml:space="preserve"> PAGEREF _Toc478118885 \h </w:instrText>
        </w:r>
        <w:r w:rsidR="00BD162C">
          <w:rPr>
            <w:webHidden/>
          </w:rPr>
        </w:r>
        <w:r w:rsidR="00BD162C">
          <w:rPr>
            <w:webHidden/>
          </w:rPr>
          <w:fldChar w:fldCharType="separate"/>
        </w:r>
        <w:r>
          <w:rPr>
            <w:webHidden/>
          </w:rPr>
          <w:t>5</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886" w:history="1">
        <w:r w:rsidR="00BD162C" w:rsidRPr="005F70D6">
          <w:rPr>
            <w:rStyle w:val="Hyperlink"/>
            <w:lang w:val="fr-FR"/>
          </w:rPr>
          <w:t xml:space="preserve">Annexe 2 : Texte standard supplémentaire (ASW) </w:t>
        </w:r>
        <w:r w:rsidR="00BD162C" w:rsidRPr="005F70D6">
          <w:rPr>
            <w:rStyle w:val="Hyperlink"/>
            <w:strike/>
            <w:highlight w:val="lightGray"/>
            <w:lang w:val="fr-FR"/>
          </w:rPr>
          <w:t>pour le modèle de principes directeurs d’examen</w:t>
        </w:r>
        <w:r w:rsidR="00BD162C">
          <w:rPr>
            <w:webHidden/>
          </w:rPr>
          <w:tab/>
        </w:r>
        <w:r w:rsidR="00BD162C">
          <w:rPr>
            <w:webHidden/>
          </w:rPr>
          <w:fldChar w:fldCharType="begin"/>
        </w:r>
        <w:r w:rsidR="00BD162C">
          <w:rPr>
            <w:webHidden/>
          </w:rPr>
          <w:instrText xml:space="preserve"> PAGEREF _Toc478118886 \h </w:instrText>
        </w:r>
        <w:r w:rsidR="00BD162C">
          <w:rPr>
            <w:webHidden/>
          </w:rPr>
        </w:r>
        <w:r w:rsidR="00BD162C">
          <w:rPr>
            <w:webHidden/>
          </w:rPr>
          <w:fldChar w:fldCharType="separate"/>
        </w:r>
        <w:r>
          <w:rPr>
            <w:webHidden/>
          </w:rPr>
          <w:t>7</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87" w:history="1">
        <w:r w:rsidR="00BD162C" w:rsidRPr="005F70D6">
          <w:rPr>
            <w:rStyle w:val="Hyperlink"/>
          </w:rPr>
          <w:t xml:space="preserve">“ASW 4 (Chapitre 3.3 </w:t>
        </w:r>
        <w:r w:rsidR="00BD162C" w:rsidRPr="005F70D6">
          <w:rPr>
            <w:rStyle w:val="Hyperlink"/>
            <w:strike/>
            <w:highlight w:val="lightGray"/>
          </w:rPr>
          <w:t>du modèle</w:t>
        </w:r>
        <w:r w:rsidR="00BD162C" w:rsidRPr="005F70D6">
          <w:rPr>
            <w:rStyle w:val="Hyperlink"/>
          </w:rPr>
          <w:t>) – Conditions relatives à la conduite de l’examen</w:t>
        </w:r>
        <w:r w:rsidR="00BD162C">
          <w:rPr>
            <w:webHidden/>
          </w:rPr>
          <w:tab/>
        </w:r>
        <w:r w:rsidR="00BD162C">
          <w:rPr>
            <w:webHidden/>
          </w:rPr>
          <w:fldChar w:fldCharType="begin"/>
        </w:r>
        <w:r w:rsidR="00BD162C">
          <w:rPr>
            <w:webHidden/>
          </w:rPr>
          <w:instrText xml:space="preserve"> PAGEREF _Toc478118887 \h </w:instrText>
        </w:r>
        <w:r w:rsidR="00BD162C">
          <w:rPr>
            <w:webHidden/>
          </w:rPr>
        </w:r>
        <w:r w:rsidR="00BD162C">
          <w:rPr>
            <w:webHidden/>
          </w:rPr>
          <w:fldChar w:fldCharType="separate"/>
        </w:r>
        <w:r>
          <w:rPr>
            <w:webHidden/>
          </w:rPr>
          <w:t>7</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88" w:history="1">
        <w:r w:rsidR="00BD162C" w:rsidRPr="005F70D6">
          <w:rPr>
            <w:rStyle w:val="Hyperlink"/>
          </w:rPr>
          <w:t xml:space="preserve">ASW 12.1 (Chapitre 8 </w:t>
        </w:r>
        <w:r w:rsidR="00BD162C" w:rsidRPr="005F70D6">
          <w:rPr>
            <w:rStyle w:val="Hyperlink"/>
            <w:strike/>
            <w:highlight w:val="lightGray"/>
          </w:rPr>
          <w:t>du modèle</w:t>
        </w:r>
        <w:r w:rsidR="00BD162C" w:rsidRPr="005F70D6">
          <w:rPr>
            <w:rStyle w:val="Hyperlink"/>
          </w:rPr>
          <w:t>) – Explications portant sur plusieurs caractères</w:t>
        </w:r>
        <w:r w:rsidR="00BD162C">
          <w:rPr>
            <w:webHidden/>
          </w:rPr>
          <w:tab/>
        </w:r>
        <w:r w:rsidR="00BD162C">
          <w:rPr>
            <w:webHidden/>
          </w:rPr>
          <w:fldChar w:fldCharType="begin"/>
        </w:r>
        <w:r w:rsidR="00BD162C">
          <w:rPr>
            <w:webHidden/>
          </w:rPr>
          <w:instrText xml:space="preserve"> PAGEREF _Toc478118888 \h </w:instrText>
        </w:r>
        <w:r w:rsidR="00BD162C">
          <w:rPr>
            <w:webHidden/>
          </w:rPr>
        </w:r>
        <w:r w:rsidR="00BD162C">
          <w:rPr>
            <w:webHidden/>
          </w:rPr>
          <w:fldChar w:fldCharType="separate"/>
        </w:r>
        <w:r>
          <w:rPr>
            <w:webHidden/>
          </w:rPr>
          <w:t>8</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889" w:history="1">
        <w:r w:rsidR="00BD162C" w:rsidRPr="005F70D6">
          <w:rPr>
            <w:rStyle w:val="Hyperlink"/>
            <w:lang w:val="fr-FR"/>
          </w:rPr>
          <w:t xml:space="preserve">Annexe 3 : Notes indicatives (GN) </w:t>
        </w:r>
        <w:r w:rsidR="00BD162C" w:rsidRPr="005F70D6">
          <w:rPr>
            <w:rStyle w:val="Hyperlink"/>
            <w:strike/>
            <w:highlight w:val="lightGray"/>
            <w:lang w:val="fr-FR"/>
          </w:rPr>
          <w:t>concernant le modèle de principes directeurs d’examen</w:t>
        </w:r>
        <w:r w:rsidR="00BD162C">
          <w:rPr>
            <w:webHidden/>
          </w:rPr>
          <w:tab/>
        </w:r>
        <w:r w:rsidR="00BD162C">
          <w:rPr>
            <w:webHidden/>
          </w:rPr>
          <w:fldChar w:fldCharType="begin"/>
        </w:r>
        <w:r w:rsidR="00BD162C">
          <w:rPr>
            <w:webHidden/>
          </w:rPr>
          <w:instrText xml:space="preserve"> PAGEREF _Toc478118889 \h </w:instrText>
        </w:r>
        <w:r w:rsidR="00BD162C">
          <w:rPr>
            <w:webHidden/>
          </w:rPr>
        </w:r>
        <w:r w:rsidR="00BD162C">
          <w:rPr>
            <w:webHidden/>
          </w:rPr>
          <w:fldChar w:fldCharType="separate"/>
        </w:r>
        <w:r>
          <w:rPr>
            <w:webHidden/>
          </w:rPr>
          <w:t>8</w:t>
        </w:r>
        <w:r w:rsidR="00BD162C">
          <w:rPr>
            <w:webHidden/>
          </w:rPr>
          <w:fldChar w:fldCharType="end"/>
        </w:r>
      </w:hyperlink>
    </w:p>
    <w:p w:rsidR="00BD162C" w:rsidRDefault="00BD70C4">
      <w:pPr>
        <w:pStyle w:val="TOC3"/>
        <w:tabs>
          <w:tab w:val="left" w:pos="1100"/>
        </w:tabs>
        <w:rPr>
          <w:rFonts w:asciiTheme="minorHAnsi" w:eastAsiaTheme="minorEastAsia" w:hAnsiTheme="minorHAnsi" w:cstheme="minorBidi"/>
          <w:sz w:val="22"/>
          <w:szCs w:val="22"/>
        </w:rPr>
      </w:pPr>
      <w:hyperlink w:anchor="_Toc478118890" w:history="1">
        <w:r w:rsidR="00BD162C" w:rsidRPr="005F70D6">
          <w:rPr>
            <w:rStyle w:val="Hyperlink"/>
          </w:rPr>
          <w:t>GN 13</w:t>
        </w:r>
        <w:r w:rsidR="00BD162C">
          <w:rPr>
            <w:rFonts w:asciiTheme="minorHAnsi" w:eastAsiaTheme="minorEastAsia" w:hAnsiTheme="minorHAnsi" w:cstheme="minorBidi"/>
            <w:sz w:val="22"/>
            <w:szCs w:val="22"/>
          </w:rPr>
          <w:tab/>
        </w:r>
        <w:r w:rsidR="00BD162C" w:rsidRPr="005F70D6">
          <w:rPr>
            <w:rStyle w:val="Hyperlink"/>
          </w:rPr>
          <w:t>Caractères ayant des fonctions particulières</w:t>
        </w:r>
        <w:r w:rsidR="00BD162C">
          <w:rPr>
            <w:webHidden/>
          </w:rPr>
          <w:tab/>
        </w:r>
        <w:r w:rsidR="00BD162C">
          <w:rPr>
            <w:webHidden/>
          </w:rPr>
          <w:fldChar w:fldCharType="begin"/>
        </w:r>
        <w:r w:rsidR="00BD162C">
          <w:rPr>
            <w:webHidden/>
          </w:rPr>
          <w:instrText xml:space="preserve"> PAGEREF _Toc478118890 \h </w:instrText>
        </w:r>
        <w:r w:rsidR="00BD162C">
          <w:rPr>
            <w:webHidden/>
          </w:rPr>
        </w:r>
        <w:r w:rsidR="00BD162C">
          <w:rPr>
            <w:webHidden/>
          </w:rPr>
          <w:fldChar w:fldCharType="separate"/>
        </w:r>
        <w:r>
          <w:rPr>
            <w:webHidden/>
          </w:rPr>
          <w:t>8</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1" w:history="1">
        <w:r w:rsidR="00BD162C" w:rsidRPr="005F70D6">
          <w:rPr>
            <w:rStyle w:val="Hyperlink"/>
          </w:rPr>
          <w:t>“GN 17</w:t>
        </w:r>
        <w:r w:rsidR="00BD162C">
          <w:rPr>
            <w:rFonts w:asciiTheme="minorHAnsi" w:eastAsiaTheme="minorEastAsia" w:hAnsiTheme="minorHAnsi" w:cstheme="minorBidi"/>
            <w:sz w:val="22"/>
            <w:szCs w:val="22"/>
          </w:rPr>
          <w:tab/>
        </w:r>
        <w:r w:rsidR="00BD162C" w:rsidRPr="005F70D6">
          <w:rPr>
            <w:rStyle w:val="Hyperlink"/>
          </w:rPr>
          <w:t>(Chapitre 7</w:t>
        </w:r>
        <w:r w:rsidR="00BD162C" w:rsidRPr="005F70D6">
          <w:rPr>
            <w:rStyle w:val="Hyperlink"/>
            <w:strike/>
          </w:rPr>
          <w:t xml:space="preserve"> </w:t>
        </w:r>
        <w:r w:rsidR="00BD162C" w:rsidRPr="005F70D6">
          <w:rPr>
            <w:rStyle w:val="Hyperlink"/>
            <w:strike/>
            <w:highlight w:val="lightGray"/>
          </w:rPr>
          <w:t>du modèle</w:t>
        </w:r>
        <w:r w:rsidR="00BD162C" w:rsidRPr="005F70D6">
          <w:rPr>
            <w:rStyle w:val="Hyperlink"/>
          </w:rPr>
          <w:t>) – Présentation des caractères : caractères approuvés“</w:t>
        </w:r>
        <w:r w:rsidR="00BD162C">
          <w:rPr>
            <w:webHidden/>
          </w:rPr>
          <w:tab/>
        </w:r>
        <w:r w:rsidR="00BD162C">
          <w:rPr>
            <w:webHidden/>
          </w:rPr>
          <w:fldChar w:fldCharType="begin"/>
        </w:r>
        <w:r w:rsidR="00BD162C">
          <w:rPr>
            <w:webHidden/>
          </w:rPr>
          <w:instrText xml:space="preserve"> PAGEREF _Toc478118891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2" w:history="1">
        <w:r w:rsidR="00BD162C" w:rsidRPr="005F70D6">
          <w:rPr>
            <w:rStyle w:val="Hyperlink"/>
          </w:rPr>
          <w:t>“GN 18</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3</w:t>
        </w:r>
        <w:r w:rsidR="00BD162C" w:rsidRPr="005F70D6">
          <w:rPr>
            <w:rStyle w:val="Hyperlink"/>
          </w:rPr>
          <w:t>) – Présentation des caractères : désignation du caractère”</w:t>
        </w:r>
        <w:r w:rsidR="00BD162C">
          <w:rPr>
            <w:webHidden/>
          </w:rPr>
          <w:tab/>
        </w:r>
        <w:r w:rsidR="00BD162C">
          <w:rPr>
            <w:webHidden/>
          </w:rPr>
          <w:fldChar w:fldCharType="begin"/>
        </w:r>
        <w:r w:rsidR="00BD162C">
          <w:rPr>
            <w:webHidden/>
          </w:rPr>
          <w:instrText xml:space="preserve"> PAGEREF _Toc478118892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3" w:history="1">
        <w:r w:rsidR="00BD162C" w:rsidRPr="005F70D6">
          <w:rPr>
            <w:rStyle w:val="Hyperlink"/>
          </w:rPr>
          <w:t>“GN 19</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3</w:t>
        </w:r>
        <w:r w:rsidR="00BD162C" w:rsidRPr="005F70D6">
          <w:rPr>
            <w:rStyle w:val="Hyperlink"/>
          </w:rPr>
          <w:t>) – Présentation des caractères : présentation générale des niveaux d’expression”</w:t>
        </w:r>
        <w:r w:rsidR="00BD162C">
          <w:rPr>
            <w:webHidden/>
          </w:rPr>
          <w:tab/>
        </w:r>
        <w:r w:rsidR="00BD162C">
          <w:rPr>
            <w:webHidden/>
          </w:rPr>
          <w:fldChar w:fldCharType="begin"/>
        </w:r>
        <w:r w:rsidR="00BD162C">
          <w:rPr>
            <w:webHidden/>
          </w:rPr>
          <w:instrText xml:space="preserve"> PAGEREF _Toc478118893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4" w:history="1">
        <w:r w:rsidR="00BD162C" w:rsidRPr="005F70D6">
          <w:rPr>
            <w:rStyle w:val="Hyperlink"/>
          </w:rPr>
          <w:t>“GN 20</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3</w:t>
        </w:r>
        <w:r w:rsidR="00BD162C" w:rsidRPr="005F70D6">
          <w:rPr>
            <w:rStyle w:val="Hyperlink"/>
          </w:rPr>
          <w:t>) – Présentation des caractères : niveaux d’expression selon le type d’expression d’un caractère”</w:t>
        </w:r>
        <w:r w:rsidR="00BD162C">
          <w:rPr>
            <w:webHidden/>
          </w:rPr>
          <w:tab/>
        </w:r>
        <w:r w:rsidR="00BD162C">
          <w:rPr>
            <w:webHidden/>
          </w:rPr>
          <w:fldChar w:fldCharType="begin"/>
        </w:r>
        <w:r w:rsidR="00BD162C">
          <w:rPr>
            <w:webHidden/>
          </w:rPr>
          <w:instrText xml:space="preserve"> PAGEREF _Toc478118894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5" w:history="1">
        <w:r w:rsidR="00BD162C" w:rsidRPr="005F70D6">
          <w:rPr>
            <w:rStyle w:val="Hyperlink"/>
          </w:rPr>
          <w:t>“GN 21</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1, niveau d’expression, rang 1</w:t>
        </w:r>
        <w:r w:rsidR="00BD162C" w:rsidRPr="005F70D6">
          <w:rPr>
            <w:rStyle w:val="Hyperlink"/>
          </w:rPr>
          <w:t>) – Type d’expression du caractère”</w:t>
        </w:r>
        <w:r w:rsidR="00BD162C">
          <w:rPr>
            <w:webHidden/>
          </w:rPr>
          <w:tab/>
        </w:r>
        <w:r w:rsidR="00BD162C">
          <w:rPr>
            <w:webHidden/>
          </w:rPr>
          <w:fldChar w:fldCharType="begin"/>
        </w:r>
        <w:r w:rsidR="00BD162C">
          <w:rPr>
            <w:webHidden/>
          </w:rPr>
          <w:instrText xml:space="preserve"> PAGEREF _Toc478118895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 w:val="left" w:pos="1320"/>
        </w:tabs>
        <w:rPr>
          <w:rFonts w:asciiTheme="minorHAnsi" w:eastAsiaTheme="minorEastAsia" w:hAnsiTheme="minorHAnsi" w:cstheme="minorBidi"/>
          <w:sz w:val="22"/>
          <w:szCs w:val="22"/>
        </w:rPr>
      </w:pPr>
      <w:hyperlink w:anchor="_Toc478118896" w:history="1">
        <w:r w:rsidR="00BD162C" w:rsidRPr="005F70D6">
          <w:rPr>
            <w:rStyle w:val="Hyperlink"/>
          </w:rPr>
          <w:t xml:space="preserve">“GN 22 </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1, en-tête, rang 3</w:t>
        </w:r>
        <w:r w:rsidR="00BD162C" w:rsidRPr="005F70D6">
          <w:rPr>
            <w:rStyle w:val="Hyperlink"/>
          </w:rPr>
          <w:t>) – Explications de certains caractères”</w:t>
        </w:r>
        <w:r w:rsidR="00BD162C">
          <w:rPr>
            <w:webHidden/>
          </w:rPr>
          <w:tab/>
        </w:r>
        <w:r w:rsidR="00BD162C">
          <w:rPr>
            <w:webHidden/>
          </w:rPr>
          <w:fldChar w:fldCharType="begin"/>
        </w:r>
        <w:r w:rsidR="00BD162C">
          <w:rPr>
            <w:webHidden/>
          </w:rPr>
          <w:instrText xml:space="preserve"> PAGEREF _Toc478118896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7" w:history="1">
        <w:r w:rsidR="00BD162C" w:rsidRPr="005F70D6">
          <w:rPr>
            <w:rStyle w:val="Hyperlink"/>
          </w:rPr>
          <w:t>“GN 23</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w:t>
        </w:r>
        <w:r w:rsidR="00BD162C" w:rsidRPr="005F70D6">
          <w:rPr>
            <w:rStyle w:val="Hyperlink"/>
          </w:rPr>
          <w:t xml:space="preserve"> : </w:t>
        </w:r>
        <w:r w:rsidR="00BD162C" w:rsidRPr="005F70D6">
          <w:rPr>
            <w:rStyle w:val="Hyperlink"/>
            <w:strike/>
            <w:highlight w:val="lightGray"/>
          </w:rPr>
          <w:t>colonne 2, niveau d’expression, rang 1</w:t>
        </w:r>
        <w:r w:rsidR="00BD162C" w:rsidRPr="005F70D6">
          <w:rPr>
            <w:rStyle w:val="Hyperlink"/>
          </w:rPr>
          <w:t>) – Explication portant sur plusieurs caractères</w:t>
        </w:r>
        <w:r w:rsidR="00BD162C">
          <w:rPr>
            <w:webHidden/>
          </w:rPr>
          <w:tab/>
        </w:r>
        <w:r w:rsidR="00BD162C">
          <w:rPr>
            <w:webHidden/>
          </w:rPr>
          <w:fldChar w:fldCharType="begin"/>
        </w:r>
        <w:r w:rsidR="00BD162C">
          <w:rPr>
            <w:webHidden/>
          </w:rPr>
          <w:instrText xml:space="preserve"> PAGEREF _Toc478118897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8" w:history="1">
        <w:r w:rsidR="00BD162C" w:rsidRPr="005F70D6">
          <w:rPr>
            <w:rStyle w:val="Hyperlink"/>
          </w:rPr>
          <w:t>“GN 24</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2, en-tête, rang 1</w:t>
        </w:r>
        <w:r w:rsidR="00BD162C" w:rsidRPr="005F70D6">
          <w:rPr>
            <w:rStyle w:val="Hyperlink"/>
          </w:rPr>
          <w:t>) – Stade de croissance”</w:t>
        </w:r>
        <w:r w:rsidR="00BD162C">
          <w:rPr>
            <w:webHidden/>
          </w:rPr>
          <w:tab/>
        </w:r>
        <w:r w:rsidR="00BD162C">
          <w:rPr>
            <w:webHidden/>
          </w:rPr>
          <w:fldChar w:fldCharType="begin"/>
        </w:r>
        <w:r w:rsidR="00BD162C">
          <w:rPr>
            <w:webHidden/>
          </w:rPr>
          <w:instrText xml:space="preserve"> PAGEREF _Toc478118898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899" w:history="1">
        <w:r w:rsidR="00BD162C" w:rsidRPr="005F70D6">
          <w:rPr>
            <w:rStyle w:val="Hyperlink"/>
          </w:rPr>
          <w:t>“GN 25</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2, en-tête, rang 1 ou 2</w:t>
        </w:r>
        <w:r w:rsidR="00BD162C" w:rsidRPr="005F70D6">
          <w:rPr>
            <w:rStyle w:val="Hyperlink"/>
          </w:rPr>
          <w:t>) – Recommandations relatives à la conduite de l’examen”</w:t>
        </w:r>
        <w:r w:rsidR="00BD162C">
          <w:rPr>
            <w:webHidden/>
          </w:rPr>
          <w:tab/>
        </w:r>
        <w:r w:rsidR="00BD162C">
          <w:rPr>
            <w:webHidden/>
          </w:rPr>
          <w:fldChar w:fldCharType="begin"/>
        </w:r>
        <w:r w:rsidR="00BD162C">
          <w:rPr>
            <w:webHidden/>
          </w:rPr>
          <w:instrText xml:space="preserve"> PAGEREF _Toc478118899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rsidP="005D5F8A">
      <w:pPr>
        <w:pStyle w:val="TOC3"/>
        <w:tabs>
          <w:tab w:val="left" w:pos="1276"/>
        </w:tabs>
        <w:rPr>
          <w:rFonts w:asciiTheme="minorHAnsi" w:eastAsiaTheme="minorEastAsia" w:hAnsiTheme="minorHAnsi" w:cstheme="minorBidi"/>
          <w:sz w:val="22"/>
          <w:szCs w:val="22"/>
        </w:rPr>
      </w:pPr>
      <w:hyperlink w:anchor="_Toc478118900" w:history="1">
        <w:r w:rsidR="00BD162C" w:rsidRPr="005F70D6">
          <w:rPr>
            <w:rStyle w:val="Hyperlink"/>
          </w:rPr>
          <w:t>“GN 26</w:t>
        </w:r>
        <w:r w:rsidR="00BD162C">
          <w:rPr>
            <w:rFonts w:asciiTheme="minorHAnsi" w:eastAsiaTheme="minorEastAsia" w:hAnsiTheme="minorHAnsi" w:cstheme="minorBidi"/>
            <w:sz w:val="22"/>
            <w:szCs w:val="22"/>
          </w:rPr>
          <w:tab/>
        </w:r>
        <w:r w:rsidR="00BD162C" w:rsidRPr="005F70D6">
          <w:rPr>
            <w:rStyle w:val="Hyperlink"/>
          </w:rPr>
          <w:t xml:space="preserve">(Chapitre 7 </w:t>
        </w:r>
        <w:r w:rsidR="00BD162C" w:rsidRPr="005F70D6">
          <w:rPr>
            <w:rStyle w:val="Hyperlink"/>
            <w:strike/>
            <w:highlight w:val="lightGray"/>
          </w:rPr>
          <w:t>du modèle : colonne 1</w:t>
        </w:r>
        <w:r w:rsidR="00BD162C" w:rsidRPr="005F70D6">
          <w:rPr>
            <w:rStyle w:val="Hyperlink"/>
          </w:rPr>
          <w:t>) – Ordre des caractères dans le tableau des caractères”</w:t>
        </w:r>
        <w:r w:rsidR="00BD162C">
          <w:rPr>
            <w:webHidden/>
          </w:rPr>
          <w:tab/>
        </w:r>
        <w:r w:rsidR="00BD162C">
          <w:rPr>
            <w:webHidden/>
          </w:rPr>
          <w:fldChar w:fldCharType="begin"/>
        </w:r>
        <w:r w:rsidR="00BD162C">
          <w:rPr>
            <w:webHidden/>
          </w:rPr>
          <w:instrText xml:space="preserve"> PAGEREF _Toc478118900 \h </w:instrText>
        </w:r>
        <w:r w:rsidR="00BD162C">
          <w:rPr>
            <w:webHidden/>
          </w:rPr>
        </w:r>
        <w:r w:rsidR="00BD162C">
          <w:rPr>
            <w:webHidden/>
          </w:rPr>
          <w:fldChar w:fldCharType="separate"/>
        </w:r>
        <w:r>
          <w:rPr>
            <w:webHidden/>
          </w:rPr>
          <w:t>9</w:t>
        </w:r>
        <w:r w:rsidR="00BD162C">
          <w:rPr>
            <w:webHidden/>
          </w:rPr>
          <w:fldChar w:fldCharType="end"/>
        </w:r>
      </w:hyperlink>
    </w:p>
    <w:p w:rsidR="00BD162C" w:rsidRDefault="00BD70C4">
      <w:pPr>
        <w:pStyle w:val="TOC2"/>
        <w:rPr>
          <w:rFonts w:asciiTheme="minorHAnsi" w:eastAsiaTheme="minorEastAsia" w:hAnsiTheme="minorHAnsi" w:cstheme="minorBidi"/>
          <w:smallCaps/>
          <w:sz w:val="22"/>
          <w:szCs w:val="22"/>
        </w:rPr>
      </w:pPr>
      <w:hyperlink w:anchor="_Toc478118901" w:history="1">
        <w:r w:rsidR="00BD162C" w:rsidRPr="005F70D6">
          <w:rPr>
            <w:rStyle w:val="Hyperlink"/>
            <w:strike/>
            <w:highlight w:val="lightGray"/>
            <w:lang w:val="fr-FR"/>
          </w:rPr>
          <w:t>Annexe 4 : Liste de caractères approuvés</w:t>
        </w:r>
        <w:r w:rsidR="00BD162C">
          <w:rPr>
            <w:webHidden/>
          </w:rPr>
          <w:tab/>
        </w:r>
        <w:r w:rsidR="00BD162C">
          <w:rPr>
            <w:webHidden/>
          </w:rPr>
          <w:fldChar w:fldCharType="begin"/>
        </w:r>
        <w:r w:rsidR="00BD162C">
          <w:rPr>
            <w:webHidden/>
          </w:rPr>
          <w:instrText xml:space="preserve"> PAGEREF _Toc478118901 \h </w:instrText>
        </w:r>
        <w:r w:rsidR="00BD162C">
          <w:rPr>
            <w:webHidden/>
          </w:rPr>
        </w:r>
        <w:r w:rsidR="00BD162C">
          <w:rPr>
            <w:webHidden/>
          </w:rPr>
          <w:fldChar w:fldCharType="separate"/>
        </w:r>
        <w:r>
          <w:rPr>
            <w:webHidden/>
          </w:rPr>
          <w:t>10</w:t>
        </w:r>
        <w:r w:rsidR="00BD162C">
          <w:rPr>
            <w:webHidden/>
          </w:rPr>
          <w:fldChar w:fldCharType="end"/>
        </w:r>
      </w:hyperlink>
    </w:p>
    <w:p w:rsidR="00DB4BA4" w:rsidRPr="001D7C5D" w:rsidRDefault="00593C76" w:rsidP="008A37A2">
      <w:pPr>
        <w:rPr>
          <w:rFonts w:cs="Arial"/>
          <w:bCs/>
        </w:rPr>
      </w:pPr>
      <w:r w:rsidRPr="001D7C5D">
        <w:rPr>
          <w:rFonts w:cs="Arial"/>
          <w:bCs/>
        </w:rPr>
        <w:fldChar w:fldCharType="end"/>
      </w:r>
    </w:p>
    <w:p w:rsidR="00DB4BA4" w:rsidRPr="001D7C5D" w:rsidRDefault="008A37A2" w:rsidP="00947AA6">
      <w:pPr>
        <w:rPr>
          <w:rFonts w:cs="Arial"/>
        </w:rPr>
      </w:pPr>
      <w:r w:rsidRPr="001D7C5D">
        <w:rPr>
          <w:rFonts w:cs="Arial"/>
        </w:rPr>
        <w:fldChar w:fldCharType="begin"/>
      </w:r>
      <w:r w:rsidRPr="001D7C5D">
        <w:rPr>
          <w:rFonts w:cs="Arial"/>
        </w:rPr>
        <w:instrText xml:space="preserve"> AUTONUM  </w:instrText>
      </w:r>
      <w:r w:rsidRPr="001D7C5D">
        <w:rPr>
          <w:rFonts w:cs="Arial"/>
        </w:rPr>
        <w:fldChar w:fldCharType="end"/>
      </w:r>
      <w:r w:rsidRPr="001D7C5D">
        <w:rPr>
          <w:rFonts w:cs="Arial"/>
        </w:rPr>
        <w:tab/>
      </w:r>
      <w:r w:rsidR="00947AA6" w:rsidRPr="001D7C5D">
        <w:rPr>
          <w:rFonts w:cs="Arial"/>
        </w:rPr>
        <w:t>Les abréviations ci</w:t>
      </w:r>
      <w:r w:rsidR="00103C41">
        <w:rPr>
          <w:rFonts w:cs="Arial"/>
        </w:rPr>
        <w:t>-</w:t>
      </w:r>
      <w:r w:rsidR="00947AA6" w:rsidRPr="001D7C5D">
        <w:rPr>
          <w:rFonts w:cs="Arial"/>
        </w:rPr>
        <w:t>après sont utilisées dans le présent document</w:t>
      </w:r>
      <w:r w:rsidR="00103C41">
        <w:rPr>
          <w:rFonts w:cs="Arial"/>
        </w:rPr>
        <w:t> :</w:t>
      </w:r>
    </w:p>
    <w:p w:rsidR="00DB4BA4" w:rsidRPr="001D7C5D" w:rsidRDefault="00DB4BA4" w:rsidP="008A37A2">
      <w:pPr>
        <w:ind w:left="1701" w:hanging="1134"/>
        <w:rPr>
          <w:rFonts w:cs="Arial"/>
        </w:rPr>
      </w:pPr>
    </w:p>
    <w:p w:rsidR="00DB4BA4" w:rsidRPr="001D7C5D" w:rsidRDefault="00947AA6" w:rsidP="00947AA6">
      <w:pPr>
        <w:tabs>
          <w:tab w:val="left" w:pos="1134"/>
        </w:tabs>
        <w:ind w:left="1701" w:hanging="1134"/>
        <w:rPr>
          <w:rFonts w:cs="Arial"/>
        </w:rPr>
      </w:pPr>
      <w:r w:rsidRPr="001D7C5D">
        <w:rPr>
          <w:rFonts w:cs="Arial"/>
        </w:rPr>
        <w:t>TC</w:t>
      </w:r>
      <w:r w:rsidR="00103C41">
        <w:rPr>
          <w:rFonts w:cs="Arial"/>
        </w:rPr>
        <w:t> :</w:t>
      </w:r>
      <w:r w:rsidRPr="001D7C5D">
        <w:rPr>
          <w:rFonts w:cs="Arial"/>
        </w:rPr>
        <w:t xml:space="preserve"> </w:t>
      </w:r>
      <w:r w:rsidRPr="001D7C5D">
        <w:rPr>
          <w:rFonts w:cs="Arial"/>
        </w:rPr>
        <w:tab/>
        <w:t>Comité technique</w:t>
      </w:r>
    </w:p>
    <w:p w:rsidR="00DB4BA4" w:rsidRPr="001D7C5D" w:rsidRDefault="001B3593" w:rsidP="00947AA6">
      <w:pPr>
        <w:autoSpaceDE w:val="0"/>
        <w:autoSpaceDN w:val="0"/>
        <w:adjustRightInd w:val="0"/>
        <w:rPr>
          <w:rFonts w:cs="Arial"/>
          <w:bCs/>
        </w:rPr>
      </w:pPr>
      <w:r w:rsidRPr="001D7C5D">
        <w:rPr>
          <w:rFonts w:cs="Arial"/>
          <w:bCs/>
        </w:rPr>
        <w:tab/>
      </w:r>
      <w:r w:rsidR="00947AA6" w:rsidRPr="001D7C5D">
        <w:rPr>
          <w:rFonts w:cs="Arial"/>
          <w:bCs/>
        </w:rPr>
        <w:t>TG</w:t>
      </w:r>
      <w:r w:rsidR="00103C41">
        <w:rPr>
          <w:rFonts w:cs="Arial"/>
          <w:bCs/>
        </w:rPr>
        <w:t> :</w:t>
      </w:r>
      <w:r w:rsidR="002D561C" w:rsidRPr="001D7C5D">
        <w:rPr>
          <w:rFonts w:cs="Arial"/>
          <w:bCs/>
        </w:rPr>
        <w:t xml:space="preserve"> </w:t>
      </w:r>
      <w:r w:rsidR="00947AA6" w:rsidRPr="001D7C5D">
        <w:rPr>
          <w:rFonts w:cs="Arial"/>
          <w:bCs/>
        </w:rPr>
        <w:tab/>
      </w:r>
      <w:r w:rsidR="001F24FA" w:rsidRPr="001D7C5D">
        <w:rPr>
          <w:rFonts w:cs="Arial"/>
          <w:bCs/>
        </w:rPr>
        <w:t>p</w:t>
      </w:r>
      <w:r w:rsidR="00947AA6" w:rsidRPr="001D7C5D">
        <w:rPr>
          <w:rFonts w:cs="Arial"/>
          <w:bCs/>
        </w:rPr>
        <w:t>rincipes directeurs d</w:t>
      </w:r>
      <w:r w:rsidR="00103C41">
        <w:rPr>
          <w:rFonts w:cs="Arial"/>
          <w:bCs/>
        </w:rPr>
        <w:t>’</w:t>
      </w:r>
      <w:r w:rsidR="00947AA6" w:rsidRPr="001D7C5D">
        <w:rPr>
          <w:rFonts w:cs="Arial"/>
          <w:bCs/>
        </w:rPr>
        <w:t>examen</w:t>
      </w:r>
    </w:p>
    <w:p w:rsidR="00DB4BA4" w:rsidRPr="001D7C5D" w:rsidRDefault="00DB4BA4" w:rsidP="008A37A2">
      <w:pPr>
        <w:autoSpaceDE w:val="0"/>
        <w:autoSpaceDN w:val="0"/>
        <w:adjustRightInd w:val="0"/>
        <w:rPr>
          <w:rFonts w:cs="Arial"/>
          <w:bCs/>
        </w:rPr>
      </w:pPr>
    </w:p>
    <w:p w:rsidR="00DB4BA4" w:rsidRPr="001D7C5D" w:rsidRDefault="00DB4BA4" w:rsidP="008A37A2">
      <w:pPr>
        <w:autoSpaceDE w:val="0"/>
        <w:autoSpaceDN w:val="0"/>
        <w:adjustRightInd w:val="0"/>
        <w:rPr>
          <w:rFonts w:cs="Arial"/>
          <w:bCs/>
        </w:rPr>
      </w:pPr>
    </w:p>
    <w:p w:rsidR="00DB4BA4" w:rsidRPr="001D7C5D" w:rsidRDefault="00947AA6" w:rsidP="00947AA6">
      <w:pPr>
        <w:pStyle w:val="Heading1"/>
        <w:rPr>
          <w:rFonts w:cs="Arial"/>
          <w:lang w:val="fr-FR"/>
        </w:rPr>
      </w:pPr>
      <w:bookmarkStart w:id="3" w:name="_Toc478118872"/>
      <w:r w:rsidRPr="001D7C5D">
        <w:rPr>
          <w:rFonts w:cs="Arial"/>
          <w:lang w:val="fr-FR"/>
        </w:rPr>
        <w:t>RAPPEL</w:t>
      </w:r>
      <w:bookmarkEnd w:id="3"/>
    </w:p>
    <w:p w:rsidR="00DB4BA4" w:rsidRPr="001D7C5D" w:rsidRDefault="00DB4BA4" w:rsidP="008A37A2">
      <w:pPr>
        <w:rPr>
          <w:rFonts w:cs="Arial"/>
        </w:rPr>
      </w:pPr>
    </w:p>
    <w:p w:rsidR="00DB4BA4" w:rsidRPr="001D7C5D" w:rsidRDefault="008A37A2" w:rsidP="00947AA6">
      <w:pPr>
        <w:rPr>
          <w:rFonts w:cs="Arial"/>
        </w:rPr>
      </w:pPr>
      <w:r w:rsidRPr="001D7C5D">
        <w:rPr>
          <w:rFonts w:cs="Arial"/>
        </w:rPr>
        <w:fldChar w:fldCharType="begin"/>
      </w:r>
      <w:r w:rsidRPr="001D7C5D">
        <w:rPr>
          <w:rFonts w:cs="Arial"/>
        </w:rPr>
        <w:instrText xml:space="preserve"> AUTONUM  </w:instrText>
      </w:r>
      <w:r w:rsidRPr="001D7C5D">
        <w:rPr>
          <w:rFonts w:cs="Arial"/>
        </w:rPr>
        <w:fldChar w:fldCharType="end"/>
      </w:r>
      <w:r w:rsidRPr="001D7C5D">
        <w:rPr>
          <w:rFonts w:cs="Arial"/>
        </w:rPr>
        <w:tab/>
      </w:r>
      <w:r w:rsidR="00947AA6" w:rsidRPr="001D7C5D">
        <w:rPr>
          <w:rFonts w:cs="Arial"/>
        </w:rPr>
        <w:t>Le</w:t>
      </w:r>
      <w:r w:rsidR="00103C41" w:rsidRPr="00103C41">
        <w:rPr>
          <w:rFonts w:cs="Arial"/>
        </w:rPr>
        <w:t> TC</w:t>
      </w:r>
      <w:r w:rsidR="00947AA6" w:rsidRPr="001D7C5D">
        <w:rPr>
          <w:rFonts w:cs="Arial"/>
        </w:rPr>
        <w:t>, à sa cinquant</w:t>
      </w:r>
      <w:r w:rsidR="00103C41">
        <w:rPr>
          <w:rFonts w:cs="Arial"/>
        </w:rPr>
        <w:t>ième session</w:t>
      </w:r>
      <w:r w:rsidR="00947AA6" w:rsidRPr="001D7C5D">
        <w:rPr>
          <w:rFonts w:cs="Arial"/>
        </w:rPr>
        <w:t xml:space="preserve"> tenue à Genève du 7 au </w:t>
      </w:r>
      <w:r w:rsidR="00103C41" w:rsidRPr="001D7C5D">
        <w:rPr>
          <w:rFonts w:cs="Arial"/>
        </w:rPr>
        <w:t>9</w:t>
      </w:r>
      <w:r w:rsidR="00103C41">
        <w:rPr>
          <w:rFonts w:cs="Arial"/>
        </w:rPr>
        <w:t> </w:t>
      </w:r>
      <w:r w:rsidR="00103C41" w:rsidRPr="001D7C5D">
        <w:rPr>
          <w:rFonts w:cs="Arial"/>
        </w:rPr>
        <w:t>avril</w:t>
      </w:r>
      <w:r w:rsidR="00103C41">
        <w:rPr>
          <w:rFonts w:cs="Arial"/>
        </w:rPr>
        <w:t> </w:t>
      </w:r>
      <w:r w:rsidR="00103C41" w:rsidRPr="001D7C5D">
        <w:rPr>
          <w:rFonts w:cs="Arial"/>
        </w:rPr>
        <w:t>20</w:t>
      </w:r>
      <w:r w:rsidR="00947AA6" w:rsidRPr="001D7C5D">
        <w:rPr>
          <w:rFonts w:cs="Arial"/>
        </w:rPr>
        <w:t xml:space="preserve">14, est convenu que le document TGP/7, </w:t>
      </w:r>
      <w:r w:rsidR="00103C41" w:rsidRPr="001D7C5D">
        <w:rPr>
          <w:rFonts w:cs="Arial"/>
        </w:rPr>
        <w:t>section</w:t>
      </w:r>
      <w:r w:rsidR="00103C41">
        <w:rPr>
          <w:rFonts w:cs="Arial"/>
        </w:rPr>
        <w:t> </w:t>
      </w:r>
      <w:r w:rsidR="00103C41" w:rsidRPr="001D7C5D">
        <w:rPr>
          <w:rFonts w:cs="Arial"/>
        </w:rPr>
        <w:t>4</w:t>
      </w:r>
      <w:r w:rsidR="00947AA6" w:rsidRPr="001D7C5D">
        <w:rPr>
          <w:rFonts w:cs="Arial"/>
        </w:rPr>
        <w:t>.3</w:t>
      </w:r>
      <w:r w:rsidR="00103C41">
        <w:rPr>
          <w:rFonts w:cs="Arial"/>
        </w:rPr>
        <w:t> :</w:t>
      </w:r>
      <w:r w:rsidR="00947AA6" w:rsidRPr="001D7C5D">
        <w:rPr>
          <w:rFonts w:cs="Arial"/>
        </w:rPr>
        <w:t xml:space="preserve"> “Matériel pour les rédacteurs de principes directeurs d</w:t>
      </w:r>
      <w:r w:rsidR="00103C41">
        <w:rPr>
          <w:rFonts w:cs="Arial"/>
        </w:rPr>
        <w:t>’</w:t>
      </w:r>
      <w:r w:rsidR="00947AA6" w:rsidRPr="001D7C5D">
        <w:rPr>
          <w:rFonts w:cs="Arial"/>
        </w:rPr>
        <w:t xml:space="preserve">examen” et son </w:t>
      </w:r>
      <w:r w:rsidR="00103C41" w:rsidRPr="001D7C5D">
        <w:rPr>
          <w:rFonts w:cs="Arial"/>
        </w:rPr>
        <w:t>annexe</w:t>
      </w:r>
      <w:r w:rsidR="00103C41">
        <w:rPr>
          <w:rFonts w:cs="Arial"/>
        </w:rPr>
        <w:t> </w:t>
      </w:r>
      <w:r w:rsidR="00103C41" w:rsidRPr="001D7C5D">
        <w:rPr>
          <w:rFonts w:cs="Arial"/>
        </w:rPr>
        <w:t>4</w:t>
      </w:r>
      <w:r w:rsidR="00947AA6" w:rsidRPr="001D7C5D">
        <w:rPr>
          <w:rFonts w:cs="Arial"/>
        </w:rPr>
        <w:t xml:space="preserve"> “List</w:t>
      </w:r>
      <w:r w:rsidR="001F24FA" w:rsidRPr="001D7C5D">
        <w:rPr>
          <w:rFonts w:cs="Arial"/>
        </w:rPr>
        <w:t>e de caractères approuvés” devraie</w:t>
      </w:r>
      <w:r w:rsidR="00947AA6" w:rsidRPr="001D7C5D">
        <w:rPr>
          <w:rFonts w:cs="Arial"/>
        </w:rPr>
        <w:t>nt être révisés sous réserve de l</w:t>
      </w:r>
      <w:r w:rsidR="00103C41">
        <w:rPr>
          <w:rFonts w:cs="Arial"/>
        </w:rPr>
        <w:t>’</w:t>
      </w:r>
      <w:r w:rsidR="00947AA6" w:rsidRPr="001D7C5D">
        <w:rPr>
          <w:rFonts w:cs="Arial"/>
        </w:rPr>
        <w:t xml:space="preserve">introduction </w:t>
      </w:r>
      <w:r w:rsidR="00103C41" w:rsidRPr="001D7C5D">
        <w:rPr>
          <w:rFonts w:cs="Arial"/>
        </w:rPr>
        <w:t>en</w:t>
      </w:r>
      <w:r w:rsidR="00103C41">
        <w:rPr>
          <w:rFonts w:cs="Arial"/>
        </w:rPr>
        <w:t> </w:t>
      </w:r>
      <w:r w:rsidR="00103C41" w:rsidRPr="001D7C5D">
        <w:rPr>
          <w:rFonts w:cs="Arial"/>
        </w:rPr>
        <w:t>2014</w:t>
      </w:r>
      <w:r w:rsidR="00947AA6" w:rsidRPr="001D7C5D">
        <w:rPr>
          <w:rFonts w:cs="Arial"/>
        </w:rPr>
        <w:t xml:space="preserve"> du modèle de principes directeurs d</w:t>
      </w:r>
      <w:r w:rsidR="00103C41">
        <w:rPr>
          <w:rFonts w:cs="Arial"/>
        </w:rPr>
        <w:t>’</w:t>
      </w:r>
      <w:r w:rsidR="00947AA6" w:rsidRPr="001D7C5D">
        <w:rPr>
          <w:rFonts w:cs="Arial"/>
        </w:rPr>
        <w:t xml:space="preserve">examen fondé sur le Web (voir le </w:t>
      </w:r>
      <w:r w:rsidR="00103C41" w:rsidRPr="001D7C5D">
        <w:rPr>
          <w:rFonts w:cs="Arial"/>
        </w:rPr>
        <w:t>paragraphe</w:t>
      </w:r>
      <w:r w:rsidR="00103C41">
        <w:rPr>
          <w:rFonts w:cs="Arial"/>
        </w:rPr>
        <w:t> </w:t>
      </w:r>
      <w:r w:rsidR="00103C41" w:rsidRPr="001D7C5D">
        <w:rPr>
          <w:rFonts w:cs="Arial"/>
        </w:rPr>
        <w:t>7</w:t>
      </w:r>
      <w:r w:rsidR="00947AA6" w:rsidRPr="001D7C5D">
        <w:rPr>
          <w:rFonts w:cs="Arial"/>
        </w:rPr>
        <w:t xml:space="preserve">0 du </w:t>
      </w:r>
      <w:r w:rsidR="00103C41" w:rsidRPr="00103C41">
        <w:rPr>
          <w:rFonts w:cs="Arial"/>
        </w:rPr>
        <w:t>document TC</w:t>
      </w:r>
      <w:r w:rsidR="00947AA6" w:rsidRPr="001D7C5D">
        <w:rPr>
          <w:rFonts w:cs="Arial"/>
        </w:rPr>
        <w:t>/50/36 “Compte rendu des conclusions”).</w:t>
      </w:r>
    </w:p>
    <w:p w:rsidR="00DB4BA4" w:rsidRPr="001D7C5D" w:rsidRDefault="00DB4BA4" w:rsidP="008A37A2">
      <w:pPr>
        <w:rPr>
          <w:rFonts w:cs="Arial"/>
        </w:rPr>
      </w:pPr>
    </w:p>
    <w:p w:rsidR="00DB4BA4" w:rsidRPr="001D7C5D" w:rsidRDefault="008A37A2" w:rsidP="00EA5281">
      <w:pPr>
        <w:rPr>
          <w:rFonts w:cs="Arial"/>
        </w:rPr>
      </w:pPr>
      <w:r w:rsidRPr="001D7C5D">
        <w:rPr>
          <w:rFonts w:cs="Arial"/>
        </w:rPr>
        <w:fldChar w:fldCharType="begin"/>
      </w:r>
      <w:r w:rsidRPr="001D7C5D">
        <w:rPr>
          <w:rFonts w:cs="Arial"/>
        </w:rPr>
        <w:instrText xml:space="preserve"> AUTONUM  </w:instrText>
      </w:r>
      <w:r w:rsidRPr="001D7C5D">
        <w:rPr>
          <w:rFonts w:cs="Arial"/>
        </w:rPr>
        <w:fldChar w:fldCharType="end"/>
      </w:r>
      <w:r w:rsidRPr="001D7C5D">
        <w:rPr>
          <w:rFonts w:cs="Arial"/>
        </w:rPr>
        <w:tab/>
      </w:r>
      <w:r w:rsidR="00EA5281" w:rsidRPr="001D7C5D">
        <w:rPr>
          <w:rFonts w:cs="Arial"/>
        </w:rPr>
        <w:t>Le</w:t>
      </w:r>
      <w:r w:rsidR="00103C41" w:rsidRPr="00103C41">
        <w:rPr>
          <w:rFonts w:cs="Arial"/>
        </w:rPr>
        <w:t> TC</w:t>
      </w:r>
      <w:r w:rsidR="00EA5281" w:rsidRPr="001D7C5D">
        <w:rPr>
          <w:rFonts w:cs="Arial"/>
        </w:rPr>
        <w:t xml:space="preserve"> a approuvé les projets de mise en œuvre du modèle de principes directeurs d</w:t>
      </w:r>
      <w:r w:rsidR="00103C41">
        <w:rPr>
          <w:rFonts w:cs="Arial"/>
        </w:rPr>
        <w:t>’</w:t>
      </w:r>
      <w:r w:rsidR="00EA5281" w:rsidRPr="001D7C5D">
        <w:rPr>
          <w:rFonts w:cs="Arial"/>
        </w:rPr>
        <w:t>examen fondé sur le Web</w:t>
      </w:r>
      <w:r w:rsidR="001F24FA" w:rsidRPr="001D7C5D">
        <w:rPr>
          <w:rFonts w:cs="Arial"/>
        </w:rPr>
        <w:t>,</w:t>
      </w:r>
      <w:r w:rsidR="00EA5281" w:rsidRPr="001D7C5D">
        <w:rPr>
          <w:rFonts w:cs="Arial"/>
        </w:rPr>
        <w:t xml:space="preserve"> ainsi que l</w:t>
      </w:r>
      <w:r w:rsidR="00103C41">
        <w:rPr>
          <w:rFonts w:cs="Arial"/>
        </w:rPr>
        <w:t>’</w:t>
      </w:r>
      <w:r w:rsidR="00EA5281" w:rsidRPr="001D7C5D">
        <w:rPr>
          <w:rFonts w:cs="Arial"/>
        </w:rPr>
        <w:t>utilisation exclusive du modèle de principes directeurs d</w:t>
      </w:r>
      <w:r w:rsidR="00103C41">
        <w:rPr>
          <w:rFonts w:cs="Arial"/>
        </w:rPr>
        <w:t>’</w:t>
      </w:r>
      <w:r w:rsidR="00EA5281" w:rsidRPr="001D7C5D">
        <w:rPr>
          <w:rFonts w:cs="Arial"/>
        </w:rPr>
        <w:t>examen fondé sur le Web aux fins de l</w:t>
      </w:r>
      <w:r w:rsidR="00103C41">
        <w:rPr>
          <w:rFonts w:cs="Arial"/>
        </w:rPr>
        <w:t>’</w:t>
      </w:r>
      <w:r w:rsidR="00EA5281" w:rsidRPr="001D7C5D">
        <w:rPr>
          <w:rFonts w:cs="Arial"/>
        </w:rPr>
        <w:t>élaboration de tous les principes directeurs d</w:t>
      </w:r>
      <w:r w:rsidR="00103C41">
        <w:rPr>
          <w:rFonts w:cs="Arial"/>
        </w:rPr>
        <w:t>’</w:t>
      </w:r>
      <w:r w:rsidR="00EA5281" w:rsidRPr="001D7C5D">
        <w:rPr>
          <w:rFonts w:cs="Arial"/>
        </w:rPr>
        <w:t xml:space="preserve">examen à partir </w:t>
      </w:r>
      <w:r w:rsidR="00103C41" w:rsidRPr="001D7C5D">
        <w:rPr>
          <w:rFonts w:cs="Arial"/>
        </w:rPr>
        <w:t>de</w:t>
      </w:r>
      <w:r w:rsidR="00103C41">
        <w:rPr>
          <w:rFonts w:cs="Arial"/>
        </w:rPr>
        <w:t> </w:t>
      </w:r>
      <w:r w:rsidR="00103C41" w:rsidRPr="001D7C5D">
        <w:rPr>
          <w:rFonts w:cs="Arial"/>
        </w:rPr>
        <w:t>2015</w:t>
      </w:r>
      <w:r w:rsidR="00EA5281" w:rsidRPr="001D7C5D">
        <w:rPr>
          <w:rFonts w:cs="Arial"/>
        </w:rPr>
        <w:t xml:space="preserve">, comme indiqué au </w:t>
      </w:r>
      <w:r w:rsidR="00103C41" w:rsidRPr="001D7C5D">
        <w:rPr>
          <w:rFonts w:cs="Arial"/>
        </w:rPr>
        <w:t>paragraphe</w:t>
      </w:r>
      <w:r w:rsidR="00103C41">
        <w:rPr>
          <w:rFonts w:cs="Arial"/>
        </w:rPr>
        <w:t> </w:t>
      </w:r>
      <w:r w:rsidR="00103C41" w:rsidRPr="001D7C5D">
        <w:rPr>
          <w:rFonts w:cs="Arial"/>
        </w:rPr>
        <w:t>5</w:t>
      </w:r>
      <w:r w:rsidR="00EA5281" w:rsidRPr="001D7C5D">
        <w:rPr>
          <w:rFonts w:cs="Arial"/>
        </w:rPr>
        <w:t xml:space="preserve">8 du </w:t>
      </w:r>
      <w:r w:rsidR="00103C41" w:rsidRPr="00103C41">
        <w:rPr>
          <w:rFonts w:cs="Arial"/>
        </w:rPr>
        <w:t>document TC</w:t>
      </w:r>
      <w:r w:rsidR="00EA5281" w:rsidRPr="001D7C5D">
        <w:rPr>
          <w:rFonts w:cs="Arial"/>
        </w:rPr>
        <w:t>/50/10, reproduit ci</w:t>
      </w:r>
      <w:r w:rsidR="00103C41">
        <w:rPr>
          <w:rFonts w:cs="Arial"/>
        </w:rPr>
        <w:t>-</w:t>
      </w:r>
      <w:r w:rsidR="00EA5281" w:rsidRPr="001D7C5D">
        <w:rPr>
          <w:rFonts w:cs="Arial"/>
        </w:rPr>
        <w:t xml:space="preserve">dessous (voir le </w:t>
      </w:r>
      <w:r w:rsidR="00103C41" w:rsidRPr="001D7C5D">
        <w:rPr>
          <w:rFonts w:cs="Arial"/>
        </w:rPr>
        <w:t>paragraphe</w:t>
      </w:r>
      <w:r w:rsidR="00103C41">
        <w:rPr>
          <w:rFonts w:cs="Arial"/>
        </w:rPr>
        <w:t> </w:t>
      </w:r>
      <w:r w:rsidR="00103C41" w:rsidRPr="001D7C5D">
        <w:rPr>
          <w:rFonts w:cs="Arial"/>
        </w:rPr>
        <w:t>1</w:t>
      </w:r>
      <w:r w:rsidR="00EA5281" w:rsidRPr="001D7C5D">
        <w:rPr>
          <w:rFonts w:cs="Arial"/>
        </w:rPr>
        <w:t xml:space="preserve">5 du </w:t>
      </w:r>
      <w:r w:rsidR="00103C41" w:rsidRPr="00103C41">
        <w:rPr>
          <w:rFonts w:cs="Arial"/>
        </w:rPr>
        <w:t>document TC</w:t>
      </w:r>
      <w:r w:rsidR="00EA5281" w:rsidRPr="001D7C5D">
        <w:rPr>
          <w:rFonts w:cs="Arial"/>
        </w:rPr>
        <w:t>/50/36 “Compte rendu des conclusions”)</w:t>
      </w:r>
      <w:r w:rsidR="00103C41">
        <w:rPr>
          <w:rFonts w:cs="Arial"/>
        </w:rPr>
        <w:t> :</w:t>
      </w:r>
    </w:p>
    <w:p w:rsidR="00DB4BA4" w:rsidRPr="001D7C5D" w:rsidRDefault="00DB4BA4" w:rsidP="008A37A2">
      <w:pPr>
        <w:rPr>
          <w:rFonts w:cs="Arial"/>
        </w:rPr>
      </w:pPr>
    </w:p>
    <w:p w:rsidR="00DB4BA4" w:rsidRPr="00491AEA" w:rsidRDefault="008A37A2" w:rsidP="00491AEA">
      <w:pPr>
        <w:ind w:left="567" w:right="567"/>
        <w:rPr>
          <w:rFonts w:cs="Arial"/>
          <w:i/>
          <w:snapToGrid w:val="0"/>
          <w:sz w:val="18"/>
          <w:szCs w:val="18"/>
        </w:rPr>
      </w:pPr>
      <w:bookmarkStart w:id="4" w:name="_Toc381174896"/>
      <w:r w:rsidRPr="00491AEA">
        <w:rPr>
          <w:rFonts w:cs="Arial"/>
          <w:i/>
          <w:snapToGrid w:val="0"/>
          <w:sz w:val="18"/>
          <w:szCs w:val="18"/>
        </w:rPr>
        <w:t>“</w:t>
      </w:r>
      <w:bookmarkEnd w:id="4"/>
      <w:r w:rsidR="0040109D" w:rsidRPr="00491AEA">
        <w:rPr>
          <w:rFonts w:cs="Arial"/>
          <w:i/>
          <w:snapToGrid w:val="0"/>
          <w:sz w:val="18"/>
          <w:szCs w:val="18"/>
        </w:rPr>
        <w:t>Calendrier d</w:t>
      </w:r>
      <w:r w:rsidR="00103C41" w:rsidRPr="00491AEA">
        <w:rPr>
          <w:rFonts w:cs="Arial"/>
          <w:i/>
          <w:snapToGrid w:val="0"/>
          <w:sz w:val="18"/>
          <w:szCs w:val="18"/>
        </w:rPr>
        <w:t>’</w:t>
      </w:r>
      <w:r w:rsidR="0040109D" w:rsidRPr="00491AEA">
        <w:rPr>
          <w:rFonts w:cs="Arial"/>
          <w:i/>
          <w:snapToGrid w:val="0"/>
          <w:sz w:val="18"/>
          <w:szCs w:val="18"/>
        </w:rPr>
        <w:t>exécution</w:t>
      </w:r>
    </w:p>
    <w:p w:rsidR="00DB4BA4" w:rsidRPr="00491AEA" w:rsidRDefault="00DB4BA4" w:rsidP="00491AEA">
      <w:pPr>
        <w:ind w:left="567" w:right="567"/>
        <w:rPr>
          <w:rFonts w:cs="Arial"/>
          <w:snapToGrid w:val="0"/>
          <w:sz w:val="18"/>
          <w:szCs w:val="18"/>
        </w:rPr>
      </w:pPr>
    </w:p>
    <w:p w:rsidR="00DB4BA4" w:rsidRPr="00491AEA" w:rsidRDefault="008A37A2" w:rsidP="00491AEA">
      <w:pPr>
        <w:ind w:left="567" w:right="567"/>
        <w:rPr>
          <w:rFonts w:cs="Arial"/>
          <w:snapToGrid w:val="0"/>
          <w:sz w:val="18"/>
          <w:szCs w:val="18"/>
        </w:rPr>
      </w:pPr>
      <w:r w:rsidRPr="00491AEA">
        <w:rPr>
          <w:rFonts w:cs="Arial"/>
          <w:snapToGrid w:val="0"/>
          <w:sz w:val="18"/>
          <w:szCs w:val="18"/>
        </w:rPr>
        <w:t>[…]</w:t>
      </w:r>
    </w:p>
    <w:p w:rsidR="00DB4BA4" w:rsidRPr="00491AEA" w:rsidRDefault="00DB4BA4" w:rsidP="00491AEA">
      <w:pPr>
        <w:ind w:left="567" w:right="567"/>
        <w:rPr>
          <w:rFonts w:cs="Arial"/>
          <w:snapToGrid w:val="0"/>
          <w:sz w:val="18"/>
          <w:szCs w:val="18"/>
        </w:rPr>
      </w:pPr>
    </w:p>
    <w:p w:rsidR="00D63B0C" w:rsidRPr="00491AEA" w:rsidRDefault="008A37A2" w:rsidP="00491AEA">
      <w:pPr>
        <w:ind w:left="567" w:right="567"/>
        <w:rPr>
          <w:rFonts w:cs="Arial"/>
          <w:snapToGrid w:val="0"/>
          <w:sz w:val="18"/>
          <w:szCs w:val="18"/>
        </w:rPr>
      </w:pPr>
      <w:r w:rsidRPr="00491AEA">
        <w:rPr>
          <w:rFonts w:cs="Arial"/>
          <w:snapToGrid w:val="0"/>
          <w:sz w:val="18"/>
          <w:szCs w:val="18"/>
        </w:rPr>
        <w:t>“58.</w:t>
      </w:r>
      <w:r w:rsidRPr="00491AEA">
        <w:rPr>
          <w:rFonts w:cs="Arial"/>
          <w:snapToGrid w:val="0"/>
          <w:sz w:val="18"/>
          <w:szCs w:val="18"/>
        </w:rPr>
        <w:tab/>
      </w:r>
      <w:r w:rsidR="0040109D" w:rsidRPr="00491AEA">
        <w:rPr>
          <w:rFonts w:cs="Arial"/>
          <w:snapToGrid w:val="0"/>
          <w:sz w:val="18"/>
          <w:szCs w:val="18"/>
        </w:rPr>
        <w:t>Pour exploiter au mieux les avantages du modèle de principes directeurs d</w:t>
      </w:r>
      <w:r w:rsidR="00103C41" w:rsidRPr="00491AEA">
        <w:rPr>
          <w:rFonts w:cs="Arial"/>
          <w:snapToGrid w:val="0"/>
          <w:sz w:val="18"/>
          <w:szCs w:val="18"/>
        </w:rPr>
        <w:t>’</w:t>
      </w:r>
      <w:r w:rsidR="0040109D" w:rsidRPr="00491AEA">
        <w:rPr>
          <w:rFonts w:cs="Arial"/>
          <w:snapToGrid w:val="0"/>
          <w:sz w:val="18"/>
          <w:szCs w:val="18"/>
        </w:rPr>
        <w:t>examen fondé sur le Web, l</w:t>
      </w:r>
      <w:r w:rsidR="00103C41" w:rsidRPr="00491AEA">
        <w:rPr>
          <w:rFonts w:cs="Arial"/>
          <w:snapToGrid w:val="0"/>
          <w:sz w:val="18"/>
          <w:szCs w:val="18"/>
        </w:rPr>
        <w:t>’</w:t>
      </w:r>
      <w:r w:rsidR="0040109D" w:rsidRPr="00491AEA">
        <w:rPr>
          <w:rFonts w:cs="Arial"/>
          <w:snapToGrid w:val="0"/>
          <w:sz w:val="18"/>
          <w:szCs w:val="18"/>
        </w:rPr>
        <w:t>ensemble des experts principaux et des experts intéressés devront utiliser ce modèle exclusivement aux fins de l</w:t>
      </w:r>
      <w:r w:rsidR="00103C41" w:rsidRPr="00491AEA">
        <w:rPr>
          <w:rFonts w:cs="Arial"/>
          <w:snapToGrid w:val="0"/>
          <w:sz w:val="18"/>
          <w:szCs w:val="18"/>
        </w:rPr>
        <w:t>’</w:t>
      </w:r>
      <w:r w:rsidR="0040109D" w:rsidRPr="00491AEA">
        <w:rPr>
          <w:rFonts w:cs="Arial"/>
          <w:snapToGrid w:val="0"/>
          <w:sz w:val="18"/>
          <w:szCs w:val="18"/>
        </w:rPr>
        <w:t>élaboration de principes directeurs d</w:t>
      </w:r>
      <w:r w:rsidR="00103C41" w:rsidRPr="00491AEA">
        <w:rPr>
          <w:rFonts w:cs="Arial"/>
          <w:snapToGrid w:val="0"/>
          <w:sz w:val="18"/>
          <w:szCs w:val="18"/>
        </w:rPr>
        <w:t>’</w:t>
      </w:r>
      <w:r w:rsidR="0040109D" w:rsidRPr="00491AEA">
        <w:rPr>
          <w:rFonts w:cs="Arial"/>
          <w:snapToGrid w:val="0"/>
          <w:sz w:val="18"/>
          <w:szCs w:val="18"/>
        </w:rPr>
        <w:t>examen à l</w:t>
      </w:r>
      <w:r w:rsidR="00103C41" w:rsidRPr="00491AEA">
        <w:rPr>
          <w:rFonts w:cs="Arial"/>
          <w:snapToGrid w:val="0"/>
          <w:sz w:val="18"/>
          <w:szCs w:val="18"/>
        </w:rPr>
        <w:t>’</w:t>
      </w:r>
      <w:r w:rsidR="0040109D" w:rsidRPr="00491AEA">
        <w:rPr>
          <w:rFonts w:cs="Arial"/>
          <w:snapToGrid w:val="0"/>
          <w:sz w:val="18"/>
          <w:szCs w:val="18"/>
        </w:rPr>
        <w:t>intention des groupes de travail techniqu</w:t>
      </w:r>
      <w:r w:rsidR="0012170F" w:rsidRPr="00491AEA">
        <w:rPr>
          <w:rFonts w:cs="Arial"/>
          <w:snapToGrid w:val="0"/>
          <w:sz w:val="18"/>
          <w:szCs w:val="18"/>
        </w:rPr>
        <w:t>es.  Il</w:t>
      </w:r>
      <w:r w:rsidR="0040109D" w:rsidRPr="00491AEA">
        <w:rPr>
          <w:rFonts w:cs="Arial"/>
          <w:snapToGrid w:val="0"/>
          <w:sz w:val="18"/>
          <w:szCs w:val="18"/>
        </w:rPr>
        <w:t xml:space="preserve"> sera donc nécessaire d</w:t>
      </w:r>
      <w:r w:rsidR="00103C41" w:rsidRPr="00491AEA">
        <w:rPr>
          <w:rFonts w:cs="Arial"/>
          <w:snapToGrid w:val="0"/>
          <w:sz w:val="18"/>
          <w:szCs w:val="18"/>
        </w:rPr>
        <w:t>’</w:t>
      </w:r>
      <w:r w:rsidR="0040109D" w:rsidRPr="00491AEA">
        <w:rPr>
          <w:rFonts w:cs="Arial"/>
          <w:snapToGrid w:val="0"/>
          <w:sz w:val="18"/>
          <w:szCs w:val="18"/>
        </w:rPr>
        <w:t>utiliser le modèle de principes directeurs d</w:t>
      </w:r>
      <w:r w:rsidR="00103C41" w:rsidRPr="00491AEA">
        <w:rPr>
          <w:rFonts w:cs="Arial"/>
          <w:snapToGrid w:val="0"/>
          <w:sz w:val="18"/>
          <w:szCs w:val="18"/>
        </w:rPr>
        <w:t>’</w:t>
      </w:r>
      <w:r w:rsidR="0040109D" w:rsidRPr="00491AEA">
        <w:rPr>
          <w:rFonts w:cs="Arial"/>
          <w:snapToGrid w:val="0"/>
          <w:sz w:val="18"/>
          <w:szCs w:val="18"/>
        </w:rPr>
        <w:t>examen fondé sur le Web pour élaborer l</w:t>
      </w:r>
      <w:r w:rsidR="00103C41" w:rsidRPr="00491AEA">
        <w:rPr>
          <w:rFonts w:cs="Arial"/>
          <w:snapToGrid w:val="0"/>
          <w:sz w:val="18"/>
          <w:szCs w:val="18"/>
        </w:rPr>
        <w:t>’</w:t>
      </w:r>
      <w:r w:rsidR="0040109D" w:rsidRPr="00491AEA">
        <w:rPr>
          <w:rFonts w:cs="Arial"/>
          <w:snapToGrid w:val="0"/>
          <w:sz w:val="18"/>
          <w:szCs w:val="18"/>
        </w:rPr>
        <w:t>ensemble des principes directeurs d</w:t>
      </w:r>
      <w:r w:rsidR="00103C41" w:rsidRPr="00491AEA">
        <w:rPr>
          <w:rFonts w:cs="Arial"/>
          <w:snapToGrid w:val="0"/>
          <w:sz w:val="18"/>
          <w:szCs w:val="18"/>
        </w:rPr>
        <w:t>’</w:t>
      </w:r>
      <w:r w:rsidR="0040109D" w:rsidRPr="00491AEA">
        <w:rPr>
          <w:rFonts w:cs="Arial"/>
          <w:snapToGrid w:val="0"/>
          <w:sz w:val="18"/>
          <w:szCs w:val="18"/>
        </w:rPr>
        <w:t xml:space="preserve">examen à partir </w:t>
      </w:r>
      <w:r w:rsidR="00103C41" w:rsidRPr="00491AEA">
        <w:rPr>
          <w:rFonts w:cs="Arial"/>
          <w:snapToGrid w:val="0"/>
          <w:sz w:val="18"/>
          <w:szCs w:val="18"/>
        </w:rPr>
        <w:t>de 2015</w:t>
      </w:r>
      <w:r w:rsidR="0040109D" w:rsidRPr="00491AEA">
        <w:rPr>
          <w:rFonts w:cs="Arial"/>
          <w:snapToGrid w:val="0"/>
          <w:sz w:val="18"/>
          <w:szCs w:val="18"/>
        </w:rPr>
        <w:t>.  Dans un premier temps, une formation à l</w:t>
      </w:r>
      <w:r w:rsidR="00103C41" w:rsidRPr="00491AEA">
        <w:rPr>
          <w:rFonts w:cs="Arial"/>
          <w:snapToGrid w:val="0"/>
          <w:sz w:val="18"/>
          <w:szCs w:val="18"/>
        </w:rPr>
        <w:t>’</w:t>
      </w:r>
      <w:r w:rsidR="0040109D" w:rsidRPr="00491AEA">
        <w:rPr>
          <w:rFonts w:cs="Arial"/>
          <w:snapToGrid w:val="0"/>
          <w:sz w:val="18"/>
          <w:szCs w:val="18"/>
        </w:rPr>
        <w:t>utilisation du modèle de principes directeurs d</w:t>
      </w:r>
      <w:r w:rsidR="00103C41" w:rsidRPr="00491AEA">
        <w:rPr>
          <w:rFonts w:cs="Arial"/>
          <w:snapToGrid w:val="0"/>
          <w:sz w:val="18"/>
          <w:szCs w:val="18"/>
        </w:rPr>
        <w:t>’</w:t>
      </w:r>
      <w:r w:rsidR="0040109D" w:rsidRPr="00491AEA">
        <w:rPr>
          <w:rFonts w:cs="Arial"/>
          <w:snapToGrid w:val="0"/>
          <w:sz w:val="18"/>
          <w:szCs w:val="18"/>
        </w:rPr>
        <w:t xml:space="preserve">examen fondé sur le Web sera dispensée lors des sessions des groupes de travail techniques </w:t>
      </w:r>
      <w:r w:rsidR="00103C41" w:rsidRPr="00491AEA">
        <w:rPr>
          <w:rFonts w:cs="Arial"/>
          <w:snapToGrid w:val="0"/>
          <w:sz w:val="18"/>
          <w:szCs w:val="18"/>
        </w:rPr>
        <w:t>de 2014</w:t>
      </w:r>
      <w:r w:rsidR="0040109D" w:rsidRPr="00491AEA">
        <w:rPr>
          <w:rFonts w:cs="Arial"/>
          <w:snapToGrid w:val="0"/>
          <w:sz w:val="18"/>
          <w:szCs w:val="18"/>
        </w:rPr>
        <w:t>, ainsi qu</w:t>
      </w:r>
      <w:r w:rsidR="00103C41" w:rsidRPr="00491AEA">
        <w:rPr>
          <w:rFonts w:cs="Arial"/>
          <w:snapToGrid w:val="0"/>
          <w:sz w:val="18"/>
          <w:szCs w:val="18"/>
        </w:rPr>
        <w:t>’</w:t>
      </w:r>
      <w:r w:rsidR="0040109D" w:rsidRPr="00491AEA">
        <w:rPr>
          <w:rFonts w:cs="Arial"/>
          <w:snapToGrid w:val="0"/>
          <w:sz w:val="18"/>
          <w:szCs w:val="18"/>
        </w:rPr>
        <w:t>au moyen d</w:t>
      </w:r>
      <w:r w:rsidR="00103C41" w:rsidRPr="00491AEA">
        <w:rPr>
          <w:rFonts w:cs="Arial"/>
          <w:snapToGrid w:val="0"/>
          <w:sz w:val="18"/>
          <w:szCs w:val="18"/>
        </w:rPr>
        <w:t>’</w:t>
      </w:r>
      <w:r w:rsidR="0040109D" w:rsidRPr="00491AEA">
        <w:rPr>
          <w:rFonts w:cs="Arial"/>
          <w:snapToGrid w:val="0"/>
          <w:sz w:val="18"/>
          <w:szCs w:val="18"/>
        </w:rPr>
        <w:t xml:space="preserve">ateliers électroniques (voir le </w:t>
      </w:r>
      <w:r w:rsidR="00103C41" w:rsidRPr="00491AEA">
        <w:rPr>
          <w:rFonts w:cs="Arial"/>
          <w:snapToGrid w:val="0"/>
          <w:sz w:val="18"/>
          <w:szCs w:val="18"/>
        </w:rPr>
        <w:t>document TC</w:t>
      </w:r>
      <w:r w:rsidR="0040109D" w:rsidRPr="00491AEA">
        <w:rPr>
          <w:rFonts w:cs="Arial"/>
          <w:snapToGrid w:val="0"/>
          <w:sz w:val="18"/>
          <w:szCs w:val="18"/>
        </w:rPr>
        <w:t>/50/3 “Questions découlant des travaux des groupes de travail techniques”).</w:t>
      </w:r>
      <w:r w:rsidRPr="00491AEA">
        <w:rPr>
          <w:rFonts w:cs="Arial"/>
          <w:snapToGrid w:val="0"/>
          <w:sz w:val="18"/>
          <w:szCs w:val="18"/>
        </w:rPr>
        <w:t>”</w:t>
      </w:r>
    </w:p>
    <w:p w:rsidR="00DB4BA4" w:rsidRPr="001D7C5D" w:rsidRDefault="00DB4BA4" w:rsidP="008A37A2">
      <w:pPr>
        <w:rPr>
          <w:rFonts w:cs="Arial"/>
          <w:snapToGrid w:val="0"/>
        </w:rPr>
      </w:pPr>
    </w:p>
    <w:p w:rsidR="00DB4BA4" w:rsidRPr="001D7C5D" w:rsidRDefault="008A37A2" w:rsidP="00593C76">
      <w:pPr>
        <w:pStyle w:val="Heading1"/>
        <w:rPr>
          <w:rFonts w:cs="Arial"/>
          <w:lang w:val="fr-FR"/>
        </w:rPr>
      </w:pPr>
      <w:bookmarkStart w:id="5" w:name="_Toc478118873"/>
      <w:r w:rsidRPr="001D7C5D">
        <w:rPr>
          <w:rFonts w:cs="Arial"/>
          <w:lang w:val="fr-FR"/>
        </w:rPr>
        <w:t>PROPOS</w:t>
      </w:r>
      <w:r w:rsidR="0040109D" w:rsidRPr="001D7C5D">
        <w:rPr>
          <w:rFonts w:cs="Arial"/>
          <w:lang w:val="fr-FR"/>
        </w:rPr>
        <w:t>ition</w:t>
      </w:r>
      <w:bookmarkEnd w:id="5"/>
    </w:p>
    <w:p w:rsidR="00DB4BA4" w:rsidRPr="001D7C5D" w:rsidRDefault="00DB4BA4" w:rsidP="008A37A2">
      <w:pPr>
        <w:rPr>
          <w:rFonts w:cs="Arial"/>
        </w:rPr>
      </w:pPr>
    </w:p>
    <w:p w:rsidR="00DB4BA4" w:rsidRPr="001D7C5D" w:rsidRDefault="008A37A2" w:rsidP="008A37A2">
      <w:pPr>
        <w:rPr>
          <w:rFonts w:cs="Arial"/>
        </w:rPr>
      </w:pPr>
      <w:r w:rsidRPr="001D7C5D">
        <w:rPr>
          <w:rFonts w:cs="Arial"/>
        </w:rPr>
        <w:fldChar w:fldCharType="begin"/>
      </w:r>
      <w:r w:rsidRPr="001D7C5D">
        <w:rPr>
          <w:rFonts w:cs="Arial"/>
        </w:rPr>
        <w:instrText xml:space="preserve"> AUTONUM  </w:instrText>
      </w:r>
      <w:r w:rsidRPr="001D7C5D">
        <w:rPr>
          <w:rFonts w:cs="Arial"/>
        </w:rPr>
        <w:fldChar w:fldCharType="end"/>
      </w:r>
      <w:r w:rsidRPr="001D7C5D">
        <w:rPr>
          <w:rFonts w:cs="Arial"/>
        </w:rPr>
        <w:tab/>
      </w:r>
      <w:r w:rsidR="00CE6C54" w:rsidRPr="001D7C5D">
        <w:rPr>
          <w:rFonts w:cs="Arial"/>
        </w:rPr>
        <w:t xml:space="preserve">Il est proposé de réviser le libellé des </w:t>
      </w:r>
      <w:r w:rsidRPr="001D7C5D">
        <w:rPr>
          <w:rFonts w:cs="Arial"/>
        </w:rPr>
        <w:t xml:space="preserve">sections </w:t>
      </w:r>
      <w:r w:rsidR="00CE6C54" w:rsidRPr="001D7C5D">
        <w:rPr>
          <w:rFonts w:cs="Arial"/>
        </w:rPr>
        <w:t>suivantes du</w:t>
      </w:r>
      <w:r w:rsidRPr="001D7C5D">
        <w:rPr>
          <w:rFonts w:cs="Arial"/>
        </w:rPr>
        <w:t xml:space="preserve"> document TGP/7 </w:t>
      </w:r>
      <w:r w:rsidR="00CE6C54" w:rsidRPr="001D7C5D">
        <w:rPr>
          <w:rFonts w:cs="Arial"/>
        </w:rPr>
        <w:t>afin de tenir compte de l</w:t>
      </w:r>
      <w:r w:rsidR="00103C41">
        <w:rPr>
          <w:rFonts w:cs="Arial"/>
        </w:rPr>
        <w:t>’</w:t>
      </w:r>
      <w:r w:rsidRPr="001D7C5D">
        <w:rPr>
          <w:rFonts w:cs="Arial"/>
        </w:rPr>
        <w:t xml:space="preserve">introduction </w:t>
      </w:r>
      <w:r w:rsidR="00CE6C54" w:rsidRPr="001D7C5D">
        <w:rPr>
          <w:rFonts w:cs="Arial"/>
        </w:rPr>
        <w:t>du modèle de principes directeurs d</w:t>
      </w:r>
      <w:r w:rsidR="00103C41">
        <w:rPr>
          <w:rFonts w:cs="Arial"/>
        </w:rPr>
        <w:t>’</w:t>
      </w:r>
      <w:r w:rsidR="00CE6C54" w:rsidRPr="001D7C5D">
        <w:rPr>
          <w:rFonts w:cs="Arial"/>
        </w:rPr>
        <w:t>examen fondé sur le Web</w:t>
      </w:r>
      <w:r w:rsidR="00D30D56" w:rsidRPr="001D7C5D">
        <w:rPr>
          <w:rFonts w:cs="Arial"/>
        </w:rPr>
        <w:t>.</w:t>
      </w:r>
    </w:p>
    <w:p w:rsidR="00DB4BA4" w:rsidRPr="001D7C5D" w:rsidRDefault="00DB4BA4" w:rsidP="008A37A2">
      <w:pPr>
        <w:rPr>
          <w:rFonts w:cs="Arial"/>
        </w:rPr>
      </w:pPr>
    </w:p>
    <w:p w:rsidR="00DB4BA4" w:rsidRPr="001D7C5D" w:rsidRDefault="00DB4BA4" w:rsidP="008A37A2">
      <w:pPr>
        <w:jc w:val="center"/>
        <w:rPr>
          <w:rFonts w:cs="Arial"/>
        </w:rPr>
      </w:pPr>
    </w:p>
    <w:p w:rsidR="00DB4BA4" w:rsidRPr="001D7C5D" w:rsidRDefault="008A37A2" w:rsidP="008A37A2">
      <w:pPr>
        <w:rPr>
          <w:rFonts w:cs="Arial"/>
        </w:rPr>
      </w:pPr>
      <w:r w:rsidRPr="001D7C5D">
        <w:rPr>
          <w:rFonts w:cs="Arial"/>
          <w:noProof/>
          <w:lang w:val="en-US"/>
        </w:rPr>
        <mc:AlternateContent>
          <mc:Choice Requires="wps">
            <w:drawing>
              <wp:anchor distT="0" distB="0" distL="114300" distR="114300" simplePos="0" relativeHeight="251659264" behindDoc="0" locked="0" layoutInCell="1" allowOverlap="1" wp14:anchorId="445757EE" wp14:editId="65D5122F">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491AEA" w:rsidRPr="002374F9" w:rsidRDefault="00491AEA" w:rsidP="008A37A2">
                            <w:pPr>
                              <w:jc w:val="center"/>
                            </w:pPr>
                            <w:r w:rsidRPr="002374F9">
                              <w:rPr>
                                <w:strike/>
                                <w:highlight w:val="lightGray"/>
                              </w:rPr>
                              <w:t>Le texte biffé</w:t>
                            </w:r>
                            <w:r w:rsidRPr="002374F9">
                              <w:rPr>
                                <w:highlight w:val="lightGray"/>
                              </w:rPr>
                              <w:t xml:space="preserve"> en surbrillance </w:t>
                            </w:r>
                            <w:r w:rsidRPr="002374F9">
                              <w:t xml:space="preserve">a été supprimé et </w:t>
                            </w:r>
                            <w:r w:rsidRPr="002374F9">
                              <w:rPr>
                                <w:highlight w:val="lightGray"/>
                                <w:u w:val="single"/>
                              </w:rPr>
                              <w:t>le texte souligné</w:t>
                            </w:r>
                            <w:r w:rsidRPr="002374F9">
                              <w:rPr>
                                <w:highlight w:val="lightGray"/>
                              </w:rPr>
                              <w:t xml:space="preserve"> en surbrillance </w:t>
                            </w:r>
                            <w:r w:rsidRPr="002374F9">
                              <w:t>a été ajouté.</w:t>
                            </w:r>
                          </w:p>
                          <w:p w:rsidR="00491AEA" w:rsidRPr="002374F9" w:rsidRDefault="00491AEA" w:rsidP="008A3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491AEA" w:rsidRPr="002374F9" w:rsidRDefault="00491AEA" w:rsidP="008A37A2">
                      <w:pPr>
                        <w:jc w:val="center"/>
                      </w:pPr>
                      <w:r w:rsidRPr="002374F9">
                        <w:rPr>
                          <w:strike/>
                          <w:highlight w:val="lightGray"/>
                        </w:rPr>
                        <w:t>Le texte biffé</w:t>
                      </w:r>
                      <w:r w:rsidRPr="002374F9">
                        <w:rPr>
                          <w:highlight w:val="lightGray"/>
                        </w:rPr>
                        <w:t xml:space="preserve"> en surbrillance </w:t>
                      </w:r>
                      <w:r w:rsidRPr="002374F9">
                        <w:t xml:space="preserve">a été supprimé et </w:t>
                      </w:r>
                      <w:r w:rsidRPr="002374F9">
                        <w:rPr>
                          <w:highlight w:val="lightGray"/>
                          <w:u w:val="single"/>
                        </w:rPr>
                        <w:t>le texte souligné</w:t>
                      </w:r>
                      <w:r w:rsidRPr="002374F9">
                        <w:rPr>
                          <w:highlight w:val="lightGray"/>
                        </w:rPr>
                        <w:t xml:space="preserve"> en surbrillance </w:t>
                      </w:r>
                      <w:r w:rsidRPr="002374F9">
                        <w:t>a été ajouté.</w:t>
                      </w:r>
                    </w:p>
                    <w:p w:rsidR="00491AEA" w:rsidRPr="002374F9" w:rsidRDefault="00491AEA" w:rsidP="008A37A2"/>
                  </w:txbxContent>
                </v:textbox>
              </v:shape>
            </w:pict>
          </mc:Fallback>
        </mc:AlternateContent>
      </w:r>
    </w:p>
    <w:p w:rsidR="00DB4BA4" w:rsidRPr="001D7C5D" w:rsidRDefault="00DB4BA4" w:rsidP="008A37A2">
      <w:pPr>
        <w:rPr>
          <w:rFonts w:cs="Arial"/>
        </w:rPr>
      </w:pPr>
    </w:p>
    <w:p w:rsidR="00DB4BA4" w:rsidRPr="001D7C5D" w:rsidRDefault="00DB4BA4" w:rsidP="008A37A2">
      <w:pPr>
        <w:rPr>
          <w:rFonts w:cs="Arial"/>
        </w:rPr>
      </w:pPr>
    </w:p>
    <w:p w:rsidR="00DB4BA4" w:rsidRPr="001D7C5D" w:rsidRDefault="00DB4BA4" w:rsidP="008A37A2">
      <w:pPr>
        <w:rPr>
          <w:rFonts w:cs="Arial"/>
        </w:rPr>
      </w:pPr>
    </w:p>
    <w:p w:rsidR="00D63B0C" w:rsidRPr="00491AEA" w:rsidRDefault="00103C41" w:rsidP="00806B36">
      <w:pPr>
        <w:pStyle w:val="Heading2"/>
        <w:ind w:right="567"/>
        <w:rPr>
          <w:rFonts w:cs="Arial"/>
          <w:sz w:val="18"/>
          <w:szCs w:val="18"/>
          <w:lang w:val="fr-FR"/>
        </w:rPr>
      </w:pPr>
      <w:bookmarkStart w:id="6" w:name="_Toc478118874"/>
      <w:r w:rsidRPr="00491AEA">
        <w:rPr>
          <w:rFonts w:cs="Arial"/>
          <w:sz w:val="18"/>
          <w:szCs w:val="18"/>
          <w:lang w:val="fr-FR"/>
        </w:rPr>
        <w:t>Section 1 :</w:t>
      </w:r>
      <w:r w:rsidR="00D30D56" w:rsidRPr="00491AEA">
        <w:rPr>
          <w:rFonts w:cs="Arial"/>
          <w:sz w:val="18"/>
          <w:szCs w:val="18"/>
          <w:lang w:val="fr-FR"/>
        </w:rPr>
        <w:t xml:space="preserve"> Introduction</w:t>
      </w:r>
      <w:bookmarkEnd w:id="6"/>
    </w:p>
    <w:p w:rsidR="00DB4BA4" w:rsidRPr="00491AEA" w:rsidRDefault="00DB4BA4" w:rsidP="00491AEA">
      <w:pPr>
        <w:pStyle w:val="Heading2"/>
        <w:ind w:left="567" w:right="567"/>
        <w:rPr>
          <w:rFonts w:cs="Arial"/>
          <w:sz w:val="18"/>
          <w:szCs w:val="18"/>
          <w:lang w:val="fr-FR"/>
        </w:rPr>
      </w:pPr>
    </w:p>
    <w:p w:rsidR="00DB4BA4" w:rsidRPr="00491AEA" w:rsidRDefault="00D30D56" w:rsidP="00491AEA">
      <w:pPr>
        <w:pStyle w:val="Heading3"/>
        <w:ind w:left="567" w:right="567"/>
        <w:rPr>
          <w:rFonts w:cs="Arial"/>
          <w:sz w:val="18"/>
          <w:szCs w:val="18"/>
          <w:lang w:val="fr-FR"/>
        </w:rPr>
      </w:pPr>
      <w:bookmarkStart w:id="7" w:name="_Toc478118875"/>
      <w:r w:rsidRPr="00491AEA">
        <w:rPr>
          <w:rFonts w:cs="Arial"/>
          <w:sz w:val="18"/>
          <w:szCs w:val="18"/>
          <w:lang w:val="fr-FR"/>
        </w:rPr>
        <w:t>1.3</w:t>
      </w:r>
      <w:r w:rsidR="008A37A2" w:rsidRPr="00491AEA">
        <w:rPr>
          <w:rFonts w:cs="Arial"/>
          <w:sz w:val="18"/>
          <w:szCs w:val="18"/>
          <w:lang w:val="fr-FR"/>
        </w:rPr>
        <w:t xml:space="preserve"> Structure </w:t>
      </w:r>
      <w:r w:rsidR="002374F9" w:rsidRPr="00491AEA">
        <w:rPr>
          <w:rFonts w:cs="Arial"/>
          <w:sz w:val="18"/>
          <w:szCs w:val="18"/>
          <w:lang w:val="fr-FR"/>
        </w:rPr>
        <w:t xml:space="preserve">du document </w:t>
      </w:r>
      <w:r w:rsidR="008A37A2" w:rsidRPr="00491AEA">
        <w:rPr>
          <w:rFonts w:cs="Arial"/>
          <w:sz w:val="18"/>
          <w:szCs w:val="18"/>
          <w:lang w:val="fr-FR"/>
        </w:rPr>
        <w:t>TGP/7</w:t>
      </w:r>
      <w:bookmarkEnd w:id="7"/>
    </w:p>
    <w:p w:rsidR="00491AEA" w:rsidRPr="00491AEA" w:rsidRDefault="00491AEA" w:rsidP="00491AEA">
      <w:pPr>
        <w:ind w:left="567" w:right="567"/>
        <w:rPr>
          <w:rFonts w:cs="Arial"/>
          <w:snapToGrid w:val="0"/>
          <w:sz w:val="18"/>
          <w:szCs w:val="18"/>
        </w:rPr>
      </w:pPr>
      <w:r w:rsidRPr="00491AEA">
        <w:rPr>
          <w:rFonts w:cs="Arial"/>
          <w:snapToGrid w:val="0"/>
          <w:sz w:val="18"/>
          <w:szCs w:val="18"/>
        </w:rPr>
        <w:t>[…]</w:t>
      </w:r>
    </w:p>
    <w:p w:rsidR="00DB4BA4" w:rsidRPr="00491AEA" w:rsidRDefault="00DB4BA4" w:rsidP="00491AEA">
      <w:pPr>
        <w:ind w:left="567" w:right="567"/>
        <w:rPr>
          <w:rFonts w:cs="Arial"/>
          <w:sz w:val="18"/>
          <w:szCs w:val="18"/>
        </w:rPr>
      </w:pPr>
    </w:p>
    <w:p w:rsidR="00DB4BA4" w:rsidRPr="00491AEA" w:rsidRDefault="008A37A2" w:rsidP="00491AEA">
      <w:pPr>
        <w:pStyle w:val="Heading4"/>
        <w:ind w:left="567" w:right="567"/>
        <w:rPr>
          <w:rFonts w:cs="Arial"/>
          <w:sz w:val="18"/>
          <w:szCs w:val="18"/>
        </w:rPr>
      </w:pPr>
      <w:r w:rsidRPr="00491AEA">
        <w:rPr>
          <w:rFonts w:cs="Arial"/>
          <w:sz w:val="18"/>
          <w:szCs w:val="18"/>
        </w:rPr>
        <w:lastRenderedPageBreak/>
        <w:t>3.1</w:t>
      </w:r>
      <w:r w:rsidRPr="00491AEA">
        <w:rPr>
          <w:rFonts w:cs="Arial"/>
          <w:sz w:val="18"/>
          <w:szCs w:val="18"/>
        </w:rPr>
        <w:tab/>
      </w:r>
      <w:r w:rsidR="002374F9" w:rsidRPr="00491AEA">
        <w:rPr>
          <w:rFonts w:cs="Arial"/>
          <w:sz w:val="18"/>
          <w:szCs w:val="18"/>
          <w:highlight w:val="lightGray"/>
          <w:u w:val="single"/>
        </w:rPr>
        <w:t>Structure des</w:t>
      </w:r>
      <w:r w:rsidR="002374F9" w:rsidRPr="00491AEA">
        <w:rPr>
          <w:rFonts w:cs="Arial"/>
          <w:sz w:val="18"/>
          <w:szCs w:val="18"/>
          <w:highlight w:val="lightGray"/>
        </w:rPr>
        <w:t xml:space="preserve"> </w:t>
      </w:r>
      <w:r w:rsidR="00101AA6" w:rsidRPr="00491AEA">
        <w:rPr>
          <w:rFonts w:cs="Arial"/>
          <w:strike/>
          <w:sz w:val="18"/>
          <w:szCs w:val="18"/>
          <w:highlight w:val="lightGray"/>
        </w:rPr>
        <w:t xml:space="preserve">Modèle </w:t>
      </w:r>
      <w:r w:rsidR="002374F9" w:rsidRPr="00491AEA">
        <w:rPr>
          <w:rFonts w:cs="Arial"/>
          <w:strike/>
          <w:sz w:val="18"/>
          <w:szCs w:val="18"/>
          <w:highlight w:val="lightGray"/>
        </w:rPr>
        <w:t xml:space="preserve">de </w:t>
      </w:r>
      <w:r w:rsidR="002374F9" w:rsidRPr="00491AEA">
        <w:rPr>
          <w:rFonts w:cs="Arial"/>
          <w:sz w:val="18"/>
          <w:szCs w:val="18"/>
        </w:rPr>
        <w:t>principes directeurs d</w:t>
      </w:r>
      <w:r w:rsidR="00103C41" w:rsidRPr="00491AEA">
        <w:rPr>
          <w:rFonts w:cs="Arial"/>
          <w:sz w:val="18"/>
          <w:szCs w:val="18"/>
        </w:rPr>
        <w:t>’</w:t>
      </w:r>
      <w:r w:rsidR="002374F9" w:rsidRPr="00491AEA">
        <w:rPr>
          <w:rFonts w:cs="Arial"/>
          <w:sz w:val="18"/>
          <w:szCs w:val="18"/>
        </w:rPr>
        <w:t xml:space="preserve">examen </w:t>
      </w:r>
      <w:r w:rsidR="002374F9" w:rsidRPr="00491AEA">
        <w:rPr>
          <w:rFonts w:cs="Arial"/>
          <w:sz w:val="18"/>
          <w:szCs w:val="18"/>
          <w:highlight w:val="lightGray"/>
          <w:u w:val="single"/>
        </w:rPr>
        <w:t>et</w:t>
      </w:r>
      <w:r w:rsidR="00477052" w:rsidRPr="00491AEA">
        <w:rPr>
          <w:rFonts w:cs="Arial"/>
          <w:sz w:val="18"/>
          <w:szCs w:val="18"/>
          <w:highlight w:val="lightGray"/>
          <w:u w:val="single"/>
        </w:rPr>
        <w:t xml:space="preserve"> </w:t>
      </w:r>
      <w:r w:rsidR="002374F9" w:rsidRPr="00491AEA">
        <w:rPr>
          <w:rFonts w:cs="Arial"/>
          <w:sz w:val="18"/>
          <w:szCs w:val="18"/>
          <w:highlight w:val="lightGray"/>
          <w:u w:val="single"/>
        </w:rPr>
        <w:t>texte s</w:t>
      </w:r>
      <w:r w:rsidR="00477052" w:rsidRPr="00491AEA">
        <w:rPr>
          <w:rFonts w:cs="Arial"/>
          <w:sz w:val="18"/>
          <w:szCs w:val="18"/>
          <w:highlight w:val="lightGray"/>
          <w:u w:val="single"/>
        </w:rPr>
        <w:t xml:space="preserve">tandard </w:t>
      </w:r>
      <w:r w:rsidR="001F24FA" w:rsidRPr="00491AEA">
        <w:rPr>
          <w:rFonts w:cs="Arial"/>
          <w:sz w:val="18"/>
          <w:szCs w:val="18"/>
          <w:highlight w:val="lightGray"/>
          <w:u w:val="single"/>
        </w:rPr>
        <w:t>général</w:t>
      </w:r>
    </w:p>
    <w:p w:rsidR="00DB4BA4" w:rsidRPr="00491AEA" w:rsidRDefault="00DB4BA4" w:rsidP="00491AEA">
      <w:pPr>
        <w:ind w:left="567" w:right="567"/>
        <w:jc w:val="center"/>
        <w:rPr>
          <w:rFonts w:cs="Arial"/>
          <w:sz w:val="18"/>
          <w:szCs w:val="18"/>
        </w:rPr>
      </w:pPr>
    </w:p>
    <w:p w:rsidR="00D63B0C" w:rsidRPr="00491AEA" w:rsidRDefault="008A37A2" w:rsidP="00491AEA">
      <w:pPr>
        <w:tabs>
          <w:tab w:val="left" w:pos="1418"/>
        </w:tabs>
        <w:spacing w:after="240"/>
        <w:ind w:left="567" w:right="567"/>
        <w:rPr>
          <w:rFonts w:cs="Arial"/>
          <w:sz w:val="18"/>
          <w:szCs w:val="18"/>
          <w:u w:val="single"/>
        </w:rPr>
      </w:pPr>
      <w:r w:rsidRPr="00491AEA">
        <w:rPr>
          <w:rFonts w:cs="Arial"/>
          <w:sz w:val="18"/>
          <w:szCs w:val="18"/>
        </w:rPr>
        <w:t>“</w:t>
      </w:r>
      <w:r w:rsidR="002374F9" w:rsidRPr="00491AEA">
        <w:rPr>
          <w:rFonts w:cs="Arial"/>
          <w:sz w:val="18"/>
          <w:szCs w:val="18"/>
        </w:rPr>
        <w:t xml:space="preserve">Cette section décrit </w:t>
      </w:r>
      <w:r w:rsidR="002374F9" w:rsidRPr="00491AEA">
        <w:rPr>
          <w:rFonts w:cs="Arial"/>
          <w:strike/>
          <w:sz w:val="18"/>
          <w:szCs w:val="18"/>
          <w:highlight w:val="lightGray"/>
        </w:rPr>
        <w:t>le “modèle de principes directeurs d</w:t>
      </w:r>
      <w:r w:rsidR="00103C41" w:rsidRPr="00491AEA">
        <w:rPr>
          <w:rFonts w:cs="Arial"/>
          <w:strike/>
          <w:sz w:val="18"/>
          <w:szCs w:val="18"/>
          <w:highlight w:val="lightGray"/>
        </w:rPr>
        <w:t>’</w:t>
      </w:r>
      <w:r w:rsidR="002374F9" w:rsidRPr="00491AEA">
        <w:rPr>
          <w:rFonts w:cs="Arial"/>
          <w:strike/>
          <w:sz w:val="18"/>
          <w:szCs w:val="18"/>
          <w:highlight w:val="lightGray"/>
        </w:rPr>
        <w:t>examen”, qui fournit</w:t>
      </w:r>
      <w:r w:rsidR="002374F9" w:rsidRPr="00491AEA">
        <w:rPr>
          <w:rFonts w:cs="Arial"/>
          <w:sz w:val="18"/>
          <w:szCs w:val="18"/>
        </w:rPr>
        <w:t xml:space="preserve"> la structure de base </w:t>
      </w:r>
      <w:r w:rsidR="002374F9" w:rsidRPr="00491AEA">
        <w:rPr>
          <w:rFonts w:cs="Arial"/>
          <w:strike/>
          <w:sz w:val="18"/>
          <w:szCs w:val="18"/>
          <w:highlight w:val="lightGray"/>
        </w:rPr>
        <w:t>de ces</w:t>
      </w:r>
      <w:r w:rsidR="002374F9" w:rsidRPr="00491AEA">
        <w:rPr>
          <w:rFonts w:cs="Arial"/>
          <w:sz w:val="18"/>
          <w:szCs w:val="18"/>
        </w:rPr>
        <w:t xml:space="preserve"> </w:t>
      </w:r>
      <w:r w:rsidR="002374F9" w:rsidRPr="00491AEA">
        <w:rPr>
          <w:rFonts w:cs="Arial"/>
          <w:sz w:val="18"/>
          <w:szCs w:val="18"/>
          <w:highlight w:val="lightGray"/>
          <w:u w:val="single"/>
        </w:rPr>
        <w:t>des</w:t>
      </w:r>
      <w:r w:rsidR="002374F9" w:rsidRPr="00491AEA">
        <w:rPr>
          <w:rFonts w:cs="Arial"/>
          <w:sz w:val="18"/>
          <w:szCs w:val="18"/>
        </w:rPr>
        <w:t xml:space="preserve"> principes </w:t>
      </w:r>
      <w:r w:rsidR="002374F9" w:rsidRPr="00491AEA">
        <w:rPr>
          <w:rFonts w:cs="Arial"/>
          <w:sz w:val="18"/>
          <w:szCs w:val="18"/>
          <w:highlight w:val="lightGray"/>
          <w:u w:val="single"/>
        </w:rPr>
        <w:t>directeurs d</w:t>
      </w:r>
      <w:r w:rsidR="00103C41" w:rsidRPr="00491AEA">
        <w:rPr>
          <w:rFonts w:cs="Arial"/>
          <w:sz w:val="18"/>
          <w:szCs w:val="18"/>
          <w:highlight w:val="lightGray"/>
          <w:u w:val="single"/>
        </w:rPr>
        <w:t>’</w:t>
      </w:r>
      <w:r w:rsidR="002374F9" w:rsidRPr="00491AEA">
        <w:rPr>
          <w:rFonts w:cs="Arial"/>
          <w:sz w:val="18"/>
          <w:szCs w:val="18"/>
          <w:highlight w:val="lightGray"/>
          <w:u w:val="single"/>
        </w:rPr>
        <w:t>examen</w:t>
      </w:r>
      <w:r w:rsidR="002374F9" w:rsidRPr="00491AEA">
        <w:rPr>
          <w:rFonts w:cs="Arial"/>
          <w:sz w:val="18"/>
          <w:szCs w:val="18"/>
        </w:rPr>
        <w:t xml:space="preserve"> </w:t>
      </w:r>
      <w:r w:rsidR="002374F9" w:rsidRPr="00491AEA">
        <w:rPr>
          <w:rFonts w:cs="Arial"/>
          <w:strike/>
          <w:sz w:val="18"/>
          <w:szCs w:val="18"/>
          <w:highlight w:val="lightGray"/>
        </w:rPr>
        <w:t>ainsi que</w:t>
      </w:r>
      <w:r w:rsidR="002374F9" w:rsidRPr="00491AEA">
        <w:rPr>
          <w:rFonts w:cs="Arial"/>
          <w:sz w:val="18"/>
          <w:szCs w:val="18"/>
        </w:rPr>
        <w:t xml:space="preserve"> </w:t>
      </w:r>
      <w:r w:rsidR="002374F9" w:rsidRPr="00491AEA">
        <w:rPr>
          <w:rFonts w:cs="Arial"/>
          <w:sz w:val="18"/>
          <w:szCs w:val="18"/>
          <w:highlight w:val="lightGray"/>
        </w:rPr>
        <w:t>et</w:t>
      </w:r>
      <w:r w:rsidR="002374F9" w:rsidRPr="00491AEA">
        <w:rPr>
          <w:rFonts w:cs="Arial"/>
          <w:sz w:val="18"/>
          <w:szCs w:val="18"/>
        </w:rPr>
        <w:t xml:space="preserve"> le texte standard général applicable à tous les principes directeurs d</w:t>
      </w:r>
      <w:r w:rsidR="00103C41" w:rsidRPr="00491AEA">
        <w:rPr>
          <w:rFonts w:cs="Arial"/>
          <w:sz w:val="18"/>
          <w:szCs w:val="18"/>
        </w:rPr>
        <w:t>’</w:t>
      </w:r>
      <w:r w:rsidR="002374F9" w:rsidRPr="00491AEA">
        <w:rPr>
          <w:rFonts w:cs="Arial"/>
          <w:sz w:val="18"/>
          <w:szCs w:val="18"/>
        </w:rPr>
        <w:t>exam</w:t>
      </w:r>
      <w:r w:rsidR="0012170F" w:rsidRPr="00491AEA">
        <w:rPr>
          <w:rFonts w:cs="Arial"/>
          <w:sz w:val="18"/>
          <w:szCs w:val="18"/>
        </w:rPr>
        <w:t xml:space="preserve">en.  </w:t>
      </w:r>
      <w:r w:rsidR="0012170F" w:rsidRPr="00491AEA">
        <w:rPr>
          <w:rFonts w:cs="Arial"/>
          <w:strike/>
          <w:sz w:val="18"/>
          <w:szCs w:val="18"/>
          <w:highlight w:val="lightGray"/>
        </w:rPr>
        <w:t>Le</w:t>
      </w:r>
      <w:r w:rsidR="002374F9" w:rsidRPr="00491AEA">
        <w:rPr>
          <w:rFonts w:cs="Arial"/>
          <w:strike/>
          <w:sz w:val="18"/>
          <w:szCs w:val="18"/>
          <w:highlight w:val="lightGray"/>
        </w:rPr>
        <w:t>dit modèle figure</w:t>
      </w:r>
      <w:r w:rsidR="00EE02B4" w:rsidRPr="00491AEA">
        <w:rPr>
          <w:rFonts w:cs="Arial"/>
          <w:sz w:val="18"/>
          <w:szCs w:val="18"/>
          <w:highlight w:val="lightGray"/>
          <w:u w:val="single"/>
        </w:rPr>
        <w:t>, comme indiqué</w:t>
      </w:r>
      <w:r w:rsidR="002374F9" w:rsidRPr="00491AEA">
        <w:rPr>
          <w:rFonts w:cs="Arial"/>
          <w:sz w:val="18"/>
          <w:szCs w:val="18"/>
        </w:rPr>
        <w:t xml:space="preserve"> à l</w:t>
      </w:r>
      <w:r w:rsidR="00103C41" w:rsidRPr="00491AEA">
        <w:rPr>
          <w:rFonts w:cs="Arial"/>
          <w:sz w:val="18"/>
          <w:szCs w:val="18"/>
        </w:rPr>
        <w:t>’annexe 1</w:t>
      </w:r>
      <w:r w:rsidR="002374F9" w:rsidRPr="00491AEA">
        <w:rPr>
          <w:rFonts w:cs="Arial"/>
          <w:sz w:val="18"/>
          <w:szCs w:val="18"/>
        </w:rPr>
        <w:t xml:space="preserve"> du présent document</w:t>
      </w:r>
      <w:r w:rsidR="00AF699C" w:rsidRPr="00491AEA">
        <w:rPr>
          <w:rFonts w:cs="Arial"/>
          <w:sz w:val="18"/>
          <w:szCs w:val="18"/>
        </w:rPr>
        <w:t>.</w:t>
      </w:r>
      <w:r w:rsidR="00104A14" w:rsidRPr="00491AEA">
        <w:rPr>
          <w:rFonts w:cs="Arial"/>
          <w:sz w:val="18"/>
          <w:szCs w:val="18"/>
        </w:rPr>
        <w:t>”</w:t>
      </w:r>
    </w:p>
    <w:p w:rsidR="00DB4BA4" w:rsidRPr="00491AEA" w:rsidRDefault="000616D4" w:rsidP="00491AEA">
      <w:pPr>
        <w:pStyle w:val="Heading4"/>
        <w:ind w:left="567" w:right="567"/>
        <w:rPr>
          <w:rFonts w:cs="Arial"/>
          <w:sz w:val="18"/>
          <w:szCs w:val="18"/>
        </w:rPr>
      </w:pPr>
      <w:r w:rsidRPr="00491AEA">
        <w:rPr>
          <w:rFonts w:cs="Arial"/>
          <w:sz w:val="18"/>
          <w:szCs w:val="18"/>
        </w:rPr>
        <w:t>3.2</w:t>
      </w:r>
      <w:r w:rsidRPr="00491AEA">
        <w:rPr>
          <w:rFonts w:cs="Arial"/>
          <w:sz w:val="18"/>
          <w:szCs w:val="18"/>
        </w:rPr>
        <w:tab/>
      </w:r>
      <w:r w:rsidR="004420D6" w:rsidRPr="00491AEA">
        <w:rPr>
          <w:rFonts w:cs="Arial"/>
          <w:sz w:val="18"/>
          <w:szCs w:val="18"/>
        </w:rPr>
        <w:t>Texte standard supplémentaire (ASW)</w:t>
      </w:r>
      <w:r w:rsidRPr="00491AEA">
        <w:rPr>
          <w:rFonts w:cs="Arial"/>
          <w:sz w:val="18"/>
          <w:szCs w:val="18"/>
        </w:rPr>
        <w:t xml:space="preserve"> </w:t>
      </w:r>
      <w:r w:rsidR="00863F3D" w:rsidRPr="00491AEA">
        <w:rPr>
          <w:rFonts w:cs="Arial"/>
          <w:strike/>
          <w:sz w:val="18"/>
          <w:szCs w:val="18"/>
          <w:highlight w:val="lightGray"/>
        </w:rPr>
        <w:t>pour le modèle de principes directeurs d</w:t>
      </w:r>
      <w:r w:rsidR="00103C41" w:rsidRPr="00491AEA">
        <w:rPr>
          <w:rFonts w:cs="Arial"/>
          <w:strike/>
          <w:sz w:val="18"/>
          <w:szCs w:val="18"/>
          <w:highlight w:val="lightGray"/>
        </w:rPr>
        <w:t>’</w:t>
      </w:r>
      <w:r w:rsidR="00863F3D" w:rsidRPr="00491AEA">
        <w:rPr>
          <w:rFonts w:cs="Arial"/>
          <w:strike/>
          <w:sz w:val="18"/>
          <w:szCs w:val="18"/>
          <w:highlight w:val="lightGray"/>
        </w:rPr>
        <w:t>examen</w:t>
      </w:r>
    </w:p>
    <w:p w:rsidR="00DB4BA4" w:rsidRPr="00491AEA" w:rsidRDefault="00DB4BA4" w:rsidP="00491AEA">
      <w:pPr>
        <w:ind w:left="567" w:right="567"/>
        <w:rPr>
          <w:rFonts w:cs="Arial"/>
          <w:sz w:val="18"/>
          <w:szCs w:val="18"/>
        </w:rPr>
      </w:pPr>
    </w:p>
    <w:p w:rsidR="00DB4BA4" w:rsidRPr="00491AEA" w:rsidRDefault="00104A14" w:rsidP="00491AEA">
      <w:pPr>
        <w:tabs>
          <w:tab w:val="left" w:pos="1418"/>
        </w:tabs>
        <w:spacing w:after="240"/>
        <w:ind w:left="567" w:right="567"/>
        <w:rPr>
          <w:rFonts w:cs="Arial"/>
          <w:sz w:val="18"/>
          <w:szCs w:val="18"/>
        </w:rPr>
      </w:pPr>
      <w:r w:rsidRPr="00491AEA">
        <w:rPr>
          <w:rFonts w:cs="Arial"/>
          <w:sz w:val="18"/>
          <w:szCs w:val="18"/>
        </w:rPr>
        <w:t>“</w:t>
      </w:r>
      <w:r w:rsidR="004420D6" w:rsidRPr="00491AEA">
        <w:rPr>
          <w:rFonts w:cs="Arial"/>
          <w:strike/>
          <w:sz w:val="18"/>
          <w:szCs w:val="18"/>
          <w:highlight w:val="lightGray"/>
        </w:rPr>
        <w:t xml:space="preserve">Le </w:t>
      </w:r>
      <w:r w:rsidR="00103C41" w:rsidRPr="00491AEA">
        <w:rPr>
          <w:rFonts w:cs="Arial"/>
          <w:strike/>
          <w:sz w:val="18"/>
          <w:szCs w:val="18"/>
          <w:highlight w:val="lightGray"/>
        </w:rPr>
        <w:t>‘</w:t>
      </w:r>
      <w:r w:rsidR="004420D6" w:rsidRPr="00491AEA">
        <w:rPr>
          <w:rFonts w:cs="Arial"/>
          <w:strike/>
          <w:sz w:val="18"/>
          <w:szCs w:val="18"/>
          <w:highlight w:val="lightGray"/>
        </w:rPr>
        <w:t>Modèle de principes directeurs d</w:t>
      </w:r>
      <w:r w:rsidR="00103C41" w:rsidRPr="00491AEA">
        <w:rPr>
          <w:rFonts w:cs="Arial"/>
          <w:strike/>
          <w:sz w:val="18"/>
          <w:szCs w:val="18"/>
          <w:highlight w:val="lightGray"/>
        </w:rPr>
        <w:t>’</w:t>
      </w:r>
      <w:r w:rsidR="004420D6" w:rsidRPr="00491AEA">
        <w:rPr>
          <w:rFonts w:cs="Arial"/>
          <w:strike/>
          <w:sz w:val="18"/>
          <w:szCs w:val="18"/>
          <w:highlight w:val="lightGray"/>
        </w:rPr>
        <w:t>examen</w:t>
      </w:r>
      <w:r w:rsidR="00103C41" w:rsidRPr="00491AEA">
        <w:rPr>
          <w:rFonts w:cs="Arial"/>
          <w:strike/>
          <w:sz w:val="18"/>
          <w:szCs w:val="18"/>
          <w:highlight w:val="lightGray"/>
        </w:rPr>
        <w:t>’</w:t>
      </w:r>
      <w:r w:rsidR="004420D6" w:rsidRPr="00491AEA">
        <w:rPr>
          <w:rFonts w:cs="Arial"/>
          <w:sz w:val="18"/>
          <w:szCs w:val="18"/>
        </w:rPr>
        <w:t xml:space="preserve"> </w:t>
      </w:r>
      <w:r w:rsidR="004420D6" w:rsidRPr="00491AEA">
        <w:rPr>
          <w:rFonts w:cs="Arial"/>
          <w:sz w:val="18"/>
          <w:szCs w:val="18"/>
          <w:highlight w:val="lightGray"/>
          <w:u w:val="single"/>
        </w:rPr>
        <w:t>L</w:t>
      </w:r>
      <w:r w:rsidR="00103C41" w:rsidRPr="00491AEA">
        <w:rPr>
          <w:rFonts w:cs="Arial"/>
          <w:sz w:val="18"/>
          <w:szCs w:val="18"/>
          <w:highlight w:val="lightGray"/>
          <w:u w:val="single"/>
        </w:rPr>
        <w:t>’annexe I</w:t>
      </w:r>
      <w:r w:rsidR="004420D6" w:rsidRPr="00491AEA">
        <w:rPr>
          <w:rFonts w:cs="Arial"/>
          <w:sz w:val="18"/>
          <w:szCs w:val="18"/>
        </w:rPr>
        <w:t xml:space="preserve"> contient le texte standard général</w:t>
      </w:r>
      <w:r w:rsidR="004420D6" w:rsidRPr="00491AEA">
        <w:rPr>
          <w:rFonts w:cs="Arial"/>
          <w:i/>
          <w:sz w:val="18"/>
          <w:szCs w:val="18"/>
        </w:rPr>
        <w:t xml:space="preserve"> </w:t>
      </w:r>
      <w:r w:rsidR="004420D6" w:rsidRPr="00491AEA">
        <w:rPr>
          <w:rFonts w:cs="Arial"/>
          <w:sz w:val="18"/>
          <w:szCs w:val="18"/>
        </w:rPr>
        <w:t>applicable à tous ces princip</w:t>
      </w:r>
      <w:r w:rsidR="0012170F" w:rsidRPr="00491AEA">
        <w:rPr>
          <w:rFonts w:cs="Arial"/>
          <w:sz w:val="18"/>
          <w:szCs w:val="18"/>
        </w:rPr>
        <w:t>es.  Né</w:t>
      </w:r>
      <w:r w:rsidR="004420D6" w:rsidRPr="00491AEA">
        <w:rPr>
          <w:rFonts w:cs="Arial"/>
          <w:sz w:val="18"/>
          <w:szCs w:val="18"/>
        </w:rPr>
        <w:t>anmoins, cette section indique que l</w:t>
      </w:r>
      <w:r w:rsidR="00103C41" w:rsidRPr="00491AEA">
        <w:rPr>
          <w:rFonts w:cs="Arial"/>
          <w:sz w:val="18"/>
          <w:szCs w:val="18"/>
        </w:rPr>
        <w:t>’</w:t>
      </w:r>
      <w:r w:rsidR="004420D6" w:rsidRPr="00491AEA">
        <w:rPr>
          <w:rFonts w:cs="Arial"/>
          <w:sz w:val="18"/>
          <w:szCs w:val="18"/>
        </w:rPr>
        <w:t>UPOV a élaboré un texte standard supplémentaire</w:t>
      </w:r>
      <w:r w:rsidR="004420D6" w:rsidRPr="00491AEA">
        <w:rPr>
          <w:rFonts w:cs="Arial"/>
          <w:i/>
          <w:sz w:val="18"/>
          <w:szCs w:val="18"/>
        </w:rPr>
        <w:t xml:space="preserve"> </w:t>
      </w:r>
      <w:r w:rsidR="004420D6" w:rsidRPr="00491AEA">
        <w:rPr>
          <w:rFonts w:cs="Arial"/>
          <w:sz w:val="18"/>
          <w:szCs w:val="18"/>
        </w:rPr>
        <w:t>(ASW) qu</w:t>
      </w:r>
      <w:r w:rsidR="00103C41" w:rsidRPr="00491AEA">
        <w:rPr>
          <w:rFonts w:cs="Arial"/>
          <w:sz w:val="18"/>
          <w:szCs w:val="18"/>
        </w:rPr>
        <w:t>’</w:t>
      </w:r>
      <w:r w:rsidR="004420D6" w:rsidRPr="00491AEA">
        <w:rPr>
          <w:rFonts w:cs="Arial"/>
          <w:sz w:val="18"/>
          <w:szCs w:val="18"/>
        </w:rPr>
        <w:t>il convient d</w:t>
      </w:r>
      <w:r w:rsidR="00103C41" w:rsidRPr="00491AEA">
        <w:rPr>
          <w:rFonts w:cs="Arial"/>
          <w:sz w:val="18"/>
          <w:szCs w:val="18"/>
        </w:rPr>
        <w:t>’</w:t>
      </w:r>
      <w:r w:rsidR="004420D6" w:rsidRPr="00491AEA">
        <w:rPr>
          <w:rFonts w:cs="Arial"/>
          <w:sz w:val="18"/>
          <w:szCs w:val="18"/>
        </w:rPr>
        <w:t>utiliser, s</w:t>
      </w:r>
      <w:r w:rsidR="00103C41" w:rsidRPr="00491AEA">
        <w:rPr>
          <w:rFonts w:cs="Arial"/>
          <w:sz w:val="18"/>
          <w:szCs w:val="18"/>
        </w:rPr>
        <w:t>’</w:t>
      </w:r>
      <w:r w:rsidR="004420D6" w:rsidRPr="00491AEA">
        <w:rPr>
          <w:rFonts w:cs="Arial"/>
          <w:sz w:val="18"/>
          <w:szCs w:val="18"/>
        </w:rPr>
        <w:t>il y a lieu, pour les principes directeurs d</w:t>
      </w:r>
      <w:r w:rsidR="00103C41" w:rsidRPr="00491AEA">
        <w:rPr>
          <w:rFonts w:cs="Arial"/>
          <w:sz w:val="18"/>
          <w:szCs w:val="18"/>
        </w:rPr>
        <w:t>’</w:t>
      </w:r>
      <w:r w:rsidR="004420D6" w:rsidRPr="00491AEA">
        <w:rPr>
          <w:rFonts w:cs="Arial"/>
          <w:sz w:val="18"/>
          <w:szCs w:val="18"/>
        </w:rPr>
        <w:t>examen concern</w:t>
      </w:r>
      <w:r w:rsidR="0012170F" w:rsidRPr="00491AEA">
        <w:rPr>
          <w:rFonts w:cs="Arial"/>
          <w:sz w:val="18"/>
          <w:szCs w:val="18"/>
        </w:rPr>
        <w:t>és.  Le</w:t>
      </w:r>
      <w:r w:rsidR="004420D6" w:rsidRPr="00491AEA">
        <w:rPr>
          <w:rFonts w:cs="Arial"/>
          <w:sz w:val="18"/>
          <w:szCs w:val="18"/>
        </w:rPr>
        <w:t xml:space="preserve"> texte standard supplémentaire figure à l</w:t>
      </w:r>
      <w:r w:rsidR="00103C41" w:rsidRPr="00491AEA">
        <w:rPr>
          <w:rFonts w:cs="Arial"/>
          <w:sz w:val="18"/>
          <w:szCs w:val="18"/>
        </w:rPr>
        <w:t>’</w:t>
      </w:r>
      <w:r w:rsidR="004420D6" w:rsidRPr="00491AEA">
        <w:rPr>
          <w:rFonts w:cs="Arial"/>
          <w:sz w:val="18"/>
          <w:szCs w:val="18"/>
        </w:rPr>
        <w:t>annexe 2</w:t>
      </w:r>
      <w:r w:rsidR="004420D6" w:rsidRPr="00491AEA">
        <w:rPr>
          <w:rFonts w:cs="Arial"/>
          <w:i/>
          <w:sz w:val="18"/>
          <w:szCs w:val="18"/>
        </w:rPr>
        <w:t xml:space="preserve"> </w:t>
      </w:r>
      <w:r w:rsidR="004420D6" w:rsidRPr="00491AEA">
        <w:rPr>
          <w:rFonts w:cs="Arial"/>
          <w:sz w:val="18"/>
          <w:szCs w:val="18"/>
        </w:rPr>
        <w:t>du présent document.</w:t>
      </w:r>
      <w:r w:rsidRPr="00491AEA">
        <w:rPr>
          <w:rFonts w:cs="Arial"/>
          <w:sz w:val="18"/>
          <w:szCs w:val="18"/>
        </w:rPr>
        <w:t>”</w:t>
      </w:r>
    </w:p>
    <w:p w:rsidR="00DB4BA4" w:rsidRPr="00491AEA" w:rsidRDefault="008A37A2" w:rsidP="00491AEA">
      <w:pPr>
        <w:pStyle w:val="Heading4"/>
        <w:ind w:left="567" w:right="567"/>
        <w:rPr>
          <w:rFonts w:cs="Arial"/>
          <w:sz w:val="18"/>
          <w:szCs w:val="18"/>
        </w:rPr>
      </w:pPr>
      <w:r w:rsidRPr="00491AEA">
        <w:rPr>
          <w:rFonts w:cs="Arial"/>
          <w:sz w:val="18"/>
          <w:szCs w:val="18"/>
        </w:rPr>
        <w:t>3.3</w:t>
      </w:r>
      <w:r w:rsidRPr="00491AEA">
        <w:rPr>
          <w:rFonts w:cs="Arial"/>
          <w:sz w:val="18"/>
          <w:szCs w:val="18"/>
        </w:rPr>
        <w:tab/>
      </w:r>
      <w:r w:rsidR="009B1C62" w:rsidRPr="00491AEA">
        <w:rPr>
          <w:rFonts w:cs="Arial"/>
          <w:sz w:val="18"/>
          <w:szCs w:val="18"/>
        </w:rPr>
        <w:t xml:space="preserve">Notes indicatives (GN) </w:t>
      </w:r>
      <w:r w:rsidR="009B1C62" w:rsidRPr="00491AEA">
        <w:rPr>
          <w:rFonts w:cs="Arial"/>
          <w:strike/>
          <w:sz w:val="18"/>
          <w:szCs w:val="18"/>
          <w:highlight w:val="lightGray"/>
        </w:rPr>
        <w:t>concernant le modèle de principes directeurs d</w:t>
      </w:r>
      <w:r w:rsidR="00103C41" w:rsidRPr="00491AEA">
        <w:rPr>
          <w:rFonts w:cs="Arial"/>
          <w:strike/>
          <w:sz w:val="18"/>
          <w:szCs w:val="18"/>
          <w:highlight w:val="lightGray"/>
        </w:rPr>
        <w:t>’</w:t>
      </w:r>
      <w:r w:rsidR="009B1C62" w:rsidRPr="00491AEA">
        <w:rPr>
          <w:rFonts w:cs="Arial"/>
          <w:strike/>
          <w:sz w:val="18"/>
          <w:szCs w:val="18"/>
          <w:highlight w:val="lightGray"/>
        </w:rPr>
        <w:t>examen</w:t>
      </w:r>
    </w:p>
    <w:p w:rsidR="00DB4BA4" w:rsidRPr="00491AEA" w:rsidRDefault="00DB4BA4" w:rsidP="00491AEA">
      <w:pPr>
        <w:ind w:left="567" w:right="567"/>
        <w:jc w:val="center"/>
        <w:rPr>
          <w:rFonts w:cs="Arial"/>
          <w:sz w:val="18"/>
          <w:szCs w:val="18"/>
        </w:rPr>
      </w:pPr>
    </w:p>
    <w:p w:rsidR="00D63B0C" w:rsidRPr="00491AEA" w:rsidRDefault="008A37A2" w:rsidP="00491AEA">
      <w:pPr>
        <w:tabs>
          <w:tab w:val="left" w:pos="1418"/>
        </w:tabs>
        <w:spacing w:after="240"/>
        <w:ind w:left="567" w:right="567"/>
        <w:rPr>
          <w:rFonts w:cs="Arial"/>
          <w:sz w:val="18"/>
          <w:szCs w:val="18"/>
        </w:rPr>
      </w:pPr>
      <w:r w:rsidRPr="00491AEA">
        <w:rPr>
          <w:rFonts w:cs="Arial"/>
          <w:sz w:val="18"/>
          <w:szCs w:val="18"/>
        </w:rPr>
        <w:t>“</w:t>
      </w:r>
      <w:r w:rsidR="009B1C62" w:rsidRPr="00491AEA">
        <w:rPr>
          <w:rFonts w:cs="Arial"/>
          <w:sz w:val="18"/>
          <w:szCs w:val="18"/>
        </w:rPr>
        <w:t>De nombreux aspects des principes directeurs d</w:t>
      </w:r>
      <w:r w:rsidR="00103C41" w:rsidRPr="00491AEA">
        <w:rPr>
          <w:rFonts w:cs="Arial"/>
          <w:sz w:val="18"/>
          <w:szCs w:val="18"/>
        </w:rPr>
        <w:t>’</w:t>
      </w:r>
      <w:r w:rsidR="009B1C62" w:rsidRPr="00491AEA">
        <w:rPr>
          <w:rFonts w:cs="Arial"/>
          <w:sz w:val="18"/>
          <w:szCs w:val="18"/>
        </w:rPr>
        <w:t>examen font appel à l</w:t>
      </w:r>
      <w:r w:rsidR="00103C41" w:rsidRPr="00491AEA">
        <w:rPr>
          <w:rFonts w:cs="Arial"/>
          <w:sz w:val="18"/>
          <w:szCs w:val="18"/>
        </w:rPr>
        <w:t>’</w:t>
      </w:r>
      <w:r w:rsidR="009B1C62" w:rsidRPr="00491AEA">
        <w:rPr>
          <w:rFonts w:cs="Arial"/>
          <w:sz w:val="18"/>
          <w:szCs w:val="18"/>
        </w:rPr>
        <w:t>expérience et aux connaissances des experts chargés de leur rédacti</w:t>
      </w:r>
      <w:r w:rsidR="0012170F" w:rsidRPr="00491AEA">
        <w:rPr>
          <w:rFonts w:cs="Arial"/>
          <w:sz w:val="18"/>
          <w:szCs w:val="18"/>
        </w:rPr>
        <w:t>on.  C’e</w:t>
      </w:r>
      <w:r w:rsidR="009B1C62" w:rsidRPr="00491AEA">
        <w:rPr>
          <w:rFonts w:cs="Arial"/>
          <w:sz w:val="18"/>
          <w:szCs w:val="18"/>
        </w:rPr>
        <w:t>st notamment le cas du choix de l</w:t>
      </w:r>
      <w:r w:rsidR="00103C41" w:rsidRPr="00491AEA">
        <w:rPr>
          <w:rFonts w:cs="Arial"/>
          <w:sz w:val="18"/>
          <w:szCs w:val="18"/>
        </w:rPr>
        <w:t>’</w:t>
      </w:r>
      <w:r w:rsidR="009B1C62" w:rsidRPr="00491AEA">
        <w:rPr>
          <w:rFonts w:cs="Arial"/>
          <w:sz w:val="18"/>
          <w:szCs w:val="18"/>
        </w:rPr>
        <w:t>ASW approprié, du protocole d</w:t>
      </w:r>
      <w:r w:rsidR="00103C41" w:rsidRPr="00491AEA">
        <w:rPr>
          <w:rFonts w:cs="Arial"/>
          <w:sz w:val="18"/>
          <w:szCs w:val="18"/>
        </w:rPr>
        <w:t>’</w:t>
      </w:r>
      <w:r w:rsidR="009B1C62" w:rsidRPr="00491AEA">
        <w:rPr>
          <w:rFonts w:cs="Arial"/>
          <w:sz w:val="18"/>
          <w:szCs w:val="18"/>
        </w:rPr>
        <w:t>essai, de l</w:t>
      </w:r>
      <w:r w:rsidR="00103C41" w:rsidRPr="00491AEA">
        <w:rPr>
          <w:rFonts w:cs="Arial"/>
          <w:sz w:val="18"/>
          <w:szCs w:val="18"/>
        </w:rPr>
        <w:t>’</w:t>
      </w:r>
      <w:r w:rsidR="009B1C62" w:rsidRPr="00491AEA">
        <w:rPr>
          <w:rFonts w:cs="Arial"/>
          <w:sz w:val="18"/>
          <w:szCs w:val="18"/>
        </w:rPr>
        <w:t>identification des caractères et du choix des variétés indiquées à titre d</w:t>
      </w:r>
      <w:r w:rsidR="00103C41" w:rsidRPr="00491AEA">
        <w:rPr>
          <w:rFonts w:cs="Arial"/>
          <w:sz w:val="18"/>
          <w:szCs w:val="18"/>
        </w:rPr>
        <w:t>’</w:t>
      </w:r>
      <w:r w:rsidR="009B1C62" w:rsidRPr="00491AEA">
        <w:rPr>
          <w:rFonts w:cs="Arial"/>
          <w:sz w:val="18"/>
          <w:szCs w:val="18"/>
        </w:rPr>
        <w:t>exempl</w:t>
      </w:r>
      <w:r w:rsidR="0012170F" w:rsidRPr="00491AEA">
        <w:rPr>
          <w:rFonts w:cs="Arial"/>
          <w:sz w:val="18"/>
          <w:szCs w:val="18"/>
        </w:rPr>
        <w:t>es.  Ce</w:t>
      </w:r>
      <w:r w:rsidR="009B1C62" w:rsidRPr="00491AEA">
        <w:rPr>
          <w:rFonts w:cs="Arial"/>
          <w:sz w:val="18"/>
          <w:szCs w:val="18"/>
        </w:rPr>
        <w:t>tte section contient des notes indicatives sur la manière de traiter ces aspects d</w:t>
      </w:r>
      <w:r w:rsidR="00103C41" w:rsidRPr="00491AEA">
        <w:rPr>
          <w:rFonts w:cs="Arial"/>
          <w:sz w:val="18"/>
          <w:szCs w:val="18"/>
        </w:rPr>
        <w:t>’</w:t>
      </w:r>
      <w:r w:rsidR="009B1C62" w:rsidRPr="00491AEA">
        <w:rPr>
          <w:rFonts w:cs="Arial"/>
          <w:sz w:val="18"/>
          <w:szCs w:val="18"/>
        </w:rPr>
        <w:t>une façon harmonis</w:t>
      </w:r>
      <w:r w:rsidR="0012170F" w:rsidRPr="00491AEA">
        <w:rPr>
          <w:rFonts w:cs="Arial"/>
          <w:sz w:val="18"/>
          <w:szCs w:val="18"/>
        </w:rPr>
        <w:t>ée.  Ce</w:t>
      </w:r>
      <w:r w:rsidR="009B1C62" w:rsidRPr="00491AEA">
        <w:rPr>
          <w:rFonts w:cs="Arial"/>
          <w:sz w:val="18"/>
          <w:szCs w:val="18"/>
        </w:rPr>
        <w:t>s notes sont présentées dans l</w:t>
      </w:r>
      <w:r w:rsidR="00103C41" w:rsidRPr="00491AEA">
        <w:rPr>
          <w:rFonts w:cs="Arial"/>
          <w:sz w:val="18"/>
          <w:szCs w:val="18"/>
        </w:rPr>
        <w:t>’annexe 3</w:t>
      </w:r>
      <w:r w:rsidR="009B1C62" w:rsidRPr="00491AEA">
        <w:rPr>
          <w:rFonts w:cs="Arial"/>
          <w:sz w:val="18"/>
          <w:szCs w:val="18"/>
        </w:rPr>
        <w:t xml:space="preserve"> du présent document et comprennent des conseils sur l</w:t>
      </w:r>
      <w:r w:rsidR="00103C41" w:rsidRPr="00491AEA">
        <w:rPr>
          <w:rFonts w:cs="Arial"/>
          <w:sz w:val="18"/>
          <w:szCs w:val="18"/>
        </w:rPr>
        <w:t>’</w:t>
      </w:r>
      <w:r w:rsidR="009B1C62" w:rsidRPr="00491AEA">
        <w:rPr>
          <w:rFonts w:cs="Arial"/>
          <w:sz w:val="18"/>
          <w:szCs w:val="18"/>
        </w:rPr>
        <w:t xml:space="preserve">utilisation </w:t>
      </w:r>
      <w:r w:rsidR="009B1C62" w:rsidRPr="00491AEA">
        <w:rPr>
          <w:rFonts w:cs="Arial"/>
          <w:strike/>
          <w:sz w:val="18"/>
          <w:szCs w:val="18"/>
          <w:highlight w:val="lightGray"/>
        </w:rPr>
        <w:t>de la liste</w:t>
      </w:r>
      <w:r w:rsidR="009B1C62" w:rsidRPr="00491AEA">
        <w:rPr>
          <w:rFonts w:cs="Arial"/>
          <w:sz w:val="18"/>
          <w:szCs w:val="18"/>
        </w:rPr>
        <w:t xml:space="preserve"> des caractères </w:t>
      </w:r>
      <w:r w:rsidR="009B1C62" w:rsidRPr="00491AEA">
        <w:rPr>
          <w:rFonts w:cs="Arial"/>
          <w:strike/>
          <w:sz w:val="18"/>
          <w:szCs w:val="18"/>
          <w:highlight w:val="lightGray"/>
        </w:rPr>
        <w:t>approuvés</w:t>
      </w:r>
      <w:r w:rsidR="009B1C62" w:rsidRPr="00491AEA">
        <w:rPr>
          <w:rFonts w:cs="Arial"/>
          <w:sz w:val="18"/>
          <w:szCs w:val="18"/>
        </w:rPr>
        <w:t xml:space="preserve"> </w:t>
      </w:r>
      <w:r w:rsidR="009B1C62" w:rsidRPr="00491AEA">
        <w:rPr>
          <w:rFonts w:cs="Arial"/>
          <w:sz w:val="18"/>
          <w:szCs w:val="18"/>
          <w:highlight w:val="lightGray"/>
          <w:u w:val="single"/>
        </w:rPr>
        <w:t>qui ont été inclus dans les principes directeurs d</w:t>
      </w:r>
      <w:r w:rsidR="00103C41" w:rsidRPr="00491AEA">
        <w:rPr>
          <w:rFonts w:cs="Arial"/>
          <w:sz w:val="18"/>
          <w:szCs w:val="18"/>
          <w:highlight w:val="lightGray"/>
          <w:u w:val="single"/>
        </w:rPr>
        <w:t>’</w:t>
      </w:r>
      <w:r w:rsidR="009B1C62" w:rsidRPr="00491AEA">
        <w:rPr>
          <w:rFonts w:cs="Arial"/>
          <w:sz w:val="18"/>
          <w:szCs w:val="18"/>
          <w:highlight w:val="lightGray"/>
          <w:u w:val="single"/>
        </w:rPr>
        <w:t>examen adoptés [après l</w:t>
      </w:r>
      <w:r w:rsidR="00103C41" w:rsidRPr="00491AEA">
        <w:rPr>
          <w:rFonts w:cs="Arial"/>
          <w:sz w:val="18"/>
          <w:szCs w:val="18"/>
          <w:highlight w:val="lightGray"/>
          <w:u w:val="single"/>
        </w:rPr>
        <w:t>’</w:t>
      </w:r>
      <w:r w:rsidR="009B1C62" w:rsidRPr="00491AEA">
        <w:rPr>
          <w:rFonts w:cs="Arial"/>
          <w:sz w:val="18"/>
          <w:szCs w:val="18"/>
          <w:highlight w:val="lightGray"/>
          <w:u w:val="single"/>
        </w:rPr>
        <w:t>adoption du</w:t>
      </w:r>
      <w:r w:rsidR="009B1C62" w:rsidRPr="00491AEA">
        <w:rPr>
          <w:rFonts w:cs="Arial"/>
          <w:sz w:val="18"/>
          <w:szCs w:val="18"/>
        </w:rPr>
        <w:t xml:space="preserve"> </w:t>
      </w:r>
      <w:r w:rsidR="009B1C62" w:rsidRPr="00491AEA">
        <w:rPr>
          <w:rFonts w:cs="Arial"/>
          <w:sz w:val="18"/>
          <w:szCs w:val="18"/>
          <w:highlight w:val="lightGray"/>
          <w:u w:val="single"/>
        </w:rPr>
        <w:t>document TGP/7] (“caractères approuvés”)</w:t>
      </w:r>
      <w:r w:rsidR="009B1C62" w:rsidRPr="00491AEA">
        <w:rPr>
          <w:rFonts w:cs="Arial"/>
          <w:strike/>
          <w:sz w:val="18"/>
          <w:szCs w:val="18"/>
          <w:highlight w:val="lightGray"/>
        </w:rPr>
        <w:t>figurant dans l</w:t>
      </w:r>
      <w:r w:rsidR="00103C41" w:rsidRPr="00491AEA">
        <w:rPr>
          <w:rFonts w:cs="Arial"/>
          <w:strike/>
          <w:sz w:val="18"/>
          <w:szCs w:val="18"/>
          <w:highlight w:val="lightGray"/>
        </w:rPr>
        <w:t>’annexe 4</w:t>
      </w:r>
      <w:r w:rsidR="009B1C62" w:rsidRPr="00491AEA">
        <w:rPr>
          <w:rFonts w:cs="Arial"/>
          <w:sz w:val="18"/>
          <w:szCs w:val="18"/>
        </w:rPr>
        <w:t xml:space="preserve"> (voir GN 17).</w:t>
      </w:r>
      <w:r w:rsidRPr="00491AEA">
        <w:rPr>
          <w:rFonts w:cs="Arial"/>
          <w:sz w:val="18"/>
          <w:szCs w:val="18"/>
        </w:rPr>
        <w:t>”</w:t>
      </w:r>
    </w:p>
    <w:p w:rsidR="00491AEA" w:rsidRPr="00491AEA" w:rsidRDefault="00491AEA" w:rsidP="00491AEA">
      <w:pPr>
        <w:ind w:left="567" w:right="567"/>
        <w:rPr>
          <w:rFonts w:cs="Arial"/>
          <w:snapToGrid w:val="0"/>
          <w:sz w:val="18"/>
          <w:szCs w:val="18"/>
        </w:rPr>
      </w:pPr>
      <w:r w:rsidRPr="00491AEA">
        <w:rPr>
          <w:rFonts w:cs="Arial"/>
          <w:snapToGrid w:val="0"/>
          <w:sz w:val="18"/>
          <w:szCs w:val="18"/>
        </w:rPr>
        <w:t>[…]</w:t>
      </w:r>
    </w:p>
    <w:p w:rsidR="00DB4BA4" w:rsidRPr="001D7C5D" w:rsidRDefault="00DB4BA4" w:rsidP="008A37A2">
      <w:pPr>
        <w:pStyle w:val="ListParagraph"/>
        <w:ind w:left="0"/>
        <w:rPr>
          <w:rFonts w:cs="Arial"/>
        </w:rPr>
      </w:pPr>
    </w:p>
    <w:p w:rsidR="00D63B0C" w:rsidRPr="00491AEA" w:rsidRDefault="00103C41" w:rsidP="00806B36">
      <w:pPr>
        <w:pStyle w:val="Heading2"/>
        <w:ind w:right="567"/>
        <w:rPr>
          <w:rFonts w:cs="Arial"/>
          <w:sz w:val="18"/>
          <w:szCs w:val="18"/>
          <w:lang w:val="fr-FR"/>
        </w:rPr>
      </w:pPr>
      <w:bookmarkStart w:id="8" w:name="_Toc478118876"/>
      <w:r w:rsidRPr="00491AEA">
        <w:rPr>
          <w:rFonts w:cs="Arial"/>
          <w:sz w:val="18"/>
          <w:szCs w:val="18"/>
          <w:lang w:val="fr-FR"/>
        </w:rPr>
        <w:t>Section 2 :</w:t>
      </w:r>
      <w:r w:rsidR="00284C8E" w:rsidRPr="00491AEA">
        <w:rPr>
          <w:rFonts w:cs="Arial"/>
          <w:sz w:val="18"/>
          <w:szCs w:val="18"/>
          <w:lang w:val="fr-FR"/>
        </w:rPr>
        <w:t xml:space="preserve"> Procédure applicable à l</w:t>
      </w:r>
      <w:r w:rsidRPr="00491AEA">
        <w:rPr>
          <w:rFonts w:cs="Arial"/>
          <w:sz w:val="18"/>
          <w:szCs w:val="18"/>
          <w:lang w:val="fr-FR"/>
        </w:rPr>
        <w:t>’</w:t>
      </w:r>
      <w:r w:rsidR="00284C8E" w:rsidRPr="00491AEA">
        <w:rPr>
          <w:rFonts w:cs="Arial"/>
          <w:sz w:val="18"/>
          <w:szCs w:val="18"/>
          <w:lang w:val="fr-FR"/>
        </w:rPr>
        <w:t>adoption et à la révision des principes directeurs d</w:t>
      </w:r>
      <w:r w:rsidRPr="00491AEA">
        <w:rPr>
          <w:rFonts w:cs="Arial"/>
          <w:sz w:val="18"/>
          <w:szCs w:val="18"/>
          <w:lang w:val="fr-FR"/>
        </w:rPr>
        <w:t>’</w:t>
      </w:r>
      <w:r w:rsidR="00284C8E" w:rsidRPr="00491AEA">
        <w:rPr>
          <w:rFonts w:cs="Arial"/>
          <w:sz w:val="18"/>
          <w:szCs w:val="18"/>
          <w:lang w:val="fr-FR"/>
        </w:rPr>
        <w:t>examen</w:t>
      </w:r>
      <w:bookmarkEnd w:id="8"/>
    </w:p>
    <w:p w:rsidR="00DB4BA4" w:rsidRPr="00491AEA" w:rsidRDefault="00DB4BA4" w:rsidP="00491AEA">
      <w:pPr>
        <w:ind w:left="567" w:right="567"/>
        <w:rPr>
          <w:rFonts w:cs="Arial"/>
          <w:sz w:val="18"/>
          <w:szCs w:val="18"/>
        </w:rPr>
      </w:pPr>
    </w:p>
    <w:p w:rsidR="00491AEA" w:rsidRPr="00491AEA" w:rsidRDefault="00491AEA" w:rsidP="00491AEA">
      <w:pPr>
        <w:ind w:left="567" w:right="567"/>
        <w:rPr>
          <w:rFonts w:cs="Arial"/>
          <w:sz w:val="18"/>
          <w:szCs w:val="18"/>
        </w:rPr>
      </w:pPr>
      <w:r w:rsidRPr="00491AEA">
        <w:rPr>
          <w:rFonts w:cs="Arial"/>
          <w:snapToGrid w:val="0"/>
          <w:sz w:val="18"/>
          <w:szCs w:val="18"/>
        </w:rPr>
        <w:t>[…]</w:t>
      </w:r>
    </w:p>
    <w:p w:rsidR="00491AEA" w:rsidRPr="00491AEA" w:rsidRDefault="00491AEA" w:rsidP="00491AEA">
      <w:pPr>
        <w:ind w:left="567" w:right="567"/>
        <w:rPr>
          <w:rFonts w:cs="Arial"/>
          <w:sz w:val="18"/>
          <w:szCs w:val="18"/>
        </w:rPr>
      </w:pPr>
    </w:p>
    <w:p w:rsidR="00DB4BA4" w:rsidRPr="00491AEA" w:rsidRDefault="008A37A2" w:rsidP="00491AEA">
      <w:pPr>
        <w:pStyle w:val="Heading3"/>
        <w:ind w:left="567" w:right="567"/>
        <w:rPr>
          <w:rFonts w:cs="Arial"/>
          <w:sz w:val="18"/>
          <w:szCs w:val="18"/>
          <w:lang w:val="fr-FR"/>
        </w:rPr>
      </w:pPr>
      <w:bookmarkStart w:id="9" w:name="_Toc478118877"/>
      <w:r w:rsidRPr="00491AEA">
        <w:rPr>
          <w:rFonts w:cs="Arial"/>
          <w:sz w:val="18"/>
          <w:szCs w:val="18"/>
          <w:lang w:val="fr-FR"/>
        </w:rPr>
        <w:t xml:space="preserve">2.2.4.4 </w:t>
      </w:r>
      <w:r w:rsidR="00284C8E" w:rsidRPr="00491AEA">
        <w:rPr>
          <w:rFonts w:cs="Arial"/>
          <w:sz w:val="18"/>
          <w:szCs w:val="18"/>
          <w:lang w:val="fr-FR"/>
        </w:rPr>
        <w:t>Élaboration du ou des projet(s) par l</w:t>
      </w:r>
      <w:r w:rsidR="00103C41" w:rsidRPr="00491AEA">
        <w:rPr>
          <w:rFonts w:cs="Arial"/>
          <w:sz w:val="18"/>
          <w:szCs w:val="18"/>
          <w:lang w:val="fr-FR"/>
        </w:rPr>
        <w:t>’</w:t>
      </w:r>
      <w:r w:rsidR="00284C8E" w:rsidRPr="00491AEA">
        <w:rPr>
          <w:rFonts w:cs="Arial"/>
          <w:sz w:val="18"/>
          <w:szCs w:val="18"/>
          <w:lang w:val="fr-FR"/>
        </w:rPr>
        <w:t>expert principal en collaboration avec le sous</w:t>
      </w:r>
      <w:r w:rsidR="00103C41" w:rsidRPr="00491AEA">
        <w:rPr>
          <w:rFonts w:cs="Arial"/>
          <w:caps/>
          <w:sz w:val="18"/>
          <w:szCs w:val="18"/>
          <w:lang w:val="fr-FR"/>
        </w:rPr>
        <w:t>-</w:t>
      </w:r>
      <w:r w:rsidR="00284C8E" w:rsidRPr="00491AEA">
        <w:rPr>
          <w:rFonts w:cs="Arial"/>
          <w:sz w:val="18"/>
          <w:szCs w:val="18"/>
          <w:lang w:val="fr-FR"/>
        </w:rPr>
        <w:t>groupe</w:t>
      </w:r>
      <w:bookmarkEnd w:id="9"/>
    </w:p>
    <w:p w:rsidR="00DB4BA4" w:rsidRPr="00491AEA" w:rsidRDefault="00DB4BA4" w:rsidP="00491AEA">
      <w:pPr>
        <w:tabs>
          <w:tab w:val="left" w:pos="1418"/>
        </w:tabs>
        <w:ind w:left="567" w:right="567"/>
        <w:rPr>
          <w:rFonts w:cs="Arial"/>
          <w:sz w:val="18"/>
          <w:szCs w:val="18"/>
          <w:highlight w:val="lightGray"/>
          <w:u w:val="single"/>
        </w:rPr>
      </w:pPr>
    </w:p>
    <w:p w:rsidR="00DB4BA4" w:rsidRPr="00491AEA" w:rsidRDefault="00284C8E" w:rsidP="00491AEA">
      <w:pPr>
        <w:tabs>
          <w:tab w:val="left" w:pos="1418"/>
        </w:tabs>
        <w:ind w:left="567" w:right="567"/>
        <w:rPr>
          <w:rFonts w:cs="Arial"/>
          <w:sz w:val="18"/>
          <w:szCs w:val="18"/>
          <w:u w:val="single"/>
        </w:rPr>
      </w:pPr>
      <w:r w:rsidRPr="00491AEA">
        <w:rPr>
          <w:rFonts w:cs="Arial"/>
          <w:sz w:val="18"/>
          <w:szCs w:val="18"/>
          <w:highlight w:val="lightGray"/>
          <w:u w:val="single"/>
        </w:rPr>
        <w:t>L</w:t>
      </w:r>
      <w:r w:rsidR="0047233A" w:rsidRPr="00491AEA">
        <w:rPr>
          <w:rFonts w:cs="Arial"/>
          <w:sz w:val="18"/>
          <w:szCs w:val="18"/>
          <w:highlight w:val="lightGray"/>
          <w:u w:val="single"/>
        </w:rPr>
        <w:t>e</w:t>
      </w:r>
      <w:r w:rsidRPr="00491AEA">
        <w:rPr>
          <w:rFonts w:cs="Arial"/>
          <w:sz w:val="18"/>
          <w:szCs w:val="18"/>
          <w:highlight w:val="lightGray"/>
          <w:u w:val="single"/>
        </w:rPr>
        <w:t xml:space="preserve"> modèle de </w:t>
      </w:r>
      <w:r w:rsidR="00986249" w:rsidRPr="00491AEA">
        <w:rPr>
          <w:rFonts w:cs="Arial"/>
          <w:sz w:val="18"/>
          <w:szCs w:val="18"/>
          <w:highlight w:val="lightGray"/>
          <w:u w:val="single"/>
        </w:rPr>
        <w:t>principes directeurs d</w:t>
      </w:r>
      <w:r w:rsidR="00103C41" w:rsidRPr="00491AEA">
        <w:rPr>
          <w:rFonts w:cs="Arial"/>
          <w:sz w:val="18"/>
          <w:szCs w:val="18"/>
          <w:highlight w:val="lightGray"/>
          <w:u w:val="single"/>
        </w:rPr>
        <w:t>’</w:t>
      </w:r>
      <w:r w:rsidR="00986249" w:rsidRPr="00491AEA">
        <w:rPr>
          <w:rFonts w:cs="Arial"/>
          <w:sz w:val="18"/>
          <w:szCs w:val="18"/>
          <w:highlight w:val="lightGray"/>
          <w:u w:val="single"/>
        </w:rPr>
        <w:t>examen</w:t>
      </w:r>
      <w:r w:rsidRPr="00491AEA">
        <w:rPr>
          <w:rFonts w:cs="Arial"/>
          <w:sz w:val="18"/>
          <w:szCs w:val="18"/>
          <w:highlight w:val="lightGray"/>
          <w:u w:val="single"/>
        </w:rPr>
        <w:t xml:space="preserve"> fondé sur le W</w:t>
      </w:r>
      <w:r w:rsidR="0047233A" w:rsidRPr="00491AEA">
        <w:rPr>
          <w:rFonts w:cs="Arial"/>
          <w:sz w:val="18"/>
          <w:szCs w:val="18"/>
          <w:highlight w:val="lightGray"/>
          <w:u w:val="single"/>
        </w:rPr>
        <w:t>eb</w:t>
      </w:r>
      <w:r w:rsidRPr="00491AEA">
        <w:rPr>
          <w:rFonts w:cs="Arial"/>
          <w:sz w:val="18"/>
          <w:szCs w:val="18"/>
          <w:highlight w:val="lightGray"/>
          <w:u w:val="single"/>
        </w:rPr>
        <w:t xml:space="preserve"> </w:t>
      </w:r>
      <w:r w:rsidR="001355BC" w:rsidRPr="00491AEA">
        <w:rPr>
          <w:rFonts w:cs="Arial"/>
          <w:sz w:val="18"/>
          <w:szCs w:val="18"/>
          <w:highlight w:val="lightGray"/>
          <w:u w:val="single"/>
        </w:rPr>
        <w:t>est à utiliser pour établir les projets de principes directeurs d</w:t>
      </w:r>
      <w:r w:rsidR="00103C41" w:rsidRPr="00491AEA">
        <w:rPr>
          <w:rFonts w:cs="Arial"/>
          <w:sz w:val="18"/>
          <w:szCs w:val="18"/>
          <w:highlight w:val="lightGray"/>
          <w:u w:val="single"/>
        </w:rPr>
        <w:t>’</w:t>
      </w:r>
      <w:r w:rsidR="001355BC" w:rsidRPr="00491AEA">
        <w:rPr>
          <w:rFonts w:cs="Arial"/>
          <w:sz w:val="18"/>
          <w:szCs w:val="18"/>
          <w:highlight w:val="lightGray"/>
          <w:u w:val="single"/>
        </w:rPr>
        <w:t>examen de l</w:t>
      </w:r>
      <w:r w:rsidR="00103C41" w:rsidRPr="00491AEA">
        <w:rPr>
          <w:rFonts w:cs="Arial"/>
          <w:sz w:val="18"/>
          <w:szCs w:val="18"/>
          <w:highlight w:val="lightGray"/>
          <w:u w:val="single"/>
        </w:rPr>
        <w:t>’</w:t>
      </w:r>
      <w:r w:rsidR="0047233A" w:rsidRPr="00491AEA">
        <w:rPr>
          <w:rFonts w:cs="Arial"/>
          <w:sz w:val="18"/>
          <w:szCs w:val="18"/>
          <w:highlight w:val="lightGray"/>
          <w:u w:val="single"/>
        </w:rPr>
        <w:t xml:space="preserve">UPOV </w:t>
      </w:r>
      <w:r w:rsidR="003F7E1A" w:rsidRPr="00491AEA">
        <w:rPr>
          <w:rFonts w:cs="Arial"/>
          <w:sz w:val="18"/>
          <w:szCs w:val="18"/>
          <w:highlight w:val="lightGray"/>
          <w:u w:val="single"/>
        </w:rPr>
        <w:t>(</w:t>
      </w:r>
      <w:r w:rsidR="001355BC" w:rsidRPr="00491AEA">
        <w:rPr>
          <w:rFonts w:cs="Arial"/>
          <w:sz w:val="18"/>
          <w:szCs w:val="18"/>
          <w:highlight w:val="lightGray"/>
          <w:u w:val="single"/>
        </w:rPr>
        <w:t>voir</w:t>
      </w:r>
      <w:r w:rsidR="00103C41" w:rsidRPr="00491AEA">
        <w:rPr>
          <w:rFonts w:cs="Arial"/>
          <w:sz w:val="18"/>
          <w:szCs w:val="18"/>
          <w:highlight w:val="lightGray"/>
          <w:u w:val="single"/>
        </w:rPr>
        <w:t> :</w:t>
      </w:r>
      <w:r w:rsidR="003F7E1A" w:rsidRPr="00491AEA">
        <w:rPr>
          <w:rFonts w:cs="Arial"/>
          <w:sz w:val="18"/>
          <w:szCs w:val="18"/>
          <w:highlight w:val="lightGray"/>
          <w:u w:val="single"/>
        </w:rPr>
        <w:t xml:space="preserve"> </w:t>
      </w:r>
      <w:r w:rsidR="00A61D47" w:rsidRPr="00491AEA">
        <w:rPr>
          <w:rFonts w:cs="Arial"/>
          <w:sz w:val="18"/>
          <w:szCs w:val="18"/>
          <w:highlight w:val="lightGray"/>
          <w:u w:val="single"/>
        </w:rPr>
        <w:t>https://www3.wipo.int/upovtg/</w:t>
      </w:r>
      <w:r w:rsidR="003F7E1A" w:rsidRPr="00491AEA">
        <w:rPr>
          <w:rFonts w:cs="Arial"/>
          <w:sz w:val="18"/>
          <w:szCs w:val="18"/>
          <w:highlight w:val="lightGray"/>
          <w:u w:val="single"/>
        </w:rPr>
        <w:t>)</w:t>
      </w:r>
      <w:r w:rsidR="00A61D47" w:rsidRPr="00491AEA">
        <w:rPr>
          <w:rFonts w:cs="Arial"/>
          <w:sz w:val="18"/>
          <w:szCs w:val="18"/>
          <w:highlight w:val="lightGray"/>
          <w:u w:val="single"/>
        </w:rPr>
        <w:t>.</w:t>
      </w:r>
    </w:p>
    <w:p w:rsidR="00DB4BA4" w:rsidRPr="00491AEA" w:rsidRDefault="001355BC" w:rsidP="00491AEA">
      <w:pPr>
        <w:tabs>
          <w:tab w:val="left" w:pos="1988"/>
        </w:tabs>
        <w:ind w:left="567" w:right="567"/>
        <w:rPr>
          <w:rFonts w:cs="Arial"/>
          <w:sz w:val="18"/>
          <w:szCs w:val="18"/>
        </w:rPr>
      </w:pPr>
      <w:r w:rsidRPr="00491AEA">
        <w:rPr>
          <w:rFonts w:cs="Arial"/>
          <w:sz w:val="18"/>
          <w:szCs w:val="18"/>
        </w:rPr>
        <w:tab/>
      </w:r>
    </w:p>
    <w:p w:rsidR="00D63B0C" w:rsidRPr="00491AEA" w:rsidRDefault="001715B1" w:rsidP="00491AEA">
      <w:pPr>
        <w:tabs>
          <w:tab w:val="left" w:pos="1418"/>
        </w:tabs>
        <w:ind w:left="567" w:right="567"/>
        <w:rPr>
          <w:rFonts w:cs="Arial"/>
          <w:sz w:val="18"/>
          <w:szCs w:val="18"/>
        </w:rPr>
      </w:pPr>
      <w:r w:rsidRPr="00491AEA">
        <w:rPr>
          <w:rFonts w:cs="Arial"/>
          <w:sz w:val="18"/>
          <w:szCs w:val="18"/>
        </w:rPr>
        <w:t>“</w:t>
      </w:r>
      <w:r w:rsidR="001355BC" w:rsidRPr="00491AEA">
        <w:rPr>
          <w:rFonts w:cs="Arial"/>
          <w:sz w:val="18"/>
          <w:szCs w:val="18"/>
        </w:rPr>
        <w:t>Avant la session du TWP, l</w:t>
      </w:r>
      <w:r w:rsidR="00103C41" w:rsidRPr="00491AEA">
        <w:rPr>
          <w:rFonts w:cs="Arial"/>
          <w:sz w:val="18"/>
          <w:szCs w:val="18"/>
        </w:rPr>
        <w:t>’</w:t>
      </w:r>
      <w:r w:rsidR="001355BC" w:rsidRPr="00491AEA">
        <w:rPr>
          <w:rFonts w:cs="Arial"/>
          <w:sz w:val="18"/>
          <w:szCs w:val="18"/>
        </w:rPr>
        <w:t>expert principal établit un projet préliminaire de principes directeurs d</w:t>
      </w:r>
      <w:r w:rsidR="00103C41" w:rsidRPr="00491AEA">
        <w:rPr>
          <w:rFonts w:cs="Arial"/>
          <w:sz w:val="18"/>
          <w:szCs w:val="18"/>
        </w:rPr>
        <w:t>’</w:t>
      </w:r>
      <w:r w:rsidR="001355BC" w:rsidRPr="00491AEA">
        <w:rPr>
          <w:rFonts w:cs="Arial"/>
          <w:sz w:val="18"/>
          <w:szCs w:val="18"/>
        </w:rPr>
        <w:t>examen (ci</w:t>
      </w:r>
      <w:r w:rsidR="00103C41" w:rsidRPr="00491AEA">
        <w:rPr>
          <w:rFonts w:cs="Arial"/>
          <w:sz w:val="18"/>
          <w:szCs w:val="18"/>
        </w:rPr>
        <w:t>-</w:t>
      </w:r>
      <w:r w:rsidR="001355BC" w:rsidRPr="00491AEA">
        <w:rPr>
          <w:rFonts w:cs="Arial"/>
          <w:sz w:val="18"/>
          <w:szCs w:val="18"/>
        </w:rPr>
        <w:t>après dénommé “projet à l</w:t>
      </w:r>
      <w:r w:rsidR="00103C41" w:rsidRPr="00491AEA">
        <w:rPr>
          <w:rFonts w:cs="Arial"/>
          <w:sz w:val="18"/>
          <w:szCs w:val="18"/>
        </w:rPr>
        <w:t>’</w:t>
      </w:r>
      <w:r w:rsidR="001355BC" w:rsidRPr="00491AEA">
        <w:rPr>
          <w:rFonts w:cs="Arial"/>
          <w:sz w:val="18"/>
          <w:szCs w:val="18"/>
        </w:rPr>
        <w:t>intention du sous</w:t>
      </w:r>
      <w:r w:rsidR="00103C41" w:rsidRPr="00491AEA">
        <w:rPr>
          <w:rFonts w:cs="Arial"/>
          <w:sz w:val="18"/>
          <w:szCs w:val="18"/>
        </w:rPr>
        <w:t>-</w:t>
      </w:r>
      <w:r w:rsidR="001355BC" w:rsidRPr="00491AEA">
        <w:rPr>
          <w:rFonts w:cs="Arial"/>
          <w:sz w:val="18"/>
          <w:szCs w:val="18"/>
        </w:rPr>
        <w:t>groupe”) aux fins d</w:t>
      </w:r>
      <w:r w:rsidR="00103C41" w:rsidRPr="00491AEA">
        <w:rPr>
          <w:rFonts w:cs="Arial"/>
          <w:sz w:val="18"/>
          <w:szCs w:val="18"/>
        </w:rPr>
        <w:t>’</w:t>
      </w:r>
      <w:r w:rsidR="001355BC" w:rsidRPr="00491AEA">
        <w:rPr>
          <w:rFonts w:cs="Arial"/>
          <w:sz w:val="18"/>
          <w:szCs w:val="18"/>
        </w:rPr>
        <w:t>observations par le sous</w:t>
      </w:r>
      <w:r w:rsidR="00103C41" w:rsidRPr="00491AEA">
        <w:rPr>
          <w:rFonts w:cs="Arial"/>
          <w:sz w:val="18"/>
          <w:szCs w:val="18"/>
        </w:rPr>
        <w:t>-</w:t>
      </w:r>
      <w:r w:rsidR="001355BC" w:rsidRPr="00491AEA">
        <w:rPr>
          <w:rFonts w:cs="Arial"/>
          <w:sz w:val="18"/>
          <w:szCs w:val="18"/>
        </w:rPr>
        <w:t>groupe</w:t>
      </w:r>
      <w:r w:rsidR="001355BC" w:rsidRPr="00491AEA">
        <w:rPr>
          <w:rFonts w:cs="Arial"/>
          <w:sz w:val="18"/>
          <w:szCs w:val="18"/>
          <w:u w:val="single"/>
        </w:rPr>
        <w:t xml:space="preserve"> </w:t>
      </w:r>
      <w:r w:rsidR="001355BC" w:rsidRPr="00491AEA">
        <w:rPr>
          <w:rFonts w:cs="Arial"/>
          <w:sz w:val="18"/>
          <w:szCs w:val="18"/>
          <w:highlight w:val="lightGray"/>
          <w:u w:val="single"/>
        </w:rPr>
        <w:t>à l</w:t>
      </w:r>
      <w:r w:rsidR="00103C41" w:rsidRPr="00491AEA">
        <w:rPr>
          <w:rFonts w:cs="Arial"/>
          <w:sz w:val="18"/>
          <w:szCs w:val="18"/>
          <w:highlight w:val="lightGray"/>
          <w:u w:val="single"/>
        </w:rPr>
        <w:t>’</w:t>
      </w:r>
      <w:r w:rsidR="001355BC" w:rsidRPr="00491AEA">
        <w:rPr>
          <w:rFonts w:cs="Arial"/>
          <w:sz w:val="18"/>
          <w:szCs w:val="18"/>
          <w:highlight w:val="lightGray"/>
          <w:u w:val="single"/>
        </w:rPr>
        <w:t xml:space="preserve">aide du modèle de </w:t>
      </w:r>
      <w:r w:rsidR="002328D6" w:rsidRPr="00491AEA">
        <w:rPr>
          <w:rFonts w:cs="Arial"/>
          <w:sz w:val="18"/>
          <w:szCs w:val="18"/>
          <w:highlight w:val="lightGray"/>
          <w:u w:val="single"/>
        </w:rPr>
        <w:t>principes directeurs d</w:t>
      </w:r>
      <w:r w:rsidR="00103C41" w:rsidRPr="00491AEA">
        <w:rPr>
          <w:rFonts w:cs="Arial"/>
          <w:sz w:val="18"/>
          <w:szCs w:val="18"/>
          <w:highlight w:val="lightGray"/>
          <w:u w:val="single"/>
        </w:rPr>
        <w:t>’</w:t>
      </w:r>
      <w:r w:rsidR="002328D6" w:rsidRPr="00491AEA">
        <w:rPr>
          <w:rFonts w:cs="Arial"/>
          <w:sz w:val="18"/>
          <w:szCs w:val="18"/>
          <w:highlight w:val="lightGray"/>
          <w:u w:val="single"/>
        </w:rPr>
        <w:t>examen</w:t>
      </w:r>
      <w:r w:rsidR="001355BC" w:rsidRPr="00491AEA">
        <w:rPr>
          <w:rFonts w:cs="Arial"/>
          <w:sz w:val="18"/>
          <w:szCs w:val="18"/>
          <w:highlight w:val="lightGray"/>
          <w:u w:val="single"/>
        </w:rPr>
        <w:t xml:space="preserve"> fondé sur le W</w:t>
      </w:r>
      <w:r w:rsidR="0012170F" w:rsidRPr="00491AEA">
        <w:rPr>
          <w:rFonts w:cs="Arial"/>
          <w:sz w:val="18"/>
          <w:szCs w:val="18"/>
          <w:highlight w:val="lightGray"/>
          <w:u w:val="single"/>
        </w:rPr>
        <w:t xml:space="preserve">eb.  </w:t>
      </w:r>
      <w:r w:rsidR="0012170F" w:rsidRPr="00491AEA">
        <w:rPr>
          <w:rFonts w:cs="Arial"/>
          <w:strike/>
          <w:sz w:val="18"/>
          <w:szCs w:val="18"/>
          <w:highlight w:val="lightGray"/>
        </w:rPr>
        <w:t>Da</w:t>
      </w:r>
      <w:r w:rsidR="001355BC" w:rsidRPr="00491AEA">
        <w:rPr>
          <w:rFonts w:cs="Arial"/>
          <w:strike/>
          <w:sz w:val="18"/>
          <w:szCs w:val="18"/>
          <w:highlight w:val="lightGray"/>
        </w:rPr>
        <w:t>ns le cas où des principes directeurs d</w:t>
      </w:r>
      <w:r w:rsidR="00103C41" w:rsidRPr="00491AEA">
        <w:rPr>
          <w:rFonts w:cs="Arial"/>
          <w:strike/>
          <w:sz w:val="18"/>
          <w:szCs w:val="18"/>
          <w:highlight w:val="lightGray"/>
        </w:rPr>
        <w:t>’</w:t>
      </w:r>
      <w:r w:rsidR="001355BC" w:rsidRPr="00491AEA">
        <w:rPr>
          <w:rFonts w:cs="Arial"/>
          <w:strike/>
          <w:sz w:val="18"/>
          <w:szCs w:val="18"/>
          <w:highlight w:val="lightGray"/>
        </w:rPr>
        <w:t>examen auront été élaborés par plusieurs TWP, le projet à l</w:t>
      </w:r>
      <w:r w:rsidR="00103C41" w:rsidRPr="00491AEA">
        <w:rPr>
          <w:rFonts w:cs="Arial"/>
          <w:strike/>
          <w:sz w:val="18"/>
          <w:szCs w:val="18"/>
          <w:highlight w:val="lightGray"/>
        </w:rPr>
        <w:t>’</w:t>
      </w:r>
      <w:r w:rsidR="001355BC" w:rsidRPr="00491AEA">
        <w:rPr>
          <w:rFonts w:cs="Arial"/>
          <w:strike/>
          <w:sz w:val="18"/>
          <w:szCs w:val="18"/>
          <w:highlight w:val="lightGray"/>
        </w:rPr>
        <w:t>intention du sous</w:t>
      </w:r>
      <w:r w:rsidR="00103C41" w:rsidRPr="00491AEA">
        <w:rPr>
          <w:rFonts w:cs="Arial"/>
          <w:strike/>
          <w:sz w:val="18"/>
          <w:szCs w:val="18"/>
          <w:highlight w:val="lightGray"/>
        </w:rPr>
        <w:t>-</w:t>
      </w:r>
      <w:r w:rsidR="001355BC" w:rsidRPr="00491AEA">
        <w:rPr>
          <w:rFonts w:cs="Arial"/>
          <w:strike/>
          <w:sz w:val="18"/>
          <w:szCs w:val="18"/>
          <w:highlight w:val="lightGray"/>
        </w:rPr>
        <w:t>groupe devrait être communiqué en même temps aux experts intéressés</w:t>
      </w:r>
      <w:r w:rsidR="00103C41" w:rsidRPr="00491AEA">
        <w:rPr>
          <w:rFonts w:cs="Arial"/>
          <w:strike/>
          <w:sz w:val="18"/>
          <w:szCs w:val="18"/>
        </w:rPr>
        <w:t xml:space="preserve"> des TWP</w:t>
      </w:r>
      <w:r w:rsidR="001355BC" w:rsidRPr="00491AEA">
        <w:rPr>
          <w:rFonts w:cs="Arial"/>
          <w:strike/>
          <w:sz w:val="18"/>
          <w:szCs w:val="18"/>
          <w:highlight w:val="lightGray"/>
        </w:rPr>
        <w:t xml:space="preserve"> compétents.</w:t>
      </w:r>
    </w:p>
    <w:p w:rsidR="00DB4BA4" w:rsidRPr="00491AEA" w:rsidRDefault="00DB4BA4" w:rsidP="00491AEA">
      <w:pPr>
        <w:tabs>
          <w:tab w:val="left" w:pos="1418"/>
        </w:tabs>
        <w:ind w:left="567" w:right="567"/>
        <w:rPr>
          <w:rFonts w:cs="Arial"/>
          <w:sz w:val="18"/>
          <w:szCs w:val="18"/>
        </w:rPr>
      </w:pPr>
    </w:p>
    <w:p w:rsidR="00DB4BA4" w:rsidRPr="00491AEA" w:rsidRDefault="001355BC" w:rsidP="00491AEA">
      <w:pPr>
        <w:tabs>
          <w:tab w:val="left" w:pos="1418"/>
        </w:tabs>
        <w:ind w:left="567" w:right="567"/>
        <w:rPr>
          <w:rFonts w:cs="Arial"/>
          <w:sz w:val="18"/>
          <w:szCs w:val="18"/>
        </w:rPr>
      </w:pPr>
      <w:r w:rsidRPr="00491AEA">
        <w:rPr>
          <w:rFonts w:cs="Arial"/>
          <w:sz w:val="18"/>
          <w:szCs w:val="18"/>
          <w:highlight w:val="lightGray"/>
          <w:u w:val="single"/>
        </w:rPr>
        <w:t>L</w:t>
      </w:r>
      <w:r w:rsidR="000B1002" w:rsidRPr="00491AEA">
        <w:rPr>
          <w:rFonts w:cs="Arial"/>
          <w:sz w:val="18"/>
          <w:szCs w:val="18"/>
          <w:highlight w:val="lightGray"/>
          <w:u w:val="single"/>
        </w:rPr>
        <w:t xml:space="preserve">e </w:t>
      </w:r>
      <w:r w:rsidRPr="00491AEA">
        <w:rPr>
          <w:rFonts w:cs="Arial"/>
          <w:sz w:val="18"/>
          <w:szCs w:val="18"/>
          <w:highlight w:val="lightGray"/>
          <w:u w:val="single"/>
        </w:rPr>
        <w:t>sous</w:t>
      </w:r>
      <w:r w:rsidR="00103C41" w:rsidRPr="00491AEA">
        <w:rPr>
          <w:rFonts w:cs="Arial"/>
          <w:sz w:val="18"/>
          <w:szCs w:val="18"/>
          <w:highlight w:val="lightGray"/>
          <w:u w:val="single"/>
        </w:rPr>
        <w:t>-</w:t>
      </w:r>
      <w:r w:rsidRPr="00491AEA">
        <w:rPr>
          <w:rFonts w:cs="Arial"/>
          <w:sz w:val="18"/>
          <w:szCs w:val="18"/>
          <w:highlight w:val="lightGray"/>
          <w:u w:val="single"/>
        </w:rPr>
        <w:t>groupe des experts intéressés participant à la rédaction des principes directeurs d</w:t>
      </w:r>
      <w:r w:rsidR="00103C41" w:rsidRPr="00491AEA">
        <w:rPr>
          <w:rFonts w:cs="Arial"/>
          <w:sz w:val="18"/>
          <w:szCs w:val="18"/>
          <w:highlight w:val="lightGray"/>
          <w:u w:val="single"/>
        </w:rPr>
        <w:t>’</w:t>
      </w:r>
      <w:r w:rsidRPr="00491AEA">
        <w:rPr>
          <w:rFonts w:cs="Arial"/>
          <w:sz w:val="18"/>
          <w:szCs w:val="18"/>
          <w:highlight w:val="lightGray"/>
          <w:u w:val="single"/>
        </w:rPr>
        <w:t>examen sera invité à fournir des commentaires à l</w:t>
      </w:r>
      <w:r w:rsidR="00103C41" w:rsidRPr="00491AEA">
        <w:rPr>
          <w:rFonts w:cs="Arial"/>
          <w:sz w:val="18"/>
          <w:szCs w:val="18"/>
          <w:highlight w:val="lightGray"/>
          <w:u w:val="single"/>
        </w:rPr>
        <w:t>’</w:t>
      </w:r>
      <w:r w:rsidRPr="00491AEA">
        <w:rPr>
          <w:rFonts w:cs="Arial"/>
          <w:sz w:val="18"/>
          <w:szCs w:val="18"/>
          <w:highlight w:val="lightGray"/>
          <w:u w:val="single"/>
        </w:rPr>
        <w:t>expert principal à l</w:t>
      </w:r>
      <w:r w:rsidR="00103C41" w:rsidRPr="00491AEA">
        <w:rPr>
          <w:rFonts w:cs="Arial"/>
          <w:sz w:val="18"/>
          <w:szCs w:val="18"/>
          <w:highlight w:val="lightGray"/>
          <w:u w:val="single"/>
        </w:rPr>
        <w:t>’</w:t>
      </w:r>
      <w:r w:rsidRPr="00491AEA">
        <w:rPr>
          <w:rFonts w:cs="Arial"/>
          <w:sz w:val="18"/>
          <w:szCs w:val="18"/>
          <w:highlight w:val="lightGray"/>
          <w:u w:val="single"/>
        </w:rPr>
        <w:t xml:space="preserve">aide du modèle de </w:t>
      </w:r>
      <w:r w:rsidR="001F24FA" w:rsidRPr="00491AEA">
        <w:rPr>
          <w:rFonts w:cs="Arial"/>
          <w:sz w:val="18"/>
          <w:szCs w:val="18"/>
          <w:highlight w:val="lightGray"/>
          <w:u w:val="single"/>
        </w:rPr>
        <w:t>principes directeurs d</w:t>
      </w:r>
      <w:r w:rsidR="00103C41" w:rsidRPr="00491AEA">
        <w:rPr>
          <w:rFonts w:cs="Arial"/>
          <w:sz w:val="18"/>
          <w:szCs w:val="18"/>
          <w:highlight w:val="lightGray"/>
          <w:u w:val="single"/>
        </w:rPr>
        <w:t>’</w:t>
      </w:r>
      <w:r w:rsidR="001F24FA" w:rsidRPr="00491AEA">
        <w:rPr>
          <w:rFonts w:cs="Arial"/>
          <w:sz w:val="18"/>
          <w:szCs w:val="18"/>
          <w:highlight w:val="lightGray"/>
          <w:u w:val="single"/>
        </w:rPr>
        <w:t xml:space="preserve">examen </w:t>
      </w:r>
      <w:r w:rsidRPr="00491AEA">
        <w:rPr>
          <w:rFonts w:cs="Arial"/>
          <w:sz w:val="18"/>
          <w:szCs w:val="18"/>
          <w:highlight w:val="lightGray"/>
          <w:u w:val="single"/>
        </w:rPr>
        <w:t>fondé sur le Web</w:t>
      </w:r>
      <w:r w:rsidR="000B1002" w:rsidRPr="00491AEA">
        <w:rPr>
          <w:rFonts w:cs="Arial"/>
          <w:sz w:val="18"/>
          <w:szCs w:val="18"/>
          <w:highlight w:val="lightGray"/>
        </w:rPr>
        <w:t>.</w:t>
      </w:r>
    </w:p>
    <w:p w:rsidR="00DB4BA4" w:rsidRPr="00491AEA" w:rsidRDefault="00DB4BA4" w:rsidP="00491AEA">
      <w:pPr>
        <w:tabs>
          <w:tab w:val="left" w:pos="1418"/>
        </w:tabs>
        <w:ind w:left="567" w:right="567"/>
        <w:rPr>
          <w:rFonts w:cs="Arial"/>
          <w:sz w:val="18"/>
          <w:szCs w:val="18"/>
        </w:rPr>
      </w:pPr>
    </w:p>
    <w:p w:rsidR="00D63B0C" w:rsidRPr="00491AEA" w:rsidRDefault="001355BC" w:rsidP="00491AEA">
      <w:pPr>
        <w:tabs>
          <w:tab w:val="left" w:pos="1418"/>
        </w:tabs>
        <w:ind w:left="567" w:right="567"/>
        <w:rPr>
          <w:rFonts w:cs="Arial"/>
          <w:sz w:val="18"/>
          <w:szCs w:val="18"/>
        </w:rPr>
      </w:pPr>
      <w:r w:rsidRPr="00491AEA">
        <w:rPr>
          <w:rFonts w:cs="Arial"/>
          <w:sz w:val="18"/>
          <w:szCs w:val="18"/>
        </w:rPr>
        <w:t>Sur la base des observations reçues du sous</w:t>
      </w:r>
      <w:r w:rsidR="00103C41" w:rsidRPr="00491AEA">
        <w:rPr>
          <w:rFonts w:cs="Arial"/>
          <w:sz w:val="18"/>
          <w:szCs w:val="18"/>
        </w:rPr>
        <w:t>-</w:t>
      </w:r>
      <w:r w:rsidRPr="00491AEA">
        <w:rPr>
          <w:rFonts w:cs="Arial"/>
          <w:sz w:val="18"/>
          <w:szCs w:val="18"/>
        </w:rPr>
        <w:t>groupe, l</w:t>
      </w:r>
      <w:r w:rsidR="00103C41" w:rsidRPr="00491AEA">
        <w:rPr>
          <w:rFonts w:cs="Arial"/>
          <w:sz w:val="18"/>
          <w:szCs w:val="18"/>
        </w:rPr>
        <w:t>’</w:t>
      </w:r>
      <w:r w:rsidRPr="00491AEA">
        <w:rPr>
          <w:rFonts w:cs="Arial"/>
          <w:sz w:val="18"/>
          <w:szCs w:val="18"/>
        </w:rPr>
        <w:t>expert principal établit un premier projet pour le(s) </w:t>
      </w:r>
      <w:r w:rsidR="0012170F" w:rsidRPr="00491AEA">
        <w:rPr>
          <w:rFonts w:cs="Arial"/>
          <w:sz w:val="18"/>
          <w:szCs w:val="18"/>
        </w:rPr>
        <w:t>TWP.  Ce</w:t>
      </w:r>
      <w:r w:rsidRPr="00491AEA">
        <w:rPr>
          <w:rFonts w:cs="Arial"/>
          <w:sz w:val="18"/>
          <w:szCs w:val="18"/>
        </w:rPr>
        <w:t xml:space="preserve"> projet est </w:t>
      </w:r>
      <w:r w:rsidRPr="00491AEA">
        <w:rPr>
          <w:rFonts w:cs="Arial"/>
          <w:strike/>
          <w:sz w:val="18"/>
          <w:szCs w:val="18"/>
          <w:highlight w:val="lightGray"/>
        </w:rPr>
        <w:t>envoyé</w:t>
      </w:r>
      <w:r w:rsidRPr="00491AEA">
        <w:rPr>
          <w:rFonts w:cs="Arial"/>
          <w:sz w:val="18"/>
          <w:szCs w:val="18"/>
        </w:rPr>
        <w:t xml:space="preserve"> </w:t>
      </w:r>
      <w:r w:rsidRPr="00491AEA">
        <w:rPr>
          <w:rFonts w:cs="Arial"/>
          <w:sz w:val="18"/>
          <w:szCs w:val="18"/>
          <w:highlight w:val="lightGray"/>
          <w:u w:val="single"/>
        </w:rPr>
        <w:t>remis</w:t>
      </w:r>
      <w:r w:rsidRPr="00491AEA">
        <w:rPr>
          <w:rFonts w:cs="Arial"/>
          <w:sz w:val="18"/>
          <w:szCs w:val="18"/>
        </w:rPr>
        <w:t xml:space="preserve"> au Bureau, qui établira un document à distribuer aux membres du ou des groupes de travail techniques concernés pour examen au cours de leur sessi</w:t>
      </w:r>
      <w:r w:rsidR="0012170F" w:rsidRPr="00491AEA">
        <w:rPr>
          <w:rFonts w:cs="Arial"/>
          <w:sz w:val="18"/>
          <w:szCs w:val="18"/>
        </w:rPr>
        <w:t>on.  Av</w:t>
      </w:r>
      <w:r w:rsidRPr="00491AEA">
        <w:rPr>
          <w:rFonts w:cs="Arial"/>
          <w:sz w:val="18"/>
          <w:szCs w:val="18"/>
        </w:rPr>
        <w:t>ant la session du groupe de travail technique, le Bureau vérifiera à titre préliminaire qu</w:t>
      </w:r>
      <w:r w:rsidR="00103C41" w:rsidRPr="00491AEA">
        <w:rPr>
          <w:rFonts w:cs="Arial"/>
          <w:sz w:val="18"/>
          <w:szCs w:val="18"/>
        </w:rPr>
        <w:t>’</w:t>
      </w:r>
      <w:r w:rsidRPr="00491AEA">
        <w:rPr>
          <w:rFonts w:cs="Arial"/>
          <w:sz w:val="18"/>
          <w:szCs w:val="18"/>
        </w:rPr>
        <w:t xml:space="preserve">il a été établi conformément </w:t>
      </w:r>
      <w:r w:rsidRPr="00491AEA">
        <w:rPr>
          <w:rFonts w:cs="Arial"/>
          <w:sz w:val="18"/>
          <w:szCs w:val="18"/>
          <w:highlight w:val="lightGray"/>
          <w:u w:val="single"/>
        </w:rPr>
        <w:t>aux conseils fournis dans le</w:t>
      </w:r>
      <w:r w:rsidRPr="00491AEA">
        <w:rPr>
          <w:rFonts w:cs="Arial"/>
          <w:sz w:val="18"/>
          <w:szCs w:val="18"/>
          <w:u w:val="single"/>
        </w:rPr>
        <w:t xml:space="preserve"> </w:t>
      </w:r>
      <w:r w:rsidRPr="00491AEA">
        <w:rPr>
          <w:rFonts w:cs="Arial"/>
          <w:strike/>
          <w:sz w:val="18"/>
          <w:szCs w:val="18"/>
          <w:highlight w:val="lightGray"/>
        </w:rPr>
        <w:t>au</w:t>
      </w:r>
      <w:r w:rsidRPr="00491AEA">
        <w:rPr>
          <w:rFonts w:cs="Arial"/>
          <w:sz w:val="18"/>
          <w:szCs w:val="18"/>
        </w:rPr>
        <w:t xml:space="preserve"> document TGP/7 </w:t>
      </w:r>
      <w:r w:rsidRPr="00491AEA">
        <w:rPr>
          <w:rFonts w:cs="Arial"/>
          <w:strike/>
          <w:sz w:val="18"/>
          <w:szCs w:val="18"/>
          <w:highlight w:val="lightGray"/>
        </w:rPr>
        <w:t>et, en particulier, au modèle de principes directeurs d</w:t>
      </w:r>
      <w:r w:rsidR="00103C41" w:rsidRPr="00491AEA">
        <w:rPr>
          <w:rFonts w:cs="Arial"/>
          <w:strike/>
          <w:sz w:val="18"/>
          <w:szCs w:val="18"/>
          <w:highlight w:val="lightGray"/>
        </w:rPr>
        <w:t>’</w:t>
      </w:r>
      <w:r w:rsidRPr="00491AEA">
        <w:rPr>
          <w:rFonts w:cs="Arial"/>
          <w:strike/>
          <w:sz w:val="18"/>
          <w:szCs w:val="18"/>
          <w:highlight w:val="lightGray"/>
        </w:rPr>
        <w:t>examen (annexe 1)</w:t>
      </w:r>
      <w:r w:rsidRPr="00491AEA">
        <w:rPr>
          <w:rFonts w:cs="Arial"/>
          <w:sz w:val="18"/>
          <w:szCs w:val="18"/>
        </w:rPr>
        <w:t>.  Les résultats de cette vérification seront communiqués à l</w:t>
      </w:r>
      <w:r w:rsidR="00103C41" w:rsidRPr="00491AEA">
        <w:rPr>
          <w:rFonts w:cs="Arial"/>
          <w:sz w:val="18"/>
          <w:szCs w:val="18"/>
        </w:rPr>
        <w:t>’</w:t>
      </w:r>
      <w:r w:rsidRPr="00491AEA">
        <w:rPr>
          <w:rFonts w:cs="Arial"/>
          <w:sz w:val="18"/>
          <w:szCs w:val="18"/>
        </w:rPr>
        <w:t>expert principal une semaine au moins avant la session.</w:t>
      </w:r>
    </w:p>
    <w:p w:rsidR="001355BC" w:rsidRPr="00491AEA" w:rsidRDefault="001355BC" w:rsidP="00491AEA">
      <w:pPr>
        <w:tabs>
          <w:tab w:val="left" w:pos="1418"/>
        </w:tabs>
        <w:ind w:left="567" w:right="567"/>
        <w:rPr>
          <w:rFonts w:cs="Arial"/>
          <w:sz w:val="18"/>
          <w:szCs w:val="18"/>
        </w:rPr>
      </w:pPr>
    </w:p>
    <w:p w:rsidR="00456A79" w:rsidRPr="00491AEA" w:rsidRDefault="009F53A1" w:rsidP="00491AEA">
      <w:pPr>
        <w:tabs>
          <w:tab w:val="left" w:pos="1418"/>
        </w:tabs>
        <w:ind w:left="567" w:right="567"/>
        <w:rPr>
          <w:rFonts w:cs="Arial"/>
          <w:sz w:val="18"/>
          <w:szCs w:val="18"/>
        </w:rPr>
      </w:pPr>
      <w:r w:rsidRPr="00491AEA">
        <w:rPr>
          <w:rFonts w:cs="Arial"/>
          <w:sz w:val="18"/>
          <w:szCs w:val="18"/>
        </w:rPr>
        <w:t>En ce qui concerne les principes directeurs d</w:t>
      </w:r>
      <w:r w:rsidR="00103C41" w:rsidRPr="00491AEA">
        <w:rPr>
          <w:rFonts w:cs="Arial"/>
          <w:sz w:val="18"/>
          <w:szCs w:val="18"/>
        </w:rPr>
        <w:t>’</w:t>
      </w:r>
      <w:r w:rsidRPr="00491AEA">
        <w:rPr>
          <w:rFonts w:cs="Arial"/>
          <w:sz w:val="18"/>
          <w:szCs w:val="18"/>
        </w:rPr>
        <w:t>examen qui ont été examinés par le ou</w:t>
      </w:r>
      <w:r w:rsidR="00103C41" w:rsidRPr="00491AEA">
        <w:rPr>
          <w:rFonts w:cs="Arial"/>
          <w:sz w:val="18"/>
          <w:szCs w:val="18"/>
        </w:rPr>
        <w:t xml:space="preserve"> les TWP</w:t>
      </w:r>
      <w:r w:rsidRPr="00491AEA">
        <w:rPr>
          <w:rFonts w:cs="Arial"/>
          <w:sz w:val="18"/>
          <w:szCs w:val="18"/>
        </w:rPr>
        <w:t xml:space="preserve"> compétents (étape 5) et dont</w:t>
      </w:r>
      <w:r w:rsidR="00103C41" w:rsidRPr="00491AEA">
        <w:rPr>
          <w:rFonts w:cs="Arial"/>
          <w:sz w:val="18"/>
          <w:szCs w:val="18"/>
        </w:rPr>
        <w:t xml:space="preserve"> le TWP</w:t>
      </w:r>
      <w:r w:rsidRPr="00491AEA">
        <w:rPr>
          <w:rFonts w:cs="Arial"/>
          <w:sz w:val="18"/>
          <w:szCs w:val="18"/>
        </w:rPr>
        <w:t xml:space="preserve"> responsable a demandé la modification, l</w:t>
      </w:r>
      <w:r w:rsidR="00103C41" w:rsidRPr="00491AEA">
        <w:rPr>
          <w:rFonts w:cs="Arial"/>
          <w:sz w:val="18"/>
          <w:szCs w:val="18"/>
        </w:rPr>
        <w:t>’</w:t>
      </w:r>
      <w:r w:rsidRPr="00491AEA">
        <w:rPr>
          <w:rFonts w:cs="Arial"/>
          <w:sz w:val="18"/>
          <w:szCs w:val="18"/>
        </w:rPr>
        <w:t>expert principal doit, après consultation des membres du sous</w:t>
      </w:r>
      <w:r w:rsidR="00103C41" w:rsidRPr="00491AEA">
        <w:rPr>
          <w:rFonts w:cs="Arial"/>
          <w:sz w:val="18"/>
          <w:szCs w:val="18"/>
        </w:rPr>
        <w:t>-</w:t>
      </w:r>
      <w:r w:rsidRPr="00491AEA">
        <w:rPr>
          <w:rFonts w:cs="Arial"/>
          <w:sz w:val="18"/>
          <w:szCs w:val="18"/>
        </w:rPr>
        <w:t>groupe, établir un nouveau projet pour examen à la réunion suivante</w:t>
      </w:r>
      <w:r w:rsidR="00103C41" w:rsidRPr="00491AEA">
        <w:rPr>
          <w:rFonts w:cs="Arial"/>
          <w:sz w:val="18"/>
          <w:szCs w:val="18"/>
        </w:rPr>
        <w:t xml:space="preserve"> du TWP</w:t>
      </w:r>
      <w:r w:rsidRPr="00491AEA">
        <w:rPr>
          <w:rFonts w:cs="Arial"/>
          <w:sz w:val="18"/>
          <w:szCs w:val="18"/>
        </w:rPr>
        <w:t xml:space="preserve"> selon les modalités indiquées ci</w:t>
      </w:r>
      <w:r w:rsidR="00103C41" w:rsidRPr="00491AEA">
        <w:rPr>
          <w:rFonts w:cs="Arial"/>
          <w:sz w:val="18"/>
          <w:szCs w:val="18"/>
        </w:rPr>
        <w:t>-</w:t>
      </w:r>
      <w:r w:rsidRPr="00491AEA">
        <w:rPr>
          <w:rFonts w:cs="Arial"/>
          <w:sz w:val="18"/>
          <w:szCs w:val="18"/>
        </w:rPr>
        <w:t>dess</w:t>
      </w:r>
      <w:r w:rsidR="0012170F" w:rsidRPr="00491AEA">
        <w:rPr>
          <w:rFonts w:cs="Arial"/>
          <w:sz w:val="18"/>
          <w:szCs w:val="18"/>
        </w:rPr>
        <w:t xml:space="preserve">us.  </w:t>
      </w:r>
      <w:r w:rsidR="0012170F" w:rsidRPr="00491AEA">
        <w:rPr>
          <w:rFonts w:cs="Arial"/>
          <w:sz w:val="18"/>
          <w:szCs w:val="18"/>
          <w:highlight w:val="lightGray"/>
          <w:u w:val="single"/>
        </w:rPr>
        <w:t>Po</w:t>
      </w:r>
      <w:r w:rsidRPr="00491AEA">
        <w:rPr>
          <w:rFonts w:cs="Arial"/>
          <w:sz w:val="18"/>
          <w:szCs w:val="18"/>
          <w:highlight w:val="lightGray"/>
          <w:u w:val="single"/>
        </w:rPr>
        <w:t>ur aider les experts principaux à élaborer les projets de principes directeurs d</w:t>
      </w:r>
      <w:r w:rsidR="00103C41" w:rsidRPr="00491AEA">
        <w:rPr>
          <w:rFonts w:cs="Arial"/>
          <w:sz w:val="18"/>
          <w:szCs w:val="18"/>
          <w:highlight w:val="lightGray"/>
          <w:u w:val="single"/>
        </w:rPr>
        <w:t>’</w:t>
      </w:r>
      <w:r w:rsidRPr="00491AEA">
        <w:rPr>
          <w:rFonts w:cs="Arial"/>
          <w:sz w:val="18"/>
          <w:szCs w:val="18"/>
          <w:highlight w:val="lightGray"/>
          <w:u w:val="single"/>
        </w:rPr>
        <w:t>examen, les</w:t>
      </w:r>
      <w:r w:rsidRPr="00491AEA">
        <w:rPr>
          <w:rFonts w:cs="Arial"/>
          <w:sz w:val="18"/>
          <w:szCs w:val="18"/>
        </w:rPr>
        <w:t xml:space="preserve"> </w:t>
      </w:r>
      <w:r w:rsidRPr="00491AEA">
        <w:rPr>
          <w:rFonts w:cs="Arial"/>
          <w:strike/>
          <w:sz w:val="18"/>
          <w:szCs w:val="18"/>
          <w:highlight w:val="lightGray"/>
        </w:rPr>
        <w:t>Des</w:t>
      </w:r>
      <w:r w:rsidRPr="00491AEA">
        <w:rPr>
          <w:rFonts w:cs="Arial"/>
          <w:sz w:val="18"/>
          <w:szCs w:val="18"/>
        </w:rPr>
        <w:t xml:space="preserve"> informations et </w:t>
      </w:r>
      <w:r w:rsidRPr="00491AEA">
        <w:rPr>
          <w:rFonts w:cs="Arial"/>
          <w:strike/>
          <w:sz w:val="18"/>
          <w:szCs w:val="18"/>
          <w:highlight w:val="lightGray"/>
        </w:rPr>
        <w:t>des</w:t>
      </w:r>
      <w:r w:rsidRPr="00491AEA">
        <w:rPr>
          <w:rFonts w:cs="Arial"/>
          <w:sz w:val="18"/>
          <w:szCs w:val="18"/>
        </w:rPr>
        <w:t xml:space="preserve"> documents </w:t>
      </w:r>
      <w:r w:rsidRPr="00491AEA">
        <w:rPr>
          <w:rFonts w:cs="Arial"/>
          <w:sz w:val="18"/>
          <w:szCs w:val="18"/>
          <w:highlight w:val="lightGray"/>
          <w:u w:val="single"/>
        </w:rPr>
        <w:t>ci</w:t>
      </w:r>
      <w:r w:rsidR="00103C41" w:rsidRPr="00491AEA">
        <w:rPr>
          <w:rFonts w:cs="Arial"/>
          <w:sz w:val="18"/>
          <w:szCs w:val="18"/>
          <w:highlight w:val="lightGray"/>
          <w:u w:val="single"/>
        </w:rPr>
        <w:t>-</w:t>
      </w:r>
      <w:r w:rsidRPr="00491AEA">
        <w:rPr>
          <w:rFonts w:cs="Arial"/>
          <w:sz w:val="18"/>
          <w:szCs w:val="18"/>
          <w:highlight w:val="lightGray"/>
          <w:u w:val="single"/>
        </w:rPr>
        <w:t>après</w:t>
      </w:r>
      <w:r w:rsidRPr="00491AEA">
        <w:rPr>
          <w:rFonts w:cs="Arial"/>
          <w:sz w:val="18"/>
          <w:szCs w:val="18"/>
        </w:rPr>
        <w:t xml:space="preserve"> </w:t>
      </w:r>
      <w:r w:rsidRPr="00491AEA">
        <w:rPr>
          <w:rFonts w:cs="Arial"/>
          <w:strike/>
          <w:sz w:val="18"/>
          <w:szCs w:val="18"/>
          <w:highlight w:val="lightGray"/>
        </w:rPr>
        <w:t>visant à aider les experts principaux à élaborer les projets de principes directeurs d</w:t>
      </w:r>
      <w:r w:rsidR="00103C41" w:rsidRPr="00491AEA">
        <w:rPr>
          <w:rFonts w:cs="Arial"/>
          <w:strike/>
          <w:sz w:val="18"/>
          <w:szCs w:val="18"/>
          <w:highlight w:val="lightGray"/>
        </w:rPr>
        <w:t>’</w:t>
      </w:r>
      <w:r w:rsidRPr="00491AEA">
        <w:rPr>
          <w:rFonts w:cs="Arial"/>
          <w:strike/>
          <w:sz w:val="18"/>
          <w:szCs w:val="18"/>
          <w:highlight w:val="lightGray"/>
        </w:rPr>
        <w:t>examen</w:t>
      </w:r>
      <w:r w:rsidRPr="00491AEA">
        <w:rPr>
          <w:rFonts w:cs="Arial"/>
          <w:sz w:val="18"/>
          <w:szCs w:val="18"/>
        </w:rPr>
        <w:t xml:space="preserve"> sont accessibles </w:t>
      </w:r>
      <w:r w:rsidRPr="00491AEA">
        <w:rPr>
          <w:rFonts w:cs="Arial"/>
          <w:sz w:val="18"/>
          <w:szCs w:val="18"/>
          <w:highlight w:val="lightGray"/>
          <w:u w:val="single"/>
        </w:rPr>
        <w:t>sur le site</w:t>
      </w:r>
      <w:r w:rsidR="002D561C" w:rsidRPr="00491AEA">
        <w:rPr>
          <w:rFonts w:cs="Arial"/>
          <w:sz w:val="18"/>
          <w:szCs w:val="18"/>
          <w:highlight w:val="lightGray"/>
          <w:u w:val="single"/>
        </w:rPr>
        <w:t> </w:t>
      </w:r>
      <w:r w:rsidRPr="00491AEA">
        <w:rPr>
          <w:rFonts w:cs="Arial"/>
          <w:sz w:val="18"/>
          <w:szCs w:val="18"/>
          <w:highlight w:val="lightGray"/>
          <w:u w:val="single"/>
        </w:rPr>
        <w:t>Web de l</w:t>
      </w:r>
      <w:r w:rsidR="00103C41" w:rsidRPr="00491AEA">
        <w:rPr>
          <w:rFonts w:cs="Arial"/>
          <w:sz w:val="18"/>
          <w:szCs w:val="18"/>
          <w:highlight w:val="lightGray"/>
          <w:u w:val="single"/>
        </w:rPr>
        <w:t>’</w:t>
      </w:r>
      <w:r w:rsidRPr="00491AEA">
        <w:rPr>
          <w:rFonts w:cs="Arial"/>
          <w:sz w:val="18"/>
          <w:szCs w:val="18"/>
          <w:highlight w:val="lightGray"/>
          <w:u w:val="single"/>
        </w:rPr>
        <w:t>UPOV (voir</w:t>
      </w:r>
      <w:r w:rsidR="00103C41" w:rsidRPr="00491AEA">
        <w:rPr>
          <w:rFonts w:cs="Arial"/>
          <w:sz w:val="18"/>
          <w:szCs w:val="18"/>
          <w:highlight w:val="lightGray"/>
          <w:u w:val="single"/>
        </w:rPr>
        <w:t> :</w:t>
      </w:r>
      <w:r w:rsidRPr="00491AEA">
        <w:rPr>
          <w:rFonts w:cs="Arial"/>
          <w:sz w:val="18"/>
          <w:szCs w:val="18"/>
          <w:highlight w:val="lightGray"/>
          <w:u w:val="single"/>
        </w:rPr>
        <w:t xml:space="preserve"> </w:t>
      </w:r>
      <w:hyperlink r:id="rId9" w:history="1">
        <w:r w:rsidR="001F24FA" w:rsidRPr="00491AEA">
          <w:rPr>
            <w:rStyle w:val="Hyperlink"/>
            <w:rFonts w:cs="Arial"/>
            <w:color w:val="auto"/>
            <w:sz w:val="18"/>
            <w:szCs w:val="18"/>
            <w:highlight w:val="lightGray"/>
          </w:rPr>
          <w:t>http://www.upov.int/resource/en/dus_guidance.html</w:t>
        </w:r>
      </w:hyperlink>
      <w:r w:rsidR="001F24FA" w:rsidRPr="00491AEA">
        <w:rPr>
          <w:rFonts w:cs="Arial"/>
          <w:sz w:val="18"/>
          <w:szCs w:val="18"/>
          <w:highlight w:val="lightGray"/>
          <w:u w:val="single"/>
        </w:rPr>
        <w:t>)</w:t>
      </w:r>
      <w:r w:rsidR="00103C41" w:rsidRPr="00491AEA">
        <w:rPr>
          <w:rFonts w:cs="Arial"/>
          <w:sz w:val="18"/>
          <w:szCs w:val="18"/>
          <w:highlight w:val="lightGray"/>
          <w:u w:val="single"/>
        </w:rPr>
        <w:t> :</w:t>
      </w:r>
      <w:r w:rsidRPr="00491AEA">
        <w:rPr>
          <w:rFonts w:cs="Arial"/>
          <w:sz w:val="18"/>
          <w:szCs w:val="18"/>
          <w:highlight w:val="lightGray"/>
        </w:rPr>
        <w:t xml:space="preserve"> </w:t>
      </w:r>
      <w:r w:rsidRPr="00491AEA">
        <w:rPr>
          <w:rFonts w:cs="Arial"/>
          <w:strike/>
          <w:sz w:val="18"/>
          <w:szCs w:val="18"/>
          <w:highlight w:val="lightGray"/>
        </w:rPr>
        <w:t>dans une zone du site Web de l</w:t>
      </w:r>
      <w:r w:rsidR="00103C41" w:rsidRPr="00491AEA">
        <w:rPr>
          <w:rFonts w:cs="Arial"/>
          <w:strike/>
          <w:sz w:val="18"/>
          <w:szCs w:val="18"/>
          <w:highlight w:val="lightGray"/>
        </w:rPr>
        <w:t>’</w:t>
      </w:r>
      <w:r w:rsidRPr="00491AEA">
        <w:rPr>
          <w:rFonts w:cs="Arial"/>
          <w:strike/>
          <w:sz w:val="18"/>
          <w:szCs w:val="18"/>
          <w:highlight w:val="lightGray"/>
        </w:rPr>
        <w:t>UPOV réservée à leur intention (page Web à l</w:t>
      </w:r>
      <w:r w:rsidR="00103C41" w:rsidRPr="00491AEA">
        <w:rPr>
          <w:rFonts w:cs="Arial"/>
          <w:strike/>
          <w:sz w:val="18"/>
          <w:szCs w:val="18"/>
          <w:highlight w:val="lightGray"/>
        </w:rPr>
        <w:t>’</w:t>
      </w:r>
      <w:r w:rsidRPr="00491AEA">
        <w:rPr>
          <w:rFonts w:cs="Arial"/>
          <w:strike/>
          <w:sz w:val="18"/>
          <w:szCs w:val="18"/>
          <w:highlight w:val="lightGray"/>
        </w:rPr>
        <w:t>intention des rédacteurs de principes directeurs d</w:t>
      </w:r>
      <w:r w:rsidR="00103C41" w:rsidRPr="00491AEA">
        <w:rPr>
          <w:rFonts w:cs="Arial"/>
          <w:strike/>
          <w:sz w:val="18"/>
          <w:szCs w:val="18"/>
          <w:highlight w:val="lightGray"/>
        </w:rPr>
        <w:t>’</w:t>
      </w:r>
      <w:r w:rsidRPr="00491AEA">
        <w:rPr>
          <w:rFonts w:cs="Arial"/>
          <w:strike/>
          <w:sz w:val="18"/>
          <w:szCs w:val="18"/>
          <w:highlight w:val="lightGray"/>
        </w:rPr>
        <w:t>exam</w:t>
      </w:r>
      <w:r w:rsidR="0012170F" w:rsidRPr="00491AEA">
        <w:rPr>
          <w:rFonts w:cs="Arial"/>
          <w:strike/>
          <w:sz w:val="18"/>
          <w:szCs w:val="18"/>
          <w:highlight w:val="lightGray"/>
        </w:rPr>
        <w:t>en).  Ce</w:t>
      </w:r>
      <w:r w:rsidRPr="00491AEA">
        <w:rPr>
          <w:rFonts w:cs="Arial"/>
          <w:strike/>
          <w:sz w:val="18"/>
          <w:szCs w:val="18"/>
          <w:highlight w:val="lightGray"/>
        </w:rPr>
        <w:t>tte page Web contient les informations suivantes, dont certaines figurent dans le matériel pour les rédacteurs de principes directeurs d</w:t>
      </w:r>
      <w:r w:rsidR="00103C41" w:rsidRPr="00491AEA">
        <w:rPr>
          <w:rFonts w:cs="Arial"/>
          <w:strike/>
          <w:sz w:val="18"/>
          <w:szCs w:val="18"/>
          <w:highlight w:val="lightGray"/>
        </w:rPr>
        <w:t>’</w:t>
      </w:r>
      <w:r w:rsidRPr="00491AEA">
        <w:rPr>
          <w:rFonts w:cs="Arial"/>
          <w:strike/>
          <w:sz w:val="18"/>
          <w:szCs w:val="18"/>
          <w:highlight w:val="lightGray"/>
        </w:rPr>
        <w:t>examen (voir la section 4.3)</w:t>
      </w:r>
      <w:r w:rsidR="00103C41" w:rsidRPr="00491AEA">
        <w:rPr>
          <w:rFonts w:cs="Arial"/>
          <w:strike/>
          <w:sz w:val="18"/>
          <w:szCs w:val="18"/>
          <w:highlight w:val="lightGray"/>
        </w:rPr>
        <w:t> :</w:t>
      </w:r>
    </w:p>
    <w:p w:rsidR="00DB4BA4" w:rsidRPr="001D7C5D" w:rsidRDefault="00DB4BA4" w:rsidP="008A37A2">
      <w:pPr>
        <w:rPr>
          <w:rFonts w:cs="Arial"/>
        </w:rPr>
      </w:pPr>
    </w:p>
    <w:p w:rsidR="00C55AF6" w:rsidRPr="00491AEA" w:rsidRDefault="00C55AF6" w:rsidP="00491AEA">
      <w:pPr>
        <w:ind w:left="567" w:right="567"/>
        <w:rPr>
          <w:rFonts w:cs="Arial"/>
          <w:strike/>
          <w:sz w:val="18"/>
          <w:szCs w:val="18"/>
          <w:highlight w:val="lightGray"/>
        </w:rPr>
      </w:pPr>
      <w:r w:rsidRPr="00491AEA">
        <w:rPr>
          <w:rFonts w:cs="Arial"/>
          <w:strike/>
          <w:sz w:val="18"/>
          <w:szCs w:val="18"/>
          <w:highlight w:val="lightGray"/>
        </w:rPr>
        <w:t>a)</w:t>
      </w:r>
      <w:r w:rsidRPr="00491AEA">
        <w:rPr>
          <w:rFonts w:cs="Arial"/>
          <w:strike/>
          <w:sz w:val="18"/>
          <w:szCs w:val="18"/>
          <w:highlight w:val="lightGray"/>
        </w:rPr>
        <w:tab/>
        <w:t>Informations générales</w:t>
      </w:r>
      <w:r w:rsidR="00103C41" w:rsidRPr="00491AEA">
        <w:rPr>
          <w:rFonts w:cs="Arial"/>
          <w:strike/>
          <w:sz w:val="18"/>
          <w:szCs w:val="18"/>
          <w:highlight w:val="lightGray"/>
        </w:rPr>
        <w:t> :</w:t>
      </w:r>
    </w:p>
    <w:p w:rsidR="00C55AF6" w:rsidRPr="00491AEA" w:rsidRDefault="00C55AF6" w:rsidP="00491AEA">
      <w:pPr>
        <w:ind w:left="567" w:right="567"/>
        <w:rPr>
          <w:rFonts w:cs="Arial"/>
          <w:strike/>
          <w:sz w:val="18"/>
          <w:szCs w:val="18"/>
          <w:highlight w:val="lightGray"/>
        </w:rPr>
      </w:pPr>
    </w:p>
    <w:p w:rsidR="00C55AF6" w:rsidRPr="00491AEA" w:rsidRDefault="002328D6" w:rsidP="00491AEA">
      <w:pPr>
        <w:ind w:left="2268" w:right="567" w:hanging="567"/>
        <w:rPr>
          <w:rFonts w:cs="Arial"/>
          <w:sz w:val="18"/>
          <w:szCs w:val="18"/>
        </w:rPr>
      </w:pPr>
      <w:r w:rsidRPr="00491AEA">
        <w:rPr>
          <w:rFonts w:cs="Arial"/>
          <w:sz w:val="18"/>
          <w:szCs w:val="18"/>
        </w:rPr>
        <w:t>“</w:t>
      </w:r>
      <w:r w:rsidR="00C55AF6" w:rsidRPr="00491AEA">
        <w:rPr>
          <w:rFonts w:cs="Arial"/>
          <w:sz w:val="18"/>
          <w:szCs w:val="18"/>
        </w:rPr>
        <w:t>i)</w:t>
      </w:r>
      <w:r w:rsidR="00C55AF6" w:rsidRPr="00491AEA">
        <w:rPr>
          <w:rFonts w:cs="Arial"/>
          <w:sz w:val="18"/>
          <w:szCs w:val="18"/>
        </w:rPr>
        <w:tab/>
      </w:r>
      <w:r w:rsidR="00C55AF6" w:rsidRPr="00491AEA">
        <w:rPr>
          <w:rFonts w:cs="Arial"/>
          <w:strike/>
          <w:sz w:val="18"/>
          <w:szCs w:val="18"/>
          <w:highlight w:val="lightGray"/>
        </w:rPr>
        <w:t>guide pratique à l</w:t>
      </w:r>
      <w:r w:rsidR="00103C41" w:rsidRPr="00491AEA">
        <w:rPr>
          <w:rFonts w:cs="Arial"/>
          <w:strike/>
          <w:sz w:val="18"/>
          <w:szCs w:val="18"/>
          <w:highlight w:val="lightGray"/>
        </w:rPr>
        <w:t>’</w:t>
      </w:r>
      <w:r w:rsidR="00C55AF6" w:rsidRPr="00491AEA">
        <w:rPr>
          <w:rFonts w:cs="Arial"/>
          <w:strike/>
          <w:sz w:val="18"/>
          <w:szCs w:val="18"/>
          <w:highlight w:val="lightGray"/>
        </w:rPr>
        <w:t>intention des rédacteurs de principes directeurs d</w:t>
      </w:r>
      <w:r w:rsidR="00103C41" w:rsidRPr="00491AEA">
        <w:rPr>
          <w:rFonts w:cs="Arial"/>
          <w:strike/>
          <w:sz w:val="18"/>
          <w:szCs w:val="18"/>
          <w:highlight w:val="lightGray"/>
        </w:rPr>
        <w:t>’</w:t>
      </w:r>
      <w:r w:rsidR="00C55AF6" w:rsidRPr="00491AEA">
        <w:rPr>
          <w:rFonts w:cs="Arial"/>
          <w:strike/>
          <w:sz w:val="18"/>
          <w:szCs w:val="18"/>
          <w:highlight w:val="lightGray"/>
        </w:rPr>
        <w:t>examen (ci</w:t>
      </w:r>
      <w:r w:rsidR="00103C41" w:rsidRPr="00491AEA">
        <w:rPr>
          <w:rFonts w:cs="Arial"/>
          <w:strike/>
          <w:sz w:val="18"/>
          <w:szCs w:val="18"/>
          <w:highlight w:val="lightGray"/>
        </w:rPr>
        <w:t>-</w:t>
      </w:r>
      <w:r w:rsidR="00C55AF6" w:rsidRPr="00491AEA">
        <w:rPr>
          <w:rFonts w:cs="Arial"/>
          <w:strike/>
          <w:sz w:val="18"/>
          <w:szCs w:val="18"/>
          <w:highlight w:val="lightGray"/>
        </w:rPr>
        <w:t xml:space="preserve">après dénommé “guide pratique”) </w:t>
      </w:r>
      <w:r w:rsidR="00C55AF6" w:rsidRPr="00491AEA">
        <w:rPr>
          <w:rFonts w:cs="Arial"/>
          <w:sz w:val="18"/>
          <w:szCs w:val="18"/>
          <w:highlight w:val="lightGray"/>
          <w:u w:val="single"/>
        </w:rPr>
        <w:t>introduction</w:t>
      </w:r>
      <w:r w:rsidR="00C55AF6" w:rsidRPr="00491AEA">
        <w:rPr>
          <w:rFonts w:cs="Arial"/>
          <w:sz w:val="18"/>
          <w:szCs w:val="18"/>
          <w:u w:val="single"/>
        </w:rPr>
        <w:t xml:space="preserve"> </w:t>
      </w:r>
      <w:r w:rsidR="00C55AF6" w:rsidRPr="00491AEA">
        <w:rPr>
          <w:rFonts w:cs="Arial"/>
          <w:sz w:val="18"/>
          <w:szCs w:val="18"/>
          <w:highlight w:val="lightGray"/>
          <w:u w:val="single"/>
        </w:rPr>
        <w:t>générale à l</w:t>
      </w:r>
      <w:r w:rsidR="00103C41" w:rsidRPr="00491AEA">
        <w:rPr>
          <w:rFonts w:cs="Arial"/>
          <w:sz w:val="18"/>
          <w:szCs w:val="18"/>
          <w:highlight w:val="lightGray"/>
          <w:u w:val="single"/>
        </w:rPr>
        <w:t>’</w:t>
      </w:r>
      <w:r w:rsidR="00C55AF6" w:rsidRPr="00491AEA">
        <w:rPr>
          <w:rFonts w:cs="Arial"/>
          <w:sz w:val="18"/>
          <w:szCs w:val="18"/>
          <w:highlight w:val="lightGray"/>
          <w:u w:val="single"/>
        </w:rPr>
        <w:t>examen</w:t>
      </w:r>
      <w:r w:rsidR="002D561C" w:rsidRPr="00491AEA">
        <w:rPr>
          <w:rFonts w:cs="Arial"/>
          <w:sz w:val="18"/>
          <w:szCs w:val="18"/>
          <w:highlight w:val="lightGray"/>
          <w:u w:val="single"/>
        </w:rPr>
        <w:t> </w:t>
      </w:r>
      <w:r w:rsidR="00C55AF6" w:rsidRPr="00491AEA">
        <w:rPr>
          <w:rFonts w:cs="Arial"/>
          <w:sz w:val="18"/>
          <w:szCs w:val="18"/>
          <w:highlight w:val="lightGray"/>
          <w:u w:val="single"/>
        </w:rPr>
        <w:t>DHS</w:t>
      </w:r>
      <w:r w:rsidR="00C55AF6" w:rsidRPr="00491AEA">
        <w:rPr>
          <w:rFonts w:cs="Arial"/>
          <w:sz w:val="18"/>
          <w:szCs w:val="18"/>
        </w:rPr>
        <w:t>;</w:t>
      </w:r>
    </w:p>
    <w:p w:rsidR="00D63B0C" w:rsidRPr="00491AEA" w:rsidRDefault="002328D6" w:rsidP="00491AEA">
      <w:pPr>
        <w:ind w:left="2268" w:right="567" w:hanging="567"/>
        <w:rPr>
          <w:rFonts w:cs="Arial"/>
          <w:sz w:val="18"/>
          <w:szCs w:val="18"/>
          <w:highlight w:val="lightGray"/>
        </w:rPr>
      </w:pPr>
      <w:r w:rsidRPr="00491AEA">
        <w:rPr>
          <w:rFonts w:cs="Arial"/>
          <w:sz w:val="18"/>
          <w:szCs w:val="18"/>
        </w:rPr>
        <w:t>“</w:t>
      </w:r>
      <w:r w:rsidR="00C55AF6" w:rsidRPr="00491AEA">
        <w:rPr>
          <w:rFonts w:cs="Arial"/>
          <w:sz w:val="18"/>
          <w:szCs w:val="18"/>
        </w:rPr>
        <w:t>ii)</w:t>
      </w:r>
      <w:r w:rsidR="00C55AF6" w:rsidRPr="00491AEA">
        <w:rPr>
          <w:rFonts w:cs="Arial"/>
          <w:sz w:val="18"/>
          <w:szCs w:val="18"/>
        </w:rPr>
        <w:tab/>
      </w:r>
      <w:r w:rsidR="00C55AF6" w:rsidRPr="00491AEA">
        <w:rPr>
          <w:rFonts w:cs="Arial"/>
          <w:strike/>
          <w:sz w:val="18"/>
          <w:szCs w:val="18"/>
          <w:highlight w:val="lightGray"/>
        </w:rPr>
        <w:t>modèle électronique de principes directeurs d</w:t>
      </w:r>
      <w:r w:rsidR="00103C41" w:rsidRPr="00491AEA">
        <w:rPr>
          <w:rFonts w:cs="Arial"/>
          <w:strike/>
          <w:sz w:val="18"/>
          <w:szCs w:val="18"/>
          <w:highlight w:val="lightGray"/>
        </w:rPr>
        <w:t>’</w:t>
      </w:r>
      <w:r w:rsidR="00C55AF6" w:rsidRPr="00491AEA">
        <w:rPr>
          <w:rFonts w:cs="Arial"/>
          <w:strike/>
          <w:sz w:val="18"/>
          <w:szCs w:val="18"/>
          <w:highlight w:val="lightGray"/>
        </w:rPr>
        <w:t>examen (TGP/7</w:t>
      </w:r>
      <w:r w:rsidR="00103C41" w:rsidRPr="00491AEA">
        <w:rPr>
          <w:rFonts w:cs="Arial"/>
          <w:strike/>
          <w:sz w:val="18"/>
          <w:szCs w:val="18"/>
          <w:highlight w:val="lightGray"/>
        </w:rPr>
        <w:t> :</w:t>
      </w:r>
      <w:r w:rsidR="00C55AF6" w:rsidRPr="00491AEA">
        <w:rPr>
          <w:rFonts w:cs="Arial"/>
          <w:strike/>
          <w:sz w:val="18"/>
          <w:szCs w:val="18"/>
          <w:highlight w:val="lightGray"/>
        </w:rPr>
        <w:t xml:space="preserve"> </w:t>
      </w:r>
      <w:r w:rsidR="00103C41" w:rsidRPr="00491AEA">
        <w:rPr>
          <w:rFonts w:cs="Arial"/>
          <w:strike/>
          <w:sz w:val="18"/>
          <w:szCs w:val="18"/>
          <w:highlight w:val="lightGray"/>
        </w:rPr>
        <w:t>annexe I</w:t>
      </w:r>
      <w:r w:rsidR="00C55AF6" w:rsidRPr="00491AEA">
        <w:rPr>
          <w:rFonts w:cs="Arial"/>
          <w:strike/>
          <w:sz w:val="18"/>
          <w:szCs w:val="18"/>
          <w:highlight w:val="lightGray"/>
        </w:rPr>
        <w:t xml:space="preserve">) </w:t>
      </w:r>
      <w:r w:rsidR="00C55AF6" w:rsidRPr="00491AEA">
        <w:rPr>
          <w:rFonts w:cs="Arial"/>
          <w:sz w:val="18"/>
          <w:szCs w:val="18"/>
          <w:highlight w:val="lightGray"/>
          <w:u w:val="single"/>
        </w:rPr>
        <w:t>documents TGP</w:t>
      </w:r>
      <w:r w:rsidR="00C55AF6" w:rsidRPr="00491AEA">
        <w:rPr>
          <w:rFonts w:cs="Arial"/>
          <w:sz w:val="18"/>
          <w:szCs w:val="18"/>
          <w:highlight w:val="lightGray"/>
        </w:rPr>
        <w:t>;</w:t>
      </w:r>
    </w:p>
    <w:p w:rsidR="00C55AF6" w:rsidRPr="00491AEA" w:rsidRDefault="002328D6" w:rsidP="00491AEA">
      <w:pPr>
        <w:ind w:left="2268" w:right="567" w:hanging="567"/>
        <w:rPr>
          <w:rFonts w:cs="Arial"/>
          <w:strike/>
          <w:sz w:val="18"/>
          <w:szCs w:val="18"/>
          <w:highlight w:val="lightGray"/>
        </w:rPr>
      </w:pPr>
      <w:r w:rsidRPr="00491AEA">
        <w:rPr>
          <w:rFonts w:cs="Arial"/>
          <w:sz w:val="18"/>
          <w:szCs w:val="18"/>
        </w:rPr>
        <w:t>“</w:t>
      </w:r>
      <w:r w:rsidR="00C55AF6" w:rsidRPr="00491AEA">
        <w:rPr>
          <w:rFonts w:cs="Arial"/>
          <w:sz w:val="18"/>
          <w:szCs w:val="18"/>
        </w:rPr>
        <w:t>iii)</w:t>
      </w:r>
      <w:r w:rsidR="00C55AF6" w:rsidRPr="00491AEA">
        <w:rPr>
          <w:rFonts w:cs="Arial"/>
          <w:sz w:val="18"/>
          <w:szCs w:val="18"/>
        </w:rPr>
        <w:tab/>
      </w:r>
      <w:r w:rsidR="00C55AF6" w:rsidRPr="00491AEA">
        <w:rPr>
          <w:rFonts w:cs="Arial"/>
          <w:strike/>
          <w:sz w:val="18"/>
          <w:szCs w:val="18"/>
          <w:highlight w:val="lightGray"/>
        </w:rPr>
        <w:t>liste des caractères approuvés (TGP/7</w:t>
      </w:r>
      <w:r w:rsidR="00103C41" w:rsidRPr="00491AEA">
        <w:rPr>
          <w:rFonts w:cs="Arial"/>
          <w:strike/>
          <w:sz w:val="18"/>
          <w:szCs w:val="18"/>
          <w:highlight w:val="lightGray"/>
        </w:rPr>
        <w:t> :</w:t>
      </w:r>
      <w:r w:rsidR="00C55AF6" w:rsidRPr="00491AEA">
        <w:rPr>
          <w:rFonts w:cs="Arial"/>
          <w:strike/>
          <w:sz w:val="18"/>
          <w:szCs w:val="18"/>
          <w:highlight w:val="lightGray"/>
        </w:rPr>
        <w:t xml:space="preserve"> annexe 4)</w:t>
      </w:r>
      <w:r w:rsidR="00C55AF6" w:rsidRPr="00491AEA">
        <w:rPr>
          <w:rFonts w:cs="Arial"/>
          <w:sz w:val="18"/>
          <w:szCs w:val="18"/>
          <w:highlight w:val="lightGray"/>
        </w:rPr>
        <w:t xml:space="preserve"> </w:t>
      </w:r>
      <w:r w:rsidR="00C55AF6" w:rsidRPr="00491AEA">
        <w:rPr>
          <w:rFonts w:cs="Arial"/>
          <w:sz w:val="18"/>
          <w:szCs w:val="18"/>
          <w:highlight w:val="lightGray"/>
          <w:u w:val="single"/>
        </w:rPr>
        <w:t>principes directeurs d</w:t>
      </w:r>
      <w:r w:rsidR="00103C41" w:rsidRPr="00491AEA">
        <w:rPr>
          <w:rFonts w:cs="Arial"/>
          <w:sz w:val="18"/>
          <w:szCs w:val="18"/>
          <w:highlight w:val="lightGray"/>
          <w:u w:val="single"/>
        </w:rPr>
        <w:t>’</w:t>
      </w:r>
      <w:r w:rsidR="00C55AF6" w:rsidRPr="00491AEA">
        <w:rPr>
          <w:rFonts w:cs="Arial"/>
          <w:sz w:val="18"/>
          <w:szCs w:val="18"/>
          <w:highlight w:val="lightGray"/>
          <w:u w:val="single"/>
        </w:rPr>
        <w:t>examen</w:t>
      </w:r>
      <w:r w:rsidR="00C55AF6" w:rsidRPr="00491AEA">
        <w:rPr>
          <w:rFonts w:cs="Arial"/>
          <w:sz w:val="18"/>
          <w:szCs w:val="18"/>
          <w:highlight w:val="lightGray"/>
        </w:rPr>
        <w:t>;</w:t>
      </w:r>
    </w:p>
    <w:p w:rsidR="00C55AF6" w:rsidRPr="00491AEA" w:rsidRDefault="002328D6" w:rsidP="00491AEA">
      <w:pPr>
        <w:ind w:left="2268" w:right="567" w:hanging="567"/>
        <w:rPr>
          <w:rFonts w:cs="Arial"/>
          <w:strike/>
          <w:sz w:val="18"/>
          <w:szCs w:val="18"/>
          <w:highlight w:val="lightGray"/>
        </w:rPr>
      </w:pPr>
      <w:r w:rsidRPr="00491AEA">
        <w:rPr>
          <w:rFonts w:cs="Arial"/>
          <w:sz w:val="18"/>
          <w:szCs w:val="18"/>
        </w:rPr>
        <w:t>“</w:t>
      </w:r>
      <w:r w:rsidR="00C55AF6" w:rsidRPr="00491AEA">
        <w:rPr>
          <w:rFonts w:cs="Arial"/>
          <w:sz w:val="18"/>
          <w:szCs w:val="18"/>
        </w:rPr>
        <w:t>iv)</w:t>
      </w:r>
      <w:r w:rsidR="00C55AF6" w:rsidRPr="00491AEA">
        <w:rPr>
          <w:rFonts w:cs="Arial"/>
          <w:sz w:val="18"/>
          <w:szCs w:val="18"/>
        </w:rPr>
        <w:tab/>
      </w:r>
      <w:r w:rsidR="00C55AF6" w:rsidRPr="00491AEA">
        <w:rPr>
          <w:rFonts w:cs="Arial"/>
          <w:strike/>
          <w:sz w:val="18"/>
          <w:szCs w:val="18"/>
          <w:highlight w:val="lightGray"/>
        </w:rPr>
        <w:t>principes directeurs d</w:t>
      </w:r>
      <w:r w:rsidR="00103C41" w:rsidRPr="00491AEA">
        <w:rPr>
          <w:rFonts w:cs="Arial"/>
          <w:strike/>
          <w:sz w:val="18"/>
          <w:szCs w:val="18"/>
          <w:highlight w:val="lightGray"/>
        </w:rPr>
        <w:t>’</w:t>
      </w:r>
      <w:r w:rsidR="00C55AF6" w:rsidRPr="00491AEA">
        <w:rPr>
          <w:rFonts w:cs="Arial"/>
          <w:strike/>
          <w:sz w:val="18"/>
          <w:szCs w:val="18"/>
          <w:highlight w:val="lightGray"/>
        </w:rPr>
        <w:t>examen adoptés au format Word</w:t>
      </w:r>
      <w:r w:rsidR="00C55AF6" w:rsidRPr="00491AEA">
        <w:rPr>
          <w:rFonts w:cs="Arial"/>
          <w:sz w:val="18"/>
          <w:szCs w:val="18"/>
          <w:highlight w:val="lightGray"/>
          <w:u w:val="single"/>
        </w:rPr>
        <w:t xml:space="preserve"> connaissances techniques pratiques</w:t>
      </w:r>
      <w:r w:rsidR="00C55AF6" w:rsidRPr="00491AEA">
        <w:rPr>
          <w:rFonts w:cs="Arial"/>
          <w:sz w:val="18"/>
          <w:szCs w:val="18"/>
          <w:highlight w:val="lightGray"/>
        </w:rPr>
        <w:t>;</w:t>
      </w:r>
    </w:p>
    <w:p w:rsidR="00D63B0C" w:rsidRPr="00491AEA" w:rsidRDefault="002328D6" w:rsidP="00491AEA">
      <w:pPr>
        <w:ind w:left="2268" w:right="567" w:hanging="567"/>
        <w:rPr>
          <w:rFonts w:cs="Arial"/>
          <w:strike/>
          <w:sz w:val="18"/>
          <w:szCs w:val="18"/>
          <w:highlight w:val="lightGray"/>
        </w:rPr>
      </w:pPr>
      <w:r w:rsidRPr="00491AEA">
        <w:rPr>
          <w:rFonts w:cs="Arial"/>
          <w:sz w:val="18"/>
          <w:szCs w:val="18"/>
        </w:rPr>
        <w:t>“</w:t>
      </w:r>
      <w:r w:rsidR="00C55AF6" w:rsidRPr="00491AEA">
        <w:rPr>
          <w:rFonts w:cs="Arial"/>
          <w:sz w:val="18"/>
          <w:szCs w:val="18"/>
        </w:rPr>
        <w:t>v)</w:t>
      </w:r>
      <w:r w:rsidR="00C55AF6" w:rsidRPr="00491AEA">
        <w:rPr>
          <w:rFonts w:cs="Arial"/>
          <w:sz w:val="18"/>
          <w:szCs w:val="18"/>
        </w:rPr>
        <w:tab/>
      </w:r>
      <w:r w:rsidR="00C55AF6" w:rsidRPr="00491AEA">
        <w:rPr>
          <w:rFonts w:cs="Arial"/>
          <w:strike/>
          <w:sz w:val="18"/>
          <w:szCs w:val="18"/>
          <w:highlight w:val="lightGray"/>
        </w:rPr>
        <w:t>TGP/14 “Glossaire des termes utilisés dans les documents de l</w:t>
      </w:r>
      <w:r w:rsidR="00103C41" w:rsidRPr="00491AEA">
        <w:rPr>
          <w:rFonts w:cs="Arial"/>
          <w:strike/>
          <w:sz w:val="18"/>
          <w:szCs w:val="18"/>
          <w:highlight w:val="lightGray"/>
        </w:rPr>
        <w:t>’</w:t>
      </w:r>
      <w:r w:rsidR="00C55AF6" w:rsidRPr="00491AEA">
        <w:rPr>
          <w:rFonts w:cs="Arial"/>
          <w:strike/>
          <w:sz w:val="18"/>
          <w:szCs w:val="18"/>
          <w:highlight w:val="lightGray"/>
        </w:rPr>
        <w:t>UPOV”</w:t>
      </w:r>
      <w:r w:rsidR="00C55AF6" w:rsidRPr="00491AEA">
        <w:rPr>
          <w:rFonts w:cs="Arial"/>
          <w:sz w:val="18"/>
          <w:szCs w:val="18"/>
          <w:highlight w:val="lightGray"/>
        </w:rPr>
        <w:t xml:space="preserve"> </w:t>
      </w:r>
      <w:r w:rsidR="00C55AF6" w:rsidRPr="00491AEA">
        <w:rPr>
          <w:rFonts w:cs="Arial"/>
          <w:sz w:val="18"/>
          <w:szCs w:val="18"/>
          <w:highlight w:val="lightGray"/>
          <w:u w:val="single"/>
        </w:rPr>
        <w:t>coopération en matière d</w:t>
      </w:r>
      <w:r w:rsidR="00103C41" w:rsidRPr="00491AEA">
        <w:rPr>
          <w:rFonts w:cs="Arial"/>
          <w:sz w:val="18"/>
          <w:szCs w:val="18"/>
          <w:highlight w:val="lightGray"/>
          <w:u w:val="single"/>
        </w:rPr>
        <w:t>’</w:t>
      </w:r>
      <w:r w:rsidR="00C55AF6" w:rsidRPr="00491AEA">
        <w:rPr>
          <w:rFonts w:cs="Arial"/>
          <w:sz w:val="18"/>
          <w:szCs w:val="18"/>
          <w:highlight w:val="lightGray"/>
          <w:u w:val="single"/>
        </w:rPr>
        <w:t>examen</w:t>
      </w:r>
      <w:r w:rsidR="00C55AF6" w:rsidRPr="00491AEA">
        <w:rPr>
          <w:rFonts w:cs="Arial"/>
          <w:sz w:val="18"/>
          <w:szCs w:val="18"/>
          <w:highlight w:val="lightGray"/>
        </w:rPr>
        <w:t>;</w:t>
      </w:r>
    </w:p>
    <w:p w:rsidR="00C55AF6" w:rsidRPr="00491AEA" w:rsidRDefault="00C55AF6" w:rsidP="00491AEA">
      <w:pPr>
        <w:ind w:left="567" w:right="567"/>
        <w:rPr>
          <w:rFonts w:cs="Arial"/>
          <w:strike/>
          <w:sz w:val="18"/>
          <w:szCs w:val="18"/>
          <w:highlight w:val="lightGray"/>
        </w:rPr>
      </w:pPr>
    </w:p>
    <w:p w:rsidR="00D63B0C" w:rsidRPr="00491AEA" w:rsidRDefault="00C55AF6" w:rsidP="00491AEA">
      <w:pPr>
        <w:ind w:left="567" w:right="567"/>
        <w:rPr>
          <w:rFonts w:cs="Arial"/>
          <w:strike/>
          <w:sz w:val="18"/>
          <w:szCs w:val="18"/>
          <w:highlight w:val="lightGray"/>
        </w:rPr>
      </w:pPr>
      <w:r w:rsidRPr="00491AEA">
        <w:rPr>
          <w:rFonts w:cs="Arial"/>
          <w:strike/>
          <w:sz w:val="18"/>
          <w:szCs w:val="18"/>
          <w:highlight w:val="lightGray"/>
        </w:rPr>
        <w:tab/>
        <w:t>b)</w:t>
      </w:r>
      <w:r w:rsidRPr="00491AEA">
        <w:rPr>
          <w:rFonts w:cs="Arial"/>
          <w:strike/>
          <w:sz w:val="18"/>
          <w:szCs w:val="18"/>
          <w:highlight w:val="lightGray"/>
        </w:rPr>
        <w:tab/>
        <w:t>Informations propres</w:t>
      </w:r>
      <w:r w:rsidR="00103C41" w:rsidRPr="00491AEA">
        <w:rPr>
          <w:rFonts w:cs="Arial"/>
          <w:strike/>
          <w:sz w:val="18"/>
          <w:szCs w:val="18"/>
        </w:rPr>
        <w:t xml:space="preserve"> au TWP</w:t>
      </w:r>
      <w:r w:rsidRPr="00491AEA">
        <w:rPr>
          <w:rFonts w:cs="Arial"/>
          <w:strike/>
          <w:sz w:val="18"/>
          <w:szCs w:val="18"/>
          <w:highlight w:val="lightGray"/>
        </w:rPr>
        <w:t xml:space="preserve"> concerné</w:t>
      </w:r>
      <w:r w:rsidR="00103C41" w:rsidRPr="00491AEA">
        <w:rPr>
          <w:rFonts w:cs="Arial"/>
          <w:strike/>
          <w:sz w:val="18"/>
          <w:szCs w:val="18"/>
          <w:highlight w:val="lightGray"/>
        </w:rPr>
        <w:t> :</w:t>
      </w:r>
    </w:p>
    <w:p w:rsidR="00C55AF6" w:rsidRPr="00491AEA" w:rsidRDefault="00C55AF6" w:rsidP="00491AEA">
      <w:pPr>
        <w:ind w:left="567" w:right="567"/>
        <w:rPr>
          <w:rFonts w:cs="Arial"/>
          <w:strike/>
          <w:sz w:val="18"/>
          <w:szCs w:val="18"/>
          <w:highlight w:val="lightGray"/>
        </w:rPr>
      </w:pPr>
    </w:p>
    <w:p w:rsidR="00160F8E" w:rsidRPr="00491AEA" w:rsidRDefault="002328D6" w:rsidP="00491AEA">
      <w:pPr>
        <w:ind w:left="2268" w:right="567" w:hanging="567"/>
        <w:rPr>
          <w:rFonts w:cs="Arial"/>
          <w:sz w:val="18"/>
          <w:szCs w:val="18"/>
          <w:highlight w:val="lightGray"/>
        </w:rPr>
      </w:pPr>
      <w:r w:rsidRPr="00491AEA">
        <w:rPr>
          <w:rFonts w:cs="Arial"/>
          <w:sz w:val="18"/>
          <w:szCs w:val="18"/>
        </w:rPr>
        <w:t>“</w:t>
      </w:r>
      <w:r w:rsidR="00C55AF6" w:rsidRPr="00491AEA">
        <w:rPr>
          <w:rFonts w:cs="Arial"/>
          <w:sz w:val="18"/>
          <w:szCs w:val="18"/>
          <w:highlight w:val="lightGray"/>
          <w:u w:val="single"/>
        </w:rPr>
        <w:t>v</w:t>
      </w:r>
      <w:r w:rsidR="00C55AF6" w:rsidRPr="00491AEA">
        <w:rPr>
          <w:rFonts w:cs="Arial"/>
          <w:sz w:val="18"/>
          <w:szCs w:val="18"/>
        </w:rPr>
        <w:t>i)</w:t>
      </w:r>
      <w:r w:rsidR="00C55AF6" w:rsidRPr="00491AEA">
        <w:rPr>
          <w:rFonts w:cs="Arial"/>
          <w:sz w:val="18"/>
          <w:szCs w:val="18"/>
        </w:rPr>
        <w:tab/>
      </w:r>
      <w:r w:rsidR="00C55AF6" w:rsidRPr="00491AEA">
        <w:rPr>
          <w:rFonts w:cs="Arial"/>
          <w:strike/>
          <w:sz w:val="18"/>
          <w:szCs w:val="18"/>
          <w:highlight w:val="lightGray"/>
        </w:rPr>
        <w:t>expert principal et dates pour l</w:t>
      </w:r>
      <w:r w:rsidR="00103C41" w:rsidRPr="00491AEA">
        <w:rPr>
          <w:rFonts w:cs="Arial"/>
          <w:strike/>
          <w:sz w:val="18"/>
          <w:szCs w:val="18"/>
          <w:highlight w:val="lightGray"/>
        </w:rPr>
        <w:t>’</w:t>
      </w:r>
      <w:r w:rsidR="00C55AF6" w:rsidRPr="00491AEA">
        <w:rPr>
          <w:rFonts w:cs="Arial"/>
          <w:strike/>
          <w:sz w:val="18"/>
          <w:szCs w:val="18"/>
          <w:highlight w:val="lightGray"/>
        </w:rPr>
        <w:t>établissement du projet de principes directeurs d</w:t>
      </w:r>
      <w:r w:rsidR="00103C41" w:rsidRPr="00491AEA">
        <w:rPr>
          <w:rFonts w:cs="Arial"/>
          <w:strike/>
          <w:sz w:val="18"/>
          <w:szCs w:val="18"/>
          <w:highlight w:val="lightGray"/>
        </w:rPr>
        <w:t>’</w:t>
      </w:r>
      <w:r w:rsidR="00C55AF6" w:rsidRPr="00491AEA">
        <w:rPr>
          <w:rFonts w:cs="Arial"/>
          <w:strike/>
          <w:sz w:val="18"/>
          <w:szCs w:val="18"/>
          <w:highlight w:val="lightGray"/>
        </w:rPr>
        <w:t>examen</w:t>
      </w:r>
      <w:r w:rsidR="006230BD" w:rsidRPr="00491AEA">
        <w:rPr>
          <w:rFonts w:cs="Arial"/>
          <w:sz w:val="18"/>
          <w:szCs w:val="18"/>
          <w:highlight w:val="lightGray"/>
        </w:rPr>
        <w:t xml:space="preserve"> </w:t>
      </w:r>
      <w:r w:rsidR="006230BD" w:rsidRPr="00491AEA">
        <w:rPr>
          <w:rFonts w:cs="Arial"/>
          <w:sz w:val="18"/>
          <w:szCs w:val="18"/>
          <w:highlight w:val="lightGray"/>
          <w:u w:val="single"/>
        </w:rPr>
        <w:t xml:space="preserve">modèle de </w:t>
      </w:r>
      <w:r w:rsidR="001F24FA" w:rsidRPr="00491AEA">
        <w:rPr>
          <w:rFonts w:cs="Arial"/>
          <w:sz w:val="18"/>
          <w:szCs w:val="18"/>
          <w:highlight w:val="lightGray"/>
          <w:u w:val="single"/>
        </w:rPr>
        <w:t>principes directeurs d</w:t>
      </w:r>
      <w:r w:rsidR="00103C41" w:rsidRPr="00491AEA">
        <w:rPr>
          <w:rFonts w:cs="Arial"/>
          <w:sz w:val="18"/>
          <w:szCs w:val="18"/>
          <w:highlight w:val="lightGray"/>
          <w:u w:val="single"/>
        </w:rPr>
        <w:t>’</w:t>
      </w:r>
      <w:r w:rsidR="001F24FA" w:rsidRPr="00491AEA">
        <w:rPr>
          <w:rFonts w:cs="Arial"/>
          <w:sz w:val="18"/>
          <w:szCs w:val="18"/>
          <w:highlight w:val="lightGray"/>
          <w:u w:val="single"/>
        </w:rPr>
        <w:t>examen</w:t>
      </w:r>
      <w:r w:rsidR="006230BD" w:rsidRPr="00491AEA">
        <w:rPr>
          <w:rFonts w:cs="Arial"/>
          <w:sz w:val="18"/>
          <w:szCs w:val="18"/>
          <w:highlight w:val="lightGray"/>
          <w:u w:val="single"/>
        </w:rPr>
        <w:t xml:space="preserve"> fondé sur le Web</w:t>
      </w:r>
      <w:r w:rsidR="00C55AF6" w:rsidRPr="00491AEA">
        <w:rPr>
          <w:rFonts w:cs="Arial"/>
          <w:sz w:val="18"/>
          <w:szCs w:val="18"/>
          <w:highlight w:val="lightGray"/>
        </w:rPr>
        <w:t>;</w:t>
      </w:r>
    </w:p>
    <w:p w:rsidR="00C55AF6" w:rsidRPr="00491AEA" w:rsidRDefault="002328D6" w:rsidP="00491AEA">
      <w:pPr>
        <w:ind w:left="2268" w:right="567" w:hanging="567"/>
        <w:rPr>
          <w:rFonts w:cs="Arial"/>
          <w:strike/>
          <w:sz w:val="18"/>
          <w:szCs w:val="18"/>
          <w:highlight w:val="lightGray"/>
        </w:rPr>
      </w:pPr>
      <w:r w:rsidRPr="00491AEA">
        <w:rPr>
          <w:rFonts w:cs="Arial"/>
          <w:sz w:val="18"/>
          <w:szCs w:val="18"/>
        </w:rPr>
        <w:t>“</w:t>
      </w:r>
      <w:r w:rsidR="00160F8E" w:rsidRPr="00491AEA">
        <w:rPr>
          <w:rFonts w:cs="Arial"/>
          <w:sz w:val="18"/>
          <w:szCs w:val="18"/>
          <w:highlight w:val="lightGray"/>
          <w:u w:val="single"/>
        </w:rPr>
        <w:t>v</w:t>
      </w:r>
      <w:r w:rsidR="00C55AF6" w:rsidRPr="00491AEA">
        <w:rPr>
          <w:rFonts w:cs="Arial"/>
          <w:sz w:val="18"/>
          <w:szCs w:val="18"/>
        </w:rPr>
        <w:t>ii)</w:t>
      </w:r>
      <w:r w:rsidR="00C55AF6" w:rsidRPr="00491AEA">
        <w:rPr>
          <w:rFonts w:cs="Arial"/>
          <w:sz w:val="18"/>
          <w:szCs w:val="18"/>
        </w:rPr>
        <w:tab/>
      </w:r>
      <w:r w:rsidR="00C55AF6" w:rsidRPr="00491AEA">
        <w:rPr>
          <w:rFonts w:cs="Arial"/>
          <w:strike/>
          <w:sz w:val="18"/>
          <w:szCs w:val="18"/>
          <w:highlight w:val="lightGray"/>
        </w:rPr>
        <w:t>adresses électroniques du sous</w:t>
      </w:r>
      <w:r w:rsidR="00103C41" w:rsidRPr="00491AEA">
        <w:rPr>
          <w:rFonts w:cs="Arial"/>
          <w:strike/>
          <w:sz w:val="18"/>
          <w:szCs w:val="18"/>
          <w:highlight w:val="lightGray"/>
        </w:rPr>
        <w:t>-</w:t>
      </w:r>
      <w:r w:rsidR="00C55AF6" w:rsidRPr="00491AEA">
        <w:rPr>
          <w:rFonts w:cs="Arial"/>
          <w:strike/>
          <w:sz w:val="18"/>
          <w:szCs w:val="18"/>
          <w:highlight w:val="lightGray"/>
        </w:rPr>
        <w:t>groupe d</w:t>
      </w:r>
      <w:r w:rsidR="00103C41" w:rsidRPr="00491AEA">
        <w:rPr>
          <w:rFonts w:cs="Arial"/>
          <w:strike/>
          <w:sz w:val="18"/>
          <w:szCs w:val="18"/>
          <w:highlight w:val="lightGray"/>
        </w:rPr>
        <w:t>’</w:t>
      </w:r>
      <w:r w:rsidR="00C55AF6" w:rsidRPr="00491AEA">
        <w:rPr>
          <w:rFonts w:cs="Arial"/>
          <w:strike/>
          <w:sz w:val="18"/>
          <w:szCs w:val="18"/>
          <w:highlight w:val="lightGray"/>
        </w:rPr>
        <w:t>experts intéressés</w:t>
      </w:r>
      <w:r w:rsidR="00160F8E" w:rsidRPr="00491AEA">
        <w:rPr>
          <w:rFonts w:cs="Arial"/>
          <w:sz w:val="18"/>
          <w:szCs w:val="18"/>
          <w:highlight w:val="lightGray"/>
        </w:rPr>
        <w:t xml:space="preserve"> </w:t>
      </w:r>
      <w:r w:rsidR="00160F8E" w:rsidRPr="00491AEA">
        <w:rPr>
          <w:rFonts w:cs="Arial"/>
          <w:sz w:val="18"/>
          <w:szCs w:val="18"/>
          <w:highlight w:val="lightGray"/>
          <w:u w:val="single"/>
        </w:rPr>
        <w:t>caractères supplémentaires</w:t>
      </w:r>
      <w:r w:rsidR="00C55AF6" w:rsidRPr="00491AEA">
        <w:rPr>
          <w:rFonts w:cs="Arial"/>
          <w:sz w:val="18"/>
          <w:szCs w:val="18"/>
          <w:highlight w:val="lightGray"/>
        </w:rPr>
        <w:t>;</w:t>
      </w:r>
    </w:p>
    <w:p w:rsidR="00D63B0C" w:rsidRPr="00491AEA" w:rsidRDefault="002328D6" w:rsidP="00491AEA">
      <w:pPr>
        <w:ind w:left="2268" w:right="567" w:hanging="567"/>
        <w:rPr>
          <w:rFonts w:cs="Arial"/>
          <w:strike/>
          <w:sz w:val="18"/>
          <w:szCs w:val="18"/>
          <w:highlight w:val="lightGray"/>
        </w:rPr>
      </w:pPr>
      <w:r w:rsidRPr="00491AEA">
        <w:rPr>
          <w:rFonts w:cs="Arial"/>
          <w:sz w:val="18"/>
          <w:szCs w:val="18"/>
        </w:rPr>
        <w:t>“</w:t>
      </w:r>
      <w:r w:rsidR="00160F8E" w:rsidRPr="00491AEA">
        <w:rPr>
          <w:rFonts w:cs="Arial"/>
          <w:sz w:val="18"/>
          <w:szCs w:val="18"/>
          <w:highlight w:val="lightGray"/>
          <w:u w:val="single"/>
        </w:rPr>
        <w:t>v</w:t>
      </w:r>
      <w:r w:rsidR="00C55AF6" w:rsidRPr="00491AEA">
        <w:rPr>
          <w:rFonts w:cs="Arial"/>
          <w:sz w:val="18"/>
          <w:szCs w:val="18"/>
        </w:rPr>
        <w:t>iii)</w:t>
      </w:r>
      <w:r w:rsidR="00C55AF6" w:rsidRPr="00491AEA">
        <w:rPr>
          <w:rFonts w:cs="Arial"/>
          <w:sz w:val="18"/>
          <w:szCs w:val="18"/>
        </w:rPr>
        <w:tab/>
      </w:r>
      <w:r w:rsidR="00C55AF6" w:rsidRPr="00491AEA">
        <w:rPr>
          <w:rFonts w:cs="Arial"/>
          <w:strike/>
          <w:sz w:val="18"/>
          <w:szCs w:val="18"/>
          <w:highlight w:val="lightGray"/>
        </w:rPr>
        <w:t>versions Word des projets de principes directeurs d</w:t>
      </w:r>
      <w:r w:rsidR="00103C41" w:rsidRPr="00491AEA">
        <w:rPr>
          <w:rFonts w:cs="Arial"/>
          <w:strike/>
          <w:sz w:val="18"/>
          <w:szCs w:val="18"/>
          <w:highlight w:val="lightGray"/>
        </w:rPr>
        <w:t>’</w:t>
      </w:r>
      <w:r w:rsidR="00C55AF6" w:rsidRPr="00491AEA">
        <w:rPr>
          <w:rFonts w:cs="Arial"/>
          <w:strike/>
          <w:sz w:val="18"/>
          <w:szCs w:val="18"/>
          <w:highlight w:val="lightGray"/>
        </w:rPr>
        <w:t>examen présentées à la session précédente du TWP (le cas échéant)</w:t>
      </w:r>
      <w:r w:rsidR="00160F8E" w:rsidRPr="00491AEA">
        <w:rPr>
          <w:rFonts w:cs="Arial"/>
          <w:sz w:val="18"/>
          <w:szCs w:val="18"/>
          <w:highlight w:val="lightGray"/>
        </w:rPr>
        <w:t xml:space="preserve"> </w:t>
      </w:r>
      <w:r w:rsidR="00160F8E" w:rsidRPr="00491AEA">
        <w:rPr>
          <w:rFonts w:cs="Arial"/>
          <w:sz w:val="18"/>
          <w:szCs w:val="18"/>
          <w:highlight w:val="lightGray"/>
          <w:u w:val="single"/>
        </w:rPr>
        <w:t>principes directeurs d</w:t>
      </w:r>
      <w:r w:rsidR="00103C41" w:rsidRPr="00491AEA">
        <w:rPr>
          <w:rFonts w:cs="Arial"/>
          <w:sz w:val="18"/>
          <w:szCs w:val="18"/>
          <w:highlight w:val="lightGray"/>
          <w:u w:val="single"/>
        </w:rPr>
        <w:t>’</w:t>
      </w:r>
      <w:r w:rsidR="00160F8E" w:rsidRPr="00491AEA">
        <w:rPr>
          <w:rFonts w:cs="Arial"/>
          <w:sz w:val="18"/>
          <w:szCs w:val="18"/>
          <w:highlight w:val="lightGray"/>
          <w:u w:val="single"/>
        </w:rPr>
        <w:t>examen en cours d</w:t>
      </w:r>
      <w:r w:rsidR="00103C41" w:rsidRPr="00491AEA">
        <w:rPr>
          <w:rFonts w:cs="Arial"/>
          <w:sz w:val="18"/>
          <w:szCs w:val="18"/>
          <w:highlight w:val="lightGray"/>
          <w:u w:val="single"/>
        </w:rPr>
        <w:t>’</w:t>
      </w:r>
      <w:r w:rsidR="00160F8E" w:rsidRPr="00491AEA">
        <w:rPr>
          <w:rFonts w:cs="Arial"/>
          <w:sz w:val="18"/>
          <w:szCs w:val="18"/>
          <w:highlight w:val="lightGray"/>
          <w:u w:val="single"/>
        </w:rPr>
        <w:t>élaboration</w:t>
      </w:r>
      <w:r w:rsidRPr="00491AEA">
        <w:rPr>
          <w:rFonts w:cs="Arial"/>
          <w:sz w:val="18"/>
          <w:szCs w:val="18"/>
          <w:highlight w:val="lightGray"/>
          <w:u w:val="single"/>
        </w:rPr>
        <w:t xml:space="preserve"> (TC/xx/2)</w:t>
      </w:r>
      <w:r w:rsidR="00C55AF6" w:rsidRPr="00491AEA">
        <w:rPr>
          <w:rFonts w:cs="Arial"/>
          <w:sz w:val="18"/>
          <w:szCs w:val="18"/>
          <w:highlight w:val="lightGray"/>
        </w:rPr>
        <w:t xml:space="preserve">;  </w:t>
      </w:r>
      <w:r w:rsidR="00C55AF6" w:rsidRPr="00491AEA">
        <w:rPr>
          <w:rFonts w:cs="Arial"/>
          <w:strike/>
          <w:sz w:val="18"/>
          <w:szCs w:val="18"/>
          <w:highlight w:val="lightGray"/>
        </w:rPr>
        <w:t>et</w:t>
      </w:r>
    </w:p>
    <w:p w:rsidR="00C55AF6" w:rsidRPr="00491AEA" w:rsidRDefault="002328D6" w:rsidP="00491AEA">
      <w:pPr>
        <w:ind w:left="2268" w:right="567" w:hanging="567"/>
        <w:rPr>
          <w:rFonts w:cs="Arial"/>
          <w:strike/>
          <w:sz w:val="18"/>
          <w:szCs w:val="18"/>
          <w:u w:val="single"/>
        </w:rPr>
      </w:pPr>
      <w:r w:rsidRPr="00491AEA">
        <w:rPr>
          <w:rFonts w:cs="Arial"/>
          <w:sz w:val="18"/>
          <w:szCs w:val="18"/>
        </w:rPr>
        <w:t>“</w:t>
      </w:r>
      <w:r w:rsidR="00C55AF6" w:rsidRPr="00491AEA">
        <w:rPr>
          <w:rFonts w:cs="Arial"/>
          <w:sz w:val="18"/>
          <w:szCs w:val="18"/>
        </w:rPr>
        <w:t>i</w:t>
      </w:r>
      <w:r w:rsidR="00C55AF6" w:rsidRPr="00491AEA">
        <w:rPr>
          <w:rFonts w:cs="Arial"/>
          <w:strike/>
          <w:sz w:val="18"/>
          <w:szCs w:val="18"/>
          <w:highlight w:val="lightGray"/>
        </w:rPr>
        <w:t>v</w:t>
      </w:r>
      <w:r w:rsidR="00160F8E" w:rsidRPr="00491AEA">
        <w:rPr>
          <w:rFonts w:cs="Arial"/>
          <w:sz w:val="18"/>
          <w:szCs w:val="18"/>
          <w:highlight w:val="lightGray"/>
          <w:u w:val="single"/>
        </w:rPr>
        <w:t>x</w:t>
      </w:r>
      <w:r w:rsidR="00C55AF6" w:rsidRPr="00491AEA">
        <w:rPr>
          <w:rFonts w:cs="Arial"/>
          <w:sz w:val="18"/>
          <w:szCs w:val="18"/>
        </w:rPr>
        <w:t>)</w:t>
      </w:r>
      <w:r w:rsidR="00C55AF6" w:rsidRPr="00491AEA">
        <w:rPr>
          <w:rFonts w:cs="Arial"/>
          <w:sz w:val="18"/>
          <w:szCs w:val="18"/>
        </w:rPr>
        <w:tab/>
      </w:r>
      <w:r w:rsidR="00C55AF6" w:rsidRPr="00491AEA">
        <w:rPr>
          <w:rFonts w:cs="Arial"/>
          <w:strike/>
          <w:sz w:val="18"/>
          <w:szCs w:val="18"/>
          <w:highlight w:val="lightGray"/>
        </w:rPr>
        <w:t>observations du TWP (tirées du compte rendu du TWP) sur le projet de principes directeurs d</w:t>
      </w:r>
      <w:r w:rsidR="00103C41" w:rsidRPr="00491AEA">
        <w:rPr>
          <w:rFonts w:cs="Arial"/>
          <w:strike/>
          <w:sz w:val="18"/>
          <w:szCs w:val="18"/>
          <w:highlight w:val="lightGray"/>
        </w:rPr>
        <w:t>’</w:t>
      </w:r>
      <w:r w:rsidR="00C55AF6" w:rsidRPr="00491AEA">
        <w:rPr>
          <w:rFonts w:cs="Arial"/>
          <w:strike/>
          <w:sz w:val="18"/>
          <w:szCs w:val="18"/>
          <w:highlight w:val="lightGray"/>
        </w:rPr>
        <w:t>examen présenté à la session précédente du TWP (le cas échéant)</w:t>
      </w:r>
      <w:r w:rsidR="00160F8E" w:rsidRPr="00491AEA">
        <w:rPr>
          <w:rFonts w:cs="Arial"/>
          <w:sz w:val="18"/>
          <w:szCs w:val="18"/>
          <w:highlight w:val="lightGray"/>
        </w:rPr>
        <w:t xml:space="preserve"> </w:t>
      </w:r>
      <w:r w:rsidR="001F24FA" w:rsidRPr="00491AEA">
        <w:rPr>
          <w:rFonts w:cs="Arial"/>
          <w:sz w:val="18"/>
          <w:szCs w:val="18"/>
          <w:highlight w:val="lightGray"/>
          <w:u w:val="single"/>
        </w:rPr>
        <w:t>i</w:t>
      </w:r>
      <w:r w:rsidR="00160F8E" w:rsidRPr="00491AEA">
        <w:rPr>
          <w:rFonts w:cs="Arial"/>
          <w:sz w:val="18"/>
          <w:szCs w:val="18"/>
          <w:highlight w:val="lightGray"/>
          <w:u w:val="single"/>
        </w:rPr>
        <w:t>nformations succinctes sur la quantité de matériel végétal requis dans les principes directeurs d</w:t>
      </w:r>
      <w:r w:rsidR="00103C41" w:rsidRPr="00491AEA">
        <w:rPr>
          <w:rFonts w:cs="Arial"/>
          <w:sz w:val="18"/>
          <w:szCs w:val="18"/>
          <w:highlight w:val="lightGray"/>
          <w:u w:val="single"/>
        </w:rPr>
        <w:t>’</w:t>
      </w:r>
      <w:r w:rsidR="00160F8E" w:rsidRPr="00491AEA">
        <w:rPr>
          <w:rFonts w:cs="Arial"/>
          <w:sz w:val="18"/>
          <w:szCs w:val="18"/>
          <w:highlight w:val="lightGray"/>
          <w:u w:val="single"/>
        </w:rPr>
        <w:t>examen adoptés</w:t>
      </w:r>
      <w:r w:rsidRPr="00491AEA">
        <w:rPr>
          <w:rFonts w:cs="Arial"/>
          <w:sz w:val="18"/>
          <w:szCs w:val="18"/>
          <w:highlight w:val="lightGray"/>
          <w:u w:val="single"/>
        </w:rPr>
        <w:t>;  et</w:t>
      </w:r>
    </w:p>
    <w:p w:rsidR="00DB4BA4" w:rsidRPr="00491AEA" w:rsidRDefault="002328D6" w:rsidP="00491AEA">
      <w:pPr>
        <w:ind w:left="2268" w:right="567" w:hanging="567"/>
        <w:rPr>
          <w:rFonts w:cs="Arial"/>
          <w:sz w:val="18"/>
          <w:szCs w:val="18"/>
          <w:u w:val="single"/>
        </w:rPr>
      </w:pPr>
      <w:r w:rsidRPr="00491AEA">
        <w:rPr>
          <w:rFonts w:cs="Arial"/>
          <w:sz w:val="18"/>
          <w:szCs w:val="18"/>
        </w:rPr>
        <w:t>“</w:t>
      </w:r>
      <w:r w:rsidR="00D86353" w:rsidRPr="00491AEA">
        <w:rPr>
          <w:rFonts w:cs="Arial"/>
          <w:sz w:val="18"/>
          <w:szCs w:val="18"/>
          <w:highlight w:val="lightGray"/>
          <w:u w:val="single"/>
        </w:rPr>
        <w:t>x</w:t>
      </w:r>
      <w:r w:rsidR="007B1651" w:rsidRPr="00491AEA">
        <w:rPr>
          <w:rFonts w:cs="Arial"/>
          <w:sz w:val="18"/>
          <w:szCs w:val="18"/>
          <w:highlight w:val="lightGray"/>
          <w:u w:val="single"/>
        </w:rPr>
        <w:t>)</w:t>
      </w:r>
      <w:r w:rsidR="007B1651" w:rsidRPr="00491AEA">
        <w:rPr>
          <w:rFonts w:cs="Arial"/>
          <w:sz w:val="18"/>
          <w:szCs w:val="18"/>
          <w:highlight w:val="lightGray"/>
          <w:u w:val="single"/>
        </w:rPr>
        <w:tab/>
      </w:r>
      <w:r w:rsidR="00160F8E" w:rsidRPr="00491AEA">
        <w:rPr>
          <w:rFonts w:cs="Arial"/>
          <w:sz w:val="18"/>
          <w:szCs w:val="18"/>
          <w:highlight w:val="lightGray"/>
          <w:u w:val="single"/>
        </w:rPr>
        <w:t>TGP/14 “Glossaire des termes utilisés dans les documents de l</w:t>
      </w:r>
      <w:r w:rsidR="00103C41" w:rsidRPr="00491AEA">
        <w:rPr>
          <w:rFonts w:cs="Arial"/>
          <w:sz w:val="18"/>
          <w:szCs w:val="18"/>
          <w:highlight w:val="lightGray"/>
          <w:u w:val="single"/>
        </w:rPr>
        <w:t>’</w:t>
      </w:r>
      <w:r w:rsidR="00160F8E" w:rsidRPr="00491AEA">
        <w:rPr>
          <w:rFonts w:cs="Arial"/>
          <w:sz w:val="18"/>
          <w:szCs w:val="18"/>
          <w:highlight w:val="lightGray"/>
          <w:u w:val="single"/>
        </w:rPr>
        <w:t>UPOV”</w:t>
      </w:r>
    </w:p>
    <w:p w:rsidR="00DB4BA4" w:rsidRPr="001D7C5D" w:rsidRDefault="00DB4BA4" w:rsidP="008A37A2">
      <w:pPr>
        <w:rPr>
          <w:rFonts w:cs="Arial"/>
        </w:rPr>
      </w:pPr>
    </w:p>
    <w:p w:rsidR="00DB4BA4" w:rsidRPr="001D7C5D" w:rsidRDefault="00DB4BA4" w:rsidP="008A37A2">
      <w:pPr>
        <w:rPr>
          <w:rFonts w:cs="Arial"/>
        </w:rPr>
      </w:pPr>
    </w:p>
    <w:p w:rsidR="00D63B0C" w:rsidRPr="00491AEA" w:rsidRDefault="00522573" w:rsidP="00491AEA">
      <w:pPr>
        <w:pStyle w:val="Heading4"/>
        <w:ind w:left="567" w:right="567"/>
        <w:rPr>
          <w:rFonts w:cs="Arial"/>
          <w:sz w:val="18"/>
          <w:szCs w:val="18"/>
        </w:rPr>
      </w:pPr>
      <w:bookmarkStart w:id="10" w:name="_Toc463353008"/>
      <w:r w:rsidRPr="00491AEA">
        <w:rPr>
          <w:rFonts w:cs="Arial"/>
          <w:sz w:val="18"/>
          <w:szCs w:val="18"/>
        </w:rPr>
        <w:t>2.2.5.3</w:t>
      </w:r>
      <w:r w:rsidRPr="00491AEA">
        <w:rPr>
          <w:rFonts w:cs="Arial"/>
          <w:sz w:val="18"/>
          <w:szCs w:val="18"/>
        </w:rPr>
        <w:tab/>
        <w:t>Conditions à observer pour les projets de principes directeurs d</w:t>
      </w:r>
      <w:r w:rsidR="00103C41" w:rsidRPr="00491AEA">
        <w:rPr>
          <w:rFonts w:cs="Arial"/>
          <w:sz w:val="18"/>
          <w:szCs w:val="18"/>
        </w:rPr>
        <w:t>’</w:t>
      </w:r>
      <w:r w:rsidRPr="00491AEA">
        <w:rPr>
          <w:rFonts w:cs="Arial"/>
          <w:sz w:val="18"/>
          <w:szCs w:val="18"/>
        </w:rPr>
        <w:t>examen soumis aux groupes de travail techniques</w:t>
      </w:r>
      <w:bookmarkEnd w:id="10"/>
    </w:p>
    <w:p w:rsidR="00522573" w:rsidRPr="00491AEA" w:rsidRDefault="00522573" w:rsidP="00491AEA">
      <w:pPr>
        <w:ind w:left="567" w:right="567"/>
        <w:rPr>
          <w:rFonts w:cs="Arial"/>
          <w:sz w:val="18"/>
          <w:szCs w:val="18"/>
        </w:rPr>
      </w:pPr>
    </w:p>
    <w:p w:rsidR="00522573" w:rsidRPr="00491AEA" w:rsidRDefault="00522573" w:rsidP="00491AEA">
      <w:pPr>
        <w:ind w:left="567" w:right="567"/>
        <w:rPr>
          <w:rFonts w:cs="Arial"/>
          <w:sz w:val="18"/>
          <w:szCs w:val="18"/>
        </w:rPr>
      </w:pPr>
      <w:r w:rsidRPr="00491AEA">
        <w:rPr>
          <w:rFonts w:cs="Arial"/>
          <w:sz w:val="18"/>
          <w:szCs w:val="18"/>
        </w:rPr>
        <w:t>“Sauf décision contraire prise durant la session du TWP, ou après par le président du TWP, le calendrier d</w:t>
      </w:r>
      <w:r w:rsidR="00103C41" w:rsidRPr="00491AEA">
        <w:rPr>
          <w:rFonts w:cs="Arial"/>
          <w:sz w:val="18"/>
          <w:szCs w:val="18"/>
        </w:rPr>
        <w:t>’</w:t>
      </w:r>
      <w:r w:rsidRPr="00491AEA">
        <w:rPr>
          <w:rFonts w:cs="Arial"/>
          <w:sz w:val="18"/>
          <w:szCs w:val="18"/>
        </w:rPr>
        <w:t>examen des projets de principes directeurs d</w:t>
      </w:r>
      <w:r w:rsidR="00103C41" w:rsidRPr="00491AEA">
        <w:rPr>
          <w:rFonts w:cs="Arial"/>
          <w:sz w:val="18"/>
          <w:szCs w:val="18"/>
        </w:rPr>
        <w:t>’</w:t>
      </w:r>
      <w:r w:rsidRPr="00491AEA">
        <w:rPr>
          <w:rFonts w:cs="Arial"/>
          <w:sz w:val="18"/>
          <w:szCs w:val="18"/>
        </w:rPr>
        <w:t>examen par les groupes de travail techniques est le suivant</w:t>
      </w:r>
      <w:r w:rsidR="00103C41" w:rsidRPr="00491AEA">
        <w:rPr>
          <w:rFonts w:cs="Arial"/>
          <w:sz w:val="18"/>
          <w:szCs w:val="18"/>
        </w:rPr>
        <w:t> :</w:t>
      </w:r>
    </w:p>
    <w:p w:rsidR="00522573" w:rsidRPr="00491AEA" w:rsidRDefault="00522573" w:rsidP="00491AEA">
      <w:pPr>
        <w:ind w:left="567" w:right="567"/>
        <w:rPr>
          <w:rFonts w:cs="Arial"/>
          <w:sz w:val="18"/>
          <w:szCs w:val="18"/>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522573" w:rsidRPr="00491AEA" w:rsidTr="001F24FA">
        <w:tc>
          <w:tcPr>
            <w:tcW w:w="5386" w:type="dxa"/>
          </w:tcPr>
          <w:p w:rsidR="00522573" w:rsidRPr="00491AEA" w:rsidRDefault="00522573" w:rsidP="00491AEA">
            <w:pPr>
              <w:ind w:left="567" w:right="567"/>
              <w:rPr>
                <w:rFonts w:cs="Arial"/>
                <w:sz w:val="18"/>
                <w:szCs w:val="18"/>
              </w:rPr>
            </w:pPr>
            <w:r w:rsidRPr="00491AEA">
              <w:rPr>
                <w:rFonts w:cs="Arial"/>
                <w:sz w:val="18"/>
                <w:szCs w:val="18"/>
              </w:rPr>
              <w:t>Action</w:t>
            </w:r>
          </w:p>
        </w:tc>
        <w:tc>
          <w:tcPr>
            <w:tcW w:w="3544" w:type="dxa"/>
          </w:tcPr>
          <w:p w:rsidR="00522573" w:rsidRPr="00491AEA" w:rsidRDefault="00522573" w:rsidP="00491AEA">
            <w:pPr>
              <w:ind w:left="567" w:right="567"/>
              <w:jc w:val="center"/>
              <w:rPr>
                <w:rFonts w:cs="Arial"/>
                <w:sz w:val="18"/>
                <w:szCs w:val="18"/>
              </w:rPr>
            </w:pPr>
            <w:r w:rsidRPr="00491AEA">
              <w:rPr>
                <w:rFonts w:cs="Arial"/>
                <w:sz w:val="18"/>
                <w:szCs w:val="18"/>
              </w:rPr>
              <w:t xml:space="preserve">Délai minimum </w:t>
            </w:r>
            <w:r w:rsidRPr="00491AEA">
              <w:rPr>
                <w:rFonts w:cs="Arial"/>
                <w:sz w:val="18"/>
                <w:szCs w:val="18"/>
              </w:rPr>
              <w:br/>
              <w:t>avant la session du TWP</w:t>
            </w:r>
          </w:p>
        </w:tc>
      </w:tr>
      <w:tr w:rsidR="00522573" w:rsidRPr="00491AEA" w:rsidTr="001F24FA">
        <w:tc>
          <w:tcPr>
            <w:tcW w:w="5386" w:type="dxa"/>
          </w:tcPr>
          <w:p w:rsidR="00522573" w:rsidRPr="00491AEA" w:rsidRDefault="00522573" w:rsidP="00491AEA">
            <w:pPr>
              <w:ind w:left="567" w:right="567"/>
              <w:rPr>
                <w:rFonts w:cs="Arial"/>
                <w:sz w:val="18"/>
                <w:szCs w:val="18"/>
              </w:rPr>
            </w:pPr>
            <w:r w:rsidRPr="00491AEA">
              <w:rPr>
                <w:rFonts w:cs="Arial"/>
                <w:sz w:val="18"/>
                <w:szCs w:val="18"/>
              </w:rPr>
              <w:t>Diffusion du projet à l</w:t>
            </w:r>
            <w:r w:rsidR="00103C41" w:rsidRPr="00491AEA">
              <w:rPr>
                <w:rFonts w:cs="Arial"/>
                <w:sz w:val="18"/>
                <w:szCs w:val="18"/>
              </w:rPr>
              <w:t>’</w:t>
            </w:r>
            <w:r w:rsidRPr="00491AEA">
              <w:rPr>
                <w:rFonts w:cs="Arial"/>
                <w:sz w:val="18"/>
                <w:szCs w:val="18"/>
              </w:rPr>
              <w:t>intention du sous</w:t>
            </w:r>
            <w:r w:rsidR="00103C41" w:rsidRPr="00491AEA">
              <w:rPr>
                <w:rFonts w:cs="Arial"/>
                <w:sz w:val="18"/>
                <w:szCs w:val="18"/>
              </w:rPr>
              <w:t>-</w:t>
            </w:r>
            <w:r w:rsidRPr="00491AEA">
              <w:rPr>
                <w:rFonts w:cs="Arial"/>
                <w:sz w:val="18"/>
                <w:szCs w:val="18"/>
              </w:rPr>
              <w:t>groupe par l</w:t>
            </w:r>
            <w:r w:rsidR="00103C41" w:rsidRPr="00491AEA">
              <w:rPr>
                <w:rFonts w:cs="Arial"/>
                <w:sz w:val="18"/>
                <w:szCs w:val="18"/>
              </w:rPr>
              <w:t>’</w:t>
            </w:r>
            <w:r w:rsidRPr="00491AEA">
              <w:rPr>
                <w:rFonts w:cs="Arial"/>
                <w:sz w:val="18"/>
                <w:szCs w:val="18"/>
              </w:rPr>
              <w:t>expert principal</w:t>
            </w:r>
            <w:r w:rsidR="00103C41" w:rsidRPr="00491AEA">
              <w:rPr>
                <w:rFonts w:cs="Arial"/>
                <w:sz w:val="18"/>
                <w:szCs w:val="18"/>
              </w:rPr>
              <w:t> :</w:t>
            </w:r>
          </w:p>
        </w:tc>
        <w:tc>
          <w:tcPr>
            <w:tcW w:w="3544" w:type="dxa"/>
            <w:vAlign w:val="center"/>
          </w:tcPr>
          <w:p w:rsidR="00522573" w:rsidRPr="00491AEA" w:rsidRDefault="00522573" w:rsidP="00491AEA">
            <w:pPr>
              <w:ind w:left="567" w:right="567"/>
              <w:jc w:val="center"/>
              <w:rPr>
                <w:rFonts w:cs="Arial"/>
                <w:sz w:val="18"/>
                <w:szCs w:val="18"/>
              </w:rPr>
            </w:pPr>
            <w:r w:rsidRPr="00491AEA">
              <w:rPr>
                <w:rFonts w:cs="Arial"/>
                <w:sz w:val="18"/>
                <w:szCs w:val="18"/>
              </w:rPr>
              <w:t>14 semaines</w:t>
            </w:r>
          </w:p>
        </w:tc>
      </w:tr>
      <w:tr w:rsidR="00522573" w:rsidRPr="00491AEA" w:rsidTr="001F24FA">
        <w:tc>
          <w:tcPr>
            <w:tcW w:w="5386" w:type="dxa"/>
          </w:tcPr>
          <w:p w:rsidR="00522573" w:rsidRPr="00491AEA" w:rsidRDefault="00522573" w:rsidP="00491AEA">
            <w:pPr>
              <w:ind w:left="567" w:right="567"/>
              <w:rPr>
                <w:rFonts w:cs="Arial"/>
                <w:sz w:val="18"/>
                <w:szCs w:val="18"/>
              </w:rPr>
            </w:pPr>
            <w:r w:rsidRPr="00491AEA">
              <w:rPr>
                <w:rFonts w:cs="Arial"/>
                <w:sz w:val="18"/>
                <w:szCs w:val="18"/>
              </w:rPr>
              <w:t>Observations du sous</w:t>
            </w:r>
            <w:r w:rsidR="00103C41" w:rsidRPr="00491AEA">
              <w:rPr>
                <w:rFonts w:cs="Arial"/>
                <w:sz w:val="18"/>
                <w:szCs w:val="18"/>
              </w:rPr>
              <w:t>-</w:t>
            </w:r>
            <w:r w:rsidRPr="00491AEA">
              <w:rPr>
                <w:rFonts w:cs="Arial"/>
                <w:sz w:val="18"/>
                <w:szCs w:val="18"/>
              </w:rPr>
              <w:t>groupe</w:t>
            </w:r>
            <w:r w:rsidR="00103C41" w:rsidRPr="00491AEA">
              <w:rPr>
                <w:rFonts w:cs="Arial"/>
                <w:sz w:val="18"/>
                <w:szCs w:val="18"/>
              </w:rPr>
              <w:t> :</w:t>
            </w:r>
          </w:p>
        </w:tc>
        <w:tc>
          <w:tcPr>
            <w:tcW w:w="3544" w:type="dxa"/>
          </w:tcPr>
          <w:p w:rsidR="00522573" w:rsidRPr="00491AEA" w:rsidRDefault="00522573" w:rsidP="00491AEA">
            <w:pPr>
              <w:ind w:left="567" w:right="567"/>
              <w:jc w:val="center"/>
              <w:rPr>
                <w:rFonts w:cs="Arial"/>
                <w:sz w:val="18"/>
                <w:szCs w:val="18"/>
              </w:rPr>
            </w:pPr>
            <w:r w:rsidRPr="00491AEA">
              <w:rPr>
                <w:rFonts w:cs="Arial"/>
                <w:sz w:val="18"/>
                <w:szCs w:val="18"/>
              </w:rPr>
              <w:t>10 semaines</w:t>
            </w:r>
          </w:p>
        </w:tc>
      </w:tr>
      <w:tr w:rsidR="00522573" w:rsidRPr="00491AEA" w:rsidTr="001F24FA">
        <w:tc>
          <w:tcPr>
            <w:tcW w:w="5386" w:type="dxa"/>
          </w:tcPr>
          <w:p w:rsidR="00522573" w:rsidRPr="00491AEA" w:rsidRDefault="00522573" w:rsidP="00491AEA">
            <w:pPr>
              <w:ind w:left="567" w:right="567"/>
              <w:rPr>
                <w:rFonts w:cs="Arial"/>
                <w:sz w:val="18"/>
                <w:szCs w:val="18"/>
              </w:rPr>
            </w:pPr>
            <w:r w:rsidRPr="00491AEA">
              <w:rPr>
                <w:rFonts w:cs="Arial"/>
                <w:strike/>
                <w:sz w:val="18"/>
                <w:szCs w:val="18"/>
                <w:highlight w:val="lightGray"/>
              </w:rPr>
              <w:t>Envoi</w:t>
            </w:r>
            <w:r w:rsidRPr="00491AEA">
              <w:rPr>
                <w:rFonts w:cs="Arial"/>
                <w:sz w:val="18"/>
                <w:szCs w:val="18"/>
              </w:rPr>
              <w:t xml:space="preserve"> </w:t>
            </w:r>
            <w:r w:rsidRPr="00491AEA">
              <w:rPr>
                <w:rFonts w:cs="Arial"/>
                <w:sz w:val="18"/>
                <w:szCs w:val="18"/>
                <w:highlight w:val="lightGray"/>
                <w:u w:val="single"/>
              </w:rPr>
              <w:t>Remise</w:t>
            </w:r>
            <w:r w:rsidRPr="00491AEA">
              <w:rPr>
                <w:rFonts w:cs="Arial"/>
                <w:sz w:val="18"/>
                <w:szCs w:val="18"/>
              </w:rPr>
              <w:t xml:space="preserve"> du projet au Bureau par l</w:t>
            </w:r>
            <w:r w:rsidR="00103C41" w:rsidRPr="00491AEA">
              <w:rPr>
                <w:rFonts w:cs="Arial"/>
                <w:sz w:val="18"/>
                <w:szCs w:val="18"/>
              </w:rPr>
              <w:t>’</w:t>
            </w:r>
            <w:r w:rsidRPr="00491AEA">
              <w:rPr>
                <w:rFonts w:cs="Arial"/>
                <w:sz w:val="18"/>
                <w:szCs w:val="18"/>
              </w:rPr>
              <w:t>expert principal</w:t>
            </w:r>
            <w:r w:rsidR="00103C41" w:rsidRPr="00491AEA">
              <w:rPr>
                <w:rFonts w:cs="Arial"/>
                <w:sz w:val="18"/>
                <w:szCs w:val="18"/>
              </w:rPr>
              <w:t> :</w:t>
            </w:r>
          </w:p>
        </w:tc>
        <w:tc>
          <w:tcPr>
            <w:tcW w:w="3544" w:type="dxa"/>
          </w:tcPr>
          <w:p w:rsidR="00522573" w:rsidRPr="00491AEA" w:rsidRDefault="00522573" w:rsidP="00491AEA">
            <w:pPr>
              <w:ind w:left="567" w:right="567"/>
              <w:jc w:val="center"/>
              <w:rPr>
                <w:rFonts w:cs="Arial"/>
                <w:sz w:val="18"/>
                <w:szCs w:val="18"/>
              </w:rPr>
            </w:pPr>
            <w:r w:rsidRPr="00491AEA">
              <w:rPr>
                <w:rFonts w:cs="Arial"/>
                <w:sz w:val="18"/>
                <w:szCs w:val="18"/>
              </w:rPr>
              <w:t>6 semaines</w:t>
            </w:r>
          </w:p>
        </w:tc>
      </w:tr>
      <w:tr w:rsidR="00522573" w:rsidRPr="00491AEA" w:rsidTr="001F24FA">
        <w:tc>
          <w:tcPr>
            <w:tcW w:w="5386" w:type="dxa"/>
          </w:tcPr>
          <w:p w:rsidR="00522573" w:rsidRPr="00491AEA" w:rsidRDefault="00522573" w:rsidP="00491AEA">
            <w:pPr>
              <w:ind w:left="567" w:right="567"/>
              <w:rPr>
                <w:rFonts w:cs="Arial"/>
                <w:sz w:val="18"/>
                <w:szCs w:val="18"/>
              </w:rPr>
            </w:pPr>
            <w:r w:rsidRPr="00491AEA">
              <w:rPr>
                <w:rFonts w:cs="Arial"/>
                <w:sz w:val="18"/>
                <w:szCs w:val="18"/>
              </w:rPr>
              <w:t>Publication du projet sur le site Web par le Bureau</w:t>
            </w:r>
            <w:r w:rsidR="00103C41" w:rsidRPr="00491AEA">
              <w:rPr>
                <w:rFonts w:cs="Arial"/>
                <w:sz w:val="18"/>
                <w:szCs w:val="18"/>
              </w:rPr>
              <w:t> :</w:t>
            </w:r>
          </w:p>
        </w:tc>
        <w:tc>
          <w:tcPr>
            <w:tcW w:w="3544" w:type="dxa"/>
          </w:tcPr>
          <w:p w:rsidR="00522573" w:rsidRPr="00491AEA" w:rsidRDefault="00522573" w:rsidP="00491AEA">
            <w:pPr>
              <w:ind w:left="567" w:right="567"/>
              <w:jc w:val="center"/>
              <w:rPr>
                <w:rFonts w:cs="Arial"/>
                <w:sz w:val="18"/>
                <w:szCs w:val="18"/>
              </w:rPr>
            </w:pPr>
            <w:r w:rsidRPr="00491AEA">
              <w:rPr>
                <w:rFonts w:cs="Arial"/>
                <w:sz w:val="18"/>
                <w:szCs w:val="18"/>
              </w:rPr>
              <w:t>4 semaines</w:t>
            </w:r>
          </w:p>
        </w:tc>
      </w:tr>
    </w:tbl>
    <w:p w:rsidR="00522573" w:rsidRPr="00491AEA" w:rsidRDefault="00522573" w:rsidP="00491AEA">
      <w:pPr>
        <w:ind w:left="567" w:right="567"/>
        <w:rPr>
          <w:rFonts w:cs="Arial"/>
          <w:sz w:val="18"/>
          <w:szCs w:val="18"/>
        </w:rPr>
      </w:pPr>
    </w:p>
    <w:p w:rsidR="00DB4BA4" w:rsidRPr="00491AEA" w:rsidRDefault="00522573" w:rsidP="00491AEA">
      <w:pPr>
        <w:ind w:left="567" w:right="567"/>
        <w:rPr>
          <w:i/>
          <w:sz w:val="18"/>
          <w:szCs w:val="18"/>
        </w:rPr>
      </w:pPr>
      <w:r w:rsidRPr="00491AEA">
        <w:rPr>
          <w:sz w:val="18"/>
          <w:szCs w:val="18"/>
        </w:rPr>
        <w:t xml:space="preserve">Dans le cas où le délai imparti </w:t>
      </w:r>
      <w:r w:rsidRPr="00491AEA">
        <w:rPr>
          <w:iCs/>
          <w:sz w:val="18"/>
          <w:szCs w:val="18"/>
        </w:rPr>
        <w:t>soit</w:t>
      </w:r>
      <w:r w:rsidRPr="00491AEA">
        <w:rPr>
          <w:sz w:val="18"/>
          <w:szCs w:val="18"/>
        </w:rPr>
        <w:t xml:space="preserve"> pour la diffusion du projet à l</w:t>
      </w:r>
      <w:r w:rsidR="00103C41" w:rsidRPr="00491AEA">
        <w:rPr>
          <w:sz w:val="18"/>
          <w:szCs w:val="18"/>
        </w:rPr>
        <w:t>’</w:t>
      </w:r>
      <w:r w:rsidRPr="00491AEA">
        <w:rPr>
          <w:sz w:val="18"/>
          <w:szCs w:val="18"/>
        </w:rPr>
        <w:t>intention du sous</w:t>
      </w:r>
      <w:r w:rsidR="00103C41" w:rsidRPr="00491AEA">
        <w:rPr>
          <w:sz w:val="18"/>
          <w:szCs w:val="18"/>
        </w:rPr>
        <w:t>-</w:t>
      </w:r>
      <w:r w:rsidRPr="00491AEA">
        <w:rPr>
          <w:sz w:val="18"/>
          <w:szCs w:val="18"/>
        </w:rPr>
        <w:t xml:space="preserve">groupe soit pour </w:t>
      </w:r>
      <w:r w:rsidRPr="00491AEA">
        <w:rPr>
          <w:strike/>
          <w:sz w:val="18"/>
          <w:szCs w:val="18"/>
          <w:highlight w:val="lightGray"/>
        </w:rPr>
        <w:t>l</w:t>
      </w:r>
      <w:r w:rsidR="00103C41" w:rsidRPr="00491AEA">
        <w:rPr>
          <w:strike/>
          <w:sz w:val="18"/>
          <w:szCs w:val="18"/>
          <w:highlight w:val="lightGray"/>
        </w:rPr>
        <w:t>’</w:t>
      </w:r>
      <w:r w:rsidRPr="00491AEA">
        <w:rPr>
          <w:strike/>
          <w:sz w:val="18"/>
          <w:szCs w:val="18"/>
          <w:highlight w:val="lightGray"/>
        </w:rPr>
        <w:t>envoi</w:t>
      </w:r>
      <w:r w:rsidRPr="00491AEA">
        <w:rPr>
          <w:sz w:val="18"/>
          <w:szCs w:val="18"/>
          <w:highlight w:val="lightGray"/>
        </w:rPr>
        <w:t xml:space="preserve"> </w:t>
      </w:r>
      <w:r w:rsidRPr="00491AEA">
        <w:rPr>
          <w:sz w:val="18"/>
          <w:szCs w:val="18"/>
          <w:highlight w:val="lightGray"/>
          <w:u w:val="single"/>
        </w:rPr>
        <w:t>la remise</w:t>
      </w:r>
      <w:r w:rsidRPr="00491AEA">
        <w:rPr>
          <w:sz w:val="18"/>
          <w:szCs w:val="18"/>
        </w:rPr>
        <w:t xml:space="preserve"> du projet au Bureau par l</w:t>
      </w:r>
      <w:r w:rsidR="00103C41" w:rsidRPr="00491AEA">
        <w:rPr>
          <w:sz w:val="18"/>
          <w:szCs w:val="18"/>
        </w:rPr>
        <w:t>’</w:t>
      </w:r>
      <w:r w:rsidRPr="00491AEA">
        <w:rPr>
          <w:sz w:val="18"/>
          <w:szCs w:val="18"/>
        </w:rPr>
        <w:t>expert principal n</w:t>
      </w:r>
      <w:r w:rsidR="00103C41" w:rsidRPr="00491AEA">
        <w:rPr>
          <w:sz w:val="18"/>
          <w:szCs w:val="18"/>
        </w:rPr>
        <w:t>’</w:t>
      </w:r>
      <w:r w:rsidRPr="00491AEA">
        <w:rPr>
          <w:sz w:val="18"/>
          <w:szCs w:val="18"/>
        </w:rPr>
        <w:t>est pas respecté, les principes directeurs d</w:t>
      </w:r>
      <w:r w:rsidR="00103C41" w:rsidRPr="00491AEA">
        <w:rPr>
          <w:sz w:val="18"/>
          <w:szCs w:val="18"/>
        </w:rPr>
        <w:t>’</w:t>
      </w:r>
      <w:r w:rsidRPr="00491AEA">
        <w:rPr>
          <w:sz w:val="18"/>
          <w:szCs w:val="18"/>
        </w:rPr>
        <w:t>examen sont retirés de l</w:t>
      </w:r>
      <w:r w:rsidR="00103C41" w:rsidRPr="00491AEA">
        <w:rPr>
          <w:sz w:val="18"/>
          <w:szCs w:val="18"/>
        </w:rPr>
        <w:t>’</w:t>
      </w:r>
      <w:r w:rsidRPr="00491AEA">
        <w:rPr>
          <w:sz w:val="18"/>
          <w:szCs w:val="18"/>
        </w:rPr>
        <w:t>ordre du jour</w:t>
      </w:r>
      <w:r w:rsidR="00103C41" w:rsidRPr="00491AEA">
        <w:rPr>
          <w:sz w:val="18"/>
          <w:szCs w:val="18"/>
        </w:rPr>
        <w:t xml:space="preserve"> du TWP</w:t>
      </w:r>
      <w:r w:rsidRPr="00491AEA">
        <w:rPr>
          <w:sz w:val="18"/>
          <w:szCs w:val="18"/>
        </w:rPr>
        <w:t xml:space="preserve"> et le Bureau en informera le TWP à la première occasion (</w:t>
      </w:r>
      <w:r w:rsidRPr="00491AEA">
        <w:rPr>
          <w:snapToGrid w:val="0"/>
          <w:sz w:val="18"/>
          <w:szCs w:val="18"/>
        </w:rPr>
        <w:t>c</w:t>
      </w:r>
      <w:r w:rsidR="00103C41" w:rsidRPr="00491AEA">
        <w:rPr>
          <w:snapToGrid w:val="0"/>
          <w:sz w:val="18"/>
          <w:szCs w:val="18"/>
        </w:rPr>
        <w:t>’</w:t>
      </w:r>
      <w:r w:rsidRPr="00491AEA">
        <w:rPr>
          <w:snapToGrid w:val="0"/>
          <w:sz w:val="18"/>
          <w:szCs w:val="18"/>
        </w:rPr>
        <w:t>est</w:t>
      </w:r>
      <w:r w:rsidR="00103C41" w:rsidRPr="00491AEA">
        <w:rPr>
          <w:snapToGrid w:val="0"/>
          <w:sz w:val="18"/>
          <w:szCs w:val="18"/>
        </w:rPr>
        <w:t>-</w:t>
      </w:r>
      <w:r w:rsidRPr="00491AEA">
        <w:rPr>
          <w:snapToGrid w:val="0"/>
          <w:sz w:val="18"/>
          <w:szCs w:val="18"/>
        </w:rPr>
        <w:t>à</w:t>
      </w:r>
      <w:r w:rsidR="00103C41" w:rsidRPr="00491AEA">
        <w:rPr>
          <w:snapToGrid w:val="0"/>
          <w:sz w:val="18"/>
          <w:szCs w:val="18"/>
        </w:rPr>
        <w:t>-</w:t>
      </w:r>
      <w:r w:rsidRPr="00491AEA">
        <w:rPr>
          <w:snapToGrid w:val="0"/>
          <w:sz w:val="18"/>
          <w:szCs w:val="18"/>
        </w:rPr>
        <w:t>dire</w:t>
      </w:r>
      <w:r w:rsidRPr="00491AEA">
        <w:rPr>
          <w:sz w:val="18"/>
          <w:szCs w:val="18"/>
        </w:rPr>
        <w:t>, quatre semaines au moins avant la session du TWP).  Si un projet de principes directeurs d</w:t>
      </w:r>
      <w:r w:rsidR="00103C41" w:rsidRPr="00491AEA">
        <w:rPr>
          <w:sz w:val="18"/>
          <w:szCs w:val="18"/>
        </w:rPr>
        <w:t>’</w:t>
      </w:r>
      <w:r w:rsidRPr="00491AEA">
        <w:rPr>
          <w:sz w:val="18"/>
          <w:szCs w:val="18"/>
        </w:rPr>
        <w:t>examen est retiré de l</w:t>
      </w:r>
      <w:r w:rsidR="00103C41" w:rsidRPr="00491AEA">
        <w:rPr>
          <w:sz w:val="18"/>
          <w:szCs w:val="18"/>
        </w:rPr>
        <w:t>’</w:t>
      </w:r>
      <w:r w:rsidRPr="00491AEA">
        <w:rPr>
          <w:sz w:val="18"/>
          <w:szCs w:val="18"/>
        </w:rPr>
        <w:t>ordre du jour du TWP au motif que l</w:t>
      </w:r>
      <w:r w:rsidR="00103C41" w:rsidRPr="00491AEA">
        <w:rPr>
          <w:sz w:val="18"/>
          <w:szCs w:val="18"/>
        </w:rPr>
        <w:t>’</w:t>
      </w:r>
      <w:r w:rsidRPr="00491AEA">
        <w:rPr>
          <w:sz w:val="18"/>
          <w:szCs w:val="18"/>
        </w:rPr>
        <w:t>expert principal n</w:t>
      </w:r>
      <w:r w:rsidR="00103C41" w:rsidRPr="00491AEA">
        <w:rPr>
          <w:sz w:val="18"/>
          <w:szCs w:val="18"/>
        </w:rPr>
        <w:t>’</w:t>
      </w:r>
      <w:r w:rsidRPr="00491AEA">
        <w:rPr>
          <w:sz w:val="18"/>
          <w:szCs w:val="18"/>
        </w:rPr>
        <w:t>a pas observé le délai applicable, certaines questions particulières concernant ces principes directeurs d</w:t>
      </w:r>
      <w:r w:rsidR="00103C41" w:rsidRPr="00491AEA">
        <w:rPr>
          <w:sz w:val="18"/>
          <w:szCs w:val="18"/>
        </w:rPr>
        <w:t>’</w:t>
      </w:r>
      <w:r w:rsidRPr="00491AEA">
        <w:rPr>
          <w:sz w:val="18"/>
          <w:szCs w:val="18"/>
        </w:rPr>
        <w:t>examen peuvent néanmoins être examinées à la session du </w:t>
      </w:r>
      <w:r w:rsidR="0012170F" w:rsidRPr="00491AEA">
        <w:rPr>
          <w:sz w:val="18"/>
          <w:szCs w:val="18"/>
        </w:rPr>
        <w:t>TWP.  To</w:t>
      </w:r>
      <w:r w:rsidRPr="00491AEA">
        <w:rPr>
          <w:sz w:val="18"/>
          <w:szCs w:val="18"/>
        </w:rPr>
        <w:t>utefois, il convient de soumettre au Bureau un document à cet effet six semaines au moins avant la session du TWP.</w:t>
      </w:r>
    </w:p>
    <w:p w:rsidR="00D63B0C" w:rsidRPr="00491AEA" w:rsidRDefault="00066246" w:rsidP="00491AEA">
      <w:pPr>
        <w:ind w:left="567" w:right="567"/>
        <w:rPr>
          <w:rFonts w:cs="Arial"/>
          <w:sz w:val="18"/>
          <w:szCs w:val="18"/>
        </w:rPr>
      </w:pPr>
      <w:r w:rsidRPr="00491AEA">
        <w:rPr>
          <w:rFonts w:cs="Arial"/>
          <w:sz w:val="18"/>
          <w:szCs w:val="18"/>
        </w:rPr>
        <w:t>[…]</w:t>
      </w:r>
    </w:p>
    <w:p w:rsidR="00DB4BA4" w:rsidRPr="001D7C5D" w:rsidRDefault="00DB4BA4" w:rsidP="008A37A2">
      <w:pPr>
        <w:rPr>
          <w:rFonts w:cs="Arial"/>
        </w:rPr>
      </w:pPr>
    </w:p>
    <w:p w:rsidR="00DB4BA4" w:rsidRPr="00491AEA" w:rsidRDefault="00103C41" w:rsidP="00806B36">
      <w:pPr>
        <w:pStyle w:val="Heading2"/>
        <w:ind w:right="567"/>
        <w:rPr>
          <w:rFonts w:cs="Arial"/>
          <w:sz w:val="18"/>
          <w:szCs w:val="18"/>
          <w:lang w:val="fr-FR"/>
        </w:rPr>
      </w:pPr>
      <w:bookmarkStart w:id="11" w:name="_Toc478118878"/>
      <w:r w:rsidRPr="00491AEA">
        <w:rPr>
          <w:rFonts w:cs="Arial"/>
          <w:sz w:val="18"/>
          <w:szCs w:val="18"/>
          <w:lang w:val="fr-FR"/>
        </w:rPr>
        <w:t>Section 3 :</w:t>
      </w:r>
      <w:r w:rsidR="008A37A2" w:rsidRPr="00491AEA">
        <w:rPr>
          <w:rFonts w:cs="Arial"/>
          <w:sz w:val="18"/>
          <w:szCs w:val="18"/>
          <w:lang w:val="fr-FR"/>
        </w:rPr>
        <w:t xml:space="preserve"> </w:t>
      </w:r>
      <w:r w:rsidR="00E506FE" w:rsidRPr="00491AEA">
        <w:rPr>
          <w:rFonts w:cs="Arial"/>
          <w:sz w:val="18"/>
          <w:szCs w:val="18"/>
          <w:lang w:val="fr-FR"/>
        </w:rPr>
        <w:t>Conseils pour l</w:t>
      </w:r>
      <w:r w:rsidRPr="00491AEA">
        <w:rPr>
          <w:rFonts w:cs="Arial"/>
          <w:sz w:val="18"/>
          <w:szCs w:val="18"/>
          <w:lang w:val="fr-FR"/>
        </w:rPr>
        <w:t>’</w:t>
      </w:r>
      <w:r w:rsidR="00E506FE" w:rsidRPr="00491AEA">
        <w:rPr>
          <w:rFonts w:cs="Arial"/>
          <w:sz w:val="18"/>
          <w:szCs w:val="18"/>
          <w:lang w:val="fr-FR"/>
        </w:rPr>
        <w:t>élaboration des principes directeurs d</w:t>
      </w:r>
      <w:r w:rsidRPr="00491AEA">
        <w:rPr>
          <w:rFonts w:cs="Arial"/>
          <w:sz w:val="18"/>
          <w:szCs w:val="18"/>
          <w:lang w:val="fr-FR"/>
        </w:rPr>
        <w:t>’</w:t>
      </w:r>
      <w:r w:rsidR="00E506FE" w:rsidRPr="00491AEA">
        <w:rPr>
          <w:rFonts w:cs="Arial"/>
          <w:sz w:val="18"/>
          <w:szCs w:val="18"/>
          <w:lang w:val="fr-FR"/>
        </w:rPr>
        <w:t>examen</w:t>
      </w:r>
      <w:bookmarkEnd w:id="11"/>
    </w:p>
    <w:p w:rsidR="00DB4BA4" w:rsidRPr="00491AEA" w:rsidRDefault="00DB4BA4" w:rsidP="00491AEA">
      <w:pPr>
        <w:ind w:left="567" w:right="567"/>
        <w:rPr>
          <w:rFonts w:cs="Arial"/>
          <w:sz w:val="18"/>
          <w:szCs w:val="18"/>
        </w:rPr>
      </w:pPr>
    </w:p>
    <w:p w:rsidR="00DB4BA4" w:rsidRPr="00491AEA" w:rsidRDefault="00E506FE" w:rsidP="00491AEA">
      <w:pPr>
        <w:pStyle w:val="Heading3"/>
        <w:ind w:left="567" w:right="567"/>
        <w:rPr>
          <w:rFonts w:cs="Arial"/>
          <w:sz w:val="18"/>
          <w:szCs w:val="18"/>
          <w:lang w:val="fr-FR"/>
        </w:rPr>
      </w:pPr>
      <w:bookmarkStart w:id="12" w:name="_Toc399418831"/>
      <w:bookmarkStart w:id="13" w:name="_Toc478118879"/>
      <w:r w:rsidRPr="00491AEA">
        <w:rPr>
          <w:rFonts w:cs="Arial"/>
          <w:sz w:val="18"/>
          <w:szCs w:val="18"/>
          <w:lang w:val="fr-FR"/>
        </w:rPr>
        <w:t>3.1</w:t>
      </w:r>
      <w:r w:rsidRPr="00491AEA">
        <w:rPr>
          <w:rFonts w:cs="Arial"/>
          <w:sz w:val="18"/>
          <w:szCs w:val="18"/>
          <w:lang w:val="fr-FR"/>
        </w:rPr>
        <w:tab/>
      </w:r>
      <w:bookmarkEnd w:id="12"/>
      <w:r w:rsidRPr="00491AEA">
        <w:rPr>
          <w:rFonts w:cs="Arial"/>
          <w:sz w:val="18"/>
          <w:szCs w:val="18"/>
          <w:highlight w:val="lightGray"/>
          <w:u w:val="single"/>
          <w:lang w:val="fr-FR"/>
        </w:rPr>
        <w:t>Structure des</w:t>
      </w:r>
      <w:r w:rsidRPr="00491AEA">
        <w:rPr>
          <w:rFonts w:cs="Arial"/>
          <w:sz w:val="18"/>
          <w:szCs w:val="18"/>
          <w:highlight w:val="lightGray"/>
          <w:lang w:val="fr-FR"/>
        </w:rPr>
        <w:t xml:space="preserve"> </w:t>
      </w:r>
      <w:r w:rsidRPr="00491AEA">
        <w:rPr>
          <w:rFonts w:cs="Arial"/>
          <w:strike/>
          <w:sz w:val="18"/>
          <w:szCs w:val="18"/>
          <w:highlight w:val="lightGray"/>
          <w:lang w:val="fr-FR"/>
        </w:rPr>
        <w:t xml:space="preserve">Modèle de </w:t>
      </w:r>
      <w:r w:rsidRPr="00491AEA">
        <w:rPr>
          <w:rFonts w:cs="Arial"/>
          <w:sz w:val="18"/>
          <w:szCs w:val="18"/>
          <w:lang w:val="fr-FR"/>
        </w:rPr>
        <w:t>principes directeurs d</w:t>
      </w:r>
      <w:r w:rsidR="00103C41" w:rsidRPr="00491AEA">
        <w:rPr>
          <w:rFonts w:cs="Arial"/>
          <w:sz w:val="18"/>
          <w:szCs w:val="18"/>
          <w:lang w:val="fr-FR"/>
        </w:rPr>
        <w:t>’</w:t>
      </w:r>
      <w:r w:rsidRPr="00491AEA">
        <w:rPr>
          <w:rFonts w:cs="Arial"/>
          <w:sz w:val="18"/>
          <w:szCs w:val="18"/>
          <w:lang w:val="fr-FR"/>
        </w:rPr>
        <w:t xml:space="preserve">examen </w:t>
      </w:r>
      <w:r w:rsidRPr="00491AEA">
        <w:rPr>
          <w:rFonts w:cs="Arial"/>
          <w:sz w:val="18"/>
          <w:szCs w:val="18"/>
          <w:highlight w:val="lightGray"/>
          <w:u w:val="single"/>
          <w:lang w:val="fr-FR"/>
        </w:rPr>
        <w:t xml:space="preserve">et texte standard </w:t>
      </w:r>
      <w:r w:rsidR="00986249" w:rsidRPr="00491AEA">
        <w:rPr>
          <w:rFonts w:cs="Arial"/>
          <w:sz w:val="18"/>
          <w:szCs w:val="18"/>
          <w:highlight w:val="lightGray"/>
          <w:u w:val="single"/>
          <w:lang w:val="fr-FR"/>
        </w:rPr>
        <w:t>général</w:t>
      </w:r>
      <w:bookmarkEnd w:id="13"/>
    </w:p>
    <w:p w:rsidR="00DB4BA4" w:rsidRPr="00491AEA" w:rsidRDefault="00DB4BA4" w:rsidP="00491AEA">
      <w:pPr>
        <w:ind w:left="567" w:right="567"/>
        <w:rPr>
          <w:rFonts w:cs="Arial"/>
          <w:sz w:val="18"/>
          <w:szCs w:val="18"/>
        </w:rPr>
      </w:pPr>
    </w:p>
    <w:p w:rsidR="00DB4BA4" w:rsidRPr="00491AEA" w:rsidRDefault="008A37A2" w:rsidP="00491AEA">
      <w:pPr>
        <w:tabs>
          <w:tab w:val="left" w:pos="567"/>
        </w:tabs>
        <w:ind w:left="567" w:right="567"/>
        <w:rPr>
          <w:rFonts w:cs="Arial"/>
          <w:sz w:val="18"/>
          <w:szCs w:val="18"/>
        </w:rPr>
      </w:pPr>
      <w:r w:rsidRPr="00491AEA">
        <w:rPr>
          <w:rFonts w:cs="Arial"/>
          <w:sz w:val="18"/>
          <w:szCs w:val="18"/>
        </w:rPr>
        <w:t>“3.1.1</w:t>
      </w:r>
      <w:r w:rsidRPr="00491AEA">
        <w:rPr>
          <w:rFonts w:cs="Arial"/>
          <w:sz w:val="18"/>
          <w:szCs w:val="18"/>
        </w:rPr>
        <w:tab/>
      </w:r>
      <w:r w:rsidR="00101AA6" w:rsidRPr="00491AEA">
        <w:rPr>
          <w:rFonts w:cs="Arial"/>
          <w:sz w:val="18"/>
          <w:szCs w:val="18"/>
        </w:rPr>
        <w:t>L</w:t>
      </w:r>
      <w:r w:rsidR="00103C41" w:rsidRPr="00491AEA">
        <w:rPr>
          <w:rFonts w:cs="Arial"/>
          <w:sz w:val="18"/>
          <w:szCs w:val="18"/>
        </w:rPr>
        <w:t>’</w:t>
      </w:r>
      <w:r w:rsidR="00101AA6" w:rsidRPr="00491AEA">
        <w:rPr>
          <w:rFonts w:cs="Arial"/>
          <w:sz w:val="18"/>
          <w:szCs w:val="18"/>
        </w:rPr>
        <w:t xml:space="preserve">UPOV a établi </w:t>
      </w:r>
      <w:r w:rsidR="00101AA6" w:rsidRPr="00491AEA">
        <w:rPr>
          <w:rFonts w:cs="Arial"/>
          <w:strike/>
          <w:sz w:val="18"/>
          <w:szCs w:val="18"/>
          <w:highlight w:val="lightGray"/>
        </w:rPr>
        <w:t>un modèle (ci</w:t>
      </w:r>
      <w:r w:rsidR="00103C41" w:rsidRPr="00491AEA">
        <w:rPr>
          <w:rFonts w:cs="Arial"/>
          <w:strike/>
          <w:sz w:val="18"/>
          <w:szCs w:val="18"/>
          <w:highlight w:val="lightGray"/>
        </w:rPr>
        <w:t>-</w:t>
      </w:r>
      <w:r w:rsidR="00101AA6" w:rsidRPr="00491AEA">
        <w:rPr>
          <w:rFonts w:cs="Arial"/>
          <w:strike/>
          <w:sz w:val="18"/>
          <w:szCs w:val="18"/>
          <w:highlight w:val="lightGray"/>
        </w:rPr>
        <w:t>après dénommé “modèle de principes directeurs d</w:t>
      </w:r>
      <w:r w:rsidR="00103C41" w:rsidRPr="00491AEA">
        <w:rPr>
          <w:rFonts w:cs="Arial"/>
          <w:strike/>
          <w:sz w:val="18"/>
          <w:szCs w:val="18"/>
          <w:highlight w:val="lightGray"/>
        </w:rPr>
        <w:t>’</w:t>
      </w:r>
      <w:r w:rsidR="00101AA6" w:rsidRPr="00491AEA">
        <w:rPr>
          <w:rFonts w:cs="Arial"/>
          <w:strike/>
          <w:sz w:val="18"/>
          <w:szCs w:val="18"/>
          <w:highlight w:val="lightGray"/>
        </w:rPr>
        <w:t>examen”)</w:t>
      </w:r>
      <w:r w:rsidR="00101AA6" w:rsidRPr="00491AEA">
        <w:rPr>
          <w:rFonts w:cs="Arial"/>
          <w:strike/>
          <w:sz w:val="18"/>
          <w:szCs w:val="18"/>
        </w:rPr>
        <w:t xml:space="preserve"> </w:t>
      </w:r>
      <w:r w:rsidR="00101AA6" w:rsidRPr="00491AEA">
        <w:rPr>
          <w:rFonts w:cs="Arial"/>
          <w:strike/>
          <w:sz w:val="18"/>
          <w:szCs w:val="18"/>
          <w:highlight w:val="lightGray"/>
        </w:rPr>
        <w:t>contenant le</w:t>
      </w:r>
      <w:r w:rsidR="00101AA6" w:rsidRPr="00491AEA">
        <w:rPr>
          <w:rFonts w:cs="Arial"/>
          <w:sz w:val="18"/>
          <w:szCs w:val="18"/>
        </w:rPr>
        <w:t xml:space="preserve"> </w:t>
      </w:r>
      <w:r w:rsidR="00101AA6" w:rsidRPr="00491AEA">
        <w:rPr>
          <w:rFonts w:cs="Arial"/>
          <w:sz w:val="18"/>
          <w:szCs w:val="18"/>
          <w:highlight w:val="lightGray"/>
          <w:u w:val="single"/>
        </w:rPr>
        <w:t>une structure standard et un</w:t>
      </w:r>
      <w:r w:rsidR="00101AA6" w:rsidRPr="00491AEA">
        <w:rPr>
          <w:rFonts w:cs="Arial"/>
          <w:sz w:val="18"/>
          <w:szCs w:val="18"/>
        </w:rPr>
        <w:t xml:space="preserve"> texte standard général adapté à tous les principes directeurs d</w:t>
      </w:r>
      <w:r w:rsidR="00103C41" w:rsidRPr="00491AEA">
        <w:rPr>
          <w:rFonts w:cs="Arial"/>
          <w:sz w:val="18"/>
          <w:szCs w:val="18"/>
        </w:rPr>
        <w:t>’</w:t>
      </w:r>
      <w:r w:rsidR="00101AA6" w:rsidRPr="00491AEA">
        <w:rPr>
          <w:rFonts w:cs="Arial"/>
          <w:sz w:val="18"/>
          <w:szCs w:val="18"/>
        </w:rPr>
        <w:t>examen de l</w:t>
      </w:r>
      <w:r w:rsidR="00103C41" w:rsidRPr="00491AEA">
        <w:rPr>
          <w:rFonts w:cs="Arial"/>
          <w:sz w:val="18"/>
          <w:szCs w:val="18"/>
        </w:rPr>
        <w:t>’</w:t>
      </w:r>
      <w:r w:rsidR="00101AA6" w:rsidRPr="00491AEA">
        <w:rPr>
          <w:rFonts w:cs="Arial"/>
          <w:sz w:val="18"/>
          <w:szCs w:val="18"/>
        </w:rPr>
        <w:t xml:space="preserve">UPOV </w:t>
      </w:r>
      <w:r w:rsidR="00101AA6" w:rsidRPr="00491AEA">
        <w:rPr>
          <w:rFonts w:cs="Arial"/>
          <w:strike/>
          <w:sz w:val="18"/>
          <w:szCs w:val="18"/>
          <w:highlight w:val="lightGray"/>
        </w:rPr>
        <w:t>et présenté dans le format appropr</w:t>
      </w:r>
      <w:r w:rsidR="0012170F" w:rsidRPr="00491AEA">
        <w:rPr>
          <w:rFonts w:cs="Arial"/>
          <w:strike/>
          <w:sz w:val="18"/>
          <w:szCs w:val="18"/>
          <w:highlight w:val="lightGray"/>
        </w:rPr>
        <w:t>ié.  Il</w:t>
      </w:r>
      <w:r w:rsidR="00101AA6" w:rsidRPr="00491AEA">
        <w:rPr>
          <w:rFonts w:cs="Arial"/>
          <w:strike/>
          <w:sz w:val="18"/>
          <w:szCs w:val="18"/>
          <w:highlight w:val="lightGray"/>
        </w:rPr>
        <w:t xml:space="preserve"> convient d</w:t>
      </w:r>
      <w:r w:rsidR="00103C41" w:rsidRPr="00491AEA">
        <w:rPr>
          <w:rFonts w:cs="Arial"/>
          <w:strike/>
          <w:sz w:val="18"/>
          <w:szCs w:val="18"/>
          <w:highlight w:val="lightGray"/>
        </w:rPr>
        <w:t>’</w:t>
      </w:r>
      <w:r w:rsidR="00101AA6" w:rsidRPr="00491AEA">
        <w:rPr>
          <w:rFonts w:cs="Arial"/>
          <w:strike/>
          <w:sz w:val="18"/>
          <w:szCs w:val="18"/>
          <w:highlight w:val="lightGray"/>
        </w:rPr>
        <w:t>employer ledit</w:t>
      </w:r>
      <w:r w:rsidR="00101AA6" w:rsidRPr="00491AEA">
        <w:rPr>
          <w:rFonts w:cs="Arial"/>
          <w:strike/>
          <w:sz w:val="18"/>
          <w:szCs w:val="18"/>
        </w:rPr>
        <w:t xml:space="preserve"> </w:t>
      </w:r>
      <w:r w:rsidR="00101AA6" w:rsidRPr="00491AEA">
        <w:rPr>
          <w:rFonts w:cs="Arial"/>
          <w:strike/>
          <w:sz w:val="18"/>
          <w:szCs w:val="18"/>
          <w:highlight w:val="lightGray"/>
        </w:rPr>
        <w:t>modèle,</w:t>
      </w:r>
      <w:r w:rsidR="00101AA6" w:rsidRPr="00491AEA">
        <w:rPr>
          <w:rFonts w:cs="Arial"/>
          <w:sz w:val="18"/>
          <w:szCs w:val="18"/>
          <w:highlight w:val="lightGray"/>
          <w:u w:val="single"/>
        </w:rPr>
        <w:t>.</w:t>
      </w:r>
      <w:r w:rsidR="00101AA6" w:rsidRPr="00491AEA">
        <w:rPr>
          <w:sz w:val="18"/>
          <w:szCs w:val="18"/>
          <w:highlight w:val="lightGray"/>
          <w:u w:val="single"/>
        </w:rPr>
        <w:t xml:space="preserve">  </w:t>
      </w:r>
      <w:r w:rsidR="00101AA6" w:rsidRPr="00491AEA">
        <w:rPr>
          <w:rFonts w:cs="Arial"/>
          <w:sz w:val="18"/>
          <w:szCs w:val="18"/>
          <w:highlight w:val="lightGray"/>
          <w:u w:val="single"/>
        </w:rPr>
        <w:t>Ces éléments sont</w:t>
      </w:r>
      <w:r w:rsidR="00101AA6" w:rsidRPr="00491AEA">
        <w:rPr>
          <w:rFonts w:cs="Arial"/>
          <w:sz w:val="18"/>
          <w:szCs w:val="18"/>
        </w:rPr>
        <w:t xml:space="preserve"> reproduit</w:t>
      </w:r>
      <w:r w:rsidR="00101AA6" w:rsidRPr="00491AEA">
        <w:rPr>
          <w:rFonts w:cs="Arial"/>
          <w:sz w:val="18"/>
          <w:szCs w:val="18"/>
          <w:highlight w:val="lightGray"/>
          <w:u w:val="single"/>
        </w:rPr>
        <w:t>s</w:t>
      </w:r>
      <w:r w:rsidR="00101AA6" w:rsidRPr="00491AEA">
        <w:rPr>
          <w:rFonts w:cs="Arial"/>
          <w:sz w:val="18"/>
          <w:szCs w:val="18"/>
        </w:rPr>
        <w:t xml:space="preserve"> dans l</w:t>
      </w:r>
      <w:r w:rsidR="00103C41" w:rsidRPr="00491AEA">
        <w:rPr>
          <w:rFonts w:cs="Arial"/>
          <w:sz w:val="18"/>
          <w:szCs w:val="18"/>
        </w:rPr>
        <w:t>’</w:t>
      </w:r>
      <w:r w:rsidR="00101AA6" w:rsidRPr="00491AEA">
        <w:rPr>
          <w:rFonts w:cs="Arial"/>
          <w:sz w:val="18"/>
          <w:szCs w:val="18"/>
        </w:rPr>
        <w:t>annexe 1</w:t>
      </w:r>
      <w:r w:rsidR="00101AA6" w:rsidRPr="00491AEA">
        <w:rPr>
          <w:rFonts w:cs="Arial"/>
          <w:strike/>
          <w:sz w:val="18"/>
          <w:szCs w:val="18"/>
          <w:highlight w:val="lightGray"/>
        </w:rPr>
        <w:t>, comme point de départ pour l</w:t>
      </w:r>
      <w:r w:rsidR="00103C41" w:rsidRPr="00491AEA">
        <w:rPr>
          <w:rFonts w:cs="Arial"/>
          <w:strike/>
          <w:sz w:val="18"/>
          <w:szCs w:val="18"/>
          <w:highlight w:val="lightGray"/>
        </w:rPr>
        <w:t>’</w:t>
      </w:r>
      <w:r w:rsidR="00101AA6" w:rsidRPr="00491AEA">
        <w:rPr>
          <w:rFonts w:cs="Arial"/>
          <w:strike/>
          <w:sz w:val="18"/>
          <w:szCs w:val="18"/>
          <w:highlight w:val="lightGray"/>
        </w:rPr>
        <w:t>élaboration ou la révision de tous les principes directeurs d</w:t>
      </w:r>
      <w:r w:rsidR="00103C41" w:rsidRPr="00491AEA">
        <w:rPr>
          <w:rFonts w:cs="Arial"/>
          <w:strike/>
          <w:sz w:val="18"/>
          <w:szCs w:val="18"/>
          <w:highlight w:val="lightGray"/>
        </w:rPr>
        <w:t>’</w:t>
      </w:r>
      <w:r w:rsidR="00101AA6" w:rsidRPr="00491AEA">
        <w:rPr>
          <w:rFonts w:cs="Arial"/>
          <w:strike/>
          <w:sz w:val="18"/>
          <w:szCs w:val="18"/>
          <w:highlight w:val="lightGray"/>
        </w:rPr>
        <w:t>examen</w:t>
      </w:r>
      <w:r w:rsidRPr="00491AEA">
        <w:rPr>
          <w:rFonts w:cs="Arial"/>
          <w:sz w:val="18"/>
          <w:szCs w:val="18"/>
        </w:rPr>
        <w:t>.</w:t>
      </w:r>
    </w:p>
    <w:p w:rsidR="00DB4BA4" w:rsidRPr="00491AEA" w:rsidRDefault="00DB4BA4" w:rsidP="00491AEA">
      <w:pPr>
        <w:ind w:left="567" w:right="567"/>
        <w:rPr>
          <w:rFonts w:cs="Arial"/>
          <w:sz w:val="18"/>
          <w:szCs w:val="18"/>
        </w:rPr>
      </w:pPr>
    </w:p>
    <w:p w:rsidR="00DB4BA4" w:rsidRPr="00491AEA" w:rsidRDefault="00A57DF3" w:rsidP="00491AEA">
      <w:pPr>
        <w:ind w:left="567" w:right="567"/>
        <w:rPr>
          <w:rFonts w:cs="Arial"/>
          <w:sz w:val="18"/>
          <w:szCs w:val="18"/>
        </w:rPr>
      </w:pPr>
      <w:r w:rsidRPr="00491AEA">
        <w:rPr>
          <w:rFonts w:cs="Arial"/>
          <w:sz w:val="18"/>
          <w:szCs w:val="18"/>
        </w:rPr>
        <w:t>“3.1.2</w:t>
      </w:r>
      <w:r w:rsidRPr="00491AEA">
        <w:rPr>
          <w:rFonts w:cs="Arial"/>
          <w:sz w:val="18"/>
          <w:szCs w:val="18"/>
        </w:rPr>
        <w:tab/>
      </w:r>
      <w:r w:rsidR="00993CDA" w:rsidRPr="00491AEA">
        <w:rPr>
          <w:rFonts w:cs="Arial"/>
          <w:sz w:val="18"/>
          <w:szCs w:val="18"/>
        </w:rPr>
        <w:t>D</w:t>
      </w:r>
      <w:r w:rsidR="00103C41" w:rsidRPr="00491AEA">
        <w:rPr>
          <w:rFonts w:cs="Arial"/>
          <w:sz w:val="18"/>
          <w:szCs w:val="18"/>
        </w:rPr>
        <w:t>’</w:t>
      </w:r>
      <w:r w:rsidR="00993CDA" w:rsidRPr="00491AEA">
        <w:rPr>
          <w:rFonts w:cs="Arial"/>
          <w:sz w:val="18"/>
          <w:szCs w:val="18"/>
        </w:rPr>
        <w:t xml:space="preserve">autres </w:t>
      </w:r>
      <w:r w:rsidR="00993CDA" w:rsidRPr="00491AEA">
        <w:rPr>
          <w:rFonts w:cs="Arial"/>
          <w:strike/>
          <w:sz w:val="18"/>
          <w:szCs w:val="18"/>
          <w:highlight w:val="lightGray"/>
        </w:rPr>
        <w:t>indications sont données</w:t>
      </w:r>
      <w:r w:rsidR="00993CDA" w:rsidRPr="00491AEA">
        <w:rPr>
          <w:rFonts w:cs="Arial"/>
          <w:sz w:val="18"/>
          <w:szCs w:val="18"/>
        </w:rPr>
        <w:t xml:space="preserve"> </w:t>
      </w:r>
      <w:r w:rsidR="002328D6" w:rsidRPr="00491AEA">
        <w:rPr>
          <w:rFonts w:cs="Arial"/>
          <w:sz w:val="18"/>
          <w:szCs w:val="18"/>
          <w:highlight w:val="lightGray"/>
          <w:u w:val="single"/>
        </w:rPr>
        <w:t>conseils</w:t>
      </w:r>
      <w:r w:rsidR="002328D6" w:rsidRPr="00491AEA">
        <w:rPr>
          <w:rFonts w:cs="Arial"/>
          <w:sz w:val="18"/>
          <w:szCs w:val="18"/>
        </w:rPr>
        <w:t xml:space="preserve"> </w:t>
      </w:r>
      <w:r w:rsidR="00993CDA" w:rsidRPr="00491AEA">
        <w:rPr>
          <w:rFonts w:cs="Arial"/>
          <w:sz w:val="18"/>
          <w:szCs w:val="18"/>
        </w:rPr>
        <w:t>aux rédacteurs des principes directeurs d</w:t>
      </w:r>
      <w:r w:rsidR="00103C41" w:rsidRPr="00491AEA">
        <w:rPr>
          <w:rFonts w:cs="Arial"/>
          <w:sz w:val="18"/>
          <w:szCs w:val="18"/>
        </w:rPr>
        <w:t>’</w:t>
      </w:r>
      <w:r w:rsidR="00993CDA" w:rsidRPr="00491AEA">
        <w:rPr>
          <w:rFonts w:cs="Arial"/>
          <w:sz w:val="18"/>
          <w:szCs w:val="18"/>
        </w:rPr>
        <w:t xml:space="preserve">examen </w:t>
      </w:r>
      <w:r w:rsidR="00993CDA" w:rsidRPr="00491AEA">
        <w:rPr>
          <w:rFonts w:cs="Arial"/>
          <w:strike/>
          <w:sz w:val="18"/>
          <w:szCs w:val="18"/>
          <w:highlight w:val="lightGray"/>
        </w:rPr>
        <w:t>sur la manière dont il convient d</w:t>
      </w:r>
      <w:r w:rsidR="00103C41" w:rsidRPr="00491AEA">
        <w:rPr>
          <w:rFonts w:cs="Arial"/>
          <w:strike/>
          <w:sz w:val="18"/>
          <w:szCs w:val="18"/>
          <w:highlight w:val="lightGray"/>
        </w:rPr>
        <w:t>’</w:t>
      </w:r>
      <w:r w:rsidR="00993CDA" w:rsidRPr="00491AEA">
        <w:rPr>
          <w:rFonts w:cs="Arial"/>
          <w:strike/>
          <w:sz w:val="18"/>
          <w:szCs w:val="18"/>
          <w:highlight w:val="lightGray"/>
        </w:rPr>
        <w:t>utiliser le modè</w:t>
      </w:r>
      <w:r w:rsidR="0012170F" w:rsidRPr="00491AEA">
        <w:rPr>
          <w:rFonts w:cs="Arial"/>
          <w:strike/>
          <w:sz w:val="18"/>
          <w:szCs w:val="18"/>
          <w:highlight w:val="lightGray"/>
        </w:rPr>
        <w:t>le.  Ce</w:t>
      </w:r>
      <w:r w:rsidR="00993CDA" w:rsidRPr="00491AEA">
        <w:rPr>
          <w:rFonts w:cs="Arial"/>
          <w:strike/>
          <w:sz w:val="18"/>
          <w:szCs w:val="18"/>
          <w:highlight w:val="lightGray"/>
        </w:rPr>
        <w:t>s indications peuvent se présenter</w:t>
      </w:r>
      <w:r w:rsidR="00993CDA" w:rsidRPr="00491AEA">
        <w:rPr>
          <w:rFonts w:cs="Arial"/>
          <w:sz w:val="18"/>
          <w:szCs w:val="18"/>
        </w:rPr>
        <w:t xml:space="preserve"> </w:t>
      </w:r>
      <w:r w:rsidR="002328D6" w:rsidRPr="00491AEA">
        <w:rPr>
          <w:rFonts w:cs="Arial"/>
          <w:sz w:val="18"/>
          <w:szCs w:val="18"/>
          <w:highlight w:val="lightGray"/>
          <w:u w:val="single"/>
        </w:rPr>
        <w:t>sont fournis</w:t>
      </w:r>
      <w:r w:rsidR="002328D6" w:rsidRPr="00491AEA">
        <w:rPr>
          <w:rFonts w:cs="Arial"/>
          <w:sz w:val="18"/>
          <w:szCs w:val="18"/>
        </w:rPr>
        <w:t xml:space="preserve"> </w:t>
      </w:r>
      <w:r w:rsidR="00993CDA" w:rsidRPr="00491AEA">
        <w:rPr>
          <w:rFonts w:cs="Arial"/>
          <w:sz w:val="18"/>
          <w:szCs w:val="18"/>
        </w:rPr>
        <w:t>sous la forme d</w:t>
      </w:r>
      <w:r w:rsidR="00103C41" w:rsidRPr="00491AEA">
        <w:rPr>
          <w:rFonts w:cs="Arial"/>
          <w:sz w:val="18"/>
          <w:szCs w:val="18"/>
        </w:rPr>
        <w:t>’</w:t>
      </w:r>
      <w:r w:rsidR="00993CDA" w:rsidRPr="00491AEA">
        <w:rPr>
          <w:rFonts w:cs="Arial"/>
          <w:sz w:val="18"/>
          <w:szCs w:val="18"/>
        </w:rPr>
        <w:t xml:space="preserve">un texte standard supplémentaire (ASW) ou de notes indicatives (GN).  On trouvera </w:t>
      </w:r>
      <w:r w:rsidR="00993CDA" w:rsidRPr="00491AEA">
        <w:rPr>
          <w:rFonts w:cs="Arial"/>
          <w:strike/>
          <w:sz w:val="18"/>
          <w:szCs w:val="18"/>
          <w:highlight w:val="lightGray"/>
        </w:rPr>
        <w:t>dans le modèle</w:t>
      </w:r>
      <w:r w:rsidR="00993CDA" w:rsidRPr="00491AEA">
        <w:rPr>
          <w:rFonts w:cs="Arial"/>
          <w:sz w:val="18"/>
          <w:szCs w:val="18"/>
        </w:rPr>
        <w:t xml:space="preserve"> </w:t>
      </w:r>
      <w:r w:rsidR="00993CDA" w:rsidRPr="00491AEA">
        <w:rPr>
          <w:rFonts w:cs="Arial"/>
          <w:sz w:val="18"/>
          <w:szCs w:val="18"/>
          <w:highlight w:val="lightGray"/>
          <w:u w:val="single"/>
        </w:rPr>
        <w:t>à l</w:t>
      </w:r>
      <w:r w:rsidR="00103C41" w:rsidRPr="00491AEA">
        <w:rPr>
          <w:rFonts w:cs="Arial"/>
          <w:sz w:val="18"/>
          <w:szCs w:val="18"/>
          <w:highlight w:val="lightGray"/>
          <w:u w:val="single"/>
        </w:rPr>
        <w:t>’annexe I</w:t>
      </w:r>
      <w:r w:rsidR="00993CDA" w:rsidRPr="00491AEA">
        <w:rPr>
          <w:rFonts w:cs="Arial"/>
          <w:sz w:val="18"/>
          <w:szCs w:val="18"/>
        </w:rPr>
        <w:t xml:space="preserve"> des renseignements concernant l</w:t>
      </w:r>
      <w:r w:rsidR="00103C41" w:rsidRPr="00491AEA">
        <w:rPr>
          <w:rFonts w:cs="Arial"/>
          <w:sz w:val="18"/>
          <w:szCs w:val="18"/>
        </w:rPr>
        <w:t>’</w:t>
      </w:r>
      <w:r w:rsidR="00993CDA" w:rsidRPr="00491AEA">
        <w:rPr>
          <w:rFonts w:cs="Arial"/>
          <w:sz w:val="18"/>
          <w:szCs w:val="18"/>
        </w:rPr>
        <w:t>endroit où l</w:t>
      </w:r>
      <w:r w:rsidR="00103C41" w:rsidRPr="00491AEA">
        <w:rPr>
          <w:rFonts w:cs="Arial"/>
          <w:sz w:val="18"/>
          <w:szCs w:val="18"/>
        </w:rPr>
        <w:t>’</w:t>
      </w:r>
      <w:r w:rsidR="00993CDA" w:rsidRPr="00491AEA">
        <w:rPr>
          <w:rFonts w:cs="Arial"/>
          <w:sz w:val="18"/>
          <w:szCs w:val="18"/>
        </w:rPr>
        <w:t>on peut trouver ces indications supplémentaires (voir les sections 3.2 et 3.3).</w:t>
      </w:r>
    </w:p>
    <w:p w:rsidR="00DB4BA4" w:rsidRPr="00491AEA" w:rsidRDefault="00DB4BA4" w:rsidP="00491AEA">
      <w:pPr>
        <w:ind w:left="567" w:right="567"/>
        <w:rPr>
          <w:rFonts w:cs="Arial"/>
          <w:sz w:val="18"/>
          <w:szCs w:val="18"/>
        </w:rPr>
      </w:pPr>
    </w:p>
    <w:p w:rsidR="00D63B0C" w:rsidRPr="00491AEA" w:rsidRDefault="00A57DF3" w:rsidP="00491AEA">
      <w:pPr>
        <w:pStyle w:val="Heading3"/>
        <w:ind w:left="567" w:right="567"/>
        <w:rPr>
          <w:rFonts w:cs="Arial"/>
          <w:sz w:val="18"/>
          <w:szCs w:val="18"/>
          <w:lang w:val="fr-FR"/>
        </w:rPr>
      </w:pPr>
      <w:bookmarkStart w:id="14" w:name="_Toc463342884"/>
      <w:bookmarkStart w:id="15" w:name="_Toc478118880"/>
      <w:r w:rsidRPr="00491AEA">
        <w:rPr>
          <w:rFonts w:cs="Arial"/>
          <w:sz w:val="18"/>
          <w:szCs w:val="18"/>
          <w:lang w:val="fr-FR"/>
        </w:rPr>
        <w:t>3.2</w:t>
      </w:r>
      <w:r w:rsidRPr="00491AEA">
        <w:rPr>
          <w:rFonts w:cs="Arial"/>
          <w:sz w:val="18"/>
          <w:szCs w:val="18"/>
          <w:lang w:val="fr-FR"/>
        </w:rPr>
        <w:tab/>
      </w:r>
      <w:r w:rsidR="00855141" w:rsidRPr="00491AEA">
        <w:rPr>
          <w:rFonts w:cs="Arial"/>
          <w:sz w:val="18"/>
          <w:szCs w:val="18"/>
          <w:lang w:val="fr-FR"/>
        </w:rPr>
        <w:t xml:space="preserve">Texte standard supplémentaire (ASW) </w:t>
      </w:r>
      <w:r w:rsidR="00855141" w:rsidRPr="00491AEA">
        <w:rPr>
          <w:rFonts w:cs="Arial"/>
          <w:strike/>
          <w:sz w:val="18"/>
          <w:szCs w:val="18"/>
          <w:highlight w:val="lightGray"/>
          <w:lang w:val="fr-FR"/>
        </w:rPr>
        <w:t>pour le modèle de principes directeurs d</w:t>
      </w:r>
      <w:r w:rsidR="00103C41" w:rsidRPr="00491AEA">
        <w:rPr>
          <w:rFonts w:cs="Arial"/>
          <w:strike/>
          <w:sz w:val="18"/>
          <w:szCs w:val="18"/>
          <w:highlight w:val="lightGray"/>
          <w:lang w:val="fr-FR"/>
        </w:rPr>
        <w:t>’</w:t>
      </w:r>
      <w:r w:rsidR="00855141" w:rsidRPr="00491AEA">
        <w:rPr>
          <w:rFonts w:cs="Arial"/>
          <w:strike/>
          <w:sz w:val="18"/>
          <w:szCs w:val="18"/>
          <w:highlight w:val="lightGray"/>
          <w:lang w:val="fr-FR"/>
        </w:rPr>
        <w:t>examen</w:t>
      </w:r>
      <w:bookmarkEnd w:id="14"/>
      <w:bookmarkEnd w:id="15"/>
    </w:p>
    <w:p w:rsidR="00DB4BA4" w:rsidRPr="00491AEA" w:rsidRDefault="00DB4BA4" w:rsidP="00491AEA">
      <w:pPr>
        <w:ind w:left="567" w:right="567"/>
        <w:rPr>
          <w:rFonts w:cs="Arial"/>
          <w:sz w:val="18"/>
          <w:szCs w:val="18"/>
        </w:rPr>
      </w:pPr>
    </w:p>
    <w:p w:rsidR="00DB4BA4" w:rsidRPr="00491AEA" w:rsidRDefault="00A57DF3" w:rsidP="00491AEA">
      <w:pPr>
        <w:ind w:left="567" w:right="567"/>
        <w:rPr>
          <w:rFonts w:cs="Arial"/>
          <w:sz w:val="18"/>
          <w:szCs w:val="18"/>
        </w:rPr>
      </w:pPr>
      <w:r w:rsidRPr="00491AEA">
        <w:rPr>
          <w:rFonts w:cs="Arial"/>
          <w:sz w:val="18"/>
          <w:szCs w:val="18"/>
        </w:rPr>
        <w:t>“3.2.1</w:t>
      </w:r>
      <w:r w:rsidRPr="00491AEA">
        <w:rPr>
          <w:rFonts w:cs="Arial"/>
          <w:sz w:val="18"/>
          <w:szCs w:val="18"/>
        </w:rPr>
        <w:tab/>
      </w:r>
      <w:r w:rsidR="00B65721" w:rsidRPr="00491AEA">
        <w:rPr>
          <w:rFonts w:cs="Arial"/>
          <w:strike/>
          <w:sz w:val="18"/>
          <w:szCs w:val="18"/>
          <w:highlight w:val="lightGray"/>
        </w:rPr>
        <w:t>Comme il est expliqué plus haut, le modèle de principes directeurs d</w:t>
      </w:r>
      <w:r w:rsidR="00103C41" w:rsidRPr="00491AEA">
        <w:rPr>
          <w:rFonts w:cs="Arial"/>
          <w:strike/>
          <w:sz w:val="18"/>
          <w:szCs w:val="18"/>
          <w:highlight w:val="lightGray"/>
        </w:rPr>
        <w:t>’</w:t>
      </w:r>
      <w:r w:rsidR="00B65721" w:rsidRPr="00491AEA">
        <w:rPr>
          <w:rFonts w:cs="Arial"/>
          <w:strike/>
          <w:sz w:val="18"/>
          <w:szCs w:val="18"/>
          <w:highlight w:val="lightGray"/>
        </w:rPr>
        <w:t>examen contient le texte standard général adapté à tous ces princip</w:t>
      </w:r>
      <w:r w:rsidR="0012170F" w:rsidRPr="00491AEA">
        <w:rPr>
          <w:rFonts w:cs="Arial"/>
          <w:strike/>
          <w:sz w:val="18"/>
          <w:szCs w:val="18"/>
          <w:highlight w:val="lightGray"/>
        </w:rPr>
        <w:t>es.  Ce</w:t>
      </w:r>
      <w:r w:rsidR="00B65721" w:rsidRPr="00491AEA">
        <w:rPr>
          <w:rFonts w:cs="Arial"/>
          <w:strike/>
          <w:sz w:val="18"/>
          <w:szCs w:val="18"/>
          <w:highlight w:val="lightGray"/>
        </w:rPr>
        <w:t>pendant,</w:t>
      </w:r>
      <w:r w:rsidR="00B65721" w:rsidRPr="00491AEA">
        <w:rPr>
          <w:rFonts w:cs="Arial"/>
          <w:sz w:val="18"/>
          <w:szCs w:val="18"/>
        </w:rPr>
        <w:t xml:space="preserve"> </w:t>
      </w:r>
      <w:r w:rsidR="00B65721" w:rsidRPr="00491AEA">
        <w:rPr>
          <w:rFonts w:cs="Arial"/>
          <w:sz w:val="18"/>
          <w:szCs w:val="18"/>
          <w:highlight w:val="lightGray"/>
          <w:u w:val="single"/>
        </w:rPr>
        <w:t xml:space="preserve">Outre le texte standard </w:t>
      </w:r>
      <w:r w:rsidR="00986249" w:rsidRPr="00491AEA">
        <w:rPr>
          <w:rFonts w:cs="Arial"/>
          <w:sz w:val="18"/>
          <w:szCs w:val="18"/>
          <w:highlight w:val="lightGray"/>
          <w:u w:val="single"/>
        </w:rPr>
        <w:t>général</w:t>
      </w:r>
      <w:r w:rsidR="00B65721" w:rsidRPr="00491AEA">
        <w:rPr>
          <w:rFonts w:cs="Arial"/>
          <w:sz w:val="18"/>
          <w:szCs w:val="18"/>
          <w:highlight w:val="lightGray"/>
          <w:u w:val="single"/>
        </w:rPr>
        <w:t>,</w:t>
      </w:r>
      <w:r w:rsidR="00B65721" w:rsidRPr="00491AEA">
        <w:rPr>
          <w:rFonts w:cs="Arial"/>
          <w:sz w:val="18"/>
          <w:szCs w:val="18"/>
        </w:rPr>
        <w:t xml:space="preserve"> l</w:t>
      </w:r>
      <w:r w:rsidR="00103C41" w:rsidRPr="00491AEA">
        <w:rPr>
          <w:rFonts w:cs="Arial"/>
          <w:sz w:val="18"/>
          <w:szCs w:val="18"/>
        </w:rPr>
        <w:t>’</w:t>
      </w:r>
      <w:r w:rsidR="00B65721" w:rsidRPr="00491AEA">
        <w:rPr>
          <w:rFonts w:cs="Arial"/>
          <w:sz w:val="18"/>
          <w:szCs w:val="18"/>
        </w:rPr>
        <w:t>UPOV a établi un texte standard supplémentaire qu</w:t>
      </w:r>
      <w:r w:rsidR="00103C41" w:rsidRPr="00491AEA">
        <w:rPr>
          <w:rFonts w:cs="Arial"/>
          <w:sz w:val="18"/>
          <w:szCs w:val="18"/>
        </w:rPr>
        <w:t>’</w:t>
      </w:r>
      <w:r w:rsidR="00B65721" w:rsidRPr="00491AEA">
        <w:rPr>
          <w:rFonts w:cs="Arial"/>
          <w:sz w:val="18"/>
          <w:szCs w:val="18"/>
        </w:rPr>
        <w:t>il convient d</w:t>
      </w:r>
      <w:r w:rsidR="00103C41" w:rsidRPr="00491AEA">
        <w:rPr>
          <w:rFonts w:cs="Arial"/>
          <w:sz w:val="18"/>
          <w:szCs w:val="18"/>
        </w:rPr>
        <w:t>’</w:t>
      </w:r>
      <w:r w:rsidR="00B65721" w:rsidRPr="00491AEA">
        <w:rPr>
          <w:rFonts w:cs="Arial"/>
          <w:sz w:val="18"/>
          <w:szCs w:val="18"/>
        </w:rPr>
        <w:t>utiliser, le cas échéant, pour certains principes directeurs d</w:t>
      </w:r>
      <w:r w:rsidR="00103C41" w:rsidRPr="00491AEA">
        <w:rPr>
          <w:rFonts w:cs="Arial"/>
          <w:sz w:val="18"/>
          <w:szCs w:val="18"/>
        </w:rPr>
        <w:t>’</w:t>
      </w:r>
      <w:r w:rsidR="00B65721" w:rsidRPr="00491AEA">
        <w:rPr>
          <w:rFonts w:cs="Arial"/>
          <w:sz w:val="18"/>
          <w:szCs w:val="18"/>
        </w:rPr>
        <w:t>exam</w:t>
      </w:r>
      <w:r w:rsidR="0012170F" w:rsidRPr="00491AEA">
        <w:rPr>
          <w:rFonts w:cs="Arial"/>
          <w:sz w:val="18"/>
          <w:szCs w:val="18"/>
        </w:rPr>
        <w:t>en.  Pa</w:t>
      </w:r>
      <w:r w:rsidR="00B65721" w:rsidRPr="00491AEA">
        <w:rPr>
          <w:rFonts w:cs="Arial"/>
          <w:sz w:val="18"/>
          <w:szCs w:val="18"/>
        </w:rPr>
        <w:t>r exemple, dans le cas de principes directeurs d</w:t>
      </w:r>
      <w:r w:rsidR="00103C41" w:rsidRPr="00491AEA">
        <w:rPr>
          <w:rFonts w:cs="Arial"/>
          <w:sz w:val="18"/>
          <w:szCs w:val="18"/>
        </w:rPr>
        <w:t>’</w:t>
      </w:r>
      <w:r w:rsidR="00B65721" w:rsidRPr="00491AEA">
        <w:rPr>
          <w:rFonts w:cs="Arial"/>
          <w:sz w:val="18"/>
          <w:szCs w:val="18"/>
        </w:rPr>
        <w:t>examen prévoyant la remise du matériel sous forme de semences, un texte standard concernant la qualité des semences à fournir est pré</w:t>
      </w:r>
      <w:r w:rsidR="0012170F" w:rsidRPr="00491AEA">
        <w:rPr>
          <w:rFonts w:cs="Arial"/>
          <w:sz w:val="18"/>
          <w:szCs w:val="18"/>
        </w:rPr>
        <w:t>vu.  Bi</w:t>
      </w:r>
      <w:r w:rsidR="00B65721" w:rsidRPr="00491AEA">
        <w:rPr>
          <w:rFonts w:cs="Arial"/>
          <w:sz w:val="18"/>
          <w:szCs w:val="18"/>
        </w:rPr>
        <w:t>en entendu, ce texte standard relatif aux semences ne doit pas figurer dans les principes directeurs d</w:t>
      </w:r>
      <w:r w:rsidR="00103C41" w:rsidRPr="00491AEA">
        <w:rPr>
          <w:rFonts w:cs="Arial"/>
          <w:sz w:val="18"/>
          <w:szCs w:val="18"/>
        </w:rPr>
        <w:t>’</w:t>
      </w:r>
      <w:r w:rsidR="00B65721" w:rsidRPr="00491AEA">
        <w:rPr>
          <w:rFonts w:cs="Arial"/>
          <w:sz w:val="18"/>
          <w:szCs w:val="18"/>
        </w:rPr>
        <w:t xml:space="preserve">examen prévoyant, par exemple, la remise du matériel sous forme de tubercules, raison pour laquelle ce texte standard supplémentaire ne figure pas </w:t>
      </w:r>
      <w:r w:rsidR="00B65721" w:rsidRPr="00491AEA">
        <w:rPr>
          <w:rFonts w:cs="Arial"/>
          <w:strike/>
          <w:sz w:val="18"/>
          <w:szCs w:val="18"/>
          <w:highlight w:val="lightGray"/>
        </w:rPr>
        <w:t>dans le modèle</w:t>
      </w:r>
      <w:r w:rsidR="00986249" w:rsidRPr="00491AEA">
        <w:rPr>
          <w:rFonts w:cs="Arial"/>
          <w:sz w:val="18"/>
          <w:szCs w:val="18"/>
        </w:rPr>
        <w:t xml:space="preserve"> </w:t>
      </w:r>
      <w:r w:rsidR="00986249" w:rsidRPr="00491AEA">
        <w:rPr>
          <w:rFonts w:cs="Arial"/>
          <w:sz w:val="18"/>
          <w:szCs w:val="18"/>
          <w:highlight w:val="lightGray"/>
          <w:u w:val="single"/>
        </w:rPr>
        <w:t>en tant que texte standard génér</w:t>
      </w:r>
      <w:r w:rsidR="0012170F" w:rsidRPr="00491AEA">
        <w:rPr>
          <w:rFonts w:cs="Arial"/>
          <w:sz w:val="18"/>
          <w:szCs w:val="18"/>
          <w:highlight w:val="lightGray"/>
          <w:u w:val="single"/>
        </w:rPr>
        <w:t xml:space="preserve">al.  </w:t>
      </w:r>
      <w:r w:rsidR="0012170F" w:rsidRPr="00491AEA">
        <w:rPr>
          <w:rFonts w:cs="Arial"/>
          <w:sz w:val="18"/>
          <w:szCs w:val="18"/>
        </w:rPr>
        <w:t>Le</w:t>
      </w:r>
      <w:r w:rsidR="00B65721" w:rsidRPr="00491AEA">
        <w:rPr>
          <w:rFonts w:cs="Arial"/>
          <w:sz w:val="18"/>
          <w:szCs w:val="18"/>
        </w:rPr>
        <w:t xml:space="preserve"> texte standard supplémentaire est présenté dans l</w:t>
      </w:r>
      <w:r w:rsidR="00103C41" w:rsidRPr="00491AEA">
        <w:rPr>
          <w:rFonts w:cs="Arial"/>
          <w:sz w:val="18"/>
          <w:szCs w:val="18"/>
        </w:rPr>
        <w:t>’</w:t>
      </w:r>
      <w:r w:rsidR="00B65721" w:rsidRPr="00491AEA">
        <w:rPr>
          <w:rFonts w:cs="Arial"/>
          <w:sz w:val="18"/>
          <w:szCs w:val="18"/>
        </w:rPr>
        <w:t>annexe 2 (“Texte standard supplémentaire (ASW) pour le modèle de principes directeurs d</w:t>
      </w:r>
      <w:r w:rsidR="00103C41" w:rsidRPr="00491AEA">
        <w:rPr>
          <w:rFonts w:cs="Arial"/>
          <w:sz w:val="18"/>
          <w:szCs w:val="18"/>
        </w:rPr>
        <w:t>’</w:t>
      </w:r>
      <w:r w:rsidR="00B65721" w:rsidRPr="00491AEA">
        <w:rPr>
          <w:rFonts w:cs="Arial"/>
          <w:sz w:val="18"/>
          <w:szCs w:val="18"/>
        </w:rPr>
        <w:t>examen”).</w:t>
      </w:r>
    </w:p>
    <w:p w:rsidR="00DB4BA4" w:rsidRPr="00491AEA" w:rsidRDefault="00DB4BA4" w:rsidP="00491AEA">
      <w:pPr>
        <w:ind w:left="567" w:right="567"/>
        <w:rPr>
          <w:rFonts w:cs="Arial"/>
          <w:sz w:val="18"/>
          <w:szCs w:val="18"/>
        </w:rPr>
      </w:pPr>
    </w:p>
    <w:p w:rsidR="00986249" w:rsidRPr="00491AEA" w:rsidRDefault="00A57DF3" w:rsidP="00491AEA">
      <w:pPr>
        <w:ind w:left="567" w:right="567"/>
        <w:rPr>
          <w:rFonts w:cs="Arial"/>
          <w:sz w:val="18"/>
          <w:szCs w:val="18"/>
        </w:rPr>
      </w:pPr>
      <w:r w:rsidRPr="00491AEA">
        <w:rPr>
          <w:rFonts w:cs="Arial"/>
          <w:sz w:val="18"/>
          <w:szCs w:val="18"/>
        </w:rPr>
        <w:t>“3.2.2</w:t>
      </w:r>
      <w:r w:rsidRPr="00491AEA">
        <w:rPr>
          <w:rFonts w:cs="Arial"/>
          <w:sz w:val="18"/>
          <w:szCs w:val="18"/>
        </w:rPr>
        <w:tab/>
      </w:r>
      <w:r w:rsidR="00986249" w:rsidRPr="00491AEA">
        <w:rPr>
          <w:rFonts w:cs="Arial"/>
          <w:sz w:val="18"/>
          <w:szCs w:val="18"/>
        </w:rPr>
        <w:t>Lorsqu</w:t>
      </w:r>
      <w:r w:rsidR="00103C41" w:rsidRPr="00491AEA">
        <w:rPr>
          <w:rFonts w:cs="Arial"/>
          <w:sz w:val="18"/>
          <w:szCs w:val="18"/>
        </w:rPr>
        <w:t>’</w:t>
      </w:r>
      <w:r w:rsidR="00986249" w:rsidRPr="00491AEA">
        <w:rPr>
          <w:rFonts w:cs="Arial"/>
          <w:sz w:val="18"/>
          <w:szCs w:val="18"/>
        </w:rPr>
        <w:t>un texte standard supplémentaire existe, un renvoi est inséré à l</w:t>
      </w:r>
      <w:r w:rsidR="00103C41" w:rsidRPr="00491AEA">
        <w:rPr>
          <w:rFonts w:cs="Arial"/>
          <w:sz w:val="18"/>
          <w:szCs w:val="18"/>
        </w:rPr>
        <w:t>’</w:t>
      </w:r>
      <w:r w:rsidR="00986249" w:rsidRPr="00491AEA">
        <w:rPr>
          <w:rFonts w:cs="Arial"/>
          <w:sz w:val="18"/>
          <w:szCs w:val="18"/>
        </w:rPr>
        <w:t xml:space="preserve">endroit approprié </w:t>
      </w:r>
      <w:r w:rsidR="00986249" w:rsidRPr="00491AEA">
        <w:rPr>
          <w:rFonts w:cs="Arial"/>
          <w:strike/>
          <w:sz w:val="18"/>
          <w:szCs w:val="18"/>
          <w:highlight w:val="lightGray"/>
        </w:rPr>
        <w:t>du modèle</w:t>
      </w:r>
      <w:r w:rsidR="00986249" w:rsidRPr="00491AEA">
        <w:rPr>
          <w:rFonts w:cs="Arial"/>
          <w:sz w:val="18"/>
          <w:szCs w:val="18"/>
        </w:rPr>
        <w:t xml:space="preserve"> </w:t>
      </w:r>
      <w:r w:rsidR="00986249" w:rsidRPr="00491AEA">
        <w:rPr>
          <w:rFonts w:cs="Arial"/>
          <w:sz w:val="18"/>
          <w:szCs w:val="18"/>
          <w:highlight w:val="lightGray"/>
          <w:u w:val="single"/>
        </w:rPr>
        <w:t>de l</w:t>
      </w:r>
      <w:r w:rsidR="00103C41" w:rsidRPr="00491AEA">
        <w:rPr>
          <w:rFonts w:cs="Arial"/>
          <w:sz w:val="18"/>
          <w:szCs w:val="18"/>
          <w:highlight w:val="lightGray"/>
          <w:u w:val="single"/>
        </w:rPr>
        <w:t>’annexe I</w:t>
      </w:r>
      <w:r w:rsidR="00986249" w:rsidRPr="00491AEA">
        <w:rPr>
          <w:rFonts w:cs="Arial"/>
          <w:sz w:val="18"/>
          <w:szCs w:val="18"/>
        </w:rPr>
        <w:t>, par exemple</w:t>
      </w:r>
      <w:r w:rsidR="00103C41" w:rsidRPr="00491AEA">
        <w:rPr>
          <w:rFonts w:cs="Arial"/>
          <w:sz w:val="18"/>
          <w:szCs w:val="18"/>
        </w:rPr>
        <w:t> :</w:t>
      </w:r>
    </w:p>
    <w:p w:rsidR="00986249" w:rsidRPr="00491AEA" w:rsidRDefault="00986249" w:rsidP="00491AEA">
      <w:pPr>
        <w:tabs>
          <w:tab w:val="left" w:pos="3225"/>
        </w:tabs>
        <w:ind w:left="567" w:right="567"/>
        <w:rPr>
          <w:rFonts w:cs="Arial"/>
          <w:sz w:val="18"/>
          <w:szCs w:val="18"/>
        </w:rPr>
      </w:pPr>
      <w:r w:rsidRPr="00491AEA">
        <w:rPr>
          <w:rFonts w:cs="Arial"/>
          <w:sz w:val="18"/>
          <w:szCs w:val="18"/>
        </w:rPr>
        <w:tab/>
      </w:r>
    </w:p>
    <w:p w:rsidR="00DB4BA4" w:rsidRPr="00491AEA" w:rsidRDefault="00611919" w:rsidP="00491AEA">
      <w:pPr>
        <w:ind w:left="567" w:right="567"/>
        <w:rPr>
          <w:rFonts w:cs="Arial"/>
          <w:sz w:val="18"/>
          <w:szCs w:val="18"/>
        </w:rPr>
      </w:pPr>
      <w:r w:rsidRPr="00491AEA">
        <w:rPr>
          <w:rFonts w:cs="Arial"/>
          <w:sz w:val="18"/>
          <w:szCs w:val="18"/>
        </w:rPr>
        <w:t>“</w:t>
      </w:r>
      <w:r w:rsidR="00986249" w:rsidRPr="00491AEA">
        <w:rPr>
          <w:rFonts w:cs="Arial"/>
          <w:sz w:val="18"/>
          <w:szCs w:val="18"/>
        </w:rPr>
        <w:t>{</w:t>
      </w:r>
      <w:r w:rsidR="00986249" w:rsidRPr="00491AEA">
        <w:rPr>
          <w:rFonts w:cs="Arial"/>
          <w:b/>
          <w:sz w:val="18"/>
          <w:szCs w:val="18"/>
          <w:bdr w:val="single" w:sz="12" w:space="0" w:color="auto"/>
          <w:shd w:val="pct12" w:color="auto" w:fill="auto"/>
        </w:rPr>
        <w:t xml:space="preserve"> ASW</w:t>
      </w:r>
      <w:r w:rsidR="00986249" w:rsidRPr="00491AEA">
        <w:rPr>
          <w:rFonts w:cs="Arial"/>
          <w:b/>
          <w:sz w:val="18"/>
          <w:szCs w:val="18"/>
          <w:bdr w:val="single" w:sz="12" w:space="0" w:color="auto"/>
        </w:rPr>
        <w:t xml:space="preserve"> 1</w:t>
      </w:r>
      <w:r w:rsidR="00986249" w:rsidRPr="00491AEA">
        <w:rPr>
          <w:rFonts w:cs="Arial"/>
          <w:sz w:val="18"/>
          <w:szCs w:val="18"/>
          <w:bdr w:val="single" w:sz="12" w:space="0" w:color="auto"/>
        </w:rPr>
        <w:t xml:space="preserve"> </w:t>
      </w:r>
      <w:r w:rsidR="00986249" w:rsidRPr="00491AEA">
        <w:rPr>
          <w:rFonts w:cs="Arial"/>
          <w:sz w:val="18"/>
          <w:szCs w:val="18"/>
        </w:rPr>
        <w:t xml:space="preserve"> (</w:t>
      </w:r>
      <w:r w:rsidR="00103C41" w:rsidRPr="00491AEA">
        <w:rPr>
          <w:rFonts w:cs="Arial"/>
          <w:sz w:val="18"/>
          <w:szCs w:val="18"/>
        </w:rPr>
        <w:t>Chapitre 2</w:t>
      </w:r>
      <w:r w:rsidR="00986249" w:rsidRPr="00491AEA">
        <w:rPr>
          <w:rFonts w:cs="Arial"/>
          <w:sz w:val="18"/>
          <w:szCs w:val="18"/>
        </w:rPr>
        <w:t>.3 du modèle) – Conditions relatives à la qualité des semences}</w:t>
      </w:r>
      <w:r w:rsidRPr="00491AEA">
        <w:rPr>
          <w:rFonts w:cs="Arial"/>
          <w:sz w:val="18"/>
          <w:szCs w:val="18"/>
        </w:rPr>
        <w:t>”</w:t>
      </w:r>
    </w:p>
    <w:p w:rsidR="00DB4BA4" w:rsidRPr="001D7C5D" w:rsidRDefault="00DB4BA4" w:rsidP="00A57DF3">
      <w:pPr>
        <w:rPr>
          <w:rFonts w:cs="Arial"/>
        </w:rPr>
      </w:pPr>
    </w:p>
    <w:p w:rsidR="00D63B0C" w:rsidRPr="00491AEA" w:rsidRDefault="00A57DF3" w:rsidP="00491AEA">
      <w:pPr>
        <w:pStyle w:val="Heading3"/>
        <w:ind w:left="567" w:right="567"/>
        <w:rPr>
          <w:rFonts w:cs="Arial"/>
          <w:sz w:val="18"/>
          <w:szCs w:val="18"/>
          <w:lang w:val="fr-FR"/>
        </w:rPr>
      </w:pPr>
      <w:bookmarkStart w:id="16" w:name="_Toc463342885"/>
      <w:bookmarkStart w:id="17" w:name="_Toc478118881"/>
      <w:r w:rsidRPr="00491AEA">
        <w:rPr>
          <w:rFonts w:cs="Arial"/>
          <w:sz w:val="18"/>
          <w:szCs w:val="18"/>
          <w:lang w:val="fr-FR"/>
        </w:rPr>
        <w:t>3.3</w:t>
      </w:r>
      <w:r w:rsidRPr="00491AEA">
        <w:rPr>
          <w:rFonts w:cs="Arial"/>
          <w:sz w:val="18"/>
          <w:szCs w:val="18"/>
          <w:lang w:val="fr-FR"/>
        </w:rPr>
        <w:tab/>
      </w:r>
      <w:r w:rsidR="00611919" w:rsidRPr="00491AEA">
        <w:rPr>
          <w:rFonts w:cs="Arial"/>
          <w:sz w:val="18"/>
          <w:szCs w:val="18"/>
          <w:lang w:val="fr-FR"/>
        </w:rPr>
        <w:t xml:space="preserve">Notes indicatives (GN) </w:t>
      </w:r>
      <w:r w:rsidR="00611919" w:rsidRPr="00491AEA">
        <w:rPr>
          <w:rFonts w:cs="Arial"/>
          <w:strike/>
          <w:sz w:val="18"/>
          <w:szCs w:val="18"/>
          <w:highlight w:val="lightGray"/>
          <w:lang w:val="fr-FR"/>
        </w:rPr>
        <w:t>concernant le modèle de principes directeurs d</w:t>
      </w:r>
      <w:r w:rsidR="00103C41" w:rsidRPr="00491AEA">
        <w:rPr>
          <w:rFonts w:cs="Arial"/>
          <w:strike/>
          <w:sz w:val="18"/>
          <w:szCs w:val="18"/>
          <w:highlight w:val="lightGray"/>
          <w:lang w:val="fr-FR"/>
        </w:rPr>
        <w:t>’</w:t>
      </w:r>
      <w:r w:rsidR="00611919" w:rsidRPr="00491AEA">
        <w:rPr>
          <w:rFonts w:cs="Arial"/>
          <w:strike/>
          <w:sz w:val="18"/>
          <w:szCs w:val="18"/>
          <w:highlight w:val="lightGray"/>
          <w:lang w:val="fr-FR"/>
        </w:rPr>
        <w:t>examen</w:t>
      </w:r>
      <w:bookmarkEnd w:id="16"/>
      <w:bookmarkEnd w:id="17"/>
    </w:p>
    <w:p w:rsidR="00DB4BA4" w:rsidRPr="00491AEA" w:rsidRDefault="00DB4BA4" w:rsidP="00491AEA">
      <w:pPr>
        <w:ind w:left="567" w:right="567"/>
        <w:rPr>
          <w:rFonts w:cs="Arial"/>
          <w:sz w:val="18"/>
          <w:szCs w:val="18"/>
        </w:rPr>
      </w:pPr>
    </w:p>
    <w:p w:rsidR="00DB4BA4" w:rsidRPr="00491AEA" w:rsidRDefault="00A57DF3" w:rsidP="00491AEA">
      <w:pPr>
        <w:ind w:left="567" w:right="567"/>
        <w:rPr>
          <w:rFonts w:cs="Arial"/>
          <w:sz w:val="18"/>
          <w:szCs w:val="18"/>
        </w:rPr>
      </w:pPr>
      <w:r w:rsidRPr="00491AEA">
        <w:rPr>
          <w:rFonts w:cs="Arial"/>
          <w:sz w:val="18"/>
          <w:szCs w:val="18"/>
        </w:rPr>
        <w:t>“3.3.1</w:t>
      </w:r>
      <w:r w:rsidRPr="00491AEA">
        <w:rPr>
          <w:rFonts w:cs="Arial"/>
          <w:sz w:val="18"/>
          <w:szCs w:val="18"/>
        </w:rPr>
        <w:tab/>
      </w:r>
      <w:r w:rsidR="00611919" w:rsidRPr="00491AEA">
        <w:rPr>
          <w:rFonts w:cs="Arial"/>
          <w:sz w:val="18"/>
          <w:szCs w:val="18"/>
        </w:rPr>
        <w:t>De nombreux aspects des principes directeurs d</w:t>
      </w:r>
      <w:r w:rsidR="00103C41" w:rsidRPr="00491AEA">
        <w:rPr>
          <w:rFonts w:cs="Arial"/>
          <w:sz w:val="18"/>
          <w:szCs w:val="18"/>
        </w:rPr>
        <w:t>’</w:t>
      </w:r>
      <w:r w:rsidR="00611919" w:rsidRPr="00491AEA">
        <w:rPr>
          <w:rFonts w:cs="Arial"/>
          <w:sz w:val="18"/>
          <w:szCs w:val="18"/>
        </w:rPr>
        <w:t>examen font appel à l</w:t>
      </w:r>
      <w:r w:rsidR="00103C41" w:rsidRPr="00491AEA">
        <w:rPr>
          <w:rFonts w:cs="Arial"/>
          <w:sz w:val="18"/>
          <w:szCs w:val="18"/>
        </w:rPr>
        <w:t>’</w:t>
      </w:r>
      <w:r w:rsidR="00611919" w:rsidRPr="00491AEA">
        <w:rPr>
          <w:rFonts w:cs="Arial"/>
          <w:sz w:val="18"/>
          <w:szCs w:val="18"/>
        </w:rPr>
        <w:t>expérience et aux connaissances de la personne chargée de leur rédacti</w:t>
      </w:r>
      <w:r w:rsidR="0012170F" w:rsidRPr="00491AEA">
        <w:rPr>
          <w:rFonts w:cs="Arial"/>
          <w:sz w:val="18"/>
          <w:szCs w:val="18"/>
        </w:rPr>
        <w:t>on.  C’e</w:t>
      </w:r>
      <w:r w:rsidR="00611919" w:rsidRPr="00491AEA">
        <w:rPr>
          <w:rFonts w:cs="Arial"/>
          <w:sz w:val="18"/>
          <w:szCs w:val="18"/>
        </w:rPr>
        <w:t>st notamment le cas du choix de l</w:t>
      </w:r>
      <w:r w:rsidR="00103C41" w:rsidRPr="00491AEA">
        <w:rPr>
          <w:rFonts w:cs="Arial"/>
          <w:sz w:val="18"/>
          <w:szCs w:val="18"/>
        </w:rPr>
        <w:t>’</w:t>
      </w:r>
      <w:r w:rsidR="00611919" w:rsidRPr="00491AEA">
        <w:rPr>
          <w:rFonts w:cs="Arial"/>
          <w:sz w:val="18"/>
          <w:szCs w:val="18"/>
        </w:rPr>
        <w:t>ASW approprié, du protocole d</w:t>
      </w:r>
      <w:r w:rsidR="00103C41" w:rsidRPr="00491AEA">
        <w:rPr>
          <w:rFonts w:cs="Arial"/>
          <w:sz w:val="18"/>
          <w:szCs w:val="18"/>
        </w:rPr>
        <w:t>’</w:t>
      </w:r>
      <w:r w:rsidR="00611919" w:rsidRPr="00491AEA">
        <w:rPr>
          <w:rFonts w:cs="Arial"/>
          <w:sz w:val="18"/>
          <w:szCs w:val="18"/>
        </w:rPr>
        <w:t>essai, de l</w:t>
      </w:r>
      <w:r w:rsidR="00103C41" w:rsidRPr="00491AEA">
        <w:rPr>
          <w:rFonts w:cs="Arial"/>
          <w:sz w:val="18"/>
          <w:szCs w:val="18"/>
        </w:rPr>
        <w:t>’</w:t>
      </w:r>
      <w:r w:rsidR="00611919" w:rsidRPr="00491AEA">
        <w:rPr>
          <w:rFonts w:cs="Arial"/>
          <w:sz w:val="18"/>
          <w:szCs w:val="18"/>
        </w:rPr>
        <w:t>identification des caractères et du choix des variétés indiquées à titre d</w:t>
      </w:r>
      <w:r w:rsidR="00103C41" w:rsidRPr="00491AEA">
        <w:rPr>
          <w:rFonts w:cs="Arial"/>
          <w:sz w:val="18"/>
          <w:szCs w:val="18"/>
        </w:rPr>
        <w:t>’</w:t>
      </w:r>
      <w:r w:rsidR="00611919" w:rsidRPr="00491AEA">
        <w:rPr>
          <w:rFonts w:cs="Arial"/>
          <w:sz w:val="18"/>
          <w:szCs w:val="18"/>
        </w:rPr>
        <w:t>exempl</w:t>
      </w:r>
      <w:r w:rsidR="0012170F" w:rsidRPr="00491AEA">
        <w:rPr>
          <w:rFonts w:cs="Arial"/>
          <w:sz w:val="18"/>
          <w:szCs w:val="18"/>
        </w:rPr>
        <w:t>es.  Da</w:t>
      </w:r>
      <w:r w:rsidR="00611919" w:rsidRPr="00491AEA">
        <w:rPr>
          <w:rFonts w:cs="Arial"/>
          <w:sz w:val="18"/>
          <w:szCs w:val="18"/>
        </w:rPr>
        <w:t>ns ce cas, des indications générales concernant la manière de procéder d</w:t>
      </w:r>
      <w:r w:rsidR="00103C41" w:rsidRPr="00491AEA">
        <w:rPr>
          <w:rFonts w:cs="Arial"/>
          <w:sz w:val="18"/>
          <w:szCs w:val="18"/>
        </w:rPr>
        <w:t>’</w:t>
      </w:r>
      <w:r w:rsidR="00611919" w:rsidRPr="00491AEA">
        <w:rPr>
          <w:rFonts w:cs="Arial"/>
          <w:sz w:val="18"/>
          <w:szCs w:val="18"/>
        </w:rPr>
        <w:t>une façon harmonisée, compte tenu de l</w:t>
      </w:r>
      <w:r w:rsidR="00103C41" w:rsidRPr="00491AEA">
        <w:rPr>
          <w:rFonts w:cs="Arial"/>
          <w:sz w:val="18"/>
          <w:szCs w:val="18"/>
        </w:rPr>
        <w:t>’</w:t>
      </w:r>
      <w:r w:rsidR="00611919" w:rsidRPr="00491AEA">
        <w:rPr>
          <w:rFonts w:cs="Arial"/>
          <w:sz w:val="18"/>
          <w:szCs w:val="18"/>
        </w:rPr>
        <w:t>expérience acquise par l</w:t>
      </w:r>
      <w:r w:rsidR="00103C41" w:rsidRPr="00491AEA">
        <w:rPr>
          <w:rFonts w:cs="Arial"/>
          <w:sz w:val="18"/>
          <w:szCs w:val="18"/>
        </w:rPr>
        <w:t>’</w:t>
      </w:r>
      <w:r w:rsidR="00611919" w:rsidRPr="00491AEA">
        <w:rPr>
          <w:rFonts w:cs="Arial"/>
          <w:sz w:val="18"/>
          <w:szCs w:val="18"/>
        </w:rPr>
        <w:t>UPOV grâce à ses experts techniques, sont données sous la forme de notes indicatives présentées dans l</w:t>
      </w:r>
      <w:r w:rsidR="00103C41" w:rsidRPr="00491AEA">
        <w:rPr>
          <w:rFonts w:cs="Arial"/>
          <w:sz w:val="18"/>
          <w:szCs w:val="18"/>
        </w:rPr>
        <w:t>’</w:t>
      </w:r>
      <w:r w:rsidR="00611919" w:rsidRPr="00491AEA">
        <w:rPr>
          <w:rFonts w:cs="Arial"/>
          <w:sz w:val="18"/>
          <w:szCs w:val="18"/>
        </w:rPr>
        <w:t>annexe 3 (“Notes indicatives (GN)</w:t>
      </w:r>
      <w:r w:rsidR="00611919" w:rsidRPr="00491AEA">
        <w:rPr>
          <w:rFonts w:cs="Arial"/>
          <w:strike/>
          <w:sz w:val="18"/>
          <w:szCs w:val="18"/>
        </w:rPr>
        <w:t xml:space="preserve"> </w:t>
      </w:r>
      <w:r w:rsidR="00611919" w:rsidRPr="00491AEA">
        <w:rPr>
          <w:rFonts w:cs="Arial"/>
          <w:strike/>
          <w:sz w:val="18"/>
          <w:szCs w:val="18"/>
          <w:highlight w:val="lightGray"/>
        </w:rPr>
        <w:t>concernant le modèle de principes directeurs d</w:t>
      </w:r>
      <w:r w:rsidR="00103C41" w:rsidRPr="00491AEA">
        <w:rPr>
          <w:rFonts w:cs="Arial"/>
          <w:strike/>
          <w:sz w:val="18"/>
          <w:szCs w:val="18"/>
          <w:highlight w:val="lightGray"/>
        </w:rPr>
        <w:t>’</w:t>
      </w:r>
      <w:r w:rsidR="00611919" w:rsidRPr="00491AEA">
        <w:rPr>
          <w:rFonts w:cs="Arial"/>
          <w:strike/>
          <w:sz w:val="18"/>
          <w:szCs w:val="18"/>
          <w:highlight w:val="lightGray"/>
        </w:rPr>
        <w:t>examen</w:t>
      </w:r>
      <w:r w:rsidR="00611919" w:rsidRPr="00491AEA">
        <w:rPr>
          <w:rFonts w:cs="Arial"/>
          <w:sz w:val="18"/>
          <w:szCs w:val="18"/>
        </w:rPr>
        <w:t>”).</w:t>
      </w:r>
    </w:p>
    <w:p w:rsidR="00DB4BA4" w:rsidRPr="00491AEA" w:rsidRDefault="00DB4BA4" w:rsidP="00491AEA">
      <w:pPr>
        <w:ind w:left="567" w:right="567"/>
        <w:rPr>
          <w:rFonts w:cs="Arial"/>
          <w:sz w:val="18"/>
          <w:szCs w:val="18"/>
        </w:rPr>
      </w:pPr>
    </w:p>
    <w:p w:rsidR="00DB4BA4" w:rsidRPr="00491AEA" w:rsidRDefault="00E31366" w:rsidP="00491AEA">
      <w:pPr>
        <w:ind w:left="567" w:right="567"/>
        <w:rPr>
          <w:rFonts w:cs="Arial"/>
          <w:sz w:val="18"/>
          <w:szCs w:val="18"/>
        </w:rPr>
      </w:pPr>
      <w:r w:rsidRPr="00491AEA">
        <w:rPr>
          <w:rFonts w:cs="Arial"/>
          <w:sz w:val="18"/>
          <w:szCs w:val="18"/>
        </w:rPr>
        <w:t>“</w:t>
      </w:r>
      <w:r w:rsidR="00A57DF3" w:rsidRPr="00491AEA">
        <w:rPr>
          <w:rFonts w:cs="Arial"/>
          <w:sz w:val="18"/>
          <w:szCs w:val="18"/>
        </w:rPr>
        <w:t>3.3.2</w:t>
      </w:r>
      <w:r w:rsidR="00A57DF3" w:rsidRPr="00491AEA">
        <w:rPr>
          <w:rFonts w:cs="Arial"/>
          <w:sz w:val="18"/>
          <w:szCs w:val="18"/>
        </w:rPr>
        <w:tab/>
      </w:r>
      <w:r w:rsidR="00611919" w:rsidRPr="00491AEA">
        <w:rPr>
          <w:rFonts w:cs="Arial"/>
          <w:sz w:val="18"/>
          <w:szCs w:val="18"/>
        </w:rPr>
        <w:t>Lorsqu</w:t>
      </w:r>
      <w:r w:rsidR="00103C41" w:rsidRPr="00491AEA">
        <w:rPr>
          <w:rFonts w:cs="Arial"/>
          <w:sz w:val="18"/>
          <w:szCs w:val="18"/>
        </w:rPr>
        <w:t>’</w:t>
      </w:r>
      <w:r w:rsidR="00611919" w:rsidRPr="00491AEA">
        <w:rPr>
          <w:rFonts w:cs="Arial"/>
          <w:sz w:val="18"/>
          <w:szCs w:val="18"/>
        </w:rPr>
        <w:t>une note existe, un renvoi est inséré à l</w:t>
      </w:r>
      <w:r w:rsidR="00103C41" w:rsidRPr="00491AEA">
        <w:rPr>
          <w:rFonts w:cs="Arial"/>
          <w:sz w:val="18"/>
          <w:szCs w:val="18"/>
        </w:rPr>
        <w:t>’</w:t>
      </w:r>
      <w:r w:rsidR="00611919" w:rsidRPr="00491AEA">
        <w:rPr>
          <w:rFonts w:cs="Arial"/>
          <w:sz w:val="18"/>
          <w:szCs w:val="18"/>
        </w:rPr>
        <w:t xml:space="preserve">endroit approprié </w:t>
      </w:r>
      <w:r w:rsidR="00611919" w:rsidRPr="00491AEA">
        <w:rPr>
          <w:rFonts w:cs="Arial"/>
          <w:strike/>
          <w:sz w:val="18"/>
          <w:szCs w:val="18"/>
          <w:highlight w:val="lightGray"/>
        </w:rPr>
        <w:t>du modèle</w:t>
      </w:r>
      <w:r w:rsidR="00611919" w:rsidRPr="00491AEA">
        <w:rPr>
          <w:rFonts w:cs="Arial"/>
          <w:sz w:val="18"/>
          <w:szCs w:val="18"/>
        </w:rPr>
        <w:t xml:space="preserve"> </w:t>
      </w:r>
      <w:r w:rsidR="00611919" w:rsidRPr="00491AEA">
        <w:rPr>
          <w:rFonts w:cs="Arial"/>
          <w:sz w:val="18"/>
          <w:szCs w:val="18"/>
          <w:highlight w:val="lightGray"/>
          <w:u w:val="single"/>
        </w:rPr>
        <w:t>de l</w:t>
      </w:r>
      <w:r w:rsidR="00103C41" w:rsidRPr="00491AEA">
        <w:rPr>
          <w:rFonts w:cs="Arial"/>
          <w:sz w:val="18"/>
          <w:szCs w:val="18"/>
          <w:highlight w:val="lightGray"/>
          <w:u w:val="single"/>
        </w:rPr>
        <w:t>’annexe I</w:t>
      </w:r>
      <w:r w:rsidR="00611919" w:rsidRPr="00491AEA">
        <w:rPr>
          <w:rFonts w:cs="Arial"/>
          <w:sz w:val="18"/>
          <w:szCs w:val="18"/>
        </w:rPr>
        <w:t>, par exemple</w:t>
      </w:r>
    </w:p>
    <w:p w:rsidR="00DB4BA4" w:rsidRPr="001D7C5D" w:rsidRDefault="00DB4BA4" w:rsidP="00A57DF3">
      <w:pPr>
        <w:rPr>
          <w:rFonts w:cs="Arial"/>
        </w:rPr>
      </w:pPr>
    </w:p>
    <w:p w:rsidR="00DB4BA4" w:rsidRPr="00491AEA" w:rsidRDefault="00E31366" w:rsidP="00491AEA">
      <w:pPr>
        <w:ind w:left="567" w:right="567"/>
        <w:rPr>
          <w:rFonts w:cs="Arial"/>
          <w:sz w:val="18"/>
          <w:szCs w:val="18"/>
        </w:rPr>
      </w:pPr>
      <w:r w:rsidRPr="00491AEA">
        <w:rPr>
          <w:rFonts w:cs="Arial"/>
          <w:sz w:val="18"/>
          <w:szCs w:val="18"/>
        </w:rPr>
        <w:t>“</w:t>
      </w:r>
      <w:r w:rsidR="00611919" w:rsidRPr="00491AEA">
        <w:rPr>
          <w:rFonts w:cs="Arial"/>
          <w:sz w:val="18"/>
          <w:szCs w:val="18"/>
        </w:rPr>
        <w:t>{</w:t>
      </w:r>
      <w:r w:rsidR="00611919" w:rsidRPr="00491AEA">
        <w:rPr>
          <w:rFonts w:cs="Arial"/>
          <w:sz w:val="18"/>
          <w:szCs w:val="18"/>
          <w:highlight w:val="lightGray"/>
          <w:bdr w:val="single" w:sz="12" w:space="0" w:color="auto"/>
        </w:rPr>
        <w:t xml:space="preserve"> GN</w:t>
      </w:r>
      <w:r w:rsidR="00611919" w:rsidRPr="00491AEA">
        <w:rPr>
          <w:rFonts w:cs="Arial"/>
          <w:sz w:val="18"/>
          <w:szCs w:val="18"/>
          <w:bdr w:val="single" w:sz="12" w:space="0" w:color="auto"/>
        </w:rPr>
        <w:t xml:space="preserve"> 5 </w:t>
      </w:r>
      <w:r w:rsidR="00611919" w:rsidRPr="00491AEA">
        <w:rPr>
          <w:rFonts w:cs="Arial"/>
          <w:sz w:val="18"/>
          <w:szCs w:val="18"/>
        </w:rPr>
        <w:t xml:space="preserve"> (</w:t>
      </w:r>
      <w:r w:rsidR="00103C41" w:rsidRPr="00491AEA">
        <w:rPr>
          <w:rFonts w:cs="Arial"/>
          <w:sz w:val="18"/>
          <w:szCs w:val="18"/>
        </w:rPr>
        <w:t>Chapitre 1</w:t>
      </w:r>
      <w:r w:rsidR="00611919" w:rsidRPr="00491AEA">
        <w:rPr>
          <w:rFonts w:cs="Arial"/>
          <w:sz w:val="18"/>
          <w:szCs w:val="18"/>
        </w:rPr>
        <w:t>.1 du modèle) – Objet des principes directeurs d</w:t>
      </w:r>
      <w:r w:rsidR="00103C41" w:rsidRPr="00491AEA">
        <w:rPr>
          <w:rFonts w:cs="Arial"/>
          <w:sz w:val="18"/>
          <w:szCs w:val="18"/>
        </w:rPr>
        <w:t>’</w:t>
      </w:r>
      <w:r w:rsidR="00611919" w:rsidRPr="00491AEA">
        <w:rPr>
          <w:rFonts w:cs="Arial"/>
          <w:sz w:val="18"/>
          <w:szCs w:val="18"/>
        </w:rPr>
        <w:t>examen</w:t>
      </w:r>
      <w:r w:rsidR="00103C41" w:rsidRPr="00491AEA">
        <w:rPr>
          <w:rFonts w:cs="Arial"/>
          <w:sz w:val="18"/>
          <w:szCs w:val="18"/>
        </w:rPr>
        <w:t> :</w:t>
      </w:r>
      <w:r w:rsidR="00611919" w:rsidRPr="00491AEA">
        <w:rPr>
          <w:rFonts w:cs="Arial"/>
          <w:sz w:val="18"/>
          <w:szCs w:val="18"/>
        </w:rPr>
        <w:t xml:space="preserve"> nom de famille}</w:t>
      </w:r>
      <w:r w:rsidRPr="00491AEA">
        <w:rPr>
          <w:rFonts w:cs="Arial"/>
          <w:sz w:val="18"/>
          <w:szCs w:val="18"/>
        </w:rPr>
        <w:t>”</w:t>
      </w:r>
    </w:p>
    <w:p w:rsidR="00DB4BA4" w:rsidRPr="00491AEA" w:rsidRDefault="00DB4BA4" w:rsidP="00491AEA">
      <w:pPr>
        <w:pStyle w:val="ListParagraph"/>
        <w:ind w:left="567" w:right="567"/>
        <w:rPr>
          <w:rFonts w:cs="Arial"/>
          <w:sz w:val="18"/>
          <w:szCs w:val="18"/>
        </w:rPr>
      </w:pPr>
    </w:p>
    <w:p w:rsidR="00DB4BA4" w:rsidRPr="00491AEA" w:rsidRDefault="003228B0" w:rsidP="00491AEA">
      <w:pPr>
        <w:pStyle w:val="Heading3"/>
        <w:ind w:left="567" w:right="567"/>
        <w:rPr>
          <w:rFonts w:cs="Arial"/>
          <w:sz w:val="18"/>
          <w:szCs w:val="18"/>
          <w:u w:val="single"/>
          <w:lang w:val="fr-FR"/>
        </w:rPr>
      </w:pPr>
      <w:bookmarkStart w:id="18" w:name="_Toc478118882"/>
      <w:r w:rsidRPr="00491AEA">
        <w:rPr>
          <w:rFonts w:cs="Arial"/>
          <w:sz w:val="18"/>
          <w:szCs w:val="18"/>
          <w:highlight w:val="lightGray"/>
          <w:lang w:val="fr-FR"/>
        </w:rPr>
        <w:t>3.4</w:t>
      </w:r>
      <w:r w:rsidRPr="00491AEA">
        <w:rPr>
          <w:rFonts w:cs="Arial"/>
          <w:sz w:val="18"/>
          <w:szCs w:val="18"/>
          <w:highlight w:val="lightGray"/>
          <w:lang w:val="fr-FR"/>
        </w:rPr>
        <w:tab/>
        <w:t>[</w:t>
      </w:r>
      <w:r w:rsidR="00C30814" w:rsidRPr="00491AEA">
        <w:rPr>
          <w:rFonts w:cs="Arial"/>
          <w:sz w:val="18"/>
          <w:szCs w:val="18"/>
          <w:highlight w:val="lightGray"/>
          <w:lang w:val="fr-FR"/>
        </w:rPr>
        <w:t>Modèle de principes directeurs d</w:t>
      </w:r>
      <w:r w:rsidR="00103C41" w:rsidRPr="00491AEA">
        <w:rPr>
          <w:rFonts w:cs="Arial"/>
          <w:sz w:val="18"/>
          <w:szCs w:val="18"/>
          <w:highlight w:val="lightGray"/>
          <w:lang w:val="fr-FR"/>
        </w:rPr>
        <w:t>’</w:t>
      </w:r>
      <w:r w:rsidR="00C30814" w:rsidRPr="00491AEA">
        <w:rPr>
          <w:rFonts w:cs="Arial"/>
          <w:sz w:val="18"/>
          <w:szCs w:val="18"/>
          <w:highlight w:val="lightGray"/>
          <w:lang w:val="fr-FR"/>
        </w:rPr>
        <w:t xml:space="preserve">examen fondé sur le </w:t>
      </w:r>
      <w:r w:rsidRPr="00491AEA">
        <w:rPr>
          <w:rFonts w:cs="Arial"/>
          <w:sz w:val="18"/>
          <w:szCs w:val="18"/>
          <w:highlight w:val="lightGray"/>
          <w:lang w:val="fr-FR"/>
        </w:rPr>
        <w:t>Web]</w:t>
      </w:r>
      <w:bookmarkEnd w:id="18"/>
    </w:p>
    <w:p w:rsidR="00DB4BA4" w:rsidRPr="00491AEA" w:rsidRDefault="00DB4BA4" w:rsidP="00491AEA">
      <w:pPr>
        <w:pStyle w:val="ListParagraph"/>
        <w:ind w:left="567" w:right="567"/>
        <w:rPr>
          <w:rFonts w:cs="Arial"/>
          <w:sz w:val="18"/>
          <w:szCs w:val="18"/>
        </w:rPr>
      </w:pPr>
    </w:p>
    <w:p w:rsidR="00D63B0C" w:rsidRPr="00491AEA" w:rsidRDefault="003228B0" w:rsidP="00491AEA">
      <w:pPr>
        <w:pStyle w:val="ListParagraph"/>
        <w:ind w:left="567" w:right="567"/>
        <w:rPr>
          <w:rFonts w:cs="Arial"/>
          <w:sz w:val="18"/>
          <w:szCs w:val="18"/>
          <w:u w:val="single"/>
        </w:rPr>
      </w:pPr>
      <w:r w:rsidRPr="00491AEA">
        <w:rPr>
          <w:rFonts w:cs="Arial"/>
          <w:sz w:val="18"/>
          <w:szCs w:val="18"/>
          <w:highlight w:val="lightGray"/>
          <w:u w:val="single"/>
        </w:rPr>
        <w:t>3.4.1</w:t>
      </w:r>
      <w:r w:rsidRPr="00491AEA">
        <w:rPr>
          <w:rFonts w:cs="Arial"/>
          <w:sz w:val="18"/>
          <w:szCs w:val="18"/>
          <w:highlight w:val="lightGray"/>
          <w:u w:val="single"/>
        </w:rPr>
        <w:tab/>
      </w:r>
      <w:r w:rsidR="00C30814" w:rsidRPr="00491AEA">
        <w:rPr>
          <w:rFonts w:cs="Arial"/>
          <w:sz w:val="18"/>
          <w:szCs w:val="18"/>
          <w:highlight w:val="lightGray"/>
          <w:u w:val="single"/>
        </w:rPr>
        <w:t>L</w:t>
      </w:r>
      <w:r w:rsidR="00103C41" w:rsidRPr="00491AEA">
        <w:rPr>
          <w:rFonts w:cs="Arial"/>
          <w:sz w:val="18"/>
          <w:szCs w:val="18"/>
          <w:highlight w:val="lightGray"/>
          <w:u w:val="single"/>
        </w:rPr>
        <w:t>’</w:t>
      </w:r>
      <w:r w:rsidRPr="00491AEA">
        <w:rPr>
          <w:rFonts w:cs="Arial"/>
          <w:sz w:val="18"/>
          <w:szCs w:val="18"/>
          <w:highlight w:val="lightGray"/>
          <w:u w:val="single"/>
        </w:rPr>
        <w:t xml:space="preserve">UPOV </w:t>
      </w:r>
      <w:r w:rsidR="00C30814" w:rsidRPr="00491AEA">
        <w:rPr>
          <w:rFonts w:cs="Arial"/>
          <w:sz w:val="18"/>
          <w:szCs w:val="18"/>
          <w:highlight w:val="lightGray"/>
          <w:u w:val="single"/>
        </w:rPr>
        <w:t>a élaboré le modèle de principes directeurs d</w:t>
      </w:r>
      <w:r w:rsidR="00103C41" w:rsidRPr="00491AEA">
        <w:rPr>
          <w:rFonts w:cs="Arial"/>
          <w:sz w:val="18"/>
          <w:szCs w:val="18"/>
          <w:highlight w:val="lightGray"/>
          <w:u w:val="single"/>
        </w:rPr>
        <w:t>’</w:t>
      </w:r>
      <w:r w:rsidR="00C30814" w:rsidRPr="00491AEA">
        <w:rPr>
          <w:rFonts w:cs="Arial"/>
          <w:sz w:val="18"/>
          <w:szCs w:val="18"/>
          <w:highlight w:val="lightGray"/>
          <w:u w:val="single"/>
        </w:rPr>
        <w:t xml:space="preserve">examen fondé sur le Web </w:t>
      </w:r>
      <w:r w:rsidRPr="00491AEA">
        <w:rPr>
          <w:rFonts w:cs="Arial"/>
          <w:sz w:val="18"/>
          <w:szCs w:val="18"/>
          <w:highlight w:val="lightGray"/>
          <w:u w:val="single"/>
        </w:rPr>
        <w:t>(</w:t>
      </w:r>
      <w:r w:rsidR="00C30814" w:rsidRPr="00491AEA">
        <w:rPr>
          <w:rFonts w:cs="Arial"/>
          <w:sz w:val="18"/>
          <w:szCs w:val="18"/>
          <w:highlight w:val="lightGray"/>
          <w:u w:val="single"/>
        </w:rPr>
        <w:t>voir</w:t>
      </w:r>
      <w:r w:rsidR="00103C41" w:rsidRPr="00491AEA">
        <w:rPr>
          <w:rFonts w:cs="Arial"/>
          <w:sz w:val="18"/>
          <w:szCs w:val="18"/>
          <w:highlight w:val="lightGray"/>
          <w:u w:val="single"/>
        </w:rPr>
        <w:t> :</w:t>
      </w:r>
      <w:r w:rsidR="004176AB" w:rsidRPr="00491AEA">
        <w:rPr>
          <w:rFonts w:cs="Arial"/>
          <w:sz w:val="18"/>
          <w:szCs w:val="18"/>
          <w:highlight w:val="lightGray"/>
          <w:u w:val="single"/>
        </w:rPr>
        <w:t xml:space="preserve"> </w:t>
      </w:r>
      <w:r w:rsidR="00A61D47" w:rsidRPr="00491AEA">
        <w:rPr>
          <w:rFonts w:cs="Arial"/>
          <w:sz w:val="18"/>
          <w:szCs w:val="18"/>
          <w:highlight w:val="lightGray"/>
          <w:u w:val="single"/>
        </w:rPr>
        <w:t>https://www3.wipo.int/upovtg/</w:t>
      </w:r>
      <w:r w:rsidRPr="00491AEA">
        <w:rPr>
          <w:rFonts w:cs="Arial"/>
          <w:sz w:val="18"/>
          <w:szCs w:val="18"/>
          <w:highlight w:val="lightGray"/>
          <w:u w:val="single"/>
        </w:rPr>
        <w:t xml:space="preserve">) </w:t>
      </w:r>
      <w:r w:rsidR="00C30814" w:rsidRPr="00491AEA">
        <w:rPr>
          <w:rFonts w:cs="Arial"/>
          <w:sz w:val="18"/>
          <w:szCs w:val="18"/>
          <w:highlight w:val="lightGray"/>
          <w:u w:val="single"/>
        </w:rPr>
        <w:t>pour mettre en œuvre les conseils pour l</w:t>
      </w:r>
      <w:r w:rsidR="00103C41" w:rsidRPr="00491AEA">
        <w:rPr>
          <w:rFonts w:cs="Arial"/>
          <w:sz w:val="18"/>
          <w:szCs w:val="18"/>
          <w:highlight w:val="lightGray"/>
          <w:u w:val="single"/>
        </w:rPr>
        <w:t>’</w:t>
      </w:r>
      <w:r w:rsidR="00C30814" w:rsidRPr="00491AEA">
        <w:rPr>
          <w:rFonts w:cs="Arial"/>
          <w:sz w:val="18"/>
          <w:szCs w:val="18"/>
          <w:highlight w:val="lightGray"/>
          <w:u w:val="single"/>
        </w:rPr>
        <w:t>élaboration des principes directeurs d</w:t>
      </w:r>
      <w:r w:rsidR="00103C41" w:rsidRPr="00491AEA">
        <w:rPr>
          <w:rFonts w:cs="Arial"/>
          <w:sz w:val="18"/>
          <w:szCs w:val="18"/>
          <w:highlight w:val="lightGray"/>
          <w:u w:val="single"/>
        </w:rPr>
        <w:t>’</w:t>
      </w:r>
      <w:r w:rsidR="00C30814" w:rsidRPr="00491AEA">
        <w:rPr>
          <w:rFonts w:cs="Arial"/>
          <w:sz w:val="18"/>
          <w:szCs w:val="18"/>
          <w:highlight w:val="lightGray"/>
          <w:u w:val="single"/>
        </w:rPr>
        <w:t xml:space="preserve">examen figurant dans le </w:t>
      </w:r>
      <w:r w:rsidRPr="00491AEA">
        <w:rPr>
          <w:rFonts w:cs="Arial"/>
          <w:sz w:val="18"/>
          <w:szCs w:val="18"/>
          <w:highlight w:val="lightGray"/>
          <w:u w:val="single"/>
        </w:rPr>
        <w:t>document TGP/7</w:t>
      </w:r>
      <w:r w:rsidR="003F7E1A" w:rsidRPr="00491AEA">
        <w:rPr>
          <w:rFonts w:cs="Arial"/>
          <w:sz w:val="18"/>
          <w:szCs w:val="18"/>
          <w:highlight w:val="lightGray"/>
          <w:u w:val="single"/>
        </w:rPr>
        <w:t>.</w:t>
      </w:r>
    </w:p>
    <w:p w:rsidR="00DB4BA4" w:rsidRPr="00491AEA" w:rsidRDefault="00DB4BA4" w:rsidP="00491AEA">
      <w:pPr>
        <w:pStyle w:val="ListParagraph"/>
        <w:ind w:left="567" w:right="567"/>
        <w:rPr>
          <w:rFonts w:cs="Arial"/>
          <w:sz w:val="18"/>
          <w:szCs w:val="18"/>
        </w:rPr>
      </w:pPr>
    </w:p>
    <w:p w:rsidR="00DB4BA4" w:rsidRPr="00491AEA" w:rsidRDefault="00DB4BA4" w:rsidP="00491AEA">
      <w:pPr>
        <w:pStyle w:val="ListParagraph"/>
        <w:ind w:left="567" w:right="567"/>
        <w:rPr>
          <w:rFonts w:cs="Arial"/>
          <w:sz w:val="18"/>
          <w:szCs w:val="18"/>
        </w:rPr>
      </w:pPr>
    </w:p>
    <w:p w:rsidR="00DB4BA4" w:rsidRPr="00491AEA" w:rsidRDefault="00103C41" w:rsidP="00806B36">
      <w:pPr>
        <w:pStyle w:val="Heading2"/>
        <w:ind w:right="567"/>
        <w:rPr>
          <w:rFonts w:cs="Arial"/>
          <w:sz w:val="18"/>
          <w:szCs w:val="18"/>
          <w:lang w:val="fr-FR"/>
        </w:rPr>
      </w:pPr>
      <w:bookmarkStart w:id="19" w:name="_Toc478118883"/>
      <w:r w:rsidRPr="00491AEA">
        <w:rPr>
          <w:rFonts w:cs="Arial"/>
          <w:sz w:val="18"/>
          <w:szCs w:val="18"/>
          <w:lang w:val="fr-FR"/>
        </w:rPr>
        <w:t>Section 4 :</w:t>
      </w:r>
      <w:r w:rsidR="00746FDC" w:rsidRPr="00491AEA">
        <w:rPr>
          <w:rFonts w:cs="Arial"/>
          <w:sz w:val="18"/>
          <w:szCs w:val="18"/>
          <w:lang w:val="fr-FR"/>
        </w:rPr>
        <w:t xml:space="preserve"> </w:t>
      </w:r>
      <w:r w:rsidR="00C30814" w:rsidRPr="00491AEA">
        <w:rPr>
          <w:rFonts w:cs="Arial"/>
          <w:sz w:val="18"/>
          <w:szCs w:val="18"/>
          <w:lang w:val="fr-FR"/>
        </w:rPr>
        <w:t>Élaboration de principes directeurs d</w:t>
      </w:r>
      <w:r w:rsidRPr="00491AEA">
        <w:rPr>
          <w:rFonts w:cs="Arial"/>
          <w:sz w:val="18"/>
          <w:szCs w:val="18"/>
          <w:lang w:val="fr-FR"/>
        </w:rPr>
        <w:t>’</w:t>
      </w:r>
      <w:r w:rsidR="00C30814" w:rsidRPr="00491AEA">
        <w:rPr>
          <w:rFonts w:cs="Arial"/>
          <w:sz w:val="18"/>
          <w:szCs w:val="18"/>
          <w:lang w:val="fr-FR"/>
        </w:rPr>
        <w:t>examen propres aux différents services</w:t>
      </w:r>
      <w:bookmarkEnd w:id="19"/>
    </w:p>
    <w:p w:rsidR="00DB4BA4" w:rsidRDefault="00DB4BA4" w:rsidP="00491AEA">
      <w:pPr>
        <w:pStyle w:val="Heading2"/>
        <w:ind w:left="567" w:right="567"/>
        <w:rPr>
          <w:rFonts w:cs="Arial"/>
          <w:sz w:val="18"/>
          <w:szCs w:val="18"/>
          <w:lang w:val="fr-FR"/>
        </w:rPr>
      </w:pPr>
    </w:p>
    <w:p w:rsidR="00491AEA" w:rsidRPr="00491AEA" w:rsidRDefault="00491AEA" w:rsidP="00491AEA">
      <w:pPr>
        <w:ind w:left="567"/>
        <w:rPr>
          <w:sz w:val="18"/>
          <w:szCs w:val="18"/>
        </w:rPr>
      </w:pPr>
      <w:r w:rsidRPr="00491AEA">
        <w:rPr>
          <w:sz w:val="18"/>
          <w:szCs w:val="18"/>
        </w:rPr>
        <w:t>[…]</w:t>
      </w:r>
    </w:p>
    <w:p w:rsidR="00491AEA" w:rsidRDefault="00491AEA" w:rsidP="00491AEA">
      <w:pPr>
        <w:pStyle w:val="Heading3"/>
        <w:ind w:left="567" w:right="567"/>
        <w:rPr>
          <w:rFonts w:cs="Arial"/>
          <w:sz w:val="18"/>
          <w:szCs w:val="18"/>
          <w:lang w:val="fr-FR"/>
        </w:rPr>
      </w:pPr>
    </w:p>
    <w:p w:rsidR="00DB4BA4" w:rsidRPr="00491AEA" w:rsidRDefault="00746FDC" w:rsidP="00491AEA">
      <w:pPr>
        <w:pStyle w:val="Heading3"/>
        <w:ind w:left="567" w:right="567"/>
        <w:rPr>
          <w:rFonts w:cs="Arial"/>
          <w:sz w:val="18"/>
          <w:szCs w:val="18"/>
          <w:lang w:val="fr-FR"/>
        </w:rPr>
      </w:pPr>
      <w:bookmarkStart w:id="20" w:name="_Toc478118884"/>
      <w:r w:rsidRPr="00491AEA">
        <w:rPr>
          <w:rFonts w:cs="Arial"/>
          <w:sz w:val="18"/>
          <w:szCs w:val="18"/>
          <w:lang w:val="fr-FR"/>
        </w:rPr>
        <w:t>4.</w:t>
      </w:r>
      <w:r w:rsidR="008A37A2" w:rsidRPr="00491AEA">
        <w:rPr>
          <w:rFonts w:cs="Arial"/>
          <w:sz w:val="18"/>
          <w:szCs w:val="18"/>
          <w:lang w:val="fr-FR"/>
        </w:rPr>
        <w:t xml:space="preserve">3 </w:t>
      </w:r>
      <w:r w:rsidR="00C30814" w:rsidRPr="00491AEA">
        <w:rPr>
          <w:rFonts w:cs="Arial"/>
          <w:strike/>
          <w:sz w:val="18"/>
          <w:szCs w:val="18"/>
          <w:highlight w:val="lightGray"/>
          <w:lang w:val="fr-FR" w:bidi="th-TH"/>
        </w:rPr>
        <w:t>Matériel pour les rédacteurs de principes directeurs d</w:t>
      </w:r>
      <w:r w:rsidR="00103C41" w:rsidRPr="00491AEA">
        <w:rPr>
          <w:rFonts w:cs="Arial"/>
          <w:strike/>
          <w:sz w:val="18"/>
          <w:szCs w:val="18"/>
          <w:highlight w:val="lightGray"/>
          <w:lang w:val="fr-FR" w:bidi="th-TH"/>
        </w:rPr>
        <w:t>’</w:t>
      </w:r>
      <w:r w:rsidR="00C30814" w:rsidRPr="00491AEA">
        <w:rPr>
          <w:rFonts w:cs="Arial"/>
          <w:strike/>
          <w:sz w:val="18"/>
          <w:szCs w:val="18"/>
          <w:highlight w:val="lightGray"/>
          <w:lang w:val="fr-FR" w:bidi="th-TH"/>
        </w:rPr>
        <w:t>examen</w:t>
      </w:r>
      <w:r w:rsidR="00C30814" w:rsidRPr="00491AEA">
        <w:rPr>
          <w:rFonts w:cs="Arial"/>
          <w:sz w:val="18"/>
          <w:szCs w:val="18"/>
          <w:highlight w:val="lightGray"/>
          <w:lang w:val="fr-FR"/>
        </w:rPr>
        <w:t xml:space="preserve"> Conseils aux rédacteurs de principes directeurs d</w:t>
      </w:r>
      <w:r w:rsidR="00103C41" w:rsidRPr="00491AEA">
        <w:rPr>
          <w:rFonts w:cs="Arial"/>
          <w:sz w:val="18"/>
          <w:szCs w:val="18"/>
          <w:highlight w:val="lightGray"/>
          <w:lang w:val="fr-FR"/>
        </w:rPr>
        <w:t>’</w:t>
      </w:r>
      <w:r w:rsidR="00C30814" w:rsidRPr="00491AEA">
        <w:rPr>
          <w:rFonts w:cs="Arial"/>
          <w:sz w:val="18"/>
          <w:szCs w:val="18"/>
          <w:highlight w:val="lightGray"/>
          <w:lang w:val="fr-FR"/>
        </w:rPr>
        <w:t>examen propres aux différents services</w:t>
      </w:r>
      <w:bookmarkEnd w:id="20"/>
    </w:p>
    <w:p w:rsidR="00DB4BA4" w:rsidRPr="00491AEA" w:rsidRDefault="00DB4BA4" w:rsidP="00491AEA">
      <w:pPr>
        <w:pStyle w:val="ListParagraph"/>
        <w:ind w:left="567" w:right="567"/>
        <w:rPr>
          <w:rFonts w:cs="Arial"/>
          <w:sz w:val="18"/>
          <w:szCs w:val="18"/>
        </w:rPr>
      </w:pPr>
    </w:p>
    <w:p w:rsidR="00DB4BA4" w:rsidRPr="00491AEA" w:rsidRDefault="008A37A2" w:rsidP="00491AEA">
      <w:pPr>
        <w:pStyle w:val="ListParagraph"/>
        <w:ind w:left="567" w:right="567"/>
        <w:rPr>
          <w:rFonts w:cs="Arial"/>
          <w:sz w:val="18"/>
          <w:szCs w:val="18"/>
        </w:rPr>
      </w:pPr>
      <w:r w:rsidRPr="00491AEA">
        <w:rPr>
          <w:rFonts w:cs="Arial"/>
          <w:sz w:val="18"/>
          <w:szCs w:val="18"/>
        </w:rPr>
        <w:t>“</w:t>
      </w:r>
      <w:r w:rsidR="000119DE" w:rsidRPr="00491AEA">
        <w:rPr>
          <w:rFonts w:cs="Arial"/>
          <w:sz w:val="18"/>
          <w:szCs w:val="18"/>
        </w:rPr>
        <w:t>Afin d</w:t>
      </w:r>
      <w:r w:rsidR="00103C41" w:rsidRPr="00491AEA">
        <w:rPr>
          <w:rFonts w:cs="Arial"/>
          <w:sz w:val="18"/>
          <w:szCs w:val="18"/>
        </w:rPr>
        <w:t>’</w:t>
      </w:r>
      <w:r w:rsidR="000119DE" w:rsidRPr="00491AEA">
        <w:rPr>
          <w:rFonts w:cs="Arial"/>
          <w:sz w:val="18"/>
          <w:szCs w:val="18"/>
        </w:rPr>
        <w:t>aider les services à élaborer leurs propres principes directeurs d</w:t>
      </w:r>
      <w:r w:rsidR="00103C41" w:rsidRPr="00491AEA">
        <w:rPr>
          <w:rFonts w:cs="Arial"/>
          <w:sz w:val="18"/>
          <w:szCs w:val="18"/>
        </w:rPr>
        <w:t>’</w:t>
      </w:r>
      <w:r w:rsidR="000119DE" w:rsidRPr="00491AEA">
        <w:rPr>
          <w:rFonts w:cs="Arial"/>
          <w:sz w:val="18"/>
          <w:szCs w:val="18"/>
        </w:rPr>
        <w:t>examen, l</w:t>
      </w:r>
      <w:r w:rsidR="00103C41" w:rsidRPr="00491AEA">
        <w:rPr>
          <w:rFonts w:cs="Arial"/>
          <w:sz w:val="18"/>
          <w:szCs w:val="18"/>
        </w:rPr>
        <w:t>’</w:t>
      </w:r>
      <w:r w:rsidR="000119DE" w:rsidRPr="00491AEA">
        <w:rPr>
          <w:rFonts w:cs="Arial"/>
          <w:sz w:val="18"/>
          <w:szCs w:val="18"/>
        </w:rPr>
        <w:t>UPOV a publié un certain nombre d</w:t>
      </w:r>
      <w:r w:rsidR="00103C41" w:rsidRPr="00491AEA">
        <w:rPr>
          <w:rFonts w:cs="Arial"/>
          <w:sz w:val="18"/>
          <w:szCs w:val="18"/>
        </w:rPr>
        <w:t>’</w:t>
      </w:r>
      <w:r w:rsidR="000119DE" w:rsidRPr="00491AEA">
        <w:rPr>
          <w:rFonts w:cs="Arial"/>
          <w:sz w:val="18"/>
          <w:szCs w:val="18"/>
        </w:rPr>
        <w:t xml:space="preserve">informations pratiques </w:t>
      </w:r>
      <w:r w:rsidR="000119DE" w:rsidRPr="00491AEA">
        <w:rPr>
          <w:rFonts w:cs="Arial"/>
          <w:strike/>
          <w:sz w:val="18"/>
          <w:szCs w:val="18"/>
          <w:highlight w:val="lightGray"/>
        </w:rPr>
        <w:t>dans la zone d</w:t>
      </w:r>
      <w:r w:rsidR="00103C41" w:rsidRPr="00491AEA">
        <w:rPr>
          <w:rFonts w:cs="Arial"/>
          <w:strike/>
          <w:sz w:val="18"/>
          <w:szCs w:val="18"/>
          <w:highlight w:val="lightGray"/>
        </w:rPr>
        <w:t>’</w:t>
      </w:r>
      <w:r w:rsidR="000119DE" w:rsidRPr="00491AEA">
        <w:rPr>
          <w:rFonts w:cs="Arial"/>
          <w:strike/>
          <w:sz w:val="18"/>
          <w:szCs w:val="18"/>
          <w:highlight w:val="lightGray"/>
        </w:rPr>
        <w:t>accès restreint de</w:t>
      </w:r>
      <w:r w:rsidR="000119DE" w:rsidRPr="00491AEA">
        <w:rPr>
          <w:rFonts w:cs="Arial"/>
          <w:sz w:val="18"/>
          <w:szCs w:val="18"/>
        </w:rPr>
        <w:t xml:space="preserve"> </w:t>
      </w:r>
      <w:r w:rsidR="000119DE" w:rsidRPr="00491AEA">
        <w:rPr>
          <w:rFonts w:cs="Arial"/>
          <w:sz w:val="18"/>
          <w:szCs w:val="18"/>
          <w:highlight w:val="lightGray"/>
          <w:u w:val="single"/>
        </w:rPr>
        <w:t>sur</w:t>
      </w:r>
      <w:r w:rsidR="000119DE" w:rsidRPr="00491AEA">
        <w:rPr>
          <w:rFonts w:cs="Arial"/>
          <w:sz w:val="18"/>
          <w:szCs w:val="18"/>
        </w:rPr>
        <w:t xml:space="preserve"> son site Web </w:t>
      </w:r>
      <w:r w:rsidR="000119DE" w:rsidRPr="00491AEA">
        <w:rPr>
          <w:rFonts w:cs="Arial"/>
          <w:strike/>
          <w:sz w:val="18"/>
          <w:szCs w:val="18"/>
          <w:highlight w:val="lightGray"/>
        </w:rPr>
        <w:t>(</w:t>
      </w:r>
      <w:hyperlink r:id="rId10" w:history="1">
        <w:r w:rsidR="000119DE" w:rsidRPr="00491AEA">
          <w:rPr>
            <w:rStyle w:val="Hyperlink"/>
            <w:rFonts w:cs="Arial"/>
            <w:strike/>
            <w:color w:val="auto"/>
            <w:sz w:val="18"/>
            <w:szCs w:val="18"/>
            <w:highlight w:val="lightGray"/>
          </w:rPr>
          <w:t>http://www.upov.int/restricted_temporary/twptg/fr/drafters_kit.html</w:t>
        </w:r>
      </w:hyperlink>
      <w:r w:rsidR="000119DE" w:rsidRPr="00491AEA">
        <w:rPr>
          <w:rStyle w:val="Hyperlink"/>
          <w:rFonts w:cs="Arial"/>
          <w:strike/>
          <w:color w:val="auto"/>
          <w:sz w:val="18"/>
          <w:szCs w:val="18"/>
          <w:highlight w:val="lightGray"/>
        </w:rPr>
        <w:t xml:space="preserve"> </w:t>
      </w:r>
      <w:hyperlink r:id="rId11" w:history="1">
        <w:r w:rsidR="000119DE" w:rsidRPr="00491AEA">
          <w:rPr>
            <w:rStyle w:val="Hyperlink"/>
            <w:rFonts w:cs="Arial"/>
            <w:color w:val="auto"/>
            <w:sz w:val="18"/>
            <w:szCs w:val="18"/>
            <w:highlight w:val="lightGray"/>
          </w:rPr>
          <w:t>http://www.upov.int/resource/en/dus_guidance.html</w:t>
        </w:r>
      </w:hyperlink>
      <w:r w:rsidR="000119DE" w:rsidRPr="00491AEA">
        <w:rPr>
          <w:rFonts w:cs="Arial"/>
          <w:sz w:val="18"/>
          <w:szCs w:val="18"/>
        </w:rPr>
        <w:t>)</w:t>
      </w:r>
      <w:r w:rsidR="000119DE" w:rsidRPr="00491AEA">
        <w:rPr>
          <w:rFonts w:cs="Arial"/>
          <w:strike/>
          <w:sz w:val="18"/>
          <w:szCs w:val="18"/>
          <w:highlight w:val="lightGray"/>
        </w:rPr>
        <w:t>.  Pour aider les différents services à convertir les principes directeurs d</w:t>
      </w:r>
      <w:r w:rsidR="00103C41" w:rsidRPr="00491AEA">
        <w:rPr>
          <w:rFonts w:cs="Arial"/>
          <w:strike/>
          <w:sz w:val="18"/>
          <w:szCs w:val="18"/>
          <w:highlight w:val="lightGray"/>
        </w:rPr>
        <w:t>’</w:t>
      </w:r>
      <w:r w:rsidR="000119DE" w:rsidRPr="00491AEA">
        <w:rPr>
          <w:rFonts w:cs="Arial"/>
          <w:strike/>
          <w:sz w:val="18"/>
          <w:szCs w:val="18"/>
          <w:highlight w:val="lightGray"/>
        </w:rPr>
        <w:t>examen dans un format approprié à leur utilisation</w:t>
      </w:r>
      <w:r w:rsidR="000119DE" w:rsidRPr="00491AEA">
        <w:rPr>
          <w:rFonts w:cs="Arial"/>
          <w:sz w:val="18"/>
          <w:szCs w:val="18"/>
        </w:rPr>
        <w:t xml:space="preserve">, </w:t>
      </w:r>
      <w:r w:rsidR="00103C41" w:rsidRPr="00491AEA">
        <w:rPr>
          <w:rFonts w:cs="Arial"/>
          <w:sz w:val="18"/>
          <w:szCs w:val="18"/>
          <w:highlight w:val="lightGray"/>
          <w:u w:val="single"/>
        </w:rPr>
        <w:t>y compris</w:t>
      </w:r>
      <w:r w:rsidR="000119DE" w:rsidRPr="00491AEA">
        <w:rPr>
          <w:rFonts w:cs="Arial"/>
          <w:sz w:val="18"/>
          <w:szCs w:val="18"/>
        </w:rPr>
        <w:t xml:space="preserve"> tous les principes directeurs d</w:t>
      </w:r>
      <w:r w:rsidR="00103C41" w:rsidRPr="00491AEA">
        <w:rPr>
          <w:rFonts w:cs="Arial"/>
          <w:sz w:val="18"/>
          <w:szCs w:val="18"/>
        </w:rPr>
        <w:t>’</w:t>
      </w:r>
      <w:r w:rsidR="000119DE" w:rsidRPr="00491AEA">
        <w:rPr>
          <w:rFonts w:cs="Arial"/>
          <w:sz w:val="18"/>
          <w:szCs w:val="18"/>
        </w:rPr>
        <w:t xml:space="preserve">examen adoptés </w:t>
      </w:r>
      <w:r w:rsidR="000119DE" w:rsidRPr="00491AEA">
        <w:rPr>
          <w:rFonts w:cs="Arial"/>
          <w:strike/>
          <w:sz w:val="18"/>
          <w:szCs w:val="18"/>
          <w:highlight w:val="lightGray"/>
        </w:rPr>
        <w:t xml:space="preserve">ont </w:t>
      </w:r>
      <w:r w:rsidR="000119DE" w:rsidRPr="00491AEA">
        <w:rPr>
          <w:rFonts w:cs="Arial"/>
          <w:sz w:val="18"/>
          <w:szCs w:val="18"/>
          <w:highlight w:val="lightGray"/>
        </w:rPr>
        <w:t>été publiés</w:t>
      </w:r>
      <w:r w:rsidR="000119DE" w:rsidRPr="00491AEA">
        <w:rPr>
          <w:rFonts w:cs="Arial"/>
          <w:sz w:val="18"/>
          <w:szCs w:val="18"/>
        </w:rPr>
        <w:t xml:space="preserve"> en format Wo</w:t>
      </w:r>
      <w:r w:rsidR="0012170F" w:rsidRPr="00491AEA">
        <w:rPr>
          <w:rFonts w:cs="Arial"/>
          <w:sz w:val="18"/>
          <w:szCs w:val="18"/>
        </w:rPr>
        <w:t xml:space="preserve">rd.  </w:t>
      </w:r>
      <w:r w:rsidR="0012170F" w:rsidRPr="00491AEA">
        <w:rPr>
          <w:rFonts w:cs="Arial"/>
          <w:sz w:val="18"/>
          <w:szCs w:val="18"/>
          <w:u w:val="single"/>
          <w:shd w:val="clear" w:color="auto" w:fill="D9D9D9" w:themeFill="background1" w:themeFillShade="D9"/>
        </w:rPr>
        <w:t>Le</w:t>
      </w:r>
      <w:r w:rsidR="00081513" w:rsidRPr="00491AEA">
        <w:rPr>
          <w:rFonts w:cs="Arial"/>
          <w:sz w:val="18"/>
          <w:szCs w:val="18"/>
          <w:u w:val="single"/>
          <w:shd w:val="clear" w:color="auto" w:fill="D9D9D9" w:themeFill="background1" w:themeFillShade="D9"/>
        </w:rPr>
        <w:t>s</w:t>
      </w:r>
      <w:r w:rsidR="000119DE" w:rsidRPr="00491AEA">
        <w:rPr>
          <w:rFonts w:cs="Arial"/>
          <w:sz w:val="18"/>
          <w:szCs w:val="18"/>
          <w:u w:val="single"/>
          <w:shd w:val="clear" w:color="auto" w:fill="D9D9D9" w:themeFill="background1" w:themeFillShade="D9"/>
        </w:rPr>
        <w:t xml:space="preserve"> caractères </w:t>
      </w:r>
      <w:r w:rsidR="00081513" w:rsidRPr="00491AEA">
        <w:rPr>
          <w:rFonts w:cs="Arial"/>
          <w:sz w:val="18"/>
          <w:szCs w:val="18"/>
          <w:u w:val="single"/>
          <w:shd w:val="clear" w:color="auto" w:fill="D9D9D9" w:themeFill="background1" w:themeFillShade="D9"/>
        </w:rPr>
        <w:t>et les niveaux d</w:t>
      </w:r>
      <w:r w:rsidR="00103C41" w:rsidRPr="00491AEA">
        <w:rPr>
          <w:rFonts w:cs="Arial"/>
          <w:sz w:val="18"/>
          <w:szCs w:val="18"/>
          <w:u w:val="single"/>
          <w:shd w:val="clear" w:color="auto" w:fill="D9D9D9" w:themeFill="background1" w:themeFillShade="D9"/>
        </w:rPr>
        <w:t>’</w:t>
      </w:r>
      <w:r w:rsidR="00081513" w:rsidRPr="00491AEA">
        <w:rPr>
          <w:rFonts w:cs="Arial"/>
          <w:sz w:val="18"/>
          <w:szCs w:val="18"/>
          <w:u w:val="single"/>
          <w:shd w:val="clear" w:color="auto" w:fill="D9D9D9" w:themeFill="background1" w:themeFillShade="D9"/>
        </w:rPr>
        <w:t>expression supplémentaires notifiés au Bureau de l</w:t>
      </w:r>
      <w:r w:rsidR="00103C41" w:rsidRPr="00491AEA">
        <w:rPr>
          <w:rFonts w:cs="Arial"/>
          <w:sz w:val="18"/>
          <w:szCs w:val="18"/>
          <w:u w:val="single"/>
          <w:shd w:val="clear" w:color="auto" w:fill="D9D9D9" w:themeFill="background1" w:themeFillShade="D9"/>
        </w:rPr>
        <w:t>’</w:t>
      </w:r>
      <w:r w:rsidR="00081513" w:rsidRPr="00491AEA">
        <w:rPr>
          <w:rFonts w:cs="Arial"/>
          <w:sz w:val="18"/>
          <w:szCs w:val="18"/>
          <w:u w:val="single"/>
          <w:shd w:val="clear" w:color="auto" w:fill="D9D9D9" w:themeFill="background1" w:themeFillShade="D9"/>
        </w:rPr>
        <w:t xml:space="preserve">Union conformément au document </w:t>
      </w:r>
      <w:r w:rsidR="000119DE" w:rsidRPr="00491AEA">
        <w:rPr>
          <w:rFonts w:cs="Arial"/>
          <w:sz w:val="18"/>
          <w:szCs w:val="18"/>
          <w:u w:val="single"/>
          <w:shd w:val="clear" w:color="auto" w:fill="D9D9D9" w:themeFill="background1" w:themeFillShade="D9"/>
        </w:rPr>
        <w:t>TGP/5</w:t>
      </w:r>
      <w:r w:rsidR="006D7D62" w:rsidRPr="00491AEA">
        <w:rPr>
          <w:rFonts w:cs="Arial"/>
          <w:sz w:val="18"/>
          <w:szCs w:val="18"/>
          <w:u w:val="single"/>
          <w:shd w:val="clear" w:color="auto" w:fill="D9D9D9" w:themeFill="background1" w:themeFillShade="D9"/>
        </w:rPr>
        <w:t>,</w:t>
      </w:r>
      <w:r w:rsidR="000119DE" w:rsidRPr="00491AEA">
        <w:rPr>
          <w:rFonts w:cs="Arial"/>
          <w:sz w:val="18"/>
          <w:szCs w:val="18"/>
          <w:u w:val="single"/>
          <w:shd w:val="clear" w:color="auto" w:fill="D9D9D9" w:themeFill="background1" w:themeFillShade="D9"/>
        </w:rPr>
        <w:t xml:space="preserve"> </w:t>
      </w:r>
      <w:r w:rsidR="00103C41" w:rsidRPr="00491AEA">
        <w:rPr>
          <w:rFonts w:cs="Arial"/>
          <w:sz w:val="18"/>
          <w:szCs w:val="18"/>
          <w:u w:val="single"/>
          <w:shd w:val="clear" w:color="auto" w:fill="D9D9D9" w:themeFill="background1" w:themeFillShade="D9"/>
        </w:rPr>
        <w:t>Section 1</w:t>
      </w:r>
      <w:r w:rsidR="000119DE" w:rsidRPr="00491AEA">
        <w:rPr>
          <w:rFonts w:cs="Arial"/>
          <w:sz w:val="18"/>
          <w:szCs w:val="18"/>
          <w:u w:val="single"/>
          <w:shd w:val="clear" w:color="auto" w:fill="D9D9D9" w:themeFill="background1" w:themeFillShade="D9"/>
        </w:rPr>
        <w:t xml:space="preserve">0 “Notification </w:t>
      </w:r>
      <w:r w:rsidR="00081513" w:rsidRPr="00491AEA">
        <w:rPr>
          <w:rFonts w:cs="Arial"/>
          <w:sz w:val="18"/>
          <w:szCs w:val="18"/>
          <w:u w:val="single"/>
          <w:shd w:val="clear" w:color="auto" w:fill="D9D9D9" w:themeFill="background1" w:themeFillShade="D9"/>
        </w:rPr>
        <w:t>de caractères et de niveaux d</w:t>
      </w:r>
      <w:r w:rsidR="00103C41" w:rsidRPr="00491AEA">
        <w:rPr>
          <w:rFonts w:cs="Arial"/>
          <w:sz w:val="18"/>
          <w:szCs w:val="18"/>
          <w:u w:val="single"/>
          <w:shd w:val="clear" w:color="auto" w:fill="D9D9D9" w:themeFill="background1" w:themeFillShade="D9"/>
        </w:rPr>
        <w:t>’</w:t>
      </w:r>
      <w:r w:rsidR="00081513" w:rsidRPr="00491AEA">
        <w:rPr>
          <w:rFonts w:cs="Arial"/>
          <w:sz w:val="18"/>
          <w:szCs w:val="18"/>
          <w:u w:val="single"/>
          <w:shd w:val="clear" w:color="auto" w:fill="D9D9D9" w:themeFill="background1" w:themeFillShade="D9"/>
        </w:rPr>
        <w:t>expression supplémentaires”</w:t>
      </w:r>
      <w:r w:rsidR="006D7D62" w:rsidRPr="00491AEA">
        <w:rPr>
          <w:rFonts w:cs="Arial"/>
          <w:sz w:val="18"/>
          <w:szCs w:val="18"/>
          <w:u w:val="single"/>
          <w:shd w:val="clear" w:color="auto" w:fill="D9D9D9" w:themeFill="background1" w:themeFillShade="D9"/>
        </w:rPr>
        <w:t>,</w:t>
      </w:r>
      <w:r w:rsidR="00081513" w:rsidRPr="00491AEA">
        <w:rPr>
          <w:rFonts w:cs="Arial"/>
          <w:sz w:val="18"/>
          <w:szCs w:val="18"/>
          <w:u w:val="single"/>
          <w:shd w:val="clear" w:color="auto" w:fill="D9D9D9" w:themeFill="background1" w:themeFillShade="D9"/>
        </w:rPr>
        <w:t xml:space="preserve"> sont également fourn</w:t>
      </w:r>
      <w:r w:rsidR="0012170F" w:rsidRPr="00491AEA">
        <w:rPr>
          <w:rFonts w:cs="Arial"/>
          <w:sz w:val="18"/>
          <w:szCs w:val="18"/>
          <w:u w:val="single"/>
          <w:shd w:val="clear" w:color="auto" w:fill="D9D9D9" w:themeFill="background1" w:themeFillShade="D9"/>
        </w:rPr>
        <w:t xml:space="preserve">is. </w:t>
      </w:r>
      <w:r w:rsidR="0012170F" w:rsidRPr="00491AEA">
        <w:rPr>
          <w:rFonts w:cs="Arial"/>
          <w:sz w:val="18"/>
          <w:szCs w:val="18"/>
          <w:highlight w:val="lightGray"/>
          <w:u w:val="single"/>
        </w:rPr>
        <w:t xml:space="preserve"> </w:t>
      </w:r>
      <w:r w:rsidR="0012170F" w:rsidRPr="00491AEA">
        <w:rPr>
          <w:rFonts w:cs="Arial"/>
          <w:strike/>
          <w:sz w:val="18"/>
          <w:szCs w:val="18"/>
          <w:highlight w:val="lightGray"/>
        </w:rPr>
        <w:t>Po</w:t>
      </w:r>
      <w:r w:rsidR="000119DE" w:rsidRPr="00491AEA">
        <w:rPr>
          <w:rFonts w:cs="Arial"/>
          <w:strike/>
          <w:sz w:val="18"/>
          <w:szCs w:val="18"/>
          <w:highlight w:val="lightGray"/>
        </w:rPr>
        <w:t>ur faciliter l</w:t>
      </w:r>
      <w:r w:rsidR="00103C41" w:rsidRPr="00491AEA">
        <w:rPr>
          <w:rFonts w:cs="Arial"/>
          <w:strike/>
          <w:sz w:val="18"/>
          <w:szCs w:val="18"/>
          <w:highlight w:val="lightGray"/>
        </w:rPr>
        <w:t>’</w:t>
      </w:r>
      <w:r w:rsidR="000119DE" w:rsidRPr="00491AEA">
        <w:rPr>
          <w:rFonts w:cs="Arial"/>
          <w:strike/>
          <w:sz w:val="18"/>
          <w:szCs w:val="18"/>
          <w:highlight w:val="lightGray"/>
        </w:rPr>
        <w:t>élaboration de principes directeurs d</w:t>
      </w:r>
      <w:r w:rsidR="00103C41" w:rsidRPr="00491AEA">
        <w:rPr>
          <w:rFonts w:cs="Arial"/>
          <w:strike/>
          <w:sz w:val="18"/>
          <w:szCs w:val="18"/>
          <w:highlight w:val="lightGray"/>
        </w:rPr>
        <w:t>’</w:t>
      </w:r>
      <w:r w:rsidR="000119DE" w:rsidRPr="00491AEA">
        <w:rPr>
          <w:rFonts w:cs="Arial"/>
          <w:strike/>
          <w:sz w:val="18"/>
          <w:szCs w:val="18"/>
          <w:highlight w:val="lightGray"/>
        </w:rPr>
        <w:t>examen propres à chaque service en l</w:t>
      </w:r>
      <w:r w:rsidR="00103C41" w:rsidRPr="00491AEA">
        <w:rPr>
          <w:rFonts w:cs="Arial"/>
          <w:strike/>
          <w:sz w:val="18"/>
          <w:szCs w:val="18"/>
          <w:highlight w:val="lightGray"/>
        </w:rPr>
        <w:t>’</w:t>
      </w:r>
      <w:r w:rsidR="000119DE" w:rsidRPr="00491AEA">
        <w:rPr>
          <w:rFonts w:cs="Arial"/>
          <w:strike/>
          <w:sz w:val="18"/>
          <w:szCs w:val="18"/>
          <w:highlight w:val="lightGray"/>
        </w:rPr>
        <w:t>absence de principes directeurs d</w:t>
      </w:r>
      <w:r w:rsidR="00103C41" w:rsidRPr="00491AEA">
        <w:rPr>
          <w:rFonts w:cs="Arial"/>
          <w:strike/>
          <w:sz w:val="18"/>
          <w:szCs w:val="18"/>
          <w:highlight w:val="lightGray"/>
        </w:rPr>
        <w:t>’</w:t>
      </w:r>
      <w:r w:rsidR="000119DE" w:rsidRPr="00491AEA">
        <w:rPr>
          <w:rFonts w:cs="Arial"/>
          <w:strike/>
          <w:sz w:val="18"/>
          <w:szCs w:val="18"/>
          <w:highlight w:val="lightGray"/>
        </w:rPr>
        <w:t>examen de l</w:t>
      </w:r>
      <w:r w:rsidR="00103C41" w:rsidRPr="00491AEA">
        <w:rPr>
          <w:rFonts w:cs="Arial"/>
          <w:strike/>
          <w:sz w:val="18"/>
          <w:szCs w:val="18"/>
          <w:highlight w:val="lightGray"/>
        </w:rPr>
        <w:t>’</w:t>
      </w:r>
      <w:r w:rsidR="000119DE" w:rsidRPr="00491AEA">
        <w:rPr>
          <w:rFonts w:cs="Arial"/>
          <w:strike/>
          <w:sz w:val="18"/>
          <w:szCs w:val="18"/>
          <w:highlight w:val="lightGray"/>
        </w:rPr>
        <w:t>UPOV, la documentation contient notamment une version électronique du modèle de principes directeurs d</w:t>
      </w:r>
      <w:r w:rsidR="00103C41" w:rsidRPr="00491AEA">
        <w:rPr>
          <w:rFonts w:cs="Arial"/>
          <w:strike/>
          <w:sz w:val="18"/>
          <w:szCs w:val="18"/>
          <w:highlight w:val="lightGray"/>
        </w:rPr>
        <w:t>’</w:t>
      </w:r>
      <w:r w:rsidR="000119DE" w:rsidRPr="00491AEA">
        <w:rPr>
          <w:rFonts w:cs="Arial"/>
          <w:strike/>
          <w:sz w:val="18"/>
          <w:szCs w:val="18"/>
          <w:highlight w:val="lightGray"/>
        </w:rPr>
        <w:t>examen (</w:t>
      </w:r>
      <w:r w:rsidR="00103C41" w:rsidRPr="00491AEA">
        <w:rPr>
          <w:rFonts w:cs="Arial"/>
          <w:strike/>
          <w:sz w:val="18"/>
          <w:szCs w:val="18"/>
        </w:rPr>
        <w:t>document TG</w:t>
      </w:r>
      <w:r w:rsidR="000119DE" w:rsidRPr="00491AEA">
        <w:rPr>
          <w:rFonts w:cs="Arial"/>
          <w:strike/>
          <w:sz w:val="18"/>
          <w:szCs w:val="18"/>
          <w:highlight w:val="lightGray"/>
        </w:rPr>
        <w:t xml:space="preserve">P/7, annexe 1) et de la “Liste des caractères approuvés” (document TGP/7, </w:t>
      </w:r>
      <w:r w:rsidR="00103C41" w:rsidRPr="00491AEA">
        <w:rPr>
          <w:rFonts w:cs="Arial"/>
          <w:strike/>
          <w:sz w:val="18"/>
          <w:szCs w:val="18"/>
          <w:highlight w:val="lightGray"/>
        </w:rPr>
        <w:t>annexe 4</w:t>
      </w:r>
      <w:r w:rsidR="000119DE" w:rsidRPr="00491AEA">
        <w:rPr>
          <w:rFonts w:cs="Arial"/>
          <w:strike/>
          <w:sz w:val="18"/>
          <w:szCs w:val="18"/>
          <w:highlight w:val="lightGray"/>
        </w:rPr>
        <w:t>).</w:t>
      </w:r>
      <w:r w:rsidRPr="00491AEA">
        <w:rPr>
          <w:rFonts w:cs="Arial"/>
          <w:sz w:val="18"/>
          <w:szCs w:val="18"/>
        </w:rPr>
        <w:t>”</w:t>
      </w:r>
    </w:p>
    <w:p w:rsidR="00DB4BA4" w:rsidRPr="00491AEA" w:rsidRDefault="00DB4BA4" w:rsidP="00491AEA">
      <w:pPr>
        <w:ind w:left="567" w:right="567"/>
        <w:rPr>
          <w:rFonts w:cs="Arial"/>
          <w:sz w:val="18"/>
          <w:szCs w:val="18"/>
        </w:rPr>
      </w:pPr>
    </w:p>
    <w:p w:rsidR="00DB4BA4" w:rsidRPr="00491AEA" w:rsidRDefault="00DB4BA4" w:rsidP="00491AEA">
      <w:pPr>
        <w:ind w:left="567" w:right="567"/>
        <w:rPr>
          <w:rFonts w:cs="Arial"/>
          <w:sz w:val="18"/>
          <w:szCs w:val="18"/>
        </w:rPr>
      </w:pPr>
    </w:p>
    <w:p w:rsidR="00081513" w:rsidRPr="00491AEA" w:rsidRDefault="00103C41" w:rsidP="00806B36">
      <w:pPr>
        <w:pStyle w:val="Heading2"/>
        <w:ind w:right="567"/>
        <w:rPr>
          <w:rFonts w:cs="Arial"/>
          <w:sz w:val="18"/>
          <w:szCs w:val="18"/>
          <w:lang w:val="fr-FR"/>
        </w:rPr>
      </w:pPr>
      <w:bookmarkStart w:id="21" w:name="_Toc478118885"/>
      <w:r w:rsidRPr="00491AEA">
        <w:rPr>
          <w:rFonts w:cs="Arial"/>
          <w:sz w:val="18"/>
          <w:szCs w:val="18"/>
          <w:lang w:val="fr-FR"/>
        </w:rPr>
        <w:t>Annexe 1 :</w:t>
      </w:r>
      <w:r w:rsidR="00DF14D5" w:rsidRPr="00491AEA">
        <w:rPr>
          <w:rFonts w:cs="Arial"/>
          <w:sz w:val="18"/>
          <w:szCs w:val="18"/>
          <w:lang w:val="fr-FR"/>
        </w:rPr>
        <w:t xml:space="preserve"> </w:t>
      </w:r>
      <w:r w:rsidR="00081513" w:rsidRPr="00491AEA">
        <w:rPr>
          <w:rFonts w:cs="Arial"/>
          <w:strike/>
          <w:sz w:val="18"/>
          <w:szCs w:val="18"/>
          <w:highlight w:val="lightGray"/>
          <w:lang w:val="fr-FR"/>
        </w:rPr>
        <w:t>Modèle de</w:t>
      </w:r>
      <w:r w:rsidR="00081513" w:rsidRPr="00491AEA">
        <w:rPr>
          <w:rFonts w:cs="Arial"/>
          <w:sz w:val="18"/>
          <w:szCs w:val="18"/>
          <w:highlight w:val="lightGray"/>
          <w:lang w:val="fr-FR"/>
        </w:rPr>
        <w:t xml:space="preserve"> Structure des</w:t>
      </w:r>
      <w:r w:rsidR="00081513" w:rsidRPr="00491AEA">
        <w:rPr>
          <w:rFonts w:cs="Arial"/>
          <w:sz w:val="18"/>
          <w:szCs w:val="18"/>
          <w:lang w:val="fr-FR"/>
        </w:rPr>
        <w:t xml:space="preserve"> principes directeurs d</w:t>
      </w:r>
      <w:r w:rsidRPr="00491AEA">
        <w:rPr>
          <w:rFonts w:cs="Arial"/>
          <w:sz w:val="18"/>
          <w:szCs w:val="18"/>
          <w:lang w:val="fr-FR"/>
        </w:rPr>
        <w:t>’</w:t>
      </w:r>
      <w:r w:rsidR="00081513" w:rsidRPr="00491AEA">
        <w:rPr>
          <w:rFonts w:cs="Arial"/>
          <w:sz w:val="18"/>
          <w:szCs w:val="18"/>
          <w:lang w:val="fr-FR"/>
        </w:rPr>
        <w:t>examen</w:t>
      </w:r>
      <w:r w:rsidR="00DF14D5" w:rsidRPr="00491AEA">
        <w:rPr>
          <w:rFonts w:cs="Arial"/>
          <w:sz w:val="18"/>
          <w:szCs w:val="18"/>
          <w:highlight w:val="lightGray"/>
          <w:lang w:val="fr-FR"/>
        </w:rPr>
        <w:t xml:space="preserve"> </w:t>
      </w:r>
      <w:r w:rsidR="00081513" w:rsidRPr="00491AEA">
        <w:rPr>
          <w:rFonts w:cs="Arial"/>
          <w:sz w:val="18"/>
          <w:szCs w:val="18"/>
          <w:highlight w:val="lightGray"/>
          <w:lang w:val="fr-FR"/>
        </w:rPr>
        <w:t>et texte supplémentaire général</w:t>
      </w:r>
      <w:bookmarkEnd w:id="21"/>
    </w:p>
    <w:p w:rsidR="00DB4BA4" w:rsidRPr="00491AEA" w:rsidRDefault="00DB4BA4" w:rsidP="00491AEA">
      <w:pPr>
        <w:ind w:left="567" w:right="567"/>
        <w:rPr>
          <w:rFonts w:cs="Arial"/>
          <w:sz w:val="18"/>
          <w:szCs w:val="18"/>
        </w:rPr>
      </w:pPr>
    </w:p>
    <w:p w:rsidR="00DB4BA4" w:rsidRPr="00491AEA" w:rsidRDefault="00162426" w:rsidP="00491AEA">
      <w:pPr>
        <w:ind w:left="567" w:right="567"/>
        <w:rPr>
          <w:rFonts w:cs="Arial"/>
          <w:sz w:val="18"/>
          <w:szCs w:val="18"/>
        </w:rPr>
      </w:pPr>
      <w:r w:rsidRPr="00491AEA">
        <w:rPr>
          <w:rFonts w:cs="Arial"/>
          <w:sz w:val="18"/>
          <w:szCs w:val="18"/>
        </w:rPr>
        <w:t>[…]</w:t>
      </w:r>
    </w:p>
    <w:p w:rsidR="00DB4BA4" w:rsidRPr="00491AEA" w:rsidRDefault="00DB4BA4" w:rsidP="00491AEA">
      <w:pPr>
        <w:ind w:left="567" w:right="567"/>
        <w:rPr>
          <w:rFonts w:cs="Arial"/>
          <w:sz w:val="18"/>
          <w:szCs w:val="18"/>
        </w:rPr>
      </w:pPr>
    </w:p>
    <w:p w:rsidR="00951F8D" w:rsidRPr="00491AEA" w:rsidRDefault="00162426" w:rsidP="00491AEA">
      <w:pPr>
        <w:pStyle w:val="Normaltg"/>
        <w:ind w:left="567" w:right="567"/>
        <w:rPr>
          <w:rFonts w:cs="Arial"/>
          <w:iCs/>
          <w:sz w:val="18"/>
          <w:szCs w:val="18"/>
        </w:rPr>
      </w:pPr>
      <w:r w:rsidRPr="00491AEA">
        <w:rPr>
          <w:rFonts w:cs="Arial"/>
          <w:sz w:val="18"/>
          <w:szCs w:val="18"/>
        </w:rPr>
        <w:tab/>
      </w:r>
      <w:r w:rsidR="00951F8D" w:rsidRPr="00491AEA">
        <w:rPr>
          <w:rFonts w:cs="Arial"/>
          <w:iCs/>
          <w:sz w:val="18"/>
          <w:szCs w:val="18"/>
        </w:rPr>
        <w:t>4.1.5</w:t>
      </w:r>
      <w:r w:rsidR="00951F8D" w:rsidRPr="00491AEA">
        <w:rPr>
          <w:rFonts w:cs="Arial"/>
          <w:iCs/>
          <w:sz w:val="18"/>
          <w:szCs w:val="18"/>
        </w:rPr>
        <w:tab/>
        <w:t>Méthode d</w:t>
      </w:r>
      <w:r w:rsidR="00103C41" w:rsidRPr="00491AEA">
        <w:rPr>
          <w:rFonts w:cs="Arial"/>
          <w:iCs/>
          <w:sz w:val="18"/>
          <w:szCs w:val="18"/>
        </w:rPr>
        <w:t>’</w:t>
      </w:r>
      <w:r w:rsidR="00951F8D" w:rsidRPr="00491AEA">
        <w:rPr>
          <w:rFonts w:cs="Arial"/>
          <w:iCs/>
          <w:sz w:val="18"/>
          <w:szCs w:val="18"/>
        </w:rPr>
        <w:t>observation</w:t>
      </w:r>
    </w:p>
    <w:p w:rsidR="00951F8D" w:rsidRPr="00491AEA" w:rsidRDefault="00951F8D" w:rsidP="00491AEA">
      <w:pPr>
        <w:pStyle w:val="Normaltg"/>
        <w:ind w:left="567" w:right="567"/>
        <w:rPr>
          <w:rFonts w:cs="Arial"/>
          <w:sz w:val="18"/>
          <w:szCs w:val="18"/>
        </w:rPr>
      </w:pPr>
    </w:p>
    <w:p w:rsidR="00DB4BA4" w:rsidRPr="00491AEA" w:rsidRDefault="00951F8D" w:rsidP="00491AEA">
      <w:pPr>
        <w:tabs>
          <w:tab w:val="left" w:pos="709"/>
          <w:tab w:val="left" w:pos="1418"/>
        </w:tabs>
        <w:ind w:left="567" w:right="567"/>
        <w:rPr>
          <w:rFonts w:cs="Arial"/>
          <w:sz w:val="18"/>
          <w:szCs w:val="18"/>
        </w:rPr>
      </w:pPr>
      <w:r w:rsidRPr="00491AEA">
        <w:rPr>
          <w:rFonts w:cs="Arial"/>
          <w:sz w:val="18"/>
          <w:szCs w:val="18"/>
        </w:rPr>
        <w:t>“La méthode recommandée pour l</w:t>
      </w:r>
      <w:r w:rsidR="00103C41" w:rsidRPr="00491AEA">
        <w:rPr>
          <w:rFonts w:cs="Arial"/>
          <w:sz w:val="18"/>
          <w:szCs w:val="18"/>
        </w:rPr>
        <w:t>’</w:t>
      </w:r>
      <w:r w:rsidRPr="00491AEA">
        <w:rPr>
          <w:rFonts w:cs="Arial"/>
          <w:sz w:val="18"/>
          <w:szCs w:val="18"/>
        </w:rPr>
        <w:t xml:space="preserve">observation du caractère aux fins de la distinction est indiquée par le code suivant dans </w:t>
      </w:r>
      <w:r w:rsidRPr="00491AEA">
        <w:rPr>
          <w:rFonts w:cs="Arial"/>
          <w:strike/>
          <w:sz w:val="18"/>
          <w:szCs w:val="18"/>
          <w:highlight w:val="lightGray"/>
        </w:rPr>
        <w:t>la deuxième colonne du</w:t>
      </w:r>
      <w:r w:rsidRPr="00491AEA">
        <w:rPr>
          <w:rFonts w:cs="Arial"/>
          <w:sz w:val="18"/>
          <w:szCs w:val="18"/>
        </w:rPr>
        <w:t xml:space="preserve"> </w:t>
      </w:r>
      <w:r w:rsidRPr="00491AEA">
        <w:rPr>
          <w:rFonts w:cs="Arial"/>
          <w:sz w:val="18"/>
          <w:szCs w:val="18"/>
          <w:highlight w:val="lightGray"/>
          <w:u w:val="single"/>
        </w:rPr>
        <w:t>le</w:t>
      </w:r>
      <w:r w:rsidRPr="00491AEA">
        <w:rPr>
          <w:rFonts w:cs="Arial"/>
          <w:sz w:val="18"/>
          <w:szCs w:val="18"/>
        </w:rPr>
        <w:t xml:space="preserve"> tableau des caractères (voir le document TGP/9 </w:t>
      </w:r>
      <w:r w:rsidR="00103C41" w:rsidRPr="00491AEA">
        <w:rPr>
          <w:rFonts w:cs="Arial"/>
          <w:sz w:val="18"/>
          <w:szCs w:val="18"/>
        </w:rPr>
        <w:t>‘</w:t>
      </w:r>
      <w:r w:rsidRPr="00491AEA">
        <w:rPr>
          <w:rFonts w:cs="Arial"/>
          <w:sz w:val="18"/>
          <w:szCs w:val="18"/>
        </w:rPr>
        <w:t>Examen de la distinction</w:t>
      </w:r>
      <w:r w:rsidR="00103C41" w:rsidRPr="00491AEA">
        <w:rPr>
          <w:rFonts w:cs="Arial"/>
          <w:sz w:val="18"/>
          <w:szCs w:val="18"/>
        </w:rPr>
        <w:t>’</w:t>
      </w:r>
      <w:r w:rsidRPr="00491AEA">
        <w:rPr>
          <w:rFonts w:cs="Arial"/>
          <w:sz w:val="18"/>
          <w:szCs w:val="18"/>
        </w:rPr>
        <w:t xml:space="preserve">, </w:t>
      </w:r>
      <w:r w:rsidR="00103C41" w:rsidRPr="00491AEA">
        <w:rPr>
          <w:rFonts w:cs="Arial"/>
          <w:sz w:val="18"/>
          <w:szCs w:val="18"/>
        </w:rPr>
        <w:t>section 4</w:t>
      </w:r>
      <w:r w:rsidRPr="00491AEA">
        <w:rPr>
          <w:rFonts w:cs="Arial"/>
          <w:sz w:val="18"/>
          <w:szCs w:val="18"/>
        </w:rPr>
        <w:t xml:space="preserve"> </w:t>
      </w:r>
      <w:r w:rsidR="00103C41" w:rsidRPr="00491AEA">
        <w:rPr>
          <w:rFonts w:cs="Arial"/>
          <w:sz w:val="18"/>
          <w:szCs w:val="18"/>
        </w:rPr>
        <w:t>‘</w:t>
      </w:r>
      <w:r w:rsidRPr="00491AEA">
        <w:rPr>
          <w:rFonts w:cs="Arial"/>
          <w:sz w:val="18"/>
          <w:szCs w:val="18"/>
        </w:rPr>
        <w:t>Observation des caractères</w:t>
      </w:r>
      <w:r w:rsidR="00103C41" w:rsidRPr="00491AEA">
        <w:rPr>
          <w:rFonts w:cs="Arial"/>
          <w:sz w:val="18"/>
          <w:szCs w:val="18"/>
        </w:rPr>
        <w:t>’</w:t>
      </w:r>
      <w:r w:rsidRPr="00491AEA">
        <w:rPr>
          <w:rFonts w:cs="Arial"/>
          <w:sz w:val="18"/>
          <w:szCs w:val="18"/>
        </w:rPr>
        <w:t>)</w:t>
      </w:r>
      <w:r w:rsidR="00103C41" w:rsidRPr="00491AEA">
        <w:rPr>
          <w:rFonts w:cs="Arial"/>
          <w:sz w:val="18"/>
          <w:szCs w:val="18"/>
        </w:rPr>
        <w:t> :</w:t>
      </w:r>
      <w:r w:rsidR="00162426" w:rsidRPr="00491AEA">
        <w:rPr>
          <w:rFonts w:cs="Arial"/>
          <w:sz w:val="18"/>
          <w:szCs w:val="18"/>
        </w:rPr>
        <w:t>”</w:t>
      </w:r>
    </w:p>
    <w:p w:rsidR="00DB4BA4" w:rsidRPr="00491AEA" w:rsidRDefault="00DB4BA4" w:rsidP="00491AEA">
      <w:pPr>
        <w:ind w:left="567" w:right="567"/>
        <w:rPr>
          <w:rFonts w:cs="Arial"/>
          <w:sz w:val="18"/>
          <w:szCs w:val="18"/>
        </w:rPr>
      </w:pPr>
    </w:p>
    <w:p w:rsidR="00DB4BA4" w:rsidRPr="001D7C5D" w:rsidRDefault="00162426" w:rsidP="00491AEA">
      <w:pPr>
        <w:ind w:left="567" w:right="567"/>
        <w:rPr>
          <w:rFonts w:cs="Arial"/>
        </w:rPr>
      </w:pPr>
      <w:r w:rsidRPr="00491AEA">
        <w:rPr>
          <w:rFonts w:cs="Arial"/>
          <w:sz w:val="18"/>
          <w:szCs w:val="18"/>
        </w:rPr>
        <w:t>[…]</w:t>
      </w:r>
    </w:p>
    <w:p w:rsidR="00DB4BA4" w:rsidRPr="001D7C5D" w:rsidRDefault="007510F5">
      <w:pPr>
        <w:jc w:val="left"/>
        <w:rPr>
          <w:rFonts w:cs="Arial"/>
        </w:rPr>
      </w:pPr>
      <w:r w:rsidRPr="001D7C5D">
        <w:rPr>
          <w:rFonts w:cs="Arial"/>
        </w:rPr>
        <w:br w:type="page"/>
      </w:r>
    </w:p>
    <w:p w:rsidR="00FB46AD" w:rsidRPr="001D7C5D" w:rsidRDefault="00FB46AD" w:rsidP="00FB46AD">
      <w:pPr>
        <w:pStyle w:val="Normaltg"/>
        <w:rPr>
          <w:rFonts w:cs="Arial"/>
        </w:rPr>
      </w:pP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8"/>
        <w:gridCol w:w="1644"/>
        <w:gridCol w:w="1309"/>
        <w:gridCol w:w="1400"/>
        <w:gridCol w:w="1400"/>
        <w:gridCol w:w="1609"/>
        <w:gridCol w:w="10"/>
        <w:gridCol w:w="33"/>
        <w:gridCol w:w="1308"/>
        <w:gridCol w:w="14"/>
        <w:gridCol w:w="710"/>
        <w:gridCol w:w="17"/>
      </w:tblGrid>
      <w:tr w:rsidR="00FB46AD" w:rsidRPr="001D7C5D" w:rsidTr="001F24FA">
        <w:trPr>
          <w:gridAfter w:val="1"/>
          <w:wAfter w:w="17" w:type="dxa"/>
          <w:cantSplit/>
          <w:tblHeader/>
          <w:jc w:val="center"/>
        </w:trPr>
        <w:tc>
          <w:tcPr>
            <w:tcW w:w="1438" w:type="dxa"/>
            <w:tcBorders>
              <w:bottom w:val="single" w:sz="24" w:space="0" w:color="auto"/>
            </w:tcBorders>
          </w:tcPr>
          <w:p w:rsidR="00FB46AD" w:rsidRPr="001D7C5D" w:rsidRDefault="00FB46AD" w:rsidP="001F24FA">
            <w:pPr>
              <w:pStyle w:val="Normalt"/>
              <w:rPr>
                <w:rFonts w:ascii="Arial" w:hAnsi="Arial" w:cs="Arial"/>
                <w:strike/>
                <w:sz w:val="16"/>
                <w:szCs w:val="16"/>
              </w:rPr>
            </w:pPr>
            <w:r w:rsidRPr="001D7C5D">
              <w:rPr>
                <w:rFonts w:ascii="Arial" w:hAnsi="Arial" w:cs="Arial"/>
                <w:strike/>
                <w:sz w:val="16"/>
                <w:szCs w:val="16"/>
              </w:rPr>
              <w:br/>
              <w:t xml:space="preserve"> </w:t>
            </w:r>
          </w:p>
        </w:tc>
        <w:tc>
          <w:tcPr>
            <w:tcW w:w="1644" w:type="dxa"/>
            <w:tcBorders>
              <w:bottom w:val="single" w:sz="24" w:space="0" w:color="auto"/>
            </w:tcBorders>
          </w:tcPr>
          <w:p w:rsidR="00FB46AD" w:rsidRPr="001D7C5D" w:rsidRDefault="00FB46AD" w:rsidP="001F24FA">
            <w:pPr>
              <w:pStyle w:val="Normalt"/>
              <w:rPr>
                <w:rFonts w:ascii="Arial" w:hAnsi="Arial" w:cs="Arial"/>
                <w:i/>
                <w:strike/>
                <w:sz w:val="16"/>
                <w:szCs w:val="16"/>
              </w:rPr>
            </w:pPr>
            <w:r w:rsidRPr="001D7C5D">
              <w:rPr>
                <w:rFonts w:ascii="Arial" w:hAnsi="Arial" w:cs="Arial"/>
                <w:strike/>
                <w:sz w:val="16"/>
                <w:szCs w:val="16"/>
              </w:rPr>
              <w:br/>
            </w:r>
          </w:p>
        </w:tc>
        <w:tc>
          <w:tcPr>
            <w:tcW w:w="1309" w:type="dxa"/>
            <w:tcBorders>
              <w:bottom w:val="single" w:sz="24" w:space="0" w:color="auto"/>
            </w:tcBorders>
          </w:tcPr>
          <w:p w:rsidR="00FB46AD" w:rsidRPr="001D7C5D" w:rsidRDefault="00FB46AD" w:rsidP="001F24FA">
            <w:pPr>
              <w:pStyle w:val="Normalt"/>
              <w:rPr>
                <w:rFonts w:ascii="Arial" w:hAnsi="Arial" w:cs="Arial"/>
                <w:strike/>
                <w:sz w:val="16"/>
                <w:szCs w:val="16"/>
                <w:highlight w:val="lightGray"/>
              </w:rPr>
            </w:pPr>
            <w:r w:rsidRPr="001D7C5D">
              <w:rPr>
                <w:rFonts w:ascii="Arial" w:hAnsi="Arial" w:cs="Arial"/>
                <w:strike/>
                <w:sz w:val="16"/>
                <w:szCs w:val="16"/>
                <w:highlight w:val="lightGray"/>
              </w:rPr>
              <w:br/>
              <w:t>English</w:t>
            </w:r>
          </w:p>
        </w:tc>
        <w:tc>
          <w:tcPr>
            <w:tcW w:w="1400" w:type="dxa"/>
            <w:tcBorders>
              <w:bottom w:val="single" w:sz="24" w:space="0" w:color="auto"/>
            </w:tcBorders>
          </w:tcPr>
          <w:p w:rsidR="00FB46AD" w:rsidRPr="001D7C5D" w:rsidRDefault="00FB46AD" w:rsidP="001F24FA">
            <w:pPr>
              <w:pStyle w:val="Normalt"/>
              <w:rPr>
                <w:rFonts w:ascii="Arial" w:hAnsi="Arial" w:cs="Arial"/>
                <w:strike/>
                <w:sz w:val="16"/>
                <w:szCs w:val="16"/>
                <w:highlight w:val="lightGray"/>
              </w:rPr>
            </w:pPr>
            <w:r w:rsidRPr="001D7C5D">
              <w:rPr>
                <w:rFonts w:ascii="Arial" w:hAnsi="Arial" w:cs="Arial"/>
                <w:strike/>
                <w:sz w:val="16"/>
                <w:szCs w:val="16"/>
                <w:highlight w:val="lightGray"/>
              </w:rPr>
              <w:br/>
              <w:t>français</w:t>
            </w:r>
          </w:p>
        </w:tc>
        <w:tc>
          <w:tcPr>
            <w:tcW w:w="1400" w:type="dxa"/>
            <w:tcBorders>
              <w:bottom w:val="single" w:sz="24" w:space="0" w:color="auto"/>
            </w:tcBorders>
          </w:tcPr>
          <w:p w:rsidR="00FB46AD" w:rsidRPr="001D7C5D" w:rsidRDefault="00FB46AD" w:rsidP="001F24FA">
            <w:pPr>
              <w:pStyle w:val="Normalt"/>
              <w:rPr>
                <w:rFonts w:ascii="Arial" w:hAnsi="Arial" w:cs="Arial"/>
                <w:strike/>
                <w:sz w:val="16"/>
                <w:szCs w:val="16"/>
                <w:highlight w:val="lightGray"/>
              </w:rPr>
            </w:pPr>
            <w:r w:rsidRPr="001D7C5D">
              <w:rPr>
                <w:rFonts w:ascii="Arial" w:hAnsi="Arial" w:cs="Arial"/>
                <w:strike/>
                <w:sz w:val="16"/>
                <w:szCs w:val="16"/>
                <w:highlight w:val="lightGray"/>
              </w:rPr>
              <w:br/>
              <w:t>deutsch</w:t>
            </w:r>
          </w:p>
        </w:tc>
        <w:tc>
          <w:tcPr>
            <w:tcW w:w="1609" w:type="dxa"/>
            <w:tcBorders>
              <w:bottom w:val="single" w:sz="24" w:space="0" w:color="auto"/>
            </w:tcBorders>
          </w:tcPr>
          <w:p w:rsidR="00FB46AD" w:rsidRPr="001D7C5D" w:rsidRDefault="00FB46AD" w:rsidP="001F24FA">
            <w:pPr>
              <w:pStyle w:val="Normalt"/>
              <w:rPr>
                <w:rFonts w:ascii="Arial" w:hAnsi="Arial" w:cs="Arial"/>
                <w:strike/>
                <w:sz w:val="16"/>
                <w:szCs w:val="16"/>
                <w:highlight w:val="lightGray"/>
              </w:rPr>
            </w:pPr>
            <w:r w:rsidRPr="001D7C5D">
              <w:rPr>
                <w:rFonts w:ascii="Arial" w:hAnsi="Arial" w:cs="Arial"/>
                <w:strike/>
                <w:sz w:val="16"/>
                <w:szCs w:val="16"/>
                <w:highlight w:val="lightGray"/>
              </w:rPr>
              <w:br/>
              <w:t>español</w:t>
            </w:r>
          </w:p>
        </w:tc>
        <w:tc>
          <w:tcPr>
            <w:tcW w:w="1351" w:type="dxa"/>
            <w:gridSpan w:val="3"/>
            <w:tcBorders>
              <w:bottom w:val="single" w:sz="24" w:space="0" w:color="auto"/>
            </w:tcBorders>
          </w:tcPr>
          <w:p w:rsidR="00FB46AD" w:rsidRPr="001D7C5D" w:rsidRDefault="00FB46AD" w:rsidP="001F24FA">
            <w:pPr>
              <w:pStyle w:val="Normalt"/>
              <w:rPr>
                <w:rFonts w:ascii="Arial" w:hAnsi="Arial" w:cs="Arial"/>
                <w:strike/>
                <w:sz w:val="16"/>
                <w:szCs w:val="16"/>
                <w:highlight w:val="lightGray"/>
              </w:rPr>
            </w:pPr>
            <w:r w:rsidRPr="001D7C5D">
              <w:rPr>
                <w:rFonts w:ascii="Arial" w:hAnsi="Arial" w:cs="Arial"/>
                <w:strike/>
                <w:sz w:val="16"/>
                <w:szCs w:val="16"/>
                <w:highlight w:val="lightGray"/>
              </w:rPr>
              <w:t>Example Varieties/</w:t>
            </w:r>
            <w:r w:rsidRPr="001D7C5D">
              <w:rPr>
                <w:rFonts w:ascii="Arial" w:hAnsi="Arial" w:cs="Arial"/>
                <w:strike/>
                <w:sz w:val="16"/>
                <w:szCs w:val="16"/>
                <w:highlight w:val="lightGray"/>
              </w:rPr>
              <w:br/>
              <w:t>Exemples/</w:t>
            </w:r>
            <w:r w:rsidRPr="001D7C5D">
              <w:rPr>
                <w:rFonts w:ascii="Arial" w:hAnsi="Arial" w:cs="Arial"/>
                <w:strike/>
                <w:sz w:val="16"/>
                <w:szCs w:val="16"/>
                <w:highlight w:val="lightGray"/>
              </w:rPr>
              <w:br/>
              <w:t>Beispielssorten/</w:t>
            </w:r>
            <w:r w:rsidRPr="001D7C5D">
              <w:rPr>
                <w:rFonts w:ascii="Arial" w:hAnsi="Arial" w:cs="Arial"/>
                <w:strike/>
                <w:sz w:val="16"/>
                <w:szCs w:val="16"/>
                <w:highlight w:val="lightGray"/>
              </w:rPr>
              <w:br/>
              <w:t>Variedades ejemplo</w:t>
            </w:r>
          </w:p>
        </w:tc>
        <w:tc>
          <w:tcPr>
            <w:tcW w:w="724" w:type="dxa"/>
            <w:gridSpan w:val="2"/>
            <w:tcBorders>
              <w:bottom w:val="single" w:sz="24" w:space="0" w:color="auto"/>
            </w:tcBorders>
          </w:tcPr>
          <w:p w:rsidR="00FB46AD" w:rsidRPr="001D7C5D" w:rsidRDefault="00FB46AD" w:rsidP="001F24FA">
            <w:pPr>
              <w:pStyle w:val="Normalt"/>
              <w:rPr>
                <w:rFonts w:ascii="Arial" w:hAnsi="Arial" w:cs="Arial"/>
                <w:strike/>
                <w:sz w:val="16"/>
                <w:szCs w:val="16"/>
              </w:rPr>
            </w:pPr>
            <w:r w:rsidRPr="001D7C5D">
              <w:rPr>
                <w:rFonts w:ascii="Arial" w:hAnsi="Arial" w:cs="Arial"/>
                <w:strike/>
                <w:sz w:val="16"/>
                <w:szCs w:val="16"/>
              </w:rPr>
              <w:br/>
              <w:t>Note/</w:t>
            </w:r>
            <w:r w:rsidRPr="001D7C5D">
              <w:rPr>
                <w:rFonts w:ascii="Arial" w:hAnsi="Arial" w:cs="Arial"/>
                <w:strike/>
                <w:sz w:val="16"/>
                <w:szCs w:val="16"/>
              </w:rPr>
              <w:br/>
              <w:t>Nota</w:t>
            </w:r>
          </w:p>
        </w:tc>
      </w:tr>
      <w:tr w:rsidR="00FB46AD" w:rsidRPr="001D7C5D" w:rsidTr="001F24FA">
        <w:trPr>
          <w:cantSplit/>
          <w:jc w:val="center"/>
        </w:trPr>
        <w:tc>
          <w:tcPr>
            <w:tcW w:w="1438" w:type="dxa"/>
            <w:tcBorders>
              <w:top w:val="single" w:sz="24" w:space="0" w:color="auto"/>
              <w:left w:val="single" w:sz="24" w:space="0" w:color="auto"/>
              <w:bottom w:val="nil"/>
              <w:right w:val="nil"/>
            </w:tcBorders>
            <w:shd w:val="clear" w:color="auto" w:fill="auto"/>
          </w:tcPr>
          <w:p w:rsidR="00FB46AD" w:rsidRPr="001D7C5D" w:rsidRDefault="00FB46AD" w:rsidP="001F24FA">
            <w:pPr>
              <w:pStyle w:val="Normaltb"/>
              <w:rPr>
                <w:rFonts w:ascii="Arial" w:hAnsi="Arial" w:cs="Arial"/>
                <w:strike/>
                <w:sz w:val="16"/>
                <w:szCs w:val="16"/>
                <w:highlight w:val="lightGray"/>
              </w:rPr>
            </w:pPr>
            <w:r w:rsidRPr="001D7C5D">
              <w:rPr>
                <w:rFonts w:ascii="Arial" w:hAnsi="Arial" w:cs="Arial"/>
                <w:strike/>
                <w:sz w:val="16"/>
                <w:szCs w:val="16"/>
                <w:highlight w:val="lightGray"/>
              </w:rPr>
              <w:t>N° de car.</w:t>
            </w:r>
          </w:p>
        </w:tc>
        <w:tc>
          <w:tcPr>
            <w:tcW w:w="1644" w:type="dxa"/>
            <w:vMerge w:val="restart"/>
            <w:tcBorders>
              <w:top w:val="single" w:sz="24" w:space="0" w:color="auto"/>
              <w:left w:val="nil"/>
              <w:bottom w:val="nil"/>
              <w:right w:val="nil"/>
            </w:tcBorders>
            <w:shd w:val="clear" w:color="auto" w:fill="auto"/>
          </w:tcPr>
          <w:p w:rsidR="00FB46AD" w:rsidRPr="001D7C5D" w:rsidRDefault="00FB46AD" w:rsidP="001F24FA">
            <w:pPr>
              <w:pStyle w:val="Normaltb"/>
              <w:rPr>
                <w:rFonts w:ascii="Arial" w:hAnsi="Arial" w:cs="Arial"/>
                <w:strike/>
                <w:sz w:val="16"/>
                <w:szCs w:val="16"/>
                <w:highlight w:val="lightGray"/>
              </w:rPr>
            </w:pPr>
            <w:r w:rsidRPr="001D7C5D">
              <w:rPr>
                <w:rFonts w:ascii="Arial" w:hAnsi="Arial" w:cs="Arial"/>
                <w:strike/>
                <w:sz w:val="16"/>
                <w:szCs w:val="16"/>
                <w:highlight w:val="lightGray"/>
              </w:rPr>
              <w:t>{</w:t>
            </w:r>
            <w:r w:rsidRPr="001D7C5D">
              <w:rPr>
                <w:rFonts w:ascii="Arial" w:hAnsi="Arial" w:cs="Arial"/>
                <w:strike/>
                <w:sz w:val="16"/>
                <w:szCs w:val="16"/>
                <w:highlight w:val="lightGray"/>
                <w:bdr w:val="single" w:sz="12" w:space="0" w:color="auto"/>
              </w:rPr>
              <w:t xml:space="preserve"> GN 24 </w:t>
            </w:r>
            <w:r w:rsidRPr="001D7C5D">
              <w:rPr>
                <w:rFonts w:ascii="Arial" w:hAnsi="Arial" w:cs="Arial"/>
                <w:strike/>
                <w:sz w:val="16"/>
                <w:szCs w:val="16"/>
                <w:highlight w:val="lightGray"/>
              </w:rPr>
              <w:t xml:space="preserve"> </w:t>
            </w:r>
            <w:r w:rsidRPr="001D7C5D">
              <w:rPr>
                <w:rFonts w:ascii="Arial" w:hAnsi="Arial" w:cs="Arial"/>
                <w:strike/>
                <w:sz w:val="16"/>
                <w:szCs w:val="16"/>
                <w:highlight w:val="lightGray"/>
              </w:rPr>
              <w:br/>
              <w:t>Stade de croissance }</w:t>
            </w:r>
          </w:p>
        </w:tc>
        <w:tc>
          <w:tcPr>
            <w:tcW w:w="5728" w:type="dxa"/>
            <w:gridSpan w:val="5"/>
            <w:tcBorders>
              <w:top w:val="single" w:sz="24" w:space="0" w:color="auto"/>
              <w:left w:val="nil"/>
              <w:bottom w:val="nil"/>
              <w:right w:val="nil"/>
            </w:tcBorders>
            <w:shd w:val="clear" w:color="auto" w:fill="auto"/>
          </w:tcPr>
          <w:p w:rsidR="00FB46AD" w:rsidRPr="001D7C5D" w:rsidRDefault="00FB46AD" w:rsidP="001F24FA">
            <w:pPr>
              <w:pStyle w:val="Normaltb"/>
              <w:rPr>
                <w:rFonts w:ascii="Arial" w:hAnsi="Arial" w:cs="Arial"/>
                <w:strike/>
                <w:sz w:val="16"/>
                <w:szCs w:val="16"/>
                <w:highlight w:val="lightGray"/>
              </w:rPr>
            </w:pPr>
            <w:r w:rsidRPr="001D7C5D">
              <w:rPr>
                <w:rFonts w:ascii="Arial" w:hAnsi="Arial" w:cs="Arial"/>
                <w:strike/>
                <w:sz w:val="16"/>
                <w:szCs w:val="16"/>
                <w:highlight w:val="lightGray"/>
              </w:rPr>
              <w:t>{</w:t>
            </w:r>
            <w:r w:rsidRPr="001D7C5D">
              <w:rPr>
                <w:rFonts w:ascii="Arial" w:hAnsi="Arial" w:cs="Arial"/>
                <w:strike/>
                <w:sz w:val="16"/>
                <w:szCs w:val="16"/>
                <w:highlight w:val="lightGray"/>
                <w:bdr w:val="single" w:sz="12" w:space="0" w:color="auto"/>
              </w:rPr>
              <w:t xml:space="preserve"> GN 18 </w:t>
            </w:r>
            <w:r w:rsidRPr="001D7C5D">
              <w:rPr>
                <w:rFonts w:ascii="Arial" w:hAnsi="Arial" w:cs="Arial"/>
                <w:strike/>
                <w:sz w:val="16"/>
                <w:szCs w:val="16"/>
                <w:highlight w:val="lightGray"/>
              </w:rPr>
              <w:t xml:space="preserve">  Présentation des caractères</w:t>
            </w:r>
            <w:r w:rsidR="00103C41">
              <w:rPr>
                <w:rFonts w:ascii="Arial" w:hAnsi="Arial" w:cs="Arial"/>
                <w:strike/>
                <w:sz w:val="16"/>
                <w:szCs w:val="16"/>
                <w:highlight w:val="lightGray"/>
              </w:rPr>
              <w:t> :</w:t>
            </w:r>
            <w:r w:rsidRPr="001D7C5D">
              <w:rPr>
                <w:rFonts w:ascii="Arial" w:hAnsi="Arial" w:cs="Arial"/>
                <w:strike/>
                <w:sz w:val="16"/>
                <w:szCs w:val="16"/>
                <w:highlight w:val="lightGray"/>
              </w:rPr>
              <w:t xml:space="preserve"> désignation du caractère }</w:t>
            </w:r>
          </w:p>
        </w:tc>
        <w:tc>
          <w:tcPr>
            <w:tcW w:w="1355" w:type="dxa"/>
            <w:gridSpan w:val="3"/>
            <w:tcBorders>
              <w:top w:val="single" w:sz="24" w:space="0" w:color="auto"/>
              <w:left w:val="nil"/>
              <w:bottom w:val="nil"/>
              <w:right w:val="nil"/>
            </w:tcBorders>
            <w:shd w:val="clear" w:color="auto" w:fill="auto"/>
          </w:tcPr>
          <w:p w:rsidR="00FB46AD" w:rsidRPr="001D7C5D" w:rsidRDefault="00FB46AD" w:rsidP="001F24FA">
            <w:pPr>
              <w:pStyle w:val="Normaltb"/>
              <w:rPr>
                <w:rFonts w:ascii="Arial" w:hAnsi="Arial" w:cs="Arial"/>
                <w:strike/>
                <w:sz w:val="16"/>
                <w:szCs w:val="16"/>
                <w:highlight w:val="lightGray"/>
              </w:rPr>
            </w:pPr>
          </w:p>
        </w:tc>
        <w:tc>
          <w:tcPr>
            <w:tcW w:w="727" w:type="dxa"/>
            <w:gridSpan w:val="2"/>
            <w:tcBorders>
              <w:top w:val="single" w:sz="24" w:space="0" w:color="auto"/>
              <w:left w:val="nil"/>
              <w:bottom w:val="nil"/>
              <w:right w:val="single" w:sz="24" w:space="0" w:color="auto"/>
            </w:tcBorders>
            <w:shd w:val="clear" w:color="auto" w:fill="auto"/>
          </w:tcPr>
          <w:p w:rsidR="00FB46AD" w:rsidRPr="001D7C5D" w:rsidRDefault="00FB46AD" w:rsidP="001F24FA">
            <w:pPr>
              <w:pStyle w:val="Normaltb"/>
              <w:rPr>
                <w:rFonts w:ascii="Arial" w:hAnsi="Arial" w:cs="Arial"/>
                <w:strike/>
                <w:sz w:val="16"/>
                <w:szCs w:val="16"/>
              </w:rPr>
            </w:pPr>
          </w:p>
        </w:tc>
      </w:tr>
      <w:tr w:rsidR="00FB46AD" w:rsidRPr="001D7C5D" w:rsidTr="001F24FA">
        <w:trPr>
          <w:cantSplit/>
          <w:trHeight w:val="495"/>
          <w:jc w:val="center"/>
        </w:trPr>
        <w:tc>
          <w:tcPr>
            <w:tcW w:w="1438" w:type="dxa"/>
            <w:vMerge w:val="restart"/>
            <w:tcBorders>
              <w:top w:val="nil"/>
              <w:left w:val="single" w:sz="24" w:space="0" w:color="auto"/>
              <w:bottom w:val="nil"/>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r w:rsidRPr="001D7C5D">
              <w:rPr>
                <w:rFonts w:ascii="Arial" w:hAnsi="Arial" w:cs="Arial"/>
                <w:b/>
                <w:bCs/>
                <w:strike/>
                <w:sz w:val="16"/>
                <w:szCs w:val="16"/>
                <w:highlight w:val="lightGray"/>
              </w:rPr>
              <w:t>{</w:t>
            </w:r>
            <w:r w:rsidRPr="001D7C5D">
              <w:rPr>
                <w:rFonts w:ascii="Arial" w:hAnsi="Arial" w:cs="Arial"/>
                <w:b/>
                <w:bCs/>
                <w:strike/>
                <w:sz w:val="16"/>
                <w:szCs w:val="16"/>
                <w:highlight w:val="lightGray"/>
                <w:bdr w:val="single" w:sz="12" w:space="0" w:color="auto"/>
              </w:rPr>
              <w:t xml:space="preserve"> GN 13.1, 13.4 </w:t>
            </w:r>
            <w:r w:rsidRPr="001D7C5D">
              <w:rPr>
                <w:rFonts w:ascii="Arial" w:hAnsi="Arial" w:cs="Arial"/>
                <w:b/>
                <w:bCs/>
                <w:strike/>
                <w:sz w:val="16"/>
                <w:szCs w:val="16"/>
                <w:highlight w:val="lightGray"/>
              </w:rPr>
              <w:t>Caractères avec astérisque}</w:t>
            </w:r>
          </w:p>
        </w:tc>
        <w:tc>
          <w:tcPr>
            <w:tcW w:w="1644" w:type="dxa"/>
            <w:vMerge/>
            <w:tcBorders>
              <w:top w:val="nil"/>
              <w:left w:val="nil"/>
              <w:bottom w:val="nil"/>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p>
        </w:tc>
        <w:tc>
          <w:tcPr>
            <w:tcW w:w="5761" w:type="dxa"/>
            <w:gridSpan w:val="6"/>
            <w:tcBorders>
              <w:top w:val="nil"/>
              <w:left w:val="nil"/>
              <w:bottom w:val="nil"/>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p>
        </w:tc>
        <w:tc>
          <w:tcPr>
            <w:tcW w:w="1322" w:type="dxa"/>
            <w:gridSpan w:val="2"/>
            <w:tcBorders>
              <w:top w:val="nil"/>
              <w:left w:val="nil"/>
              <w:bottom w:val="nil"/>
              <w:right w:val="nil"/>
            </w:tcBorders>
            <w:shd w:val="clear" w:color="auto" w:fill="auto"/>
          </w:tcPr>
          <w:p w:rsidR="00FB46AD" w:rsidRPr="001D7C5D" w:rsidRDefault="00FB46AD" w:rsidP="001F24FA">
            <w:pPr>
              <w:pStyle w:val="Normaltg"/>
              <w:spacing w:before="120" w:after="120"/>
              <w:jc w:val="left"/>
              <w:rPr>
                <w:rFonts w:cs="Arial"/>
                <w:b/>
                <w:bCs/>
                <w:strike/>
                <w:sz w:val="16"/>
                <w:szCs w:val="16"/>
                <w:highlight w:val="lightGray"/>
              </w:rPr>
            </w:pPr>
          </w:p>
        </w:tc>
        <w:tc>
          <w:tcPr>
            <w:tcW w:w="727" w:type="dxa"/>
            <w:gridSpan w:val="2"/>
            <w:tcBorders>
              <w:top w:val="nil"/>
              <w:left w:val="nil"/>
              <w:bottom w:val="nil"/>
              <w:right w:val="single" w:sz="24" w:space="0" w:color="auto"/>
            </w:tcBorders>
            <w:shd w:val="clear" w:color="auto" w:fill="auto"/>
          </w:tcPr>
          <w:p w:rsidR="00FB46AD" w:rsidRPr="001D7C5D" w:rsidRDefault="00FB46AD" w:rsidP="001F24FA">
            <w:pPr>
              <w:pStyle w:val="Normalt"/>
              <w:rPr>
                <w:rFonts w:ascii="Arial" w:hAnsi="Arial" w:cs="Arial"/>
                <w:b/>
                <w:bCs/>
                <w:strike/>
                <w:sz w:val="16"/>
                <w:szCs w:val="16"/>
              </w:rPr>
            </w:pPr>
          </w:p>
        </w:tc>
      </w:tr>
      <w:tr w:rsidR="00FB46AD" w:rsidRPr="001D7C5D" w:rsidTr="001F24FA">
        <w:trPr>
          <w:gridAfter w:val="1"/>
          <w:wAfter w:w="17" w:type="dxa"/>
          <w:cantSplit/>
          <w:trHeight w:val="495"/>
          <w:jc w:val="center"/>
        </w:trPr>
        <w:tc>
          <w:tcPr>
            <w:tcW w:w="1438" w:type="dxa"/>
            <w:vMerge/>
            <w:tcBorders>
              <w:top w:val="nil"/>
              <w:left w:val="single" w:sz="24" w:space="0" w:color="auto"/>
              <w:bottom w:val="nil"/>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p>
        </w:tc>
        <w:tc>
          <w:tcPr>
            <w:tcW w:w="1644" w:type="dxa"/>
            <w:vMerge w:val="restart"/>
            <w:tcBorders>
              <w:top w:val="nil"/>
              <w:left w:val="nil"/>
              <w:bottom w:val="nil"/>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r w:rsidRPr="001D7C5D">
              <w:rPr>
                <w:rFonts w:ascii="Arial" w:hAnsi="Arial" w:cs="Arial"/>
                <w:b/>
                <w:bCs/>
                <w:strike/>
                <w:sz w:val="16"/>
                <w:szCs w:val="16"/>
                <w:highlight w:val="lightGray"/>
              </w:rPr>
              <w:t>{</w:t>
            </w:r>
            <w:r w:rsidRPr="001D7C5D">
              <w:rPr>
                <w:rFonts w:ascii="Arial" w:hAnsi="Arial" w:cs="Arial"/>
                <w:b/>
                <w:bCs/>
                <w:strike/>
                <w:sz w:val="16"/>
                <w:szCs w:val="16"/>
                <w:highlight w:val="lightGray"/>
                <w:bdr w:val="single" w:sz="12" w:space="0" w:color="auto"/>
              </w:rPr>
              <w:t xml:space="preserve"> GN 25   </w:t>
            </w:r>
            <w:r w:rsidRPr="001D7C5D">
              <w:rPr>
                <w:rFonts w:ascii="Arial" w:hAnsi="Arial" w:cs="Arial"/>
                <w:b/>
                <w:bCs/>
                <w:strike/>
                <w:sz w:val="16"/>
                <w:szCs w:val="16"/>
                <w:highlight w:val="lightGray"/>
              </w:rPr>
              <w:t>Recommandations relatives à la conduite de l</w:t>
            </w:r>
            <w:r w:rsidR="00103C41">
              <w:rPr>
                <w:rFonts w:ascii="Arial" w:hAnsi="Arial" w:cs="Arial"/>
                <w:b/>
                <w:bCs/>
                <w:strike/>
                <w:sz w:val="16"/>
                <w:szCs w:val="16"/>
                <w:highlight w:val="lightGray"/>
              </w:rPr>
              <w:t>’</w:t>
            </w:r>
            <w:r w:rsidRPr="001D7C5D">
              <w:rPr>
                <w:rFonts w:ascii="Arial" w:hAnsi="Arial" w:cs="Arial"/>
                <w:b/>
                <w:bCs/>
                <w:strike/>
                <w:sz w:val="16"/>
                <w:szCs w:val="16"/>
                <w:highlight w:val="lightGray"/>
              </w:rPr>
              <w:t>examen }</w:t>
            </w:r>
          </w:p>
        </w:tc>
        <w:tc>
          <w:tcPr>
            <w:tcW w:w="5761" w:type="dxa"/>
            <w:gridSpan w:val="6"/>
            <w:vMerge w:val="restart"/>
            <w:tcBorders>
              <w:top w:val="nil"/>
              <w:left w:val="nil"/>
              <w:bottom w:val="nil"/>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p>
        </w:tc>
        <w:tc>
          <w:tcPr>
            <w:tcW w:w="1308" w:type="dxa"/>
            <w:vMerge w:val="restart"/>
            <w:tcBorders>
              <w:top w:val="nil"/>
              <w:left w:val="nil"/>
              <w:bottom w:val="nil"/>
              <w:right w:val="nil"/>
            </w:tcBorders>
            <w:shd w:val="clear" w:color="auto" w:fill="auto"/>
          </w:tcPr>
          <w:p w:rsidR="00FB46AD" w:rsidRPr="001D7C5D" w:rsidRDefault="00FB46AD" w:rsidP="001F24FA">
            <w:pPr>
              <w:pStyle w:val="Normaltg"/>
              <w:spacing w:before="120" w:after="120"/>
              <w:jc w:val="left"/>
              <w:rPr>
                <w:rFonts w:cs="Arial"/>
                <w:b/>
                <w:bCs/>
                <w:strike/>
                <w:sz w:val="16"/>
                <w:szCs w:val="16"/>
                <w:highlight w:val="lightGray"/>
              </w:rPr>
            </w:pPr>
          </w:p>
        </w:tc>
        <w:tc>
          <w:tcPr>
            <w:tcW w:w="724" w:type="dxa"/>
            <w:gridSpan w:val="2"/>
            <w:vMerge w:val="restart"/>
            <w:tcBorders>
              <w:top w:val="nil"/>
              <w:left w:val="nil"/>
              <w:bottom w:val="nil"/>
              <w:right w:val="single" w:sz="24" w:space="0" w:color="auto"/>
            </w:tcBorders>
            <w:shd w:val="clear" w:color="auto" w:fill="auto"/>
          </w:tcPr>
          <w:p w:rsidR="00FB46AD" w:rsidRPr="001D7C5D" w:rsidRDefault="00FB46AD" w:rsidP="001F24FA">
            <w:pPr>
              <w:pStyle w:val="Normalt"/>
              <w:rPr>
                <w:rFonts w:ascii="Arial" w:hAnsi="Arial" w:cs="Arial"/>
                <w:b/>
                <w:bCs/>
                <w:strike/>
                <w:sz w:val="16"/>
                <w:szCs w:val="16"/>
              </w:rPr>
            </w:pPr>
          </w:p>
        </w:tc>
      </w:tr>
      <w:tr w:rsidR="00FB46AD" w:rsidRPr="001D7C5D" w:rsidTr="001F24FA">
        <w:trPr>
          <w:gridAfter w:val="1"/>
          <w:wAfter w:w="17" w:type="dxa"/>
          <w:cantSplit/>
          <w:jc w:val="center"/>
        </w:trPr>
        <w:tc>
          <w:tcPr>
            <w:tcW w:w="1438" w:type="dxa"/>
            <w:tcBorders>
              <w:top w:val="nil"/>
              <w:left w:val="single" w:sz="24" w:space="0" w:color="auto"/>
              <w:bottom w:val="single" w:sz="24" w:space="0" w:color="auto"/>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r w:rsidRPr="001D7C5D">
              <w:rPr>
                <w:rFonts w:ascii="Arial" w:hAnsi="Arial" w:cs="Arial"/>
                <w:b/>
                <w:bCs/>
                <w:strike/>
                <w:sz w:val="16"/>
                <w:szCs w:val="16"/>
                <w:highlight w:val="lightGray"/>
              </w:rPr>
              <w:t>{</w:t>
            </w:r>
            <w:r w:rsidRPr="001D7C5D">
              <w:rPr>
                <w:rFonts w:ascii="Arial" w:hAnsi="Arial" w:cs="Arial"/>
                <w:b/>
                <w:bCs/>
                <w:strike/>
                <w:sz w:val="16"/>
                <w:szCs w:val="16"/>
                <w:highlight w:val="lightGray"/>
                <w:bdr w:val="single" w:sz="12" w:space="0" w:color="auto"/>
              </w:rPr>
              <w:t xml:space="preserve"> GN 22 </w:t>
            </w:r>
            <w:r w:rsidRPr="001D7C5D">
              <w:rPr>
                <w:rFonts w:ascii="Arial" w:hAnsi="Arial" w:cs="Arial"/>
                <w:b/>
                <w:bCs/>
                <w:strike/>
                <w:sz w:val="16"/>
                <w:szCs w:val="16"/>
                <w:highlight w:val="lightGray"/>
              </w:rPr>
              <w:t>Explication des certains caractères}</w:t>
            </w:r>
          </w:p>
        </w:tc>
        <w:tc>
          <w:tcPr>
            <w:tcW w:w="1644" w:type="dxa"/>
            <w:vMerge/>
            <w:tcBorders>
              <w:top w:val="nil"/>
              <w:left w:val="nil"/>
              <w:bottom w:val="single" w:sz="24" w:space="0" w:color="auto"/>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p>
        </w:tc>
        <w:tc>
          <w:tcPr>
            <w:tcW w:w="5761" w:type="dxa"/>
            <w:gridSpan w:val="6"/>
            <w:vMerge/>
            <w:tcBorders>
              <w:top w:val="nil"/>
              <w:left w:val="nil"/>
              <w:bottom w:val="single" w:sz="24" w:space="0" w:color="auto"/>
              <w:right w:val="nil"/>
            </w:tcBorders>
            <w:shd w:val="clear" w:color="auto" w:fill="auto"/>
          </w:tcPr>
          <w:p w:rsidR="00FB46AD" w:rsidRPr="001D7C5D" w:rsidRDefault="00FB46AD" w:rsidP="001F24FA">
            <w:pPr>
              <w:pStyle w:val="Normalt"/>
              <w:rPr>
                <w:rFonts w:ascii="Arial" w:hAnsi="Arial" w:cs="Arial"/>
                <w:b/>
                <w:bCs/>
                <w:strike/>
                <w:sz w:val="16"/>
                <w:szCs w:val="16"/>
                <w:highlight w:val="lightGray"/>
              </w:rPr>
            </w:pPr>
          </w:p>
        </w:tc>
        <w:tc>
          <w:tcPr>
            <w:tcW w:w="1308" w:type="dxa"/>
            <w:vMerge/>
            <w:tcBorders>
              <w:top w:val="nil"/>
              <w:left w:val="nil"/>
              <w:bottom w:val="single" w:sz="24" w:space="0" w:color="auto"/>
              <w:right w:val="nil"/>
            </w:tcBorders>
            <w:shd w:val="clear" w:color="auto" w:fill="auto"/>
          </w:tcPr>
          <w:p w:rsidR="00FB46AD" w:rsidRPr="001D7C5D" w:rsidRDefault="00FB46AD" w:rsidP="001F24FA">
            <w:pPr>
              <w:pStyle w:val="Normaltg"/>
              <w:spacing w:before="120" w:after="120"/>
              <w:jc w:val="left"/>
              <w:rPr>
                <w:rFonts w:cs="Arial"/>
                <w:b/>
                <w:bCs/>
                <w:strike/>
                <w:sz w:val="16"/>
                <w:szCs w:val="16"/>
                <w:highlight w:val="lightGray"/>
              </w:rPr>
            </w:pPr>
          </w:p>
        </w:tc>
        <w:tc>
          <w:tcPr>
            <w:tcW w:w="724" w:type="dxa"/>
            <w:gridSpan w:val="2"/>
            <w:vMerge/>
            <w:tcBorders>
              <w:top w:val="nil"/>
              <w:left w:val="nil"/>
              <w:bottom w:val="single" w:sz="24" w:space="0" w:color="auto"/>
              <w:right w:val="single" w:sz="24" w:space="0" w:color="auto"/>
            </w:tcBorders>
            <w:shd w:val="clear" w:color="auto" w:fill="auto"/>
          </w:tcPr>
          <w:p w:rsidR="00FB46AD" w:rsidRPr="001D7C5D" w:rsidRDefault="00FB46AD" w:rsidP="001F24FA">
            <w:pPr>
              <w:pStyle w:val="Normalt"/>
              <w:rPr>
                <w:rFonts w:ascii="Arial" w:hAnsi="Arial" w:cs="Arial"/>
                <w:b/>
                <w:bCs/>
                <w:strike/>
                <w:sz w:val="16"/>
                <w:szCs w:val="16"/>
              </w:rPr>
            </w:pPr>
          </w:p>
        </w:tc>
      </w:tr>
      <w:tr w:rsidR="00FB46AD" w:rsidRPr="001D7C5D" w:rsidTr="001F24FA">
        <w:trPr>
          <w:gridAfter w:val="1"/>
          <w:wAfter w:w="17" w:type="dxa"/>
          <w:cantSplit/>
          <w:jc w:val="center"/>
        </w:trPr>
        <w:tc>
          <w:tcPr>
            <w:tcW w:w="1438" w:type="dxa"/>
            <w:tcBorders>
              <w:top w:val="single" w:sz="24" w:space="0" w:color="auto"/>
              <w:bottom w:val="single" w:sz="4" w:space="0" w:color="auto"/>
            </w:tcBorders>
            <w:shd w:val="clear" w:color="auto" w:fill="auto"/>
          </w:tcPr>
          <w:p w:rsidR="00FB46AD" w:rsidRPr="001D7C5D" w:rsidRDefault="00FB46AD" w:rsidP="001F24FA">
            <w:pPr>
              <w:pStyle w:val="Normalt"/>
              <w:rPr>
                <w:rFonts w:ascii="Arial" w:hAnsi="Arial" w:cs="Arial"/>
                <w:b/>
                <w:bCs/>
                <w:strike/>
                <w:sz w:val="16"/>
                <w:szCs w:val="16"/>
                <w:highlight w:val="lightGray"/>
              </w:rPr>
            </w:pPr>
            <w:r w:rsidRPr="001D7C5D">
              <w:rPr>
                <w:rFonts w:ascii="Arial" w:hAnsi="Arial" w:cs="Arial"/>
                <w:strike/>
                <w:sz w:val="16"/>
                <w:szCs w:val="16"/>
                <w:highlight w:val="lightGray"/>
              </w:rPr>
              <w:t>{</w:t>
            </w:r>
            <w:r w:rsidRPr="001D7C5D">
              <w:rPr>
                <w:rFonts w:ascii="Arial" w:hAnsi="Arial" w:cs="Arial"/>
                <w:strike/>
                <w:sz w:val="16"/>
                <w:szCs w:val="16"/>
                <w:highlight w:val="lightGray"/>
                <w:bdr w:val="single" w:sz="12" w:space="0" w:color="auto"/>
              </w:rPr>
              <w:t xml:space="preserve"> GN 21</w:t>
            </w:r>
            <w:r w:rsidRPr="001D7C5D">
              <w:rPr>
                <w:rFonts w:ascii="Arial" w:hAnsi="Arial" w:cs="Arial"/>
                <w:strike/>
                <w:sz w:val="16"/>
                <w:szCs w:val="16"/>
                <w:highlight w:val="lightGray"/>
              </w:rPr>
              <w:br/>
              <w:t>Type d</w:t>
            </w:r>
            <w:r w:rsidR="00103C41">
              <w:rPr>
                <w:rFonts w:ascii="Arial" w:hAnsi="Arial" w:cs="Arial"/>
                <w:strike/>
                <w:sz w:val="16"/>
                <w:szCs w:val="16"/>
                <w:highlight w:val="lightGray"/>
              </w:rPr>
              <w:t>’</w:t>
            </w:r>
            <w:r w:rsidRPr="001D7C5D">
              <w:rPr>
                <w:rFonts w:ascii="Arial" w:hAnsi="Arial" w:cs="Arial"/>
                <w:strike/>
                <w:sz w:val="16"/>
                <w:szCs w:val="16"/>
                <w:highlight w:val="lightGray"/>
              </w:rPr>
              <w:t>expression du caractère}</w:t>
            </w:r>
          </w:p>
        </w:tc>
        <w:tc>
          <w:tcPr>
            <w:tcW w:w="1644" w:type="dxa"/>
            <w:tcBorders>
              <w:top w:val="single" w:sz="24" w:space="0" w:color="auto"/>
              <w:bottom w:val="single" w:sz="4" w:space="0" w:color="auto"/>
            </w:tcBorders>
            <w:shd w:val="clear" w:color="auto" w:fill="auto"/>
          </w:tcPr>
          <w:p w:rsidR="00FB46AD" w:rsidRPr="001D7C5D" w:rsidRDefault="00FB46AD" w:rsidP="001F24FA">
            <w:pPr>
              <w:pStyle w:val="Normalt"/>
              <w:rPr>
                <w:rFonts w:ascii="Arial" w:hAnsi="Arial" w:cs="Arial"/>
                <w:b/>
                <w:bCs/>
                <w:strike/>
                <w:sz w:val="16"/>
                <w:szCs w:val="16"/>
                <w:highlight w:val="lightGray"/>
              </w:rPr>
            </w:pPr>
            <w:r w:rsidRPr="001D7C5D">
              <w:rPr>
                <w:rFonts w:ascii="Arial" w:hAnsi="Arial" w:cs="Arial"/>
                <w:strike/>
                <w:sz w:val="16"/>
                <w:szCs w:val="16"/>
                <w:highlight w:val="lightGray"/>
              </w:rPr>
              <w:t>{</w:t>
            </w:r>
            <w:r w:rsidRPr="001D7C5D">
              <w:rPr>
                <w:rFonts w:ascii="Arial" w:hAnsi="Arial" w:cs="Arial"/>
                <w:strike/>
                <w:sz w:val="16"/>
                <w:szCs w:val="16"/>
                <w:highlight w:val="lightGray"/>
                <w:bdr w:val="single" w:sz="12" w:space="0" w:color="auto"/>
              </w:rPr>
              <w:t>GN 23</w:t>
            </w:r>
            <w:r w:rsidRPr="001D7C5D">
              <w:rPr>
                <w:rFonts w:ascii="Arial" w:hAnsi="Arial" w:cs="Arial"/>
                <w:strike/>
                <w:sz w:val="16"/>
                <w:szCs w:val="16"/>
                <w:highlight w:val="lightGray"/>
              </w:rPr>
              <w:br/>
              <w:t>Explications portant sur plusieurs caractères}</w:t>
            </w:r>
          </w:p>
        </w:tc>
        <w:tc>
          <w:tcPr>
            <w:tcW w:w="5718" w:type="dxa"/>
            <w:gridSpan w:val="4"/>
            <w:vMerge w:val="restart"/>
            <w:tcBorders>
              <w:top w:val="single" w:sz="24" w:space="0" w:color="auto"/>
            </w:tcBorders>
            <w:shd w:val="clear" w:color="auto" w:fill="auto"/>
          </w:tcPr>
          <w:p w:rsidR="00D63B0C" w:rsidRPr="001D7C5D" w:rsidRDefault="00FB46AD" w:rsidP="001F24FA">
            <w:pPr>
              <w:pStyle w:val="Normalt"/>
              <w:rPr>
                <w:rFonts w:ascii="Arial" w:hAnsi="Arial" w:cs="Arial"/>
                <w:strike/>
                <w:sz w:val="16"/>
                <w:szCs w:val="16"/>
                <w:highlight w:val="lightGray"/>
              </w:rPr>
            </w:pPr>
            <w:r w:rsidRPr="001D7C5D">
              <w:rPr>
                <w:rFonts w:ascii="Arial" w:hAnsi="Arial" w:cs="Arial"/>
                <w:strike/>
                <w:sz w:val="16"/>
                <w:szCs w:val="16"/>
                <w:highlight w:val="lightGray"/>
              </w:rPr>
              <w:t>{</w:t>
            </w:r>
            <w:r w:rsidRPr="001D7C5D">
              <w:rPr>
                <w:rFonts w:ascii="Arial" w:hAnsi="Arial" w:cs="Arial"/>
                <w:strike/>
                <w:sz w:val="16"/>
                <w:szCs w:val="16"/>
                <w:highlight w:val="lightGray"/>
                <w:bdr w:val="single" w:sz="12" w:space="0" w:color="auto"/>
              </w:rPr>
              <w:t xml:space="preserve"> GN 19</w:t>
            </w:r>
            <w:r w:rsidRPr="001D7C5D">
              <w:rPr>
                <w:rFonts w:ascii="Arial" w:hAnsi="Arial" w:cs="Arial"/>
                <w:strike/>
                <w:sz w:val="16"/>
                <w:szCs w:val="16"/>
                <w:highlight w:val="lightGray"/>
              </w:rPr>
              <w:t xml:space="preserve">  Présentation des caractères</w:t>
            </w:r>
            <w:r w:rsidR="00103C41">
              <w:rPr>
                <w:rFonts w:ascii="Arial" w:hAnsi="Arial" w:cs="Arial"/>
                <w:strike/>
                <w:sz w:val="16"/>
                <w:szCs w:val="16"/>
                <w:highlight w:val="lightGray"/>
              </w:rPr>
              <w:t> :</w:t>
            </w:r>
            <w:r w:rsidRPr="001D7C5D">
              <w:rPr>
                <w:rFonts w:ascii="Arial" w:hAnsi="Arial" w:cs="Arial"/>
                <w:strike/>
                <w:sz w:val="16"/>
                <w:szCs w:val="16"/>
                <w:highlight w:val="lightGray"/>
              </w:rPr>
              <w:t xml:space="preserve"> présentation générale des niveaux d</w:t>
            </w:r>
            <w:r w:rsidR="00103C41">
              <w:rPr>
                <w:rFonts w:ascii="Arial" w:hAnsi="Arial" w:cs="Arial"/>
                <w:strike/>
                <w:sz w:val="16"/>
                <w:szCs w:val="16"/>
                <w:highlight w:val="lightGray"/>
              </w:rPr>
              <w:t>’</w:t>
            </w:r>
            <w:r w:rsidRPr="001D7C5D">
              <w:rPr>
                <w:rFonts w:ascii="Arial" w:hAnsi="Arial" w:cs="Arial"/>
                <w:strike/>
                <w:sz w:val="16"/>
                <w:szCs w:val="16"/>
                <w:highlight w:val="lightGray"/>
              </w:rPr>
              <w:t>expression }</w:t>
            </w:r>
          </w:p>
          <w:p w:rsidR="00FB46AD" w:rsidRPr="001D7C5D" w:rsidRDefault="00FB46AD" w:rsidP="001F24FA">
            <w:pPr>
              <w:pStyle w:val="Normalt"/>
              <w:rPr>
                <w:rFonts w:ascii="Arial" w:hAnsi="Arial" w:cs="Arial"/>
                <w:b/>
                <w:bCs/>
                <w:strike/>
                <w:sz w:val="16"/>
                <w:szCs w:val="16"/>
                <w:highlight w:val="lightGray"/>
              </w:rPr>
            </w:pPr>
            <w:r w:rsidRPr="001D7C5D">
              <w:rPr>
                <w:rFonts w:ascii="Arial" w:hAnsi="Arial" w:cs="Arial"/>
                <w:strike/>
                <w:sz w:val="16"/>
                <w:szCs w:val="16"/>
                <w:highlight w:val="lightGray"/>
              </w:rPr>
              <w:t>{</w:t>
            </w:r>
            <w:r w:rsidRPr="001D7C5D">
              <w:rPr>
                <w:rFonts w:ascii="Arial" w:hAnsi="Arial" w:cs="Arial"/>
                <w:strike/>
                <w:sz w:val="16"/>
                <w:szCs w:val="16"/>
                <w:highlight w:val="lightGray"/>
                <w:bdr w:val="single" w:sz="12" w:space="0" w:color="auto"/>
              </w:rPr>
              <w:t xml:space="preserve"> GN 20</w:t>
            </w:r>
            <w:r w:rsidRPr="001D7C5D">
              <w:rPr>
                <w:rFonts w:ascii="Arial" w:hAnsi="Arial" w:cs="Arial"/>
                <w:strike/>
                <w:sz w:val="16"/>
                <w:szCs w:val="16"/>
                <w:highlight w:val="lightGray"/>
              </w:rPr>
              <w:t xml:space="preserve">  Présentation des caractères</w:t>
            </w:r>
            <w:r w:rsidR="00103C41">
              <w:rPr>
                <w:rFonts w:ascii="Arial" w:hAnsi="Arial" w:cs="Arial"/>
                <w:strike/>
                <w:sz w:val="16"/>
                <w:szCs w:val="16"/>
                <w:highlight w:val="lightGray"/>
              </w:rPr>
              <w:t> :</w:t>
            </w:r>
            <w:r w:rsidRPr="001D7C5D">
              <w:rPr>
                <w:rFonts w:ascii="Arial" w:hAnsi="Arial" w:cs="Arial"/>
                <w:strike/>
                <w:sz w:val="16"/>
                <w:szCs w:val="16"/>
                <w:highlight w:val="lightGray"/>
              </w:rPr>
              <w:t xml:space="preserve"> niveaux d</w:t>
            </w:r>
            <w:r w:rsidR="00103C41">
              <w:rPr>
                <w:rFonts w:ascii="Arial" w:hAnsi="Arial" w:cs="Arial"/>
                <w:strike/>
                <w:sz w:val="16"/>
                <w:szCs w:val="16"/>
                <w:highlight w:val="lightGray"/>
              </w:rPr>
              <w:t>’</w:t>
            </w:r>
            <w:r w:rsidRPr="001D7C5D">
              <w:rPr>
                <w:rFonts w:ascii="Arial" w:hAnsi="Arial" w:cs="Arial"/>
                <w:strike/>
                <w:sz w:val="16"/>
                <w:szCs w:val="16"/>
                <w:highlight w:val="lightGray"/>
              </w:rPr>
              <w:t>expression selon le type d</w:t>
            </w:r>
            <w:r w:rsidR="00103C41">
              <w:rPr>
                <w:rFonts w:ascii="Arial" w:hAnsi="Arial" w:cs="Arial"/>
                <w:strike/>
                <w:sz w:val="16"/>
                <w:szCs w:val="16"/>
                <w:highlight w:val="lightGray"/>
              </w:rPr>
              <w:t>’</w:t>
            </w:r>
            <w:r w:rsidRPr="001D7C5D">
              <w:rPr>
                <w:rFonts w:ascii="Arial" w:hAnsi="Arial" w:cs="Arial"/>
                <w:strike/>
                <w:sz w:val="16"/>
                <w:szCs w:val="16"/>
                <w:highlight w:val="lightGray"/>
              </w:rPr>
              <w:t>expression d</w:t>
            </w:r>
            <w:r w:rsidR="00103C41">
              <w:rPr>
                <w:rFonts w:ascii="Arial" w:hAnsi="Arial" w:cs="Arial"/>
                <w:strike/>
                <w:sz w:val="16"/>
                <w:szCs w:val="16"/>
                <w:highlight w:val="lightGray"/>
              </w:rPr>
              <w:t>’</w:t>
            </w:r>
            <w:r w:rsidRPr="001D7C5D">
              <w:rPr>
                <w:rFonts w:ascii="Arial" w:hAnsi="Arial" w:cs="Arial"/>
                <w:strike/>
                <w:sz w:val="16"/>
                <w:szCs w:val="16"/>
                <w:highlight w:val="lightGray"/>
              </w:rPr>
              <w:t>un caractère</w:t>
            </w:r>
          </w:p>
        </w:tc>
        <w:tc>
          <w:tcPr>
            <w:tcW w:w="1351" w:type="dxa"/>
            <w:gridSpan w:val="3"/>
            <w:vMerge w:val="restart"/>
            <w:tcBorders>
              <w:top w:val="single" w:sz="24" w:space="0" w:color="auto"/>
            </w:tcBorders>
            <w:shd w:val="clear" w:color="auto" w:fill="auto"/>
          </w:tcPr>
          <w:p w:rsidR="00FB46AD" w:rsidRPr="001D7C5D" w:rsidRDefault="00FB46AD" w:rsidP="001F24FA">
            <w:pPr>
              <w:pStyle w:val="Normaltg"/>
              <w:spacing w:before="120" w:after="120"/>
              <w:jc w:val="left"/>
              <w:rPr>
                <w:rFonts w:cs="Arial"/>
                <w:strike/>
                <w:sz w:val="16"/>
                <w:szCs w:val="16"/>
                <w:highlight w:val="lightGray"/>
              </w:rPr>
            </w:pPr>
            <w:r w:rsidRPr="001D7C5D">
              <w:rPr>
                <w:rFonts w:cs="Arial"/>
                <w:strike/>
                <w:sz w:val="16"/>
                <w:szCs w:val="16"/>
                <w:highlight w:val="lightGray"/>
              </w:rPr>
              <w:t>{</w:t>
            </w:r>
            <w:r w:rsidRPr="001D7C5D">
              <w:rPr>
                <w:rFonts w:cs="Arial"/>
                <w:strike/>
                <w:sz w:val="16"/>
                <w:szCs w:val="16"/>
                <w:highlight w:val="lightGray"/>
                <w:bdr w:val="single" w:sz="12" w:space="0" w:color="auto"/>
              </w:rPr>
              <w:t xml:space="preserve"> GN 28</w:t>
            </w:r>
            <w:r w:rsidRPr="001D7C5D">
              <w:rPr>
                <w:rFonts w:cs="Arial"/>
                <w:strike/>
                <w:sz w:val="16"/>
                <w:szCs w:val="16"/>
                <w:highlight w:val="lightGray"/>
              </w:rPr>
              <w:t xml:space="preserve">  Variétés indiquées à titre d</w:t>
            </w:r>
            <w:r w:rsidR="00103C41">
              <w:rPr>
                <w:rFonts w:cs="Arial"/>
                <w:strike/>
                <w:sz w:val="16"/>
                <w:szCs w:val="16"/>
                <w:highlight w:val="lightGray"/>
              </w:rPr>
              <w:t>’</w:t>
            </w:r>
            <w:r w:rsidRPr="001D7C5D">
              <w:rPr>
                <w:rFonts w:cs="Arial"/>
                <w:strike/>
                <w:sz w:val="16"/>
                <w:szCs w:val="16"/>
                <w:highlight w:val="lightGray"/>
              </w:rPr>
              <w:t>exemples }</w:t>
            </w:r>
          </w:p>
          <w:p w:rsidR="00FB46AD" w:rsidRPr="001D7C5D" w:rsidRDefault="00FB46AD" w:rsidP="001F24FA">
            <w:pPr>
              <w:pStyle w:val="Normaltg"/>
              <w:spacing w:before="120" w:after="120"/>
              <w:jc w:val="left"/>
              <w:rPr>
                <w:rFonts w:cs="Arial"/>
                <w:b/>
                <w:bCs/>
                <w:strike/>
                <w:sz w:val="16"/>
                <w:szCs w:val="16"/>
                <w:highlight w:val="lightGray"/>
              </w:rPr>
            </w:pPr>
          </w:p>
        </w:tc>
        <w:tc>
          <w:tcPr>
            <w:tcW w:w="724" w:type="dxa"/>
            <w:gridSpan w:val="2"/>
            <w:vMerge w:val="restart"/>
            <w:tcBorders>
              <w:top w:val="single" w:sz="24" w:space="0" w:color="auto"/>
            </w:tcBorders>
            <w:shd w:val="clear" w:color="auto" w:fill="auto"/>
          </w:tcPr>
          <w:p w:rsidR="00FB46AD" w:rsidRPr="001D7C5D" w:rsidRDefault="00FB46AD" w:rsidP="001F24FA">
            <w:pPr>
              <w:pStyle w:val="Normalt"/>
              <w:rPr>
                <w:rFonts w:ascii="Arial" w:hAnsi="Arial" w:cs="Arial"/>
                <w:b/>
                <w:bCs/>
                <w:strike/>
                <w:sz w:val="16"/>
                <w:szCs w:val="16"/>
              </w:rPr>
            </w:pPr>
          </w:p>
        </w:tc>
      </w:tr>
      <w:tr w:rsidR="00FB46AD" w:rsidRPr="001D7C5D" w:rsidTr="001F24FA">
        <w:trPr>
          <w:gridAfter w:val="1"/>
          <w:wAfter w:w="17" w:type="dxa"/>
          <w:cantSplit/>
          <w:jc w:val="center"/>
        </w:trPr>
        <w:tc>
          <w:tcPr>
            <w:tcW w:w="1438" w:type="dxa"/>
            <w:tcBorders>
              <w:top w:val="single" w:sz="4" w:space="0" w:color="auto"/>
              <w:bottom w:val="single" w:sz="4" w:space="0" w:color="auto"/>
            </w:tcBorders>
            <w:shd w:val="clear" w:color="auto" w:fill="auto"/>
          </w:tcPr>
          <w:p w:rsidR="00FB46AD" w:rsidRPr="001D7C5D" w:rsidRDefault="00FB46AD" w:rsidP="001F24FA">
            <w:pPr>
              <w:pStyle w:val="Normalt"/>
              <w:rPr>
                <w:rFonts w:ascii="Arial" w:hAnsi="Arial" w:cs="Arial"/>
                <w:sz w:val="16"/>
                <w:szCs w:val="16"/>
              </w:rPr>
            </w:pPr>
          </w:p>
        </w:tc>
        <w:tc>
          <w:tcPr>
            <w:tcW w:w="1644" w:type="dxa"/>
            <w:tcBorders>
              <w:top w:val="single" w:sz="4" w:space="0" w:color="auto"/>
              <w:bottom w:val="single" w:sz="4" w:space="0" w:color="auto"/>
            </w:tcBorders>
            <w:shd w:val="clear" w:color="auto" w:fill="auto"/>
          </w:tcPr>
          <w:p w:rsidR="00FB46AD" w:rsidRPr="001D7C5D" w:rsidRDefault="00FB46AD" w:rsidP="001F24FA">
            <w:pPr>
              <w:pStyle w:val="Normalt"/>
              <w:rPr>
                <w:rFonts w:ascii="Arial" w:hAnsi="Arial" w:cs="Arial"/>
                <w:sz w:val="16"/>
                <w:szCs w:val="16"/>
              </w:rPr>
            </w:pPr>
          </w:p>
        </w:tc>
        <w:tc>
          <w:tcPr>
            <w:tcW w:w="5718" w:type="dxa"/>
            <w:gridSpan w:val="4"/>
            <w:vMerge/>
            <w:shd w:val="clear" w:color="auto" w:fill="auto"/>
          </w:tcPr>
          <w:p w:rsidR="00FB46AD" w:rsidRPr="001D7C5D" w:rsidRDefault="00FB46AD" w:rsidP="001F24FA">
            <w:pPr>
              <w:pStyle w:val="Normalt"/>
              <w:rPr>
                <w:rFonts w:ascii="Arial" w:hAnsi="Arial" w:cs="Arial"/>
                <w:sz w:val="16"/>
                <w:szCs w:val="16"/>
              </w:rPr>
            </w:pPr>
          </w:p>
        </w:tc>
        <w:tc>
          <w:tcPr>
            <w:tcW w:w="1351" w:type="dxa"/>
            <w:gridSpan w:val="3"/>
            <w:vMerge/>
            <w:shd w:val="clear" w:color="auto" w:fill="auto"/>
          </w:tcPr>
          <w:p w:rsidR="00FB46AD" w:rsidRPr="001D7C5D" w:rsidRDefault="00FB46AD" w:rsidP="001F24FA">
            <w:pPr>
              <w:pStyle w:val="Normaltg"/>
              <w:spacing w:before="120" w:after="120"/>
              <w:jc w:val="left"/>
              <w:rPr>
                <w:rFonts w:cs="Arial"/>
                <w:sz w:val="16"/>
                <w:szCs w:val="16"/>
              </w:rPr>
            </w:pPr>
          </w:p>
        </w:tc>
        <w:tc>
          <w:tcPr>
            <w:tcW w:w="724" w:type="dxa"/>
            <w:gridSpan w:val="2"/>
            <w:vMerge/>
            <w:shd w:val="clear" w:color="auto" w:fill="auto"/>
          </w:tcPr>
          <w:p w:rsidR="00FB46AD" w:rsidRPr="001D7C5D" w:rsidRDefault="00FB46AD" w:rsidP="001F24FA">
            <w:pPr>
              <w:pStyle w:val="Normalt"/>
              <w:rPr>
                <w:rFonts w:ascii="Arial" w:hAnsi="Arial" w:cs="Arial"/>
                <w:b/>
                <w:bCs/>
                <w:sz w:val="16"/>
                <w:szCs w:val="16"/>
              </w:rPr>
            </w:pPr>
          </w:p>
        </w:tc>
      </w:tr>
      <w:tr w:rsidR="00FB46AD" w:rsidRPr="001D7C5D" w:rsidTr="001F24FA">
        <w:trPr>
          <w:gridAfter w:val="1"/>
          <w:wAfter w:w="17" w:type="dxa"/>
          <w:cantSplit/>
          <w:jc w:val="center"/>
        </w:trPr>
        <w:tc>
          <w:tcPr>
            <w:tcW w:w="1438" w:type="dxa"/>
            <w:tcBorders>
              <w:top w:val="single" w:sz="4" w:space="0" w:color="auto"/>
              <w:bottom w:val="single" w:sz="4" w:space="0" w:color="auto"/>
            </w:tcBorders>
            <w:shd w:val="clear" w:color="auto" w:fill="auto"/>
          </w:tcPr>
          <w:p w:rsidR="00FB46AD" w:rsidRPr="001D7C5D" w:rsidRDefault="00FB46AD" w:rsidP="001F24FA">
            <w:pPr>
              <w:pStyle w:val="Normalt"/>
              <w:rPr>
                <w:rFonts w:ascii="Arial" w:hAnsi="Arial" w:cs="Arial"/>
                <w:sz w:val="16"/>
                <w:szCs w:val="16"/>
              </w:rPr>
            </w:pPr>
          </w:p>
        </w:tc>
        <w:tc>
          <w:tcPr>
            <w:tcW w:w="1644" w:type="dxa"/>
            <w:tcBorders>
              <w:top w:val="single" w:sz="4" w:space="0" w:color="auto"/>
              <w:bottom w:val="single" w:sz="4" w:space="0" w:color="auto"/>
            </w:tcBorders>
            <w:shd w:val="clear" w:color="auto" w:fill="auto"/>
          </w:tcPr>
          <w:p w:rsidR="00FB46AD" w:rsidRPr="001D7C5D" w:rsidRDefault="00FB46AD" w:rsidP="001F24FA">
            <w:pPr>
              <w:pStyle w:val="Normalt"/>
              <w:rPr>
                <w:rFonts w:ascii="Arial" w:hAnsi="Arial" w:cs="Arial"/>
                <w:sz w:val="16"/>
                <w:szCs w:val="16"/>
              </w:rPr>
            </w:pPr>
          </w:p>
        </w:tc>
        <w:tc>
          <w:tcPr>
            <w:tcW w:w="5718" w:type="dxa"/>
            <w:gridSpan w:val="4"/>
            <w:vMerge/>
            <w:tcBorders>
              <w:bottom w:val="single" w:sz="4" w:space="0" w:color="auto"/>
            </w:tcBorders>
            <w:shd w:val="clear" w:color="auto" w:fill="auto"/>
          </w:tcPr>
          <w:p w:rsidR="00FB46AD" w:rsidRPr="001D7C5D" w:rsidRDefault="00FB46AD" w:rsidP="001F24FA">
            <w:pPr>
              <w:pStyle w:val="Normalt"/>
              <w:rPr>
                <w:rFonts w:ascii="Arial" w:hAnsi="Arial" w:cs="Arial"/>
                <w:sz w:val="16"/>
                <w:szCs w:val="16"/>
              </w:rPr>
            </w:pPr>
          </w:p>
        </w:tc>
        <w:tc>
          <w:tcPr>
            <w:tcW w:w="1351" w:type="dxa"/>
            <w:gridSpan w:val="3"/>
            <w:vMerge/>
            <w:tcBorders>
              <w:bottom w:val="single" w:sz="4" w:space="0" w:color="auto"/>
            </w:tcBorders>
            <w:shd w:val="clear" w:color="auto" w:fill="auto"/>
          </w:tcPr>
          <w:p w:rsidR="00FB46AD" w:rsidRPr="001D7C5D" w:rsidRDefault="00FB46AD" w:rsidP="001F24FA">
            <w:pPr>
              <w:pStyle w:val="Normaltg"/>
              <w:spacing w:before="120" w:after="120"/>
              <w:jc w:val="left"/>
              <w:rPr>
                <w:rFonts w:cs="Arial"/>
                <w:sz w:val="16"/>
                <w:szCs w:val="16"/>
              </w:rPr>
            </w:pPr>
          </w:p>
        </w:tc>
        <w:tc>
          <w:tcPr>
            <w:tcW w:w="724" w:type="dxa"/>
            <w:gridSpan w:val="2"/>
            <w:vMerge/>
            <w:tcBorders>
              <w:bottom w:val="single" w:sz="4" w:space="0" w:color="auto"/>
            </w:tcBorders>
            <w:shd w:val="clear" w:color="auto" w:fill="auto"/>
          </w:tcPr>
          <w:p w:rsidR="00FB46AD" w:rsidRPr="001D7C5D" w:rsidRDefault="00FB46AD" w:rsidP="001F24FA">
            <w:pPr>
              <w:pStyle w:val="Normalt"/>
              <w:rPr>
                <w:rFonts w:ascii="Arial" w:hAnsi="Arial" w:cs="Arial"/>
                <w:b/>
                <w:bCs/>
                <w:sz w:val="16"/>
                <w:szCs w:val="16"/>
              </w:rPr>
            </w:pPr>
          </w:p>
        </w:tc>
      </w:tr>
    </w:tbl>
    <w:p w:rsidR="00DB4BA4" w:rsidRPr="001D7C5D" w:rsidRDefault="00DB4BA4" w:rsidP="00DF14D5">
      <w:pPr>
        <w:rPr>
          <w:rFonts w:cs="Arial"/>
        </w:rPr>
      </w:pPr>
    </w:p>
    <w:p w:rsidR="00C0798A" w:rsidRPr="001D7C5D" w:rsidRDefault="00C0798A" w:rsidP="00806B36">
      <w:pPr>
        <w:rPr>
          <w:rFonts w:cs="Arial"/>
        </w:rPr>
      </w:pPr>
      <w:r w:rsidRPr="001D7C5D">
        <w:rPr>
          <w:rFonts w:cs="Arial"/>
        </w:rPr>
        <w:fldChar w:fldCharType="begin"/>
      </w:r>
      <w:r w:rsidRPr="001D7C5D">
        <w:rPr>
          <w:rFonts w:cs="Arial"/>
        </w:rPr>
        <w:instrText xml:space="preserve"> AUTONUM  </w:instrText>
      </w:r>
      <w:r w:rsidRPr="001D7C5D">
        <w:rPr>
          <w:rFonts w:cs="Arial"/>
        </w:rPr>
        <w:fldChar w:fldCharType="end"/>
      </w:r>
      <w:r w:rsidRPr="001D7C5D">
        <w:rPr>
          <w:rFonts w:cs="Arial"/>
        </w:rPr>
        <w:tab/>
      </w:r>
      <w:r w:rsidR="00FB46AD" w:rsidRPr="001D7C5D">
        <w:rPr>
          <w:rFonts w:cs="Arial"/>
        </w:rPr>
        <w:t>Le</w:t>
      </w:r>
      <w:r w:rsidR="00103C41" w:rsidRPr="00103C41">
        <w:rPr>
          <w:rFonts w:cs="Arial"/>
        </w:rPr>
        <w:t> TC</w:t>
      </w:r>
      <w:r w:rsidR="00FB46AD" w:rsidRPr="001D7C5D">
        <w:rPr>
          <w:rFonts w:cs="Arial"/>
        </w:rPr>
        <w:t>, à sa cinquante</w:t>
      </w:r>
      <w:r w:rsidR="00103C41">
        <w:rPr>
          <w:rFonts w:cs="Arial"/>
        </w:rPr>
        <w:t>-</w:t>
      </w:r>
      <w:r w:rsidR="00FB46AD" w:rsidRPr="001D7C5D">
        <w:rPr>
          <w:rFonts w:cs="Arial"/>
        </w:rPr>
        <w:t>deux</w:t>
      </w:r>
      <w:r w:rsidR="00103C41">
        <w:rPr>
          <w:rFonts w:cs="Arial"/>
        </w:rPr>
        <w:t>ième session</w:t>
      </w:r>
      <w:r w:rsidR="00FB46AD" w:rsidRPr="001D7C5D">
        <w:rPr>
          <w:rFonts w:cs="Arial"/>
        </w:rPr>
        <w:t xml:space="preserve"> tenue à Genève du 14 au 1</w:t>
      </w:r>
      <w:r w:rsidR="00103C41" w:rsidRPr="001D7C5D">
        <w:rPr>
          <w:rFonts w:cs="Arial"/>
        </w:rPr>
        <w:t>6</w:t>
      </w:r>
      <w:r w:rsidR="00103C41">
        <w:rPr>
          <w:rFonts w:cs="Arial"/>
        </w:rPr>
        <w:t> </w:t>
      </w:r>
      <w:r w:rsidR="00103C41" w:rsidRPr="001D7C5D">
        <w:rPr>
          <w:rFonts w:cs="Arial"/>
        </w:rPr>
        <w:t>mars</w:t>
      </w:r>
      <w:r w:rsidR="00103C41">
        <w:rPr>
          <w:rFonts w:cs="Arial"/>
        </w:rPr>
        <w:t> </w:t>
      </w:r>
      <w:r w:rsidR="00103C41" w:rsidRPr="001D7C5D">
        <w:rPr>
          <w:rFonts w:cs="Arial"/>
        </w:rPr>
        <w:t>20</w:t>
      </w:r>
      <w:r w:rsidR="00FB46AD" w:rsidRPr="001D7C5D">
        <w:rPr>
          <w:rFonts w:cs="Arial"/>
        </w:rPr>
        <w:t>16, est convenu de normaliser le format du tableau des caractères pour tous les principes directeurs d</w:t>
      </w:r>
      <w:r w:rsidR="00103C41">
        <w:rPr>
          <w:rFonts w:cs="Arial"/>
        </w:rPr>
        <w:t>’</w:t>
      </w:r>
      <w:r w:rsidR="00FB46AD" w:rsidRPr="001D7C5D">
        <w:rPr>
          <w:rFonts w:cs="Arial"/>
        </w:rPr>
        <w:t>examen conformément à la structure suivante</w:t>
      </w:r>
      <w:r w:rsidR="00103C41">
        <w:rPr>
          <w:rFonts w:cs="Arial"/>
        </w:rPr>
        <w:t> :</w:t>
      </w:r>
      <w:r w:rsidR="00806B36">
        <w:rPr>
          <w:rFonts w:cs="Arial"/>
        </w:rPr>
        <w:t xml:space="preserve"> </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C0798A" w:rsidRPr="001D7C5D" w:rsidTr="003B1594">
        <w:trPr>
          <w:cantSplit/>
          <w:tblHeader/>
        </w:trPr>
        <w:tc>
          <w:tcPr>
            <w:tcW w:w="709" w:type="dxa"/>
            <w:gridSpan w:val="2"/>
            <w:tcBorders>
              <w:top w:val="single" w:sz="4" w:space="0" w:color="auto"/>
              <w:bottom w:val="single" w:sz="4" w:space="0" w:color="auto"/>
            </w:tcBorders>
          </w:tcPr>
          <w:p w:rsidR="00C0798A" w:rsidRPr="001D7C5D" w:rsidRDefault="00C0798A" w:rsidP="003B1594">
            <w:pPr>
              <w:pStyle w:val="tgchartext"/>
              <w:keepNext/>
              <w:rPr>
                <w:rFonts w:cs="Arial"/>
              </w:rPr>
            </w:pPr>
          </w:p>
        </w:tc>
        <w:tc>
          <w:tcPr>
            <w:tcW w:w="1790" w:type="dxa"/>
            <w:gridSpan w:val="2"/>
            <w:tcBorders>
              <w:top w:val="single" w:sz="4" w:space="0" w:color="auto"/>
              <w:bottom w:val="single" w:sz="4" w:space="0" w:color="auto"/>
            </w:tcBorders>
            <w:vAlign w:val="center"/>
          </w:tcPr>
          <w:p w:rsidR="00C0798A" w:rsidRPr="001D7C5D" w:rsidRDefault="00C0798A" w:rsidP="003B1594">
            <w:pPr>
              <w:pStyle w:val="tgchartext"/>
              <w:keepNext/>
              <w:jc w:val="both"/>
              <w:rPr>
                <w:rFonts w:cs="Arial"/>
              </w:rPr>
            </w:pPr>
            <w:r w:rsidRPr="001D7C5D">
              <w:rPr>
                <w:rFonts w:cs="Arial"/>
              </w:rPr>
              <w:t>English</w:t>
            </w:r>
          </w:p>
        </w:tc>
        <w:tc>
          <w:tcPr>
            <w:tcW w:w="1928" w:type="dxa"/>
            <w:gridSpan w:val="3"/>
            <w:tcBorders>
              <w:top w:val="single" w:sz="4" w:space="0" w:color="auto"/>
              <w:bottom w:val="single" w:sz="4" w:space="0" w:color="auto"/>
            </w:tcBorders>
            <w:vAlign w:val="center"/>
          </w:tcPr>
          <w:p w:rsidR="00C0798A" w:rsidRPr="001D7C5D" w:rsidRDefault="00C0798A" w:rsidP="003B1594">
            <w:pPr>
              <w:pStyle w:val="tgchartext"/>
              <w:keepNext/>
              <w:rPr>
                <w:rFonts w:cs="Arial"/>
              </w:rPr>
            </w:pPr>
            <w:r w:rsidRPr="001D7C5D">
              <w:rPr>
                <w:rFonts w:cs="Arial"/>
              </w:rPr>
              <w:t>français</w:t>
            </w:r>
          </w:p>
        </w:tc>
        <w:tc>
          <w:tcPr>
            <w:tcW w:w="1914" w:type="dxa"/>
            <w:gridSpan w:val="2"/>
            <w:tcBorders>
              <w:top w:val="single" w:sz="4" w:space="0" w:color="auto"/>
              <w:bottom w:val="single" w:sz="4" w:space="0" w:color="auto"/>
            </w:tcBorders>
            <w:vAlign w:val="center"/>
          </w:tcPr>
          <w:p w:rsidR="00C0798A" w:rsidRPr="001D7C5D" w:rsidRDefault="00C0798A" w:rsidP="003B1594">
            <w:pPr>
              <w:pStyle w:val="tgchartext"/>
              <w:keepNext/>
              <w:rPr>
                <w:rFonts w:cs="Arial"/>
              </w:rPr>
            </w:pPr>
            <w:r w:rsidRPr="001D7C5D">
              <w:rPr>
                <w:rFonts w:cs="Arial"/>
              </w:rPr>
              <w:t>deutsch</w:t>
            </w:r>
          </w:p>
        </w:tc>
        <w:tc>
          <w:tcPr>
            <w:tcW w:w="1914" w:type="dxa"/>
            <w:tcBorders>
              <w:top w:val="single" w:sz="4" w:space="0" w:color="auto"/>
              <w:bottom w:val="single" w:sz="4" w:space="0" w:color="auto"/>
            </w:tcBorders>
            <w:vAlign w:val="center"/>
          </w:tcPr>
          <w:p w:rsidR="00C0798A" w:rsidRPr="001D7C5D" w:rsidRDefault="00C0798A" w:rsidP="003B1594">
            <w:pPr>
              <w:pStyle w:val="tgchartext"/>
              <w:keepNext/>
              <w:rPr>
                <w:rFonts w:cs="Arial"/>
              </w:rPr>
            </w:pPr>
            <w:r w:rsidRPr="001D7C5D">
              <w:rPr>
                <w:rFonts w:cs="Arial"/>
              </w:rPr>
              <w:t>español</w:t>
            </w:r>
          </w:p>
        </w:tc>
        <w:tc>
          <w:tcPr>
            <w:tcW w:w="1810" w:type="dxa"/>
            <w:tcBorders>
              <w:top w:val="single" w:sz="4" w:space="0" w:color="auto"/>
              <w:bottom w:val="single" w:sz="4" w:space="0" w:color="auto"/>
            </w:tcBorders>
            <w:vAlign w:val="center"/>
          </w:tcPr>
          <w:p w:rsidR="00C0798A" w:rsidRPr="001D7C5D" w:rsidRDefault="00C0798A" w:rsidP="003B1594">
            <w:pPr>
              <w:pStyle w:val="tgchartext"/>
              <w:keepNext/>
              <w:rPr>
                <w:rFonts w:cs="Arial"/>
              </w:rPr>
            </w:pPr>
            <w:r w:rsidRPr="001D7C5D">
              <w:rPr>
                <w:rFonts w:cs="Arial"/>
              </w:rPr>
              <w:t>Example Varieties</w:t>
            </w:r>
            <w:r w:rsidRPr="001D7C5D">
              <w:rPr>
                <w:rFonts w:cs="Arial"/>
              </w:rPr>
              <w:br/>
              <w:t>Exemples</w:t>
            </w:r>
            <w:r w:rsidRPr="001D7C5D">
              <w:rPr>
                <w:rFonts w:cs="Arial"/>
              </w:rPr>
              <w:br/>
              <w:t>Beispielssorten</w:t>
            </w:r>
            <w:r w:rsidRPr="001D7C5D">
              <w:rPr>
                <w:rFonts w:cs="Arial"/>
              </w:rPr>
              <w:br/>
              <w:t>Variedades ejemplo</w:t>
            </w:r>
          </w:p>
        </w:tc>
        <w:tc>
          <w:tcPr>
            <w:tcW w:w="567" w:type="dxa"/>
            <w:tcBorders>
              <w:top w:val="single" w:sz="4" w:space="0" w:color="auto"/>
              <w:bottom w:val="single" w:sz="4" w:space="0" w:color="auto"/>
            </w:tcBorders>
            <w:vAlign w:val="center"/>
          </w:tcPr>
          <w:p w:rsidR="00C0798A" w:rsidRPr="001D7C5D" w:rsidRDefault="00C0798A" w:rsidP="003B1594">
            <w:pPr>
              <w:pStyle w:val="tgchartextcentered"/>
              <w:keepNext/>
              <w:rPr>
                <w:rFonts w:cs="Arial"/>
                <w:b w:val="0"/>
              </w:rPr>
            </w:pPr>
            <w:r w:rsidRPr="001D7C5D">
              <w:rPr>
                <w:rFonts w:cs="Arial"/>
                <w:b w:val="0"/>
              </w:rPr>
              <w:t>Note/</w:t>
            </w:r>
            <w:r w:rsidRPr="001D7C5D">
              <w:rPr>
                <w:rFonts w:cs="Arial"/>
                <w:b w:val="0"/>
              </w:rPr>
              <w:br/>
              <w:t>Nota</w:t>
            </w:r>
          </w:p>
        </w:tc>
      </w:tr>
      <w:tr w:rsidR="00C0798A" w:rsidRPr="001D7C5D" w:rsidTr="003B159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0798A" w:rsidRPr="001D7C5D" w:rsidRDefault="00C0798A" w:rsidP="003B1594">
            <w:pPr>
              <w:keepNext/>
              <w:spacing w:before="80" w:after="80"/>
              <w:jc w:val="center"/>
              <w:rPr>
                <w:rFonts w:cs="Arial"/>
                <w:b/>
                <w:sz w:val="16"/>
                <w:szCs w:val="16"/>
              </w:rPr>
            </w:pPr>
            <w:r w:rsidRPr="001D7C5D">
              <w:rPr>
                <w:rFonts w:cs="Arial"/>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0798A" w:rsidRPr="001D7C5D" w:rsidRDefault="00C0798A" w:rsidP="003B1594">
            <w:pPr>
              <w:keepNext/>
              <w:spacing w:before="80" w:after="80"/>
              <w:jc w:val="center"/>
              <w:rPr>
                <w:rFonts w:cs="Arial"/>
                <w:b/>
                <w:sz w:val="16"/>
                <w:szCs w:val="16"/>
              </w:rPr>
            </w:pPr>
            <w:r w:rsidRPr="001D7C5D">
              <w:rPr>
                <w:rFonts w:cs="Arial"/>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0798A" w:rsidRPr="001D7C5D" w:rsidRDefault="00C0798A" w:rsidP="003B1594">
            <w:pPr>
              <w:keepNext/>
              <w:spacing w:before="80" w:after="80"/>
              <w:jc w:val="left"/>
              <w:rPr>
                <w:rFonts w:cs="Arial"/>
                <w:b/>
              </w:rPr>
            </w:pPr>
            <w:r w:rsidRPr="001D7C5D">
              <w:rPr>
                <w:rFonts w:cs="Arial"/>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0798A" w:rsidRPr="001D7C5D" w:rsidRDefault="00C0798A" w:rsidP="003B1594">
            <w:pPr>
              <w:keepNext/>
              <w:spacing w:before="80" w:after="80"/>
              <w:jc w:val="left"/>
              <w:rPr>
                <w:rFonts w:cs="Arial"/>
                <w:b/>
              </w:rPr>
            </w:pPr>
            <w:r w:rsidRPr="001D7C5D">
              <w:rPr>
                <w:rFonts w:cs="Arial"/>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0798A" w:rsidRPr="001D7C5D" w:rsidRDefault="00C0798A" w:rsidP="003B1594">
            <w:pPr>
              <w:pStyle w:val="tgchartext"/>
              <w:keepNext/>
              <w:rPr>
                <w:rFonts w:cs="Arial"/>
                <w:b/>
              </w:rPr>
            </w:pPr>
            <w:r w:rsidRPr="001D7C5D">
              <w:rPr>
                <w:rFonts w:cs="Arial"/>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C0798A" w:rsidRPr="001D7C5D" w:rsidRDefault="00C0798A" w:rsidP="003B1594">
            <w:pPr>
              <w:pStyle w:val="tgchartext"/>
              <w:keepNext/>
              <w:rPr>
                <w:rFonts w:cs="Arial"/>
                <w:b/>
              </w:rPr>
            </w:pPr>
            <w:r w:rsidRPr="001D7C5D">
              <w:rPr>
                <w:rFonts w:cs="Arial"/>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C0798A" w:rsidRPr="001D7C5D" w:rsidRDefault="00C0798A" w:rsidP="003B1594">
            <w:pPr>
              <w:pStyle w:val="tgchartext"/>
              <w:keepNext/>
              <w:rPr>
                <w:rFonts w:cs="Arial"/>
                <w:b/>
              </w:rPr>
            </w:pPr>
            <w:r w:rsidRPr="001D7C5D">
              <w:rPr>
                <w:rFonts w:cs="Arial"/>
                <w:b/>
              </w:rPr>
              <w:t>7</w:t>
            </w:r>
          </w:p>
        </w:tc>
        <w:tc>
          <w:tcPr>
            <w:tcW w:w="1923" w:type="dxa"/>
            <w:gridSpan w:val="2"/>
            <w:tcBorders>
              <w:top w:val="single" w:sz="4" w:space="0" w:color="auto"/>
              <w:left w:val="nil"/>
              <w:bottom w:val="single" w:sz="4" w:space="0" w:color="auto"/>
              <w:right w:val="nil"/>
            </w:tcBorders>
            <w:shd w:val="clear" w:color="auto" w:fill="F0F0F0"/>
          </w:tcPr>
          <w:p w:rsidR="00C0798A" w:rsidRPr="001D7C5D" w:rsidRDefault="00C0798A" w:rsidP="003B1594">
            <w:pPr>
              <w:pStyle w:val="tgchartext"/>
              <w:keepNext/>
              <w:rPr>
                <w:rFonts w:cs="Arial"/>
              </w:rPr>
            </w:pPr>
          </w:p>
        </w:tc>
        <w:tc>
          <w:tcPr>
            <w:tcW w:w="1810" w:type="dxa"/>
            <w:tcBorders>
              <w:top w:val="single" w:sz="4" w:space="0" w:color="auto"/>
              <w:left w:val="nil"/>
              <w:bottom w:val="single" w:sz="4" w:space="0" w:color="auto"/>
              <w:right w:val="nil"/>
            </w:tcBorders>
            <w:shd w:val="clear" w:color="auto" w:fill="F0F0F0"/>
          </w:tcPr>
          <w:p w:rsidR="00C0798A" w:rsidRPr="001D7C5D" w:rsidRDefault="00C0798A" w:rsidP="003B1594">
            <w:pPr>
              <w:pStyle w:val="tgchartext"/>
              <w:keepNext/>
              <w:rPr>
                <w:rFonts w:cs="Arial"/>
              </w:rPr>
            </w:pPr>
          </w:p>
        </w:tc>
        <w:tc>
          <w:tcPr>
            <w:tcW w:w="567" w:type="dxa"/>
            <w:tcBorders>
              <w:top w:val="single" w:sz="4" w:space="0" w:color="auto"/>
              <w:left w:val="nil"/>
              <w:bottom w:val="single" w:sz="4" w:space="0" w:color="auto"/>
            </w:tcBorders>
            <w:shd w:val="clear" w:color="auto" w:fill="F0F0F0"/>
          </w:tcPr>
          <w:p w:rsidR="00C0798A" w:rsidRPr="001D7C5D" w:rsidRDefault="00C0798A" w:rsidP="003B1594">
            <w:pPr>
              <w:pStyle w:val="tgchartextcentered"/>
              <w:keepNext/>
              <w:rPr>
                <w:rFonts w:cs="Arial"/>
              </w:rPr>
            </w:pPr>
          </w:p>
        </w:tc>
      </w:tr>
      <w:tr w:rsidR="00C0798A" w:rsidRPr="00BD162C" w:rsidTr="003B1594">
        <w:trPr>
          <w:cantSplit/>
        </w:trPr>
        <w:tc>
          <w:tcPr>
            <w:tcW w:w="709" w:type="dxa"/>
            <w:gridSpan w:val="2"/>
            <w:tcBorders>
              <w:top w:val="single" w:sz="4" w:space="0" w:color="auto"/>
            </w:tcBorders>
          </w:tcPr>
          <w:p w:rsidR="00C0798A" w:rsidRPr="001D7C5D" w:rsidRDefault="00C0798A" w:rsidP="003B1594">
            <w:pPr>
              <w:keepNext/>
              <w:spacing w:before="80" w:after="80"/>
              <w:jc w:val="left"/>
              <w:rPr>
                <w:rFonts w:cs="Arial"/>
                <w:b/>
                <w:sz w:val="16"/>
                <w:szCs w:val="16"/>
              </w:rPr>
            </w:pPr>
          </w:p>
        </w:tc>
        <w:tc>
          <w:tcPr>
            <w:tcW w:w="1790" w:type="dxa"/>
            <w:gridSpan w:val="2"/>
            <w:tcBorders>
              <w:top w:val="single" w:sz="4" w:space="0" w:color="auto"/>
              <w:bottom w:val="dotted" w:sz="2" w:space="0" w:color="auto"/>
            </w:tcBorders>
          </w:tcPr>
          <w:p w:rsidR="00DB4BA4" w:rsidRPr="001D7C5D" w:rsidRDefault="00C0798A" w:rsidP="003B1594">
            <w:pPr>
              <w:keepNext/>
              <w:spacing w:before="80" w:after="80"/>
              <w:jc w:val="left"/>
              <w:rPr>
                <w:rFonts w:cs="Arial"/>
                <w:b/>
                <w:sz w:val="16"/>
                <w:szCs w:val="16"/>
              </w:rPr>
            </w:pPr>
            <w:r w:rsidRPr="001D7C5D">
              <w:rPr>
                <w:rFonts w:cs="Arial"/>
                <w:b/>
                <w:sz w:val="16"/>
                <w:szCs w:val="16"/>
              </w:rPr>
              <w:t>Name of characteristics in English</w:t>
            </w:r>
          </w:p>
          <w:p w:rsidR="006656DD" w:rsidRPr="001D7C5D" w:rsidRDefault="006656DD" w:rsidP="004C3A65">
            <w:pPr>
              <w:keepNext/>
              <w:spacing w:before="80" w:after="80"/>
              <w:jc w:val="left"/>
              <w:rPr>
                <w:rFonts w:cs="Arial"/>
              </w:rPr>
            </w:pPr>
          </w:p>
        </w:tc>
        <w:tc>
          <w:tcPr>
            <w:tcW w:w="1917" w:type="dxa"/>
            <w:gridSpan w:val="2"/>
            <w:tcBorders>
              <w:top w:val="single" w:sz="4" w:space="0" w:color="auto"/>
              <w:bottom w:val="dotted" w:sz="2" w:space="0" w:color="auto"/>
            </w:tcBorders>
          </w:tcPr>
          <w:p w:rsidR="00C0798A" w:rsidRPr="001D7C5D" w:rsidRDefault="00C0798A" w:rsidP="003B1594">
            <w:pPr>
              <w:keepNext/>
              <w:spacing w:before="80" w:after="80"/>
              <w:jc w:val="left"/>
              <w:rPr>
                <w:rFonts w:cs="Arial"/>
                <w:b/>
                <w:sz w:val="16"/>
                <w:szCs w:val="16"/>
              </w:rPr>
            </w:pPr>
            <w:r w:rsidRPr="001D7C5D">
              <w:rPr>
                <w:rFonts w:cs="Arial"/>
                <w:b/>
                <w:sz w:val="16"/>
                <w:szCs w:val="16"/>
              </w:rPr>
              <w:t>Nom du caractère en français</w:t>
            </w:r>
          </w:p>
          <w:p w:rsidR="004C3A65" w:rsidRPr="001D7C5D" w:rsidRDefault="004C3A65" w:rsidP="003B1594">
            <w:pPr>
              <w:keepNext/>
              <w:spacing w:before="80" w:after="80"/>
              <w:jc w:val="left"/>
              <w:rPr>
                <w:rFonts w:cs="Arial"/>
                <w:b/>
                <w:sz w:val="16"/>
                <w:szCs w:val="16"/>
              </w:rPr>
            </w:pPr>
            <w:r w:rsidRPr="001D7C5D">
              <w:rPr>
                <w:rFonts w:cs="Arial"/>
                <w:sz w:val="16"/>
              </w:rPr>
              <w:t xml:space="preserve">{ </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 xml:space="preserve">18 </w:t>
            </w:r>
            <w:r w:rsidRPr="001D7C5D">
              <w:rPr>
                <w:rFonts w:cs="Arial"/>
                <w:sz w:val="16"/>
              </w:rPr>
              <w:t xml:space="preserve">  Présentation des caractères</w:t>
            </w:r>
            <w:r w:rsidR="00103C41">
              <w:rPr>
                <w:rFonts w:cs="Arial"/>
                <w:sz w:val="16"/>
              </w:rPr>
              <w:t> :</w:t>
            </w:r>
            <w:r w:rsidRPr="001D7C5D">
              <w:rPr>
                <w:rFonts w:cs="Arial"/>
                <w:sz w:val="16"/>
              </w:rPr>
              <w:t xml:space="preserve"> désignation du caractère }</w:t>
            </w:r>
          </w:p>
        </w:tc>
        <w:tc>
          <w:tcPr>
            <w:tcW w:w="1916" w:type="dxa"/>
            <w:gridSpan w:val="2"/>
            <w:tcBorders>
              <w:top w:val="single" w:sz="4" w:space="0" w:color="auto"/>
              <w:bottom w:val="dotted" w:sz="2" w:space="0" w:color="auto"/>
            </w:tcBorders>
          </w:tcPr>
          <w:p w:rsidR="00C0798A" w:rsidRPr="002878D0" w:rsidRDefault="00C0798A" w:rsidP="003B1594">
            <w:pPr>
              <w:keepNext/>
              <w:spacing w:before="80" w:after="80"/>
              <w:jc w:val="left"/>
              <w:rPr>
                <w:rFonts w:cs="Arial"/>
                <w:b/>
                <w:sz w:val="16"/>
                <w:szCs w:val="16"/>
                <w:lang w:val="de-DE"/>
              </w:rPr>
            </w:pPr>
            <w:r w:rsidRPr="002878D0">
              <w:rPr>
                <w:rFonts w:cs="Arial"/>
                <w:b/>
                <w:sz w:val="16"/>
                <w:szCs w:val="16"/>
                <w:lang w:val="de-DE"/>
              </w:rPr>
              <w:t>Name des Merkmals auf Deutsch</w:t>
            </w:r>
          </w:p>
        </w:tc>
        <w:tc>
          <w:tcPr>
            <w:tcW w:w="1923" w:type="dxa"/>
            <w:gridSpan w:val="2"/>
            <w:tcBorders>
              <w:top w:val="single" w:sz="4" w:space="0" w:color="auto"/>
              <w:bottom w:val="dotted" w:sz="2" w:space="0" w:color="auto"/>
            </w:tcBorders>
          </w:tcPr>
          <w:p w:rsidR="00C0798A" w:rsidRPr="002878D0" w:rsidRDefault="00C0798A" w:rsidP="003B1594">
            <w:pPr>
              <w:keepNext/>
              <w:spacing w:before="80" w:after="80"/>
              <w:jc w:val="left"/>
              <w:rPr>
                <w:rFonts w:cs="Arial"/>
                <w:b/>
                <w:sz w:val="16"/>
                <w:szCs w:val="16"/>
                <w:lang w:val="es-ES"/>
              </w:rPr>
            </w:pPr>
            <w:r w:rsidRPr="002878D0">
              <w:rPr>
                <w:rFonts w:cs="Arial"/>
                <w:b/>
                <w:sz w:val="16"/>
                <w:szCs w:val="16"/>
                <w:lang w:val="es-ES"/>
              </w:rPr>
              <w:t>Nombre del carácter en español</w:t>
            </w:r>
          </w:p>
        </w:tc>
        <w:tc>
          <w:tcPr>
            <w:tcW w:w="1810" w:type="dxa"/>
            <w:tcBorders>
              <w:top w:val="single" w:sz="4" w:space="0" w:color="auto"/>
              <w:bottom w:val="dotted" w:sz="2" w:space="0" w:color="auto"/>
            </w:tcBorders>
          </w:tcPr>
          <w:p w:rsidR="00C0798A" w:rsidRPr="002878D0" w:rsidRDefault="00C0798A" w:rsidP="003B1594">
            <w:pPr>
              <w:keepNext/>
              <w:spacing w:before="80" w:after="80"/>
              <w:rPr>
                <w:rFonts w:cs="Arial"/>
                <w:lang w:val="es-ES"/>
              </w:rPr>
            </w:pPr>
          </w:p>
        </w:tc>
        <w:tc>
          <w:tcPr>
            <w:tcW w:w="567" w:type="dxa"/>
            <w:tcBorders>
              <w:top w:val="single" w:sz="4" w:space="0" w:color="auto"/>
              <w:bottom w:val="dotted" w:sz="2" w:space="0" w:color="auto"/>
            </w:tcBorders>
          </w:tcPr>
          <w:p w:rsidR="00C0798A" w:rsidRPr="002878D0" w:rsidRDefault="00C0798A" w:rsidP="003B1594">
            <w:pPr>
              <w:keepNext/>
              <w:spacing w:before="80" w:after="80"/>
              <w:jc w:val="center"/>
              <w:rPr>
                <w:rFonts w:cs="Arial"/>
                <w:lang w:val="es-ES"/>
              </w:rPr>
            </w:pPr>
          </w:p>
        </w:tc>
      </w:tr>
      <w:tr w:rsidR="00C0798A" w:rsidRPr="001D7C5D" w:rsidTr="003B1594">
        <w:trPr>
          <w:cantSplit/>
        </w:trPr>
        <w:tc>
          <w:tcPr>
            <w:tcW w:w="709" w:type="dxa"/>
            <w:gridSpan w:val="2"/>
            <w:tcBorders>
              <w:bottom w:val="single" w:sz="4" w:space="0" w:color="auto"/>
            </w:tcBorders>
          </w:tcPr>
          <w:p w:rsidR="00C0798A" w:rsidRPr="002878D0" w:rsidRDefault="00C0798A" w:rsidP="003B1594">
            <w:pPr>
              <w:keepNext/>
              <w:spacing w:before="80" w:after="80"/>
              <w:jc w:val="left"/>
              <w:rPr>
                <w:rFonts w:cs="Arial"/>
                <w:sz w:val="16"/>
                <w:szCs w:val="16"/>
                <w:lang w:val="es-ES"/>
              </w:rPr>
            </w:pPr>
          </w:p>
        </w:tc>
        <w:tc>
          <w:tcPr>
            <w:tcW w:w="1790" w:type="dxa"/>
            <w:gridSpan w:val="2"/>
            <w:tcBorders>
              <w:top w:val="dotted" w:sz="2" w:space="0" w:color="auto"/>
              <w:bottom w:val="single" w:sz="4" w:space="0" w:color="auto"/>
            </w:tcBorders>
          </w:tcPr>
          <w:p w:rsidR="00DB4BA4" w:rsidRPr="002878D0" w:rsidRDefault="00C0798A" w:rsidP="003B1594">
            <w:pPr>
              <w:keepNext/>
              <w:spacing w:before="80" w:after="80"/>
              <w:jc w:val="left"/>
              <w:rPr>
                <w:rFonts w:cs="Arial"/>
                <w:sz w:val="16"/>
                <w:szCs w:val="16"/>
                <w:lang w:val="en-US"/>
              </w:rPr>
            </w:pPr>
            <w:r w:rsidRPr="002878D0">
              <w:rPr>
                <w:rFonts w:cs="Arial"/>
                <w:sz w:val="16"/>
                <w:szCs w:val="16"/>
                <w:lang w:val="en-US"/>
              </w:rPr>
              <w:t>states of expression</w:t>
            </w:r>
          </w:p>
          <w:p w:rsidR="00D63B0C" w:rsidRPr="002878D0" w:rsidRDefault="006D7D62" w:rsidP="006D7D62">
            <w:pPr>
              <w:pStyle w:val="Normalt"/>
              <w:rPr>
                <w:rFonts w:ascii="Arial" w:hAnsi="Arial" w:cs="Arial"/>
                <w:sz w:val="16"/>
                <w:lang w:val="en-US"/>
              </w:rPr>
            </w:pPr>
            <w:r w:rsidRPr="002878D0">
              <w:rPr>
                <w:rFonts w:ascii="Arial" w:hAnsi="Arial" w:cs="Arial"/>
                <w:sz w:val="16"/>
                <w:lang w:val="en-US"/>
              </w:rPr>
              <w:t>{</w:t>
            </w:r>
            <w:r w:rsidRPr="002878D0">
              <w:rPr>
                <w:rFonts w:ascii="Arial" w:hAnsi="Arial" w:cs="Arial"/>
                <w:sz w:val="16"/>
                <w:bdr w:val="single" w:sz="12" w:space="0" w:color="auto"/>
                <w:lang w:val="en-US"/>
              </w:rPr>
              <w:t xml:space="preserve"> </w:t>
            </w:r>
            <w:r w:rsidRPr="002878D0">
              <w:rPr>
                <w:rFonts w:ascii="Arial" w:hAnsi="Arial" w:cs="Arial"/>
                <w:sz w:val="16"/>
                <w:highlight w:val="lightGray"/>
                <w:bdr w:val="single" w:sz="12" w:space="0" w:color="auto"/>
                <w:lang w:val="en-US"/>
              </w:rPr>
              <w:t xml:space="preserve">GN </w:t>
            </w:r>
            <w:r w:rsidRPr="002878D0">
              <w:rPr>
                <w:rFonts w:ascii="Arial" w:hAnsi="Arial" w:cs="Arial"/>
                <w:sz w:val="16"/>
                <w:bdr w:val="single" w:sz="12" w:space="0" w:color="auto"/>
                <w:lang w:val="en-US"/>
              </w:rPr>
              <w:t>19</w:t>
            </w:r>
            <w:r w:rsidRPr="002878D0">
              <w:rPr>
                <w:rFonts w:ascii="Arial" w:hAnsi="Arial" w:cs="Arial"/>
                <w:sz w:val="16"/>
                <w:lang w:val="en-US"/>
              </w:rPr>
              <w:t xml:space="preserve">  Presentation of characteristics:  General presentation of states of expression}</w:t>
            </w:r>
          </w:p>
          <w:p w:rsidR="006656DD" w:rsidRPr="002878D0" w:rsidRDefault="006D7D62" w:rsidP="006D7D62">
            <w:pPr>
              <w:keepNext/>
              <w:spacing w:before="80" w:after="80"/>
              <w:jc w:val="left"/>
              <w:rPr>
                <w:rFonts w:cs="Arial"/>
                <w:lang w:val="en-US"/>
              </w:rPr>
            </w:pPr>
            <w:r w:rsidRPr="002878D0">
              <w:rPr>
                <w:rFonts w:cs="Arial"/>
                <w:sz w:val="16"/>
                <w:lang w:val="en-US"/>
              </w:rPr>
              <w:t>{</w:t>
            </w:r>
            <w:r w:rsidRPr="002878D0">
              <w:rPr>
                <w:rFonts w:cs="Arial"/>
                <w:sz w:val="16"/>
                <w:bdr w:val="single" w:sz="12" w:space="0" w:color="auto"/>
                <w:lang w:val="en-US"/>
              </w:rPr>
              <w:t xml:space="preserve"> </w:t>
            </w:r>
            <w:r w:rsidRPr="002878D0">
              <w:rPr>
                <w:rFonts w:cs="Arial"/>
                <w:sz w:val="16"/>
                <w:highlight w:val="lightGray"/>
                <w:bdr w:val="single" w:sz="12" w:space="0" w:color="auto"/>
                <w:lang w:val="en-US"/>
              </w:rPr>
              <w:t xml:space="preserve">GN </w:t>
            </w:r>
            <w:r w:rsidRPr="002878D0">
              <w:rPr>
                <w:rFonts w:cs="Arial"/>
                <w:sz w:val="16"/>
                <w:bdr w:val="single" w:sz="12" w:space="0" w:color="auto"/>
                <w:lang w:val="en-US"/>
              </w:rPr>
              <w:t>20</w:t>
            </w:r>
            <w:r w:rsidRPr="002878D0">
              <w:rPr>
                <w:rFonts w:cs="Arial"/>
                <w:sz w:val="16"/>
                <w:lang w:val="en-US"/>
              </w:rPr>
              <w:t xml:space="preserve">  Presentation of characteristics:  States of expression according to type of expression of a characteristic }</w:t>
            </w:r>
          </w:p>
        </w:tc>
        <w:tc>
          <w:tcPr>
            <w:tcW w:w="1917" w:type="dxa"/>
            <w:gridSpan w:val="2"/>
            <w:tcBorders>
              <w:top w:val="dotted" w:sz="2" w:space="0" w:color="auto"/>
              <w:bottom w:val="single" w:sz="4" w:space="0" w:color="auto"/>
            </w:tcBorders>
          </w:tcPr>
          <w:p w:rsidR="00C0798A" w:rsidRPr="001D7C5D" w:rsidRDefault="00C0798A" w:rsidP="003B1594">
            <w:pPr>
              <w:keepNext/>
              <w:spacing w:before="80" w:after="80"/>
              <w:jc w:val="left"/>
              <w:rPr>
                <w:rFonts w:cs="Arial"/>
                <w:sz w:val="16"/>
                <w:szCs w:val="16"/>
              </w:rPr>
            </w:pPr>
            <w:r w:rsidRPr="001D7C5D">
              <w:rPr>
                <w:rFonts w:cs="Arial"/>
                <w:sz w:val="16"/>
                <w:szCs w:val="16"/>
              </w:rPr>
              <w:t>types d</w:t>
            </w:r>
            <w:r w:rsidR="00103C41">
              <w:rPr>
                <w:rFonts w:cs="Arial"/>
                <w:sz w:val="16"/>
                <w:szCs w:val="16"/>
              </w:rPr>
              <w:t>’</w:t>
            </w:r>
            <w:r w:rsidRPr="001D7C5D">
              <w:rPr>
                <w:rFonts w:cs="Arial"/>
                <w:sz w:val="16"/>
                <w:szCs w:val="16"/>
              </w:rPr>
              <w:t>expression</w:t>
            </w:r>
          </w:p>
          <w:p w:rsidR="00D63B0C" w:rsidRPr="001D7C5D" w:rsidRDefault="004C3A65" w:rsidP="004C3A65">
            <w:pPr>
              <w:pStyle w:val="Normalt"/>
              <w:rPr>
                <w:rFonts w:ascii="Arial" w:hAnsi="Arial" w:cs="Arial"/>
                <w:sz w:val="16"/>
              </w:rPr>
            </w:pPr>
            <w:r w:rsidRPr="001D7C5D">
              <w:rPr>
                <w:rFonts w:ascii="Arial" w:hAnsi="Arial" w:cs="Arial"/>
                <w:sz w:val="16"/>
              </w:rPr>
              <w:t>{</w:t>
            </w:r>
            <w:r w:rsidRPr="001D7C5D">
              <w:rPr>
                <w:rFonts w:ascii="Arial" w:hAnsi="Arial" w:cs="Arial"/>
                <w:sz w:val="16"/>
                <w:bdr w:val="single" w:sz="12" w:space="0" w:color="auto"/>
              </w:rPr>
              <w:t xml:space="preserve"> </w:t>
            </w:r>
            <w:r w:rsidRPr="001D7C5D">
              <w:rPr>
                <w:rFonts w:ascii="Arial" w:hAnsi="Arial" w:cs="Arial"/>
                <w:sz w:val="16"/>
                <w:highlight w:val="lightGray"/>
                <w:bdr w:val="single" w:sz="12" w:space="0" w:color="auto"/>
              </w:rPr>
              <w:t xml:space="preserve">GN </w:t>
            </w:r>
            <w:r w:rsidRPr="001D7C5D">
              <w:rPr>
                <w:rFonts w:ascii="Arial" w:hAnsi="Arial" w:cs="Arial"/>
                <w:sz w:val="16"/>
                <w:bdr w:val="single" w:sz="12" w:space="0" w:color="auto"/>
              </w:rPr>
              <w:t>19</w:t>
            </w:r>
            <w:r w:rsidRPr="001D7C5D">
              <w:rPr>
                <w:rFonts w:ascii="Arial" w:hAnsi="Arial" w:cs="Arial"/>
                <w:sz w:val="16"/>
              </w:rPr>
              <w:t xml:space="preserve">  </w:t>
            </w:r>
            <w:r w:rsidRPr="001D7C5D">
              <w:rPr>
                <w:rFonts w:ascii="Arial" w:hAnsi="Arial" w:cs="Arial"/>
                <w:sz w:val="16"/>
                <w:szCs w:val="16"/>
              </w:rPr>
              <w:t>Présentation des caractères</w:t>
            </w:r>
            <w:r w:rsidR="00103C41">
              <w:rPr>
                <w:rFonts w:ascii="Arial" w:hAnsi="Arial" w:cs="Arial"/>
                <w:sz w:val="16"/>
                <w:szCs w:val="16"/>
              </w:rPr>
              <w:t> :</w:t>
            </w:r>
            <w:r w:rsidRPr="001D7C5D">
              <w:rPr>
                <w:rFonts w:ascii="Arial" w:hAnsi="Arial" w:cs="Arial"/>
                <w:sz w:val="16"/>
                <w:szCs w:val="16"/>
              </w:rPr>
              <w:t xml:space="preserve"> présentation générale des niveaux d</w:t>
            </w:r>
            <w:r w:rsidR="00103C41">
              <w:rPr>
                <w:rFonts w:ascii="Arial" w:hAnsi="Arial" w:cs="Arial"/>
                <w:sz w:val="16"/>
                <w:szCs w:val="16"/>
              </w:rPr>
              <w:t>’</w:t>
            </w:r>
            <w:r w:rsidRPr="001D7C5D">
              <w:rPr>
                <w:rFonts w:ascii="Arial" w:hAnsi="Arial" w:cs="Arial"/>
                <w:sz w:val="16"/>
                <w:szCs w:val="16"/>
              </w:rPr>
              <w:t xml:space="preserve">expression </w:t>
            </w:r>
            <w:r w:rsidRPr="001D7C5D">
              <w:rPr>
                <w:rFonts w:ascii="Arial" w:hAnsi="Arial" w:cs="Arial"/>
                <w:sz w:val="16"/>
              </w:rPr>
              <w:t>}</w:t>
            </w:r>
          </w:p>
          <w:p w:rsidR="004C3A65" w:rsidRPr="001D7C5D" w:rsidRDefault="004C3A65" w:rsidP="004C3A65">
            <w:pPr>
              <w:keepNext/>
              <w:spacing w:before="80" w:after="80"/>
              <w:jc w:val="left"/>
              <w:rPr>
                <w:rFonts w:cs="Arial"/>
                <w:sz w:val="16"/>
                <w:szCs w:val="16"/>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20</w:t>
            </w:r>
            <w:r w:rsidRPr="001D7C5D">
              <w:rPr>
                <w:rFonts w:cs="Arial"/>
                <w:sz w:val="16"/>
              </w:rPr>
              <w:t xml:space="preserve">  </w:t>
            </w:r>
            <w:r w:rsidRPr="001D7C5D">
              <w:rPr>
                <w:rFonts w:cs="Arial"/>
                <w:sz w:val="16"/>
                <w:szCs w:val="16"/>
              </w:rPr>
              <w:t>Présentation des caractères</w:t>
            </w:r>
            <w:r w:rsidR="00103C41">
              <w:rPr>
                <w:rFonts w:cs="Arial"/>
                <w:sz w:val="16"/>
                <w:szCs w:val="16"/>
              </w:rPr>
              <w:t> :</w:t>
            </w:r>
            <w:r w:rsidRPr="001D7C5D">
              <w:rPr>
                <w:rFonts w:cs="Arial"/>
                <w:sz w:val="16"/>
                <w:szCs w:val="16"/>
              </w:rPr>
              <w:t xml:space="preserve"> niveaux d</w:t>
            </w:r>
            <w:r w:rsidR="00103C41">
              <w:rPr>
                <w:rFonts w:cs="Arial"/>
                <w:sz w:val="16"/>
                <w:szCs w:val="16"/>
              </w:rPr>
              <w:t>’</w:t>
            </w:r>
            <w:r w:rsidRPr="001D7C5D">
              <w:rPr>
                <w:rFonts w:cs="Arial"/>
                <w:sz w:val="16"/>
                <w:szCs w:val="16"/>
              </w:rPr>
              <w:t>expression selon le type d</w:t>
            </w:r>
            <w:r w:rsidR="00103C41">
              <w:rPr>
                <w:rFonts w:cs="Arial"/>
                <w:sz w:val="16"/>
                <w:szCs w:val="16"/>
              </w:rPr>
              <w:t>’</w:t>
            </w:r>
            <w:r w:rsidRPr="001D7C5D">
              <w:rPr>
                <w:rFonts w:cs="Arial"/>
                <w:sz w:val="16"/>
                <w:szCs w:val="16"/>
              </w:rPr>
              <w:t>expression d</w:t>
            </w:r>
            <w:r w:rsidR="00103C41">
              <w:rPr>
                <w:rFonts w:cs="Arial"/>
                <w:sz w:val="16"/>
                <w:szCs w:val="16"/>
              </w:rPr>
              <w:t>’</w:t>
            </w:r>
            <w:r w:rsidRPr="001D7C5D">
              <w:rPr>
                <w:rFonts w:cs="Arial"/>
                <w:sz w:val="16"/>
                <w:szCs w:val="16"/>
              </w:rPr>
              <w:t>un caractère</w:t>
            </w:r>
            <w:r w:rsidR="006D7D62" w:rsidRPr="001D7C5D">
              <w:rPr>
                <w:rFonts w:cs="Arial"/>
                <w:sz w:val="16"/>
                <w:szCs w:val="16"/>
              </w:rPr>
              <w:t xml:space="preserve"> </w:t>
            </w:r>
            <w:r w:rsidR="006D7D62" w:rsidRPr="001D7C5D">
              <w:rPr>
                <w:rFonts w:cs="Arial"/>
                <w:sz w:val="16"/>
              </w:rPr>
              <w:t>}</w:t>
            </w:r>
          </w:p>
        </w:tc>
        <w:tc>
          <w:tcPr>
            <w:tcW w:w="1916" w:type="dxa"/>
            <w:gridSpan w:val="2"/>
            <w:tcBorders>
              <w:top w:val="dotted" w:sz="2" w:space="0" w:color="auto"/>
              <w:bottom w:val="single" w:sz="4" w:space="0" w:color="auto"/>
            </w:tcBorders>
          </w:tcPr>
          <w:p w:rsidR="00C0798A" w:rsidRPr="001D7C5D" w:rsidRDefault="00C0798A" w:rsidP="003B1594">
            <w:pPr>
              <w:keepNext/>
              <w:spacing w:before="80" w:after="80"/>
              <w:jc w:val="left"/>
              <w:rPr>
                <w:rFonts w:cs="Arial"/>
                <w:sz w:val="16"/>
                <w:szCs w:val="16"/>
              </w:rPr>
            </w:pPr>
            <w:r w:rsidRPr="001D7C5D">
              <w:rPr>
                <w:rFonts w:cs="Arial"/>
                <w:sz w:val="16"/>
                <w:szCs w:val="16"/>
              </w:rPr>
              <w:t>Ausprägungsstufen</w:t>
            </w:r>
          </w:p>
        </w:tc>
        <w:tc>
          <w:tcPr>
            <w:tcW w:w="1923" w:type="dxa"/>
            <w:gridSpan w:val="2"/>
            <w:tcBorders>
              <w:top w:val="dotted" w:sz="2" w:space="0" w:color="auto"/>
              <w:bottom w:val="single" w:sz="4" w:space="0" w:color="auto"/>
            </w:tcBorders>
          </w:tcPr>
          <w:p w:rsidR="00C0798A" w:rsidRPr="001D7C5D" w:rsidRDefault="00C0798A" w:rsidP="003B1594">
            <w:pPr>
              <w:keepNext/>
              <w:spacing w:before="80" w:after="80"/>
              <w:jc w:val="left"/>
              <w:rPr>
                <w:rFonts w:cs="Arial"/>
                <w:sz w:val="16"/>
                <w:szCs w:val="16"/>
              </w:rPr>
            </w:pPr>
            <w:r w:rsidRPr="001D7C5D">
              <w:rPr>
                <w:rFonts w:cs="Arial"/>
                <w:sz w:val="16"/>
                <w:szCs w:val="16"/>
              </w:rPr>
              <w:t>tipos de expresión</w:t>
            </w:r>
          </w:p>
        </w:tc>
        <w:tc>
          <w:tcPr>
            <w:tcW w:w="1810" w:type="dxa"/>
            <w:tcBorders>
              <w:top w:val="dotted" w:sz="2" w:space="0" w:color="auto"/>
              <w:bottom w:val="single" w:sz="4" w:space="0" w:color="auto"/>
            </w:tcBorders>
          </w:tcPr>
          <w:p w:rsidR="00C0798A" w:rsidRPr="001D7C5D" w:rsidRDefault="004C4716" w:rsidP="003B1594">
            <w:pPr>
              <w:keepNext/>
              <w:spacing w:before="80" w:after="80"/>
              <w:jc w:val="left"/>
              <w:rPr>
                <w:rFonts w:cs="Arial"/>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28</w:t>
            </w:r>
            <w:r w:rsidRPr="001D7C5D">
              <w:rPr>
                <w:rFonts w:cs="Arial"/>
                <w:sz w:val="16"/>
              </w:rPr>
              <w:t xml:space="preserve">  </w:t>
            </w:r>
            <w:r w:rsidR="004C3A65" w:rsidRPr="001D7C5D">
              <w:rPr>
                <w:rFonts w:cs="Arial"/>
                <w:sz w:val="16"/>
                <w:szCs w:val="16"/>
              </w:rPr>
              <w:t>Variétés indiquées à titre d</w:t>
            </w:r>
            <w:r w:rsidR="00103C41">
              <w:rPr>
                <w:rFonts w:cs="Arial"/>
                <w:sz w:val="16"/>
                <w:szCs w:val="16"/>
              </w:rPr>
              <w:t>’</w:t>
            </w:r>
            <w:r w:rsidR="004C3A65" w:rsidRPr="001D7C5D">
              <w:rPr>
                <w:rFonts w:cs="Arial"/>
                <w:sz w:val="16"/>
                <w:szCs w:val="16"/>
              </w:rPr>
              <w:t xml:space="preserve">exemples </w:t>
            </w:r>
            <w:r w:rsidRPr="001D7C5D">
              <w:rPr>
                <w:rFonts w:cs="Arial"/>
                <w:sz w:val="16"/>
              </w:rPr>
              <w:t>}</w:t>
            </w:r>
          </w:p>
        </w:tc>
        <w:tc>
          <w:tcPr>
            <w:tcW w:w="567" w:type="dxa"/>
            <w:tcBorders>
              <w:top w:val="dotted" w:sz="2" w:space="0" w:color="auto"/>
              <w:bottom w:val="single" w:sz="4" w:space="0" w:color="auto"/>
            </w:tcBorders>
          </w:tcPr>
          <w:p w:rsidR="00C0798A" w:rsidRPr="001D7C5D" w:rsidRDefault="00C0798A" w:rsidP="003B1594">
            <w:pPr>
              <w:keepNext/>
              <w:spacing w:before="80" w:after="80"/>
              <w:jc w:val="center"/>
              <w:rPr>
                <w:rFonts w:cs="Arial"/>
              </w:rPr>
            </w:pPr>
          </w:p>
        </w:tc>
      </w:tr>
    </w:tbl>
    <w:p w:rsidR="00DB4BA4" w:rsidRPr="001D7C5D" w:rsidRDefault="00DB4BA4" w:rsidP="00C0798A">
      <w:pPr>
        <w:keepNext/>
        <w:rPr>
          <w:rFonts w:cs="Arial"/>
        </w:rPr>
      </w:pPr>
    </w:p>
    <w:p w:rsidR="00E431A9" w:rsidRPr="001D7C5D" w:rsidRDefault="00E431A9" w:rsidP="00E431A9">
      <w:pPr>
        <w:keepNext/>
      </w:pPr>
      <w:r w:rsidRPr="001D7C5D">
        <w:t>Légende</w:t>
      </w:r>
    </w:p>
    <w:p w:rsidR="00E431A9" w:rsidRPr="001D7C5D" w:rsidRDefault="00E431A9" w:rsidP="00E431A9">
      <w:pPr>
        <w:keepNext/>
      </w:pPr>
      <w:r w:rsidRPr="001D7C5D">
        <w:t>1</w:t>
      </w:r>
      <w:r w:rsidRPr="001D7C5D">
        <w:tab/>
        <w:t>Numéro du caractère</w:t>
      </w:r>
    </w:p>
    <w:p w:rsidR="00DB4BA4" w:rsidRPr="001D7C5D" w:rsidRDefault="00E431A9" w:rsidP="00E431A9">
      <w:pPr>
        <w:keepNext/>
        <w:rPr>
          <w:rFonts w:cs="Arial"/>
        </w:rPr>
      </w:pPr>
      <w:r w:rsidRPr="001D7C5D">
        <w:t>2</w:t>
      </w:r>
      <w:r w:rsidRPr="001D7C5D">
        <w:tab/>
        <w:t xml:space="preserve">(*) Caractère avec astérisque </w:t>
      </w:r>
      <w:r w:rsidRPr="001D7C5D">
        <w:tab/>
      </w:r>
      <w:r w:rsidRPr="001D7C5D">
        <w:tab/>
        <w:t>– voir le chapitre 6.1.2</w:t>
      </w:r>
    </w:p>
    <w:p w:rsidR="00DB4BA4" w:rsidRPr="001D7C5D" w:rsidRDefault="006656DD" w:rsidP="00C0798A">
      <w:pPr>
        <w:keepNext/>
        <w:rPr>
          <w:rFonts w:cs="Arial"/>
          <w:sz w:val="16"/>
        </w:rPr>
      </w:pPr>
      <w:r w:rsidRPr="001D7C5D">
        <w:rPr>
          <w:rFonts w:cs="Arial"/>
          <w:sz w:val="16"/>
        </w:rPr>
        <w:t>`</w:t>
      </w:r>
      <w:r w:rsidRPr="001D7C5D">
        <w:rPr>
          <w:rFonts w:cs="Arial"/>
          <w:sz w:val="16"/>
        </w:rPr>
        <w:tab/>
      </w:r>
      <w:r w:rsidRPr="001D7C5D">
        <w:rPr>
          <w:rFonts w:cs="Arial"/>
          <w:bCs/>
          <w:sz w:val="16"/>
        </w:rPr>
        <w:t>{</w:t>
      </w:r>
      <w:r w:rsidRPr="001D7C5D">
        <w:rPr>
          <w:rFonts w:cs="Arial"/>
          <w:bCs/>
          <w:sz w:val="16"/>
          <w:highlight w:val="lightGray"/>
          <w:bdr w:val="single" w:sz="12" w:space="0" w:color="auto"/>
        </w:rPr>
        <w:t xml:space="preserve">GN </w:t>
      </w:r>
      <w:r w:rsidRPr="001D7C5D">
        <w:rPr>
          <w:rFonts w:cs="Arial"/>
          <w:bCs/>
          <w:sz w:val="16"/>
          <w:bdr w:val="single" w:sz="12" w:space="0" w:color="auto"/>
        </w:rPr>
        <w:t xml:space="preserve">13.1, 13.4 </w:t>
      </w:r>
      <w:r w:rsidR="00E431A9" w:rsidRPr="001D7C5D">
        <w:rPr>
          <w:rFonts w:cs="Arial"/>
          <w:bCs/>
          <w:sz w:val="16"/>
          <w:bdr w:val="single" w:sz="12" w:space="0" w:color="auto"/>
        </w:rPr>
        <w:t>Caractères avec astérisque</w:t>
      </w:r>
      <w:r w:rsidRPr="001D7C5D">
        <w:rPr>
          <w:rFonts w:cs="Arial"/>
          <w:bCs/>
          <w:sz w:val="16"/>
        </w:rPr>
        <w:t>}</w:t>
      </w:r>
    </w:p>
    <w:p w:rsidR="00E431A9" w:rsidRPr="001D7C5D" w:rsidRDefault="00C0798A" w:rsidP="00E431A9">
      <w:pPr>
        <w:keepNext/>
      </w:pPr>
      <w:r w:rsidRPr="001D7C5D">
        <w:rPr>
          <w:rFonts w:cs="Arial"/>
        </w:rPr>
        <w:t>3</w:t>
      </w:r>
      <w:r w:rsidRPr="001D7C5D">
        <w:rPr>
          <w:rFonts w:cs="Arial"/>
        </w:rPr>
        <w:tab/>
      </w:r>
      <w:r w:rsidR="00E431A9" w:rsidRPr="001D7C5D">
        <w:t>Type d</w:t>
      </w:r>
      <w:r w:rsidR="00103C41">
        <w:t>’</w:t>
      </w:r>
      <w:r w:rsidR="00E431A9" w:rsidRPr="001D7C5D">
        <w:t>expression</w:t>
      </w:r>
    </w:p>
    <w:p w:rsidR="00E431A9" w:rsidRPr="001D7C5D" w:rsidRDefault="00E431A9" w:rsidP="00E431A9">
      <w:pPr>
        <w:keepNext/>
        <w:tabs>
          <w:tab w:val="left" w:pos="709"/>
          <w:tab w:val="left" w:pos="1276"/>
        </w:tabs>
        <w:ind w:left="567"/>
      </w:pPr>
      <w:r w:rsidRPr="001D7C5D">
        <w:t>QL</w:t>
      </w:r>
      <w:r w:rsidRPr="001D7C5D">
        <w:tab/>
        <w:t xml:space="preserve">Caractère qualitatif </w:t>
      </w:r>
      <w:r w:rsidRPr="001D7C5D">
        <w:tab/>
      </w:r>
      <w:r w:rsidRPr="001D7C5D">
        <w:tab/>
        <w:t>– voir le chapitre 6.3</w:t>
      </w:r>
    </w:p>
    <w:p w:rsidR="00E431A9" w:rsidRPr="001D7C5D" w:rsidRDefault="00E431A9" w:rsidP="00E431A9">
      <w:pPr>
        <w:keepNext/>
        <w:tabs>
          <w:tab w:val="left" w:pos="709"/>
          <w:tab w:val="left" w:pos="1276"/>
        </w:tabs>
        <w:ind w:left="567"/>
      </w:pPr>
      <w:r w:rsidRPr="001D7C5D">
        <w:t>QN</w:t>
      </w:r>
      <w:r w:rsidRPr="001D7C5D">
        <w:tab/>
        <w:t>Caractère quantitatif</w:t>
      </w:r>
      <w:r w:rsidRPr="001D7C5D">
        <w:tab/>
      </w:r>
      <w:r w:rsidRPr="001D7C5D">
        <w:tab/>
        <w:t>– voir le chapitre 6.3</w:t>
      </w:r>
    </w:p>
    <w:p w:rsidR="00DB4BA4" w:rsidRPr="001D7C5D" w:rsidRDefault="00E431A9" w:rsidP="006D7D62">
      <w:pPr>
        <w:keepNext/>
        <w:tabs>
          <w:tab w:val="left" w:pos="1276"/>
        </w:tabs>
        <w:ind w:firstLine="567"/>
        <w:rPr>
          <w:rFonts w:cs="Arial"/>
        </w:rPr>
      </w:pPr>
      <w:r w:rsidRPr="001D7C5D">
        <w:t>PQ</w:t>
      </w:r>
      <w:r w:rsidRPr="001D7C5D">
        <w:tab/>
        <w:t>Caractère pseudo</w:t>
      </w:r>
      <w:r w:rsidR="00103C41">
        <w:t>-</w:t>
      </w:r>
      <w:r w:rsidRPr="001D7C5D">
        <w:t xml:space="preserve">qualitatif </w:t>
      </w:r>
      <w:r w:rsidRPr="001D7C5D">
        <w:tab/>
        <w:t>– voir le chapitre 6.3</w:t>
      </w:r>
    </w:p>
    <w:p w:rsidR="00DB4BA4" w:rsidRPr="001D7C5D" w:rsidRDefault="006656DD" w:rsidP="00C0798A">
      <w:pPr>
        <w:keepNext/>
        <w:tabs>
          <w:tab w:val="left" w:pos="709"/>
          <w:tab w:val="left" w:pos="1276"/>
        </w:tabs>
        <w:ind w:left="567"/>
        <w:rPr>
          <w:rFonts w:cs="Arial"/>
          <w:sz w:val="16"/>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21</w:t>
      </w:r>
      <w:r w:rsidR="00CD3EA1">
        <w:rPr>
          <w:rFonts w:cs="Arial"/>
          <w:sz w:val="16"/>
          <w:bdr w:val="single" w:sz="12" w:space="0" w:color="auto"/>
        </w:rPr>
        <w:t xml:space="preserve"> </w:t>
      </w:r>
      <w:r w:rsidR="00CD3EA1">
        <w:rPr>
          <w:rFonts w:cs="Arial"/>
          <w:sz w:val="16"/>
        </w:rPr>
        <w:t xml:space="preserve"> T</w:t>
      </w:r>
      <w:r w:rsidRPr="001D7C5D">
        <w:rPr>
          <w:rFonts w:cs="Arial"/>
          <w:sz w:val="16"/>
        </w:rPr>
        <w:t xml:space="preserve">ype </w:t>
      </w:r>
      <w:r w:rsidR="00E431A9" w:rsidRPr="001D7C5D">
        <w:rPr>
          <w:rFonts w:cs="Arial"/>
          <w:sz w:val="16"/>
        </w:rPr>
        <w:t>d</w:t>
      </w:r>
      <w:r w:rsidR="00103C41">
        <w:rPr>
          <w:rFonts w:cs="Arial"/>
          <w:sz w:val="16"/>
        </w:rPr>
        <w:t>’</w:t>
      </w:r>
      <w:r w:rsidRPr="001D7C5D">
        <w:rPr>
          <w:rFonts w:cs="Arial"/>
          <w:sz w:val="16"/>
        </w:rPr>
        <w:t xml:space="preserve">expression </w:t>
      </w:r>
      <w:r w:rsidR="00E431A9" w:rsidRPr="001D7C5D">
        <w:rPr>
          <w:rFonts w:cs="Arial"/>
          <w:sz w:val="16"/>
        </w:rPr>
        <w:t xml:space="preserve">du caractère </w:t>
      </w:r>
      <w:r w:rsidRPr="001D7C5D">
        <w:rPr>
          <w:rFonts w:cs="Arial"/>
          <w:sz w:val="16"/>
        </w:rPr>
        <w:t>}</w:t>
      </w:r>
    </w:p>
    <w:p w:rsidR="00E431A9" w:rsidRPr="001D7C5D" w:rsidRDefault="00C0798A" w:rsidP="00E431A9">
      <w:pPr>
        <w:keepNext/>
        <w:rPr>
          <w:rFonts w:eastAsia="MS Mincho"/>
        </w:rPr>
      </w:pPr>
      <w:r w:rsidRPr="001D7C5D">
        <w:rPr>
          <w:rFonts w:eastAsia="MS Mincho" w:cs="Arial"/>
        </w:rPr>
        <w:t>4</w:t>
      </w:r>
      <w:r w:rsidRPr="001D7C5D">
        <w:rPr>
          <w:rFonts w:eastAsia="MS Mincho" w:cs="Arial"/>
        </w:rPr>
        <w:tab/>
      </w:r>
      <w:r w:rsidR="00E431A9" w:rsidRPr="001D7C5D">
        <w:rPr>
          <w:rFonts w:eastAsia="MS Mincho"/>
        </w:rPr>
        <w:t>Méthode d</w:t>
      </w:r>
      <w:r w:rsidR="00103C41">
        <w:rPr>
          <w:rFonts w:eastAsia="MS Mincho"/>
        </w:rPr>
        <w:t>’</w:t>
      </w:r>
      <w:r w:rsidR="00E431A9" w:rsidRPr="001D7C5D">
        <w:rPr>
          <w:rFonts w:eastAsia="MS Mincho"/>
        </w:rPr>
        <w:t>observation (et type de parcelle, le cas échéant)</w:t>
      </w:r>
    </w:p>
    <w:p w:rsidR="00E431A9" w:rsidRPr="001D7C5D" w:rsidRDefault="00E431A9" w:rsidP="00E431A9">
      <w:pPr>
        <w:keepNext/>
        <w:tabs>
          <w:tab w:val="left" w:pos="3969"/>
        </w:tabs>
        <w:ind w:left="567"/>
        <w:rPr>
          <w:rFonts w:eastAsia="MS Mincho"/>
        </w:rPr>
      </w:pPr>
      <w:r w:rsidRPr="001D7C5D">
        <w:rPr>
          <w:rFonts w:eastAsia="MS Mincho"/>
        </w:rPr>
        <w:t>MG, MS, VG, VS</w:t>
      </w:r>
      <w:r w:rsidRPr="001D7C5D">
        <w:rPr>
          <w:rFonts w:eastAsia="MS Mincho"/>
        </w:rPr>
        <w:tab/>
      </w:r>
      <w:r w:rsidRPr="001D7C5D">
        <w:rPr>
          <w:rFonts w:eastAsia="MS Mincho"/>
        </w:rPr>
        <w:tab/>
        <w:t>– voir le chapitre 4.1.5</w:t>
      </w:r>
    </w:p>
    <w:p w:rsidR="00DB4BA4" w:rsidRPr="001D7C5D" w:rsidRDefault="004C4716" w:rsidP="00E431A9">
      <w:pPr>
        <w:keepNext/>
        <w:ind w:firstLine="567"/>
        <w:rPr>
          <w:rFonts w:eastAsia="MS Mincho" w:cs="Arial"/>
          <w:sz w:val="16"/>
        </w:rPr>
      </w:pPr>
      <w:r w:rsidRPr="001D7C5D">
        <w:rPr>
          <w:rFonts w:cs="Arial"/>
          <w:bCs/>
          <w:sz w:val="16"/>
        </w:rPr>
        <w:t>{</w:t>
      </w:r>
      <w:r w:rsidRPr="001D7C5D">
        <w:rPr>
          <w:rFonts w:cs="Arial"/>
          <w:bCs/>
          <w:sz w:val="16"/>
          <w:bdr w:val="single" w:sz="12" w:space="0" w:color="auto"/>
        </w:rPr>
        <w:t xml:space="preserve"> </w:t>
      </w:r>
      <w:r w:rsidRPr="001D7C5D">
        <w:rPr>
          <w:rFonts w:cs="Arial"/>
          <w:bCs/>
          <w:sz w:val="16"/>
          <w:highlight w:val="lightGray"/>
          <w:bdr w:val="single" w:sz="12" w:space="0" w:color="auto"/>
        </w:rPr>
        <w:t xml:space="preserve">GN </w:t>
      </w:r>
      <w:r w:rsidRPr="001D7C5D">
        <w:rPr>
          <w:rFonts w:cs="Arial"/>
          <w:bCs/>
          <w:sz w:val="16"/>
          <w:bdr w:val="single" w:sz="12" w:space="0" w:color="auto"/>
        </w:rPr>
        <w:t xml:space="preserve">25 </w:t>
      </w:r>
      <w:r w:rsidR="00CD3EA1">
        <w:rPr>
          <w:rFonts w:cs="Arial"/>
          <w:bCs/>
          <w:sz w:val="16"/>
        </w:rPr>
        <w:t xml:space="preserve"> R</w:t>
      </w:r>
      <w:r w:rsidRPr="001D7C5D">
        <w:rPr>
          <w:rFonts w:cs="Arial"/>
          <w:bCs/>
          <w:sz w:val="16"/>
        </w:rPr>
        <w:t>ecomm</w:t>
      </w:r>
      <w:r w:rsidR="00E431A9" w:rsidRPr="001D7C5D">
        <w:rPr>
          <w:rFonts w:cs="Arial"/>
          <w:bCs/>
          <w:sz w:val="16"/>
        </w:rPr>
        <w:t>a</w:t>
      </w:r>
      <w:r w:rsidRPr="001D7C5D">
        <w:rPr>
          <w:rFonts w:cs="Arial"/>
          <w:bCs/>
          <w:sz w:val="16"/>
        </w:rPr>
        <w:t xml:space="preserve">ndations </w:t>
      </w:r>
      <w:r w:rsidR="00E431A9" w:rsidRPr="001D7C5D">
        <w:rPr>
          <w:rFonts w:cs="Arial"/>
          <w:bCs/>
          <w:sz w:val="16"/>
        </w:rPr>
        <w:t>relatives à la conduite de l</w:t>
      </w:r>
      <w:r w:rsidR="00103C41">
        <w:rPr>
          <w:rFonts w:cs="Arial"/>
          <w:bCs/>
          <w:sz w:val="16"/>
        </w:rPr>
        <w:t>’</w:t>
      </w:r>
      <w:r w:rsidR="00E431A9" w:rsidRPr="001D7C5D">
        <w:rPr>
          <w:rFonts w:cs="Arial"/>
          <w:bCs/>
          <w:sz w:val="16"/>
        </w:rPr>
        <w:t xml:space="preserve">examen </w:t>
      </w:r>
      <w:r w:rsidRPr="001D7C5D">
        <w:rPr>
          <w:rFonts w:cs="Arial"/>
          <w:bCs/>
          <w:sz w:val="16"/>
        </w:rPr>
        <w:t>}</w:t>
      </w:r>
    </w:p>
    <w:p w:rsidR="00DB4BA4" w:rsidRPr="001D7C5D" w:rsidRDefault="00C0798A" w:rsidP="00C0798A">
      <w:pPr>
        <w:keepNext/>
        <w:tabs>
          <w:tab w:val="left" w:pos="567"/>
          <w:tab w:val="left" w:pos="1276"/>
        </w:tabs>
        <w:rPr>
          <w:rFonts w:cs="Arial"/>
        </w:rPr>
      </w:pPr>
      <w:r w:rsidRPr="001D7C5D">
        <w:rPr>
          <w:rFonts w:cs="Arial"/>
        </w:rPr>
        <w:t>5</w:t>
      </w:r>
      <w:r w:rsidRPr="001D7C5D">
        <w:rPr>
          <w:rFonts w:cs="Arial"/>
        </w:rPr>
        <w:tab/>
      </w:r>
      <w:r w:rsidR="00E431A9" w:rsidRPr="001D7C5D">
        <w:t>(+)</w:t>
      </w:r>
      <w:r w:rsidR="00E431A9" w:rsidRPr="001D7C5D">
        <w:tab/>
        <w:t>Voir les explications du tableau des caractères au chapitre 8.2.</w:t>
      </w:r>
    </w:p>
    <w:p w:rsidR="00DB4BA4" w:rsidRPr="001D7C5D" w:rsidRDefault="006656DD" w:rsidP="00C0798A">
      <w:pPr>
        <w:keepNext/>
        <w:tabs>
          <w:tab w:val="left" w:pos="567"/>
          <w:tab w:val="left" w:pos="1276"/>
        </w:tabs>
        <w:rPr>
          <w:rFonts w:cs="Arial"/>
          <w:sz w:val="16"/>
        </w:rPr>
      </w:pPr>
      <w:r w:rsidRPr="001D7C5D">
        <w:rPr>
          <w:rFonts w:cs="Arial"/>
          <w:sz w:val="16"/>
        </w:rPr>
        <w:tab/>
      </w:r>
      <w:r w:rsidRPr="001D7C5D">
        <w:rPr>
          <w:rFonts w:cs="Arial"/>
          <w:bCs/>
          <w:sz w:val="16"/>
        </w:rPr>
        <w:t>{</w:t>
      </w:r>
      <w:r w:rsidRPr="001D7C5D">
        <w:rPr>
          <w:rFonts w:cs="Arial"/>
          <w:bCs/>
          <w:sz w:val="16"/>
          <w:bdr w:val="single" w:sz="12" w:space="0" w:color="auto"/>
        </w:rPr>
        <w:t xml:space="preserve"> </w:t>
      </w:r>
      <w:r w:rsidRPr="001D7C5D">
        <w:rPr>
          <w:rFonts w:cs="Arial"/>
          <w:bCs/>
          <w:sz w:val="16"/>
          <w:highlight w:val="lightGray"/>
          <w:bdr w:val="single" w:sz="12" w:space="0" w:color="auto"/>
        </w:rPr>
        <w:t xml:space="preserve">GN </w:t>
      </w:r>
      <w:r w:rsidRPr="001D7C5D">
        <w:rPr>
          <w:rFonts w:cs="Arial"/>
          <w:bCs/>
          <w:sz w:val="16"/>
          <w:bdr w:val="single" w:sz="12" w:space="0" w:color="auto"/>
        </w:rPr>
        <w:t xml:space="preserve">22 </w:t>
      </w:r>
      <w:r w:rsidR="00CD3EA1">
        <w:rPr>
          <w:rFonts w:cs="Arial"/>
          <w:bCs/>
          <w:sz w:val="16"/>
        </w:rPr>
        <w:t xml:space="preserve"> E</w:t>
      </w:r>
      <w:r w:rsidRPr="001D7C5D">
        <w:rPr>
          <w:rFonts w:cs="Arial"/>
          <w:bCs/>
          <w:sz w:val="16"/>
        </w:rPr>
        <w:t>xpl</w:t>
      </w:r>
      <w:r w:rsidR="00E431A9" w:rsidRPr="001D7C5D">
        <w:rPr>
          <w:rFonts w:cs="Arial"/>
          <w:bCs/>
          <w:sz w:val="16"/>
        </w:rPr>
        <w:t xml:space="preserve">ication de certains caractères </w:t>
      </w:r>
      <w:r w:rsidRPr="001D7C5D">
        <w:rPr>
          <w:rFonts w:cs="Arial"/>
          <w:bCs/>
          <w:sz w:val="16"/>
        </w:rPr>
        <w:t>}</w:t>
      </w:r>
    </w:p>
    <w:p w:rsidR="00DB4BA4" w:rsidRPr="001D7C5D" w:rsidRDefault="00C0798A" w:rsidP="00C0798A">
      <w:pPr>
        <w:keepNext/>
        <w:tabs>
          <w:tab w:val="left" w:pos="567"/>
          <w:tab w:val="left" w:pos="1276"/>
        </w:tabs>
        <w:rPr>
          <w:rFonts w:cs="Arial"/>
        </w:rPr>
      </w:pPr>
      <w:r w:rsidRPr="001D7C5D">
        <w:rPr>
          <w:rFonts w:cs="Arial"/>
        </w:rPr>
        <w:t>6</w:t>
      </w:r>
      <w:r w:rsidRPr="001D7C5D">
        <w:rPr>
          <w:rFonts w:cs="Arial"/>
        </w:rPr>
        <w:tab/>
      </w:r>
      <w:r w:rsidR="00E431A9" w:rsidRPr="001D7C5D">
        <w:t>(a)</w:t>
      </w:r>
      <w:r w:rsidR="00103C41">
        <w:t>-</w:t>
      </w:r>
      <w:r w:rsidR="00E431A9" w:rsidRPr="001D7C5D">
        <w:t>{x}</w:t>
      </w:r>
      <w:r w:rsidR="00E431A9" w:rsidRPr="001D7C5D">
        <w:tab/>
        <w:t>Voir les explications du tableau des caractères au chapitre 8.1</w:t>
      </w:r>
    </w:p>
    <w:p w:rsidR="00DB4BA4" w:rsidRPr="001D7C5D" w:rsidRDefault="006656DD" w:rsidP="006656DD">
      <w:pPr>
        <w:keepNext/>
        <w:tabs>
          <w:tab w:val="left" w:pos="567"/>
          <w:tab w:val="left" w:pos="1276"/>
        </w:tabs>
        <w:jc w:val="left"/>
        <w:rPr>
          <w:rFonts w:cs="Arial"/>
          <w:sz w:val="16"/>
        </w:rPr>
      </w:pPr>
      <w:r w:rsidRPr="001D7C5D">
        <w:rPr>
          <w:rFonts w:cs="Arial"/>
          <w:sz w:val="16"/>
        </w:rPr>
        <w:tab/>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 xml:space="preserve">23 </w:t>
      </w:r>
      <w:r w:rsidR="00CD3EA1">
        <w:rPr>
          <w:rFonts w:cs="Arial"/>
          <w:sz w:val="16"/>
        </w:rPr>
        <w:t xml:space="preserve"> E</w:t>
      </w:r>
      <w:r w:rsidRPr="001D7C5D">
        <w:rPr>
          <w:rFonts w:cs="Arial"/>
          <w:sz w:val="16"/>
        </w:rPr>
        <w:t>xpl</w:t>
      </w:r>
      <w:r w:rsidR="00E431A9" w:rsidRPr="001D7C5D">
        <w:rPr>
          <w:rFonts w:cs="Arial"/>
          <w:sz w:val="16"/>
        </w:rPr>
        <w:t xml:space="preserve">ications portant sur plusieurs caractères </w:t>
      </w:r>
      <w:r w:rsidRPr="001D7C5D">
        <w:rPr>
          <w:rFonts w:cs="Arial"/>
          <w:sz w:val="16"/>
        </w:rPr>
        <w:t>}</w:t>
      </w:r>
    </w:p>
    <w:p w:rsidR="00DB4BA4" w:rsidRPr="001D7C5D" w:rsidRDefault="00C0798A" w:rsidP="00C0798A">
      <w:pPr>
        <w:keepNext/>
        <w:rPr>
          <w:rFonts w:cs="Arial"/>
        </w:rPr>
      </w:pPr>
      <w:r w:rsidRPr="001D7C5D">
        <w:rPr>
          <w:rFonts w:cs="Arial"/>
        </w:rPr>
        <w:t>7</w:t>
      </w:r>
      <w:r w:rsidRPr="001D7C5D">
        <w:rPr>
          <w:rFonts w:cs="Arial"/>
        </w:rPr>
        <w:tab/>
      </w:r>
      <w:r w:rsidR="00E431A9" w:rsidRPr="001D7C5D">
        <w:t>Échelle des stades de croissance</w:t>
      </w:r>
    </w:p>
    <w:p w:rsidR="00DB4BA4" w:rsidRPr="001D7C5D" w:rsidRDefault="004C4716" w:rsidP="00C0798A">
      <w:pPr>
        <w:keepNext/>
        <w:rPr>
          <w:rFonts w:cs="Arial"/>
          <w:sz w:val="16"/>
        </w:rPr>
      </w:pPr>
      <w:r w:rsidRPr="001D7C5D">
        <w:rPr>
          <w:rFonts w:cs="Arial"/>
          <w:sz w:val="16"/>
        </w:rPr>
        <w:tab/>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 xml:space="preserve">24 </w:t>
      </w:r>
      <w:r w:rsidRPr="0012170F">
        <w:rPr>
          <w:rFonts w:cs="Arial"/>
          <w:sz w:val="16"/>
        </w:rPr>
        <w:t xml:space="preserve"> </w:t>
      </w:r>
      <w:r w:rsidR="00E431A9" w:rsidRPr="001D7C5D">
        <w:rPr>
          <w:rFonts w:cs="Arial"/>
          <w:sz w:val="16"/>
        </w:rPr>
        <w:t>Stade de croissance</w:t>
      </w:r>
      <w:r w:rsidRPr="001D7C5D">
        <w:rPr>
          <w:rFonts w:cs="Arial"/>
          <w:sz w:val="16"/>
        </w:rPr>
        <w:t xml:space="preserve"> }</w:t>
      </w:r>
    </w:p>
    <w:p w:rsidR="00DB4BA4" w:rsidRPr="001D7C5D" w:rsidRDefault="00DB4BA4" w:rsidP="00C0798A">
      <w:pPr>
        <w:rPr>
          <w:rFonts w:cs="Arial"/>
        </w:rPr>
      </w:pPr>
    </w:p>
    <w:p w:rsidR="00DB4BA4" w:rsidRPr="001D7C5D" w:rsidRDefault="00DB4BA4" w:rsidP="00050E16">
      <w:pPr>
        <w:rPr>
          <w:rFonts w:cs="Arial"/>
        </w:rPr>
      </w:pPr>
    </w:p>
    <w:p w:rsidR="00DB4BA4" w:rsidRPr="00491AEA" w:rsidRDefault="00103C41" w:rsidP="00806B36">
      <w:pPr>
        <w:pStyle w:val="Heading2"/>
        <w:ind w:right="567"/>
        <w:rPr>
          <w:rFonts w:cs="Arial"/>
          <w:sz w:val="18"/>
          <w:szCs w:val="18"/>
          <w:lang w:val="fr-FR"/>
        </w:rPr>
      </w:pPr>
      <w:bookmarkStart w:id="22" w:name="_Toc478118886"/>
      <w:r w:rsidRPr="00491AEA">
        <w:rPr>
          <w:rFonts w:cs="Arial"/>
          <w:sz w:val="18"/>
          <w:szCs w:val="18"/>
          <w:lang w:val="fr-FR"/>
        </w:rPr>
        <w:t>Annexe 2 :</w:t>
      </w:r>
      <w:r w:rsidR="00DF14D5" w:rsidRPr="00491AEA">
        <w:rPr>
          <w:rFonts w:cs="Arial"/>
          <w:sz w:val="18"/>
          <w:szCs w:val="18"/>
          <w:lang w:val="fr-FR"/>
        </w:rPr>
        <w:t xml:space="preserve"> </w:t>
      </w:r>
      <w:r w:rsidR="001132F1" w:rsidRPr="00491AEA">
        <w:rPr>
          <w:rFonts w:cs="Arial"/>
          <w:sz w:val="18"/>
          <w:szCs w:val="18"/>
          <w:lang w:val="fr-FR"/>
        </w:rPr>
        <w:t xml:space="preserve">Texte standard supplémentaire </w:t>
      </w:r>
      <w:r w:rsidR="00DF14D5" w:rsidRPr="00491AEA">
        <w:rPr>
          <w:rFonts w:cs="Arial"/>
          <w:sz w:val="18"/>
          <w:szCs w:val="18"/>
          <w:lang w:val="fr-FR"/>
        </w:rPr>
        <w:t xml:space="preserve">(ASW) </w:t>
      </w:r>
      <w:r w:rsidR="001132F1" w:rsidRPr="00491AEA">
        <w:rPr>
          <w:rFonts w:cs="Arial"/>
          <w:strike/>
          <w:sz w:val="18"/>
          <w:szCs w:val="18"/>
          <w:highlight w:val="lightGray"/>
          <w:lang w:val="fr-FR"/>
        </w:rPr>
        <w:t>pour le modèle de principes directeurs d</w:t>
      </w:r>
      <w:r w:rsidRPr="00491AEA">
        <w:rPr>
          <w:rFonts w:cs="Arial"/>
          <w:strike/>
          <w:sz w:val="18"/>
          <w:szCs w:val="18"/>
          <w:highlight w:val="lightGray"/>
          <w:lang w:val="fr-FR"/>
        </w:rPr>
        <w:t>’</w:t>
      </w:r>
      <w:r w:rsidR="001132F1" w:rsidRPr="00491AEA">
        <w:rPr>
          <w:rFonts w:cs="Arial"/>
          <w:strike/>
          <w:sz w:val="18"/>
          <w:szCs w:val="18"/>
          <w:highlight w:val="lightGray"/>
          <w:lang w:val="fr-FR"/>
        </w:rPr>
        <w:t>examen</w:t>
      </w:r>
      <w:bookmarkEnd w:id="22"/>
    </w:p>
    <w:p w:rsidR="00DB4BA4" w:rsidRPr="00491AEA" w:rsidRDefault="00DB4BA4" w:rsidP="00491AEA">
      <w:pPr>
        <w:ind w:left="567" w:right="567"/>
        <w:rPr>
          <w:rFonts w:cs="Arial"/>
          <w:sz w:val="18"/>
          <w:szCs w:val="18"/>
        </w:rPr>
      </w:pPr>
    </w:p>
    <w:p w:rsidR="00DB4BA4" w:rsidRPr="001D7C5D" w:rsidRDefault="00DF14D5" w:rsidP="00491AEA">
      <w:pPr>
        <w:ind w:left="567" w:right="567"/>
        <w:rPr>
          <w:rFonts w:cs="Arial"/>
        </w:rPr>
      </w:pPr>
      <w:r w:rsidRPr="00491AEA">
        <w:rPr>
          <w:rFonts w:cs="Arial"/>
          <w:sz w:val="18"/>
          <w:szCs w:val="18"/>
        </w:rPr>
        <w:t>“</w:t>
      </w:r>
      <w:r w:rsidR="001132F1" w:rsidRPr="00491AEA">
        <w:rPr>
          <w:sz w:val="18"/>
          <w:szCs w:val="18"/>
        </w:rPr>
        <w:t xml:space="preserve">La présente annexe contient le texte standard supplémentaire (ASW) qui peut être ajouté au texte standard </w:t>
      </w:r>
      <w:r w:rsidR="001132F1" w:rsidRPr="00491AEA">
        <w:rPr>
          <w:sz w:val="18"/>
          <w:szCs w:val="18"/>
          <w:highlight w:val="lightGray"/>
          <w:u w:val="single"/>
        </w:rPr>
        <w:t>général</w:t>
      </w:r>
      <w:r w:rsidR="001132F1" w:rsidRPr="00491AEA">
        <w:rPr>
          <w:sz w:val="18"/>
          <w:szCs w:val="18"/>
        </w:rPr>
        <w:t xml:space="preserve"> </w:t>
      </w:r>
      <w:r w:rsidR="001132F1" w:rsidRPr="00491AEA">
        <w:rPr>
          <w:strike/>
          <w:sz w:val="18"/>
          <w:szCs w:val="18"/>
          <w:highlight w:val="lightGray"/>
        </w:rPr>
        <w:t>du modèle de principes directeurs d</w:t>
      </w:r>
      <w:r w:rsidR="00103C41" w:rsidRPr="00491AEA">
        <w:rPr>
          <w:strike/>
          <w:sz w:val="18"/>
          <w:szCs w:val="18"/>
          <w:highlight w:val="lightGray"/>
        </w:rPr>
        <w:t>’</w:t>
      </w:r>
      <w:r w:rsidR="001132F1" w:rsidRPr="00491AEA">
        <w:rPr>
          <w:strike/>
          <w:sz w:val="18"/>
          <w:szCs w:val="18"/>
          <w:highlight w:val="lightGray"/>
        </w:rPr>
        <w:t>examen (</w:t>
      </w:r>
      <w:r w:rsidR="001132F1" w:rsidRPr="00491AEA">
        <w:rPr>
          <w:sz w:val="18"/>
          <w:szCs w:val="18"/>
          <w:highlight w:val="lightGray"/>
          <w:u w:val="single"/>
        </w:rPr>
        <w:t>de l</w:t>
      </w:r>
      <w:r w:rsidR="00103C41" w:rsidRPr="00491AEA">
        <w:rPr>
          <w:sz w:val="18"/>
          <w:szCs w:val="18"/>
          <w:highlight w:val="lightGray"/>
          <w:u w:val="single"/>
        </w:rPr>
        <w:t>’</w:t>
      </w:r>
      <w:r w:rsidR="001132F1" w:rsidRPr="00491AEA">
        <w:rPr>
          <w:sz w:val="18"/>
          <w:szCs w:val="18"/>
        </w:rPr>
        <w:t>annexe 1</w:t>
      </w:r>
      <w:r w:rsidR="001132F1" w:rsidRPr="00491AEA">
        <w:rPr>
          <w:strike/>
          <w:sz w:val="18"/>
          <w:szCs w:val="18"/>
          <w:highlight w:val="lightGray"/>
        </w:rPr>
        <w:t>)</w:t>
      </w:r>
      <w:r w:rsidR="001132F1" w:rsidRPr="00491AEA">
        <w:rPr>
          <w:sz w:val="18"/>
          <w:szCs w:val="18"/>
        </w:rPr>
        <w:t xml:space="preserve">.  La numérotation renvoie aux différents chapitres </w:t>
      </w:r>
      <w:r w:rsidR="001132F1" w:rsidRPr="00491AEA">
        <w:rPr>
          <w:strike/>
          <w:sz w:val="18"/>
          <w:szCs w:val="18"/>
          <w:highlight w:val="lightGray"/>
        </w:rPr>
        <w:t>du modèle</w:t>
      </w:r>
      <w:r w:rsidR="001132F1" w:rsidRPr="00491AEA">
        <w:rPr>
          <w:sz w:val="18"/>
          <w:szCs w:val="18"/>
        </w:rPr>
        <w:t xml:space="preserve"> </w:t>
      </w:r>
      <w:r w:rsidR="001132F1" w:rsidRPr="00491AEA">
        <w:rPr>
          <w:sz w:val="18"/>
          <w:szCs w:val="18"/>
          <w:highlight w:val="lightGray"/>
          <w:u w:val="single"/>
        </w:rPr>
        <w:t>de l</w:t>
      </w:r>
      <w:r w:rsidR="00103C41" w:rsidRPr="00491AEA">
        <w:rPr>
          <w:sz w:val="18"/>
          <w:szCs w:val="18"/>
          <w:highlight w:val="lightGray"/>
          <w:u w:val="single"/>
        </w:rPr>
        <w:t>’annexe I</w:t>
      </w:r>
      <w:r w:rsidRPr="00491AEA">
        <w:rPr>
          <w:rFonts w:cs="Arial"/>
          <w:sz w:val="18"/>
          <w:szCs w:val="18"/>
        </w:rPr>
        <w:t>.</w:t>
      </w:r>
      <w:r w:rsidRPr="001D7C5D">
        <w:rPr>
          <w:rFonts w:cs="Arial"/>
        </w:rPr>
        <w:t>”</w:t>
      </w:r>
    </w:p>
    <w:p w:rsidR="00DB4BA4" w:rsidRPr="001D7C5D" w:rsidRDefault="00DB4BA4" w:rsidP="00DF14D5">
      <w:pPr>
        <w:rPr>
          <w:rFonts w:cs="Arial"/>
        </w:rPr>
      </w:pPr>
    </w:p>
    <w:p w:rsidR="00DB4BA4" w:rsidRPr="001D7C5D" w:rsidRDefault="00FE422D" w:rsidP="009E5F2B">
      <w:pPr>
        <w:rPr>
          <w:rFonts w:cs="Arial"/>
        </w:rPr>
      </w:pPr>
      <w:r w:rsidRPr="001D7C5D">
        <w:rPr>
          <w:rFonts w:cs="Arial"/>
        </w:rPr>
        <w:fldChar w:fldCharType="begin"/>
      </w:r>
      <w:r w:rsidRPr="001D7C5D">
        <w:rPr>
          <w:rFonts w:cs="Arial"/>
        </w:rPr>
        <w:instrText xml:space="preserve"> AUTONUM  </w:instrText>
      </w:r>
      <w:r w:rsidRPr="001D7C5D">
        <w:rPr>
          <w:rFonts w:cs="Arial"/>
        </w:rPr>
        <w:fldChar w:fldCharType="end"/>
      </w:r>
      <w:r w:rsidRPr="001D7C5D">
        <w:rPr>
          <w:rFonts w:cs="Arial"/>
        </w:rPr>
        <w:tab/>
      </w:r>
      <w:r w:rsidR="009E5F2B" w:rsidRPr="001D7C5D">
        <w:rPr>
          <w:rFonts w:cs="Arial"/>
        </w:rPr>
        <w:t>Il est proposé de modifier l</w:t>
      </w:r>
      <w:r w:rsidR="00103C41">
        <w:rPr>
          <w:rFonts w:cs="Arial"/>
        </w:rPr>
        <w:t>’</w:t>
      </w:r>
      <w:r w:rsidR="009E5F2B" w:rsidRPr="001D7C5D">
        <w:rPr>
          <w:rFonts w:cs="Arial"/>
        </w:rPr>
        <w:t>en</w:t>
      </w:r>
      <w:r w:rsidR="00103C41">
        <w:rPr>
          <w:rFonts w:cs="Arial"/>
        </w:rPr>
        <w:t>-</w:t>
      </w:r>
      <w:r w:rsidR="009E5F2B" w:rsidRPr="001D7C5D">
        <w:rPr>
          <w:rFonts w:cs="Arial"/>
        </w:rPr>
        <w:t xml:space="preserve">tête de tous les textes standard supplémentaires et de supprimer les renvois au </w:t>
      </w:r>
      <w:r w:rsidRPr="001D7C5D">
        <w:rPr>
          <w:rFonts w:cs="Arial"/>
        </w:rPr>
        <w:t>“</w:t>
      </w:r>
      <w:r w:rsidR="009E5F2B" w:rsidRPr="001D7C5D">
        <w:rPr>
          <w:rFonts w:cs="Arial"/>
        </w:rPr>
        <w:t>modèle</w:t>
      </w:r>
      <w:r w:rsidRPr="001D7C5D">
        <w:rPr>
          <w:rFonts w:cs="Arial"/>
        </w:rPr>
        <w:t xml:space="preserve">”, </w:t>
      </w:r>
      <w:r w:rsidR="009E5F2B" w:rsidRPr="001D7C5D">
        <w:rPr>
          <w:rFonts w:cs="Arial"/>
        </w:rPr>
        <w:t>comme suit</w:t>
      </w:r>
      <w:r w:rsidR="00103C41">
        <w:rPr>
          <w:rFonts w:cs="Arial"/>
        </w:rPr>
        <w:t> :</w:t>
      </w:r>
    </w:p>
    <w:p w:rsidR="00DB4BA4" w:rsidRPr="001D7C5D" w:rsidRDefault="00DB4BA4" w:rsidP="00050E16">
      <w:pPr>
        <w:rPr>
          <w:rFonts w:cs="Arial"/>
        </w:rPr>
      </w:pPr>
    </w:p>
    <w:p w:rsidR="00DB4BA4" w:rsidRPr="001D7C5D" w:rsidRDefault="000555DC" w:rsidP="00491AEA">
      <w:pPr>
        <w:rPr>
          <w:rFonts w:cs="Arial"/>
        </w:rPr>
      </w:pPr>
      <w:r w:rsidRPr="001D7C5D">
        <w:rPr>
          <w:rFonts w:cs="Arial"/>
        </w:rPr>
        <w:t>Example</w:t>
      </w:r>
      <w:r w:rsidR="00103C41">
        <w:rPr>
          <w:rFonts w:cs="Arial"/>
        </w:rPr>
        <w:t> :</w:t>
      </w:r>
    </w:p>
    <w:p w:rsidR="00DB4BA4" w:rsidRPr="001D7C5D" w:rsidRDefault="00DB4BA4" w:rsidP="00050E16">
      <w:pPr>
        <w:rPr>
          <w:rFonts w:cs="Arial"/>
        </w:rPr>
      </w:pPr>
    </w:p>
    <w:p w:rsidR="00DB4BA4" w:rsidRPr="00491AEA" w:rsidRDefault="00FE422D" w:rsidP="00491AEA">
      <w:pPr>
        <w:ind w:left="567" w:right="567"/>
        <w:rPr>
          <w:rFonts w:cs="Arial"/>
          <w:i/>
          <w:sz w:val="18"/>
          <w:szCs w:val="18"/>
        </w:rPr>
      </w:pPr>
      <w:bookmarkStart w:id="23" w:name="_Toc463342915"/>
      <w:r w:rsidRPr="00491AEA">
        <w:rPr>
          <w:rFonts w:cs="Arial"/>
          <w:i/>
          <w:sz w:val="18"/>
          <w:szCs w:val="18"/>
        </w:rPr>
        <w:t>“</w:t>
      </w:r>
      <w:bookmarkEnd w:id="23"/>
      <w:r w:rsidR="009E5F2B" w:rsidRPr="00491AEA">
        <w:rPr>
          <w:rFonts w:cs="Arial"/>
          <w:i/>
          <w:sz w:val="18"/>
          <w:szCs w:val="18"/>
        </w:rPr>
        <w:t>ASW 0 (</w:t>
      </w:r>
      <w:r w:rsidR="00103C41" w:rsidRPr="00491AEA">
        <w:rPr>
          <w:rFonts w:cs="Arial"/>
          <w:i/>
          <w:sz w:val="18"/>
          <w:szCs w:val="18"/>
        </w:rPr>
        <w:t>Chapitre 1</w:t>
      </w:r>
      <w:r w:rsidR="009E5F2B" w:rsidRPr="00491AEA">
        <w:rPr>
          <w:rFonts w:cs="Arial"/>
          <w:i/>
          <w:sz w:val="18"/>
          <w:szCs w:val="18"/>
        </w:rPr>
        <w:t>.1</w:t>
      </w:r>
      <w:r w:rsidR="002328D6" w:rsidRPr="00491AEA">
        <w:rPr>
          <w:rFonts w:cs="Arial"/>
          <w:i/>
          <w:sz w:val="18"/>
          <w:szCs w:val="18"/>
        </w:rPr>
        <w:t xml:space="preserve"> </w:t>
      </w:r>
      <w:r w:rsidR="009E5F2B" w:rsidRPr="00491AEA">
        <w:rPr>
          <w:rFonts w:cs="Arial"/>
          <w:i/>
          <w:strike/>
          <w:sz w:val="18"/>
          <w:szCs w:val="18"/>
          <w:highlight w:val="lightGray"/>
        </w:rPr>
        <w:t>du modèle</w:t>
      </w:r>
      <w:r w:rsidR="009E5F2B" w:rsidRPr="00491AEA">
        <w:rPr>
          <w:rFonts w:cs="Arial"/>
          <w:i/>
          <w:sz w:val="18"/>
          <w:szCs w:val="18"/>
        </w:rPr>
        <w:t>) – Couverture des types de variétés dans les principes directeurs d</w:t>
      </w:r>
      <w:r w:rsidR="00103C41" w:rsidRPr="00491AEA">
        <w:rPr>
          <w:rFonts w:cs="Arial"/>
          <w:i/>
          <w:sz w:val="18"/>
          <w:szCs w:val="18"/>
        </w:rPr>
        <w:t>’</w:t>
      </w:r>
      <w:r w:rsidR="009E5F2B" w:rsidRPr="00491AEA">
        <w:rPr>
          <w:rFonts w:cs="Arial"/>
          <w:i/>
          <w:sz w:val="18"/>
          <w:szCs w:val="18"/>
        </w:rPr>
        <w:t>examen</w:t>
      </w:r>
      <w:r w:rsidRPr="00491AEA">
        <w:rPr>
          <w:rFonts w:cs="Arial"/>
          <w:i/>
          <w:sz w:val="18"/>
          <w:szCs w:val="18"/>
        </w:rPr>
        <w:t>”</w:t>
      </w:r>
    </w:p>
    <w:p w:rsidR="00DB4BA4" w:rsidRPr="00491AEA" w:rsidRDefault="00DB4BA4" w:rsidP="00491AEA">
      <w:pPr>
        <w:ind w:left="567" w:right="567" w:firstLine="567"/>
        <w:rPr>
          <w:rFonts w:cs="Arial"/>
          <w:sz w:val="18"/>
          <w:szCs w:val="18"/>
        </w:rPr>
      </w:pPr>
    </w:p>
    <w:p w:rsidR="00DB4BA4" w:rsidRPr="00491AEA" w:rsidRDefault="00DB4BA4" w:rsidP="00491AEA">
      <w:pPr>
        <w:ind w:left="567" w:right="567" w:firstLine="567"/>
        <w:rPr>
          <w:rFonts w:cs="Arial"/>
          <w:sz w:val="18"/>
          <w:szCs w:val="18"/>
        </w:rPr>
      </w:pPr>
    </w:p>
    <w:p w:rsidR="00DB4BA4" w:rsidRPr="00491AEA" w:rsidRDefault="00162426" w:rsidP="00491AEA">
      <w:pPr>
        <w:pStyle w:val="Heading3"/>
        <w:ind w:left="567" w:right="567"/>
        <w:rPr>
          <w:rFonts w:cs="Arial"/>
          <w:sz w:val="18"/>
          <w:szCs w:val="18"/>
          <w:lang w:val="fr-FR"/>
        </w:rPr>
      </w:pPr>
      <w:bookmarkStart w:id="24" w:name="_Toc463342929"/>
      <w:bookmarkStart w:id="25" w:name="_Toc478118887"/>
      <w:r w:rsidRPr="00491AEA">
        <w:rPr>
          <w:rFonts w:cs="Arial"/>
          <w:sz w:val="18"/>
          <w:szCs w:val="18"/>
          <w:lang w:val="fr-FR"/>
        </w:rPr>
        <w:t>“</w:t>
      </w:r>
      <w:bookmarkStart w:id="26" w:name="_Toc463353073"/>
      <w:bookmarkEnd w:id="24"/>
      <w:r w:rsidR="009E5F2B" w:rsidRPr="00491AEA">
        <w:rPr>
          <w:sz w:val="18"/>
          <w:szCs w:val="18"/>
          <w:lang w:val="fr-FR"/>
        </w:rPr>
        <w:t>ASW 4 (</w:t>
      </w:r>
      <w:r w:rsidR="00103C41" w:rsidRPr="00491AEA">
        <w:rPr>
          <w:sz w:val="18"/>
          <w:szCs w:val="18"/>
          <w:lang w:val="fr-FR"/>
        </w:rPr>
        <w:t>Chapitre 3</w:t>
      </w:r>
      <w:r w:rsidR="009E5F2B" w:rsidRPr="00491AEA">
        <w:rPr>
          <w:sz w:val="18"/>
          <w:szCs w:val="18"/>
          <w:lang w:val="fr-FR"/>
        </w:rPr>
        <w:t>.3</w:t>
      </w:r>
      <w:r w:rsidR="002328D6" w:rsidRPr="00491AEA">
        <w:rPr>
          <w:sz w:val="18"/>
          <w:szCs w:val="18"/>
          <w:lang w:val="fr-FR"/>
        </w:rPr>
        <w:t xml:space="preserve"> </w:t>
      </w:r>
      <w:r w:rsidR="009E5F2B" w:rsidRPr="00491AEA">
        <w:rPr>
          <w:rFonts w:cs="Arial"/>
          <w:strike/>
          <w:sz w:val="18"/>
          <w:szCs w:val="18"/>
          <w:highlight w:val="lightGray"/>
          <w:lang w:val="fr-FR"/>
        </w:rPr>
        <w:t>du modèle</w:t>
      </w:r>
      <w:r w:rsidR="009E5F2B" w:rsidRPr="00491AEA">
        <w:rPr>
          <w:sz w:val="18"/>
          <w:szCs w:val="18"/>
          <w:lang w:val="fr-FR"/>
        </w:rPr>
        <w:t>) – Conditions relatives à la conduite de l</w:t>
      </w:r>
      <w:r w:rsidR="00103C41" w:rsidRPr="00491AEA">
        <w:rPr>
          <w:sz w:val="18"/>
          <w:szCs w:val="18"/>
          <w:lang w:val="fr-FR"/>
        </w:rPr>
        <w:t>’</w:t>
      </w:r>
      <w:r w:rsidR="009E5F2B" w:rsidRPr="00491AEA">
        <w:rPr>
          <w:sz w:val="18"/>
          <w:szCs w:val="18"/>
          <w:lang w:val="fr-FR"/>
        </w:rPr>
        <w:t>examen</w:t>
      </w:r>
      <w:bookmarkEnd w:id="26"/>
      <w:bookmarkEnd w:id="25"/>
    </w:p>
    <w:p w:rsidR="00DB4BA4" w:rsidRPr="00491AEA" w:rsidRDefault="00DB4BA4" w:rsidP="00491AEA">
      <w:pPr>
        <w:ind w:left="567" w:right="567"/>
        <w:rPr>
          <w:rFonts w:cs="Arial"/>
          <w:sz w:val="18"/>
          <w:szCs w:val="18"/>
        </w:rPr>
      </w:pPr>
    </w:p>
    <w:p w:rsidR="00DB4BA4" w:rsidRPr="00491AEA" w:rsidRDefault="00162426" w:rsidP="00491AEA">
      <w:pPr>
        <w:pStyle w:val="Heading4"/>
        <w:ind w:left="567" w:right="567"/>
        <w:rPr>
          <w:sz w:val="18"/>
          <w:szCs w:val="18"/>
        </w:rPr>
      </w:pPr>
      <w:bookmarkStart w:id="27" w:name="_Toc463342930"/>
      <w:bookmarkStart w:id="28" w:name="_Toc27819136"/>
      <w:bookmarkStart w:id="29" w:name="_Toc27819317"/>
      <w:bookmarkStart w:id="30" w:name="_Toc27819498"/>
      <w:r w:rsidRPr="00491AEA">
        <w:rPr>
          <w:rFonts w:cs="Arial"/>
          <w:sz w:val="18"/>
          <w:szCs w:val="18"/>
        </w:rPr>
        <w:t>“</w:t>
      </w:r>
      <w:bookmarkStart w:id="31" w:name="_Toc463353074"/>
      <w:bookmarkEnd w:id="27"/>
      <w:r w:rsidR="009E5F2B" w:rsidRPr="00491AEA">
        <w:rPr>
          <w:sz w:val="18"/>
          <w:szCs w:val="18"/>
        </w:rPr>
        <w:t>Informations concernant la conduite de l</w:t>
      </w:r>
      <w:r w:rsidR="00103C41" w:rsidRPr="00491AEA">
        <w:rPr>
          <w:sz w:val="18"/>
          <w:szCs w:val="18"/>
        </w:rPr>
        <w:t>’</w:t>
      </w:r>
      <w:r w:rsidR="009E5F2B" w:rsidRPr="00491AEA">
        <w:rPr>
          <w:sz w:val="18"/>
          <w:szCs w:val="18"/>
        </w:rPr>
        <w:t>examen de certains caractères</w:t>
      </w:r>
      <w:bookmarkEnd w:id="31"/>
    </w:p>
    <w:p w:rsidR="00DB4BA4" w:rsidRPr="00491AEA" w:rsidRDefault="00DB4BA4" w:rsidP="00491AEA">
      <w:pPr>
        <w:ind w:left="567" w:right="567"/>
        <w:rPr>
          <w:rFonts w:cs="Arial"/>
          <w:sz w:val="18"/>
          <w:szCs w:val="18"/>
        </w:rPr>
      </w:pPr>
    </w:p>
    <w:p w:rsidR="00DB4BA4" w:rsidRPr="00BD162C" w:rsidRDefault="009E5F2B" w:rsidP="00491AEA">
      <w:pPr>
        <w:pStyle w:val="Heading5"/>
        <w:rPr>
          <w:rFonts w:cs="Arial"/>
          <w:lang w:val="fr-FR"/>
        </w:rPr>
      </w:pPr>
      <w:bookmarkStart w:id="32" w:name="_Toc463342931"/>
      <w:r w:rsidRPr="00BD162C">
        <w:rPr>
          <w:rFonts w:cs="Arial"/>
          <w:lang w:val="fr-FR"/>
        </w:rPr>
        <w:t>“</w:t>
      </w:r>
      <w:bookmarkStart w:id="33" w:name="_Toc463353075"/>
      <w:bookmarkEnd w:id="28"/>
      <w:bookmarkEnd w:id="29"/>
      <w:bookmarkEnd w:id="30"/>
      <w:bookmarkEnd w:id="32"/>
      <w:r w:rsidRPr="00BD162C">
        <w:rPr>
          <w:lang w:val="fr-FR"/>
        </w:rPr>
        <w:t>a)</w:t>
      </w:r>
      <w:r w:rsidRPr="00BD162C">
        <w:rPr>
          <w:lang w:val="fr-FR"/>
        </w:rPr>
        <w:tab/>
        <w:t>Stade de développement pour l</w:t>
      </w:r>
      <w:r w:rsidR="00103C41" w:rsidRPr="00BD162C">
        <w:rPr>
          <w:lang w:val="fr-FR"/>
        </w:rPr>
        <w:t>’</w:t>
      </w:r>
      <w:r w:rsidRPr="00BD162C">
        <w:rPr>
          <w:lang w:val="fr-FR"/>
        </w:rPr>
        <w:t>observation</w:t>
      </w:r>
      <w:bookmarkEnd w:id="33"/>
    </w:p>
    <w:p w:rsidR="00DB4BA4" w:rsidRPr="00491AEA" w:rsidRDefault="00DB4BA4" w:rsidP="00491AEA">
      <w:pPr>
        <w:ind w:left="567" w:right="567"/>
        <w:rPr>
          <w:rFonts w:cs="Arial"/>
          <w:sz w:val="18"/>
          <w:szCs w:val="18"/>
        </w:rPr>
      </w:pPr>
    </w:p>
    <w:p w:rsidR="00DB4BA4" w:rsidRPr="00491AEA" w:rsidRDefault="00162426" w:rsidP="00491AEA">
      <w:pPr>
        <w:ind w:left="567" w:right="567"/>
        <w:rPr>
          <w:rFonts w:cs="Arial"/>
          <w:sz w:val="18"/>
          <w:szCs w:val="18"/>
        </w:rPr>
      </w:pPr>
      <w:r w:rsidRPr="00491AEA">
        <w:rPr>
          <w:rFonts w:cs="Arial"/>
          <w:sz w:val="18"/>
          <w:szCs w:val="18"/>
        </w:rPr>
        <w:t>“</w:t>
      </w:r>
      <w:r w:rsidR="009E5F2B" w:rsidRPr="00491AEA">
        <w:rPr>
          <w:sz w:val="18"/>
          <w:szCs w:val="18"/>
        </w:rPr>
        <w:t>Le stade optimal de développement pour l</w:t>
      </w:r>
      <w:r w:rsidR="00103C41" w:rsidRPr="00491AEA">
        <w:rPr>
          <w:sz w:val="18"/>
          <w:szCs w:val="18"/>
        </w:rPr>
        <w:t>’</w:t>
      </w:r>
      <w:r w:rsidR="009E5F2B" w:rsidRPr="00491AEA">
        <w:rPr>
          <w:sz w:val="18"/>
          <w:szCs w:val="18"/>
        </w:rPr>
        <w:t xml:space="preserve">observation de chaque caractère est indiqué par une référence dans </w:t>
      </w:r>
      <w:r w:rsidR="009E5F2B" w:rsidRPr="00491AEA">
        <w:rPr>
          <w:strike/>
          <w:sz w:val="18"/>
          <w:szCs w:val="18"/>
          <w:highlight w:val="lightGray"/>
        </w:rPr>
        <w:t>la deuxième colonne du</w:t>
      </w:r>
      <w:r w:rsidR="009E5F2B" w:rsidRPr="00491AEA">
        <w:rPr>
          <w:sz w:val="18"/>
          <w:szCs w:val="18"/>
        </w:rPr>
        <w:t xml:space="preserve"> </w:t>
      </w:r>
      <w:r w:rsidR="009E5F2B" w:rsidRPr="00491AEA">
        <w:rPr>
          <w:sz w:val="18"/>
          <w:szCs w:val="18"/>
          <w:highlight w:val="lightGray"/>
          <w:u w:val="single"/>
        </w:rPr>
        <w:t>le</w:t>
      </w:r>
      <w:r w:rsidR="009E5F2B" w:rsidRPr="00491AEA">
        <w:rPr>
          <w:sz w:val="18"/>
          <w:szCs w:val="18"/>
        </w:rPr>
        <w:t xml:space="preserve"> tableau des caractèr</w:t>
      </w:r>
      <w:r w:rsidR="0012170F" w:rsidRPr="00491AEA">
        <w:rPr>
          <w:sz w:val="18"/>
          <w:szCs w:val="18"/>
        </w:rPr>
        <w:t>es.  Le</w:t>
      </w:r>
      <w:r w:rsidR="009E5F2B" w:rsidRPr="00491AEA">
        <w:rPr>
          <w:sz w:val="18"/>
          <w:szCs w:val="18"/>
        </w:rPr>
        <w:t>s stades de développement correspondant à chaque nombre sont décrits au chapitre 8 […].</w:t>
      </w:r>
      <w:r w:rsidRPr="00491AEA">
        <w:rPr>
          <w:rFonts w:cs="Arial"/>
          <w:sz w:val="18"/>
          <w:szCs w:val="18"/>
        </w:rPr>
        <w:t>”</w:t>
      </w:r>
    </w:p>
    <w:p w:rsidR="00DB4BA4" w:rsidRPr="00491AEA" w:rsidRDefault="00DB4BA4" w:rsidP="00491AEA">
      <w:pPr>
        <w:ind w:left="567" w:right="567"/>
        <w:rPr>
          <w:rFonts w:cs="Arial"/>
          <w:sz w:val="18"/>
          <w:szCs w:val="18"/>
        </w:rPr>
      </w:pPr>
    </w:p>
    <w:p w:rsidR="00DB4BA4" w:rsidRPr="00BD162C" w:rsidRDefault="009E5F2B" w:rsidP="00491AEA">
      <w:pPr>
        <w:pStyle w:val="Heading5"/>
        <w:rPr>
          <w:rFonts w:cs="Arial"/>
          <w:lang w:val="fr-FR"/>
        </w:rPr>
      </w:pPr>
      <w:bookmarkStart w:id="34" w:name="_Toc27819138"/>
      <w:bookmarkStart w:id="35" w:name="_Toc27819319"/>
      <w:bookmarkStart w:id="36" w:name="_Toc27819500"/>
      <w:bookmarkStart w:id="37" w:name="_Toc463342932"/>
      <w:r w:rsidRPr="00BD162C">
        <w:rPr>
          <w:rFonts w:cs="Arial"/>
          <w:lang w:val="fr-FR"/>
        </w:rPr>
        <w:t>“</w:t>
      </w:r>
      <w:r w:rsidR="00162426" w:rsidRPr="00BD162C">
        <w:rPr>
          <w:rFonts w:cs="Arial"/>
          <w:lang w:val="fr-FR"/>
        </w:rPr>
        <w:t>b)</w:t>
      </w:r>
      <w:r w:rsidR="00162426" w:rsidRPr="00BD162C">
        <w:rPr>
          <w:rFonts w:cs="Arial"/>
          <w:lang w:val="fr-FR"/>
        </w:rPr>
        <w:tab/>
      </w:r>
      <w:bookmarkEnd w:id="34"/>
      <w:bookmarkEnd w:id="35"/>
      <w:bookmarkEnd w:id="36"/>
      <w:bookmarkEnd w:id="37"/>
      <w:r w:rsidRPr="00BD162C">
        <w:rPr>
          <w:lang w:val="fr-FR"/>
        </w:rPr>
        <w:t>Type de parcelle pour l</w:t>
      </w:r>
      <w:r w:rsidR="00103C41" w:rsidRPr="00BD162C">
        <w:rPr>
          <w:lang w:val="fr-FR"/>
        </w:rPr>
        <w:t>’</w:t>
      </w:r>
      <w:r w:rsidRPr="00BD162C">
        <w:rPr>
          <w:lang w:val="fr-FR"/>
        </w:rPr>
        <w:t>observation</w:t>
      </w:r>
    </w:p>
    <w:p w:rsidR="00DB4BA4" w:rsidRPr="00491AEA" w:rsidRDefault="00DB4BA4" w:rsidP="00491AEA">
      <w:pPr>
        <w:ind w:left="567" w:right="567"/>
        <w:rPr>
          <w:rFonts w:cs="Arial"/>
          <w:sz w:val="18"/>
          <w:szCs w:val="18"/>
        </w:rPr>
      </w:pPr>
    </w:p>
    <w:p w:rsidR="00D63B0C" w:rsidRPr="00491AEA" w:rsidRDefault="00162426" w:rsidP="00491AEA">
      <w:pPr>
        <w:ind w:left="567" w:right="567"/>
        <w:rPr>
          <w:sz w:val="18"/>
          <w:szCs w:val="18"/>
        </w:rPr>
      </w:pPr>
      <w:r w:rsidRPr="00491AEA">
        <w:rPr>
          <w:rFonts w:cs="Arial"/>
          <w:sz w:val="18"/>
          <w:szCs w:val="18"/>
        </w:rPr>
        <w:t>“</w:t>
      </w:r>
      <w:r w:rsidR="007C060B" w:rsidRPr="00491AEA">
        <w:rPr>
          <w:sz w:val="18"/>
          <w:szCs w:val="18"/>
        </w:rPr>
        <w:t>Le texte suivant peut, par exemple, être ajouté aux principes directeurs pertinents</w:t>
      </w:r>
      <w:r w:rsidR="00103C41" w:rsidRPr="00491AEA">
        <w:rPr>
          <w:sz w:val="18"/>
          <w:szCs w:val="18"/>
        </w:rPr>
        <w:t> :</w:t>
      </w:r>
    </w:p>
    <w:p w:rsidR="007C060B" w:rsidRPr="00491AEA" w:rsidRDefault="007C060B" w:rsidP="00491AEA">
      <w:pPr>
        <w:ind w:left="567" w:right="567"/>
        <w:rPr>
          <w:sz w:val="18"/>
          <w:szCs w:val="18"/>
        </w:rPr>
      </w:pPr>
    </w:p>
    <w:p w:rsidR="00D63B0C" w:rsidRPr="00491AEA" w:rsidRDefault="007C060B" w:rsidP="00491AEA">
      <w:pPr>
        <w:ind w:left="567" w:right="567"/>
        <w:rPr>
          <w:sz w:val="18"/>
          <w:szCs w:val="18"/>
        </w:rPr>
      </w:pPr>
      <w:r w:rsidRPr="00491AEA">
        <w:rPr>
          <w:sz w:val="18"/>
          <w:szCs w:val="18"/>
        </w:rPr>
        <w:t>“Le type de parcelle recommandé pour l</w:t>
      </w:r>
      <w:r w:rsidR="00103C41" w:rsidRPr="00491AEA">
        <w:rPr>
          <w:sz w:val="18"/>
          <w:szCs w:val="18"/>
        </w:rPr>
        <w:t>’</w:t>
      </w:r>
      <w:r w:rsidRPr="00491AEA">
        <w:rPr>
          <w:sz w:val="18"/>
          <w:szCs w:val="18"/>
        </w:rPr>
        <w:t>observation du caractère est indiqué par l</w:t>
      </w:r>
      <w:r w:rsidR="00103C41" w:rsidRPr="00491AEA">
        <w:rPr>
          <w:sz w:val="18"/>
          <w:szCs w:val="18"/>
        </w:rPr>
        <w:t>’</w:t>
      </w:r>
      <w:r w:rsidRPr="00491AEA">
        <w:rPr>
          <w:sz w:val="18"/>
          <w:szCs w:val="18"/>
        </w:rPr>
        <w:t xml:space="preserve">un des codes suivants dans </w:t>
      </w:r>
      <w:r w:rsidRPr="00491AEA">
        <w:rPr>
          <w:strike/>
          <w:sz w:val="18"/>
          <w:szCs w:val="18"/>
          <w:highlight w:val="lightGray"/>
        </w:rPr>
        <w:t>la deuxième colonne du</w:t>
      </w:r>
      <w:r w:rsidRPr="00491AEA">
        <w:rPr>
          <w:sz w:val="18"/>
          <w:szCs w:val="18"/>
        </w:rPr>
        <w:t xml:space="preserve"> </w:t>
      </w:r>
      <w:r w:rsidRPr="00491AEA">
        <w:rPr>
          <w:sz w:val="18"/>
          <w:szCs w:val="18"/>
          <w:highlight w:val="lightGray"/>
          <w:u w:val="single"/>
        </w:rPr>
        <w:t>le</w:t>
      </w:r>
      <w:r w:rsidRPr="00491AEA">
        <w:rPr>
          <w:sz w:val="18"/>
          <w:szCs w:val="18"/>
        </w:rPr>
        <w:t xml:space="preserve"> tableau des caractères</w:t>
      </w:r>
      <w:r w:rsidR="00103C41" w:rsidRPr="00491AEA">
        <w:rPr>
          <w:sz w:val="18"/>
          <w:szCs w:val="18"/>
        </w:rPr>
        <w:t> :</w:t>
      </w:r>
    </w:p>
    <w:p w:rsidR="007C060B" w:rsidRPr="00491AEA" w:rsidRDefault="007C060B" w:rsidP="00491AEA">
      <w:pPr>
        <w:ind w:left="567" w:right="567"/>
        <w:rPr>
          <w:sz w:val="18"/>
          <w:szCs w:val="18"/>
        </w:rPr>
      </w:pPr>
    </w:p>
    <w:p w:rsidR="007C060B" w:rsidRPr="00491AEA" w:rsidRDefault="007C060B" w:rsidP="00491AEA">
      <w:pPr>
        <w:ind w:left="567" w:right="567"/>
        <w:rPr>
          <w:sz w:val="18"/>
          <w:szCs w:val="18"/>
        </w:rPr>
      </w:pPr>
      <w:r w:rsidRPr="00491AEA">
        <w:rPr>
          <w:sz w:val="18"/>
          <w:szCs w:val="18"/>
        </w:rPr>
        <w:t>A</w:t>
      </w:r>
      <w:r w:rsidR="00103C41" w:rsidRPr="00491AEA">
        <w:rPr>
          <w:sz w:val="18"/>
          <w:szCs w:val="18"/>
        </w:rPr>
        <w:t> :</w:t>
      </w:r>
      <w:r w:rsidRPr="00491AEA">
        <w:rPr>
          <w:sz w:val="18"/>
          <w:szCs w:val="18"/>
        </w:rPr>
        <w:t xml:space="preserve"> plantes isolées</w:t>
      </w:r>
    </w:p>
    <w:p w:rsidR="007C060B" w:rsidRPr="00491AEA" w:rsidRDefault="007C060B" w:rsidP="00491AEA">
      <w:pPr>
        <w:ind w:left="567" w:right="567"/>
        <w:rPr>
          <w:sz w:val="18"/>
          <w:szCs w:val="18"/>
        </w:rPr>
      </w:pPr>
      <w:r w:rsidRPr="00491AEA">
        <w:rPr>
          <w:sz w:val="18"/>
          <w:szCs w:val="18"/>
        </w:rPr>
        <w:t>B</w:t>
      </w:r>
      <w:r w:rsidR="00103C41" w:rsidRPr="00491AEA">
        <w:rPr>
          <w:sz w:val="18"/>
          <w:szCs w:val="18"/>
        </w:rPr>
        <w:t> :</w:t>
      </w:r>
      <w:r w:rsidRPr="00491AEA">
        <w:rPr>
          <w:sz w:val="18"/>
          <w:szCs w:val="18"/>
        </w:rPr>
        <w:t xml:space="preserve"> parcelle en ligne</w:t>
      </w:r>
    </w:p>
    <w:p w:rsidR="00DB4BA4" w:rsidRPr="00491AEA" w:rsidRDefault="007C060B" w:rsidP="00491AEA">
      <w:pPr>
        <w:ind w:left="567" w:right="567" w:firstLine="567"/>
        <w:rPr>
          <w:rFonts w:cs="Arial"/>
          <w:sz w:val="18"/>
          <w:szCs w:val="18"/>
        </w:rPr>
      </w:pPr>
      <w:r w:rsidRPr="00491AEA">
        <w:rPr>
          <w:sz w:val="18"/>
          <w:szCs w:val="18"/>
        </w:rPr>
        <w:t>C</w:t>
      </w:r>
      <w:r w:rsidR="00103C41" w:rsidRPr="00491AEA">
        <w:rPr>
          <w:sz w:val="18"/>
          <w:szCs w:val="18"/>
        </w:rPr>
        <w:t> :</w:t>
      </w:r>
      <w:r w:rsidRPr="00491AEA">
        <w:rPr>
          <w:sz w:val="18"/>
          <w:szCs w:val="18"/>
        </w:rPr>
        <w:t xml:space="preserve"> essai spécial</w:t>
      </w:r>
    </w:p>
    <w:p w:rsidR="00DB4BA4" w:rsidRPr="00491AEA" w:rsidRDefault="00DB4BA4" w:rsidP="00491AEA">
      <w:pPr>
        <w:ind w:left="567" w:right="567"/>
        <w:rPr>
          <w:rFonts w:cs="Arial"/>
          <w:sz w:val="18"/>
          <w:szCs w:val="18"/>
        </w:rPr>
      </w:pPr>
    </w:p>
    <w:p w:rsidR="00DB4BA4" w:rsidRPr="00491AEA" w:rsidRDefault="0082677E" w:rsidP="00491AEA">
      <w:pPr>
        <w:ind w:left="567" w:right="567"/>
        <w:rPr>
          <w:rFonts w:cs="Arial"/>
          <w:sz w:val="18"/>
          <w:szCs w:val="18"/>
        </w:rPr>
      </w:pPr>
      <w:r w:rsidRPr="00491AEA">
        <w:rPr>
          <w:rFonts w:cs="Arial"/>
          <w:sz w:val="18"/>
          <w:szCs w:val="18"/>
        </w:rPr>
        <w:t>[…]</w:t>
      </w:r>
    </w:p>
    <w:p w:rsidR="00DB4BA4" w:rsidRPr="001D7C5D" w:rsidRDefault="00DB4BA4" w:rsidP="006656B7">
      <w:pPr>
        <w:rPr>
          <w:rFonts w:cs="Arial"/>
        </w:rPr>
      </w:pPr>
    </w:p>
    <w:p w:rsidR="00DB4BA4" w:rsidRPr="00491AEA" w:rsidRDefault="006656B7" w:rsidP="00491AEA">
      <w:pPr>
        <w:pStyle w:val="Heading3"/>
        <w:ind w:left="567" w:right="567"/>
        <w:rPr>
          <w:rFonts w:cs="Arial"/>
          <w:sz w:val="18"/>
          <w:szCs w:val="18"/>
          <w:lang w:val="fr-FR"/>
        </w:rPr>
      </w:pPr>
      <w:bookmarkStart w:id="38" w:name="_Toc226858737"/>
      <w:bookmarkStart w:id="39" w:name="_Toc463342958"/>
      <w:bookmarkStart w:id="40" w:name="_Toc478118888"/>
      <w:r w:rsidRPr="00491AEA">
        <w:rPr>
          <w:rFonts w:cs="Arial"/>
          <w:sz w:val="18"/>
          <w:szCs w:val="18"/>
          <w:lang w:val="fr-FR"/>
        </w:rPr>
        <w:t xml:space="preserve">ASW 12.1 </w:t>
      </w:r>
      <w:bookmarkEnd w:id="38"/>
      <w:bookmarkEnd w:id="39"/>
      <w:r w:rsidR="00A10DA9" w:rsidRPr="00491AEA">
        <w:rPr>
          <w:sz w:val="18"/>
          <w:szCs w:val="18"/>
          <w:lang w:val="fr-FR"/>
        </w:rPr>
        <w:t>(</w:t>
      </w:r>
      <w:r w:rsidR="00103C41" w:rsidRPr="00491AEA">
        <w:rPr>
          <w:sz w:val="18"/>
          <w:szCs w:val="18"/>
          <w:lang w:val="fr-FR"/>
        </w:rPr>
        <w:t>Chapitre 8</w:t>
      </w:r>
      <w:r w:rsidR="002328D6" w:rsidRPr="00491AEA">
        <w:rPr>
          <w:sz w:val="18"/>
          <w:szCs w:val="18"/>
          <w:lang w:val="fr-FR"/>
        </w:rPr>
        <w:t xml:space="preserve"> </w:t>
      </w:r>
      <w:r w:rsidR="006D7D62" w:rsidRPr="00491AEA">
        <w:rPr>
          <w:rFonts w:cs="Arial"/>
          <w:strike/>
          <w:sz w:val="18"/>
          <w:szCs w:val="18"/>
          <w:highlight w:val="lightGray"/>
          <w:lang w:val="fr-FR"/>
        </w:rPr>
        <w:t>du modèle</w:t>
      </w:r>
      <w:r w:rsidR="00A10DA9" w:rsidRPr="00491AEA">
        <w:rPr>
          <w:sz w:val="18"/>
          <w:szCs w:val="18"/>
          <w:lang w:val="fr-FR"/>
        </w:rPr>
        <w:t>) – Explications portant sur plusieurs caractères</w:t>
      </w:r>
      <w:bookmarkEnd w:id="40"/>
    </w:p>
    <w:p w:rsidR="00D63B0C" w:rsidRPr="00491AEA" w:rsidRDefault="00D63B0C" w:rsidP="00491AEA">
      <w:pPr>
        <w:ind w:left="567" w:right="567"/>
        <w:rPr>
          <w:rFonts w:cs="Arial"/>
          <w:sz w:val="18"/>
          <w:szCs w:val="18"/>
        </w:rPr>
      </w:pPr>
    </w:p>
    <w:p w:rsidR="00A10DA9" w:rsidRPr="00491AEA" w:rsidRDefault="006656B7" w:rsidP="00491AEA">
      <w:pPr>
        <w:ind w:left="567" w:right="567"/>
        <w:rPr>
          <w:sz w:val="18"/>
          <w:szCs w:val="18"/>
        </w:rPr>
      </w:pPr>
      <w:r w:rsidRPr="00491AEA">
        <w:rPr>
          <w:rFonts w:cs="Arial"/>
          <w:sz w:val="18"/>
          <w:szCs w:val="18"/>
        </w:rPr>
        <w:t>“8.1</w:t>
      </w:r>
      <w:r w:rsidRPr="00491AEA">
        <w:rPr>
          <w:rFonts w:cs="Arial"/>
          <w:sz w:val="18"/>
          <w:szCs w:val="18"/>
        </w:rPr>
        <w:tab/>
      </w:r>
      <w:r w:rsidR="00A10DA9" w:rsidRPr="00491AEA">
        <w:rPr>
          <w:sz w:val="18"/>
          <w:szCs w:val="18"/>
        </w:rPr>
        <w:t>Explications portant sur plusieurs caractères</w:t>
      </w:r>
    </w:p>
    <w:p w:rsidR="00A10DA9" w:rsidRPr="00491AEA" w:rsidRDefault="00A10DA9" w:rsidP="00491AEA">
      <w:pPr>
        <w:ind w:left="567" w:right="567"/>
        <w:rPr>
          <w:sz w:val="18"/>
          <w:szCs w:val="18"/>
        </w:rPr>
      </w:pPr>
    </w:p>
    <w:p w:rsidR="00A10DA9" w:rsidRPr="00491AEA" w:rsidRDefault="00A10DA9" w:rsidP="00491AEA">
      <w:pPr>
        <w:ind w:left="567" w:right="567"/>
        <w:rPr>
          <w:sz w:val="18"/>
          <w:szCs w:val="18"/>
        </w:rPr>
      </w:pPr>
      <w:r w:rsidRPr="00491AEA">
        <w:rPr>
          <w:sz w:val="18"/>
          <w:szCs w:val="18"/>
        </w:rPr>
        <w:t>“Les caractères auxquels l</w:t>
      </w:r>
      <w:r w:rsidR="00103C41" w:rsidRPr="00491AEA">
        <w:rPr>
          <w:sz w:val="18"/>
          <w:szCs w:val="18"/>
        </w:rPr>
        <w:t>’</w:t>
      </w:r>
      <w:r w:rsidRPr="00491AEA">
        <w:rPr>
          <w:sz w:val="18"/>
          <w:szCs w:val="18"/>
        </w:rPr>
        <w:t xml:space="preserve">un des codes suivants a été attribué </w:t>
      </w:r>
      <w:r w:rsidRPr="00491AEA">
        <w:rPr>
          <w:strike/>
          <w:sz w:val="18"/>
          <w:szCs w:val="18"/>
          <w:highlight w:val="lightGray"/>
        </w:rPr>
        <w:t>dans la deuxième colonne du tableau des caractères</w:t>
      </w:r>
      <w:r w:rsidRPr="00491AEA">
        <w:rPr>
          <w:sz w:val="18"/>
          <w:szCs w:val="18"/>
        </w:rPr>
        <w:t xml:space="preserve"> doivent être examinés de la manière indiquée ci</w:t>
      </w:r>
      <w:r w:rsidR="00103C41" w:rsidRPr="00491AEA">
        <w:rPr>
          <w:sz w:val="18"/>
          <w:szCs w:val="18"/>
        </w:rPr>
        <w:t>-</w:t>
      </w:r>
      <w:r w:rsidRPr="00491AEA">
        <w:rPr>
          <w:sz w:val="18"/>
          <w:szCs w:val="18"/>
        </w:rPr>
        <w:t>après</w:t>
      </w:r>
      <w:r w:rsidR="00103C41" w:rsidRPr="00491AEA">
        <w:rPr>
          <w:sz w:val="18"/>
          <w:szCs w:val="18"/>
        </w:rPr>
        <w:t> :</w:t>
      </w:r>
    </w:p>
    <w:p w:rsidR="00A10DA9" w:rsidRPr="00491AEA" w:rsidRDefault="00A10DA9" w:rsidP="00491AEA">
      <w:pPr>
        <w:ind w:left="567" w:right="567"/>
        <w:rPr>
          <w:sz w:val="18"/>
          <w:szCs w:val="18"/>
        </w:rPr>
      </w:pPr>
    </w:p>
    <w:p w:rsidR="00A10DA9" w:rsidRPr="00491AEA" w:rsidRDefault="00A10DA9" w:rsidP="00491AEA">
      <w:pPr>
        <w:keepNext/>
        <w:ind w:left="567" w:right="567"/>
        <w:rPr>
          <w:sz w:val="18"/>
          <w:szCs w:val="18"/>
        </w:rPr>
      </w:pPr>
      <w:r w:rsidRPr="00491AEA">
        <w:rPr>
          <w:sz w:val="18"/>
          <w:szCs w:val="18"/>
        </w:rPr>
        <w:t>“(a)</w:t>
      </w:r>
    </w:p>
    <w:p w:rsidR="00A10DA9" w:rsidRPr="00491AEA" w:rsidRDefault="00A10DA9" w:rsidP="00491AEA">
      <w:pPr>
        <w:ind w:left="567" w:right="567"/>
        <w:rPr>
          <w:sz w:val="18"/>
          <w:szCs w:val="18"/>
        </w:rPr>
      </w:pPr>
      <w:r w:rsidRPr="00491AEA">
        <w:rPr>
          <w:sz w:val="18"/>
          <w:szCs w:val="18"/>
        </w:rPr>
        <w:t>“(b)</w:t>
      </w:r>
      <w:r w:rsidRPr="00491AEA">
        <w:rPr>
          <w:sz w:val="18"/>
          <w:szCs w:val="18"/>
        </w:rPr>
        <w:tab/>
        <w:t>etc.</w:t>
      </w:r>
    </w:p>
    <w:p w:rsidR="00DB4BA4" w:rsidRPr="00491AEA" w:rsidRDefault="00DB4BA4" w:rsidP="00491AEA">
      <w:pPr>
        <w:keepNext/>
        <w:ind w:left="567" w:right="567"/>
        <w:rPr>
          <w:rFonts w:cs="Arial"/>
          <w:sz w:val="18"/>
          <w:szCs w:val="18"/>
        </w:rPr>
      </w:pPr>
    </w:p>
    <w:p w:rsidR="00DB4BA4" w:rsidRPr="00491AEA" w:rsidRDefault="006656B7" w:rsidP="00491AEA">
      <w:pPr>
        <w:ind w:left="567" w:right="567"/>
        <w:rPr>
          <w:rFonts w:cs="Arial"/>
          <w:sz w:val="18"/>
          <w:szCs w:val="18"/>
        </w:rPr>
      </w:pPr>
      <w:r w:rsidRPr="00491AEA">
        <w:rPr>
          <w:rFonts w:cs="Arial"/>
          <w:sz w:val="18"/>
          <w:szCs w:val="18"/>
        </w:rPr>
        <w:t>[…]</w:t>
      </w:r>
    </w:p>
    <w:p w:rsidR="00DB4BA4" w:rsidRPr="001D7C5D" w:rsidRDefault="00DB4BA4" w:rsidP="009C2090">
      <w:pPr>
        <w:ind w:firstLine="567"/>
        <w:rPr>
          <w:rFonts w:cs="Arial"/>
        </w:rPr>
      </w:pPr>
    </w:p>
    <w:p w:rsidR="00DB4BA4" w:rsidRPr="00491AEA" w:rsidRDefault="00103C41" w:rsidP="00806B36">
      <w:pPr>
        <w:pStyle w:val="Heading2"/>
        <w:ind w:right="567"/>
        <w:rPr>
          <w:rFonts w:cs="Arial"/>
          <w:sz w:val="18"/>
          <w:szCs w:val="18"/>
          <w:lang w:val="fr-FR"/>
        </w:rPr>
      </w:pPr>
      <w:bookmarkStart w:id="41" w:name="_Toc478118889"/>
      <w:r w:rsidRPr="00491AEA">
        <w:rPr>
          <w:rFonts w:cs="Arial"/>
          <w:sz w:val="18"/>
          <w:szCs w:val="18"/>
          <w:lang w:val="fr-FR"/>
        </w:rPr>
        <w:t>Annexe 3 :</w:t>
      </w:r>
      <w:r w:rsidR="009C2090" w:rsidRPr="00491AEA">
        <w:rPr>
          <w:rFonts w:cs="Arial"/>
          <w:sz w:val="18"/>
          <w:szCs w:val="18"/>
          <w:lang w:val="fr-FR"/>
        </w:rPr>
        <w:t xml:space="preserve"> Notes </w:t>
      </w:r>
      <w:r w:rsidR="00F05BAD" w:rsidRPr="00491AEA">
        <w:rPr>
          <w:rFonts w:cs="Arial"/>
          <w:sz w:val="18"/>
          <w:szCs w:val="18"/>
          <w:lang w:val="fr-FR"/>
        </w:rPr>
        <w:t xml:space="preserve">indicatives </w:t>
      </w:r>
      <w:r w:rsidR="009C2090" w:rsidRPr="00491AEA">
        <w:rPr>
          <w:rFonts w:cs="Arial"/>
          <w:sz w:val="18"/>
          <w:szCs w:val="18"/>
          <w:lang w:val="fr-FR"/>
        </w:rPr>
        <w:t>(GN)</w:t>
      </w:r>
      <w:r w:rsidR="000D0175" w:rsidRPr="00491AEA">
        <w:rPr>
          <w:rFonts w:cs="Arial"/>
          <w:sz w:val="18"/>
          <w:szCs w:val="18"/>
          <w:lang w:val="fr-FR"/>
        </w:rPr>
        <w:t xml:space="preserve"> </w:t>
      </w:r>
      <w:r w:rsidR="00F05BAD" w:rsidRPr="00491AEA">
        <w:rPr>
          <w:rFonts w:cs="Arial"/>
          <w:strike/>
          <w:sz w:val="18"/>
          <w:szCs w:val="18"/>
          <w:highlight w:val="lightGray"/>
          <w:lang w:val="fr-FR"/>
        </w:rPr>
        <w:t>concernant le modèle de principes directeurs d</w:t>
      </w:r>
      <w:r w:rsidRPr="00491AEA">
        <w:rPr>
          <w:rFonts w:cs="Arial"/>
          <w:strike/>
          <w:sz w:val="18"/>
          <w:szCs w:val="18"/>
          <w:highlight w:val="lightGray"/>
          <w:lang w:val="fr-FR"/>
        </w:rPr>
        <w:t>’</w:t>
      </w:r>
      <w:r w:rsidR="00F05BAD" w:rsidRPr="00491AEA">
        <w:rPr>
          <w:rFonts w:cs="Arial"/>
          <w:strike/>
          <w:sz w:val="18"/>
          <w:szCs w:val="18"/>
          <w:highlight w:val="lightGray"/>
          <w:lang w:val="fr-FR"/>
        </w:rPr>
        <w:t>examen</w:t>
      </w:r>
      <w:bookmarkEnd w:id="41"/>
    </w:p>
    <w:p w:rsidR="00DB4BA4" w:rsidRPr="00491AEA" w:rsidRDefault="00DB4BA4" w:rsidP="00491AEA">
      <w:pPr>
        <w:ind w:left="567" w:right="567" w:firstLine="567"/>
        <w:rPr>
          <w:rFonts w:cs="Arial"/>
          <w:sz w:val="18"/>
          <w:szCs w:val="18"/>
        </w:rPr>
      </w:pPr>
    </w:p>
    <w:p w:rsidR="00DB4BA4" w:rsidRPr="00491AEA" w:rsidRDefault="000D0175" w:rsidP="00491AEA">
      <w:pPr>
        <w:ind w:left="567" w:right="567"/>
        <w:rPr>
          <w:rFonts w:cs="Arial"/>
          <w:sz w:val="18"/>
          <w:szCs w:val="18"/>
        </w:rPr>
      </w:pPr>
      <w:r w:rsidRPr="00491AEA">
        <w:rPr>
          <w:rFonts w:cs="Arial"/>
          <w:sz w:val="18"/>
          <w:szCs w:val="18"/>
        </w:rPr>
        <w:t>“</w:t>
      </w:r>
      <w:r w:rsidR="009175A3" w:rsidRPr="00491AEA">
        <w:rPr>
          <w:sz w:val="18"/>
          <w:szCs w:val="18"/>
        </w:rPr>
        <w:t>La présente annexe contient des notes indicatives (GN) à l</w:t>
      </w:r>
      <w:r w:rsidR="00103C41" w:rsidRPr="00491AEA">
        <w:rPr>
          <w:sz w:val="18"/>
          <w:szCs w:val="18"/>
        </w:rPr>
        <w:t>’</w:t>
      </w:r>
      <w:r w:rsidR="009175A3" w:rsidRPr="00491AEA">
        <w:rPr>
          <w:sz w:val="18"/>
          <w:szCs w:val="18"/>
        </w:rPr>
        <w:t>intention des personnes qui seront amenées à rédiger des principes directeurs d</w:t>
      </w:r>
      <w:r w:rsidR="00103C41" w:rsidRPr="00491AEA">
        <w:rPr>
          <w:sz w:val="18"/>
          <w:szCs w:val="18"/>
        </w:rPr>
        <w:t>’</w:t>
      </w:r>
      <w:r w:rsidR="009175A3" w:rsidRPr="00491AEA">
        <w:rPr>
          <w:sz w:val="18"/>
          <w:szCs w:val="18"/>
        </w:rPr>
        <w:t xml:space="preserve">examen </w:t>
      </w:r>
      <w:r w:rsidR="009175A3" w:rsidRPr="00491AEA">
        <w:rPr>
          <w:strike/>
          <w:sz w:val="18"/>
          <w:szCs w:val="18"/>
          <w:highlight w:val="lightGray"/>
        </w:rPr>
        <w:t>selon le modèle figurant à l</w:t>
      </w:r>
      <w:r w:rsidR="00103C41" w:rsidRPr="00491AEA">
        <w:rPr>
          <w:strike/>
          <w:sz w:val="18"/>
          <w:szCs w:val="18"/>
          <w:highlight w:val="lightGray"/>
        </w:rPr>
        <w:t>’</w:t>
      </w:r>
      <w:r w:rsidR="009175A3" w:rsidRPr="00491AEA">
        <w:rPr>
          <w:strike/>
          <w:sz w:val="18"/>
          <w:szCs w:val="18"/>
          <w:highlight w:val="lightGray"/>
        </w:rPr>
        <w:t>annexe 1</w:t>
      </w:r>
      <w:r w:rsidR="009175A3" w:rsidRPr="00491AEA">
        <w:rPr>
          <w:sz w:val="18"/>
          <w:szCs w:val="18"/>
        </w:rPr>
        <w:t xml:space="preserve">.  La numérotation renvoie aux différents chapitres </w:t>
      </w:r>
      <w:r w:rsidR="009175A3" w:rsidRPr="00491AEA">
        <w:rPr>
          <w:strike/>
          <w:sz w:val="18"/>
          <w:szCs w:val="18"/>
          <w:highlight w:val="lightGray"/>
        </w:rPr>
        <w:t>du modèle</w:t>
      </w:r>
      <w:r w:rsidR="009175A3" w:rsidRPr="00491AEA">
        <w:rPr>
          <w:sz w:val="18"/>
          <w:szCs w:val="18"/>
        </w:rPr>
        <w:t xml:space="preserve"> </w:t>
      </w:r>
      <w:r w:rsidR="009175A3" w:rsidRPr="00491AEA">
        <w:rPr>
          <w:sz w:val="18"/>
          <w:szCs w:val="18"/>
          <w:highlight w:val="lightGray"/>
          <w:u w:val="single"/>
        </w:rPr>
        <w:t>de l</w:t>
      </w:r>
      <w:r w:rsidR="00103C41" w:rsidRPr="00491AEA">
        <w:rPr>
          <w:sz w:val="18"/>
          <w:szCs w:val="18"/>
          <w:highlight w:val="lightGray"/>
          <w:u w:val="single"/>
        </w:rPr>
        <w:t>’annexe I</w:t>
      </w:r>
      <w:r w:rsidRPr="00491AEA">
        <w:rPr>
          <w:rFonts w:cs="Arial"/>
          <w:sz w:val="18"/>
          <w:szCs w:val="18"/>
        </w:rPr>
        <w:t>.”</w:t>
      </w:r>
    </w:p>
    <w:p w:rsidR="00DB4BA4" w:rsidRPr="00491AEA" w:rsidRDefault="00DB4BA4" w:rsidP="00491AEA">
      <w:pPr>
        <w:ind w:left="567" w:right="567"/>
        <w:rPr>
          <w:rFonts w:cs="Arial"/>
          <w:sz w:val="18"/>
          <w:szCs w:val="18"/>
        </w:rPr>
      </w:pPr>
    </w:p>
    <w:p w:rsidR="00DB4BA4" w:rsidRPr="00806B36" w:rsidRDefault="000D0175" w:rsidP="00806B36">
      <w:pPr>
        <w:ind w:right="567"/>
        <w:rPr>
          <w:rFonts w:cs="Arial"/>
        </w:rPr>
      </w:pPr>
      <w:r w:rsidRPr="00806B36">
        <w:rPr>
          <w:rFonts w:cs="Arial"/>
        </w:rPr>
        <w:fldChar w:fldCharType="begin"/>
      </w:r>
      <w:r w:rsidRPr="00806B36">
        <w:rPr>
          <w:rFonts w:cs="Arial"/>
        </w:rPr>
        <w:instrText xml:space="preserve"> AUTONUM  </w:instrText>
      </w:r>
      <w:r w:rsidRPr="00806B36">
        <w:rPr>
          <w:rFonts w:cs="Arial"/>
        </w:rPr>
        <w:fldChar w:fldCharType="end"/>
      </w:r>
      <w:r w:rsidRPr="00806B36">
        <w:rPr>
          <w:rFonts w:cs="Arial"/>
        </w:rPr>
        <w:tab/>
      </w:r>
      <w:r w:rsidR="009175A3" w:rsidRPr="00806B36">
        <w:rPr>
          <w:rFonts w:cs="Arial"/>
        </w:rPr>
        <w:t>Il est proposé de modifier l</w:t>
      </w:r>
      <w:r w:rsidR="00103C41" w:rsidRPr="00806B36">
        <w:rPr>
          <w:rFonts w:cs="Arial"/>
        </w:rPr>
        <w:t>’</w:t>
      </w:r>
      <w:r w:rsidR="009175A3" w:rsidRPr="00806B36">
        <w:rPr>
          <w:rFonts w:cs="Arial"/>
        </w:rPr>
        <w:t>en</w:t>
      </w:r>
      <w:r w:rsidR="00103C41" w:rsidRPr="00806B36">
        <w:rPr>
          <w:rFonts w:cs="Arial"/>
        </w:rPr>
        <w:t>-</w:t>
      </w:r>
      <w:r w:rsidR="009175A3" w:rsidRPr="00806B36">
        <w:rPr>
          <w:rFonts w:cs="Arial"/>
        </w:rPr>
        <w:t>tête de toutes les notes indicatives et de supprimer les renvois au “modèle”, comme suit</w:t>
      </w:r>
      <w:r w:rsidR="00103C41" w:rsidRPr="00806B36">
        <w:rPr>
          <w:rFonts w:cs="Arial"/>
        </w:rPr>
        <w:t> :</w:t>
      </w:r>
    </w:p>
    <w:p w:rsidR="00DB4BA4" w:rsidRPr="00806B36" w:rsidRDefault="00DB4BA4" w:rsidP="00491AEA">
      <w:pPr>
        <w:ind w:left="567" w:right="567" w:firstLine="567"/>
        <w:rPr>
          <w:rFonts w:cs="Arial"/>
        </w:rPr>
      </w:pPr>
    </w:p>
    <w:p w:rsidR="00DB4BA4" w:rsidRPr="00806B36" w:rsidRDefault="000555DC" w:rsidP="00806B36">
      <w:pPr>
        <w:ind w:right="567"/>
        <w:rPr>
          <w:rFonts w:cs="Arial"/>
        </w:rPr>
      </w:pPr>
      <w:r w:rsidRPr="00806B36">
        <w:rPr>
          <w:rFonts w:cs="Arial"/>
        </w:rPr>
        <w:t>Ex</w:t>
      </w:r>
      <w:r w:rsidR="009175A3" w:rsidRPr="00806B36">
        <w:rPr>
          <w:rFonts w:cs="Arial"/>
        </w:rPr>
        <w:t>e</w:t>
      </w:r>
      <w:r w:rsidRPr="00806B36">
        <w:rPr>
          <w:rFonts w:cs="Arial"/>
        </w:rPr>
        <w:t>mple</w:t>
      </w:r>
      <w:r w:rsidR="00103C41" w:rsidRPr="00806B36">
        <w:rPr>
          <w:rFonts w:cs="Arial"/>
        </w:rPr>
        <w:t> :</w:t>
      </w:r>
    </w:p>
    <w:p w:rsidR="00DB4BA4" w:rsidRPr="00491AEA" w:rsidRDefault="00DB4BA4" w:rsidP="00491AEA">
      <w:pPr>
        <w:ind w:left="567" w:right="567" w:firstLine="567"/>
        <w:rPr>
          <w:rFonts w:cs="Arial"/>
          <w:sz w:val="18"/>
          <w:szCs w:val="18"/>
        </w:rPr>
      </w:pPr>
    </w:p>
    <w:p w:rsidR="00DB4BA4" w:rsidRPr="00491AEA" w:rsidRDefault="00FE422D" w:rsidP="00491AEA">
      <w:pPr>
        <w:tabs>
          <w:tab w:val="left" w:pos="851"/>
        </w:tabs>
        <w:ind w:left="567" w:right="567"/>
        <w:rPr>
          <w:rFonts w:cs="Arial"/>
          <w:sz w:val="18"/>
          <w:szCs w:val="18"/>
        </w:rPr>
      </w:pPr>
      <w:r w:rsidRPr="00491AEA">
        <w:rPr>
          <w:rFonts w:cs="Arial"/>
          <w:sz w:val="18"/>
          <w:szCs w:val="18"/>
        </w:rPr>
        <w:t xml:space="preserve">“GN 0 </w:t>
      </w:r>
      <w:r w:rsidR="009175A3" w:rsidRPr="00491AEA">
        <w:rPr>
          <w:sz w:val="18"/>
          <w:szCs w:val="18"/>
        </w:rPr>
        <w:t xml:space="preserve">(Page de couverture et </w:t>
      </w:r>
      <w:r w:rsidR="00103C41" w:rsidRPr="00491AEA">
        <w:rPr>
          <w:sz w:val="18"/>
          <w:szCs w:val="18"/>
        </w:rPr>
        <w:t>chapitre 8</w:t>
      </w:r>
      <w:r w:rsidR="002328D6" w:rsidRPr="00491AEA">
        <w:rPr>
          <w:sz w:val="18"/>
          <w:szCs w:val="18"/>
        </w:rPr>
        <w:t xml:space="preserve"> </w:t>
      </w:r>
      <w:r w:rsidR="006D7D62" w:rsidRPr="00491AEA">
        <w:rPr>
          <w:rFonts w:cs="Arial"/>
          <w:strike/>
          <w:sz w:val="18"/>
          <w:szCs w:val="18"/>
          <w:highlight w:val="lightGray"/>
        </w:rPr>
        <w:t>du modèle</w:t>
      </w:r>
      <w:r w:rsidR="009175A3" w:rsidRPr="00491AEA">
        <w:rPr>
          <w:sz w:val="18"/>
          <w:szCs w:val="18"/>
        </w:rPr>
        <w:t>) – Utilisation de texte, de photographies et d</w:t>
      </w:r>
      <w:r w:rsidR="00103C41" w:rsidRPr="00491AEA">
        <w:rPr>
          <w:sz w:val="18"/>
          <w:szCs w:val="18"/>
        </w:rPr>
        <w:t>’</w:t>
      </w:r>
      <w:r w:rsidR="009175A3" w:rsidRPr="00491AEA">
        <w:rPr>
          <w:sz w:val="18"/>
          <w:szCs w:val="18"/>
        </w:rPr>
        <w:t>illustrations exclusives dans les principes directeurs d</w:t>
      </w:r>
      <w:r w:rsidR="00103C41" w:rsidRPr="00491AEA">
        <w:rPr>
          <w:sz w:val="18"/>
          <w:szCs w:val="18"/>
        </w:rPr>
        <w:t>’</w:t>
      </w:r>
      <w:r w:rsidR="009175A3" w:rsidRPr="00491AEA">
        <w:rPr>
          <w:sz w:val="18"/>
          <w:szCs w:val="18"/>
        </w:rPr>
        <w:t>examen</w:t>
      </w:r>
      <w:r w:rsidR="009C2090" w:rsidRPr="00491AEA">
        <w:rPr>
          <w:rFonts w:cs="Arial"/>
          <w:sz w:val="18"/>
          <w:szCs w:val="18"/>
        </w:rPr>
        <w:t>”</w:t>
      </w:r>
    </w:p>
    <w:p w:rsidR="00DB4BA4" w:rsidRDefault="00DB4BA4" w:rsidP="00491AEA">
      <w:pPr>
        <w:ind w:left="567" w:right="567"/>
        <w:jc w:val="left"/>
        <w:rPr>
          <w:rFonts w:cs="Arial"/>
          <w:sz w:val="18"/>
          <w:szCs w:val="18"/>
        </w:rPr>
      </w:pPr>
    </w:p>
    <w:p w:rsidR="00806B36" w:rsidRPr="00491AEA" w:rsidRDefault="00806B36" w:rsidP="00491AEA">
      <w:pPr>
        <w:ind w:left="567" w:right="567"/>
        <w:jc w:val="left"/>
        <w:rPr>
          <w:rFonts w:cs="Arial"/>
          <w:sz w:val="18"/>
          <w:szCs w:val="18"/>
        </w:rPr>
      </w:pPr>
      <w:r>
        <w:rPr>
          <w:rFonts w:cs="Arial"/>
          <w:sz w:val="18"/>
          <w:szCs w:val="18"/>
        </w:rPr>
        <w:t>[…]</w:t>
      </w:r>
    </w:p>
    <w:p w:rsidR="00DB4BA4" w:rsidRPr="00491AEA" w:rsidRDefault="00DB4BA4" w:rsidP="00491AEA">
      <w:pPr>
        <w:ind w:left="567" w:right="567" w:firstLine="567"/>
        <w:rPr>
          <w:rFonts w:cs="Arial"/>
          <w:sz w:val="18"/>
          <w:szCs w:val="18"/>
        </w:rPr>
      </w:pPr>
    </w:p>
    <w:p w:rsidR="00DB4BA4" w:rsidRPr="00491AEA" w:rsidRDefault="0082677E" w:rsidP="00491AEA">
      <w:pPr>
        <w:pStyle w:val="Heading3"/>
        <w:ind w:left="567" w:right="567"/>
        <w:rPr>
          <w:rFonts w:cs="Arial"/>
          <w:sz w:val="18"/>
          <w:szCs w:val="18"/>
          <w:lang w:val="fr-FR"/>
        </w:rPr>
      </w:pPr>
      <w:bookmarkStart w:id="42" w:name="_Toc463342985"/>
      <w:bookmarkStart w:id="43" w:name="_Toc478118890"/>
      <w:r w:rsidRPr="00491AEA">
        <w:rPr>
          <w:rFonts w:cs="Arial"/>
          <w:sz w:val="18"/>
          <w:szCs w:val="18"/>
          <w:lang w:val="fr-FR"/>
        </w:rPr>
        <w:t>GN 13</w:t>
      </w:r>
      <w:r w:rsidRPr="00491AEA">
        <w:rPr>
          <w:rFonts w:cs="Arial"/>
          <w:sz w:val="18"/>
          <w:szCs w:val="18"/>
          <w:lang w:val="fr-FR"/>
        </w:rPr>
        <w:tab/>
      </w:r>
      <w:bookmarkEnd w:id="42"/>
      <w:r w:rsidR="009175A3" w:rsidRPr="00491AEA">
        <w:rPr>
          <w:sz w:val="18"/>
          <w:szCs w:val="18"/>
          <w:lang w:val="fr-FR"/>
        </w:rPr>
        <w:t>Caractères ayant des fonctions particulières</w:t>
      </w:r>
      <w:bookmarkEnd w:id="43"/>
    </w:p>
    <w:p w:rsidR="00DB4BA4" w:rsidRPr="00491AEA" w:rsidRDefault="00DB4BA4" w:rsidP="00491AEA">
      <w:pPr>
        <w:ind w:left="567" w:right="567"/>
        <w:rPr>
          <w:rFonts w:cs="Arial"/>
          <w:sz w:val="18"/>
          <w:szCs w:val="18"/>
        </w:rPr>
      </w:pPr>
    </w:p>
    <w:p w:rsidR="00DB4BA4" w:rsidRPr="00491AEA" w:rsidRDefault="0082677E" w:rsidP="00491AEA">
      <w:pPr>
        <w:ind w:left="567" w:right="567"/>
        <w:rPr>
          <w:rFonts w:cs="Arial"/>
          <w:sz w:val="18"/>
          <w:szCs w:val="18"/>
        </w:rPr>
      </w:pPr>
      <w:bookmarkStart w:id="44" w:name="_Toc226858768"/>
      <w:bookmarkStart w:id="45" w:name="_Toc463342986"/>
      <w:r w:rsidRPr="00491AEA">
        <w:rPr>
          <w:rFonts w:cs="Arial"/>
          <w:sz w:val="18"/>
          <w:szCs w:val="18"/>
        </w:rPr>
        <w:t xml:space="preserve">“1. </w:t>
      </w:r>
      <w:r w:rsidR="002D561C" w:rsidRPr="00491AEA">
        <w:rPr>
          <w:rFonts w:cs="Arial"/>
          <w:sz w:val="18"/>
          <w:szCs w:val="18"/>
        </w:rPr>
        <w:t xml:space="preserve"> </w:t>
      </w:r>
      <w:r w:rsidRPr="00491AEA">
        <w:rPr>
          <w:rFonts w:cs="Arial"/>
          <w:sz w:val="18"/>
          <w:szCs w:val="18"/>
        </w:rPr>
        <w:tab/>
      </w:r>
      <w:r w:rsidR="009175A3" w:rsidRPr="00491AEA">
        <w:rPr>
          <w:sz w:val="18"/>
          <w:szCs w:val="18"/>
        </w:rPr>
        <w:t>Caractères avec astérisque (Chapitre 7</w:t>
      </w:r>
      <w:r w:rsidR="002328D6" w:rsidRPr="00491AEA">
        <w:rPr>
          <w:sz w:val="18"/>
          <w:szCs w:val="18"/>
        </w:rPr>
        <w:t xml:space="preserve"> </w:t>
      </w:r>
      <w:r w:rsidR="006D7D62" w:rsidRPr="00491AEA">
        <w:rPr>
          <w:rFonts w:cs="Arial"/>
          <w:strike/>
          <w:sz w:val="18"/>
          <w:szCs w:val="18"/>
          <w:highlight w:val="lightGray"/>
        </w:rPr>
        <w:t>du modèle</w:t>
      </w:r>
      <w:r w:rsidR="00103C41" w:rsidRPr="00491AEA">
        <w:rPr>
          <w:rFonts w:cs="Arial"/>
          <w:strike/>
          <w:sz w:val="18"/>
          <w:szCs w:val="18"/>
          <w:highlight w:val="lightGray"/>
        </w:rPr>
        <w:t> :</w:t>
      </w:r>
      <w:r w:rsidR="009175A3" w:rsidRPr="00491AEA">
        <w:rPr>
          <w:strike/>
          <w:sz w:val="18"/>
          <w:szCs w:val="18"/>
          <w:highlight w:val="lightGray"/>
        </w:rPr>
        <w:t xml:space="preserve"> colonne 1, en</w:t>
      </w:r>
      <w:r w:rsidR="00103C41" w:rsidRPr="00491AEA">
        <w:rPr>
          <w:strike/>
          <w:sz w:val="18"/>
          <w:szCs w:val="18"/>
          <w:highlight w:val="lightGray"/>
        </w:rPr>
        <w:t>-</w:t>
      </w:r>
      <w:r w:rsidR="009175A3" w:rsidRPr="00491AEA">
        <w:rPr>
          <w:strike/>
          <w:sz w:val="18"/>
          <w:szCs w:val="18"/>
          <w:highlight w:val="lightGray"/>
        </w:rPr>
        <w:t>tête, rang 2</w:t>
      </w:r>
      <w:r w:rsidR="002A0EC6" w:rsidRPr="00491AEA">
        <w:rPr>
          <w:sz w:val="18"/>
          <w:szCs w:val="18"/>
        </w:rPr>
        <w:t>)</w:t>
      </w:r>
      <w:bookmarkEnd w:id="44"/>
      <w:bookmarkEnd w:id="45"/>
      <w:r w:rsidRPr="00491AEA">
        <w:rPr>
          <w:rFonts w:cs="Arial"/>
          <w:sz w:val="18"/>
          <w:szCs w:val="18"/>
        </w:rPr>
        <w:t>”</w:t>
      </w:r>
    </w:p>
    <w:p w:rsidR="00DB4BA4" w:rsidRPr="00491AEA" w:rsidRDefault="00DB4BA4" w:rsidP="00491AEA">
      <w:pPr>
        <w:ind w:left="567" w:right="567"/>
        <w:rPr>
          <w:rFonts w:cs="Arial"/>
          <w:sz w:val="18"/>
          <w:szCs w:val="18"/>
        </w:rPr>
      </w:pPr>
    </w:p>
    <w:p w:rsidR="00DB4BA4" w:rsidRPr="00491AEA" w:rsidRDefault="0082677E" w:rsidP="00491AEA">
      <w:pPr>
        <w:ind w:left="567" w:right="567"/>
        <w:rPr>
          <w:rFonts w:cs="Arial"/>
          <w:sz w:val="18"/>
          <w:szCs w:val="18"/>
        </w:rPr>
      </w:pPr>
      <w:r w:rsidRPr="00491AEA">
        <w:rPr>
          <w:rFonts w:cs="Arial"/>
          <w:sz w:val="18"/>
          <w:szCs w:val="18"/>
        </w:rPr>
        <w:t>“1.1</w:t>
      </w:r>
      <w:r w:rsidRPr="00491AEA">
        <w:rPr>
          <w:rFonts w:cs="Arial"/>
          <w:sz w:val="18"/>
          <w:szCs w:val="18"/>
        </w:rPr>
        <w:tab/>
      </w:r>
      <w:r w:rsidR="00A50369" w:rsidRPr="00491AEA">
        <w:rPr>
          <w:sz w:val="18"/>
          <w:szCs w:val="18"/>
        </w:rPr>
        <w:t>Selon l</w:t>
      </w:r>
      <w:r w:rsidR="00103C41" w:rsidRPr="00491AEA">
        <w:rPr>
          <w:sz w:val="18"/>
          <w:szCs w:val="18"/>
        </w:rPr>
        <w:t>’</w:t>
      </w:r>
      <w:r w:rsidR="00A50369" w:rsidRPr="00491AEA">
        <w:rPr>
          <w:sz w:val="18"/>
          <w:szCs w:val="18"/>
        </w:rPr>
        <w:t>introduction générale (</w:t>
      </w:r>
      <w:r w:rsidR="00103C41" w:rsidRPr="00491AEA">
        <w:rPr>
          <w:sz w:val="18"/>
          <w:szCs w:val="18"/>
        </w:rPr>
        <w:t>chapitre 4</w:t>
      </w:r>
      <w:r w:rsidR="00A50369" w:rsidRPr="00491AEA">
        <w:rPr>
          <w:sz w:val="18"/>
          <w:szCs w:val="18"/>
        </w:rPr>
        <w:t>.8, tableau</w:t>
      </w:r>
      <w:r w:rsidR="00103C41" w:rsidRPr="00491AEA">
        <w:rPr>
          <w:sz w:val="18"/>
          <w:szCs w:val="18"/>
        </w:rPr>
        <w:t> :</w:t>
      </w:r>
      <w:r w:rsidR="00A50369" w:rsidRPr="00491AEA">
        <w:rPr>
          <w:sz w:val="18"/>
          <w:szCs w:val="18"/>
        </w:rPr>
        <w:t xml:space="preserve"> catégories fonctionnelles de caractères), les caractères avec astérisque sont des “caractères qui sont importants pour l</w:t>
      </w:r>
      <w:r w:rsidR="00103C41" w:rsidRPr="00491AEA">
        <w:rPr>
          <w:sz w:val="18"/>
          <w:szCs w:val="18"/>
        </w:rPr>
        <w:t>’</w:t>
      </w:r>
      <w:r w:rsidR="00A50369" w:rsidRPr="00491AEA">
        <w:rPr>
          <w:sz w:val="18"/>
          <w:szCs w:val="18"/>
        </w:rPr>
        <w:t>harmonisation internationale des descriptions variétales”.  Les critères de sélection d</w:t>
      </w:r>
      <w:r w:rsidR="00103C41" w:rsidRPr="00491AEA">
        <w:rPr>
          <w:sz w:val="18"/>
          <w:szCs w:val="18"/>
        </w:rPr>
        <w:t>’</w:t>
      </w:r>
      <w:r w:rsidR="00A50369" w:rsidRPr="00491AEA">
        <w:rPr>
          <w:sz w:val="18"/>
          <w:szCs w:val="18"/>
        </w:rPr>
        <w:t>un caractère avec astérisque sont les suivants</w:t>
      </w:r>
      <w:r w:rsidR="00103C41" w:rsidRPr="00491AEA">
        <w:rPr>
          <w:sz w:val="18"/>
          <w:szCs w:val="18"/>
        </w:rPr>
        <w:t> :</w:t>
      </w:r>
      <w:r w:rsidRPr="00491AEA">
        <w:rPr>
          <w:rFonts w:cs="Arial"/>
          <w:sz w:val="18"/>
          <w:szCs w:val="18"/>
        </w:rPr>
        <w:t xml:space="preserve"> […]”</w:t>
      </w:r>
    </w:p>
    <w:p w:rsidR="00DB4BA4" w:rsidRPr="001D7C5D" w:rsidRDefault="00DB4BA4" w:rsidP="00050E16">
      <w:pPr>
        <w:rPr>
          <w:rFonts w:cs="Arial"/>
        </w:rPr>
      </w:pPr>
    </w:p>
    <w:p w:rsidR="00DB4BA4" w:rsidRPr="001D7C5D" w:rsidRDefault="007510F5">
      <w:pPr>
        <w:jc w:val="left"/>
        <w:rPr>
          <w:rFonts w:cs="Arial"/>
        </w:rPr>
      </w:pPr>
      <w:r w:rsidRPr="001D7C5D">
        <w:rPr>
          <w:rFonts w:cs="Arial"/>
        </w:rPr>
        <w:br w:type="page"/>
      </w:r>
    </w:p>
    <w:p w:rsidR="00DB4BA4" w:rsidRPr="001D7C5D" w:rsidRDefault="00DB4BA4" w:rsidP="00050E16">
      <w:pPr>
        <w:rPr>
          <w:rFonts w:cs="Arial"/>
        </w:rPr>
      </w:pPr>
    </w:p>
    <w:p w:rsidR="00DB4BA4" w:rsidRPr="00806B36" w:rsidRDefault="00806B36" w:rsidP="00806B36">
      <w:pPr>
        <w:pStyle w:val="Heading3"/>
        <w:ind w:left="567" w:right="567"/>
        <w:rPr>
          <w:rFonts w:cs="Arial"/>
          <w:sz w:val="18"/>
          <w:szCs w:val="18"/>
          <w:lang w:val="fr-FR"/>
        </w:rPr>
      </w:pPr>
      <w:bookmarkStart w:id="46" w:name="_Toc463342995"/>
      <w:bookmarkStart w:id="47" w:name="_Toc478118891"/>
      <w:r w:rsidRPr="00806B36">
        <w:rPr>
          <w:rFonts w:cs="Arial"/>
          <w:sz w:val="18"/>
          <w:szCs w:val="18"/>
          <w:lang w:val="fr-FR"/>
        </w:rPr>
        <w:t>“</w:t>
      </w:r>
      <w:r w:rsidR="00D65C00" w:rsidRPr="00806B36">
        <w:rPr>
          <w:rFonts w:cs="Arial"/>
          <w:sz w:val="18"/>
          <w:szCs w:val="18"/>
          <w:lang w:val="fr-FR"/>
        </w:rPr>
        <w:t>GN 17</w:t>
      </w:r>
      <w:r w:rsidR="00D65C00" w:rsidRPr="00806B36">
        <w:rPr>
          <w:rFonts w:cs="Arial"/>
          <w:sz w:val="18"/>
          <w:szCs w:val="18"/>
          <w:lang w:val="fr-FR"/>
        </w:rPr>
        <w:tab/>
        <w:t>(</w:t>
      </w:r>
      <w:bookmarkEnd w:id="46"/>
      <w:r w:rsidR="00103C41" w:rsidRPr="00806B36">
        <w:rPr>
          <w:sz w:val="18"/>
          <w:szCs w:val="18"/>
          <w:lang w:val="fr-FR"/>
        </w:rPr>
        <w:t>Chapitre 7</w:t>
      </w:r>
      <w:r w:rsidR="006D7D62" w:rsidRPr="00806B36">
        <w:rPr>
          <w:rFonts w:cs="Arial"/>
          <w:strike/>
          <w:sz w:val="18"/>
          <w:szCs w:val="18"/>
          <w:lang w:val="fr-FR"/>
        </w:rPr>
        <w:t xml:space="preserve"> </w:t>
      </w:r>
      <w:r w:rsidR="006D7D62" w:rsidRPr="00806B36">
        <w:rPr>
          <w:rFonts w:cs="Arial"/>
          <w:strike/>
          <w:sz w:val="18"/>
          <w:szCs w:val="18"/>
          <w:highlight w:val="lightGray"/>
          <w:lang w:val="fr-FR"/>
        </w:rPr>
        <w:t>du modèle</w:t>
      </w:r>
      <w:r w:rsidR="00D04BFD" w:rsidRPr="00806B36">
        <w:rPr>
          <w:sz w:val="18"/>
          <w:szCs w:val="18"/>
          <w:lang w:val="fr-FR"/>
        </w:rPr>
        <w:t>) – Présentation des caractères</w:t>
      </w:r>
      <w:r w:rsidR="00103C41" w:rsidRPr="00806B36">
        <w:rPr>
          <w:sz w:val="18"/>
          <w:szCs w:val="18"/>
          <w:lang w:val="fr-FR"/>
        </w:rPr>
        <w:t> :</w:t>
      </w:r>
      <w:r w:rsidR="00D04BFD" w:rsidRPr="00806B36">
        <w:rPr>
          <w:sz w:val="18"/>
          <w:szCs w:val="18"/>
          <w:lang w:val="fr-FR"/>
        </w:rPr>
        <w:t xml:space="preserve"> caractères approuvés</w:t>
      </w:r>
      <w:r w:rsidRPr="00806B36">
        <w:rPr>
          <w:rFonts w:cs="Arial"/>
          <w:sz w:val="18"/>
          <w:szCs w:val="18"/>
          <w:lang w:val="fr-FR"/>
        </w:rPr>
        <w:t>“</w:t>
      </w:r>
      <w:bookmarkEnd w:id="47"/>
    </w:p>
    <w:p w:rsidR="00DB4BA4" w:rsidRPr="00806B36" w:rsidRDefault="00DB4BA4" w:rsidP="00806B36">
      <w:pPr>
        <w:ind w:left="567" w:right="567"/>
        <w:rPr>
          <w:rFonts w:cs="Arial"/>
          <w:sz w:val="18"/>
          <w:szCs w:val="18"/>
        </w:rPr>
      </w:pPr>
    </w:p>
    <w:p w:rsidR="00D63B0C" w:rsidRPr="00806B36" w:rsidRDefault="00FE422D" w:rsidP="00806B36">
      <w:pPr>
        <w:ind w:left="567" w:right="567"/>
        <w:rPr>
          <w:rFonts w:cs="Arial"/>
          <w:sz w:val="18"/>
          <w:szCs w:val="18"/>
          <w:vertAlign w:val="superscript"/>
        </w:rPr>
      </w:pPr>
      <w:r w:rsidRPr="00806B36">
        <w:rPr>
          <w:rFonts w:cs="Arial"/>
          <w:sz w:val="18"/>
          <w:szCs w:val="18"/>
        </w:rPr>
        <w:t>“</w:t>
      </w:r>
      <w:r w:rsidR="00D04BFD" w:rsidRPr="00806B36">
        <w:rPr>
          <w:sz w:val="18"/>
          <w:szCs w:val="18"/>
        </w:rPr>
        <w:t>Une liste des caractères et des niveaux d</w:t>
      </w:r>
      <w:r w:rsidR="00103C41" w:rsidRPr="00806B36">
        <w:rPr>
          <w:sz w:val="18"/>
          <w:szCs w:val="18"/>
        </w:rPr>
        <w:t>’</w:t>
      </w:r>
      <w:r w:rsidR="00D04BFD" w:rsidRPr="00806B36">
        <w:rPr>
          <w:sz w:val="18"/>
          <w:szCs w:val="18"/>
        </w:rPr>
        <w:t>expression qui figurent dans les principes directeurs d</w:t>
      </w:r>
      <w:r w:rsidR="00103C41" w:rsidRPr="00806B36">
        <w:rPr>
          <w:sz w:val="18"/>
          <w:szCs w:val="18"/>
        </w:rPr>
        <w:t>’</w:t>
      </w:r>
      <w:r w:rsidR="00D04BFD" w:rsidRPr="00806B36">
        <w:rPr>
          <w:sz w:val="18"/>
          <w:szCs w:val="18"/>
        </w:rPr>
        <w:t xml:space="preserve">examen déjà approuvés </w:t>
      </w:r>
      <w:r w:rsidR="00D04BFD" w:rsidRPr="00806B36">
        <w:rPr>
          <w:rFonts w:cs="Arial"/>
          <w:sz w:val="18"/>
          <w:szCs w:val="18"/>
          <w:highlight w:val="lightGray"/>
          <w:u w:val="single"/>
        </w:rPr>
        <w:t>[après l</w:t>
      </w:r>
      <w:r w:rsidR="00103C41" w:rsidRPr="00806B36">
        <w:rPr>
          <w:rFonts w:cs="Arial"/>
          <w:sz w:val="18"/>
          <w:szCs w:val="18"/>
          <w:highlight w:val="lightGray"/>
          <w:u w:val="single"/>
        </w:rPr>
        <w:t>’</w:t>
      </w:r>
      <w:r w:rsidR="00D04BFD" w:rsidRPr="00806B36">
        <w:rPr>
          <w:rFonts w:cs="Arial"/>
          <w:sz w:val="18"/>
          <w:szCs w:val="18"/>
          <w:highlight w:val="lightGray"/>
          <w:u w:val="single"/>
        </w:rPr>
        <w:t>adoption du</w:t>
      </w:r>
      <w:r w:rsidR="00D04BFD" w:rsidRPr="00806B36">
        <w:rPr>
          <w:rFonts w:cs="Arial"/>
          <w:sz w:val="18"/>
          <w:szCs w:val="18"/>
        </w:rPr>
        <w:t xml:space="preserve"> </w:t>
      </w:r>
      <w:r w:rsidR="00D04BFD" w:rsidRPr="00806B36">
        <w:rPr>
          <w:rFonts w:cs="Arial"/>
          <w:sz w:val="18"/>
          <w:szCs w:val="18"/>
          <w:highlight w:val="lightGray"/>
          <w:u w:val="single"/>
        </w:rPr>
        <w:t xml:space="preserve">document TGP/7] </w:t>
      </w:r>
      <w:r w:rsidR="00D04BFD" w:rsidRPr="00806B36">
        <w:rPr>
          <w:rFonts w:cs="Arial"/>
          <w:sz w:val="18"/>
          <w:szCs w:val="18"/>
          <w:u w:val="single"/>
          <w:shd w:val="clear" w:color="auto" w:fill="D9D9D9" w:themeFill="background1" w:themeFillShade="D9"/>
        </w:rPr>
        <w:t>(“</w:t>
      </w:r>
      <w:r w:rsidR="00D04BFD" w:rsidRPr="00806B36">
        <w:rPr>
          <w:rFonts w:cs="Arial"/>
          <w:sz w:val="18"/>
          <w:szCs w:val="18"/>
          <w:highlight w:val="lightGray"/>
          <w:u w:val="single"/>
          <w:shd w:val="clear" w:color="auto" w:fill="D9D9D9" w:themeFill="background1" w:themeFillShade="D9"/>
        </w:rPr>
        <w:t>caractères approuvés</w:t>
      </w:r>
      <w:r w:rsidR="00D04BFD" w:rsidRPr="00806B36">
        <w:rPr>
          <w:rFonts w:cs="Arial"/>
          <w:sz w:val="18"/>
          <w:szCs w:val="18"/>
          <w:u w:val="single"/>
          <w:shd w:val="clear" w:color="auto" w:fill="D9D9D9" w:themeFill="background1" w:themeFillShade="D9"/>
        </w:rPr>
        <w:t>”)</w:t>
      </w:r>
      <w:r w:rsidR="00D04BFD" w:rsidRPr="00806B36">
        <w:rPr>
          <w:rFonts w:cs="Arial"/>
          <w:sz w:val="18"/>
          <w:szCs w:val="18"/>
        </w:rPr>
        <w:t xml:space="preserve"> </w:t>
      </w:r>
      <w:r w:rsidR="00D04BFD" w:rsidRPr="00806B36">
        <w:rPr>
          <w:sz w:val="18"/>
          <w:szCs w:val="18"/>
        </w:rPr>
        <w:t xml:space="preserve">est </w:t>
      </w:r>
      <w:r w:rsidR="00D04BFD" w:rsidRPr="00806B36">
        <w:rPr>
          <w:strike/>
          <w:sz w:val="18"/>
          <w:szCs w:val="18"/>
          <w:highlight w:val="lightGray"/>
        </w:rPr>
        <w:t>reproduite à l</w:t>
      </w:r>
      <w:r w:rsidR="00103C41" w:rsidRPr="00806B36">
        <w:rPr>
          <w:strike/>
          <w:sz w:val="18"/>
          <w:szCs w:val="18"/>
          <w:highlight w:val="lightGray"/>
        </w:rPr>
        <w:t>’</w:t>
      </w:r>
      <w:r w:rsidR="00D04BFD" w:rsidRPr="00806B36">
        <w:rPr>
          <w:strike/>
          <w:sz w:val="18"/>
          <w:szCs w:val="18"/>
          <w:highlight w:val="lightGray"/>
        </w:rPr>
        <w:t>annexe 4, intitulée</w:t>
      </w:r>
      <w:r w:rsidR="00103C41" w:rsidRPr="00806B36">
        <w:rPr>
          <w:strike/>
          <w:sz w:val="18"/>
          <w:szCs w:val="18"/>
          <w:highlight w:val="lightGray"/>
        </w:rPr>
        <w:t> :</w:t>
      </w:r>
      <w:r w:rsidR="00D04BFD" w:rsidRPr="00806B36">
        <w:rPr>
          <w:strike/>
          <w:sz w:val="18"/>
          <w:szCs w:val="18"/>
          <w:highlight w:val="lightGray"/>
        </w:rPr>
        <w:t xml:space="preserve"> “Liste des caractères approuvés”</w:t>
      </w:r>
      <w:r w:rsidR="00D04BFD" w:rsidRPr="00806B36">
        <w:rPr>
          <w:sz w:val="18"/>
          <w:szCs w:val="18"/>
        </w:rPr>
        <w:t xml:space="preserve"> </w:t>
      </w:r>
      <w:r w:rsidR="00D04BFD" w:rsidRPr="00806B36">
        <w:rPr>
          <w:sz w:val="18"/>
          <w:szCs w:val="18"/>
          <w:highlight w:val="lightGray"/>
          <w:u w:val="single"/>
        </w:rPr>
        <w:t>fournie dans le modèle de principes directeurs d</w:t>
      </w:r>
      <w:r w:rsidR="00103C41" w:rsidRPr="00806B36">
        <w:rPr>
          <w:sz w:val="18"/>
          <w:szCs w:val="18"/>
          <w:highlight w:val="lightGray"/>
          <w:u w:val="single"/>
        </w:rPr>
        <w:t>’</w:t>
      </w:r>
      <w:r w:rsidR="00D04BFD" w:rsidRPr="00806B36">
        <w:rPr>
          <w:sz w:val="18"/>
          <w:szCs w:val="18"/>
          <w:highlight w:val="lightGray"/>
          <w:u w:val="single"/>
        </w:rPr>
        <w:t>examen fondé sur le W</w:t>
      </w:r>
      <w:r w:rsidR="0012170F" w:rsidRPr="00806B36">
        <w:rPr>
          <w:sz w:val="18"/>
          <w:szCs w:val="18"/>
          <w:highlight w:val="lightGray"/>
          <w:u w:val="single"/>
        </w:rPr>
        <w:t xml:space="preserve">eb.  </w:t>
      </w:r>
      <w:r w:rsidR="0012170F" w:rsidRPr="00806B36">
        <w:rPr>
          <w:sz w:val="18"/>
          <w:szCs w:val="18"/>
        </w:rPr>
        <w:t>Ce</w:t>
      </w:r>
      <w:r w:rsidR="00D04BFD" w:rsidRPr="00806B36">
        <w:rPr>
          <w:sz w:val="18"/>
          <w:szCs w:val="18"/>
        </w:rPr>
        <w:t>tte liste vise deux</w:t>
      </w:r>
      <w:r w:rsidR="002D561C" w:rsidRPr="00806B36">
        <w:rPr>
          <w:sz w:val="18"/>
          <w:szCs w:val="18"/>
        </w:rPr>
        <w:t> </w:t>
      </w:r>
      <w:r w:rsidR="00D04BFD" w:rsidRPr="00806B36">
        <w:rPr>
          <w:sz w:val="18"/>
          <w:szCs w:val="18"/>
        </w:rPr>
        <w:t>grands objectifs</w:t>
      </w:r>
      <w:r w:rsidR="00103C41" w:rsidRPr="00806B36">
        <w:rPr>
          <w:sz w:val="18"/>
          <w:szCs w:val="18"/>
        </w:rPr>
        <w:t> :</w:t>
      </w:r>
      <w:r w:rsidR="00D04BFD" w:rsidRPr="00806B36">
        <w:rPr>
          <w:sz w:val="18"/>
          <w:szCs w:val="18"/>
        </w:rPr>
        <w:t xml:space="preserve"> premièrement, il s</w:t>
      </w:r>
      <w:r w:rsidR="00103C41" w:rsidRPr="00806B36">
        <w:rPr>
          <w:sz w:val="18"/>
          <w:szCs w:val="18"/>
        </w:rPr>
        <w:t>’</w:t>
      </w:r>
      <w:r w:rsidR="00D04BFD" w:rsidRPr="00806B36">
        <w:rPr>
          <w:sz w:val="18"/>
          <w:szCs w:val="18"/>
        </w:rPr>
        <w:t>agit de faire en sorte que les niveaux d</w:t>
      </w:r>
      <w:r w:rsidR="00103C41" w:rsidRPr="00806B36">
        <w:rPr>
          <w:sz w:val="18"/>
          <w:szCs w:val="18"/>
        </w:rPr>
        <w:t>’</w:t>
      </w:r>
      <w:r w:rsidR="00D04BFD" w:rsidRPr="00806B36">
        <w:rPr>
          <w:sz w:val="18"/>
          <w:szCs w:val="18"/>
        </w:rPr>
        <w:t>expression utilisés dans les principes directeurs d</w:t>
      </w:r>
      <w:r w:rsidR="00103C41" w:rsidRPr="00806B36">
        <w:rPr>
          <w:sz w:val="18"/>
          <w:szCs w:val="18"/>
        </w:rPr>
        <w:t>’</w:t>
      </w:r>
      <w:r w:rsidR="00D04BFD" w:rsidRPr="00806B36">
        <w:rPr>
          <w:sz w:val="18"/>
          <w:szCs w:val="18"/>
        </w:rPr>
        <w:t>examen pour des caractères identiques ou similaires soient aussi harmonisés que possible;  deuxièmement, les caractères figurant dans la liste ont déjà été traduits dans les langues de travail de l</w:t>
      </w:r>
      <w:r w:rsidR="00103C41" w:rsidRPr="00806B36">
        <w:rPr>
          <w:sz w:val="18"/>
          <w:szCs w:val="18"/>
        </w:rPr>
        <w:t>’</w:t>
      </w:r>
      <w:r w:rsidR="00D04BFD" w:rsidRPr="00806B36">
        <w:rPr>
          <w:sz w:val="18"/>
          <w:szCs w:val="18"/>
        </w:rPr>
        <w:t>U</w:t>
      </w:r>
      <w:r w:rsidR="0012170F" w:rsidRPr="00806B36">
        <w:rPr>
          <w:sz w:val="18"/>
          <w:szCs w:val="18"/>
        </w:rPr>
        <w:t>POV.  Pa</w:t>
      </w:r>
      <w:r w:rsidR="00D04BFD" w:rsidRPr="00806B36">
        <w:rPr>
          <w:sz w:val="18"/>
          <w:szCs w:val="18"/>
        </w:rPr>
        <w:t>r conséquent, les principes directeurs d</w:t>
      </w:r>
      <w:r w:rsidR="00103C41" w:rsidRPr="00806B36">
        <w:rPr>
          <w:sz w:val="18"/>
          <w:szCs w:val="18"/>
        </w:rPr>
        <w:t>’</w:t>
      </w:r>
      <w:r w:rsidR="00D04BFD" w:rsidRPr="00806B36">
        <w:rPr>
          <w:sz w:val="18"/>
          <w:szCs w:val="18"/>
        </w:rPr>
        <w:t>examen faisant appel aux caractères</w:t>
      </w:r>
      <w:r w:rsidR="00551BE8" w:rsidRPr="00806B36">
        <w:rPr>
          <w:sz w:val="18"/>
          <w:szCs w:val="18"/>
        </w:rPr>
        <w:t xml:space="preserve"> </w:t>
      </w:r>
      <w:r w:rsidR="00551BE8" w:rsidRPr="00806B36">
        <w:rPr>
          <w:sz w:val="18"/>
          <w:szCs w:val="18"/>
          <w:highlight w:val="lightGray"/>
          <w:u w:val="single"/>
        </w:rPr>
        <w:t>approuvés</w:t>
      </w:r>
      <w:r w:rsidR="00D04BFD" w:rsidRPr="00806B36">
        <w:rPr>
          <w:sz w:val="18"/>
          <w:szCs w:val="18"/>
        </w:rPr>
        <w:t xml:space="preserve"> </w:t>
      </w:r>
      <w:r w:rsidR="00D04BFD" w:rsidRPr="00806B36">
        <w:rPr>
          <w:strike/>
          <w:sz w:val="18"/>
          <w:szCs w:val="18"/>
          <w:highlight w:val="lightGray"/>
        </w:rPr>
        <w:t>indiqués dans l</w:t>
      </w:r>
      <w:r w:rsidR="00103C41" w:rsidRPr="00806B36">
        <w:rPr>
          <w:strike/>
          <w:sz w:val="18"/>
          <w:szCs w:val="18"/>
          <w:highlight w:val="lightGray"/>
        </w:rPr>
        <w:t>’</w:t>
      </w:r>
      <w:r w:rsidR="00D04BFD" w:rsidRPr="00806B36">
        <w:rPr>
          <w:strike/>
          <w:sz w:val="18"/>
          <w:szCs w:val="18"/>
          <w:highlight w:val="lightGray"/>
        </w:rPr>
        <w:t>annexe 4</w:t>
      </w:r>
      <w:r w:rsidR="00D04BFD" w:rsidRPr="00806B36">
        <w:rPr>
          <w:sz w:val="18"/>
          <w:szCs w:val="18"/>
        </w:rPr>
        <w:t xml:space="preserve"> coûteront moins cher à l</w:t>
      </w:r>
      <w:r w:rsidR="00103C41" w:rsidRPr="00806B36">
        <w:rPr>
          <w:sz w:val="18"/>
          <w:szCs w:val="18"/>
        </w:rPr>
        <w:t>’</w:t>
      </w:r>
      <w:r w:rsidR="00D04BFD" w:rsidRPr="00806B36">
        <w:rPr>
          <w:sz w:val="18"/>
          <w:szCs w:val="18"/>
        </w:rPr>
        <w:t>UPOV et la procédure en vue de leur adoption devrait être d</w:t>
      </w:r>
      <w:r w:rsidR="00103C41" w:rsidRPr="00806B36">
        <w:rPr>
          <w:sz w:val="18"/>
          <w:szCs w:val="18"/>
        </w:rPr>
        <w:t>’</w:t>
      </w:r>
      <w:r w:rsidR="00D04BFD" w:rsidRPr="00806B36">
        <w:rPr>
          <w:sz w:val="18"/>
          <w:szCs w:val="18"/>
        </w:rPr>
        <w:t>autant moins longue</w:t>
      </w:r>
      <w:r w:rsidR="00D65C00" w:rsidRPr="00806B36">
        <w:rPr>
          <w:rFonts w:cs="Arial"/>
          <w:sz w:val="18"/>
          <w:szCs w:val="18"/>
        </w:rPr>
        <w:t>.</w:t>
      </w:r>
    </w:p>
    <w:p w:rsidR="00DB4BA4" w:rsidRPr="00806B36" w:rsidRDefault="00DB4BA4" w:rsidP="00806B36">
      <w:pPr>
        <w:ind w:left="567" w:right="567"/>
        <w:rPr>
          <w:rFonts w:cs="Arial"/>
          <w:sz w:val="18"/>
          <w:szCs w:val="18"/>
        </w:rPr>
      </w:pPr>
    </w:p>
    <w:p w:rsidR="00DB4BA4" w:rsidRPr="00806B36" w:rsidRDefault="00FE422D" w:rsidP="00806B36">
      <w:pPr>
        <w:ind w:left="567" w:right="567"/>
        <w:rPr>
          <w:rFonts w:cs="Arial"/>
          <w:sz w:val="18"/>
          <w:szCs w:val="18"/>
        </w:rPr>
      </w:pPr>
      <w:r w:rsidRPr="00806B36">
        <w:rPr>
          <w:rFonts w:cs="Arial"/>
          <w:sz w:val="18"/>
          <w:szCs w:val="18"/>
        </w:rPr>
        <w:t>“</w:t>
      </w:r>
      <w:r w:rsidR="005C6659" w:rsidRPr="00806B36">
        <w:rPr>
          <w:sz w:val="18"/>
          <w:szCs w:val="18"/>
        </w:rPr>
        <w:t>Les rédacteurs des principes directeurs d</w:t>
      </w:r>
      <w:r w:rsidR="00103C41" w:rsidRPr="00806B36">
        <w:rPr>
          <w:sz w:val="18"/>
          <w:szCs w:val="18"/>
        </w:rPr>
        <w:t>’</w:t>
      </w:r>
      <w:r w:rsidR="005C6659" w:rsidRPr="00806B36">
        <w:rPr>
          <w:sz w:val="18"/>
          <w:szCs w:val="18"/>
        </w:rPr>
        <w:t>examen sont invités à rechercher le caractère qu</w:t>
      </w:r>
      <w:r w:rsidR="00103C41" w:rsidRPr="00806B36">
        <w:rPr>
          <w:sz w:val="18"/>
          <w:szCs w:val="18"/>
        </w:rPr>
        <w:t>’</w:t>
      </w:r>
      <w:r w:rsidR="005C6659" w:rsidRPr="00806B36">
        <w:rPr>
          <w:sz w:val="18"/>
          <w:szCs w:val="18"/>
        </w:rPr>
        <w:t xml:space="preserve">ils souhaitent utiliser dans </w:t>
      </w:r>
      <w:r w:rsidR="005C6659" w:rsidRPr="00806B36">
        <w:rPr>
          <w:strike/>
          <w:sz w:val="18"/>
          <w:szCs w:val="18"/>
          <w:highlight w:val="lightGray"/>
        </w:rPr>
        <w:t>ladite liste</w:t>
      </w:r>
      <w:r w:rsidR="005C6659" w:rsidRPr="00806B36">
        <w:rPr>
          <w:sz w:val="18"/>
          <w:szCs w:val="18"/>
        </w:rPr>
        <w:t xml:space="preserve"> </w:t>
      </w:r>
      <w:r w:rsidR="005C6659" w:rsidRPr="00806B36">
        <w:rPr>
          <w:sz w:val="18"/>
          <w:szCs w:val="18"/>
          <w:highlight w:val="lightGray"/>
          <w:u w:val="single"/>
        </w:rPr>
        <w:t>les caractères approuv</w:t>
      </w:r>
      <w:r w:rsidR="0012170F" w:rsidRPr="00806B36">
        <w:rPr>
          <w:sz w:val="18"/>
          <w:szCs w:val="18"/>
          <w:highlight w:val="lightGray"/>
          <w:u w:val="single"/>
        </w:rPr>
        <w:t xml:space="preserve">és.  </w:t>
      </w:r>
      <w:r w:rsidR="0012170F" w:rsidRPr="00806B36">
        <w:rPr>
          <w:sz w:val="18"/>
          <w:szCs w:val="18"/>
        </w:rPr>
        <w:t>Le</w:t>
      </w:r>
      <w:r w:rsidR="005C6659" w:rsidRPr="00806B36">
        <w:rPr>
          <w:sz w:val="18"/>
          <w:szCs w:val="18"/>
        </w:rPr>
        <w:t xml:space="preserve"> caractère et ses niveaux d</w:t>
      </w:r>
      <w:r w:rsidR="00103C41" w:rsidRPr="00806B36">
        <w:rPr>
          <w:sz w:val="18"/>
          <w:szCs w:val="18"/>
        </w:rPr>
        <w:t>’</w:t>
      </w:r>
      <w:r w:rsidR="005C6659" w:rsidRPr="00806B36">
        <w:rPr>
          <w:sz w:val="18"/>
          <w:szCs w:val="18"/>
        </w:rPr>
        <w:t xml:space="preserve">expression, une fois trouvés, peuvent être </w:t>
      </w:r>
      <w:r w:rsidR="005C6659" w:rsidRPr="00806B36">
        <w:rPr>
          <w:strike/>
          <w:sz w:val="18"/>
          <w:szCs w:val="18"/>
          <w:highlight w:val="lightGray"/>
        </w:rPr>
        <w:t>recopiés directement dans</w:t>
      </w:r>
      <w:r w:rsidR="005C6659" w:rsidRPr="00806B36">
        <w:rPr>
          <w:sz w:val="18"/>
          <w:szCs w:val="18"/>
        </w:rPr>
        <w:t xml:space="preserve"> </w:t>
      </w:r>
      <w:r w:rsidR="005C6659" w:rsidRPr="00806B36">
        <w:rPr>
          <w:sz w:val="18"/>
          <w:szCs w:val="18"/>
          <w:highlight w:val="lightGray"/>
          <w:u w:val="single"/>
        </w:rPr>
        <w:t>sélectionnés pour</w:t>
      </w:r>
      <w:r w:rsidR="005C6659" w:rsidRPr="00806B36">
        <w:rPr>
          <w:sz w:val="18"/>
          <w:szCs w:val="18"/>
        </w:rPr>
        <w:t xml:space="preserve"> les nouveaux principes directeurs d</w:t>
      </w:r>
      <w:r w:rsidR="00103C41" w:rsidRPr="00806B36">
        <w:rPr>
          <w:sz w:val="18"/>
          <w:szCs w:val="18"/>
        </w:rPr>
        <w:t>’</w:t>
      </w:r>
      <w:r w:rsidR="005C6659" w:rsidRPr="00806B36">
        <w:rPr>
          <w:sz w:val="18"/>
          <w:szCs w:val="18"/>
        </w:rPr>
        <w:t>exam</w:t>
      </w:r>
      <w:r w:rsidR="0012170F" w:rsidRPr="00806B36">
        <w:rPr>
          <w:sz w:val="18"/>
          <w:szCs w:val="18"/>
        </w:rPr>
        <w:t>en.  On</w:t>
      </w:r>
      <w:r w:rsidR="005C6659" w:rsidRPr="00806B36">
        <w:rPr>
          <w:sz w:val="18"/>
          <w:szCs w:val="18"/>
        </w:rPr>
        <w:t xml:space="preserve"> doit toutefois garder à l</w:t>
      </w:r>
      <w:r w:rsidR="00103C41" w:rsidRPr="00806B36">
        <w:rPr>
          <w:sz w:val="18"/>
          <w:szCs w:val="18"/>
        </w:rPr>
        <w:t>’</w:t>
      </w:r>
      <w:r w:rsidR="005C6659" w:rsidRPr="00806B36">
        <w:rPr>
          <w:sz w:val="18"/>
          <w:szCs w:val="18"/>
        </w:rPr>
        <w:t>esprit que des caractères apparemment très semblables dans différents types de plante ou différents organes d</w:t>
      </w:r>
      <w:r w:rsidR="00103C41" w:rsidRPr="00806B36">
        <w:rPr>
          <w:sz w:val="18"/>
          <w:szCs w:val="18"/>
        </w:rPr>
        <w:t>’</w:t>
      </w:r>
      <w:r w:rsidR="005C6659" w:rsidRPr="00806B36">
        <w:rPr>
          <w:sz w:val="18"/>
          <w:szCs w:val="18"/>
        </w:rPr>
        <w:t>une même plante peuvent correspondre en fait à différents types de déterminisme génétiq</w:t>
      </w:r>
      <w:r w:rsidR="0012170F" w:rsidRPr="00806B36">
        <w:rPr>
          <w:sz w:val="18"/>
          <w:szCs w:val="18"/>
        </w:rPr>
        <w:t>ue.  Ai</w:t>
      </w:r>
      <w:r w:rsidR="005C6659" w:rsidRPr="00806B36">
        <w:rPr>
          <w:sz w:val="18"/>
          <w:szCs w:val="18"/>
        </w:rPr>
        <w:t>nsi, le caractère “profil” peut être qualitatif dans un type de plante ou d</w:t>
      </w:r>
      <w:r w:rsidR="00103C41" w:rsidRPr="00806B36">
        <w:rPr>
          <w:sz w:val="18"/>
          <w:szCs w:val="18"/>
        </w:rPr>
        <w:t>’</w:t>
      </w:r>
      <w:r w:rsidR="005C6659" w:rsidRPr="00806B36">
        <w:rPr>
          <w:sz w:val="18"/>
          <w:szCs w:val="18"/>
        </w:rPr>
        <w:t>organe (par exemple droit (1), coudé (2)), alors qu</w:t>
      </w:r>
      <w:r w:rsidR="00103C41" w:rsidRPr="00806B36">
        <w:rPr>
          <w:sz w:val="18"/>
          <w:szCs w:val="18"/>
        </w:rPr>
        <w:t>’</w:t>
      </w:r>
      <w:r w:rsidR="005C6659" w:rsidRPr="00806B36">
        <w:rPr>
          <w:sz w:val="18"/>
          <w:szCs w:val="18"/>
        </w:rPr>
        <w:t>il peut être quantitatif dans un autre (par exemple droit ou légèrement coudé (1), modérément coudé (2), fortement coudé (3))</w:t>
      </w:r>
      <w:r w:rsidR="00D65C00" w:rsidRPr="00806B36">
        <w:rPr>
          <w:rFonts w:cs="Arial"/>
          <w:sz w:val="18"/>
          <w:szCs w:val="18"/>
        </w:rPr>
        <w:t>.</w:t>
      </w:r>
    </w:p>
    <w:p w:rsidR="00DB4BA4" w:rsidRPr="001D7C5D" w:rsidRDefault="00DB4BA4" w:rsidP="00D65C00">
      <w:pPr>
        <w:rPr>
          <w:rFonts w:cs="Arial"/>
        </w:rPr>
      </w:pPr>
    </w:p>
    <w:p w:rsidR="00DB4BA4" w:rsidRPr="00806B36" w:rsidRDefault="00FE422D" w:rsidP="00806B36">
      <w:pPr>
        <w:ind w:left="567" w:right="567"/>
        <w:rPr>
          <w:rFonts w:cs="Arial"/>
          <w:sz w:val="18"/>
          <w:szCs w:val="18"/>
        </w:rPr>
      </w:pPr>
      <w:r w:rsidRPr="00806B36">
        <w:rPr>
          <w:rFonts w:cs="Arial"/>
          <w:sz w:val="18"/>
          <w:szCs w:val="18"/>
        </w:rPr>
        <w:t>“</w:t>
      </w:r>
      <w:r w:rsidR="00702DA2" w:rsidRPr="00806B36">
        <w:rPr>
          <w:sz w:val="18"/>
          <w:szCs w:val="18"/>
        </w:rPr>
        <w:t xml:space="preserve">Si le caractère souhaité </w:t>
      </w:r>
      <w:r w:rsidR="00702DA2" w:rsidRPr="00806B36">
        <w:rPr>
          <w:strike/>
          <w:sz w:val="18"/>
          <w:szCs w:val="18"/>
          <w:highlight w:val="lightGray"/>
        </w:rPr>
        <w:t>ne figure pas dans la liste</w:t>
      </w:r>
      <w:r w:rsidR="00702DA2" w:rsidRPr="00806B36">
        <w:rPr>
          <w:sz w:val="18"/>
          <w:szCs w:val="18"/>
        </w:rPr>
        <w:t xml:space="preserve"> </w:t>
      </w:r>
      <w:r w:rsidR="00702DA2" w:rsidRPr="00806B36">
        <w:rPr>
          <w:sz w:val="18"/>
          <w:szCs w:val="18"/>
          <w:highlight w:val="lightGray"/>
          <w:u w:val="single"/>
        </w:rPr>
        <w:t>n</w:t>
      </w:r>
      <w:r w:rsidR="00103C41" w:rsidRPr="00806B36">
        <w:rPr>
          <w:sz w:val="18"/>
          <w:szCs w:val="18"/>
          <w:highlight w:val="lightGray"/>
          <w:u w:val="single"/>
        </w:rPr>
        <w:t>’</w:t>
      </w:r>
      <w:r w:rsidR="00702DA2" w:rsidRPr="00806B36">
        <w:rPr>
          <w:sz w:val="18"/>
          <w:szCs w:val="18"/>
          <w:highlight w:val="lightGray"/>
          <w:u w:val="single"/>
        </w:rPr>
        <w:t>est pas un caractère approuvé</w:t>
      </w:r>
      <w:r w:rsidR="00702DA2" w:rsidRPr="00806B36">
        <w:rPr>
          <w:sz w:val="18"/>
          <w:szCs w:val="18"/>
        </w:rPr>
        <w:t>, on trouvera d</w:t>
      </w:r>
      <w:r w:rsidR="00103C41" w:rsidRPr="00806B36">
        <w:rPr>
          <w:sz w:val="18"/>
          <w:szCs w:val="18"/>
        </w:rPr>
        <w:t>’</w:t>
      </w:r>
      <w:r w:rsidR="00702DA2" w:rsidRPr="00806B36">
        <w:rPr>
          <w:sz w:val="18"/>
          <w:szCs w:val="18"/>
        </w:rPr>
        <w:t>autres indications dans les notes GN 18, GN 19 et GN 20</w:t>
      </w:r>
      <w:r w:rsidR="00D65C00" w:rsidRPr="00806B36">
        <w:rPr>
          <w:rFonts w:cs="Arial"/>
          <w:sz w:val="18"/>
          <w:szCs w:val="18"/>
        </w:rPr>
        <w:t>.</w:t>
      </w:r>
      <w:r w:rsidRPr="00806B36">
        <w:rPr>
          <w:rFonts w:cs="Arial"/>
          <w:sz w:val="18"/>
          <w:szCs w:val="18"/>
        </w:rPr>
        <w:t>”</w:t>
      </w:r>
    </w:p>
    <w:p w:rsidR="00DB4BA4" w:rsidRPr="00806B36" w:rsidRDefault="00DB4BA4" w:rsidP="00806B36">
      <w:pPr>
        <w:ind w:left="567" w:right="567"/>
        <w:rPr>
          <w:rFonts w:cs="Arial"/>
          <w:sz w:val="18"/>
          <w:szCs w:val="18"/>
        </w:rPr>
      </w:pPr>
    </w:p>
    <w:p w:rsidR="00DB4BA4" w:rsidRPr="00806B36" w:rsidRDefault="003B1594" w:rsidP="00806B36">
      <w:pPr>
        <w:pStyle w:val="Heading3"/>
        <w:ind w:left="567" w:right="567"/>
        <w:rPr>
          <w:rFonts w:cs="Arial"/>
          <w:sz w:val="18"/>
          <w:szCs w:val="18"/>
          <w:lang w:val="fr-FR"/>
        </w:rPr>
      </w:pPr>
      <w:bookmarkStart w:id="48" w:name="_Toc27819194"/>
      <w:bookmarkStart w:id="49" w:name="_Toc27819375"/>
      <w:bookmarkStart w:id="50" w:name="_Toc27819556"/>
      <w:bookmarkStart w:id="51" w:name="_Toc463342996"/>
      <w:bookmarkStart w:id="52" w:name="_Toc478118892"/>
      <w:r w:rsidRPr="00806B36">
        <w:rPr>
          <w:rFonts w:cs="Arial"/>
          <w:sz w:val="18"/>
          <w:szCs w:val="18"/>
          <w:lang w:val="fr-FR"/>
        </w:rPr>
        <w:t>“</w:t>
      </w:r>
      <w:r w:rsidR="0082677E" w:rsidRPr="00806B36">
        <w:rPr>
          <w:rFonts w:cs="Arial"/>
          <w:sz w:val="18"/>
          <w:szCs w:val="18"/>
          <w:lang w:val="fr-FR"/>
        </w:rPr>
        <w:t>GN 18</w:t>
      </w:r>
      <w:r w:rsidR="0082677E" w:rsidRPr="00806B36">
        <w:rPr>
          <w:rFonts w:cs="Arial"/>
          <w:sz w:val="18"/>
          <w:szCs w:val="18"/>
          <w:lang w:val="fr-FR"/>
        </w:rPr>
        <w:tab/>
        <w:t>(</w:t>
      </w:r>
      <w:bookmarkEnd w:id="48"/>
      <w:bookmarkEnd w:id="49"/>
      <w:bookmarkEnd w:id="50"/>
      <w:bookmarkEnd w:id="51"/>
      <w:r w:rsidR="00103C41" w:rsidRPr="00806B36">
        <w:rPr>
          <w:sz w:val="18"/>
          <w:szCs w:val="18"/>
          <w:lang w:val="fr-FR"/>
        </w:rPr>
        <w:t>Chapitre 7</w:t>
      </w:r>
      <w:r w:rsidR="002328D6" w:rsidRPr="00806B36">
        <w:rPr>
          <w:sz w:val="18"/>
          <w:szCs w:val="18"/>
          <w:lang w:val="fr-FR"/>
        </w:rPr>
        <w:t xml:space="preserve"> </w:t>
      </w:r>
      <w:r w:rsidR="003D38B5"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3</w:t>
      </w:r>
      <w:r w:rsidR="003D38B5" w:rsidRPr="00806B36">
        <w:rPr>
          <w:sz w:val="18"/>
          <w:szCs w:val="18"/>
          <w:lang w:val="fr-FR"/>
        </w:rPr>
        <w:t>) – Présentation des caractères</w:t>
      </w:r>
      <w:r w:rsidR="00103C41" w:rsidRPr="00806B36">
        <w:rPr>
          <w:sz w:val="18"/>
          <w:szCs w:val="18"/>
          <w:lang w:val="fr-FR"/>
        </w:rPr>
        <w:t> :</w:t>
      </w:r>
      <w:r w:rsidR="003D38B5" w:rsidRPr="00806B36">
        <w:rPr>
          <w:sz w:val="18"/>
          <w:szCs w:val="18"/>
          <w:lang w:val="fr-FR"/>
        </w:rPr>
        <w:t xml:space="preserve"> désignation du caractère</w:t>
      </w:r>
      <w:r w:rsidRPr="00806B36">
        <w:rPr>
          <w:rFonts w:cs="Arial"/>
          <w:sz w:val="18"/>
          <w:szCs w:val="18"/>
          <w:lang w:val="fr-FR"/>
        </w:rPr>
        <w:t>”</w:t>
      </w:r>
      <w:bookmarkEnd w:id="52"/>
    </w:p>
    <w:p w:rsidR="00DB4BA4" w:rsidRPr="00806B36" w:rsidRDefault="00DB4BA4" w:rsidP="00806B36">
      <w:pPr>
        <w:ind w:left="567" w:right="567"/>
        <w:rPr>
          <w:rFonts w:cs="Arial"/>
          <w:sz w:val="18"/>
          <w:szCs w:val="18"/>
        </w:rPr>
      </w:pPr>
    </w:p>
    <w:p w:rsidR="00DB4BA4" w:rsidRPr="00806B36" w:rsidRDefault="0082677E" w:rsidP="00806B36">
      <w:pPr>
        <w:ind w:left="567" w:right="567"/>
        <w:rPr>
          <w:rFonts w:cs="Arial"/>
          <w:sz w:val="18"/>
          <w:szCs w:val="18"/>
        </w:rPr>
      </w:pPr>
      <w:r w:rsidRPr="00806B36">
        <w:rPr>
          <w:rFonts w:cs="Arial"/>
          <w:sz w:val="18"/>
          <w:szCs w:val="18"/>
        </w:rPr>
        <w:t>[…]</w:t>
      </w:r>
    </w:p>
    <w:p w:rsidR="00DB4BA4" w:rsidRPr="00806B36" w:rsidRDefault="00DB4BA4" w:rsidP="00806B36">
      <w:pPr>
        <w:ind w:left="567" w:right="567"/>
        <w:rPr>
          <w:rFonts w:cs="Arial"/>
          <w:sz w:val="18"/>
          <w:szCs w:val="18"/>
        </w:rPr>
      </w:pPr>
    </w:p>
    <w:p w:rsidR="00DB4BA4" w:rsidRPr="00806B36" w:rsidRDefault="003B1594" w:rsidP="00806B36">
      <w:pPr>
        <w:pStyle w:val="Heading3"/>
        <w:ind w:left="567" w:right="567"/>
        <w:rPr>
          <w:rFonts w:cs="Arial"/>
          <w:sz w:val="18"/>
          <w:szCs w:val="18"/>
          <w:lang w:val="fr-FR"/>
        </w:rPr>
      </w:pPr>
      <w:bookmarkStart w:id="53" w:name="_Toc27819199"/>
      <w:bookmarkStart w:id="54" w:name="_Toc27819380"/>
      <w:bookmarkStart w:id="55" w:name="_Toc27819561"/>
      <w:bookmarkStart w:id="56" w:name="_Toc463343000"/>
      <w:bookmarkStart w:id="57" w:name="_Toc478118893"/>
      <w:r w:rsidRPr="00806B36">
        <w:rPr>
          <w:rFonts w:cs="Arial"/>
          <w:sz w:val="18"/>
          <w:szCs w:val="18"/>
          <w:lang w:val="fr-FR"/>
        </w:rPr>
        <w:t>“</w:t>
      </w:r>
      <w:r w:rsidR="0082677E" w:rsidRPr="00806B36">
        <w:rPr>
          <w:rFonts w:cs="Arial"/>
          <w:sz w:val="18"/>
          <w:szCs w:val="18"/>
          <w:lang w:val="fr-FR"/>
        </w:rPr>
        <w:t>GN 19</w:t>
      </w:r>
      <w:r w:rsidR="0082677E" w:rsidRPr="00806B36">
        <w:rPr>
          <w:rFonts w:cs="Arial"/>
          <w:sz w:val="18"/>
          <w:szCs w:val="18"/>
          <w:lang w:val="fr-FR"/>
        </w:rPr>
        <w:tab/>
        <w:t>(</w:t>
      </w:r>
      <w:bookmarkEnd w:id="53"/>
      <w:bookmarkEnd w:id="54"/>
      <w:bookmarkEnd w:id="55"/>
      <w:bookmarkEnd w:id="56"/>
      <w:r w:rsidR="00103C41" w:rsidRPr="00806B36">
        <w:rPr>
          <w:sz w:val="18"/>
          <w:szCs w:val="18"/>
          <w:lang w:val="fr-FR"/>
        </w:rPr>
        <w:t>Chapitre 7</w:t>
      </w:r>
      <w:r w:rsidR="002328D6" w:rsidRPr="00806B36">
        <w:rPr>
          <w:sz w:val="18"/>
          <w:szCs w:val="18"/>
          <w:lang w:val="fr-FR"/>
        </w:rPr>
        <w:t xml:space="preserve"> </w:t>
      </w:r>
      <w:r w:rsidR="009B2D9A"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3</w:t>
      </w:r>
      <w:r w:rsidR="003D38B5" w:rsidRPr="00806B36">
        <w:rPr>
          <w:sz w:val="18"/>
          <w:szCs w:val="18"/>
          <w:lang w:val="fr-FR"/>
        </w:rPr>
        <w:t>) – Présentation des caractères</w:t>
      </w:r>
      <w:r w:rsidR="00103C41" w:rsidRPr="00806B36">
        <w:rPr>
          <w:sz w:val="18"/>
          <w:szCs w:val="18"/>
          <w:lang w:val="fr-FR"/>
        </w:rPr>
        <w:t> :</w:t>
      </w:r>
      <w:r w:rsidR="003D38B5" w:rsidRPr="00806B36">
        <w:rPr>
          <w:sz w:val="18"/>
          <w:szCs w:val="18"/>
          <w:lang w:val="fr-FR"/>
        </w:rPr>
        <w:t xml:space="preserve"> présentation générale des niveaux d</w:t>
      </w:r>
      <w:r w:rsidR="00103C41" w:rsidRPr="00806B36">
        <w:rPr>
          <w:sz w:val="18"/>
          <w:szCs w:val="18"/>
          <w:lang w:val="fr-FR"/>
        </w:rPr>
        <w:t>’</w:t>
      </w:r>
      <w:r w:rsidR="003D38B5" w:rsidRPr="00806B36">
        <w:rPr>
          <w:sz w:val="18"/>
          <w:szCs w:val="18"/>
          <w:lang w:val="fr-FR"/>
        </w:rPr>
        <w:t>expression</w:t>
      </w:r>
      <w:r w:rsidRPr="00806B36">
        <w:rPr>
          <w:rFonts w:cs="Arial"/>
          <w:sz w:val="18"/>
          <w:szCs w:val="18"/>
          <w:lang w:val="fr-FR"/>
        </w:rPr>
        <w:t>”</w:t>
      </w:r>
      <w:bookmarkEnd w:id="57"/>
    </w:p>
    <w:p w:rsidR="00DB4BA4" w:rsidRPr="00806B36" w:rsidRDefault="00DB4BA4" w:rsidP="00806B36">
      <w:pPr>
        <w:ind w:left="567" w:right="567"/>
        <w:rPr>
          <w:rFonts w:cs="Arial"/>
          <w:sz w:val="18"/>
          <w:szCs w:val="18"/>
        </w:rPr>
      </w:pPr>
    </w:p>
    <w:p w:rsidR="00DB4BA4" w:rsidRPr="00806B36" w:rsidRDefault="003B1594" w:rsidP="00806B36">
      <w:pPr>
        <w:pStyle w:val="Heading3"/>
        <w:ind w:left="567" w:right="567"/>
        <w:rPr>
          <w:rFonts w:cs="Arial"/>
          <w:sz w:val="18"/>
          <w:szCs w:val="18"/>
          <w:lang w:val="fr-FR"/>
        </w:rPr>
      </w:pPr>
      <w:bookmarkStart w:id="58" w:name="_Toc463343009"/>
      <w:bookmarkStart w:id="59" w:name="_Toc478118894"/>
      <w:r w:rsidRPr="00806B36">
        <w:rPr>
          <w:rFonts w:cs="Arial"/>
          <w:sz w:val="18"/>
          <w:szCs w:val="18"/>
          <w:lang w:val="fr-FR"/>
        </w:rPr>
        <w:t>“</w:t>
      </w:r>
      <w:r w:rsidR="0082677E" w:rsidRPr="00806B36">
        <w:rPr>
          <w:rFonts w:cs="Arial"/>
          <w:sz w:val="18"/>
          <w:szCs w:val="18"/>
          <w:lang w:val="fr-FR"/>
        </w:rPr>
        <w:t>GN 20</w:t>
      </w:r>
      <w:r w:rsidR="0082677E" w:rsidRPr="00806B36">
        <w:rPr>
          <w:rFonts w:cs="Arial"/>
          <w:sz w:val="18"/>
          <w:szCs w:val="18"/>
          <w:lang w:val="fr-FR"/>
        </w:rPr>
        <w:tab/>
        <w:t>(</w:t>
      </w:r>
      <w:bookmarkEnd w:id="58"/>
      <w:r w:rsidR="00103C41" w:rsidRPr="00806B36">
        <w:rPr>
          <w:sz w:val="18"/>
          <w:szCs w:val="18"/>
          <w:lang w:val="fr-FR"/>
        </w:rPr>
        <w:t>Chapitre 7</w:t>
      </w:r>
      <w:r w:rsidR="009B2D9A" w:rsidRPr="00806B36">
        <w:rPr>
          <w:sz w:val="18"/>
          <w:szCs w:val="18"/>
          <w:lang w:val="fr-FR"/>
        </w:rPr>
        <w:t xml:space="preserve"> </w:t>
      </w:r>
      <w:r w:rsidR="009B2D9A"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3</w:t>
      </w:r>
      <w:r w:rsidR="003D38B5" w:rsidRPr="00806B36">
        <w:rPr>
          <w:sz w:val="18"/>
          <w:szCs w:val="18"/>
          <w:lang w:val="fr-FR"/>
        </w:rPr>
        <w:t>) – Présentation des caractères</w:t>
      </w:r>
      <w:r w:rsidR="00103C41" w:rsidRPr="00806B36">
        <w:rPr>
          <w:sz w:val="18"/>
          <w:szCs w:val="18"/>
          <w:lang w:val="fr-FR"/>
        </w:rPr>
        <w:t> :</w:t>
      </w:r>
      <w:r w:rsidR="003D38B5" w:rsidRPr="00806B36">
        <w:rPr>
          <w:sz w:val="18"/>
          <w:szCs w:val="18"/>
          <w:lang w:val="fr-FR"/>
        </w:rPr>
        <w:t xml:space="preserve"> niveaux d</w:t>
      </w:r>
      <w:r w:rsidR="00103C41" w:rsidRPr="00806B36">
        <w:rPr>
          <w:sz w:val="18"/>
          <w:szCs w:val="18"/>
          <w:lang w:val="fr-FR"/>
        </w:rPr>
        <w:t>’</w:t>
      </w:r>
      <w:r w:rsidR="003D38B5" w:rsidRPr="00806B36">
        <w:rPr>
          <w:sz w:val="18"/>
          <w:szCs w:val="18"/>
          <w:lang w:val="fr-FR"/>
        </w:rPr>
        <w:t>expression selon le type d</w:t>
      </w:r>
      <w:r w:rsidR="00103C41" w:rsidRPr="00806B36">
        <w:rPr>
          <w:sz w:val="18"/>
          <w:szCs w:val="18"/>
          <w:lang w:val="fr-FR"/>
        </w:rPr>
        <w:t>’</w:t>
      </w:r>
      <w:r w:rsidR="003D38B5" w:rsidRPr="00806B36">
        <w:rPr>
          <w:sz w:val="18"/>
          <w:szCs w:val="18"/>
          <w:lang w:val="fr-FR"/>
        </w:rPr>
        <w:t>expression d</w:t>
      </w:r>
      <w:r w:rsidR="00103C41" w:rsidRPr="00806B36">
        <w:rPr>
          <w:sz w:val="18"/>
          <w:szCs w:val="18"/>
          <w:lang w:val="fr-FR"/>
        </w:rPr>
        <w:t>’</w:t>
      </w:r>
      <w:r w:rsidR="003D38B5" w:rsidRPr="00806B36">
        <w:rPr>
          <w:sz w:val="18"/>
          <w:szCs w:val="18"/>
          <w:lang w:val="fr-FR"/>
        </w:rPr>
        <w:t>un caractère</w:t>
      </w:r>
      <w:r w:rsidRPr="00806B36">
        <w:rPr>
          <w:rFonts w:cs="Arial"/>
          <w:sz w:val="18"/>
          <w:szCs w:val="18"/>
          <w:lang w:val="fr-FR"/>
        </w:rPr>
        <w:t>”</w:t>
      </w:r>
      <w:bookmarkEnd w:id="59"/>
    </w:p>
    <w:p w:rsidR="00DB4BA4" w:rsidRPr="00806B36" w:rsidRDefault="00DB4BA4" w:rsidP="00806B36">
      <w:pPr>
        <w:ind w:left="567" w:right="567"/>
        <w:rPr>
          <w:rFonts w:cs="Arial"/>
          <w:sz w:val="18"/>
          <w:szCs w:val="18"/>
        </w:rPr>
      </w:pPr>
    </w:p>
    <w:p w:rsidR="00DB4BA4" w:rsidRPr="00806B36" w:rsidRDefault="003B1594" w:rsidP="00806B36">
      <w:pPr>
        <w:pStyle w:val="Heading3"/>
        <w:ind w:left="567" w:right="567"/>
        <w:rPr>
          <w:rFonts w:cs="Arial"/>
          <w:sz w:val="18"/>
          <w:szCs w:val="18"/>
          <w:lang w:val="fr-FR"/>
        </w:rPr>
      </w:pPr>
      <w:bookmarkStart w:id="60" w:name="_Toc27819191"/>
      <w:bookmarkStart w:id="61" w:name="_Toc27819372"/>
      <w:bookmarkStart w:id="62" w:name="_Toc27819553"/>
      <w:bookmarkStart w:id="63" w:name="_Toc226858814"/>
      <w:bookmarkStart w:id="64" w:name="_Toc463343031"/>
      <w:bookmarkStart w:id="65" w:name="_Toc478118895"/>
      <w:r w:rsidRPr="00806B36">
        <w:rPr>
          <w:rFonts w:cs="Arial"/>
          <w:sz w:val="18"/>
          <w:szCs w:val="18"/>
          <w:lang w:val="fr-FR"/>
        </w:rPr>
        <w:t>“GN 21</w:t>
      </w:r>
      <w:r w:rsidRPr="00806B36">
        <w:rPr>
          <w:rFonts w:cs="Arial"/>
          <w:sz w:val="18"/>
          <w:szCs w:val="18"/>
          <w:lang w:val="fr-FR"/>
        </w:rPr>
        <w:tab/>
        <w:t>(</w:t>
      </w:r>
      <w:bookmarkEnd w:id="60"/>
      <w:bookmarkEnd w:id="61"/>
      <w:bookmarkEnd w:id="62"/>
      <w:bookmarkEnd w:id="63"/>
      <w:bookmarkEnd w:id="64"/>
      <w:r w:rsidR="00103C41" w:rsidRPr="00806B36">
        <w:rPr>
          <w:sz w:val="18"/>
          <w:szCs w:val="18"/>
          <w:lang w:val="fr-FR"/>
        </w:rPr>
        <w:t>Chapitre 7</w:t>
      </w:r>
      <w:r w:rsidR="002328D6" w:rsidRPr="00806B36">
        <w:rPr>
          <w:sz w:val="18"/>
          <w:szCs w:val="18"/>
          <w:lang w:val="fr-FR"/>
        </w:rPr>
        <w:t xml:space="preserve"> </w:t>
      </w:r>
      <w:r w:rsidR="009B2D9A"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1, niveau d</w:t>
      </w:r>
      <w:r w:rsidR="00103C41" w:rsidRPr="00806B36">
        <w:rPr>
          <w:strike/>
          <w:sz w:val="18"/>
          <w:szCs w:val="18"/>
          <w:highlight w:val="lightGray"/>
          <w:lang w:val="fr-FR"/>
        </w:rPr>
        <w:t>’</w:t>
      </w:r>
      <w:r w:rsidR="003D38B5" w:rsidRPr="00806B36">
        <w:rPr>
          <w:strike/>
          <w:sz w:val="18"/>
          <w:szCs w:val="18"/>
          <w:highlight w:val="lightGray"/>
          <w:lang w:val="fr-FR"/>
        </w:rPr>
        <w:t>expression, rang 1</w:t>
      </w:r>
      <w:r w:rsidR="003D38B5" w:rsidRPr="00806B36">
        <w:rPr>
          <w:sz w:val="18"/>
          <w:szCs w:val="18"/>
          <w:lang w:val="fr-FR"/>
        </w:rPr>
        <w:t>) – Type d</w:t>
      </w:r>
      <w:r w:rsidR="00103C41" w:rsidRPr="00806B36">
        <w:rPr>
          <w:sz w:val="18"/>
          <w:szCs w:val="18"/>
          <w:lang w:val="fr-FR"/>
        </w:rPr>
        <w:t>’</w:t>
      </w:r>
      <w:r w:rsidR="003D38B5" w:rsidRPr="00806B36">
        <w:rPr>
          <w:sz w:val="18"/>
          <w:szCs w:val="18"/>
          <w:lang w:val="fr-FR"/>
        </w:rPr>
        <w:t>expression du caractère</w:t>
      </w:r>
      <w:r w:rsidRPr="00806B36">
        <w:rPr>
          <w:rFonts w:cs="Arial"/>
          <w:sz w:val="18"/>
          <w:szCs w:val="18"/>
          <w:lang w:val="fr-FR"/>
        </w:rPr>
        <w:t>”</w:t>
      </w:r>
      <w:bookmarkEnd w:id="65"/>
    </w:p>
    <w:p w:rsidR="00DB4BA4" w:rsidRPr="00806B36" w:rsidRDefault="00DB4BA4" w:rsidP="00806B36">
      <w:pPr>
        <w:ind w:left="567" w:right="567"/>
        <w:rPr>
          <w:rFonts w:cs="Arial"/>
          <w:sz w:val="18"/>
          <w:szCs w:val="18"/>
        </w:rPr>
      </w:pPr>
    </w:p>
    <w:p w:rsidR="00DB4BA4" w:rsidRPr="00806B36" w:rsidRDefault="003B1594" w:rsidP="00806B36">
      <w:pPr>
        <w:pStyle w:val="Heading3"/>
        <w:ind w:left="567" w:right="567"/>
        <w:rPr>
          <w:rFonts w:cs="Arial"/>
          <w:sz w:val="18"/>
          <w:szCs w:val="18"/>
          <w:lang w:val="fr-FR"/>
        </w:rPr>
      </w:pPr>
      <w:bookmarkStart w:id="66" w:name="_Toc226858815"/>
      <w:bookmarkStart w:id="67" w:name="_Toc463343032"/>
      <w:bookmarkStart w:id="68" w:name="_Toc478118896"/>
      <w:r w:rsidRPr="00806B36">
        <w:rPr>
          <w:rFonts w:cs="Arial"/>
          <w:sz w:val="18"/>
          <w:szCs w:val="18"/>
          <w:lang w:val="fr-FR"/>
        </w:rPr>
        <w:t xml:space="preserve">“GN 22 </w:t>
      </w:r>
      <w:r w:rsidRPr="00806B36">
        <w:rPr>
          <w:rFonts w:cs="Arial"/>
          <w:sz w:val="18"/>
          <w:szCs w:val="18"/>
          <w:lang w:val="fr-FR"/>
        </w:rPr>
        <w:tab/>
        <w:t>(</w:t>
      </w:r>
      <w:bookmarkEnd w:id="66"/>
      <w:bookmarkEnd w:id="67"/>
      <w:r w:rsidR="00103C41" w:rsidRPr="00806B36">
        <w:rPr>
          <w:sz w:val="18"/>
          <w:szCs w:val="18"/>
          <w:lang w:val="fr-FR"/>
        </w:rPr>
        <w:t>Chapitre 7</w:t>
      </w:r>
      <w:r w:rsidR="002328D6" w:rsidRPr="00806B36">
        <w:rPr>
          <w:sz w:val="18"/>
          <w:szCs w:val="18"/>
          <w:lang w:val="fr-FR"/>
        </w:rPr>
        <w:t xml:space="preserve"> </w:t>
      </w:r>
      <w:r w:rsidR="009B2D9A"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1, en</w:t>
      </w:r>
      <w:r w:rsidR="00103C41" w:rsidRPr="00806B36">
        <w:rPr>
          <w:strike/>
          <w:sz w:val="18"/>
          <w:szCs w:val="18"/>
          <w:highlight w:val="lightGray"/>
          <w:lang w:val="fr-FR"/>
        </w:rPr>
        <w:t>-</w:t>
      </w:r>
      <w:r w:rsidR="003D38B5" w:rsidRPr="00806B36">
        <w:rPr>
          <w:strike/>
          <w:sz w:val="18"/>
          <w:szCs w:val="18"/>
          <w:highlight w:val="lightGray"/>
          <w:lang w:val="fr-FR"/>
        </w:rPr>
        <w:t>tête, rang 3</w:t>
      </w:r>
      <w:r w:rsidR="003D38B5" w:rsidRPr="00806B36">
        <w:rPr>
          <w:sz w:val="18"/>
          <w:szCs w:val="18"/>
          <w:lang w:val="fr-FR"/>
        </w:rPr>
        <w:t>) – Explications de certains caractères</w:t>
      </w:r>
      <w:r w:rsidRPr="00806B36">
        <w:rPr>
          <w:rFonts w:cs="Arial"/>
          <w:sz w:val="18"/>
          <w:szCs w:val="18"/>
          <w:lang w:val="fr-FR"/>
        </w:rPr>
        <w:t>”</w:t>
      </w:r>
      <w:bookmarkEnd w:id="68"/>
    </w:p>
    <w:p w:rsidR="00DB4BA4" w:rsidRPr="00806B36" w:rsidRDefault="00DB4BA4" w:rsidP="00806B36">
      <w:pPr>
        <w:ind w:left="567" w:right="567"/>
        <w:rPr>
          <w:rFonts w:cs="Arial"/>
          <w:sz w:val="18"/>
          <w:szCs w:val="18"/>
        </w:rPr>
      </w:pPr>
    </w:p>
    <w:p w:rsidR="00DB4BA4" w:rsidRPr="00806B36" w:rsidRDefault="003B1594" w:rsidP="00806B36">
      <w:pPr>
        <w:pStyle w:val="Heading3"/>
        <w:ind w:left="567" w:right="567"/>
        <w:rPr>
          <w:rFonts w:cs="Arial"/>
          <w:sz w:val="18"/>
          <w:szCs w:val="18"/>
          <w:lang w:val="fr-FR"/>
        </w:rPr>
      </w:pPr>
      <w:bookmarkStart w:id="69" w:name="_Toc226858816"/>
      <w:bookmarkStart w:id="70" w:name="_Toc463343033"/>
      <w:bookmarkStart w:id="71" w:name="_Toc478118897"/>
      <w:r w:rsidRPr="00806B36">
        <w:rPr>
          <w:rFonts w:cs="Arial"/>
          <w:sz w:val="18"/>
          <w:szCs w:val="18"/>
          <w:lang w:val="fr-FR"/>
        </w:rPr>
        <w:t>“GN 23</w:t>
      </w:r>
      <w:r w:rsidRPr="00806B36">
        <w:rPr>
          <w:rFonts w:cs="Arial"/>
          <w:sz w:val="18"/>
          <w:szCs w:val="18"/>
          <w:lang w:val="fr-FR"/>
        </w:rPr>
        <w:tab/>
        <w:t>(</w:t>
      </w:r>
      <w:bookmarkEnd w:id="69"/>
      <w:bookmarkEnd w:id="70"/>
      <w:r w:rsidR="00103C41" w:rsidRPr="00806B36">
        <w:rPr>
          <w:sz w:val="18"/>
          <w:szCs w:val="18"/>
          <w:lang w:val="fr-FR"/>
        </w:rPr>
        <w:t>Chapitre 7</w:t>
      </w:r>
      <w:r w:rsidR="002328D6" w:rsidRPr="00806B36">
        <w:rPr>
          <w:sz w:val="18"/>
          <w:szCs w:val="18"/>
          <w:lang w:val="fr-FR"/>
        </w:rPr>
        <w:t xml:space="preserve"> </w:t>
      </w:r>
      <w:r w:rsidR="009B2D9A" w:rsidRPr="00806B36">
        <w:rPr>
          <w:strike/>
          <w:sz w:val="18"/>
          <w:szCs w:val="18"/>
          <w:highlight w:val="lightGray"/>
          <w:lang w:val="fr-FR"/>
        </w:rPr>
        <w:t>du modèle</w:t>
      </w:r>
      <w:r w:rsidR="00103C41" w:rsidRPr="00806B36">
        <w:rPr>
          <w:sz w:val="18"/>
          <w:szCs w:val="18"/>
          <w:lang w:val="fr-FR"/>
        </w:rPr>
        <w:t> :</w:t>
      </w:r>
      <w:r w:rsidR="003D38B5" w:rsidRPr="00806B36">
        <w:rPr>
          <w:sz w:val="18"/>
          <w:szCs w:val="18"/>
          <w:lang w:val="fr-FR"/>
        </w:rPr>
        <w:t xml:space="preserve"> </w:t>
      </w:r>
      <w:r w:rsidR="003D38B5" w:rsidRPr="00806B36">
        <w:rPr>
          <w:strike/>
          <w:sz w:val="18"/>
          <w:szCs w:val="18"/>
          <w:highlight w:val="lightGray"/>
          <w:lang w:val="fr-FR"/>
        </w:rPr>
        <w:t>colonne 2, niveau d</w:t>
      </w:r>
      <w:r w:rsidR="00103C41" w:rsidRPr="00806B36">
        <w:rPr>
          <w:strike/>
          <w:sz w:val="18"/>
          <w:szCs w:val="18"/>
          <w:highlight w:val="lightGray"/>
          <w:lang w:val="fr-FR"/>
        </w:rPr>
        <w:t>’</w:t>
      </w:r>
      <w:r w:rsidR="003D38B5" w:rsidRPr="00806B36">
        <w:rPr>
          <w:strike/>
          <w:sz w:val="18"/>
          <w:szCs w:val="18"/>
          <w:highlight w:val="lightGray"/>
          <w:lang w:val="fr-FR"/>
        </w:rPr>
        <w:t>expression, rang 1</w:t>
      </w:r>
      <w:r w:rsidR="003D38B5" w:rsidRPr="00806B36">
        <w:rPr>
          <w:sz w:val="18"/>
          <w:szCs w:val="18"/>
          <w:lang w:val="fr-FR"/>
        </w:rPr>
        <w:t>) – Explication portant sur plusieurs caractères</w:t>
      </w:r>
      <w:bookmarkEnd w:id="71"/>
    </w:p>
    <w:p w:rsidR="00DB4BA4" w:rsidRPr="00806B36" w:rsidRDefault="00DB4BA4" w:rsidP="00806B36">
      <w:pPr>
        <w:ind w:left="567" w:right="567"/>
        <w:rPr>
          <w:rFonts w:cs="Arial"/>
          <w:sz w:val="18"/>
          <w:szCs w:val="18"/>
        </w:rPr>
      </w:pPr>
    </w:p>
    <w:p w:rsidR="00DB4BA4" w:rsidRPr="00806B36" w:rsidRDefault="003B1594" w:rsidP="00806B36">
      <w:pPr>
        <w:ind w:left="567" w:right="567"/>
        <w:rPr>
          <w:rFonts w:cs="Arial"/>
          <w:sz w:val="18"/>
          <w:szCs w:val="18"/>
        </w:rPr>
      </w:pPr>
      <w:r w:rsidRPr="00806B36">
        <w:rPr>
          <w:rFonts w:cs="Arial"/>
          <w:sz w:val="18"/>
          <w:szCs w:val="18"/>
        </w:rPr>
        <w:t>“</w:t>
      </w:r>
      <w:r w:rsidR="007616DB" w:rsidRPr="00806B36">
        <w:rPr>
          <w:sz w:val="18"/>
          <w:szCs w:val="18"/>
        </w:rPr>
        <w:t>Dans le cas où une explication s</w:t>
      </w:r>
      <w:r w:rsidR="00103C41" w:rsidRPr="00806B36">
        <w:rPr>
          <w:sz w:val="18"/>
          <w:szCs w:val="18"/>
        </w:rPr>
        <w:t>’</w:t>
      </w:r>
      <w:r w:rsidR="007616DB" w:rsidRPr="00806B36">
        <w:rPr>
          <w:sz w:val="18"/>
          <w:szCs w:val="18"/>
        </w:rPr>
        <w:t>applique à plusieurs caractères (par exemple, la partie de la plante sur laquelle il convient d</w:t>
      </w:r>
      <w:r w:rsidR="00103C41" w:rsidRPr="00806B36">
        <w:rPr>
          <w:sz w:val="18"/>
          <w:szCs w:val="18"/>
        </w:rPr>
        <w:t>’</w:t>
      </w:r>
      <w:r w:rsidR="007616DB" w:rsidRPr="00806B36">
        <w:rPr>
          <w:sz w:val="18"/>
          <w:szCs w:val="18"/>
        </w:rPr>
        <w:t>observer tel ou tel caractère, l</w:t>
      </w:r>
      <w:r w:rsidR="00103C41" w:rsidRPr="00806B36">
        <w:rPr>
          <w:sz w:val="18"/>
          <w:szCs w:val="18"/>
        </w:rPr>
        <w:t>’</w:t>
      </w:r>
      <w:r w:rsidR="007616DB" w:rsidRPr="00806B36">
        <w:rPr>
          <w:sz w:val="18"/>
          <w:szCs w:val="18"/>
        </w:rPr>
        <w:t>illustration des parties de plantes, etc.), s</w:t>
      </w:r>
      <w:r w:rsidR="00103C41" w:rsidRPr="00806B36">
        <w:rPr>
          <w:sz w:val="18"/>
          <w:szCs w:val="18"/>
        </w:rPr>
        <w:t>’</w:t>
      </w:r>
      <w:r w:rsidR="007616DB" w:rsidRPr="00806B36">
        <w:rPr>
          <w:sz w:val="18"/>
          <w:szCs w:val="18"/>
        </w:rPr>
        <w:t xml:space="preserve">agissant notamment de caractères qui ne se suivent pas immédiatement dans le tableau des caractères, une note est placée </w:t>
      </w:r>
      <w:r w:rsidR="007616DB" w:rsidRPr="00806B36">
        <w:rPr>
          <w:strike/>
          <w:sz w:val="18"/>
          <w:szCs w:val="18"/>
          <w:highlight w:val="lightGray"/>
        </w:rPr>
        <w:t>dans la colonne 2</w:t>
      </w:r>
      <w:r w:rsidR="007616DB" w:rsidRPr="00806B36">
        <w:rPr>
          <w:sz w:val="18"/>
          <w:szCs w:val="18"/>
        </w:rPr>
        <w:t xml:space="preserve"> </w:t>
      </w:r>
      <w:r w:rsidR="007616DB" w:rsidRPr="00806B36">
        <w:rPr>
          <w:sz w:val="18"/>
          <w:szCs w:val="18"/>
          <w:highlight w:val="lightGray"/>
          <w:u w:val="single"/>
        </w:rPr>
        <w:t>au</w:t>
      </w:r>
      <w:r w:rsidR="00F87AFF" w:rsidRPr="00806B36">
        <w:rPr>
          <w:sz w:val="18"/>
          <w:szCs w:val="18"/>
          <w:highlight w:val="lightGray"/>
          <w:u w:val="single"/>
        </w:rPr>
        <w:t>-</w:t>
      </w:r>
      <w:r w:rsidR="007616DB" w:rsidRPr="00806B36">
        <w:rPr>
          <w:sz w:val="18"/>
          <w:szCs w:val="18"/>
          <w:highlight w:val="lightGray"/>
          <w:u w:val="single"/>
        </w:rPr>
        <w:t>dessus de l</w:t>
      </w:r>
      <w:r w:rsidR="00103C41" w:rsidRPr="00806B36">
        <w:rPr>
          <w:sz w:val="18"/>
          <w:szCs w:val="18"/>
          <w:highlight w:val="lightGray"/>
          <w:u w:val="single"/>
        </w:rPr>
        <w:t>’</w:t>
      </w:r>
      <w:r w:rsidR="007616DB" w:rsidRPr="00806B36">
        <w:rPr>
          <w:sz w:val="18"/>
          <w:szCs w:val="18"/>
          <w:highlight w:val="lightGray"/>
          <w:u w:val="single"/>
        </w:rPr>
        <w:t>en</w:t>
      </w:r>
      <w:r w:rsidR="00103C41" w:rsidRPr="00806B36">
        <w:rPr>
          <w:sz w:val="18"/>
          <w:szCs w:val="18"/>
          <w:highlight w:val="lightGray"/>
          <w:u w:val="single"/>
        </w:rPr>
        <w:t>-</w:t>
      </w:r>
      <w:r w:rsidR="007616DB" w:rsidRPr="00806B36">
        <w:rPr>
          <w:sz w:val="18"/>
          <w:szCs w:val="18"/>
          <w:highlight w:val="lightGray"/>
          <w:u w:val="single"/>
        </w:rPr>
        <w:t>tête du caractère</w:t>
      </w:r>
      <w:r w:rsidR="007616DB" w:rsidRPr="00806B36">
        <w:rPr>
          <w:sz w:val="18"/>
          <w:szCs w:val="18"/>
        </w:rPr>
        <w:t xml:space="preserve"> et l</w:t>
      </w:r>
      <w:r w:rsidR="00103C41" w:rsidRPr="00806B36">
        <w:rPr>
          <w:sz w:val="18"/>
          <w:szCs w:val="18"/>
        </w:rPr>
        <w:t>’</w:t>
      </w:r>
      <w:r w:rsidR="007616DB" w:rsidRPr="00806B36">
        <w:rPr>
          <w:sz w:val="18"/>
          <w:szCs w:val="18"/>
        </w:rPr>
        <w:t xml:space="preserve">explication figure au chapitre 8.1, conformément à la </w:t>
      </w:r>
      <w:r w:rsidR="00103C41" w:rsidRPr="00806B36">
        <w:rPr>
          <w:sz w:val="18"/>
          <w:szCs w:val="18"/>
        </w:rPr>
        <w:t>section A</w:t>
      </w:r>
      <w:r w:rsidR="007616DB" w:rsidRPr="00806B36">
        <w:rPr>
          <w:sz w:val="18"/>
          <w:szCs w:val="18"/>
        </w:rPr>
        <w:t>SW 11.  En cas d</w:t>
      </w:r>
      <w:r w:rsidR="00103C41" w:rsidRPr="00806B36">
        <w:rPr>
          <w:sz w:val="18"/>
          <w:szCs w:val="18"/>
        </w:rPr>
        <w:t>’</w:t>
      </w:r>
      <w:r w:rsidR="007616DB" w:rsidRPr="00806B36">
        <w:rPr>
          <w:sz w:val="18"/>
          <w:szCs w:val="18"/>
        </w:rPr>
        <w:t>indications du stade d</w:t>
      </w:r>
      <w:r w:rsidR="00103C41" w:rsidRPr="00806B36">
        <w:rPr>
          <w:sz w:val="18"/>
          <w:szCs w:val="18"/>
        </w:rPr>
        <w:t>’</w:t>
      </w:r>
      <w:r w:rsidR="007616DB" w:rsidRPr="00806B36">
        <w:rPr>
          <w:sz w:val="18"/>
          <w:szCs w:val="18"/>
        </w:rPr>
        <w:t>observation, ces indications doivent être effectuées conformément à la note GN 24 “Stade de croissance”</w:t>
      </w:r>
      <w:r w:rsidRPr="00806B36">
        <w:rPr>
          <w:rFonts w:cs="Arial"/>
          <w:sz w:val="18"/>
          <w:szCs w:val="18"/>
        </w:rPr>
        <w:t>.”</w:t>
      </w:r>
    </w:p>
    <w:p w:rsidR="00DB4BA4" w:rsidRPr="00806B36" w:rsidRDefault="00DB4BA4" w:rsidP="00806B36">
      <w:pPr>
        <w:ind w:left="567" w:right="567"/>
        <w:rPr>
          <w:rFonts w:cs="Arial"/>
          <w:sz w:val="18"/>
          <w:szCs w:val="18"/>
        </w:rPr>
      </w:pPr>
    </w:p>
    <w:p w:rsidR="00DB4BA4" w:rsidRPr="00806B36" w:rsidRDefault="003B1594" w:rsidP="00806B36">
      <w:pPr>
        <w:pStyle w:val="Heading3"/>
        <w:ind w:left="567" w:right="567"/>
        <w:rPr>
          <w:rFonts w:cs="Arial"/>
          <w:sz w:val="18"/>
          <w:szCs w:val="18"/>
          <w:lang w:val="fr-FR"/>
        </w:rPr>
      </w:pPr>
      <w:bookmarkStart w:id="72" w:name="_Toc27819192"/>
      <w:bookmarkStart w:id="73" w:name="_Toc27819373"/>
      <w:bookmarkStart w:id="74" w:name="_Toc27819554"/>
      <w:bookmarkStart w:id="75" w:name="_Toc226858817"/>
      <w:bookmarkStart w:id="76" w:name="_Toc463343034"/>
      <w:bookmarkStart w:id="77" w:name="_Toc478118898"/>
      <w:r w:rsidRPr="00806B36">
        <w:rPr>
          <w:rFonts w:cs="Arial"/>
          <w:sz w:val="18"/>
          <w:szCs w:val="18"/>
          <w:lang w:val="fr-FR"/>
        </w:rPr>
        <w:t>“GN 24</w:t>
      </w:r>
      <w:r w:rsidRPr="00806B36">
        <w:rPr>
          <w:rFonts w:cs="Arial"/>
          <w:sz w:val="18"/>
          <w:szCs w:val="18"/>
          <w:lang w:val="fr-FR"/>
        </w:rPr>
        <w:tab/>
        <w:t>(</w:t>
      </w:r>
      <w:bookmarkEnd w:id="72"/>
      <w:bookmarkEnd w:id="73"/>
      <w:bookmarkEnd w:id="74"/>
      <w:bookmarkEnd w:id="75"/>
      <w:bookmarkEnd w:id="76"/>
      <w:r w:rsidR="00103C41" w:rsidRPr="00806B36">
        <w:rPr>
          <w:sz w:val="18"/>
          <w:szCs w:val="18"/>
          <w:lang w:val="fr-FR"/>
        </w:rPr>
        <w:t>Chapitre 7</w:t>
      </w:r>
      <w:r w:rsidR="002328D6" w:rsidRPr="00806B36">
        <w:rPr>
          <w:sz w:val="18"/>
          <w:szCs w:val="18"/>
          <w:lang w:val="fr-FR"/>
        </w:rPr>
        <w:t xml:space="preserve"> </w:t>
      </w:r>
      <w:r w:rsidR="009B2D9A"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2, en</w:t>
      </w:r>
      <w:r w:rsidR="00103C41" w:rsidRPr="00806B36">
        <w:rPr>
          <w:strike/>
          <w:sz w:val="18"/>
          <w:szCs w:val="18"/>
          <w:highlight w:val="lightGray"/>
          <w:lang w:val="fr-FR"/>
        </w:rPr>
        <w:t>-</w:t>
      </w:r>
      <w:r w:rsidR="003D38B5" w:rsidRPr="00806B36">
        <w:rPr>
          <w:strike/>
          <w:sz w:val="18"/>
          <w:szCs w:val="18"/>
          <w:highlight w:val="lightGray"/>
          <w:lang w:val="fr-FR"/>
        </w:rPr>
        <w:t>tête, rang 1</w:t>
      </w:r>
      <w:r w:rsidR="003D38B5" w:rsidRPr="00806B36">
        <w:rPr>
          <w:sz w:val="18"/>
          <w:szCs w:val="18"/>
          <w:lang w:val="fr-FR"/>
        </w:rPr>
        <w:t>) – Stade de croissance</w:t>
      </w:r>
      <w:r w:rsidRPr="00806B36">
        <w:rPr>
          <w:rFonts w:cs="Arial"/>
          <w:sz w:val="18"/>
          <w:szCs w:val="18"/>
          <w:lang w:val="fr-FR"/>
        </w:rPr>
        <w:t>”</w:t>
      </w:r>
      <w:bookmarkEnd w:id="77"/>
    </w:p>
    <w:p w:rsidR="00DB4BA4" w:rsidRPr="001D7C5D" w:rsidRDefault="00DB4BA4" w:rsidP="00050E16">
      <w:pPr>
        <w:rPr>
          <w:rFonts w:cs="Arial"/>
        </w:rPr>
      </w:pPr>
    </w:p>
    <w:p w:rsidR="00DB4BA4" w:rsidRPr="00806B36" w:rsidRDefault="003B1594" w:rsidP="00806B36">
      <w:pPr>
        <w:pStyle w:val="Heading3"/>
        <w:ind w:left="567" w:right="567"/>
        <w:rPr>
          <w:rFonts w:cs="Arial"/>
          <w:sz w:val="18"/>
          <w:szCs w:val="18"/>
          <w:lang w:val="fr-FR"/>
        </w:rPr>
      </w:pPr>
      <w:bookmarkStart w:id="78" w:name="_Toc226858818"/>
      <w:bookmarkStart w:id="79" w:name="_Toc463343035"/>
      <w:bookmarkStart w:id="80" w:name="_Toc27819193"/>
      <w:bookmarkStart w:id="81" w:name="_Toc27819374"/>
      <w:bookmarkStart w:id="82" w:name="_Toc27819555"/>
      <w:bookmarkStart w:id="83" w:name="_Toc478118899"/>
      <w:r w:rsidRPr="00806B36">
        <w:rPr>
          <w:rFonts w:cs="Arial"/>
          <w:sz w:val="18"/>
          <w:szCs w:val="18"/>
          <w:lang w:val="fr-FR"/>
        </w:rPr>
        <w:t>“GN 25</w:t>
      </w:r>
      <w:r w:rsidRPr="00806B36">
        <w:rPr>
          <w:rFonts w:cs="Arial"/>
          <w:sz w:val="18"/>
          <w:szCs w:val="18"/>
          <w:lang w:val="fr-FR"/>
        </w:rPr>
        <w:tab/>
        <w:t>(</w:t>
      </w:r>
      <w:bookmarkEnd w:id="78"/>
      <w:bookmarkEnd w:id="79"/>
      <w:bookmarkEnd w:id="80"/>
      <w:bookmarkEnd w:id="81"/>
      <w:bookmarkEnd w:id="82"/>
      <w:r w:rsidR="00103C41" w:rsidRPr="00806B36">
        <w:rPr>
          <w:sz w:val="18"/>
          <w:szCs w:val="18"/>
          <w:lang w:val="fr-FR"/>
        </w:rPr>
        <w:t>Chapitre 7</w:t>
      </w:r>
      <w:r w:rsidR="002328D6" w:rsidRPr="00806B36">
        <w:rPr>
          <w:sz w:val="18"/>
          <w:szCs w:val="18"/>
          <w:lang w:val="fr-FR"/>
        </w:rPr>
        <w:t xml:space="preserve"> </w:t>
      </w:r>
      <w:r w:rsidR="009B2D9A"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2, en</w:t>
      </w:r>
      <w:r w:rsidR="00103C41" w:rsidRPr="00806B36">
        <w:rPr>
          <w:strike/>
          <w:sz w:val="18"/>
          <w:szCs w:val="18"/>
          <w:highlight w:val="lightGray"/>
          <w:lang w:val="fr-FR"/>
        </w:rPr>
        <w:t>-</w:t>
      </w:r>
      <w:r w:rsidR="003D38B5" w:rsidRPr="00806B36">
        <w:rPr>
          <w:strike/>
          <w:sz w:val="18"/>
          <w:szCs w:val="18"/>
          <w:highlight w:val="lightGray"/>
          <w:lang w:val="fr-FR"/>
        </w:rPr>
        <w:t>tête, rang 1 ou 2</w:t>
      </w:r>
      <w:r w:rsidR="003D38B5" w:rsidRPr="00806B36">
        <w:rPr>
          <w:sz w:val="18"/>
          <w:szCs w:val="18"/>
          <w:lang w:val="fr-FR"/>
        </w:rPr>
        <w:t>) – Recommandations relatives à la conduite de l</w:t>
      </w:r>
      <w:r w:rsidR="00103C41" w:rsidRPr="00806B36">
        <w:rPr>
          <w:sz w:val="18"/>
          <w:szCs w:val="18"/>
          <w:lang w:val="fr-FR"/>
        </w:rPr>
        <w:t>’</w:t>
      </w:r>
      <w:r w:rsidR="003D38B5" w:rsidRPr="00806B36">
        <w:rPr>
          <w:sz w:val="18"/>
          <w:szCs w:val="18"/>
          <w:lang w:val="fr-FR"/>
        </w:rPr>
        <w:t>examen</w:t>
      </w:r>
      <w:r w:rsidRPr="00806B36">
        <w:rPr>
          <w:rFonts w:cs="Arial"/>
          <w:sz w:val="18"/>
          <w:szCs w:val="18"/>
          <w:lang w:val="fr-FR"/>
        </w:rPr>
        <w:t>”</w:t>
      </w:r>
      <w:bookmarkEnd w:id="83"/>
    </w:p>
    <w:p w:rsidR="00DB4BA4" w:rsidRDefault="00DB4BA4" w:rsidP="00806B36">
      <w:pPr>
        <w:ind w:left="567" w:right="567"/>
        <w:rPr>
          <w:rFonts w:cs="Arial"/>
          <w:sz w:val="18"/>
          <w:szCs w:val="18"/>
        </w:rPr>
      </w:pPr>
    </w:p>
    <w:p w:rsidR="00806B36" w:rsidRPr="00806B36" w:rsidRDefault="00806B36" w:rsidP="00806B36">
      <w:pPr>
        <w:ind w:left="567" w:right="567"/>
        <w:rPr>
          <w:rFonts w:cs="Arial"/>
          <w:sz w:val="18"/>
          <w:szCs w:val="18"/>
        </w:rPr>
      </w:pPr>
      <w:r w:rsidRPr="00806B36">
        <w:rPr>
          <w:rFonts w:cs="Arial"/>
          <w:sz w:val="18"/>
          <w:szCs w:val="18"/>
        </w:rPr>
        <w:t>“Cette cellule contient les informations relatives à la conduite de l’examen. Il peut s’agir de recommandations</w:t>
      </w:r>
    </w:p>
    <w:p w:rsidR="00806B36" w:rsidRPr="00806B36" w:rsidRDefault="00806B36" w:rsidP="00806B36">
      <w:pPr>
        <w:ind w:left="567" w:right="567"/>
        <w:rPr>
          <w:rFonts w:cs="Arial"/>
          <w:sz w:val="18"/>
          <w:szCs w:val="18"/>
        </w:rPr>
      </w:pPr>
      <w:r w:rsidRPr="00806B36">
        <w:rPr>
          <w:rFonts w:cs="Arial"/>
          <w:sz w:val="18"/>
          <w:szCs w:val="18"/>
        </w:rPr>
        <w:t>relatives à la méthode d’observation (p. ex. : évaluation visuelle ou mesure, observation de plantes isolées</w:t>
      </w:r>
    </w:p>
    <w:p w:rsidR="00806B36" w:rsidRDefault="00806B36" w:rsidP="00806B36">
      <w:pPr>
        <w:ind w:left="567" w:right="567"/>
        <w:rPr>
          <w:rFonts w:cs="Arial"/>
          <w:sz w:val="18"/>
          <w:szCs w:val="18"/>
        </w:rPr>
      </w:pPr>
      <w:r w:rsidRPr="00806B36">
        <w:rPr>
          <w:rFonts w:cs="Arial"/>
          <w:sz w:val="18"/>
          <w:szCs w:val="18"/>
        </w:rPr>
        <w:t xml:space="preserve">ou de groupes de plantes) </w:t>
      </w:r>
      <w:r w:rsidRPr="00806B36">
        <w:rPr>
          <w:rFonts w:cs="Arial"/>
          <w:strike/>
          <w:sz w:val="18"/>
          <w:szCs w:val="18"/>
          <w:highlight w:val="lightGray"/>
        </w:rPr>
        <w:t>ou</w:t>
      </w:r>
      <w:r w:rsidRPr="00806B36">
        <w:rPr>
          <w:rFonts w:cs="Arial"/>
          <w:sz w:val="18"/>
          <w:szCs w:val="18"/>
        </w:rPr>
        <w:t xml:space="preserve"> </w:t>
      </w:r>
      <w:r w:rsidRPr="00806B36">
        <w:rPr>
          <w:rFonts w:cs="Arial"/>
          <w:sz w:val="18"/>
          <w:szCs w:val="18"/>
          <w:highlight w:val="lightGray"/>
          <w:u w:val="single"/>
        </w:rPr>
        <w:t>et</w:t>
      </w:r>
      <w:r>
        <w:rPr>
          <w:rFonts w:cs="Arial"/>
          <w:sz w:val="18"/>
          <w:szCs w:val="18"/>
        </w:rPr>
        <w:t xml:space="preserve"> </w:t>
      </w:r>
      <w:r w:rsidRPr="00806B36">
        <w:rPr>
          <w:rFonts w:cs="Arial"/>
          <w:sz w:val="18"/>
          <w:szCs w:val="18"/>
        </w:rPr>
        <w:t>au type de parcelle (p. ex. : plantes isolées; parcelle en ligne; essai spécial).</w:t>
      </w:r>
      <w:r>
        <w:rPr>
          <w:rFonts w:cs="Arial"/>
          <w:sz w:val="18"/>
          <w:szCs w:val="18"/>
        </w:rPr>
        <w:t xml:space="preserve">  </w:t>
      </w:r>
      <w:r w:rsidRPr="00806B36">
        <w:rPr>
          <w:rFonts w:cs="Arial"/>
          <w:sz w:val="18"/>
          <w:szCs w:val="18"/>
        </w:rPr>
        <w:t>La section ASW 4.b) contient un texte standard supplémentaire qui peut être utilisé. ”</w:t>
      </w:r>
    </w:p>
    <w:p w:rsidR="00806B36" w:rsidRPr="00806B36" w:rsidRDefault="00806B36" w:rsidP="00806B36">
      <w:pPr>
        <w:ind w:left="567" w:right="567"/>
        <w:rPr>
          <w:rFonts w:cs="Arial"/>
          <w:sz w:val="18"/>
          <w:szCs w:val="18"/>
        </w:rPr>
      </w:pPr>
    </w:p>
    <w:p w:rsidR="00D63B0C" w:rsidRPr="00806B36" w:rsidRDefault="003B1594" w:rsidP="00806B36">
      <w:pPr>
        <w:pStyle w:val="Heading3"/>
        <w:ind w:left="567" w:right="567"/>
        <w:rPr>
          <w:rFonts w:cs="Arial"/>
          <w:sz w:val="18"/>
          <w:szCs w:val="18"/>
          <w:lang w:val="fr-FR"/>
        </w:rPr>
      </w:pPr>
      <w:bookmarkStart w:id="84" w:name="_Toc27819188"/>
      <w:bookmarkStart w:id="85" w:name="_Toc27819369"/>
      <w:bookmarkStart w:id="86" w:name="_Toc27819550"/>
      <w:bookmarkStart w:id="87" w:name="_Toc463343036"/>
      <w:bookmarkStart w:id="88" w:name="_Toc478118900"/>
      <w:r w:rsidRPr="00806B36">
        <w:rPr>
          <w:rFonts w:cs="Arial"/>
          <w:sz w:val="18"/>
          <w:szCs w:val="18"/>
          <w:lang w:val="fr-FR"/>
        </w:rPr>
        <w:t>“GN 26</w:t>
      </w:r>
      <w:r w:rsidRPr="00806B36">
        <w:rPr>
          <w:rFonts w:cs="Arial"/>
          <w:sz w:val="18"/>
          <w:szCs w:val="18"/>
          <w:lang w:val="fr-FR"/>
        </w:rPr>
        <w:tab/>
        <w:t>(</w:t>
      </w:r>
      <w:bookmarkEnd w:id="84"/>
      <w:bookmarkEnd w:id="85"/>
      <w:bookmarkEnd w:id="86"/>
      <w:bookmarkEnd w:id="87"/>
      <w:r w:rsidR="00103C41" w:rsidRPr="00806B36">
        <w:rPr>
          <w:sz w:val="18"/>
          <w:szCs w:val="18"/>
          <w:lang w:val="fr-FR"/>
        </w:rPr>
        <w:t>Chapitre 7</w:t>
      </w:r>
      <w:r w:rsidR="002328D6" w:rsidRPr="00806B36">
        <w:rPr>
          <w:sz w:val="18"/>
          <w:szCs w:val="18"/>
          <w:lang w:val="fr-FR"/>
        </w:rPr>
        <w:t xml:space="preserve"> </w:t>
      </w:r>
      <w:r w:rsidR="009B2D9A" w:rsidRPr="00806B36">
        <w:rPr>
          <w:strike/>
          <w:sz w:val="18"/>
          <w:szCs w:val="18"/>
          <w:highlight w:val="lightGray"/>
          <w:lang w:val="fr-FR"/>
        </w:rPr>
        <w:t>du modèle</w:t>
      </w:r>
      <w:r w:rsidR="00103C41" w:rsidRPr="00806B36">
        <w:rPr>
          <w:strike/>
          <w:sz w:val="18"/>
          <w:szCs w:val="18"/>
          <w:highlight w:val="lightGray"/>
          <w:lang w:val="fr-FR"/>
        </w:rPr>
        <w:t> :</w:t>
      </w:r>
      <w:r w:rsidR="003D38B5" w:rsidRPr="00806B36">
        <w:rPr>
          <w:strike/>
          <w:sz w:val="18"/>
          <w:szCs w:val="18"/>
          <w:highlight w:val="lightGray"/>
          <w:lang w:val="fr-FR"/>
        </w:rPr>
        <w:t xml:space="preserve"> colonne 1</w:t>
      </w:r>
      <w:r w:rsidR="003D38B5" w:rsidRPr="00806B36">
        <w:rPr>
          <w:sz w:val="18"/>
          <w:szCs w:val="18"/>
          <w:lang w:val="fr-FR"/>
        </w:rPr>
        <w:t>) – Ordre des caractères dans le tableau des caractères</w:t>
      </w:r>
      <w:r w:rsidRPr="00806B36">
        <w:rPr>
          <w:rFonts w:cs="Arial"/>
          <w:sz w:val="18"/>
          <w:szCs w:val="18"/>
          <w:lang w:val="fr-FR"/>
        </w:rPr>
        <w:t>”</w:t>
      </w:r>
      <w:bookmarkEnd w:id="88"/>
    </w:p>
    <w:p w:rsidR="00DB4BA4" w:rsidRPr="00806B36" w:rsidRDefault="00DB4BA4" w:rsidP="00806B36">
      <w:pPr>
        <w:ind w:left="567" w:right="567"/>
        <w:rPr>
          <w:rFonts w:cs="Arial"/>
          <w:sz w:val="18"/>
          <w:szCs w:val="18"/>
        </w:rPr>
      </w:pPr>
    </w:p>
    <w:p w:rsidR="00DB4BA4" w:rsidRPr="001D7C5D" w:rsidRDefault="007510F5">
      <w:pPr>
        <w:jc w:val="left"/>
        <w:rPr>
          <w:rFonts w:cs="Arial"/>
        </w:rPr>
      </w:pPr>
      <w:bookmarkStart w:id="89" w:name="_GoBack"/>
      <w:bookmarkEnd w:id="89"/>
      <w:r w:rsidRPr="001D7C5D">
        <w:rPr>
          <w:rFonts w:cs="Arial"/>
        </w:rPr>
        <w:br w:type="page"/>
      </w:r>
    </w:p>
    <w:p w:rsidR="00252CBE" w:rsidRPr="00A10BCB" w:rsidRDefault="00252CBE" w:rsidP="00252CBE">
      <w:pPr>
        <w:rPr>
          <w:rFonts w:cs="Arial"/>
          <w:lang w:val="fr-CH"/>
        </w:rPr>
      </w:pPr>
      <w:r w:rsidRPr="00A10BCB">
        <w:rPr>
          <w:rFonts w:cs="Arial"/>
        </w:rPr>
        <w:fldChar w:fldCharType="begin"/>
      </w:r>
      <w:r w:rsidRPr="00A10BCB">
        <w:rPr>
          <w:rFonts w:cs="Arial"/>
        </w:rPr>
        <w:instrText xml:space="preserve"> AUTONUM  </w:instrText>
      </w:r>
      <w:r w:rsidRPr="00A10BCB">
        <w:rPr>
          <w:rFonts w:cs="Arial"/>
        </w:rPr>
        <w:fldChar w:fldCharType="end"/>
      </w:r>
      <w:r w:rsidRPr="00A10BCB">
        <w:rPr>
          <w:rFonts w:cs="Arial"/>
        </w:rPr>
        <w:tab/>
      </w:r>
      <w:r w:rsidRPr="00A10BCB">
        <w:rPr>
          <w:rFonts w:cs="Arial"/>
          <w:lang w:val="fr-CH"/>
        </w:rPr>
        <w:t>Il est proposé de supprimer l’annexe 4 du document TGP/7 “Liste de caractères approuvés” car la base de données des caractères figurant dans les principes directeurs d’examen de l’UPOV est incluse dans le modèle de principes direct</w:t>
      </w:r>
      <w:r>
        <w:rPr>
          <w:rFonts w:cs="Arial"/>
          <w:lang w:val="fr-CH"/>
        </w:rPr>
        <w:t>eurs d’examen fondé sur le Web.</w:t>
      </w:r>
    </w:p>
    <w:p w:rsidR="00491AEA" w:rsidRPr="00BD162C" w:rsidRDefault="00491AEA" w:rsidP="00050E16">
      <w:pPr>
        <w:rPr>
          <w:rFonts w:cs="Arial"/>
        </w:rPr>
      </w:pPr>
    </w:p>
    <w:p w:rsidR="00D63B0C" w:rsidRPr="00806B36" w:rsidRDefault="00103C41" w:rsidP="00806B36">
      <w:pPr>
        <w:pStyle w:val="Heading2"/>
        <w:ind w:left="567" w:right="567"/>
        <w:rPr>
          <w:rFonts w:cs="Arial"/>
          <w:strike/>
          <w:sz w:val="18"/>
          <w:szCs w:val="18"/>
          <w:lang w:val="fr-FR"/>
        </w:rPr>
      </w:pPr>
      <w:bookmarkStart w:id="90" w:name="_Toc478118901"/>
      <w:r w:rsidRPr="00806B36">
        <w:rPr>
          <w:rFonts w:cs="Arial"/>
          <w:strike/>
          <w:sz w:val="18"/>
          <w:szCs w:val="18"/>
          <w:highlight w:val="lightGray"/>
          <w:lang w:val="fr-FR"/>
        </w:rPr>
        <w:t>Annexe 4 :</w:t>
      </w:r>
      <w:r w:rsidR="00D65C00" w:rsidRPr="00806B36">
        <w:rPr>
          <w:rFonts w:cs="Arial"/>
          <w:strike/>
          <w:sz w:val="18"/>
          <w:szCs w:val="18"/>
          <w:highlight w:val="lightGray"/>
          <w:lang w:val="fr-FR"/>
        </w:rPr>
        <w:t xml:space="preserve"> </w:t>
      </w:r>
      <w:r w:rsidR="006656C6" w:rsidRPr="00806B36">
        <w:rPr>
          <w:rFonts w:cs="Arial"/>
          <w:strike/>
          <w:sz w:val="18"/>
          <w:szCs w:val="18"/>
          <w:highlight w:val="lightGray"/>
          <w:lang w:val="fr-FR"/>
        </w:rPr>
        <w:t>Liste de caractères approuvés</w:t>
      </w:r>
      <w:bookmarkEnd w:id="90"/>
    </w:p>
    <w:p w:rsidR="00DB4BA4" w:rsidRPr="00806B36" w:rsidRDefault="00DB4BA4" w:rsidP="00806B36">
      <w:pPr>
        <w:ind w:left="567" w:right="567"/>
        <w:jc w:val="left"/>
        <w:rPr>
          <w:rFonts w:cs="Arial"/>
          <w:sz w:val="18"/>
          <w:szCs w:val="18"/>
        </w:rPr>
      </w:pPr>
    </w:p>
    <w:p w:rsidR="006656C6" w:rsidRPr="00806B36" w:rsidRDefault="00D65C00" w:rsidP="00806B36">
      <w:pPr>
        <w:ind w:left="567" w:right="567"/>
        <w:rPr>
          <w:rFonts w:cs="Arial"/>
          <w:strike/>
          <w:sz w:val="18"/>
          <w:szCs w:val="18"/>
          <w:highlight w:val="lightGray"/>
        </w:rPr>
      </w:pPr>
      <w:r w:rsidRPr="00806B36">
        <w:rPr>
          <w:rFonts w:cs="Arial"/>
          <w:strike/>
          <w:sz w:val="18"/>
          <w:szCs w:val="18"/>
          <w:highlight w:val="lightGray"/>
        </w:rPr>
        <w:t>1.</w:t>
      </w:r>
      <w:r w:rsidRPr="00806B36">
        <w:rPr>
          <w:rFonts w:cs="Arial"/>
          <w:strike/>
          <w:sz w:val="18"/>
          <w:szCs w:val="18"/>
          <w:highlight w:val="lightGray"/>
        </w:rPr>
        <w:tab/>
      </w:r>
      <w:r w:rsidR="006656C6" w:rsidRPr="00806B36">
        <w:rPr>
          <w:rFonts w:cs="Arial"/>
          <w:strike/>
          <w:sz w:val="18"/>
          <w:szCs w:val="18"/>
          <w:highlight w:val="lightGray"/>
        </w:rPr>
        <w:t>La liste de caractères approuvés (ci</w:t>
      </w:r>
      <w:r w:rsidR="00103C41" w:rsidRPr="00806B36">
        <w:rPr>
          <w:rFonts w:cs="Arial"/>
          <w:strike/>
          <w:sz w:val="18"/>
          <w:szCs w:val="18"/>
          <w:highlight w:val="lightGray"/>
        </w:rPr>
        <w:t>-</w:t>
      </w:r>
      <w:r w:rsidR="006656C6" w:rsidRPr="00806B36">
        <w:rPr>
          <w:rFonts w:cs="Arial"/>
          <w:strike/>
          <w:sz w:val="18"/>
          <w:szCs w:val="18"/>
          <w:highlight w:val="lightGray"/>
        </w:rPr>
        <w:t>après dénommée “liste”) contient des caractères et des niveaux d</w:t>
      </w:r>
      <w:r w:rsidR="00103C41" w:rsidRPr="00806B36">
        <w:rPr>
          <w:rFonts w:cs="Arial"/>
          <w:strike/>
          <w:sz w:val="18"/>
          <w:szCs w:val="18"/>
          <w:highlight w:val="lightGray"/>
        </w:rPr>
        <w:t>’</w:t>
      </w:r>
      <w:r w:rsidR="006656C6" w:rsidRPr="00806B36">
        <w:rPr>
          <w:rFonts w:cs="Arial"/>
          <w:strike/>
          <w:sz w:val="18"/>
          <w:szCs w:val="18"/>
          <w:highlight w:val="lightGray"/>
        </w:rPr>
        <w:t>expression correspondants dont l</w:t>
      </w:r>
      <w:r w:rsidR="00103C41" w:rsidRPr="00806B36">
        <w:rPr>
          <w:rFonts w:cs="Arial"/>
          <w:strike/>
          <w:sz w:val="18"/>
          <w:szCs w:val="18"/>
          <w:highlight w:val="lightGray"/>
        </w:rPr>
        <w:t>’</w:t>
      </w:r>
      <w:r w:rsidR="006656C6" w:rsidRPr="00806B36">
        <w:rPr>
          <w:rFonts w:cs="Arial"/>
          <w:strike/>
          <w:sz w:val="18"/>
          <w:szCs w:val="18"/>
          <w:highlight w:val="lightGray"/>
        </w:rPr>
        <w:t>utilisation dans les principes directeurs d</w:t>
      </w:r>
      <w:r w:rsidR="00103C41" w:rsidRPr="00806B36">
        <w:rPr>
          <w:rFonts w:cs="Arial"/>
          <w:strike/>
          <w:sz w:val="18"/>
          <w:szCs w:val="18"/>
          <w:highlight w:val="lightGray"/>
        </w:rPr>
        <w:t>’</w:t>
      </w:r>
      <w:r w:rsidR="006656C6" w:rsidRPr="00806B36">
        <w:rPr>
          <w:rFonts w:cs="Arial"/>
          <w:strike/>
          <w:sz w:val="18"/>
          <w:szCs w:val="18"/>
          <w:highlight w:val="lightGray"/>
        </w:rPr>
        <w:t>examen existants a déjà été approuv</w:t>
      </w:r>
      <w:r w:rsidR="0012170F" w:rsidRPr="00806B36">
        <w:rPr>
          <w:rFonts w:cs="Arial"/>
          <w:strike/>
          <w:sz w:val="18"/>
          <w:szCs w:val="18"/>
          <w:highlight w:val="lightGray"/>
        </w:rPr>
        <w:t>ée.  Le</w:t>
      </w:r>
      <w:r w:rsidR="006656C6" w:rsidRPr="00806B36">
        <w:rPr>
          <w:rFonts w:cs="Arial"/>
          <w:strike/>
          <w:sz w:val="18"/>
          <w:szCs w:val="18"/>
          <w:highlight w:val="lightGray"/>
        </w:rPr>
        <w:t>s rédacteurs des principes directeurs d</w:t>
      </w:r>
      <w:r w:rsidR="00103C41" w:rsidRPr="00806B36">
        <w:rPr>
          <w:rFonts w:cs="Arial"/>
          <w:strike/>
          <w:sz w:val="18"/>
          <w:szCs w:val="18"/>
          <w:highlight w:val="lightGray"/>
        </w:rPr>
        <w:t>’</w:t>
      </w:r>
      <w:r w:rsidR="006656C6" w:rsidRPr="00806B36">
        <w:rPr>
          <w:rFonts w:cs="Arial"/>
          <w:strike/>
          <w:sz w:val="18"/>
          <w:szCs w:val="18"/>
          <w:highlight w:val="lightGray"/>
        </w:rPr>
        <w:t>examen sont invités à vérifier si le caractère qu</w:t>
      </w:r>
      <w:r w:rsidR="00103C41" w:rsidRPr="00806B36">
        <w:rPr>
          <w:rFonts w:cs="Arial"/>
          <w:strike/>
          <w:sz w:val="18"/>
          <w:szCs w:val="18"/>
          <w:highlight w:val="lightGray"/>
        </w:rPr>
        <w:t>’</w:t>
      </w:r>
      <w:r w:rsidR="006656C6" w:rsidRPr="00806B36">
        <w:rPr>
          <w:rFonts w:cs="Arial"/>
          <w:strike/>
          <w:sz w:val="18"/>
          <w:szCs w:val="18"/>
          <w:highlight w:val="lightGray"/>
        </w:rPr>
        <w:t>ils souhaitent utiliser figure dans cette lis</w:t>
      </w:r>
      <w:r w:rsidR="0012170F" w:rsidRPr="00806B36">
        <w:rPr>
          <w:rFonts w:cs="Arial"/>
          <w:strike/>
          <w:sz w:val="18"/>
          <w:szCs w:val="18"/>
          <w:highlight w:val="lightGray"/>
        </w:rPr>
        <w:t>te.  Da</w:t>
      </w:r>
      <w:r w:rsidR="006656C6" w:rsidRPr="00806B36">
        <w:rPr>
          <w:rFonts w:cs="Arial"/>
          <w:strike/>
          <w:sz w:val="18"/>
          <w:szCs w:val="18"/>
          <w:highlight w:val="lightGray"/>
        </w:rPr>
        <w:t>ns l</w:t>
      </w:r>
      <w:r w:rsidR="00103C41" w:rsidRPr="00806B36">
        <w:rPr>
          <w:rFonts w:cs="Arial"/>
          <w:strike/>
          <w:sz w:val="18"/>
          <w:szCs w:val="18"/>
          <w:highlight w:val="lightGray"/>
        </w:rPr>
        <w:t>’</w:t>
      </w:r>
      <w:r w:rsidR="006656C6" w:rsidRPr="00806B36">
        <w:rPr>
          <w:rFonts w:cs="Arial"/>
          <w:strike/>
          <w:sz w:val="18"/>
          <w:szCs w:val="18"/>
          <w:highlight w:val="lightGray"/>
        </w:rPr>
        <w:t>affirmative, le caractère et les niveaux d</w:t>
      </w:r>
      <w:r w:rsidR="00103C41" w:rsidRPr="00806B36">
        <w:rPr>
          <w:rFonts w:cs="Arial"/>
          <w:strike/>
          <w:sz w:val="18"/>
          <w:szCs w:val="18"/>
          <w:highlight w:val="lightGray"/>
        </w:rPr>
        <w:t>’</w:t>
      </w:r>
      <w:r w:rsidR="006656C6" w:rsidRPr="00806B36">
        <w:rPr>
          <w:rFonts w:cs="Arial"/>
          <w:strike/>
          <w:sz w:val="18"/>
          <w:szCs w:val="18"/>
          <w:highlight w:val="lightGray"/>
        </w:rPr>
        <w:t>expression correspondants peuvent être recopiés directement dans les nouveaux principes directeurs d</w:t>
      </w:r>
      <w:r w:rsidR="00103C41" w:rsidRPr="00806B36">
        <w:rPr>
          <w:rFonts w:cs="Arial"/>
          <w:strike/>
          <w:sz w:val="18"/>
          <w:szCs w:val="18"/>
          <w:highlight w:val="lightGray"/>
        </w:rPr>
        <w:t>’</w:t>
      </w:r>
      <w:r w:rsidR="006656C6" w:rsidRPr="00806B36">
        <w:rPr>
          <w:rFonts w:cs="Arial"/>
          <w:strike/>
          <w:sz w:val="18"/>
          <w:szCs w:val="18"/>
          <w:highlight w:val="lightGray"/>
        </w:rPr>
        <w:t>exam</w:t>
      </w:r>
      <w:r w:rsidR="0012170F" w:rsidRPr="00806B36">
        <w:rPr>
          <w:rFonts w:cs="Arial"/>
          <w:strike/>
          <w:sz w:val="18"/>
          <w:szCs w:val="18"/>
          <w:highlight w:val="lightGray"/>
        </w:rPr>
        <w:t>en.  Il</w:t>
      </w:r>
      <w:r w:rsidR="006656C6" w:rsidRPr="00806B36">
        <w:rPr>
          <w:rFonts w:cs="Arial"/>
          <w:strike/>
          <w:sz w:val="18"/>
          <w:szCs w:val="18"/>
          <w:highlight w:val="lightGray"/>
        </w:rPr>
        <w:t xml:space="preserve"> convient toutefois de garder à l</w:t>
      </w:r>
      <w:r w:rsidR="00103C41" w:rsidRPr="00806B36">
        <w:rPr>
          <w:rFonts w:cs="Arial"/>
          <w:strike/>
          <w:sz w:val="18"/>
          <w:szCs w:val="18"/>
          <w:highlight w:val="lightGray"/>
        </w:rPr>
        <w:t>’</w:t>
      </w:r>
      <w:r w:rsidR="006656C6" w:rsidRPr="00806B36">
        <w:rPr>
          <w:rFonts w:cs="Arial"/>
          <w:strike/>
          <w:sz w:val="18"/>
          <w:szCs w:val="18"/>
          <w:highlight w:val="lightGray"/>
        </w:rPr>
        <w:t>esprit que des caractères qui peuvent sembler très proches dans différents types de plantes, ou différents organes d</w:t>
      </w:r>
      <w:r w:rsidR="00103C41" w:rsidRPr="00806B36">
        <w:rPr>
          <w:rFonts w:cs="Arial"/>
          <w:strike/>
          <w:sz w:val="18"/>
          <w:szCs w:val="18"/>
          <w:highlight w:val="lightGray"/>
        </w:rPr>
        <w:t>’</w:t>
      </w:r>
      <w:r w:rsidR="006656C6" w:rsidRPr="00806B36">
        <w:rPr>
          <w:rFonts w:cs="Arial"/>
          <w:strike/>
          <w:sz w:val="18"/>
          <w:szCs w:val="18"/>
          <w:highlight w:val="lightGray"/>
        </w:rPr>
        <w:t>une même plante, peuvent faire l</w:t>
      </w:r>
      <w:r w:rsidR="00103C41" w:rsidRPr="00806B36">
        <w:rPr>
          <w:rFonts w:cs="Arial"/>
          <w:strike/>
          <w:sz w:val="18"/>
          <w:szCs w:val="18"/>
          <w:highlight w:val="lightGray"/>
        </w:rPr>
        <w:t>’</w:t>
      </w:r>
      <w:r w:rsidR="006656C6" w:rsidRPr="00806B36">
        <w:rPr>
          <w:rFonts w:cs="Arial"/>
          <w:strike/>
          <w:sz w:val="18"/>
          <w:szCs w:val="18"/>
          <w:highlight w:val="lightGray"/>
        </w:rPr>
        <w:t>objet de déterminismes génétiques différen</w:t>
      </w:r>
      <w:r w:rsidR="0012170F" w:rsidRPr="00806B36">
        <w:rPr>
          <w:rFonts w:cs="Arial"/>
          <w:strike/>
          <w:sz w:val="18"/>
          <w:szCs w:val="18"/>
          <w:highlight w:val="lightGray"/>
        </w:rPr>
        <w:t>ts.  Ai</w:t>
      </w:r>
      <w:r w:rsidR="006656C6" w:rsidRPr="00806B36">
        <w:rPr>
          <w:rFonts w:cs="Arial"/>
          <w:strike/>
          <w:sz w:val="18"/>
          <w:szCs w:val="18"/>
          <w:highlight w:val="lightGray"/>
        </w:rPr>
        <w:t>nsi, dans un type de plante, ou dans un organe donné, le caractère “profil” peut être un caractère qualitatif, par exemple droite (1), courbée (2) alors que dans une autre type de plante, ou dans un autre organe, il peut s</w:t>
      </w:r>
      <w:r w:rsidR="00103C41" w:rsidRPr="00806B36">
        <w:rPr>
          <w:rFonts w:cs="Arial"/>
          <w:strike/>
          <w:sz w:val="18"/>
          <w:szCs w:val="18"/>
          <w:highlight w:val="lightGray"/>
        </w:rPr>
        <w:t>’</w:t>
      </w:r>
      <w:r w:rsidR="006656C6" w:rsidRPr="00806B36">
        <w:rPr>
          <w:rFonts w:cs="Arial"/>
          <w:strike/>
          <w:sz w:val="18"/>
          <w:szCs w:val="18"/>
          <w:highlight w:val="lightGray"/>
        </w:rPr>
        <w:t>agir d</w:t>
      </w:r>
      <w:r w:rsidR="00103C41" w:rsidRPr="00806B36">
        <w:rPr>
          <w:rFonts w:cs="Arial"/>
          <w:strike/>
          <w:sz w:val="18"/>
          <w:szCs w:val="18"/>
          <w:highlight w:val="lightGray"/>
        </w:rPr>
        <w:t>’</w:t>
      </w:r>
      <w:r w:rsidR="006656C6" w:rsidRPr="00806B36">
        <w:rPr>
          <w:rFonts w:cs="Arial"/>
          <w:strike/>
          <w:sz w:val="18"/>
          <w:szCs w:val="18"/>
          <w:highlight w:val="lightGray"/>
        </w:rPr>
        <w:t>un caractère quantitatif, par exemple droite ou légèrement courbée (1), modérément courbée (2), fortement courbée (3).</w:t>
      </w:r>
    </w:p>
    <w:p w:rsidR="006656C6" w:rsidRPr="00806B36" w:rsidRDefault="006656C6" w:rsidP="00806B36">
      <w:pPr>
        <w:ind w:left="567" w:right="567"/>
        <w:rPr>
          <w:rFonts w:cs="Arial"/>
          <w:strike/>
          <w:sz w:val="18"/>
          <w:szCs w:val="18"/>
          <w:highlight w:val="lightGray"/>
        </w:rPr>
      </w:pPr>
    </w:p>
    <w:p w:rsidR="006656C6" w:rsidRPr="00806B36" w:rsidRDefault="006656C6" w:rsidP="00806B36">
      <w:pPr>
        <w:ind w:left="567" w:right="567"/>
        <w:rPr>
          <w:rFonts w:cs="Arial"/>
          <w:strike/>
          <w:sz w:val="18"/>
          <w:szCs w:val="18"/>
          <w:highlight w:val="lightGray"/>
        </w:rPr>
      </w:pPr>
      <w:r w:rsidRPr="00806B36">
        <w:rPr>
          <w:rFonts w:cs="Arial"/>
          <w:strike/>
          <w:sz w:val="18"/>
          <w:szCs w:val="18"/>
          <w:highlight w:val="lightGray"/>
        </w:rPr>
        <w:t>2.</w:t>
      </w:r>
      <w:r w:rsidRPr="00806B36">
        <w:rPr>
          <w:rFonts w:cs="Arial"/>
          <w:strike/>
          <w:sz w:val="18"/>
          <w:szCs w:val="18"/>
          <w:highlight w:val="lightGray"/>
        </w:rPr>
        <w:tab/>
        <w:t>Dans cette liste, chaque caractère est présenté tel qu</w:t>
      </w:r>
      <w:r w:rsidR="00103C41" w:rsidRPr="00806B36">
        <w:rPr>
          <w:rFonts w:cs="Arial"/>
          <w:strike/>
          <w:sz w:val="18"/>
          <w:szCs w:val="18"/>
          <w:highlight w:val="lightGray"/>
        </w:rPr>
        <w:t>’</w:t>
      </w:r>
      <w:r w:rsidRPr="00806B36">
        <w:rPr>
          <w:rFonts w:cs="Arial"/>
          <w:strike/>
          <w:sz w:val="18"/>
          <w:szCs w:val="18"/>
          <w:highlight w:val="lightGray"/>
        </w:rPr>
        <w:t>il figure dans les principes directeurs d</w:t>
      </w:r>
      <w:r w:rsidR="00103C41" w:rsidRPr="00806B36">
        <w:rPr>
          <w:rFonts w:cs="Arial"/>
          <w:strike/>
          <w:sz w:val="18"/>
          <w:szCs w:val="18"/>
          <w:highlight w:val="lightGray"/>
        </w:rPr>
        <w:t>’</w:t>
      </w:r>
      <w:r w:rsidRPr="00806B36">
        <w:rPr>
          <w:rFonts w:cs="Arial"/>
          <w:strike/>
          <w:sz w:val="18"/>
          <w:szCs w:val="18"/>
          <w:highlight w:val="lightGray"/>
        </w:rPr>
        <w:t>examen correspondan</w:t>
      </w:r>
      <w:r w:rsidR="0012170F" w:rsidRPr="00806B36">
        <w:rPr>
          <w:rFonts w:cs="Arial"/>
          <w:strike/>
          <w:sz w:val="18"/>
          <w:szCs w:val="18"/>
          <w:highlight w:val="lightGray"/>
        </w:rPr>
        <w:t>ts.  On</w:t>
      </w:r>
      <w:r w:rsidRPr="00806B36">
        <w:rPr>
          <w:rFonts w:cs="Arial"/>
          <w:strike/>
          <w:sz w:val="18"/>
          <w:szCs w:val="18"/>
          <w:highlight w:val="lightGray"/>
        </w:rPr>
        <w:t xml:space="preserve"> y trouvera également, pour certains caractères, une indication des principes directeurs d</w:t>
      </w:r>
      <w:r w:rsidR="00103C41" w:rsidRPr="00806B36">
        <w:rPr>
          <w:rFonts w:cs="Arial"/>
          <w:strike/>
          <w:sz w:val="18"/>
          <w:szCs w:val="18"/>
          <w:highlight w:val="lightGray"/>
        </w:rPr>
        <w:t>’</w:t>
      </w:r>
      <w:r w:rsidRPr="00806B36">
        <w:rPr>
          <w:rFonts w:cs="Arial"/>
          <w:strike/>
          <w:sz w:val="18"/>
          <w:szCs w:val="18"/>
          <w:highlight w:val="lightGray"/>
        </w:rPr>
        <w:t>examen desquels ils sont tir</w:t>
      </w:r>
      <w:r w:rsidR="0012170F" w:rsidRPr="00806B36">
        <w:rPr>
          <w:rFonts w:cs="Arial"/>
          <w:strike/>
          <w:sz w:val="18"/>
          <w:szCs w:val="18"/>
          <w:highlight w:val="lightGray"/>
        </w:rPr>
        <w:t>és.  Ce</w:t>
      </w:r>
      <w:r w:rsidRPr="00806B36">
        <w:rPr>
          <w:rFonts w:cs="Arial"/>
          <w:strike/>
          <w:sz w:val="18"/>
          <w:szCs w:val="18"/>
          <w:highlight w:val="lightGray"/>
        </w:rPr>
        <w:t>tte indication figure dans le rang “en</w:t>
      </w:r>
      <w:r w:rsidR="00103C41" w:rsidRPr="00806B36">
        <w:rPr>
          <w:rFonts w:cs="Arial"/>
          <w:strike/>
          <w:sz w:val="18"/>
          <w:szCs w:val="18"/>
          <w:highlight w:val="lightGray"/>
        </w:rPr>
        <w:t>-</w:t>
      </w:r>
      <w:r w:rsidRPr="00806B36">
        <w:rPr>
          <w:rFonts w:cs="Arial"/>
          <w:strike/>
          <w:sz w:val="18"/>
          <w:szCs w:val="18"/>
          <w:highlight w:val="lightGray"/>
        </w:rPr>
        <w:t>tête” vide de la colonne des variétés indiquées à titre d</w:t>
      </w:r>
      <w:r w:rsidR="00103C41" w:rsidRPr="00806B36">
        <w:rPr>
          <w:rFonts w:cs="Arial"/>
          <w:strike/>
          <w:sz w:val="18"/>
          <w:szCs w:val="18"/>
          <w:highlight w:val="lightGray"/>
        </w:rPr>
        <w:t>’</w:t>
      </w:r>
      <w:r w:rsidRPr="00806B36">
        <w:rPr>
          <w:rFonts w:cs="Arial"/>
          <w:strike/>
          <w:sz w:val="18"/>
          <w:szCs w:val="18"/>
          <w:highlight w:val="lightGray"/>
        </w:rPr>
        <w:t>exemples, étant donné que le contenu de cette colonne sera probablement “effacé” par le rédacteur des nouveaux principes directeurs d</w:t>
      </w:r>
      <w:r w:rsidR="00103C41" w:rsidRPr="00806B36">
        <w:rPr>
          <w:rFonts w:cs="Arial"/>
          <w:strike/>
          <w:sz w:val="18"/>
          <w:szCs w:val="18"/>
          <w:highlight w:val="lightGray"/>
        </w:rPr>
        <w:t>’</w:t>
      </w:r>
      <w:r w:rsidRPr="00806B36">
        <w:rPr>
          <w:rFonts w:cs="Arial"/>
          <w:strike/>
          <w:sz w:val="18"/>
          <w:szCs w:val="18"/>
          <w:highlight w:val="lightGray"/>
        </w:rPr>
        <w:t>examen puisque les exemples ne seront plus pertinents.</w:t>
      </w:r>
    </w:p>
    <w:p w:rsidR="006656C6" w:rsidRPr="00806B36" w:rsidRDefault="006656C6" w:rsidP="00806B36">
      <w:pPr>
        <w:ind w:left="567" w:right="567"/>
        <w:rPr>
          <w:rFonts w:cs="Arial"/>
          <w:strike/>
          <w:sz w:val="18"/>
          <w:szCs w:val="18"/>
          <w:highlight w:val="lightGray"/>
        </w:rPr>
      </w:pPr>
    </w:p>
    <w:p w:rsidR="00DB4BA4" w:rsidRPr="00806B36" w:rsidRDefault="006656C6" w:rsidP="00806B36">
      <w:pPr>
        <w:ind w:left="567" w:right="567"/>
        <w:rPr>
          <w:rFonts w:cs="Arial"/>
          <w:strike/>
          <w:sz w:val="18"/>
          <w:szCs w:val="18"/>
          <w:highlight w:val="lightGray"/>
        </w:rPr>
      </w:pPr>
      <w:r w:rsidRPr="00806B36">
        <w:rPr>
          <w:rFonts w:cs="Arial"/>
          <w:strike/>
          <w:sz w:val="18"/>
          <w:szCs w:val="18"/>
          <w:highlight w:val="lightGray"/>
        </w:rPr>
        <w:t>3.</w:t>
      </w:r>
      <w:r w:rsidRPr="00806B36">
        <w:rPr>
          <w:rFonts w:cs="Arial"/>
          <w:strike/>
          <w:sz w:val="18"/>
          <w:szCs w:val="18"/>
          <w:highlight w:val="lightGray"/>
        </w:rPr>
        <w:tab/>
        <w:t>Certains caractères figurant dans les principes directeurs d</w:t>
      </w:r>
      <w:r w:rsidR="00103C41" w:rsidRPr="00806B36">
        <w:rPr>
          <w:rFonts w:cs="Arial"/>
          <w:strike/>
          <w:sz w:val="18"/>
          <w:szCs w:val="18"/>
          <w:highlight w:val="lightGray"/>
        </w:rPr>
        <w:t>’</w:t>
      </w:r>
      <w:r w:rsidRPr="00806B36">
        <w:rPr>
          <w:rFonts w:cs="Arial"/>
          <w:strike/>
          <w:sz w:val="18"/>
          <w:szCs w:val="18"/>
          <w:highlight w:val="lightGray"/>
        </w:rPr>
        <w:t>examen de l</w:t>
      </w:r>
      <w:r w:rsidR="00103C41" w:rsidRPr="00806B36">
        <w:rPr>
          <w:rFonts w:cs="Arial"/>
          <w:strike/>
          <w:sz w:val="18"/>
          <w:szCs w:val="18"/>
          <w:highlight w:val="lightGray"/>
        </w:rPr>
        <w:t>’</w:t>
      </w:r>
      <w:r w:rsidRPr="00806B36">
        <w:rPr>
          <w:rFonts w:cs="Arial"/>
          <w:strike/>
          <w:sz w:val="18"/>
          <w:szCs w:val="18"/>
          <w:highlight w:val="lightGray"/>
        </w:rPr>
        <w:t>UPOV peuvent être omis de la liste lorsque le Comité technique le juge approprié, compte tenu notamment des recommandations du Comité de rédaction élargi (TC</w:t>
      </w:r>
      <w:r w:rsidR="00F87AFF" w:rsidRPr="00806B36">
        <w:rPr>
          <w:rFonts w:cs="Arial"/>
          <w:strike/>
          <w:sz w:val="18"/>
          <w:szCs w:val="18"/>
          <w:highlight w:val="lightGray"/>
        </w:rPr>
        <w:t>-</w:t>
      </w:r>
      <w:r w:rsidRPr="00806B36">
        <w:rPr>
          <w:rFonts w:cs="Arial"/>
          <w:strike/>
          <w:sz w:val="18"/>
          <w:szCs w:val="18"/>
          <w:highlight w:val="lightGray"/>
        </w:rPr>
        <w:t>EDC)</w:t>
      </w:r>
      <w:r w:rsidR="00D65C00" w:rsidRPr="00806B36">
        <w:rPr>
          <w:rFonts w:cs="Arial"/>
          <w:strike/>
          <w:sz w:val="18"/>
          <w:szCs w:val="18"/>
          <w:highlight w:val="lightGray"/>
        </w:rPr>
        <w:t>.</w:t>
      </w:r>
    </w:p>
    <w:p w:rsidR="00D65C00" w:rsidRPr="001D7C5D" w:rsidRDefault="00D65C00" w:rsidP="00D65C00">
      <w:pPr>
        <w:jc w:val="left"/>
        <w:rPr>
          <w:rFonts w:cs="Arial"/>
          <w:strike/>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65C00" w:rsidRPr="001D7C5D" w:rsidTr="003E0B93">
        <w:trPr>
          <w:jc w:val="center"/>
        </w:trPr>
        <w:tc>
          <w:tcPr>
            <w:tcW w:w="9287" w:type="dxa"/>
          </w:tcPr>
          <w:p w:rsidR="00DB4BA4" w:rsidRPr="001D7C5D" w:rsidRDefault="00DB4BA4" w:rsidP="003E0B93">
            <w:pPr>
              <w:jc w:val="left"/>
              <w:rPr>
                <w:rFonts w:cs="Arial"/>
                <w:b/>
                <w:strike/>
                <w:highlight w:val="lightGray"/>
              </w:rPr>
            </w:pPr>
          </w:p>
          <w:p w:rsidR="006656C6" w:rsidRPr="001D7C5D" w:rsidRDefault="006656C6" w:rsidP="006656C6">
            <w:pPr>
              <w:jc w:val="center"/>
              <w:rPr>
                <w:rFonts w:cs="Arial"/>
                <w:b/>
                <w:strike/>
                <w:highlight w:val="lightGray"/>
              </w:rPr>
            </w:pPr>
            <w:r w:rsidRPr="001D7C5D">
              <w:rPr>
                <w:rFonts w:cs="Arial"/>
                <w:b/>
                <w:strike/>
                <w:highlight w:val="lightGray"/>
              </w:rPr>
              <w:t>La liste de caractères approuvés est publiée sur le site</w:t>
            </w:r>
            <w:r w:rsidR="002D561C" w:rsidRPr="001D7C5D">
              <w:rPr>
                <w:rFonts w:cs="Arial"/>
                <w:b/>
                <w:strike/>
                <w:highlight w:val="lightGray"/>
              </w:rPr>
              <w:t> </w:t>
            </w:r>
            <w:r w:rsidRPr="001D7C5D">
              <w:rPr>
                <w:rFonts w:cs="Arial"/>
                <w:b/>
                <w:strike/>
                <w:highlight w:val="lightGray"/>
              </w:rPr>
              <w:t>Web de l</w:t>
            </w:r>
            <w:r w:rsidR="00103C41">
              <w:rPr>
                <w:rFonts w:cs="Arial"/>
                <w:b/>
                <w:strike/>
                <w:highlight w:val="lightGray"/>
              </w:rPr>
              <w:t>’</w:t>
            </w:r>
            <w:r w:rsidRPr="001D7C5D">
              <w:rPr>
                <w:rFonts w:cs="Arial"/>
                <w:b/>
                <w:strike/>
                <w:highlight w:val="lightGray"/>
              </w:rPr>
              <w:t>UPOV</w:t>
            </w:r>
            <w:r w:rsidR="00103C41">
              <w:rPr>
                <w:rFonts w:cs="Arial"/>
                <w:b/>
                <w:strike/>
                <w:highlight w:val="lightGray"/>
              </w:rPr>
              <w:t> :</w:t>
            </w:r>
          </w:p>
          <w:p w:rsidR="00DB4BA4" w:rsidRPr="001D7C5D" w:rsidRDefault="006656C6" w:rsidP="006656C6">
            <w:pPr>
              <w:jc w:val="center"/>
              <w:rPr>
                <w:rFonts w:cs="Arial"/>
                <w:b/>
                <w:strike/>
              </w:rPr>
            </w:pPr>
            <w:r w:rsidRPr="001D7C5D">
              <w:rPr>
                <w:rFonts w:cs="Arial"/>
                <w:b/>
                <w:strike/>
                <w:highlight w:val="lightGray"/>
              </w:rPr>
              <w:t>http://www.upov.int/restricted_temporary/twptg/en/collection.doc</w:t>
            </w:r>
          </w:p>
          <w:p w:rsidR="00D65C00" w:rsidRPr="001D7C5D" w:rsidRDefault="00D65C00" w:rsidP="003E0B93">
            <w:pPr>
              <w:jc w:val="left"/>
              <w:rPr>
                <w:rFonts w:cs="Arial"/>
                <w:b/>
                <w:strike/>
              </w:rPr>
            </w:pPr>
          </w:p>
        </w:tc>
      </w:tr>
    </w:tbl>
    <w:p w:rsidR="00DB4BA4" w:rsidRPr="001D7C5D" w:rsidRDefault="00DB4BA4" w:rsidP="00D65C00">
      <w:pPr>
        <w:jc w:val="left"/>
        <w:rPr>
          <w:rFonts w:cs="Arial"/>
        </w:rPr>
      </w:pPr>
    </w:p>
    <w:p w:rsidR="00DB4BA4" w:rsidRPr="001D7C5D" w:rsidRDefault="00DB4BA4">
      <w:pPr>
        <w:jc w:val="left"/>
        <w:rPr>
          <w:rFonts w:cs="Arial"/>
        </w:rPr>
      </w:pPr>
    </w:p>
    <w:p w:rsidR="00DB4BA4" w:rsidRPr="001D7C5D" w:rsidRDefault="001220F2" w:rsidP="006656C6">
      <w:pPr>
        <w:tabs>
          <w:tab w:val="left" w:pos="5387"/>
        </w:tabs>
        <w:ind w:left="4820"/>
        <w:rPr>
          <w:rFonts w:cs="Arial"/>
          <w:bCs/>
          <w:i/>
        </w:rPr>
      </w:pPr>
      <w:r w:rsidRPr="001D7C5D">
        <w:rPr>
          <w:rFonts w:cs="Arial"/>
          <w:bCs/>
          <w:i/>
        </w:rPr>
        <w:fldChar w:fldCharType="begin"/>
      </w:r>
      <w:r w:rsidRPr="001D7C5D">
        <w:rPr>
          <w:rFonts w:cs="Arial"/>
          <w:bCs/>
          <w:i/>
        </w:rPr>
        <w:instrText xml:space="preserve"> AUTONUM  </w:instrText>
      </w:r>
      <w:r w:rsidRPr="001D7C5D">
        <w:rPr>
          <w:rFonts w:cs="Arial"/>
          <w:bCs/>
          <w:i/>
        </w:rPr>
        <w:fldChar w:fldCharType="end"/>
      </w:r>
      <w:r w:rsidRPr="001D7C5D">
        <w:rPr>
          <w:rFonts w:cs="Arial"/>
          <w:bCs/>
          <w:i/>
        </w:rPr>
        <w:tab/>
      </w:r>
      <w:r w:rsidR="006656C6" w:rsidRPr="001D7C5D">
        <w:rPr>
          <w:rFonts w:cs="Arial"/>
          <w:bCs/>
          <w:i/>
        </w:rPr>
        <w:t>L</w:t>
      </w:r>
      <w:r w:rsidRPr="001D7C5D">
        <w:rPr>
          <w:rFonts w:cs="Arial"/>
          <w:bCs/>
          <w:i/>
        </w:rPr>
        <w:t>e</w:t>
      </w:r>
      <w:r w:rsidR="00103C41" w:rsidRPr="00103C41">
        <w:rPr>
          <w:rFonts w:cs="Arial"/>
          <w:bCs/>
          <w:i/>
        </w:rPr>
        <w:t> TC</w:t>
      </w:r>
      <w:r w:rsidRPr="001D7C5D">
        <w:rPr>
          <w:rFonts w:cs="Arial"/>
          <w:bCs/>
          <w:i/>
        </w:rPr>
        <w:t xml:space="preserve"> </w:t>
      </w:r>
      <w:r w:rsidR="006656C6" w:rsidRPr="001D7C5D">
        <w:rPr>
          <w:rFonts w:cs="Arial"/>
          <w:bCs/>
          <w:i/>
        </w:rPr>
        <w:t xml:space="preserve">est invité à examiner les propositions de révision du </w:t>
      </w:r>
      <w:r w:rsidRPr="001D7C5D">
        <w:rPr>
          <w:rFonts w:cs="Arial"/>
          <w:bCs/>
          <w:i/>
        </w:rPr>
        <w:t>document TGP/7 “</w:t>
      </w:r>
      <w:r w:rsidR="006656C6" w:rsidRPr="001D7C5D">
        <w:rPr>
          <w:rFonts w:cs="Arial"/>
          <w:bCs/>
          <w:i/>
        </w:rPr>
        <w:t>Élaboration des principes directeurs d</w:t>
      </w:r>
      <w:r w:rsidR="00103C41">
        <w:rPr>
          <w:rFonts w:cs="Arial"/>
          <w:bCs/>
          <w:i/>
        </w:rPr>
        <w:t>’</w:t>
      </w:r>
      <w:r w:rsidR="006656C6" w:rsidRPr="001D7C5D">
        <w:rPr>
          <w:rFonts w:cs="Arial"/>
          <w:bCs/>
          <w:i/>
        </w:rPr>
        <w:t>examen</w:t>
      </w:r>
      <w:r w:rsidRPr="001D7C5D">
        <w:rPr>
          <w:rFonts w:cs="Arial"/>
          <w:bCs/>
          <w:i/>
        </w:rPr>
        <w:t xml:space="preserve">” </w:t>
      </w:r>
      <w:r w:rsidR="006656C6" w:rsidRPr="001D7C5D">
        <w:rPr>
          <w:rFonts w:cs="Arial"/>
          <w:bCs/>
          <w:i/>
        </w:rPr>
        <w:t>afin de tenir compte de l</w:t>
      </w:r>
      <w:r w:rsidR="00103C41">
        <w:rPr>
          <w:rFonts w:cs="Arial"/>
          <w:bCs/>
          <w:i/>
        </w:rPr>
        <w:t>’</w:t>
      </w:r>
      <w:r w:rsidRPr="001D7C5D">
        <w:rPr>
          <w:rFonts w:cs="Arial"/>
          <w:bCs/>
          <w:i/>
        </w:rPr>
        <w:t>i</w:t>
      </w:r>
      <w:r w:rsidRPr="00BD162C">
        <w:rPr>
          <w:rFonts w:cs="Arial"/>
          <w:bCs/>
          <w:i/>
        </w:rPr>
        <w:t xml:space="preserve">ntroduction </w:t>
      </w:r>
      <w:r w:rsidR="006656C6" w:rsidRPr="00BD162C">
        <w:rPr>
          <w:rFonts w:cs="Arial"/>
          <w:bCs/>
          <w:i/>
        </w:rPr>
        <w:t>du modèle des principes directeurs d</w:t>
      </w:r>
      <w:r w:rsidR="00103C41" w:rsidRPr="00BD162C">
        <w:rPr>
          <w:rFonts w:cs="Arial"/>
          <w:bCs/>
          <w:i/>
        </w:rPr>
        <w:t>’</w:t>
      </w:r>
      <w:r w:rsidR="006656C6" w:rsidRPr="00BD162C">
        <w:rPr>
          <w:rFonts w:cs="Arial"/>
          <w:bCs/>
          <w:i/>
        </w:rPr>
        <w:t>examen fondé sur le Web</w:t>
      </w:r>
      <w:r w:rsidRPr="00BD162C">
        <w:rPr>
          <w:rFonts w:cs="Arial"/>
          <w:bCs/>
          <w:i/>
        </w:rPr>
        <w:t xml:space="preserve">, </w:t>
      </w:r>
      <w:r w:rsidR="006656C6" w:rsidRPr="00BD162C">
        <w:rPr>
          <w:rFonts w:cs="Arial"/>
          <w:bCs/>
          <w:i/>
        </w:rPr>
        <w:t xml:space="preserve">comme indiqué aux </w:t>
      </w:r>
      <w:r w:rsidR="00103C41" w:rsidRPr="00BD162C">
        <w:rPr>
          <w:rFonts w:cs="Arial"/>
          <w:bCs/>
          <w:i/>
        </w:rPr>
        <w:t>paragraphes 7</w:t>
      </w:r>
      <w:r w:rsidR="00491AEA" w:rsidRPr="00BD162C">
        <w:rPr>
          <w:rFonts w:cs="Arial"/>
          <w:bCs/>
          <w:i/>
        </w:rPr>
        <w:t> </w:t>
      </w:r>
      <w:r w:rsidR="006656C6" w:rsidRPr="00BD162C">
        <w:rPr>
          <w:rFonts w:cs="Arial"/>
          <w:bCs/>
          <w:i/>
        </w:rPr>
        <w:t>à</w:t>
      </w:r>
      <w:r w:rsidR="00491AEA" w:rsidRPr="00BD162C">
        <w:rPr>
          <w:rFonts w:cs="Arial"/>
          <w:bCs/>
          <w:i/>
        </w:rPr>
        <w:t> </w:t>
      </w:r>
      <w:r w:rsidR="003425E2" w:rsidRPr="00BD162C">
        <w:rPr>
          <w:rFonts w:cs="Arial"/>
          <w:bCs/>
          <w:i/>
        </w:rPr>
        <w:t>1</w:t>
      </w:r>
      <w:r w:rsidR="00491AEA" w:rsidRPr="00BD162C">
        <w:rPr>
          <w:rFonts w:cs="Arial"/>
          <w:bCs/>
          <w:i/>
        </w:rPr>
        <w:t>1</w:t>
      </w:r>
      <w:r w:rsidRPr="00BD162C">
        <w:rPr>
          <w:rFonts w:cs="Arial"/>
          <w:bCs/>
          <w:i/>
        </w:rPr>
        <w:t xml:space="preserve"> </w:t>
      </w:r>
      <w:r w:rsidR="006656C6" w:rsidRPr="00BD162C">
        <w:rPr>
          <w:rFonts w:cs="Arial"/>
          <w:bCs/>
          <w:i/>
        </w:rPr>
        <w:t>du pr</w:t>
      </w:r>
      <w:r w:rsidR="006656C6" w:rsidRPr="001D7C5D">
        <w:rPr>
          <w:rFonts w:cs="Arial"/>
          <w:bCs/>
          <w:i/>
        </w:rPr>
        <w:t xml:space="preserve">ésent </w:t>
      </w:r>
      <w:r w:rsidRPr="001D7C5D">
        <w:rPr>
          <w:rFonts w:cs="Arial"/>
          <w:bCs/>
          <w:i/>
        </w:rPr>
        <w:t>document.</w:t>
      </w:r>
    </w:p>
    <w:p w:rsidR="00D63B0C" w:rsidRDefault="00D63B0C" w:rsidP="00050E16">
      <w:pPr>
        <w:rPr>
          <w:rFonts w:cs="Arial"/>
        </w:rPr>
      </w:pPr>
    </w:p>
    <w:p w:rsidR="00E36AEF" w:rsidRPr="001D7C5D" w:rsidRDefault="00E36AEF" w:rsidP="00050E16">
      <w:pPr>
        <w:rPr>
          <w:rFonts w:cs="Arial"/>
        </w:rPr>
      </w:pPr>
    </w:p>
    <w:p w:rsidR="00DB4BA4" w:rsidRPr="001D7C5D" w:rsidRDefault="00050E16" w:rsidP="00050E16">
      <w:pPr>
        <w:jc w:val="right"/>
        <w:rPr>
          <w:rFonts w:cs="Arial"/>
        </w:rPr>
      </w:pPr>
      <w:r w:rsidRPr="001D7C5D">
        <w:rPr>
          <w:rFonts w:cs="Arial"/>
        </w:rPr>
        <w:t>[</w:t>
      </w:r>
      <w:r w:rsidR="006656C6" w:rsidRPr="001D7C5D">
        <w:rPr>
          <w:rFonts w:cs="Arial"/>
        </w:rPr>
        <w:t xml:space="preserve">Fin du </w:t>
      </w:r>
      <w:r w:rsidRPr="001D7C5D">
        <w:rPr>
          <w:rFonts w:cs="Arial"/>
        </w:rPr>
        <w:t>document]</w:t>
      </w:r>
    </w:p>
    <w:p w:rsidR="00DB4BA4" w:rsidRPr="001D7C5D" w:rsidRDefault="00DB4BA4" w:rsidP="009B440E">
      <w:pPr>
        <w:jc w:val="left"/>
        <w:rPr>
          <w:rFonts w:cs="Arial"/>
        </w:rPr>
      </w:pPr>
    </w:p>
    <w:p w:rsidR="00050E16" w:rsidRPr="001D7C5D" w:rsidRDefault="00050E16" w:rsidP="009B440E">
      <w:pPr>
        <w:jc w:val="left"/>
        <w:rPr>
          <w:rFonts w:cs="Arial"/>
        </w:rPr>
      </w:pPr>
    </w:p>
    <w:sectPr w:rsidR="00050E16" w:rsidRPr="001D7C5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EA" w:rsidRDefault="00491AEA" w:rsidP="006655D3">
      <w:r>
        <w:separator/>
      </w:r>
    </w:p>
    <w:p w:rsidR="00491AEA" w:rsidRDefault="00491AEA" w:rsidP="006655D3"/>
    <w:p w:rsidR="00491AEA" w:rsidRDefault="00491AEA" w:rsidP="006655D3"/>
  </w:endnote>
  <w:endnote w:type="continuationSeparator" w:id="0">
    <w:p w:rsidR="00491AEA" w:rsidRDefault="00491AEA" w:rsidP="006655D3">
      <w:r>
        <w:separator/>
      </w:r>
    </w:p>
    <w:p w:rsidR="00491AEA" w:rsidRPr="00294751" w:rsidRDefault="00491AEA">
      <w:pPr>
        <w:pStyle w:val="Footer"/>
        <w:spacing w:after="60"/>
        <w:rPr>
          <w:sz w:val="18"/>
          <w:lang w:val="fr-FR"/>
        </w:rPr>
      </w:pPr>
      <w:r w:rsidRPr="00294751">
        <w:rPr>
          <w:sz w:val="18"/>
          <w:lang w:val="fr-FR"/>
        </w:rPr>
        <w:t>[Suite de la note de la page précédente]</w:t>
      </w:r>
    </w:p>
    <w:p w:rsidR="00491AEA" w:rsidRPr="00294751" w:rsidRDefault="00491AEA" w:rsidP="006655D3"/>
    <w:p w:rsidR="00491AEA" w:rsidRPr="00294751" w:rsidRDefault="00491AEA" w:rsidP="006655D3"/>
  </w:endnote>
  <w:endnote w:type="continuationNotice" w:id="1">
    <w:p w:rsidR="00491AEA" w:rsidRPr="00294751" w:rsidRDefault="00491AEA" w:rsidP="006655D3">
      <w:r w:rsidRPr="00294751">
        <w:t>[Suite de la note page suivante]</w:t>
      </w:r>
    </w:p>
    <w:p w:rsidR="00491AEA" w:rsidRPr="00294751" w:rsidRDefault="00491AEA" w:rsidP="006655D3"/>
    <w:p w:rsidR="00491AEA" w:rsidRPr="00294751" w:rsidRDefault="00491AEA"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EA" w:rsidRDefault="00491AEA" w:rsidP="006655D3">
      <w:r>
        <w:separator/>
      </w:r>
    </w:p>
  </w:footnote>
  <w:footnote w:type="continuationSeparator" w:id="0">
    <w:p w:rsidR="00491AEA" w:rsidRDefault="00491AEA" w:rsidP="006655D3">
      <w:r>
        <w:separator/>
      </w:r>
    </w:p>
  </w:footnote>
  <w:footnote w:type="continuationNotice" w:id="1">
    <w:p w:rsidR="00491AEA" w:rsidRPr="00AB530F" w:rsidRDefault="00491A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EA" w:rsidRPr="00C5280D" w:rsidRDefault="00491AEA" w:rsidP="00EB048E">
    <w:pPr>
      <w:pStyle w:val="Header"/>
      <w:rPr>
        <w:rStyle w:val="PageNumber"/>
        <w:lang w:val="en-US"/>
      </w:rPr>
    </w:pPr>
    <w:r>
      <w:rPr>
        <w:rStyle w:val="PageNumber"/>
        <w:lang w:val="en-US"/>
      </w:rPr>
      <w:t>TC/53/15</w:t>
    </w:r>
  </w:p>
  <w:p w:rsidR="00491AEA" w:rsidRPr="00C5280D" w:rsidRDefault="00491AE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D70C4">
      <w:rPr>
        <w:rStyle w:val="PageNumber"/>
        <w:noProof/>
        <w:lang w:val="en-US"/>
      </w:rPr>
      <w:t>5</w:t>
    </w:r>
    <w:r w:rsidRPr="00C5280D">
      <w:rPr>
        <w:rStyle w:val="PageNumber"/>
        <w:lang w:val="en-US"/>
      </w:rPr>
      <w:fldChar w:fldCharType="end"/>
    </w:r>
  </w:p>
  <w:p w:rsidR="00491AEA" w:rsidRPr="00C5280D" w:rsidRDefault="00491AEA"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86612"/>
    <w:rsid w:val="00010CF3"/>
    <w:rsid w:val="000119DE"/>
    <w:rsid w:val="00011E27"/>
    <w:rsid w:val="00012C9B"/>
    <w:rsid w:val="000148BC"/>
    <w:rsid w:val="00024AB8"/>
    <w:rsid w:val="00030854"/>
    <w:rsid w:val="00036028"/>
    <w:rsid w:val="00044642"/>
    <w:rsid w:val="000446B9"/>
    <w:rsid w:val="00047E21"/>
    <w:rsid w:val="00050E16"/>
    <w:rsid w:val="000555DC"/>
    <w:rsid w:val="000616D4"/>
    <w:rsid w:val="00066246"/>
    <w:rsid w:val="000668EF"/>
    <w:rsid w:val="00073052"/>
    <w:rsid w:val="000765BA"/>
    <w:rsid w:val="00081513"/>
    <w:rsid w:val="00085505"/>
    <w:rsid w:val="000A128F"/>
    <w:rsid w:val="000A5EDC"/>
    <w:rsid w:val="000B1002"/>
    <w:rsid w:val="000B1E50"/>
    <w:rsid w:val="000B77C4"/>
    <w:rsid w:val="000C1A9F"/>
    <w:rsid w:val="000C20E4"/>
    <w:rsid w:val="000C4E25"/>
    <w:rsid w:val="000C7021"/>
    <w:rsid w:val="000D0175"/>
    <w:rsid w:val="000D6BBC"/>
    <w:rsid w:val="000D7780"/>
    <w:rsid w:val="000E636A"/>
    <w:rsid w:val="000F2F11"/>
    <w:rsid w:val="00101AA6"/>
    <w:rsid w:val="00103C41"/>
    <w:rsid w:val="00104A14"/>
    <w:rsid w:val="00105929"/>
    <w:rsid w:val="00110C36"/>
    <w:rsid w:val="00112222"/>
    <w:rsid w:val="001131D5"/>
    <w:rsid w:val="001132F1"/>
    <w:rsid w:val="0012170F"/>
    <w:rsid w:val="001220F2"/>
    <w:rsid w:val="001355BC"/>
    <w:rsid w:val="00141DB8"/>
    <w:rsid w:val="00160F18"/>
    <w:rsid w:val="00160F8E"/>
    <w:rsid w:val="00162426"/>
    <w:rsid w:val="001715B1"/>
    <w:rsid w:val="00172084"/>
    <w:rsid w:val="0017474A"/>
    <w:rsid w:val="001758C6"/>
    <w:rsid w:val="00182B99"/>
    <w:rsid w:val="001B3593"/>
    <w:rsid w:val="001B3DB0"/>
    <w:rsid w:val="001D7C5D"/>
    <w:rsid w:val="001F24FA"/>
    <w:rsid w:val="0021332C"/>
    <w:rsid w:val="00213982"/>
    <w:rsid w:val="002328D6"/>
    <w:rsid w:val="002363DD"/>
    <w:rsid w:val="002374F9"/>
    <w:rsid w:val="0024416D"/>
    <w:rsid w:val="00252CBE"/>
    <w:rsid w:val="00271911"/>
    <w:rsid w:val="002800A0"/>
    <w:rsid w:val="002801B3"/>
    <w:rsid w:val="00281060"/>
    <w:rsid w:val="00284C8E"/>
    <w:rsid w:val="002878D0"/>
    <w:rsid w:val="00290ED6"/>
    <w:rsid w:val="002940E8"/>
    <w:rsid w:val="00294751"/>
    <w:rsid w:val="002A0EC6"/>
    <w:rsid w:val="002A34C2"/>
    <w:rsid w:val="002A6E50"/>
    <w:rsid w:val="002B4298"/>
    <w:rsid w:val="002C175F"/>
    <w:rsid w:val="002C256A"/>
    <w:rsid w:val="002D3C50"/>
    <w:rsid w:val="002D561C"/>
    <w:rsid w:val="00304827"/>
    <w:rsid w:val="00305A7F"/>
    <w:rsid w:val="003152FE"/>
    <w:rsid w:val="003228B0"/>
    <w:rsid w:val="00325E52"/>
    <w:rsid w:val="00327436"/>
    <w:rsid w:val="00336C06"/>
    <w:rsid w:val="003425E2"/>
    <w:rsid w:val="00344BD6"/>
    <w:rsid w:val="00346ADE"/>
    <w:rsid w:val="00353D21"/>
    <w:rsid w:val="0035528D"/>
    <w:rsid w:val="00361821"/>
    <w:rsid w:val="00361E9E"/>
    <w:rsid w:val="003722F7"/>
    <w:rsid w:val="003955DF"/>
    <w:rsid w:val="003B1594"/>
    <w:rsid w:val="003B6188"/>
    <w:rsid w:val="003C7FBE"/>
    <w:rsid w:val="003D227C"/>
    <w:rsid w:val="003D2B4D"/>
    <w:rsid w:val="003D38B5"/>
    <w:rsid w:val="003D7E0D"/>
    <w:rsid w:val="003E060F"/>
    <w:rsid w:val="003E0B93"/>
    <w:rsid w:val="003F15C9"/>
    <w:rsid w:val="003F7E1A"/>
    <w:rsid w:val="0040109D"/>
    <w:rsid w:val="0040238B"/>
    <w:rsid w:val="00415E2B"/>
    <w:rsid w:val="004174C6"/>
    <w:rsid w:val="004176AB"/>
    <w:rsid w:val="00417A9C"/>
    <w:rsid w:val="00422F27"/>
    <w:rsid w:val="00431B23"/>
    <w:rsid w:val="004420D6"/>
    <w:rsid w:val="00444A88"/>
    <w:rsid w:val="00456A79"/>
    <w:rsid w:val="00456AE7"/>
    <w:rsid w:val="00462C2F"/>
    <w:rsid w:val="00470980"/>
    <w:rsid w:val="0047233A"/>
    <w:rsid w:val="00474DA4"/>
    <w:rsid w:val="00474FEC"/>
    <w:rsid w:val="00476B4D"/>
    <w:rsid w:val="00477052"/>
    <w:rsid w:val="004805FA"/>
    <w:rsid w:val="00486612"/>
    <w:rsid w:val="00491AEA"/>
    <w:rsid w:val="004935D2"/>
    <w:rsid w:val="004B1215"/>
    <w:rsid w:val="004C3A65"/>
    <w:rsid w:val="004C4716"/>
    <w:rsid w:val="004D047D"/>
    <w:rsid w:val="004D330A"/>
    <w:rsid w:val="004F1E9E"/>
    <w:rsid w:val="004F305A"/>
    <w:rsid w:val="00512164"/>
    <w:rsid w:val="00520297"/>
    <w:rsid w:val="00522573"/>
    <w:rsid w:val="005338F9"/>
    <w:rsid w:val="00537012"/>
    <w:rsid w:val="0054281C"/>
    <w:rsid w:val="00544581"/>
    <w:rsid w:val="00544B63"/>
    <w:rsid w:val="0054762C"/>
    <w:rsid w:val="00550581"/>
    <w:rsid w:val="00551BE8"/>
    <w:rsid w:val="00551D3F"/>
    <w:rsid w:val="0055268D"/>
    <w:rsid w:val="00576BE4"/>
    <w:rsid w:val="00583602"/>
    <w:rsid w:val="00593C76"/>
    <w:rsid w:val="005A400A"/>
    <w:rsid w:val="005C6659"/>
    <w:rsid w:val="005C7C50"/>
    <w:rsid w:val="005D5F8A"/>
    <w:rsid w:val="005F5ACA"/>
    <w:rsid w:val="005F7B92"/>
    <w:rsid w:val="00611919"/>
    <w:rsid w:val="00612379"/>
    <w:rsid w:val="006153B6"/>
    <w:rsid w:val="0061555F"/>
    <w:rsid w:val="006230BD"/>
    <w:rsid w:val="00636CA6"/>
    <w:rsid w:val="00641200"/>
    <w:rsid w:val="00645CA8"/>
    <w:rsid w:val="006604F7"/>
    <w:rsid w:val="006622C9"/>
    <w:rsid w:val="006655D3"/>
    <w:rsid w:val="006656B7"/>
    <w:rsid w:val="006656C6"/>
    <w:rsid w:val="006656DD"/>
    <w:rsid w:val="00665B70"/>
    <w:rsid w:val="00667404"/>
    <w:rsid w:val="00687EB4"/>
    <w:rsid w:val="00695C56"/>
    <w:rsid w:val="006A5CDE"/>
    <w:rsid w:val="006A644A"/>
    <w:rsid w:val="006B17D2"/>
    <w:rsid w:val="006C0006"/>
    <w:rsid w:val="006C224E"/>
    <w:rsid w:val="006D780A"/>
    <w:rsid w:val="006D7D62"/>
    <w:rsid w:val="006E0816"/>
    <w:rsid w:val="00701CF1"/>
    <w:rsid w:val="00702DA2"/>
    <w:rsid w:val="0071271E"/>
    <w:rsid w:val="00721C80"/>
    <w:rsid w:val="00732DEC"/>
    <w:rsid w:val="00735491"/>
    <w:rsid w:val="00735BD5"/>
    <w:rsid w:val="00746FDC"/>
    <w:rsid w:val="007510F5"/>
    <w:rsid w:val="00751613"/>
    <w:rsid w:val="007556F6"/>
    <w:rsid w:val="00760EEF"/>
    <w:rsid w:val="007616DB"/>
    <w:rsid w:val="007659E5"/>
    <w:rsid w:val="007664AE"/>
    <w:rsid w:val="007676D7"/>
    <w:rsid w:val="007747E6"/>
    <w:rsid w:val="00775FBD"/>
    <w:rsid w:val="00777EE5"/>
    <w:rsid w:val="00784836"/>
    <w:rsid w:val="0079023E"/>
    <w:rsid w:val="00795B1D"/>
    <w:rsid w:val="007A2854"/>
    <w:rsid w:val="007B1651"/>
    <w:rsid w:val="007C060B"/>
    <w:rsid w:val="007C1D92"/>
    <w:rsid w:val="007C4CB9"/>
    <w:rsid w:val="007D0B9D"/>
    <w:rsid w:val="007D19B0"/>
    <w:rsid w:val="007F498F"/>
    <w:rsid w:val="0080679D"/>
    <w:rsid w:val="00806B36"/>
    <w:rsid w:val="008105AD"/>
    <w:rsid w:val="008108B0"/>
    <w:rsid w:val="00811B20"/>
    <w:rsid w:val="008211B5"/>
    <w:rsid w:val="0082296E"/>
    <w:rsid w:val="00824099"/>
    <w:rsid w:val="0082677E"/>
    <w:rsid w:val="00846D7C"/>
    <w:rsid w:val="00855141"/>
    <w:rsid w:val="00857D67"/>
    <w:rsid w:val="00863F3D"/>
    <w:rsid w:val="00863FF4"/>
    <w:rsid w:val="00867AC1"/>
    <w:rsid w:val="0087305C"/>
    <w:rsid w:val="00890DF8"/>
    <w:rsid w:val="008A37A2"/>
    <w:rsid w:val="008A743F"/>
    <w:rsid w:val="008C0970"/>
    <w:rsid w:val="008D0BC5"/>
    <w:rsid w:val="008D2CF7"/>
    <w:rsid w:val="008D3A28"/>
    <w:rsid w:val="00900C26"/>
    <w:rsid w:val="0090197F"/>
    <w:rsid w:val="00906DDC"/>
    <w:rsid w:val="009103CD"/>
    <w:rsid w:val="009162E2"/>
    <w:rsid w:val="009169EF"/>
    <w:rsid w:val="009175A3"/>
    <w:rsid w:val="0092223A"/>
    <w:rsid w:val="0092387F"/>
    <w:rsid w:val="00934E09"/>
    <w:rsid w:val="00936253"/>
    <w:rsid w:val="00940D46"/>
    <w:rsid w:val="00947AA6"/>
    <w:rsid w:val="00951F8D"/>
    <w:rsid w:val="00952DD4"/>
    <w:rsid w:val="00965AE7"/>
    <w:rsid w:val="00970FED"/>
    <w:rsid w:val="00982F17"/>
    <w:rsid w:val="00986249"/>
    <w:rsid w:val="00990B2A"/>
    <w:rsid w:val="00990C82"/>
    <w:rsid w:val="00992D82"/>
    <w:rsid w:val="00993CDA"/>
    <w:rsid w:val="00997029"/>
    <w:rsid w:val="009A7339"/>
    <w:rsid w:val="009A7D4C"/>
    <w:rsid w:val="009B1C62"/>
    <w:rsid w:val="009B2D9A"/>
    <w:rsid w:val="009B440E"/>
    <w:rsid w:val="009C2090"/>
    <w:rsid w:val="009D690D"/>
    <w:rsid w:val="009E5F2B"/>
    <w:rsid w:val="009E65B6"/>
    <w:rsid w:val="009E6A57"/>
    <w:rsid w:val="009F53A1"/>
    <w:rsid w:val="00A03020"/>
    <w:rsid w:val="00A10DA9"/>
    <w:rsid w:val="00A24C10"/>
    <w:rsid w:val="00A36BE9"/>
    <w:rsid w:val="00A42AC3"/>
    <w:rsid w:val="00A430CF"/>
    <w:rsid w:val="00A50369"/>
    <w:rsid w:val="00A53C30"/>
    <w:rsid w:val="00A54309"/>
    <w:rsid w:val="00A57DF3"/>
    <w:rsid w:val="00A61D47"/>
    <w:rsid w:val="00A958C7"/>
    <w:rsid w:val="00AB2B93"/>
    <w:rsid w:val="00AB530F"/>
    <w:rsid w:val="00AB7E5B"/>
    <w:rsid w:val="00AC2883"/>
    <w:rsid w:val="00AE0EF1"/>
    <w:rsid w:val="00AE2937"/>
    <w:rsid w:val="00AE4C19"/>
    <w:rsid w:val="00AF699C"/>
    <w:rsid w:val="00B0478B"/>
    <w:rsid w:val="00B06E98"/>
    <w:rsid w:val="00B07301"/>
    <w:rsid w:val="00B10A6D"/>
    <w:rsid w:val="00B11F3E"/>
    <w:rsid w:val="00B17F51"/>
    <w:rsid w:val="00B224DE"/>
    <w:rsid w:val="00B324D4"/>
    <w:rsid w:val="00B40386"/>
    <w:rsid w:val="00B45081"/>
    <w:rsid w:val="00B46575"/>
    <w:rsid w:val="00B53502"/>
    <w:rsid w:val="00B61777"/>
    <w:rsid w:val="00B65721"/>
    <w:rsid w:val="00B84BBD"/>
    <w:rsid w:val="00BA43FB"/>
    <w:rsid w:val="00BC127D"/>
    <w:rsid w:val="00BC1FE6"/>
    <w:rsid w:val="00BD162C"/>
    <w:rsid w:val="00BD70C4"/>
    <w:rsid w:val="00C061B6"/>
    <w:rsid w:val="00C0798A"/>
    <w:rsid w:val="00C16C9E"/>
    <w:rsid w:val="00C2446C"/>
    <w:rsid w:val="00C30814"/>
    <w:rsid w:val="00C3638F"/>
    <w:rsid w:val="00C36AE5"/>
    <w:rsid w:val="00C41F17"/>
    <w:rsid w:val="00C527FA"/>
    <w:rsid w:val="00C5280D"/>
    <w:rsid w:val="00C53EB3"/>
    <w:rsid w:val="00C54A89"/>
    <w:rsid w:val="00C55AF6"/>
    <w:rsid w:val="00C5791C"/>
    <w:rsid w:val="00C66290"/>
    <w:rsid w:val="00C72B7A"/>
    <w:rsid w:val="00C86D83"/>
    <w:rsid w:val="00C947FB"/>
    <w:rsid w:val="00C973F2"/>
    <w:rsid w:val="00CA304C"/>
    <w:rsid w:val="00CA774A"/>
    <w:rsid w:val="00CC11B0"/>
    <w:rsid w:val="00CC2841"/>
    <w:rsid w:val="00CD3EA1"/>
    <w:rsid w:val="00CE6C54"/>
    <w:rsid w:val="00CF1330"/>
    <w:rsid w:val="00CF1FC9"/>
    <w:rsid w:val="00CF7E36"/>
    <w:rsid w:val="00D04BFD"/>
    <w:rsid w:val="00D127C9"/>
    <w:rsid w:val="00D147B4"/>
    <w:rsid w:val="00D148BE"/>
    <w:rsid w:val="00D22DB2"/>
    <w:rsid w:val="00D30D56"/>
    <w:rsid w:val="00D3708D"/>
    <w:rsid w:val="00D40426"/>
    <w:rsid w:val="00D43D1A"/>
    <w:rsid w:val="00D469E2"/>
    <w:rsid w:val="00D57C96"/>
    <w:rsid w:val="00D57D18"/>
    <w:rsid w:val="00D63B0C"/>
    <w:rsid w:val="00D647E7"/>
    <w:rsid w:val="00D65C00"/>
    <w:rsid w:val="00D86353"/>
    <w:rsid w:val="00D91203"/>
    <w:rsid w:val="00D915DB"/>
    <w:rsid w:val="00D95174"/>
    <w:rsid w:val="00DA4973"/>
    <w:rsid w:val="00DA6F36"/>
    <w:rsid w:val="00DB4BA4"/>
    <w:rsid w:val="00DB596E"/>
    <w:rsid w:val="00DB7773"/>
    <w:rsid w:val="00DC00EA"/>
    <w:rsid w:val="00DC3802"/>
    <w:rsid w:val="00DE6F6B"/>
    <w:rsid w:val="00DF14D5"/>
    <w:rsid w:val="00DF2C55"/>
    <w:rsid w:val="00E07D87"/>
    <w:rsid w:val="00E31366"/>
    <w:rsid w:val="00E32F7E"/>
    <w:rsid w:val="00E36AEF"/>
    <w:rsid w:val="00E431A9"/>
    <w:rsid w:val="00E506FE"/>
    <w:rsid w:val="00E5267B"/>
    <w:rsid w:val="00E63C0E"/>
    <w:rsid w:val="00E72D49"/>
    <w:rsid w:val="00E744B2"/>
    <w:rsid w:val="00E7593C"/>
    <w:rsid w:val="00E7678A"/>
    <w:rsid w:val="00E81058"/>
    <w:rsid w:val="00E87869"/>
    <w:rsid w:val="00E935F1"/>
    <w:rsid w:val="00E9429C"/>
    <w:rsid w:val="00E94A81"/>
    <w:rsid w:val="00EA0789"/>
    <w:rsid w:val="00EA1FFB"/>
    <w:rsid w:val="00EA5281"/>
    <w:rsid w:val="00EB048E"/>
    <w:rsid w:val="00EB4E9C"/>
    <w:rsid w:val="00ED13F6"/>
    <w:rsid w:val="00EE02B4"/>
    <w:rsid w:val="00EE19C8"/>
    <w:rsid w:val="00EE34DF"/>
    <w:rsid w:val="00EF2F89"/>
    <w:rsid w:val="00F030B4"/>
    <w:rsid w:val="00F03E98"/>
    <w:rsid w:val="00F05BAD"/>
    <w:rsid w:val="00F1237A"/>
    <w:rsid w:val="00F22CBD"/>
    <w:rsid w:val="00F23EEB"/>
    <w:rsid w:val="00F272F1"/>
    <w:rsid w:val="00F34AF8"/>
    <w:rsid w:val="00F45372"/>
    <w:rsid w:val="00F560F7"/>
    <w:rsid w:val="00F61438"/>
    <w:rsid w:val="00F6334D"/>
    <w:rsid w:val="00F72EBB"/>
    <w:rsid w:val="00F86ABE"/>
    <w:rsid w:val="00F87AFF"/>
    <w:rsid w:val="00F9603B"/>
    <w:rsid w:val="00FA139F"/>
    <w:rsid w:val="00FA49AB"/>
    <w:rsid w:val="00FB2AB5"/>
    <w:rsid w:val="00FB46AD"/>
    <w:rsid w:val="00FE2DDC"/>
    <w:rsid w:val="00FE39C7"/>
    <w:rsid w:val="00FE422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B0C"/>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012C9B"/>
    <w:pPr>
      <w:keepNext/>
      <w:jc w:val="both"/>
      <w:outlineLvl w:val="1"/>
    </w:pPr>
    <w:rPr>
      <w:rFonts w:ascii="Arial" w:hAnsi="Arial"/>
      <w:u w:val="single"/>
    </w:rPr>
  </w:style>
  <w:style w:type="paragraph" w:styleId="Heading3">
    <w:name w:val="heading 3"/>
    <w:next w:val="Normal"/>
    <w:autoRedefine/>
    <w:qFormat/>
    <w:rsid w:val="00593C76"/>
    <w:pPr>
      <w:keepNext/>
      <w:jc w:val="both"/>
      <w:outlineLvl w:val="2"/>
    </w:pPr>
    <w:rPr>
      <w:rFonts w:ascii="Arial" w:hAnsi="Arial"/>
      <w:i/>
    </w:rPr>
  </w:style>
  <w:style w:type="paragraph" w:styleId="Heading4">
    <w:name w:val="heading 4"/>
    <w:next w:val="Normal"/>
    <w:autoRedefine/>
    <w:qFormat/>
    <w:rsid w:val="00522573"/>
    <w:pPr>
      <w:keepNext/>
      <w:jc w:val="both"/>
      <w:outlineLvl w:val="3"/>
    </w:pPr>
    <w:rPr>
      <w:rFonts w:ascii="Arial" w:hAnsi="Arial"/>
      <w:i/>
      <w:lang w:val="fr-FR"/>
    </w:rPr>
  </w:style>
  <w:style w:type="paragraph" w:styleId="Heading5">
    <w:name w:val="heading 5"/>
    <w:next w:val="Normal"/>
    <w:autoRedefine/>
    <w:qFormat/>
    <w:rsid w:val="00491AEA"/>
    <w:pPr>
      <w:keepNext/>
      <w:ind w:left="567" w:righ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5D5F8A"/>
    <w:pPr>
      <w:tabs>
        <w:tab w:val="right" w:leader="dot" w:pos="9639"/>
      </w:tabs>
      <w:spacing w:after="60"/>
      <w:ind w:left="284" w:right="851"/>
      <w:jc w:val="left"/>
    </w:pPr>
    <w:rPr>
      <w:rFonts w:eastAsiaTheme="minorHAnsi" w:cs="Arial"/>
      <w:noProof/>
      <w:sz w:val="18"/>
      <w:szCs w:val="18"/>
      <w:lang w:val="en-US"/>
    </w:rPr>
  </w:style>
  <w:style w:type="paragraph" w:styleId="TOC3">
    <w:name w:val="toc 3"/>
    <w:next w:val="Normal"/>
    <w:uiPriority w:val="39"/>
    <w:qFormat/>
    <w:rsid w:val="005D5F8A"/>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5D5F8A"/>
    <w:pPr>
      <w:tabs>
        <w:tab w:val="right" w:leader="dot" w:pos="9639"/>
      </w:tabs>
      <w:spacing w:before="120" w:after="60"/>
      <w:ind w:right="1418"/>
      <w:jc w:val="left"/>
    </w:pPr>
    <w:rPr>
      <w:rFonts w:cs="Arial"/>
      <w:bCs/>
      <w:caps/>
      <w:noProof/>
      <w:sz w:val="18"/>
      <w:lang w:val="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A37A2"/>
    <w:pPr>
      <w:ind w:left="720"/>
      <w:contextualSpacing/>
    </w:pPr>
  </w:style>
  <w:style w:type="table" w:styleId="TableGrid">
    <w:name w:val="Table Grid"/>
    <w:basedOn w:val="TableNormal"/>
    <w:rsid w:val="008A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7DF3"/>
    <w:rPr>
      <w:rFonts w:ascii="Arial" w:hAnsi="Arial"/>
      <w:lang w:val="fr-FR"/>
    </w:rPr>
  </w:style>
  <w:style w:type="paragraph" w:customStyle="1" w:styleId="tgchartextcentered">
    <w:name w:val="tg_char_text_centered"/>
    <w:basedOn w:val="Normal"/>
    <w:rsid w:val="00C0798A"/>
    <w:pPr>
      <w:spacing w:before="80" w:after="80"/>
      <w:jc w:val="center"/>
    </w:pPr>
    <w:rPr>
      <w:b/>
      <w:sz w:val="16"/>
    </w:rPr>
  </w:style>
  <w:style w:type="paragraph" w:customStyle="1" w:styleId="tgchartext">
    <w:name w:val="tg_char_text"/>
    <w:basedOn w:val="Normal"/>
    <w:rsid w:val="00C0798A"/>
    <w:pPr>
      <w:spacing w:before="80" w:after="80"/>
      <w:jc w:val="left"/>
    </w:pPr>
    <w:rPr>
      <w:sz w:val="16"/>
    </w:rPr>
  </w:style>
  <w:style w:type="paragraph" w:customStyle="1" w:styleId="Normaltg">
    <w:name w:val="Normaltg"/>
    <w:basedOn w:val="Normal"/>
    <w:rsid w:val="006656DD"/>
    <w:pPr>
      <w:tabs>
        <w:tab w:val="left" w:pos="709"/>
        <w:tab w:val="left" w:pos="1418"/>
      </w:tabs>
    </w:pPr>
  </w:style>
  <w:style w:type="paragraph" w:customStyle="1" w:styleId="Normalt">
    <w:name w:val="Normalt"/>
    <w:basedOn w:val="Normal"/>
    <w:rsid w:val="006656DD"/>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6656DD"/>
    <w:pPr>
      <w:keepNext/>
    </w:pPr>
    <w:rPr>
      <w:b/>
      <w:bCs/>
    </w:rPr>
  </w:style>
  <w:style w:type="paragraph" w:styleId="BodyTextIndent">
    <w:name w:val="Body Text Indent"/>
    <w:basedOn w:val="Normal"/>
    <w:link w:val="BodyTextIndentChar"/>
    <w:rsid w:val="0016242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162426"/>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B0C"/>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012C9B"/>
    <w:pPr>
      <w:keepNext/>
      <w:jc w:val="both"/>
      <w:outlineLvl w:val="1"/>
    </w:pPr>
    <w:rPr>
      <w:rFonts w:ascii="Arial" w:hAnsi="Arial"/>
      <w:u w:val="single"/>
    </w:rPr>
  </w:style>
  <w:style w:type="paragraph" w:styleId="Heading3">
    <w:name w:val="heading 3"/>
    <w:next w:val="Normal"/>
    <w:autoRedefine/>
    <w:qFormat/>
    <w:rsid w:val="00593C76"/>
    <w:pPr>
      <w:keepNext/>
      <w:jc w:val="both"/>
      <w:outlineLvl w:val="2"/>
    </w:pPr>
    <w:rPr>
      <w:rFonts w:ascii="Arial" w:hAnsi="Arial"/>
      <w:i/>
    </w:rPr>
  </w:style>
  <w:style w:type="paragraph" w:styleId="Heading4">
    <w:name w:val="heading 4"/>
    <w:next w:val="Normal"/>
    <w:autoRedefine/>
    <w:qFormat/>
    <w:rsid w:val="00522573"/>
    <w:pPr>
      <w:keepNext/>
      <w:jc w:val="both"/>
      <w:outlineLvl w:val="3"/>
    </w:pPr>
    <w:rPr>
      <w:rFonts w:ascii="Arial" w:hAnsi="Arial"/>
      <w:i/>
      <w:lang w:val="fr-FR"/>
    </w:rPr>
  </w:style>
  <w:style w:type="paragraph" w:styleId="Heading5">
    <w:name w:val="heading 5"/>
    <w:next w:val="Normal"/>
    <w:autoRedefine/>
    <w:qFormat/>
    <w:rsid w:val="00491AEA"/>
    <w:pPr>
      <w:keepNext/>
      <w:ind w:left="567" w:righ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5D5F8A"/>
    <w:pPr>
      <w:tabs>
        <w:tab w:val="right" w:leader="dot" w:pos="9639"/>
      </w:tabs>
      <w:spacing w:after="60"/>
      <w:ind w:left="284" w:right="851"/>
      <w:jc w:val="left"/>
    </w:pPr>
    <w:rPr>
      <w:rFonts w:eastAsiaTheme="minorHAnsi" w:cs="Arial"/>
      <w:noProof/>
      <w:sz w:val="18"/>
      <w:szCs w:val="18"/>
      <w:lang w:val="en-US"/>
    </w:rPr>
  </w:style>
  <w:style w:type="paragraph" w:styleId="TOC3">
    <w:name w:val="toc 3"/>
    <w:next w:val="Normal"/>
    <w:uiPriority w:val="39"/>
    <w:qFormat/>
    <w:rsid w:val="005D5F8A"/>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5D5F8A"/>
    <w:pPr>
      <w:tabs>
        <w:tab w:val="right" w:leader="dot" w:pos="9639"/>
      </w:tabs>
      <w:spacing w:before="120" w:after="60"/>
      <w:ind w:right="1418"/>
      <w:jc w:val="left"/>
    </w:pPr>
    <w:rPr>
      <w:rFonts w:cs="Arial"/>
      <w:bCs/>
      <w:caps/>
      <w:noProof/>
      <w:sz w:val="18"/>
      <w:lang w:val="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A37A2"/>
    <w:pPr>
      <w:ind w:left="720"/>
      <w:contextualSpacing/>
    </w:pPr>
  </w:style>
  <w:style w:type="table" w:styleId="TableGrid">
    <w:name w:val="Table Grid"/>
    <w:basedOn w:val="TableNormal"/>
    <w:rsid w:val="008A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7DF3"/>
    <w:rPr>
      <w:rFonts w:ascii="Arial" w:hAnsi="Arial"/>
      <w:lang w:val="fr-FR"/>
    </w:rPr>
  </w:style>
  <w:style w:type="paragraph" w:customStyle="1" w:styleId="tgchartextcentered">
    <w:name w:val="tg_char_text_centered"/>
    <w:basedOn w:val="Normal"/>
    <w:rsid w:val="00C0798A"/>
    <w:pPr>
      <w:spacing w:before="80" w:after="80"/>
      <w:jc w:val="center"/>
    </w:pPr>
    <w:rPr>
      <w:b/>
      <w:sz w:val="16"/>
    </w:rPr>
  </w:style>
  <w:style w:type="paragraph" w:customStyle="1" w:styleId="tgchartext">
    <w:name w:val="tg_char_text"/>
    <w:basedOn w:val="Normal"/>
    <w:rsid w:val="00C0798A"/>
    <w:pPr>
      <w:spacing w:before="80" w:after="80"/>
      <w:jc w:val="left"/>
    </w:pPr>
    <w:rPr>
      <w:sz w:val="16"/>
    </w:rPr>
  </w:style>
  <w:style w:type="paragraph" w:customStyle="1" w:styleId="Normaltg">
    <w:name w:val="Normaltg"/>
    <w:basedOn w:val="Normal"/>
    <w:rsid w:val="006656DD"/>
    <w:pPr>
      <w:tabs>
        <w:tab w:val="left" w:pos="709"/>
        <w:tab w:val="left" w:pos="1418"/>
      </w:tabs>
    </w:pPr>
  </w:style>
  <w:style w:type="paragraph" w:customStyle="1" w:styleId="Normalt">
    <w:name w:val="Normalt"/>
    <w:basedOn w:val="Normal"/>
    <w:rsid w:val="006656DD"/>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6656DD"/>
    <w:pPr>
      <w:keepNext/>
    </w:pPr>
    <w:rPr>
      <w:b/>
      <w:bCs/>
    </w:rPr>
  </w:style>
  <w:style w:type="paragraph" w:styleId="BodyTextIndent">
    <w:name w:val="Body Text Indent"/>
    <w:basedOn w:val="Normal"/>
    <w:link w:val="BodyTextIndentChar"/>
    <w:rsid w:val="0016242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162426"/>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resource/en/dus_guidance.html" TargetMode="External"/><Relationship Id="rId5" Type="http://schemas.openxmlformats.org/officeDocument/2006/relationships/webSettings" Target="webSettings.xml"/><Relationship Id="rId10" Type="http://schemas.openxmlformats.org/officeDocument/2006/relationships/hyperlink" Target="http://www.upov.int/restricted_temporary/twptg/fr/drafters_kit.html" TargetMode="External"/><Relationship Id="rId4" Type="http://schemas.openxmlformats.org/officeDocument/2006/relationships/settings" Target="settings.xml"/><Relationship Id="rId9" Type="http://schemas.openxmlformats.org/officeDocument/2006/relationships/hyperlink" Target="http://www.upov.int/resource/en/dus_guidan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D10C-7A7A-489D-BEF2-D9BD590D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4559</Words>
  <Characters>28299</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TC/53/15</vt:lpstr>
    </vt:vector>
  </TitlesOfParts>
  <Company>UPOV</Company>
  <LinksUpToDate>false</LinksUpToDate>
  <CharactersWithSpaces>32793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TC/53/15</dc:title>
  <dc:creator>BESSE Ariane</dc:creator>
  <cp:lastModifiedBy>BESSE Ariane</cp:lastModifiedBy>
  <cp:revision>7</cp:revision>
  <cp:lastPrinted>2017-03-24T17:56:00Z</cp:lastPrinted>
  <dcterms:created xsi:type="dcterms:W3CDTF">2017-03-22T14:19:00Z</dcterms:created>
  <dcterms:modified xsi:type="dcterms:W3CDTF">2017-03-24T17:56:00Z</dcterms:modified>
</cp:coreProperties>
</file>