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476E5" w:rsidRPr="002476E5" w:rsidTr="00814A65">
        <w:trPr>
          <w:trHeight w:val="1760"/>
        </w:trPr>
        <w:tc>
          <w:tcPr>
            <w:tcW w:w="4243" w:type="dxa"/>
          </w:tcPr>
          <w:p w:rsidR="00684D3A" w:rsidRPr="002476E5" w:rsidRDefault="00684D3A" w:rsidP="00814A65">
            <w:pPr>
              <w:rPr>
                <w:lang w:val="fr-FR"/>
              </w:rPr>
            </w:pPr>
          </w:p>
        </w:tc>
        <w:tc>
          <w:tcPr>
            <w:tcW w:w="1646" w:type="dxa"/>
            <w:vAlign w:val="center"/>
          </w:tcPr>
          <w:p w:rsidR="00684D3A" w:rsidRPr="002476E5" w:rsidRDefault="00684D3A" w:rsidP="00814A65">
            <w:pPr>
              <w:pStyle w:val="LogoUPOV"/>
              <w:rPr>
                <w:lang w:val="fr-FR"/>
              </w:rPr>
            </w:pPr>
            <w:r w:rsidRPr="002476E5">
              <w:rPr>
                <w:noProof/>
              </w:rPr>
              <w:drawing>
                <wp:inline distT="0" distB="0" distL="0" distR="0" wp14:anchorId="68B1F81A" wp14:editId="0E87EA2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017AE" w:rsidRPr="002476E5" w:rsidRDefault="00684D3A" w:rsidP="00814A65">
            <w:pPr>
              <w:pStyle w:val="Lettrine"/>
              <w:rPr>
                <w:lang w:val="fr-FR"/>
              </w:rPr>
            </w:pPr>
            <w:r w:rsidRPr="002476E5">
              <w:rPr>
                <w:lang w:val="fr-FR"/>
              </w:rPr>
              <w:t>F</w:t>
            </w:r>
          </w:p>
          <w:p w:rsidR="00C017AE" w:rsidRPr="002476E5" w:rsidRDefault="00684D3A" w:rsidP="00814A65">
            <w:pPr>
              <w:pStyle w:val="Docoriginal"/>
              <w:rPr>
                <w:lang w:val="fr-FR"/>
              </w:rPr>
            </w:pPr>
            <w:r w:rsidRPr="002476E5">
              <w:rPr>
                <w:lang w:val="fr-FR"/>
              </w:rPr>
              <w:t>TC/52/</w:t>
            </w:r>
            <w:bookmarkStart w:id="0" w:name="Code"/>
            <w:bookmarkEnd w:id="0"/>
            <w:r w:rsidRPr="002476E5">
              <w:rPr>
                <w:lang w:val="fr-FR"/>
              </w:rPr>
              <w:t>19</w:t>
            </w:r>
          </w:p>
          <w:p w:rsidR="00C017AE" w:rsidRPr="002476E5" w:rsidRDefault="00684D3A" w:rsidP="00814A65">
            <w:pPr>
              <w:pStyle w:val="Docoriginal"/>
              <w:rPr>
                <w:b w:val="0"/>
                <w:spacing w:val="0"/>
                <w:lang w:val="fr-FR"/>
              </w:rPr>
            </w:pPr>
            <w:r w:rsidRPr="002476E5">
              <w:rPr>
                <w:rStyle w:val="StyleDoclangBold"/>
                <w:b/>
                <w:bCs/>
                <w:spacing w:val="0"/>
                <w:lang w:val="fr-FR"/>
              </w:rPr>
              <w:t>ORIGINAL</w:t>
            </w:r>
            <w:r w:rsidR="00753583" w:rsidRPr="002476E5">
              <w:rPr>
                <w:rStyle w:val="StyleDoclangBold"/>
                <w:b/>
                <w:bCs/>
                <w:spacing w:val="0"/>
                <w:lang w:val="fr-FR"/>
              </w:rPr>
              <w:t> </w:t>
            </w:r>
            <w:r w:rsidRPr="002476E5">
              <w:rPr>
                <w:rStyle w:val="StyleDoclangBold"/>
                <w:b/>
                <w:bCs/>
                <w:spacing w:val="0"/>
                <w:lang w:val="fr-FR"/>
              </w:rPr>
              <w:t>:</w:t>
            </w:r>
            <w:r w:rsidRPr="002476E5">
              <w:rPr>
                <w:rStyle w:val="StyleDocoriginalNotBold1"/>
                <w:spacing w:val="0"/>
                <w:lang w:val="fr-FR"/>
              </w:rPr>
              <w:t xml:space="preserve"> </w:t>
            </w:r>
            <w:bookmarkStart w:id="1" w:name="Original"/>
            <w:bookmarkEnd w:id="1"/>
            <w:r w:rsidRPr="002476E5">
              <w:rPr>
                <w:b w:val="0"/>
                <w:spacing w:val="0"/>
                <w:lang w:val="fr-FR"/>
              </w:rPr>
              <w:t>anglais</w:t>
            </w:r>
          </w:p>
          <w:p w:rsidR="00684D3A" w:rsidRPr="002476E5" w:rsidRDefault="00684D3A" w:rsidP="00814A65">
            <w:pPr>
              <w:pStyle w:val="Docoriginal"/>
              <w:rPr>
                <w:lang w:val="fr-FR"/>
              </w:rPr>
            </w:pPr>
            <w:r w:rsidRPr="002476E5">
              <w:rPr>
                <w:spacing w:val="0"/>
                <w:lang w:val="fr-FR"/>
              </w:rPr>
              <w:t>DATE</w:t>
            </w:r>
            <w:r w:rsidR="00753583" w:rsidRPr="002476E5">
              <w:rPr>
                <w:spacing w:val="0"/>
                <w:lang w:val="fr-FR"/>
              </w:rPr>
              <w:t> </w:t>
            </w:r>
            <w:r w:rsidRPr="002476E5">
              <w:rPr>
                <w:spacing w:val="0"/>
                <w:lang w:val="fr-FR"/>
              </w:rPr>
              <w:t>:</w:t>
            </w:r>
            <w:r w:rsidRPr="002476E5">
              <w:rPr>
                <w:rStyle w:val="StyleDocoriginalNotBold1"/>
                <w:spacing w:val="0"/>
                <w:lang w:val="fr-FR"/>
              </w:rPr>
              <w:t xml:space="preserve"> </w:t>
            </w:r>
            <w:bookmarkStart w:id="2" w:name="Date"/>
            <w:bookmarkEnd w:id="2"/>
            <w:r w:rsidR="00E21BDF">
              <w:rPr>
                <w:rStyle w:val="StyleDocoriginalNotBold1"/>
                <w:spacing w:val="0"/>
                <w:lang w:val="fr-FR"/>
              </w:rPr>
              <w:t>18</w:t>
            </w:r>
            <w:r w:rsidRPr="002476E5">
              <w:rPr>
                <w:rStyle w:val="StyleDocoriginalNotBold1"/>
                <w:spacing w:val="0"/>
                <w:lang w:val="fr-FR"/>
              </w:rPr>
              <w:t> février </w:t>
            </w:r>
            <w:r w:rsidRPr="002476E5">
              <w:rPr>
                <w:b w:val="0"/>
                <w:spacing w:val="0"/>
                <w:lang w:val="fr-FR"/>
              </w:rPr>
              <w:t>2016</w:t>
            </w:r>
          </w:p>
        </w:tc>
      </w:tr>
      <w:tr w:rsidR="002476E5" w:rsidRPr="002476E5" w:rsidTr="00814A65">
        <w:tc>
          <w:tcPr>
            <w:tcW w:w="10131" w:type="dxa"/>
            <w:gridSpan w:val="3"/>
          </w:tcPr>
          <w:p w:rsidR="00684D3A" w:rsidRPr="002476E5" w:rsidRDefault="00684D3A" w:rsidP="00814A65">
            <w:pPr>
              <w:pStyle w:val="upove"/>
              <w:rPr>
                <w:sz w:val="28"/>
                <w:lang w:val="fr-FR"/>
              </w:rPr>
            </w:pPr>
            <w:r w:rsidRPr="002476E5">
              <w:rPr>
                <w:spacing w:val="6"/>
                <w:lang w:val="fr-FR"/>
              </w:rPr>
              <w:t>UNION INTERNATIONALE POUR LA PROTECTION DES OBTENTIONS VÉGÉTALES</w:t>
            </w:r>
          </w:p>
        </w:tc>
      </w:tr>
      <w:tr w:rsidR="002476E5" w:rsidRPr="002476E5" w:rsidTr="00814A65">
        <w:tc>
          <w:tcPr>
            <w:tcW w:w="10131" w:type="dxa"/>
            <w:gridSpan w:val="3"/>
          </w:tcPr>
          <w:p w:rsidR="00684D3A" w:rsidRPr="002476E5" w:rsidRDefault="00684D3A" w:rsidP="00814A65">
            <w:pPr>
              <w:pStyle w:val="Country"/>
              <w:rPr>
                <w:lang w:val="fr-FR"/>
              </w:rPr>
            </w:pPr>
            <w:r w:rsidRPr="002476E5">
              <w:rPr>
                <w:lang w:val="fr-FR"/>
              </w:rPr>
              <w:t>Genève</w:t>
            </w:r>
          </w:p>
        </w:tc>
      </w:tr>
    </w:tbl>
    <w:p w:rsidR="00C017AE" w:rsidRPr="002476E5" w:rsidRDefault="00684D3A" w:rsidP="002476E5">
      <w:pPr>
        <w:pStyle w:val="Sessiontc"/>
        <w:rPr>
          <w:lang w:val="fr-FR"/>
        </w:rPr>
      </w:pPr>
      <w:r w:rsidRPr="002476E5">
        <w:rPr>
          <w:lang w:val="fr-FR"/>
        </w:rPr>
        <w:t>Comité TECHNIQUE</w:t>
      </w:r>
    </w:p>
    <w:p w:rsidR="00C017AE" w:rsidRPr="002476E5" w:rsidRDefault="00684D3A" w:rsidP="002476E5">
      <w:pPr>
        <w:pStyle w:val="Sessiontcplacedate"/>
        <w:rPr>
          <w:lang w:val="fr-FR"/>
        </w:rPr>
      </w:pPr>
      <w:r w:rsidRPr="002476E5">
        <w:rPr>
          <w:lang w:val="fr-FR"/>
        </w:rPr>
        <w:t>Cinquante</w:t>
      </w:r>
      <w:r w:rsidR="00E62A6E" w:rsidRPr="002476E5">
        <w:rPr>
          <w:lang w:val="fr-FR"/>
        </w:rPr>
        <w:noBreakHyphen/>
      </w:r>
      <w:r w:rsidRPr="002476E5">
        <w:rPr>
          <w:lang w:val="fr-FR"/>
        </w:rPr>
        <w:t>deuxième</w:t>
      </w:r>
      <w:r w:rsidR="00753583" w:rsidRPr="002476E5">
        <w:rPr>
          <w:lang w:val="fr-FR"/>
        </w:rPr>
        <w:t> </w:t>
      </w:r>
      <w:r w:rsidRPr="002476E5">
        <w:rPr>
          <w:lang w:val="fr-FR"/>
        </w:rPr>
        <w:t xml:space="preserve">session </w:t>
      </w:r>
      <w:r w:rsidRPr="002476E5">
        <w:rPr>
          <w:lang w:val="fr-FR"/>
        </w:rPr>
        <w:br/>
        <w:t>Genève, 14 – 16 mars 2016</w:t>
      </w:r>
    </w:p>
    <w:p w:rsidR="00C017AE" w:rsidRPr="002476E5" w:rsidRDefault="00EC7726" w:rsidP="002476E5">
      <w:pPr>
        <w:pStyle w:val="Titleofdoc0"/>
        <w:spacing w:before="480"/>
        <w:rPr>
          <w:lang w:val="fr-FR"/>
        </w:rPr>
      </w:pPr>
      <w:r w:rsidRPr="002476E5">
        <w:rPr>
          <w:lang w:val="fr-FR"/>
        </w:rPr>
        <w:t>Révision du document TGP/8</w:t>
      </w:r>
      <w:r w:rsidR="00753583" w:rsidRPr="002476E5">
        <w:rPr>
          <w:lang w:val="fr-FR"/>
        </w:rPr>
        <w:t> </w:t>
      </w:r>
      <w:r w:rsidRPr="002476E5">
        <w:rPr>
          <w:lang w:val="fr-FR"/>
        </w:rPr>
        <w:t>: deuxième partie</w:t>
      </w:r>
      <w:r w:rsidR="00753583" w:rsidRPr="002476E5">
        <w:rPr>
          <w:lang w:val="fr-FR"/>
        </w:rPr>
        <w:t> </w:t>
      </w:r>
      <w:r w:rsidRPr="002476E5">
        <w:rPr>
          <w:lang w:val="fr-FR"/>
        </w:rPr>
        <w:t>: Tech</w:t>
      </w:r>
      <w:r w:rsidR="00684D3A" w:rsidRPr="002476E5">
        <w:rPr>
          <w:lang w:val="fr-FR"/>
        </w:rPr>
        <w:t>niques utilisées dans l</w:t>
      </w:r>
      <w:r w:rsidR="00520EC7" w:rsidRPr="002476E5">
        <w:rPr>
          <w:lang w:val="fr-FR"/>
        </w:rPr>
        <w:t>’</w:t>
      </w:r>
      <w:r w:rsidR="00684D3A" w:rsidRPr="002476E5">
        <w:rPr>
          <w:lang w:val="fr-FR"/>
        </w:rPr>
        <w:t>examen </w:t>
      </w:r>
      <w:r w:rsidRPr="002476E5">
        <w:rPr>
          <w:lang w:val="fr-FR"/>
        </w:rPr>
        <w:t>DHS, nouvelle section</w:t>
      </w:r>
      <w:r w:rsidR="00753583" w:rsidRPr="002476E5">
        <w:rPr>
          <w:lang w:val="fr-FR"/>
        </w:rPr>
        <w:t> </w:t>
      </w:r>
      <w:r w:rsidRPr="002476E5">
        <w:rPr>
          <w:lang w:val="fr-FR"/>
        </w:rPr>
        <w:t>: Méthodes de traitement des données pour l</w:t>
      </w:r>
      <w:r w:rsidR="00520EC7" w:rsidRPr="002476E5">
        <w:rPr>
          <w:lang w:val="fr-FR"/>
        </w:rPr>
        <w:t>’</w:t>
      </w:r>
      <w:r w:rsidRPr="002476E5">
        <w:rPr>
          <w:lang w:val="fr-FR"/>
        </w:rPr>
        <w:t>évaluation de la distinction et l</w:t>
      </w:r>
      <w:r w:rsidR="00520EC7" w:rsidRPr="002476E5">
        <w:rPr>
          <w:lang w:val="fr-FR"/>
        </w:rPr>
        <w:t>’</w:t>
      </w:r>
      <w:r w:rsidRPr="002476E5">
        <w:rPr>
          <w:lang w:val="fr-FR"/>
        </w:rPr>
        <w:t>établissement de descriptions variétales</w:t>
      </w:r>
    </w:p>
    <w:p w:rsidR="00C017AE" w:rsidRPr="00E21BDF" w:rsidRDefault="00EC7726" w:rsidP="002476E5">
      <w:pPr>
        <w:pStyle w:val="preparedby1"/>
        <w:spacing w:after="480"/>
        <w:rPr>
          <w:color w:val="A6A6A6" w:themeColor="background1" w:themeShade="A6"/>
          <w:lang w:val="fr-FR"/>
        </w:rPr>
      </w:pPr>
      <w:bookmarkStart w:id="3" w:name="Prepared"/>
      <w:bookmarkEnd w:id="3"/>
      <w:r w:rsidRPr="002476E5">
        <w:rPr>
          <w:lang w:val="fr-FR"/>
        </w:rPr>
        <w:t>Document établi par le Bureau de l</w:t>
      </w:r>
      <w:r w:rsidR="00520EC7" w:rsidRPr="002476E5">
        <w:rPr>
          <w:lang w:val="fr-FR"/>
        </w:rPr>
        <w:t>’</w:t>
      </w:r>
      <w:r w:rsidRPr="002476E5">
        <w:rPr>
          <w:lang w:val="fr-FR"/>
        </w:rPr>
        <w:t xml:space="preserve">Union </w:t>
      </w:r>
      <w:r w:rsidR="002F57AA" w:rsidRPr="002476E5">
        <w:rPr>
          <w:lang w:val="fr-FR"/>
        </w:rPr>
        <w:br/>
      </w:r>
      <w:r w:rsidR="002F57AA" w:rsidRPr="002476E5">
        <w:rPr>
          <w:lang w:val="fr-FR"/>
        </w:rPr>
        <w:br/>
      </w:r>
      <w:r w:rsidRPr="00E21BDF">
        <w:rPr>
          <w:color w:val="A6A6A6" w:themeColor="background1" w:themeShade="A6"/>
          <w:lang w:val="fr-FR"/>
        </w:rPr>
        <w:t>Avertissement</w:t>
      </w:r>
      <w:r w:rsidR="00753583" w:rsidRPr="00E21BDF">
        <w:rPr>
          <w:color w:val="A6A6A6" w:themeColor="background1" w:themeShade="A6"/>
          <w:lang w:val="fr-FR"/>
        </w:rPr>
        <w:t> </w:t>
      </w:r>
      <w:r w:rsidRPr="00E21BDF">
        <w:rPr>
          <w:color w:val="A6A6A6" w:themeColor="background1" w:themeShade="A6"/>
          <w:lang w:val="fr-FR"/>
        </w:rPr>
        <w:t>: le présent document ne représente pas les principes ou les orientations de l</w:t>
      </w:r>
      <w:r w:rsidR="00520EC7" w:rsidRPr="00E21BDF">
        <w:rPr>
          <w:color w:val="A6A6A6" w:themeColor="background1" w:themeShade="A6"/>
          <w:lang w:val="fr-FR"/>
        </w:rPr>
        <w:t>’</w:t>
      </w:r>
      <w:r w:rsidRPr="00E21BDF">
        <w:rPr>
          <w:color w:val="A6A6A6" w:themeColor="background1" w:themeShade="A6"/>
          <w:lang w:val="fr-FR"/>
        </w:rPr>
        <w:t>UPOV</w:t>
      </w:r>
    </w:p>
    <w:p w:rsidR="00C017AE" w:rsidRPr="002476E5" w:rsidRDefault="004A3E8F" w:rsidP="002476E5">
      <w:pPr>
        <w:rPr>
          <w:lang w:val="fr-FR" w:eastAsia="ja-JP"/>
        </w:rPr>
      </w:pPr>
      <w:r w:rsidRPr="002476E5">
        <w:rPr>
          <w:lang w:val="fr-FR" w:eastAsia="ja-JP"/>
        </w:rPr>
        <w:fldChar w:fldCharType="begin"/>
      </w:r>
      <w:r w:rsidRPr="002476E5">
        <w:rPr>
          <w:lang w:val="fr-FR" w:eastAsia="ja-JP"/>
        </w:rPr>
        <w:instrText xml:space="preserve"> AUTONUM  </w:instrText>
      </w:r>
      <w:r w:rsidRPr="002476E5">
        <w:rPr>
          <w:lang w:val="fr-FR" w:eastAsia="ja-JP"/>
        </w:rPr>
        <w:fldChar w:fldCharType="end"/>
      </w:r>
      <w:r w:rsidRPr="002476E5">
        <w:rPr>
          <w:lang w:val="fr-FR" w:eastAsia="ja-JP"/>
        </w:rPr>
        <w:tab/>
      </w:r>
      <w:r w:rsidR="00EC7726" w:rsidRPr="002476E5">
        <w:rPr>
          <w:lang w:val="fr-FR" w:eastAsia="ja-JP"/>
        </w:rPr>
        <w:t>L</w:t>
      </w:r>
      <w:r w:rsidR="00520EC7" w:rsidRPr="002476E5">
        <w:rPr>
          <w:lang w:val="fr-FR" w:eastAsia="ja-JP"/>
        </w:rPr>
        <w:t>’</w:t>
      </w:r>
      <w:r w:rsidR="00EC7726" w:rsidRPr="002476E5">
        <w:rPr>
          <w:lang w:val="fr-FR" w:eastAsia="ja-JP"/>
        </w:rPr>
        <w:t>objet du présent document est de présenter les faits nouveaux concernant une nouvelle section éventuelle pour le document TGP/8, qui serait intitulée</w:t>
      </w:r>
      <w:r w:rsidR="00753583" w:rsidRPr="002476E5">
        <w:rPr>
          <w:lang w:val="fr-FR" w:eastAsia="ja-JP"/>
        </w:rPr>
        <w:t> </w:t>
      </w:r>
      <w:r w:rsidR="00EC7726" w:rsidRPr="002476E5">
        <w:rPr>
          <w:lang w:val="fr-FR" w:eastAsia="ja-JP"/>
        </w:rPr>
        <w:t>: “Méthodes de traitement des données pour l</w:t>
      </w:r>
      <w:r w:rsidR="00520EC7" w:rsidRPr="002476E5">
        <w:rPr>
          <w:lang w:val="fr-FR" w:eastAsia="ja-JP"/>
        </w:rPr>
        <w:t>’</w:t>
      </w:r>
      <w:r w:rsidR="00EC7726" w:rsidRPr="002476E5">
        <w:rPr>
          <w:lang w:val="fr-FR" w:eastAsia="ja-JP"/>
        </w:rPr>
        <w:t>évaluation de la distinction et l</w:t>
      </w:r>
      <w:r w:rsidR="00520EC7" w:rsidRPr="002476E5">
        <w:rPr>
          <w:lang w:val="fr-FR" w:eastAsia="ja-JP"/>
        </w:rPr>
        <w:t>’</w:t>
      </w:r>
      <w:r w:rsidR="00EC7726" w:rsidRPr="002476E5">
        <w:rPr>
          <w:lang w:val="fr-FR" w:eastAsia="ja-JP"/>
        </w:rPr>
        <w:t>établissement de descriptions variétales”.</w:t>
      </w:r>
    </w:p>
    <w:p w:rsidR="00C017AE" w:rsidRPr="002476E5" w:rsidRDefault="00C017AE" w:rsidP="002476E5">
      <w:pPr>
        <w:rPr>
          <w:snapToGrid w:val="0"/>
          <w:lang w:val="fr-FR"/>
        </w:rPr>
      </w:pPr>
    </w:p>
    <w:p w:rsidR="00C017AE" w:rsidRPr="002476E5" w:rsidRDefault="004A3E8F" w:rsidP="002476E5">
      <w:pPr>
        <w:rPr>
          <w:lang w:val="fr-FR"/>
        </w:rPr>
      </w:pPr>
      <w:r w:rsidRPr="002476E5">
        <w:rPr>
          <w:lang w:val="fr-FR"/>
        </w:rPr>
        <w:fldChar w:fldCharType="begin"/>
      </w:r>
      <w:r w:rsidRPr="002476E5">
        <w:rPr>
          <w:lang w:val="fr-FR"/>
        </w:rPr>
        <w:instrText xml:space="preserve"> AUTONUM  </w:instrText>
      </w:r>
      <w:r w:rsidRPr="002476E5">
        <w:rPr>
          <w:lang w:val="fr-FR"/>
        </w:rPr>
        <w:fldChar w:fldCharType="end"/>
      </w:r>
      <w:r w:rsidRPr="002476E5">
        <w:rPr>
          <w:lang w:val="fr-FR"/>
        </w:rPr>
        <w:tab/>
      </w:r>
      <w:r w:rsidR="00EC7726" w:rsidRPr="002476E5">
        <w:rPr>
          <w:lang w:val="fr-FR"/>
        </w:rPr>
        <w:t>Les abréviations ci</w:t>
      </w:r>
      <w:r w:rsidR="00E62A6E" w:rsidRPr="002476E5">
        <w:rPr>
          <w:lang w:val="fr-FR"/>
        </w:rPr>
        <w:noBreakHyphen/>
      </w:r>
      <w:r w:rsidR="00EC7726" w:rsidRPr="002476E5">
        <w:rPr>
          <w:lang w:val="fr-FR"/>
        </w:rPr>
        <w:t>après sont utilisées dans le présent document</w:t>
      </w:r>
      <w:r w:rsidR="00753583" w:rsidRPr="002476E5">
        <w:rPr>
          <w:lang w:val="fr-FR"/>
        </w:rPr>
        <w:t> </w:t>
      </w:r>
      <w:r w:rsidR="00EC7726" w:rsidRPr="002476E5">
        <w:rPr>
          <w:lang w:val="fr-FR"/>
        </w:rPr>
        <w:t>:</w:t>
      </w:r>
    </w:p>
    <w:p w:rsidR="00C017AE" w:rsidRPr="002476E5" w:rsidRDefault="00C017AE" w:rsidP="002476E5">
      <w:pPr>
        <w:rPr>
          <w:lang w:val="fr-FR"/>
        </w:rPr>
      </w:pPr>
    </w:p>
    <w:p w:rsidR="00520EC7" w:rsidRPr="002476E5" w:rsidRDefault="00EC7726" w:rsidP="002476E5">
      <w:pPr>
        <w:ind w:left="1701" w:hanging="1134"/>
        <w:rPr>
          <w:lang w:val="fr-FR"/>
        </w:rPr>
      </w:pPr>
      <w:r w:rsidRPr="002476E5">
        <w:rPr>
          <w:lang w:val="fr-FR"/>
        </w:rPr>
        <w:t>CAJ</w:t>
      </w:r>
      <w:r w:rsidR="00753583" w:rsidRPr="002476E5">
        <w:rPr>
          <w:lang w:val="fr-FR"/>
        </w:rPr>
        <w:t> </w:t>
      </w:r>
      <w:r w:rsidRPr="002476E5">
        <w:rPr>
          <w:lang w:val="fr-FR"/>
        </w:rPr>
        <w:t xml:space="preserve">: </w:t>
      </w:r>
      <w:r w:rsidRPr="002476E5">
        <w:rPr>
          <w:lang w:val="fr-FR"/>
        </w:rPr>
        <w:tab/>
        <w:t>Comité administratif et juridique</w:t>
      </w:r>
    </w:p>
    <w:p w:rsidR="00C017AE" w:rsidRPr="002476E5" w:rsidRDefault="00EC7726" w:rsidP="002476E5">
      <w:pPr>
        <w:ind w:left="1701" w:hanging="1134"/>
        <w:rPr>
          <w:lang w:val="fr-FR"/>
        </w:rPr>
      </w:pPr>
      <w:r w:rsidRPr="002476E5">
        <w:rPr>
          <w:lang w:val="fr-FR"/>
        </w:rPr>
        <w:t xml:space="preserve">TC : </w:t>
      </w:r>
      <w:r w:rsidR="00900ECF" w:rsidRPr="002476E5">
        <w:rPr>
          <w:lang w:val="fr-FR"/>
        </w:rPr>
        <w:tab/>
      </w:r>
      <w:r w:rsidRPr="002476E5">
        <w:rPr>
          <w:lang w:val="fr-FR"/>
        </w:rPr>
        <w:t>Comité technique</w:t>
      </w:r>
    </w:p>
    <w:p w:rsidR="00C017AE" w:rsidRPr="002476E5" w:rsidRDefault="00EC7726" w:rsidP="002476E5">
      <w:pPr>
        <w:ind w:left="1701" w:hanging="1134"/>
        <w:rPr>
          <w:lang w:val="fr-FR"/>
        </w:rPr>
      </w:pPr>
      <w:r w:rsidRPr="002476E5">
        <w:rPr>
          <w:lang w:val="fr-FR"/>
        </w:rPr>
        <w:t>TC</w:t>
      </w:r>
      <w:r w:rsidR="00E62A6E" w:rsidRPr="002476E5">
        <w:rPr>
          <w:lang w:val="fr-FR"/>
        </w:rPr>
        <w:noBreakHyphen/>
      </w:r>
      <w:r w:rsidRPr="002476E5">
        <w:rPr>
          <w:lang w:val="fr-FR"/>
        </w:rPr>
        <w:t>EDC</w:t>
      </w:r>
      <w:r w:rsidR="00753583" w:rsidRPr="002476E5">
        <w:rPr>
          <w:lang w:val="fr-FR"/>
        </w:rPr>
        <w:t> </w:t>
      </w:r>
      <w:r w:rsidRPr="002476E5">
        <w:rPr>
          <w:lang w:val="fr-FR"/>
        </w:rPr>
        <w:t xml:space="preserve">: </w:t>
      </w:r>
      <w:r w:rsidRPr="002476E5">
        <w:rPr>
          <w:lang w:val="fr-FR"/>
        </w:rPr>
        <w:tab/>
        <w:t>Comité de rédaction élargi</w:t>
      </w:r>
    </w:p>
    <w:p w:rsidR="00C017AE" w:rsidRPr="002476E5" w:rsidRDefault="00EC7726" w:rsidP="002476E5">
      <w:pPr>
        <w:ind w:left="1701" w:hanging="1134"/>
        <w:rPr>
          <w:lang w:val="fr-FR"/>
        </w:rPr>
      </w:pPr>
      <w:r w:rsidRPr="002476E5">
        <w:rPr>
          <w:lang w:val="fr-FR"/>
        </w:rPr>
        <w:t xml:space="preserve">TWA : </w:t>
      </w:r>
      <w:r w:rsidRPr="002476E5">
        <w:rPr>
          <w:lang w:val="fr-FR"/>
        </w:rPr>
        <w:tab/>
        <w:t>Groupe de travail technique sur les plantes agricoles</w:t>
      </w:r>
    </w:p>
    <w:p w:rsidR="00C017AE" w:rsidRPr="002476E5" w:rsidRDefault="00EC7726" w:rsidP="002476E5">
      <w:pPr>
        <w:ind w:left="1701" w:hanging="1134"/>
        <w:rPr>
          <w:lang w:val="fr-FR"/>
        </w:rPr>
      </w:pPr>
      <w:r w:rsidRPr="002476E5">
        <w:rPr>
          <w:lang w:val="fr-FR"/>
        </w:rPr>
        <w:t xml:space="preserve">TWC : </w:t>
      </w:r>
      <w:r w:rsidRPr="002476E5">
        <w:rPr>
          <w:lang w:val="fr-FR"/>
        </w:rPr>
        <w:tab/>
        <w:t>Groupe de travail technique sur les systèmes d</w:t>
      </w:r>
      <w:r w:rsidR="00520EC7" w:rsidRPr="002476E5">
        <w:rPr>
          <w:lang w:val="fr-FR"/>
        </w:rPr>
        <w:t>’</w:t>
      </w:r>
      <w:r w:rsidRPr="002476E5">
        <w:rPr>
          <w:lang w:val="fr-FR"/>
        </w:rPr>
        <w:t>automatisation et les programmes d</w:t>
      </w:r>
      <w:r w:rsidR="00520EC7" w:rsidRPr="002476E5">
        <w:rPr>
          <w:lang w:val="fr-FR"/>
        </w:rPr>
        <w:t>’</w:t>
      </w:r>
      <w:r w:rsidRPr="002476E5">
        <w:rPr>
          <w:lang w:val="fr-FR"/>
        </w:rPr>
        <w:t>ordinateur</w:t>
      </w:r>
    </w:p>
    <w:p w:rsidR="00520EC7" w:rsidRPr="002476E5" w:rsidRDefault="00EC7726" w:rsidP="002476E5">
      <w:pPr>
        <w:ind w:left="1701" w:hanging="1134"/>
        <w:rPr>
          <w:lang w:val="fr-FR"/>
        </w:rPr>
      </w:pPr>
      <w:r w:rsidRPr="002476E5">
        <w:rPr>
          <w:lang w:val="fr-FR"/>
        </w:rPr>
        <w:t>TWF :</w:t>
      </w:r>
      <w:r w:rsidR="00753583" w:rsidRPr="002476E5">
        <w:rPr>
          <w:lang w:val="fr-FR"/>
        </w:rPr>
        <w:t xml:space="preserve"> </w:t>
      </w:r>
      <w:r w:rsidRPr="002476E5">
        <w:rPr>
          <w:lang w:val="fr-FR"/>
        </w:rPr>
        <w:tab/>
        <w:t>Groupe de travail technique sur les plantes fruitières</w:t>
      </w:r>
    </w:p>
    <w:p w:rsidR="00520EC7" w:rsidRPr="002476E5" w:rsidRDefault="00EC7726" w:rsidP="002476E5">
      <w:pPr>
        <w:ind w:left="1701" w:hanging="1134"/>
        <w:rPr>
          <w:lang w:val="fr-FR"/>
        </w:rPr>
      </w:pPr>
      <w:r w:rsidRPr="002476E5">
        <w:rPr>
          <w:lang w:val="fr-FR"/>
        </w:rPr>
        <w:t>TWO</w:t>
      </w:r>
      <w:r w:rsidR="00753583" w:rsidRPr="002476E5">
        <w:rPr>
          <w:lang w:val="fr-FR"/>
        </w:rPr>
        <w:t> </w:t>
      </w:r>
      <w:r w:rsidRPr="002476E5">
        <w:rPr>
          <w:lang w:val="fr-FR"/>
        </w:rPr>
        <w:t xml:space="preserve">: </w:t>
      </w:r>
      <w:r w:rsidRPr="002476E5">
        <w:rPr>
          <w:lang w:val="fr-FR"/>
        </w:rPr>
        <w:tab/>
        <w:t>Groupe de travail technique sur les plantes ornementales et les arbres forestiers</w:t>
      </w:r>
    </w:p>
    <w:p w:rsidR="00C017AE" w:rsidRPr="002476E5" w:rsidRDefault="00EC7726" w:rsidP="002476E5">
      <w:pPr>
        <w:ind w:left="1701" w:hanging="1134"/>
        <w:rPr>
          <w:lang w:val="fr-FR"/>
        </w:rPr>
      </w:pPr>
      <w:r w:rsidRPr="002476E5">
        <w:rPr>
          <w:lang w:val="fr-FR"/>
        </w:rPr>
        <w:t>TWP</w:t>
      </w:r>
      <w:r w:rsidR="00753583" w:rsidRPr="002476E5">
        <w:rPr>
          <w:lang w:val="fr-FR"/>
        </w:rPr>
        <w:t> </w:t>
      </w:r>
      <w:r w:rsidRPr="002476E5">
        <w:rPr>
          <w:lang w:val="fr-FR"/>
        </w:rPr>
        <w:t xml:space="preserve">: </w:t>
      </w:r>
      <w:r w:rsidRPr="002476E5">
        <w:rPr>
          <w:lang w:val="fr-FR"/>
        </w:rPr>
        <w:tab/>
        <w:t>Groupes de travail techniques</w:t>
      </w:r>
    </w:p>
    <w:p w:rsidR="00C017AE" w:rsidRPr="002476E5" w:rsidRDefault="00EC7726" w:rsidP="002476E5">
      <w:pPr>
        <w:ind w:left="1701" w:hanging="1134"/>
        <w:rPr>
          <w:lang w:val="fr-FR"/>
        </w:rPr>
      </w:pPr>
      <w:r w:rsidRPr="002476E5">
        <w:rPr>
          <w:lang w:val="fr-FR"/>
        </w:rPr>
        <w:t>TWV</w:t>
      </w:r>
      <w:r w:rsidR="00753583" w:rsidRPr="002476E5">
        <w:rPr>
          <w:lang w:val="fr-FR"/>
        </w:rPr>
        <w:t> </w:t>
      </w:r>
      <w:r w:rsidRPr="002476E5">
        <w:rPr>
          <w:lang w:val="fr-FR"/>
        </w:rPr>
        <w:t xml:space="preserve">: </w:t>
      </w:r>
      <w:r w:rsidRPr="002476E5">
        <w:rPr>
          <w:lang w:val="fr-FR"/>
        </w:rPr>
        <w:tab/>
        <w:t>Groupe de travail technique sur les plantes potagères</w:t>
      </w:r>
    </w:p>
    <w:p w:rsidR="00C017AE" w:rsidRPr="002476E5" w:rsidRDefault="00C017AE" w:rsidP="002476E5">
      <w:pPr>
        <w:rPr>
          <w:lang w:val="fr-FR"/>
        </w:rPr>
      </w:pPr>
    </w:p>
    <w:p w:rsidR="00C017AE" w:rsidRPr="002476E5" w:rsidRDefault="004A3E8F" w:rsidP="002476E5">
      <w:pPr>
        <w:keepNext/>
        <w:rPr>
          <w:snapToGrid w:val="0"/>
          <w:lang w:val="fr-FR"/>
        </w:rPr>
      </w:pPr>
      <w:r w:rsidRPr="002476E5">
        <w:rPr>
          <w:lang w:val="fr-FR"/>
        </w:rPr>
        <w:fldChar w:fldCharType="begin"/>
      </w:r>
      <w:r w:rsidRPr="002476E5">
        <w:rPr>
          <w:lang w:val="fr-FR"/>
        </w:rPr>
        <w:instrText xml:space="preserve"> AUTONUM  </w:instrText>
      </w:r>
      <w:r w:rsidRPr="002476E5">
        <w:rPr>
          <w:lang w:val="fr-FR"/>
        </w:rPr>
        <w:fldChar w:fldCharType="end"/>
      </w:r>
      <w:r w:rsidRPr="002476E5">
        <w:rPr>
          <w:lang w:val="fr-FR"/>
        </w:rPr>
        <w:tab/>
      </w:r>
      <w:r w:rsidR="00EC7726" w:rsidRPr="002476E5">
        <w:rPr>
          <w:lang w:val="fr-FR"/>
        </w:rPr>
        <w:t>La structure du présent document est la suivante</w:t>
      </w:r>
      <w:r w:rsidR="00753583" w:rsidRPr="002476E5">
        <w:rPr>
          <w:lang w:val="fr-FR"/>
        </w:rPr>
        <w:t> </w:t>
      </w:r>
      <w:r w:rsidR="00EC7726" w:rsidRPr="002476E5">
        <w:rPr>
          <w:lang w:val="fr-FR"/>
        </w:rPr>
        <w:t>:</w:t>
      </w:r>
    </w:p>
    <w:p w:rsidR="00C017AE" w:rsidRPr="002476E5" w:rsidRDefault="00C017AE" w:rsidP="002476E5">
      <w:pPr>
        <w:keepNext/>
        <w:rPr>
          <w:snapToGrid w:val="0"/>
          <w:lang w:val="fr-FR"/>
        </w:rPr>
      </w:pPr>
    </w:p>
    <w:p w:rsidR="00E21BDF" w:rsidRDefault="004A3E8F">
      <w:pPr>
        <w:pStyle w:val="TOC1"/>
        <w:rPr>
          <w:rFonts w:asciiTheme="minorHAnsi" w:eastAsiaTheme="minorEastAsia" w:hAnsiTheme="minorHAnsi" w:cstheme="minorBidi"/>
          <w:caps w:val="0"/>
          <w:noProof/>
          <w:sz w:val="22"/>
          <w:szCs w:val="22"/>
        </w:rPr>
      </w:pPr>
      <w:r w:rsidRPr="002476E5">
        <w:rPr>
          <w:rFonts w:cs="Arial"/>
          <w:bCs/>
          <w:snapToGrid w:val="0"/>
          <w:lang w:val="fr-FR"/>
        </w:rPr>
        <w:fldChar w:fldCharType="begin"/>
      </w:r>
      <w:r w:rsidRPr="002476E5">
        <w:rPr>
          <w:rFonts w:cs="Arial"/>
          <w:bCs/>
          <w:snapToGrid w:val="0"/>
          <w:lang w:val="fr-FR"/>
        </w:rPr>
        <w:instrText xml:space="preserve"> TOC \o "1-3" \h \z \u </w:instrText>
      </w:r>
      <w:r w:rsidRPr="002476E5">
        <w:rPr>
          <w:rFonts w:cs="Arial"/>
          <w:bCs/>
          <w:snapToGrid w:val="0"/>
          <w:lang w:val="fr-FR"/>
        </w:rPr>
        <w:fldChar w:fldCharType="separate"/>
      </w:r>
      <w:hyperlink w:anchor="_Toc444103097" w:history="1">
        <w:r w:rsidR="00E21BDF" w:rsidRPr="00CA542D">
          <w:rPr>
            <w:rStyle w:val="Hyperlink"/>
            <w:noProof/>
            <w:lang w:val="fr-FR"/>
          </w:rPr>
          <w:t>Rappel</w:t>
        </w:r>
        <w:r w:rsidR="00E21BDF">
          <w:rPr>
            <w:noProof/>
            <w:webHidden/>
          </w:rPr>
          <w:tab/>
        </w:r>
        <w:r w:rsidR="00E21BDF">
          <w:rPr>
            <w:noProof/>
            <w:webHidden/>
          </w:rPr>
          <w:fldChar w:fldCharType="begin"/>
        </w:r>
        <w:r w:rsidR="00E21BDF">
          <w:rPr>
            <w:noProof/>
            <w:webHidden/>
          </w:rPr>
          <w:instrText xml:space="preserve"> PAGEREF _Toc444103097 \h </w:instrText>
        </w:r>
        <w:r w:rsidR="00E21BDF">
          <w:rPr>
            <w:noProof/>
            <w:webHidden/>
          </w:rPr>
        </w:r>
        <w:r w:rsidR="00E21BDF">
          <w:rPr>
            <w:noProof/>
            <w:webHidden/>
          </w:rPr>
          <w:fldChar w:fldCharType="separate"/>
        </w:r>
        <w:r w:rsidR="009F582F">
          <w:rPr>
            <w:noProof/>
            <w:webHidden/>
          </w:rPr>
          <w:t>2</w:t>
        </w:r>
        <w:r w:rsidR="00E21BDF">
          <w:rPr>
            <w:noProof/>
            <w:webHidden/>
          </w:rPr>
          <w:fldChar w:fldCharType="end"/>
        </w:r>
      </w:hyperlink>
    </w:p>
    <w:p w:rsidR="00E21BDF" w:rsidRDefault="00E21BDF">
      <w:pPr>
        <w:pStyle w:val="TOC1"/>
        <w:rPr>
          <w:rFonts w:asciiTheme="minorHAnsi" w:eastAsiaTheme="minorEastAsia" w:hAnsiTheme="minorHAnsi" w:cstheme="minorBidi"/>
          <w:caps w:val="0"/>
          <w:noProof/>
          <w:sz w:val="22"/>
          <w:szCs w:val="22"/>
        </w:rPr>
      </w:pPr>
      <w:hyperlink w:anchor="_Toc444103098" w:history="1">
        <w:r w:rsidRPr="00CA542D">
          <w:rPr>
            <w:rStyle w:val="Hyperlink"/>
            <w:noProof/>
            <w:lang w:val="fr-FR"/>
          </w:rPr>
          <w:t>Faits nouveaux en 2015</w:t>
        </w:r>
        <w:r>
          <w:rPr>
            <w:noProof/>
            <w:webHidden/>
          </w:rPr>
          <w:tab/>
        </w:r>
        <w:r>
          <w:rPr>
            <w:noProof/>
            <w:webHidden/>
          </w:rPr>
          <w:fldChar w:fldCharType="begin"/>
        </w:r>
        <w:r>
          <w:rPr>
            <w:noProof/>
            <w:webHidden/>
          </w:rPr>
          <w:instrText xml:space="preserve"> PAGEREF _Toc444103098 \h </w:instrText>
        </w:r>
        <w:r>
          <w:rPr>
            <w:noProof/>
            <w:webHidden/>
          </w:rPr>
        </w:r>
        <w:r>
          <w:rPr>
            <w:noProof/>
            <w:webHidden/>
          </w:rPr>
          <w:fldChar w:fldCharType="separate"/>
        </w:r>
        <w:r w:rsidR="009F582F">
          <w:rPr>
            <w:noProof/>
            <w:webHidden/>
          </w:rPr>
          <w:t>2</w:t>
        </w:r>
        <w:r>
          <w:rPr>
            <w:noProof/>
            <w:webHidden/>
          </w:rPr>
          <w:fldChar w:fldCharType="end"/>
        </w:r>
      </w:hyperlink>
    </w:p>
    <w:p w:rsidR="00E21BDF" w:rsidRDefault="00E21BDF">
      <w:pPr>
        <w:pStyle w:val="TOC2"/>
        <w:rPr>
          <w:rFonts w:asciiTheme="minorHAnsi" w:eastAsiaTheme="minorEastAsia" w:hAnsiTheme="minorHAnsi" w:cstheme="minorBidi"/>
          <w:smallCaps w:val="0"/>
          <w:noProof/>
          <w:sz w:val="22"/>
          <w:szCs w:val="22"/>
        </w:rPr>
      </w:pPr>
      <w:hyperlink w:anchor="_Toc444103099" w:history="1">
        <w:r w:rsidRPr="00CA542D">
          <w:rPr>
            <w:rStyle w:val="Hyperlink"/>
            <w:noProof/>
            <w:lang w:val="fr-FR"/>
          </w:rPr>
          <w:t>Comité technique</w:t>
        </w:r>
        <w:r>
          <w:rPr>
            <w:noProof/>
            <w:webHidden/>
          </w:rPr>
          <w:tab/>
        </w:r>
        <w:r>
          <w:rPr>
            <w:noProof/>
            <w:webHidden/>
          </w:rPr>
          <w:fldChar w:fldCharType="begin"/>
        </w:r>
        <w:r>
          <w:rPr>
            <w:noProof/>
            <w:webHidden/>
          </w:rPr>
          <w:instrText xml:space="preserve"> PAGEREF _Toc444103099 \h </w:instrText>
        </w:r>
        <w:r>
          <w:rPr>
            <w:noProof/>
            <w:webHidden/>
          </w:rPr>
        </w:r>
        <w:r>
          <w:rPr>
            <w:noProof/>
            <w:webHidden/>
          </w:rPr>
          <w:fldChar w:fldCharType="separate"/>
        </w:r>
        <w:r w:rsidR="009F582F">
          <w:rPr>
            <w:noProof/>
            <w:webHidden/>
          </w:rPr>
          <w:t>2</w:t>
        </w:r>
        <w:r>
          <w:rPr>
            <w:noProof/>
            <w:webHidden/>
          </w:rPr>
          <w:fldChar w:fldCharType="end"/>
        </w:r>
      </w:hyperlink>
    </w:p>
    <w:p w:rsidR="00E21BDF" w:rsidRDefault="00E21BDF">
      <w:pPr>
        <w:pStyle w:val="TOC2"/>
        <w:rPr>
          <w:rFonts w:asciiTheme="minorHAnsi" w:eastAsiaTheme="minorEastAsia" w:hAnsiTheme="minorHAnsi" w:cstheme="minorBidi"/>
          <w:smallCaps w:val="0"/>
          <w:noProof/>
          <w:sz w:val="22"/>
          <w:szCs w:val="22"/>
        </w:rPr>
      </w:pPr>
      <w:hyperlink w:anchor="_Toc444103100" w:history="1">
        <w:r w:rsidRPr="00CA542D">
          <w:rPr>
            <w:rStyle w:val="Hyperlink"/>
            <w:noProof/>
            <w:lang w:val="fr-FR"/>
          </w:rPr>
          <w:t>Examen par les groupes de travail techniques en 2015</w:t>
        </w:r>
        <w:r>
          <w:rPr>
            <w:noProof/>
            <w:webHidden/>
          </w:rPr>
          <w:tab/>
        </w:r>
        <w:r>
          <w:rPr>
            <w:noProof/>
            <w:webHidden/>
          </w:rPr>
          <w:fldChar w:fldCharType="begin"/>
        </w:r>
        <w:r>
          <w:rPr>
            <w:noProof/>
            <w:webHidden/>
          </w:rPr>
          <w:instrText xml:space="preserve"> PAGEREF _Toc444103100 \h </w:instrText>
        </w:r>
        <w:r>
          <w:rPr>
            <w:noProof/>
            <w:webHidden/>
          </w:rPr>
        </w:r>
        <w:r>
          <w:rPr>
            <w:noProof/>
            <w:webHidden/>
          </w:rPr>
          <w:fldChar w:fldCharType="separate"/>
        </w:r>
        <w:r w:rsidR="009F582F">
          <w:rPr>
            <w:noProof/>
            <w:webHidden/>
          </w:rPr>
          <w:t>3</w:t>
        </w:r>
        <w:r>
          <w:rPr>
            <w:noProof/>
            <w:webHidden/>
          </w:rPr>
          <w:fldChar w:fldCharType="end"/>
        </w:r>
      </w:hyperlink>
    </w:p>
    <w:p w:rsidR="00C017AE" w:rsidRPr="002476E5" w:rsidRDefault="004A3E8F" w:rsidP="002476E5">
      <w:pPr>
        <w:keepNext/>
        <w:ind w:left="993" w:hanging="993"/>
        <w:rPr>
          <w:rFonts w:cs="Arial"/>
          <w:snapToGrid w:val="0"/>
          <w:lang w:val="fr-FR"/>
        </w:rPr>
      </w:pPr>
      <w:r w:rsidRPr="002476E5">
        <w:rPr>
          <w:rFonts w:cs="Arial"/>
          <w:snapToGrid w:val="0"/>
          <w:lang w:val="fr-FR"/>
        </w:rPr>
        <w:fldChar w:fldCharType="end"/>
      </w:r>
    </w:p>
    <w:p w:rsidR="00C017AE" w:rsidRPr="002476E5" w:rsidRDefault="0063097E" w:rsidP="002476E5">
      <w:pPr>
        <w:keepNext/>
        <w:ind w:left="993" w:hanging="993"/>
        <w:rPr>
          <w:sz w:val="18"/>
          <w:lang w:val="fr-CH"/>
        </w:rPr>
      </w:pPr>
      <w:r w:rsidRPr="002476E5">
        <w:rPr>
          <w:sz w:val="18"/>
          <w:lang w:val="fr-CH"/>
        </w:rPr>
        <w:t xml:space="preserve">ANNEXE </w:t>
      </w:r>
      <w:r w:rsidR="00525BDD" w:rsidRPr="002476E5">
        <w:rPr>
          <w:sz w:val="18"/>
          <w:lang w:val="fr-CH"/>
        </w:rPr>
        <w:tab/>
      </w:r>
      <w:r w:rsidRPr="002476E5">
        <w:rPr>
          <w:sz w:val="18"/>
          <w:lang w:val="fr-CH"/>
        </w:rPr>
        <w:t>COMPARAISON DES MÉTHODES UTILISÉES POUR PRODUIRE DES DESCRIPTIONS VARIÉTALES</w:t>
      </w:r>
      <w:r w:rsidR="00753583" w:rsidRPr="002476E5">
        <w:rPr>
          <w:sz w:val="18"/>
          <w:lang w:val="fr-CH"/>
        </w:rPr>
        <w:t> </w:t>
      </w:r>
      <w:r w:rsidRPr="002476E5">
        <w:rPr>
          <w:sz w:val="18"/>
          <w:lang w:val="fr-CH"/>
        </w:rPr>
        <w:t>: RÉSULTATS DE L</w:t>
      </w:r>
      <w:r w:rsidR="00520EC7" w:rsidRPr="002476E5">
        <w:rPr>
          <w:sz w:val="18"/>
          <w:lang w:val="fr-CH"/>
        </w:rPr>
        <w:t>’</w:t>
      </w:r>
      <w:r w:rsidRPr="002476E5">
        <w:rPr>
          <w:sz w:val="18"/>
          <w:lang w:val="fr-CH"/>
        </w:rPr>
        <w:t>EXERCICE PRATIQUE</w:t>
      </w:r>
    </w:p>
    <w:p w:rsidR="00C017AE" w:rsidRPr="002476E5" w:rsidRDefault="00C017AE" w:rsidP="002476E5">
      <w:pPr>
        <w:jc w:val="center"/>
        <w:rPr>
          <w:snapToGrid w:val="0"/>
          <w:lang w:val="fr-CH"/>
        </w:rPr>
      </w:pPr>
    </w:p>
    <w:p w:rsidR="00C017AE" w:rsidRPr="002476E5" w:rsidRDefault="00C017AE" w:rsidP="002476E5">
      <w:pPr>
        <w:jc w:val="center"/>
        <w:rPr>
          <w:snapToGrid w:val="0"/>
          <w:lang w:val="fr-CH"/>
        </w:rPr>
      </w:pPr>
    </w:p>
    <w:p w:rsidR="00E21BDF" w:rsidRDefault="00E21BDF">
      <w:pPr>
        <w:jc w:val="left"/>
        <w:rPr>
          <w:caps/>
          <w:lang w:val="fr-FR"/>
        </w:rPr>
      </w:pPr>
      <w:r>
        <w:rPr>
          <w:lang w:val="fr-FR"/>
        </w:rPr>
        <w:br w:type="page"/>
      </w:r>
      <w:bookmarkStart w:id="4" w:name="_GoBack"/>
      <w:bookmarkEnd w:id="4"/>
    </w:p>
    <w:p w:rsidR="00C017AE" w:rsidRPr="002476E5" w:rsidRDefault="00900ECF" w:rsidP="002476E5">
      <w:pPr>
        <w:pStyle w:val="Heading1"/>
        <w:rPr>
          <w:lang w:val="fr-FR"/>
        </w:rPr>
      </w:pPr>
      <w:bookmarkStart w:id="5" w:name="_Toc444103097"/>
      <w:r w:rsidRPr="002476E5">
        <w:rPr>
          <w:lang w:val="fr-FR"/>
        </w:rPr>
        <w:t>Rappel</w:t>
      </w:r>
      <w:bookmarkEnd w:id="5"/>
    </w:p>
    <w:p w:rsidR="00C017AE" w:rsidRPr="002476E5" w:rsidRDefault="00C017AE" w:rsidP="002476E5">
      <w:pPr>
        <w:rPr>
          <w:lang w:val="fr-FR"/>
        </w:rPr>
      </w:pPr>
    </w:p>
    <w:p w:rsidR="00C017AE" w:rsidRPr="002476E5" w:rsidRDefault="004A3E8F" w:rsidP="002476E5">
      <w:pPr>
        <w:autoSpaceDE w:val="0"/>
        <w:autoSpaceDN w:val="0"/>
        <w:adjustRightInd w:val="0"/>
        <w:rPr>
          <w:rFonts w:ascii="ArialMT" w:eastAsia="MS Mincho" w:hAnsi="ArialMT" w:cs="ArialMT"/>
          <w:lang w:val="fr-FR" w:eastAsia="ja-JP"/>
        </w:rPr>
      </w:pPr>
      <w:r w:rsidRPr="002476E5">
        <w:rPr>
          <w:lang w:val="fr-FR"/>
        </w:rPr>
        <w:fldChar w:fldCharType="begin"/>
      </w:r>
      <w:r w:rsidRPr="002476E5">
        <w:rPr>
          <w:lang w:val="fr-FR"/>
        </w:rPr>
        <w:instrText xml:space="preserve"> AUTONUM  </w:instrText>
      </w:r>
      <w:r w:rsidRPr="002476E5">
        <w:rPr>
          <w:lang w:val="fr-FR"/>
        </w:rPr>
        <w:fldChar w:fldCharType="end"/>
      </w:r>
      <w:r w:rsidRPr="002476E5">
        <w:rPr>
          <w:lang w:val="fr-FR"/>
        </w:rPr>
        <w:tab/>
      </w:r>
      <w:r w:rsidR="00900ECF" w:rsidRPr="002476E5">
        <w:rPr>
          <w:lang w:val="fr-FR"/>
        </w:rPr>
        <w:t>À sa quarante</w:t>
      </w:r>
      <w:r w:rsidR="00E62A6E" w:rsidRPr="002476E5">
        <w:rPr>
          <w:szCs w:val="22"/>
          <w:lang w:val="fr-FR"/>
        </w:rPr>
        <w:noBreakHyphen/>
      </w:r>
      <w:r w:rsidR="00900ECF" w:rsidRPr="002476E5">
        <w:rPr>
          <w:lang w:val="fr-FR"/>
        </w:rPr>
        <w:t>huitième session tenue à Genève du 26 au 28 mars 2012, le Comité technique (TC) a examiné les annexes III “Document TGP/8 – Première partie : Protocole d</w:t>
      </w:r>
      <w:r w:rsidR="00520EC7" w:rsidRPr="002476E5">
        <w:rPr>
          <w:lang w:val="fr-FR"/>
        </w:rPr>
        <w:t>’</w:t>
      </w:r>
      <w:r w:rsidR="00900ECF" w:rsidRPr="002476E5">
        <w:rPr>
          <w:lang w:val="fr-FR"/>
        </w:rPr>
        <w:t>essai DHS et analyse des données, nouvelle section 6 – Traitement des données pour l</w:t>
      </w:r>
      <w:r w:rsidR="00520EC7" w:rsidRPr="002476E5">
        <w:rPr>
          <w:lang w:val="fr-FR"/>
        </w:rPr>
        <w:t>’</w:t>
      </w:r>
      <w:r w:rsidR="00900ECF" w:rsidRPr="002476E5">
        <w:rPr>
          <w:lang w:val="fr-FR"/>
        </w:rPr>
        <w:t>évaluation de la distinction et l</w:t>
      </w:r>
      <w:r w:rsidR="00520EC7" w:rsidRPr="002476E5">
        <w:rPr>
          <w:lang w:val="fr-FR"/>
        </w:rPr>
        <w:t>’</w:t>
      </w:r>
      <w:r w:rsidR="00900ECF" w:rsidRPr="002476E5">
        <w:rPr>
          <w:lang w:val="fr-FR"/>
        </w:rPr>
        <w:t>établissement de descriptions variétales” et VIII “TGP/8 Deuxième partie : Techniques utilisées dans l</w:t>
      </w:r>
      <w:r w:rsidR="00520EC7" w:rsidRPr="002476E5">
        <w:rPr>
          <w:lang w:val="fr-FR"/>
        </w:rPr>
        <w:t>’</w:t>
      </w:r>
      <w:r w:rsidR="00900ECF" w:rsidRPr="002476E5">
        <w:rPr>
          <w:lang w:val="fr-FR"/>
        </w:rPr>
        <w:t>examen DHS, nouvelle section 13 – Méthodes de traitement des données pour l</w:t>
      </w:r>
      <w:r w:rsidR="00520EC7" w:rsidRPr="002476E5">
        <w:rPr>
          <w:lang w:val="fr-FR"/>
        </w:rPr>
        <w:t>’</w:t>
      </w:r>
      <w:r w:rsidR="00900ECF" w:rsidRPr="002476E5">
        <w:rPr>
          <w:lang w:val="fr-FR"/>
        </w:rPr>
        <w:t xml:space="preserve">évaluation de la distinction et </w:t>
      </w:r>
      <w:r w:rsidR="00900ECF" w:rsidRPr="002476E5">
        <w:rPr>
          <w:lang w:val="fr-FR"/>
        </w:rPr>
        <w:lastRenderedPageBreak/>
        <w:t>l</w:t>
      </w:r>
      <w:r w:rsidR="00520EC7" w:rsidRPr="002476E5">
        <w:rPr>
          <w:lang w:val="fr-FR"/>
        </w:rPr>
        <w:t>’</w:t>
      </w:r>
      <w:r w:rsidR="00900ECF" w:rsidRPr="002476E5">
        <w:rPr>
          <w:lang w:val="fr-FR"/>
        </w:rPr>
        <w:t xml:space="preserve">établissement de descriptions variétales” du </w:t>
      </w:r>
      <w:r w:rsidR="00520EC7" w:rsidRPr="002476E5">
        <w:rPr>
          <w:lang w:val="fr-FR"/>
        </w:rPr>
        <w:t>document TC</w:t>
      </w:r>
      <w:r w:rsidR="00900ECF" w:rsidRPr="002476E5">
        <w:rPr>
          <w:lang w:val="fr-FR"/>
        </w:rPr>
        <w:t>/48/19 </w:t>
      </w:r>
      <w:proofErr w:type="spellStart"/>
      <w:r w:rsidR="00900ECF" w:rsidRPr="002476E5">
        <w:rPr>
          <w:lang w:val="fr-FR"/>
        </w:rPr>
        <w:t>R</w:t>
      </w:r>
      <w:r w:rsidR="00E62A6E" w:rsidRPr="002476E5">
        <w:rPr>
          <w:lang w:val="fr-FR"/>
        </w:rPr>
        <w:t>ev</w:t>
      </w:r>
      <w:proofErr w:type="spellEnd"/>
      <w:r w:rsidR="00E62A6E" w:rsidRPr="002476E5">
        <w:rPr>
          <w:lang w:val="fr-FR"/>
        </w:rPr>
        <w:t>.  Il</w:t>
      </w:r>
      <w:r w:rsidR="00900ECF" w:rsidRPr="002476E5">
        <w:rPr>
          <w:lang w:val="fr-FR"/>
        </w:rPr>
        <w:t xml:space="preserve"> est convenu que les informations fournies dans l</w:t>
      </w:r>
      <w:r w:rsidR="00520EC7" w:rsidRPr="002476E5">
        <w:rPr>
          <w:lang w:val="fr-FR"/>
        </w:rPr>
        <w:t>’</w:t>
      </w:r>
      <w:r w:rsidR="00900ECF" w:rsidRPr="002476E5">
        <w:rPr>
          <w:lang w:val="fr-FR"/>
        </w:rPr>
        <w:t>annexe VIII et lors du séminaire de l</w:t>
      </w:r>
      <w:r w:rsidR="00520EC7" w:rsidRPr="002476E5">
        <w:rPr>
          <w:lang w:val="fr-FR"/>
        </w:rPr>
        <w:t>’</w:t>
      </w:r>
      <w:r w:rsidR="00900ECF" w:rsidRPr="002476E5">
        <w:rPr>
          <w:lang w:val="fr-FR"/>
        </w:rPr>
        <w:t>UPOV sur l</w:t>
      </w:r>
      <w:r w:rsidR="00520EC7" w:rsidRPr="002476E5">
        <w:rPr>
          <w:lang w:val="fr-FR"/>
        </w:rPr>
        <w:t>’</w:t>
      </w:r>
      <w:r w:rsidR="00900ECF" w:rsidRPr="002476E5">
        <w:rPr>
          <w:lang w:val="fr-FR"/>
        </w:rPr>
        <w:t>examen DHS tenu à Genève en mars 2010, ainsi que la méthode décrite par le Japon et celle utilisée en France pour élaborer des descriptions variétales pour les plantes fourragères, telles que présentées au TWC à sa vingt</w:t>
      </w:r>
      <w:r w:rsidR="00E62A6E" w:rsidRPr="002476E5">
        <w:rPr>
          <w:szCs w:val="22"/>
          <w:lang w:val="fr-FR"/>
        </w:rPr>
        <w:noBreakHyphen/>
      </w:r>
      <w:r w:rsidR="00900ECF" w:rsidRPr="002476E5">
        <w:rPr>
          <w:lang w:val="fr-FR"/>
        </w:rPr>
        <w:t>sixième session (voir les documents TWC/26/15, TWC/26/15 </w:t>
      </w:r>
      <w:proofErr w:type="spellStart"/>
      <w:r w:rsidR="00900ECF" w:rsidRPr="002476E5">
        <w:rPr>
          <w:lang w:val="fr-FR"/>
        </w:rPr>
        <w:t>Add</w:t>
      </w:r>
      <w:proofErr w:type="spellEnd"/>
      <w:r w:rsidR="00900ECF" w:rsidRPr="002476E5">
        <w:rPr>
          <w:lang w:val="fr-FR"/>
        </w:rPr>
        <w:t>. et TWC/26/24), constituaient une première étape très importante en vue de la mise au point de principes directeurs communs sur le traitement des données aux fins de l</w:t>
      </w:r>
      <w:r w:rsidR="00520EC7" w:rsidRPr="002476E5">
        <w:rPr>
          <w:lang w:val="fr-FR"/>
        </w:rPr>
        <w:t>’</w:t>
      </w:r>
      <w:r w:rsidR="00900ECF" w:rsidRPr="002476E5">
        <w:rPr>
          <w:lang w:val="fr-FR"/>
        </w:rPr>
        <w:t>évaluation de la distinction et de l</w:t>
      </w:r>
      <w:r w:rsidR="00520EC7" w:rsidRPr="002476E5">
        <w:rPr>
          <w:lang w:val="fr-FR"/>
        </w:rPr>
        <w:t>’</w:t>
      </w:r>
      <w:r w:rsidR="00900ECF" w:rsidRPr="002476E5">
        <w:rPr>
          <w:lang w:val="fr-FR"/>
        </w:rPr>
        <w:t>élaboration de descriptions variétales, mais a conclu que les informations figurant dans l</w:t>
      </w:r>
      <w:r w:rsidR="00520EC7" w:rsidRPr="002476E5">
        <w:rPr>
          <w:lang w:val="fr-FR"/>
        </w:rPr>
        <w:t>’</w:t>
      </w:r>
      <w:r w:rsidR="00900ECF" w:rsidRPr="002476E5">
        <w:rPr>
          <w:lang w:val="fr-FR"/>
        </w:rPr>
        <w:t xml:space="preserve">annexe VIII du </w:t>
      </w:r>
      <w:r w:rsidR="00520EC7" w:rsidRPr="002476E5">
        <w:rPr>
          <w:lang w:val="fr-FR"/>
        </w:rPr>
        <w:t>document TC</w:t>
      </w:r>
      <w:r w:rsidR="00900ECF" w:rsidRPr="002476E5">
        <w:rPr>
          <w:lang w:val="fr-FR"/>
        </w:rPr>
        <w:t>/48/19 </w:t>
      </w:r>
      <w:proofErr w:type="spellStart"/>
      <w:r w:rsidR="00900ECF" w:rsidRPr="002476E5">
        <w:rPr>
          <w:lang w:val="fr-FR"/>
        </w:rPr>
        <w:t>Rev</w:t>
      </w:r>
      <w:proofErr w:type="spellEnd"/>
      <w:r w:rsidR="00900ECF" w:rsidRPr="002476E5">
        <w:rPr>
          <w:lang w:val="fr-FR"/>
        </w:rPr>
        <w:t>. ne devraient pas être incorporées dans le document TGP/8.  Il est également convenu que le Bureau de l</w:t>
      </w:r>
      <w:r w:rsidR="00520EC7" w:rsidRPr="002476E5">
        <w:rPr>
          <w:lang w:val="fr-FR"/>
        </w:rPr>
        <w:t>’</w:t>
      </w:r>
      <w:r w:rsidR="00900ECF" w:rsidRPr="002476E5">
        <w:rPr>
          <w:lang w:val="fr-FR"/>
        </w:rPr>
        <w:t>Union devrait résumer les différentes approches exposées dans l</w:t>
      </w:r>
      <w:r w:rsidR="00520EC7" w:rsidRPr="002476E5">
        <w:rPr>
          <w:lang w:val="fr-FR"/>
        </w:rPr>
        <w:t>’</w:t>
      </w:r>
      <w:r w:rsidR="00900ECF" w:rsidRPr="002476E5">
        <w:rPr>
          <w:lang w:val="fr-FR"/>
        </w:rPr>
        <w:t xml:space="preserve">annexe VIII du </w:t>
      </w:r>
      <w:r w:rsidR="00520EC7" w:rsidRPr="002476E5">
        <w:rPr>
          <w:lang w:val="fr-FR"/>
        </w:rPr>
        <w:t>document TC</w:t>
      </w:r>
      <w:r w:rsidR="00900ECF" w:rsidRPr="002476E5">
        <w:rPr>
          <w:lang w:val="fr-FR"/>
        </w:rPr>
        <w:t>/48/19 </w:t>
      </w:r>
      <w:proofErr w:type="spellStart"/>
      <w:r w:rsidR="00900ECF" w:rsidRPr="002476E5">
        <w:rPr>
          <w:lang w:val="fr-FR"/>
        </w:rPr>
        <w:t>Rev</w:t>
      </w:r>
      <w:proofErr w:type="spellEnd"/>
      <w:r w:rsidR="00900ECF" w:rsidRPr="002476E5">
        <w:rPr>
          <w:lang w:val="fr-FR"/>
        </w:rPr>
        <w:t>. en ce qui concerne les points communs et les points de divergen</w:t>
      </w:r>
      <w:r w:rsidR="00E62A6E" w:rsidRPr="002476E5">
        <w:rPr>
          <w:lang w:val="fr-FR"/>
        </w:rPr>
        <w:t>ce.  L’é</w:t>
      </w:r>
      <w:r w:rsidR="00900ECF" w:rsidRPr="002476E5">
        <w:rPr>
          <w:lang w:val="fr-FR"/>
        </w:rPr>
        <w:t>tape suivante consisterait à envisager, sur la base de ce résumé, l</w:t>
      </w:r>
      <w:r w:rsidR="00520EC7" w:rsidRPr="002476E5">
        <w:rPr>
          <w:lang w:val="fr-FR"/>
        </w:rPr>
        <w:t>’</w:t>
      </w:r>
      <w:r w:rsidR="00900ECF" w:rsidRPr="002476E5">
        <w:rPr>
          <w:lang w:val="fr-FR"/>
        </w:rPr>
        <w:t>élaboration de principes directeu</w:t>
      </w:r>
      <w:r w:rsidR="00E62A6E" w:rsidRPr="002476E5">
        <w:rPr>
          <w:lang w:val="fr-FR"/>
        </w:rPr>
        <w:t>rs.  Le</w:t>
      </w:r>
      <w:r w:rsidR="00520EC7" w:rsidRPr="002476E5">
        <w:rPr>
          <w:lang w:val="fr-FR"/>
        </w:rPr>
        <w:t> TC</w:t>
      </w:r>
      <w:r w:rsidR="00EC7726" w:rsidRPr="002476E5">
        <w:rPr>
          <w:lang w:val="fr-FR"/>
        </w:rPr>
        <w:t xml:space="preserve"> est en outre convenu que la section devrait inclure des exemples pour couvrir l</w:t>
      </w:r>
      <w:r w:rsidR="00520EC7" w:rsidRPr="002476E5">
        <w:rPr>
          <w:lang w:val="fr-FR"/>
        </w:rPr>
        <w:t>’</w:t>
      </w:r>
      <w:r w:rsidR="00EC7726" w:rsidRPr="002476E5">
        <w:rPr>
          <w:lang w:val="fr-FR"/>
        </w:rPr>
        <w:t>éventail des variations de caractèr</w:t>
      </w:r>
      <w:r w:rsidR="00E62A6E" w:rsidRPr="002476E5">
        <w:rPr>
          <w:lang w:val="fr-FR"/>
        </w:rPr>
        <w:t>es.  Il</w:t>
      </w:r>
      <w:r w:rsidR="00EC7726" w:rsidRPr="002476E5">
        <w:rPr>
          <w:lang w:val="fr-FR"/>
        </w:rPr>
        <w:t xml:space="preserve"> est enfin convenu que les informations détaillées sur les méthodes devraient être mises à disposition sur le site</w:t>
      </w:r>
      <w:r w:rsidR="00753583" w:rsidRPr="002476E5">
        <w:rPr>
          <w:lang w:val="fr-FR"/>
        </w:rPr>
        <w:t> </w:t>
      </w:r>
      <w:r w:rsidR="00EC7726" w:rsidRPr="002476E5">
        <w:rPr>
          <w:lang w:val="fr-FR"/>
        </w:rPr>
        <w:t>Web de l</w:t>
      </w:r>
      <w:r w:rsidR="00520EC7" w:rsidRPr="002476E5">
        <w:rPr>
          <w:lang w:val="fr-FR"/>
        </w:rPr>
        <w:t>’</w:t>
      </w:r>
      <w:r w:rsidR="00EC7726" w:rsidRPr="002476E5">
        <w:rPr>
          <w:lang w:val="fr-FR"/>
        </w:rPr>
        <w:t>UPOV, avec des références dans le doc</w:t>
      </w:r>
      <w:r w:rsidR="00684D3A" w:rsidRPr="002476E5">
        <w:rPr>
          <w:lang w:val="fr-FR"/>
        </w:rPr>
        <w:t>ument TGP/8 (voir le paragraphe </w:t>
      </w:r>
      <w:r w:rsidR="00EC7726" w:rsidRPr="002476E5">
        <w:rPr>
          <w:lang w:val="fr-FR"/>
        </w:rPr>
        <w:t xml:space="preserve">52 du </w:t>
      </w:r>
      <w:r w:rsidR="00520EC7" w:rsidRPr="002476E5">
        <w:rPr>
          <w:lang w:val="fr-FR"/>
        </w:rPr>
        <w:t>document TC</w:t>
      </w:r>
      <w:r w:rsidR="00EC7726" w:rsidRPr="002476E5">
        <w:rPr>
          <w:lang w:val="fr-FR"/>
        </w:rPr>
        <w:t>/48/22 “Compte rendu des conclusions”).</w:t>
      </w:r>
    </w:p>
    <w:p w:rsidR="00C017AE" w:rsidRPr="002476E5" w:rsidRDefault="00C017AE" w:rsidP="002476E5">
      <w:pPr>
        <w:rPr>
          <w:lang w:val="fr-FR"/>
        </w:rPr>
      </w:pPr>
      <w:bookmarkStart w:id="6" w:name="_Toc347750089"/>
    </w:p>
    <w:p w:rsidR="00520EC7" w:rsidRPr="002476E5" w:rsidRDefault="00E560C0" w:rsidP="002476E5">
      <w:pPr>
        <w:rPr>
          <w:lang w:val="fr-FR"/>
        </w:rPr>
      </w:pPr>
      <w:r w:rsidRPr="002476E5">
        <w:rPr>
          <w:lang w:val="fr-FR"/>
        </w:rPr>
        <w:fldChar w:fldCharType="begin"/>
      </w:r>
      <w:r w:rsidRPr="002476E5">
        <w:rPr>
          <w:lang w:val="fr-FR"/>
        </w:rPr>
        <w:instrText xml:space="preserve"> AUTONUM  </w:instrText>
      </w:r>
      <w:r w:rsidRPr="002476E5">
        <w:rPr>
          <w:lang w:val="fr-FR"/>
        </w:rPr>
        <w:fldChar w:fldCharType="end"/>
      </w:r>
      <w:r w:rsidRPr="002476E5">
        <w:rPr>
          <w:lang w:val="fr-FR"/>
        </w:rPr>
        <w:tab/>
      </w:r>
      <w:bookmarkEnd w:id="6"/>
      <w:r w:rsidR="00FB35D5" w:rsidRPr="002476E5">
        <w:rPr>
          <w:lang w:val="fr-FR"/>
        </w:rPr>
        <w:t>À leurs sessions de</w:t>
      </w:r>
      <w:r w:rsidR="00753583" w:rsidRPr="002476E5">
        <w:rPr>
          <w:lang w:val="fr-FR"/>
        </w:rPr>
        <w:t> </w:t>
      </w:r>
      <w:r w:rsidR="00FB35D5" w:rsidRPr="002476E5">
        <w:rPr>
          <w:lang w:val="fr-FR"/>
        </w:rPr>
        <w:t>2012,</w:t>
      </w:r>
      <w:r w:rsidR="00520EC7" w:rsidRPr="002476E5">
        <w:rPr>
          <w:lang w:val="fr-FR"/>
        </w:rPr>
        <w:t xml:space="preserve"> les TWP</w:t>
      </w:r>
      <w:r w:rsidR="00FB35D5" w:rsidRPr="002476E5">
        <w:rPr>
          <w:lang w:val="fr-FR"/>
        </w:rPr>
        <w:t xml:space="preserve"> ont reçu un exposé établi par le Bureau de l</w:t>
      </w:r>
      <w:r w:rsidR="00520EC7" w:rsidRPr="002476E5">
        <w:rPr>
          <w:lang w:val="fr-FR"/>
        </w:rPr>
        <w:t>’</w:t>
      </w:r>
      <w:r w:rsidR="00FB35D5" w:rsidRPr="002476E5">
        <w:rPr>
          <w:lang w:val="fr-FR"/>
        </w:rPr>
        <w:t>Union sur les différentes méthodes utilisées pour la conversion des mesures en notes aux fins de l</w:t>
      </w:r>
      <w:r w:rsidR="00520EC7" w:rsidRPr="002476E5">
        <w:rPr>
          <w:lang w:val="fr-FR"/>
        </w:rPr>
        <w:t>’</w:t>
      </w:r>
      <w:r w:rsidR="00FB35D5" w:rsidRPr="002476E5">
        <w:rPr>
          <w:lang w:val="fr-FR"/>
        </w:rPr>
        <w:t>établissement de descriptions variétales, reproduit à l</w:t>
      </w:r>
      <w:r w:rsidR="00520EC7" w:rsidRPr="002476E5">
        <w:rPr>
          <w:lang w:val="fr-FR"/>
        </w:rPr>
        <w:t>’</w:t>
      </w:r>
      <w:r w:rsidR="00FB35D5" w:rsidRPr="002476E5">
        <w:rPr>
          <w:lang w:val="fr-FR"/>
        </w:rPr>
        <w:t>annexe</w:t>
      </w:r>
      <w:r w:rsidR="00753583" w:rsidRPr="002476E5">
        <w:rPr>
          <w:lang w:val="fr-FR"/>
        </w:rPr>
        <w:t> </w:t>
      </w:r>
      <w:r w:rsidR="00FB35D5" w:rsidRPr="002476E5">
        <w:rPr>
          <w:lang w:val="fr-FR"/>
        </w:rPr>
        <w:t xml:space="preserve">I du </w:t>
      </w:r>
      <w:r w:rsidR="00520EC7" w:rsidRPr="002476E5">
        <w:rPr>
          <w:lang w:val="fr-FR"/>
        </w:rPr>
        <w:t>document TC</w:t>
      </w:r>
      <w:r w:rsidR="00FB35D5" w:rsidRPr="002476E5">
        <w:rPr>
          <w:lang w:val="fr-FR"/>
        </w:rPr>
        <w:t>/50/25 “Révision du document TGP/8</w:t>
      </w:r>
      <w:r w:rsidR="00753583" w:rsidRPr="002476E5">
        <w:rPr>
          <w:lang w:val="fr-FR"/>
        </w:rPr>
        <w:t> </w:t>
      </w:r>
      <w:r w:rsidR="00FB35D5" w:rsidRPr="002476E5">
        <w:rPr>
          <w:lang w:val="fr-FR"/>
        </w:rPr>
        <w:t>: deuxième partie</w:t>
      </w:r>
      <w:r w:rsidR="00753583" w:rsidRPr="002476E5">
        <w:rPr>
          <w:lang w:val="fr-FR"/>
        </w:rPr>
        <w:t> </w:t>
      </w:r>
      <w:r w:rsidR="00FB35D5" w:rsidRPr="002476E5">
        <w:rPr>
          <w:lang w:val="fr-FR"/>
        </w:rPr>
        <w:t>: Techniques utilisées dans l</w:t>
      </w:r>
      <w:r w:rsidR="00520EC7" w:rsidRPr="002476E5">
        <w:rPr>
          <w:lang w:val="fr-FR"/>
        </w:rPr>
        <w:t>’</w:t>
      </w:r>
      <w:r w:rsidR="00FB35D5" w:rsidRPr="002476E5">
        <w:rPr>
          <w:lang w:val="fr-FR"/>
        </w:rPr>
        <w:t>examen</w:t>
      </w:r>
      <w:r w:rsidR="00753583" w:rsidRPr="002476E5">
        <w:rPr>
          <w:lang w:val="fr-FR"/>
        </w:rPr>
        <w:t> </w:t>
      </w:r>
      <w:r w:rsidR="00FB35D5" w:rsidRPr="002476E5">
        <w:rPr>
          <w:lang w:val="fr-FR"/>
        </w:rPr>
        <w:t>DHS, nouvelle section</w:t>
      </w:r>
      <w:r w:rsidR="00753583" w:rsidRPr="002476E5">
        <w:rPr>
          <w:lang w:val="fr-FR"/>
        </w:rPr>
        <w:t> </w:t>
      </w:r>
      <w:r w:rsidR="00FB35D5" w:rsidRPr="002476E5">
        <w:rPr>
          <w:lang w:val="fr-FR"/>
        </w:rPr>
        <w:t>: Méthodes de traitement des données pour l</w:t>
      </w:r>
      <w:r w:rsidR="00520EC7" w:rsidRPr="002476E5">
        <w:rPr>
          <w:lang w:val="fr-FR"/>
        </w:rPr>
        <w:t>’</w:t>
      </w:r>
      <w:r w:rsidR="00FB35D5" w:rsidRPr="002476E5">
        <w:rPr>
          <w:lang w:val="fr-FR"/>
        </w:rPr>
        <w:t>évaluation de la distinction et l</w:t>
      </w:r>
      <w:r w:rsidR="00520EC7" w:rsidRPr="002476E5">
        <w:rPr>
          <w:lang w:val="fr-FR"/>
        </w:rPr>
        <w:t>’</w:t>
      </w:r>
      <w:r w:rsidR="00FB35D5" w:rsidRPr="002476E5">
        <w:rPr>
          <w:lang w:val="fr-FR"/>
        </w:rPr>
        <w:t>établissement de descriptions variétales”.</w:t>
      </w:r>
    </w:p>
    <w:p w:rsidR="00C017AE" w:rsidRPr="002476E5" w:rsidRDefault="00C017AE" w:rsidP="002476E5">
      <w:pPr>
        <w:rPr>
          <w:lang w:val="fr-FR"/>
        </w:rPr>
      </w:pPr>
    </w:p>
    <w:p w:rsidR="00C017AE" w:rsidRPr="002476E5" w:rsidRDefault="004A3E8F" w:rsidP="002476E5">
      <w:pPr>
        <w:rPr>
          <w:rFonts w:cs="Arial"/>
          <w:lang w:val="fr-FR"/>
        </w:rPr>
      </w:pPr>
      <w:r w:rsidRPr="002476E5">
        <w:rPr>
          <w:lang w:val="fr-FR"/>
        </w:rPr>
        <w:fldChar w:fldCharType="begin"/>
      </w:r>
      <w:r w:rsidRPr="002476E5">
        <w:rPr>
          <w:lang w:val="fr-FR"/>
        </w:rPr>
        <w:instrText xml:space="preserve"> AUTONUM  </w:instrText>
      </w:r>
      <w:r w:rsidRPr="002476E5">
        <w:rPr>
          <w:lang w:val="fr-FR"/>
        </w:rPr>
        <w:fldChar w:fldCharType="end"/>
      </w:r>
      <w:r w:rsidRPr="002476E5">
        <w:rPr>
          <w:lang w:val="fr-FR"/>
        </w:rPr>
        <w:tab/>
      </w:r>
      <w:r w:rsidR="00900ECF" w:rsidRPr="002476E5">
        <w:rPr>
          <w:lang w:val="fr-FR"/>
        </w:rPr>
        <w:t>À sa trentième </w:t>
      </w:r>
      <w:r w:rsidR="00FB35D5" w:rsidRPr="002476E5">
        <w:rPr>
          <w:lang w:val="fr-FR"/>
        </w:rPr>
        <w:t xml:space="preserve">session, </w:t>
      </w:r>
      <w:r w:rsidR="00900ECF" w:rsidRPr="002476E5">
        <w:rPr>
          <w:lang w:val="fr-FR"/>
        </w:rPr>
        <w:t xml:space="preserve">tenue à </w:t>
      </w:r>
      <w:r w:rsidR="00FB35D5" w:rsidRPr="002476E5">
        <w:rPr>
          <w:lang w:val="fr-FR"/>
        </w:rPr>
        <w:t>Chisinau</w:t>
      </w:r>
      <w:r w:rsidR="002476E5" w:rsidRPr="002476E5">
        <w:rPr>
          <w:lang w:val="fr-FR"/>
        </w:rPr>
        <w:t xml:space="preserve"> (Roumanie)</w:t>
      </w:r>
      <w:r w:rsidR="00FB35D5" w:rsidRPr="002476E5">
        <w:rPr>
          <w:lang w:val="fr-FR"/>
        </w:rPr>
        <w:t xml:space="preserve">, </w:t>
      </w:r>
      <w:r w:rsidR="00900ECF" w:rsidRPr="002476E5">
        <w:rPr>
          <w:lang w:val="fr-FR"/>
        </w:rPr>
        <w:t xml:space="preserve">du </w:t>
      </w:r>
      <w:r w:rsidR="00FB35D5" w:rsidRPr="002476E5">
        <w:rPr>
          <w:lang w:val="fr-FR"/>
        </w:rPr>
        <w:t xml:space="preserve">26 </w:t>
      </w:r>
      <w:r w:rsidR="00900ECF" w:rsidRPr="002476E5">
        <w:rPr>
          <w:lang w:val="fr-FR"/>
        </w:rPr>
        <w:t>au</w:t>
      </w:r>
      <w:r w:rsidR="00FB35D5" w:rsidRPr="002476E5">
        <w:rPr>
          <w:lang w:val="fr-FR"/>
        </w:rPr>
        <w:t xml:space="preserve"> 29</w:t>
      </w:r>
      <w:r w:rsidR="00900ECF" w:rsidRPr="002476E5">
        <w:rPr>
          <w:lang w:val="fr-FR"/>
        </w:rPr>
        <w:t> juin </w:t>
      </w:r>
      <w:r w:rsidR="00FB35D5" w:rsidRPr="002476E5">
        <w:rPr>
          <w:lang w:val="fr-FR"/>
        </w:rPr>
        <w:t>2012,</w:t>
      </w:r>
      <w:r w:rsidR="00520EC7" w:rsidRPr="002476E5">
        <w:rPr>
          <w:lang w:val="fr-FR"/>
        </w:rPr>
        <w:t xml:space="preserve"> le TWC</w:t>
      </w:r>
      <w:r w:rsidR="00FB35D5" w:rsidRPr="002476E5">
        <w:rPr>
          <w:lang w:val="fr-FR"/>
        </w:rPr>
        <w:t xml:space="preserve"> est convenu que les experts de la Finlande, de l</w:t>
      </w:r>
      <w:r w:rsidR="00520EC7" w:rsidRPr="002476E5">
        <w:rPr>
          <w:lang w:val="fr-FR"/>
        </w:rPr>
        <w:t>’</w:t>
      </w:r>
      <w:r w:rsidR="00FB35D5" w:rsidRPr="002476E5">
        <w:rPr>
          <w:lang w:val="fr-FR"/>
        </w:rPr>
        <w:t>Italie et du Royaume</w:t>
      </w:r>
      <w:r w:rsidR="00E62A6E" w:rsidRPr="002476E5">
        <w:rPr>
          <w:lang w:val="fr-FR"/>
        </w:rPr>
        <w:noBreakHyphen/>
      </w:r>
      <w:r w:rsidR="00FB35D5" w:rsidRPr="002476E5">
        <w:rPr>
          <w:lang w:val="fr-FR"/>
        </w:rPr>
        <w:t>Uni aideraient le Bureau de l</w:t>
      </w:r>
      <w:r w:rsidR="00520EC7" w:rsidRPr="002476E5">
        <w:rPr>
          <w:lang w:val="fr-FR"/>
        </w:rPr>
        <w:t>’</w:t>
      </w:r>
      <w:r w:rsidR="00FB35D5" w:rsidRPr="002476E5">
        <w:rPr>
          <w:lang w:val="fr-FR"/>
        </w:rPr>
        <w:t>Union à résumer les différentes approches utilisées pour mettre au point des principes directeurs communs sur le traitement des données aux fins de l</w:t>
      </w:r>
      <w:r w:rsidR="00520EC7" w:rsidRPr="002476E5">
        <w:rPr>
          <w:lang w:val="fr-FR"/>
        </w:rPr>
        <w:t>’</w:t>
      </w:r>
      <w:r w:rsidR="00FB35D5" w:rsidRPr="002476E5">
        <w:rPr>
          <w:lang w:val="fr-FR"/>
        </w:rPr>
        <w:t>évaluation de la distinction et de l</w:t>
      </w:r>
      <w:r w:rsidR="00520EC7" w:rsidRPr="002476E5">
        <w:rPr>
          <w:lang w:val="fr-FR"/>
        </w:rPr>
        <w:t>’</w:t>
      </w:r>
      <w:r w:rsidR="00FB35D5" w:rsidRPr="002476E5">
        <w:rPr>
          <w:lang w:val="fr-FR"/>
        </w:rPr>
        <w:t>établissement de descriptions variétales (voir le paragraphe</w:t>
      </w:r>
      <w:r w:rsidR="00753583" w:rsidRPr="002476E5">
        <w:rPr>
          <w:lang w:val="fr-FR"/>
        </w:rPr>
        <w:t> </w:t>
      </w:r>
      <w:r w:rsidR="00FB35D5" w:rsidRPr="002476E5">
        <w:rPr>
          <w:lang w:val="fr-FR"/>
        </w:rPr>
        <w:t>42 du document TWA/30/41 “</w:t>
      </w:r>
      <w:r w:rsidR="00E21BDF" w:rsidRPr="00E21BDF">
        <w:rPr>
          <w:i/>
          <w:lang w:val="fr-FR"/>
        </w:rPr>
        <w:t>Report</w:t>
      </w:r>
      <w:r w:rsidR="00FB35D5" w:rsidRPr="002476E5">
        <w:rPr>
          <w:lang w:val="fr-FR"/>
        </w:rPr>
        <w:t>”).</w:t>
      </w:r>
      <w:r w:rsidR="00753583" w:rsidRPr="002476E5">
        <w:rPr>
          <w:lang w:val="fr-FR"/>
        </w:rPr>
        <w:t xml:space="preserve"> </w:t>
      </w:r>
      <w:r w:rsidR="00E560C0" w:rsidRPr="002476E5">
        <w:rPr>
          <w:lang w:val="fr-FR"/>
        </w:rPr>
        <w:t xml:space="preserve"> </w:t>
      </w:r>
      <w:r w:rsidR="00FB35D5" w:rsidRPr="002476E5">
        <w:rPr>
          <w:rFonts w:cs="Arial"/>
          <w:lang w:val="fr-FR"/>
        </w:rPr>
        <w:t>Il est également convenu que des experts du Royaume</w:t>
      </w:r>
      <w:r w:rsidR="00E62A6E" w:rsidRPr="002476E5">
        <w:rPr>
          <w:rFonts w:cs="Arial"/>
          <w:lang w:val="fr-FR"/>
        </w:rPr>
        <w:noBreakHyphen/>
      </w:r>
      <w:r w:rsidR="00FB35D5" w:rsidRPr="002476E5">
        <w:rPr>
          <w:rFonts w:cs="Arial"/>
          <w:lang w:val="fr-FR"/>
        </w:rPr>
        <w:t>Uni, en coopération avec des experts de l</w:t>
      </w:r>
      <w:r w:rsidR="00520EC7" w:rsidRPr="002476E5">
        <w:rPr>
          <w:rFonts w:cs="Arial"/>
          <w:lang w:val="fr-FR"/>
        </w:rPr>
        <w:t>’</w:t>
      </w:r>
      <w:r w:rsidR="00FB35D5" w:rsidRPr="002476E5">
        <w:rPr>
          <w:rFonts w:cs="Arial"/>
          <w:lang w:val="fr-FR"/>
        </w:rPr>
        <w:t>Allemagne et de la France, devraient se livrer à un exercice pratique consistant à traiter une série de données communes pour établir des descriptions variétales afin de déterminer les points communs et les points de divergence entre les méthodes (voir le paragraphe</w:t>
      </w:r>
      <w:r w:rsidR="00753583" w:rsidRPr="002476E5">
        <w:rPr>
          <w:rFonts w:cs="Arial"/>
          <w:lang w:val="fr-FR"/>
        </w:rPr>
        <w:t> </w:t>
      </w:r>
      <w:r w:rsidR="00FB35D5" w:rsidRPr="002476E5">
        <w:rPr>
          <w:rFonts w:cs="Arial"/>
          <w:lang w:val="fr-FR"/>
        </w:rPr>
        <w:t>43 du document TWA/30/41 “</w:t>
      </w:r>
      <w:r w:rsidR="00E21BDF" w:rsidRPr="00E21BDF">
        <w:rPr>
          <w:rFonts w:cs="Arial"/>
          <w:i/>
          <w:lang w:val="fr-FR"/>
        </w:rPr>
        <w:t>Report</w:t>
      </w:r>
      <w:r w:rsidR="00FB35D5" w:rsidRPr="002476E5">
        <w:rPr>
          <w:rFonts w:cs="Arial"/>
          <w:lang w:val="fr-FR"/>
        </w:rPr>
        <w:t>”).</w:t>
      </w:r>
    </w:p>
    <w:p w:rsidR="00C017AE" w:rsidRPr="002476E5" w:rsidRDefault="00C017AE" w:rsidP="002476E5">
      <w:pPr>
        <w:rPr>
          <w:lang w:val="fr-FR"/>
        </w:rPr>
      </w:pPr>
    </w:p>
    <w:p w:rsidR="00C017AE" w:rsidRPr="002476E5" w:rsidRDefault="001811A8" w:rsidP="002476E5">
      <w:pPr>
        <w:rPr>
          <w:lang w:val="fr-FR"/>
        </w:rPr>
      </w:pPr>
      <w:r w:rsidRPr="002476E5">
        <w:rPr>
          <w:snapToGrid w:val="0"/>
          <w:lang w:val="fr-FR"/>
        </w:rPr>
        <w:fldChar w:fldCharType="begin"/>
      </w:r>
      <w:r w:rsidRPr="002476E5">
        <w:rPr>
          <w:snapToGrid w:val="0"/>
          <w:lang w:val="fr-FR"/>
        </w:rPr>
        <w:instrText xml:space="preserve"> AUTONUM  </w:instrText>
      </w:r>
      <w:r w:rsidRPr="002476E5">
        <w:rPr>
          <w:snapToGrid w:val="0"/>
          <w:lang w:val="fr-FR"/>
        </w:rPr>
        <w:fldChar w:fldCharType="end"/>
      </w:r>
      <w:r w:rsidRPr="002476E5">
        <w:rPr>
          <w:snapToGrid w:val="0"/>
          <w:lang w:val="fr-FR"/>
        </w:rPr>
        <w:tab/>
      </w:r>
      <w:r w:rsidR="00017F82" w:rsidRPr="002476E5">
        <w:rPr>
          <w:snapToGrid w:val="0"/>
          <w:lang w:val="fr-FR"/>
        </w:rPr>
        <w:t>L</w:t>
      </w:r>
      <w:r w:rsidR="00520EC7" w:rsidRPr="002476E5">
        <w:rPr>
          <w:snapToGrid w:val="0"/>
          <w:lang w:val="fr-FR"/>
        </w:rPr>
        <w:t>’</w:t>
      </w:r>
      <w:r w:rsidR="00017F82" w:rsidRPr="002476E5">
        <w:rPr>
          <w:snapToGrid w:val="0"/>
          <w:lang w:val="fr-FR"/>
        </w:rPr>
        <w:t xml:space="preserve">historique des faits nouveaux </w:t>
      </w:r>
      <w:r w:rsidRPr="002476E5">
        <w:rPr>
          <w:lang w:val="fr-FR" w:eastAsia="ja-JP"/>
        </w:rPr>
        <w:t>concern</w:t>
      </w:r>
      <w:r w:rsidR="00017F82" w:rsidRPr="002476E5">
        <w:rPr>
          <w:lang w:val="fr-FR" w:eastAsia="ja-JP"/>
        </w:rPr>
        <w:t>ant</w:t>
      </w:r>
      <w:r w:rsidR="009358C3" w:rsidRPr="002476E5">
        <w:rPr>
          <w:lang w:val="fr-FR" w:eastAsia="ja-JP"/>
        </w:rPr>
        <w:t xml:space="preserve"> une possible nouvelle</w:t>
      </w:r>
      <w:r w:rsidRPr="002476E5">
        <w:rPr>
          <w:lang w:val="fr-FR" w:eastAsia="ja-JP"/>
        </w:rPr>
        <w:t xml:space="preserve"> section </w:t>
      </w:r>
      <w:r w:rsidR="00D807CB" w:rsidRPr="002476E5">
        <w:rPr>
          <w:lang w:val="fr-FR" w:eastAsia="ja-JP"/>
        </w:rPr>
        <w:t>pou</w:t>
      </w:r>
      <w:r w:rsidRPr="002476E5">
        <w:rPr>
          <w:lang w:val="fr-FR" w:eastAsia="ja-JP"/>
        </w:rPr>
        <w:t>r</w:t>
      </w:r>
      <w:r w:rsidR="00D807CB" w:rsidRPr="002476E5">
        <w:rPr>
          <w:lang w:val="fr-FR" w:eastAsia="ja-JP"/>
        </w:rPr>
        <w:t xml:space="preserve"> le</w:t>
      </w:r>
      <w:r w:rsidRPr="002476E5">
        <w:rPr>
          <w:lang w:val="fr-FR" w:eastAsia="ja-JP"/>
        </w:rPr>
        <w:t xml:space="preserve"> document </w:t>
      </w:r>
      <w:r w:rsidRPr="002476E5">
        <w:rPr>
          <w:rFonts w:cs="Arial"/>
          <w:lang w:val="fr-FR"/>
        </w:rPr>
        <w:t xml:space="preserve">TGP/8 </w:t>
      </w:r>
      <w:r w:rsidR="00C75525" w:rsidRPr="002476E5">
        <w:rPr>
          <w:rFonts w:cs="Arial"/>
          <w:lang w:val="fr-FR"/>
        </w:rPr>
        <w:t>intitulé</w:t>
      </w:r>
      <w:r w:rsidR="002476E5" w:rsidRPr="002476E5">
        <w:rPr>
          <w:rFonts w:cs="Arial"/>
          <w:lang w:val="fr-FR"/>
        </w:rPr>
        <w:t>e</w:t>
      </w:r>
      <w:r w:rsidR="00C75525" w:rsidRPr="002476E5">
        <w:rPr>
          <w:rFonts w:cs="Arial"/>
          <w:lang w:val="fr-FR"/>
        </w:rPr>
        <w:t xml:space="preserve"> </w:t>
      </w:r>
      <w:r w:rsidRPr="002476E5">
        <w:rPr>
          <w:rFonts w:cs="Arial"/>
          <w:lang w:val="fr-FR"/>
        </w:rPr>
        <w:t>“</w:t>
      </w:r>
      <w:r w:rsidR="00C76D3F" w:rsidRPr="002476E5">
        <w:rPr>
          <w:rFonts w:cs="Arial"/>
          <w:lang w:val="fr-FR"/>
        </w:rPr>
        <w:t>Méthodes de traitement des données pour l’évaluation de la distinction et l’établissement de descriptions variétales</w:t>
      </w:r>
      <w:r w:rsidRPr="002476E5">
        <w:rPr>
          <w:rFonts w:cs="Arial"/>
          <w:lang w:val="fr-FR"/>
        </w:rPr>
        <w:t xml:space="preserve">” </w:t>
      </w:r>
      <w:r w:rsidR="007B1513" w:rsidRPr="002476E5">
        <w:rPr>
          <w:rFonts w:cs="Arial"/>
          <w:lang w:val="fr-FR"/>
        </w:rPr>
        <w:t>survenus avant la cinquante</w:t>
      </w:r>
      <w:r w:rsidR="00E62A6E" w:rsidRPr="002476E5">
        <w:rPr>
          <w:rFonts w:cs="Arial"/>
          <w:lang w:val="fr-FR"/>
        </w:rPr>
        <w:t> et un</w:t>
      </w:r>
      <w:r w:rsidR="007B1513" w:rsidRPr="002476E5">
        <w:rPr>
          <w:rFonts w:cs="Arial"/>
          <w:lang w:val="fr-FR"/>
        </w:rPr>
        <w:t>ième</w:t>
      </w:r>
      <w:r w:rsidR="00753583" w:rsidRPr="002476E5">
        <w:rPr>
          <w:rFonts w:cs="Arial"/>
          <w:lang w:val="fr-FR"/>
        </w:rPr>
        <w:t> </w:t>
      </w:r>
      <w:r w:rsidRPr="002476E5">
        <w:rPr>
          <w:rFonts w:cs="Arial"/>
          <w:lang w:val="fr-FR"/>
        </w:rPr>
        <w:t xml:space="preserve">session </w:t>
      </w:r>
      <w:r w:rsidR="005B138E" w:rsidRPr="002476E5">
        <w:rPr>
          <w:rFonts w:cs="Arial"/>
          <w:lang w:val="fr-FR"/>
        </w:rPr>
        <w:t>du Comité technique</w:t>
      </w:r>
      <w:r w:rsidRPr="002476E5">
        <w:rPr>
          <w:lang w:val="fr-FR"/>
        </w:rPr>
        <w:t xml:space="preserve"> (TC) </w:t>
      </w:r>
      <w:r w:rsidR="00D77C69" w:rsidRPr="002476E5">
        <w:rPr>
          <w:lang w:val="fr-FR"/>
        </w:rPr>
        <w:t>figure dans le</w:t>
      </w:r>
      <w:r w:rsidRPr="002476E5">
        <w:rPr>
          <w:lang w:val="fr-FR"/>
        </w:rPr>
        <w:t xml:space="preserve"> </w:t>
      </w:r>
      <w:r w:rsidR="00520EC7" w:rsidRPr="002476E5">
        <w:rPr>
          <w:lang w:val="fr-FR"/>
        </w:rPr>
        <w:t>document TC</w:t>
      </w:r>
      <w:r w:rsidRPr="002476E5">
        <w:rPr>
          <w:lang w:val="fr-FR"/>
        </w:rPr>
        <w:t>/5</w:t>
      </w:r>
      <w:r w:rsidR="00AB785E" w:rsidRPr="002476E5">
        <w:rPr>
          <w:lang w:val="fr-FR"/>
        </w:rPr>
        <w:t>0</w:t>
      </w:r>
      <w:r w:rsidRPr="002476E5">
        <w:rPr>
          <w:lang w:val="fr-FR"/>
        </w:rPr>
        <w:t>/</w:t>
      </w:r>
      <w:r w:rsidR="00AB785E" w:rsidRPr="002476E5">
        <w:rPr>
          <w:lang w:val="fr-FR"/>
        </w:rPr>
        <w:t>25</w:t>
      </w:r>
      <w:r w:rsidRPr="002476E5">
        <w:rPr>
          <w:lang w:val="fr-FR"/>
        </w:rPr>
        <w:t xml:space="preserve"> </w:t>
      </w:r>
      <w:r w:rsidR="00525BDD" w:rsidRPr="002476E5">
        <w:rPr>
          <w:lang w:val="fr-FR"/>
        </w:rPr>
        <w:t>“</w:t>
      </w:r>
      <w:r w:rsidR="00C56AA1" w:rsidRPr="002476E5">
        <w:rPr>
          <w:lang w:val="fr-CH"/>
        </w:rPr>
        <w:t>Révision du document TGP/8</w:t>
      </w:r>
      <w:r w:rsidR="00753583" w:rsidRPr="002476E5">
        <w:rPr>
          <w:lang w:val="fr-CH"/>
        </w:rPr>
        <w:t> </w:t>
      </w:r>
      <w:r w:rsidR="00C56AA1" w:rsidRPr="002476E5">
        <w:rPr>
          <w:lang w:val="fr-CH"/>
        </w:rPr>
        <w:t>: deuxième partie</w:t>
      </w:r>
      <w:r w:rsidR="00753583" w:rsidRPr="002476E5">
        <w:rPr>
          <w:lang w:val="fr-CH"/>
        </w:rPr>
        <w:t> </w:t>
      </w:r>
      <w:r w:rsidR="00C56AA1" w:rsidRPr="002476E5">
        <w:rPr>
          <w:lang w:val="fr-CH"/>
        </w:rPr>
        <w:t>: techniques utilisées dans l</w:t>
      </w:r>
      <w:r w:rsidR="00520EC7" w:rsidRPr="002476E5">
        <w:rPr>
          <w:lang w:val="fr-CH"/>
        </w:rPr>
        <w:t>’</w:t>
      </w:r>
      <w:r w:rsidR="00C56AA1" w:rsidRPr="002476E5">
        <w:rPr>
          <w:lang w:val="fr-CH"/>
        </w:rPr>
        <w:t>examen</w:t>
      </w:r>
      <w:r w:rsidR="00753583" w:rsidRPr="002476E5">
        <w:rPr>
          <w:lang w:val="fr-CH"/>
        </w:rPr>
        <w:t> </w:t>
      </w:r>
      <w:r w:rsidR="00C56AA1" w:rsidRPr="002476E5">
        <w:rPr>
          <w:lang w:val="fr-CH"/>
        </w:rPr>
        <w:t>DHS, nouvelle section</w:t>
      </w:r>
      <w:r w:rsidR="00753583" w:rsidRPr="002476E5">
        <w:rPr>
          <w:lang w:val="fr-CH"/>
        </w:rPr>
        <w:t> </w:t>
      </w:r>
      <w:r w:rsidR="00C56AA1" w:rsidRPr="002476E5">
        <w:rPr>
          <w:lang w:val="fr-CH"/>
        </w:rPr>
        <w:t>: méthodes de traitement des données pour l</w:t>
      </w:r>
      <w:r w:rsidR="00520EC7" w:rsidRPr="002476E5">
        <w:rPr>
          <w:lang w:val="fr-CH"/>
        </w:rPr>
        <w:t>’</w:t>
      </w:r>
      <w:r w:rsidR="00C56AA1" w:rsidRPr="002476E5">
        <w:rPr>
          <w:lang w:val="fr-CH"/>
        </w:rPr>
        <w:t>évaluation de la distinction et l</w:t>
      </w:r>
      <w:r w:rsidR="00520EC7" w:rsidRPr="002476E5">
        <w:rPr>
          <w:lang w:val="fr-CH"/>
        </w:rPr>
        <w:t>’</w:t>
      </w:r>
      <w:r w:rsidR="00C56AA1" w:rsidRPr="002476E5">
        <w:rPr>
          <w:lang w:val="fr-CH"/>
        </w:rPr>
        <w:t>établissement de descriptions variétales</w:t>
      </w:r>
      <w:r w:rsidRPr="002476E5">
        <w:rPr>
          <w:lang w:val="fr-FR"/>
        </w:rPr>
        <w:t>”.</w:t>
      </w:r>
    </w:p>
    <w:p w:rsidR="00C017AE" w:rsidRPr="002476E5" w:rsidRDefault="00C017AE" w:rsidP="002476E5">
      <w:pPr>
        <w:rPr>
          <w:lang w:val="fr-FR"/>
        </w:rPr>
      </w:pPr>
    </w:p>
    <w:p w:rsidR="00C017AE" w:rsidRPr="002476E5" w:rsidRDefault="00C017AE" w:rsidP="002476E5">
      <w:pPr>
        <w:rPr>
          <w:lang w:val="fr-FR"/>
        </w:rPr>
      </w:pPr>
    </w:p>
    <w:p w:rsidR="00C017AE" w:rsidRPr="002476E5" w:rsidRDefault="00FB35D5" w:rsidP="002476E5">
      <w:pPr>
        <w:pStyle w:val="Heading1"/>
        <w:rPr>
          <w:lang w:val="fr-FR"/>
        </w:rPr>
      </w:pPr>
      <w:bookmarkStart w:id="7" w:name="_Toc444103098"/>
      <w:r w:rsidRPr="002476E5">
        <w:rPr>
          <w:lang w:val="fr-FR"/>
        </w:rPr>
        <w:t>Faits nouveaux en</w:t>
      </w:r>
      <w:r w:rsidR="00753583" w:rsidRPr="002476E5">
        <w:rPr>
          <w:lang w:val="fr-FR"/>
        </w:rPr>
        <w:t> </w:t>
      </w:r>
      <w:r w:rsidRPr="002476E5">
        <w:rPr>
          <w:lang w:val="fr-FR"/>
        </w:rPr>
        <w:t>2015</w:t>
      </w:r>
      <w:bookmarkEnd w:id="7"/>
    </w:p>
    <w:p w:rsidR="00C017AE" w:rsidRPr="002476E5" w:rsidRDefault="00C017AE" w:rsidP="002476E5">
      <w:pPr>
        <w:pStyle w:val="Heading1"/>
        <w:rPr>
          <w:lang w:val="fr-FR"/>
        </w:rPr>
      </w:pPr>
    </w:p>
    <w:p w:rsidR="00C017AE" w:rsidRPr="002476E5" w:rsidRDefault="00FB35D5" w:rsidP="002476E5">
      <w:pPr>
        <w:pStyle w:val="Heading2"/>
        <w:rPr>
          <w:lang w:val="fr-FR"/>
        </w:rPr>
      </w:pPr>
      <w:bookmarkStart w:id="8" w:name="_Toc444103099"/>
      <w:r w:rsidRPr="002476E5">
        <w:rPr>
          <w:lang w:val="fr-FR"/>
        </w:rPr>
        <w:t>Comité technique</w:t>
      </w:r>
      <w:bookmarkEnd w:id="8"/>
    </w:p>
    <w:p w:rsidR="00C017AE" w:rsidRPr="002476E5" w:rsidRDefault="00C017AE" w:rsidP="002476E5">
      <w:pPr>
        <w:rPr>
          <w:lang w:val="fr-FR"/>
        </w:rPr>
      </w:pPr>
    </w:p>
    <w:p w:rsidR="00C017AE" w:rsidRPr="002476E5" w:rsidRDefault="00695CD3" w:rsidP="002476E5">
      <w:pPr>
        <w:rPr>
          <w:rFonts w:cs="Arial"/>
          <w:lang w:val="fr-FR"/>
        </w:rPr>
      </w:pPr>
      <w:r w:rsidRPr="002476E5">
        <w:rPr>
          <w:lang w:val="fr-FR"/>
        </w:rPr>
        <w:fldChar w:fldCharType="begin"/>
      </w:r>
      <w:r w:rsidRPr="002476E5">
        <w:rPr>
          <w:lang w:val="fr-FR"/>
        </w:rPr>
        <w:instrText xml:space="preserve"> AUTONUM  </w:instrText>
      </w:r>
      <w:r w:rsidRPr="002476E5">
        <w:rPr>
          <w:lang w:val="fr-FR"/>
        </w:rPr>
        <w:fldChar w:fldCharType="end"/>
      </w:r>
      <w:r w:rsidRPr="002476E5">
        <w:rPr>
          <w:lang w:val="fr-FR"/>
        </w:rPr>
        <w:tab/>
      </w:r>
      <w:r w:rsidR="00FB35D5" w:rsidRPr="002476E5">
        <w:rPr>
          <w:lang w:val="fr-FR"/>
        </w:rPr>
        <w:t>À sa cinquant</w:t>
      </w:r>
      <w:r w:rsidR="00900ECF" w:rsidRPr="002476E5">
        <w:rPr>
          <w:lang w:val="fr-FR"/>
        </w:rPr>
        <w:t>e et </w:t>
      </w:r>
      <w:r w:rsidR="00FB35D5" w:rsidRPr="002476E5">
        <w:rPr>
          <w:lang w:val="fr-FR"/>
        </w:rPr>
        <w:t>unième</w:t>
      </w:r>
      <w:r w:rsidR="00753583" w:rsidRPr="002476E5">
        <w:rPr>
          <w:lang w:val="fr-FR"/>
        </w:rPr>
        <w:t> </w:t>
      </w:r>
      <w:r w:rsidR="00FB35D5" w:rsidRPr="002476E5">
        <w:rPr>
          <w:lang w:val="fr-FR"/>
        </w:rPr>
        <w:t xml:space="preserve">session, tenue à Genève du 23 au </w:t>
      </w:r>
      <w:r w:rsidR="00900ECF" w:rsidRPr="002476E5">
        <w:rPr>
          <w:lang w:val="fr-FR"/>
        </w:rPr>
        <w:t>25 </w:t>
      </w:r>
      <w:r w:rsidR="00FB35D5" w:rsidRPr="002476E5">
        <w:rPr>
          <w:lang w:val="fr-FR"/>
        </w:rPr>
        <w:t>mars</w:t>
      </w:r>
      <w:r w:rsidR="00900ECF" w:rsidRPr="002476E5">
        <w:rPr>
          <w:lang w:val="fr-FR"/>
        </w:rPr>
        <w:t> 2015</w:t>
      </w:r>
      <w:r w:rsidR="00FB35D5" w:rsidRPr="002476E5">
        <w:rPr>
          <w:lang w:val="fr-FR"/>
        </w:rPr>
        <w:t>, le</w:t>
      </w:r>
      <w:r w:rsidR="00520EC7" w:rsidRPr="002476E5">
        <w:rPr>
          <w:lang w:val="fr-FR"/>
        </w:rPr>
        <w:t> TC</w:t>
      </w:r>
      <w:r w:rsidR="00FB35D5" w:rsidRPr="002476E5">
        <w:rPr>
          <w:lang w:val="fr-FR"/>
        </w:rPr>
        <w:t xml:space="preserve"> a examiné le </w:t>
      </w:r>
      <w:r w:rsidR="00520EC7" w:rsidRPr="002476E5">
        <w:rPr>
          <w:lang w:val="fr-FR"/>
        </w:rPr>
        <w:t>document TC</w:t>
      </w:r>
      <w:r w:rsidR="00FB35D5" w:rsidRPr="002476E5">
        <w:rPr>
          <w:lang w:val="fr-FR"/>
        </w:rPr>
        <w:t>/51/19 “Révision du document TGP/8</w:t>
      </w:r>
      <w:r w:rsidR="00753583" w:rsidRPr="002476E5">
        <w:rPr>
          <w:lang w:val="fr-FR"/>
        </w:rPr>
        <w:t> </w:t>
      </w:r>
      <w:r w:rsidR="00FB35D5" w:rsidRPr="002476E5">
        <w:rPr>
          <w:lang w:val="fr-FR"/>
        </w:rPr>
        <w:t>: deuxième partie</w:t>
      </w:r>
      <w:r w:rsidR="00753583" w:rsidRPr="002476E5">
        <w:rPr>
          <w:lang w:val="fr-FR"/>
        </w:rPr>
        <w:t> </w:t>
      </w:r>
      <w:r w:rsidR="00FB35D5" w:rsidRPr="002476E5">
        <w:rPr>
          <w:lang w:val="fr-FR"/>
        </w:rPr>
        <w:t>: Techniques utilisées dans l</w:t>
      </w:r>
      <w:r w:rsidR="00520EC7" w:rsidRPr="002476E5">
        <w:rPr>
          <w:lang w:val="fr-FR"/>
        </w:rPr>
        <w:t>’</w:t>
      </w:r>
      <w:r w:rsidR="00FB35D5" w:rsidRPr="002476E5">
        <w:rPr>
          <w:lang w:val="fr-FR"/>
        </w:rPr>
        <w:t>examen</w:t>
      </w:r>
      <w:r w:rsidR="00753583" w:rsidRPr="002476E5">
        <w:rPr>
          <w:lang w:val="fr-FR"/>
        </w:rPr>
        <w:t> </w:t>
      </w:r>
      <w:r w:rsidR="00FB35D5" w:rsidRPr="002476E5">
        <w:rPr>
          <w:lang w:val="fr-FR"/>
        </w:rPr>
        <w:t>DHS, nouvelle section</w:t>
      </w:r>
      <w:r w:rsidR="00753583" w:rsidRPr="002476E5">
        <w:rPr>
          <w:lang w:val="fr-FR"/>
        </w:rPr>
        <w:t> </w:t>
      </w:r>
      <w:r w:rsidR="00FB35D5" w:rsidRPr="002476E5">
        <w:rPr>
          <w:lang w:val="fr-FR"/>
        </w:rPr>
        <w:t>: Méthodes de traitement des données pour l</w:t>
      </w:r>
      <w:r w:rsidR="00520EC7" w:rsidRPr="002476E5">
        <w:rPr>
          <w:lang w:val="fr-FR"/>
        </w:rPr>
        <w:t>’</w:t>
      </w:r>
      <w:r w:rsidR="00FB35D5" w:rsidRPr="002476E5">
        <w:rPr>
          <w:lang w:val="fr-FR"/>
        </w:rPr>
        <w:t>évaluation de la distinction et l</w:t>
      </w:r>
      <w:r w:rsidR="00520EC7" w:rsidRPr="002476E5">
        <w:rPr>
          <w:lang w:val="fr-FR"/>
        </w:rPr>
        <w:t>’</w:t>
      </w:r>
      <w:r w:rsidR="00FB35D5" w:rsidRPr="002476E5">
        <w:rPr>
          <w:lang w:val="fr-FR"/>
        </w:rPr>
        <w:t>établissement de descriptions variétales” (voir le paragraphe</w:t>
      </w:r>
      <w:r w:rsidR="00753583" w:rsidRPr="002476E5">
        <w:rPr>
          <w:lang w:val="fr-FR"/>
        </w:rPr>
        <w:t> </w:t>
      </w:r>
      <w:r w:rsidR="00FB35D5" w:rsidRPr="002476E5">
        <w:rPr>
          <w:lang w:val="fr-FR"/>
        </w:rPr>
        <w:t xml:space="preserve">146 du </w:t>
      </w:r>
      <w:r w:rsidR="00520EC7" w:rsidRPr="002476E5">
        <w:rPr>
          <w:lang w:val="fr-FR"/>
        </w:rPr>
        <w:t>document TC</w:t>
      </w:r>
      <w:r w:rsidR="00FB35D5" w:rsidRPr="002476E5">
        <w:rPr>
          <w:lang w:val="fr-FR"/>
        </w:rPr>
        <w:t>/51/39 “</w:t>
      </w:r>
      <w:r w:rsidR="00E21BDF" w:rsidRPr="00E21BDF">
        <w:rPr>
          <w:i/>
          <w:lang w:val="fr-FR"/>
        </w:rPr>
        <w:t>Report</w:t>
      </w:r>
      <w:r w:rsidR="00FB35D5" w:rsidRPr="002476E5">
        <w:rPr>
          <w:lang w:val="fr-FR"/>
        </w:rPr>
        <w:t>”).</w:t>
      </w:r>
    </w:p>
    <w:p w:rsidR="00C017AE" w:rsidRPr="002476E5" w:rsidRDefault="00C017AE" w:rsidP="002476E5">
      <w:pPr>
        <w:rPr>
          <w:rFonts w:cs="Arial"/>
          <w:lang w:val="fr-FR"/>
        </w:rPr>
      </w:pPr>
    </w:p>
    <w:p w:rsidR="00520EC7" w:rsidRPr="002476E5" w:rsidRDefault="00381985" w:rsidP="002476E5">
      <w:pPr>
        <w:rPr>
          <w:lang w:val="fr-CH"/>
        </w:rPr>
      </w:pPr>
      <w:r w:rsidRPr="002476E5">
        <w:rPr>
          <w:lang w:val="fr-FR"/>
        </w:rPr>
        <w:fldChar w:fldCharType="begin"/>
      </w:r>
      <w:r w:rsidRPr="002476E5">
        <w:rPr>
          <w:lang w:val="fr-CH"/>
        </w:rPr>
        <w:instrText xml:space="preserve"> AUTONUM  </w:instrText>
      </w:r>
      <w:r w:rsidRPr="002476E5">
        <w:rPr>
          <w:lang w:val="fr-FR"/>
        </w:rPr>
        <w:fldChar w:fldCharType="end"/>
      </w:r>
      <w:r w:rsidRPr="002476E5">
        <w:rPr>
          <w:lang w:val="fr-CH"/>
        </w:rPr>
        <w:tab/>
      </w:r>
      <w:r w:rsidR="002713F9" w:rsidRPr="002476E5">
        <w:rPr>
          <w:lang w:val="fr-CH"/>
        </w:rPr>
        <w:t>Le</w:t>
      </w:r>
      <w:r w:rsidR="00520EC7" w:rsidRPr="002476E5">
        <w:rPr>
          <w:lang w:val="fr-CH"/>
        </w:rPr>
        <w:t> TC</w:t>
      </w:r>
      <w:r w:rsidR="002713F9" w:rsidRPr="002476E5">
        <w:rPr>
          <w:lang w:val="fr-CH"/>
        </w:rPr>
        <w:t xml:space="preserve"> </w:t>
      </w:r>
      <w:r w:rsidR="00C76D3F" w:rsidRPr="002476E5">
        <w:rPr>
          <w:lang w:val="fr-CH"/>
        </w:rPr>
        <w:t xml:space="preserve">a </w:t>
      </w:r>
      <w:r w:rsidR="002713F9" w:rsidRPr="002476E5">
        <w:rPr>
          <w:lang w:val="fr-CH"/>
        </w:rPr>
        <w:t>accueill</w:t>
      </w:r>
      <w:r w:rsidR="00C76D3F" w:rsidRPr="002476E5">
        <w:rPr>
          <w:lang w:val="fr-CH"/>
        </w:rPr>
        <w:t>i</w:t>
      </w:r>
      <w:r w:rsidR="002713F9" w:rsidRPr="002476E5">
        <w:rPr>
          <w:lang w:val="fr-CH"/>
        </w:rPr>
        <w:t xml:space="preserve"> avec satisfaction la proposition faite par</w:t>
      </w:r>
      <w:r w:rsidR="00520EC7" w:rsidRPr="002476E5">
        <w:rPr>
          <w:lang w:val="fr-CH"/>
        </w:rPr>
        <w:t xml:space="preserve"> le TWC</w:t>
      </w:r>
      <w:r w:rsidR="002713F9" w:rsidRPr="002476E5">
        <w:rPr>
          <w:lang w:val="fr-CH"/>
        </w:rPr>
        <w:t xml:space="preserve"> de comparer les résultats de l</w:t>
      </w:r>
      <w:r w:rsidR="00520EC7" w:rsidRPr="002476E5">
        <w:rPr>
          <w:lang w:val="fr-CH"/>
        </w:rPr>
        <w:t>’</w:t>
      </w:r>
      <w:r w:rsidR="002713F9" w:rsidRPr="002476E5">
        <w:rPr>
          <w:lang w:val="fr-CH"/>
        </w:rPr>
        <w:t>exercice pratique fournis par les participants pour repérer les différences dans les résultats obtenus et mieux comprendre les différentes méthodes employées, pour examen à la trente</w:t>
      </w:r>
      <w:r w:rsidR="00E62A6E" w:rsidRPr="002476E5">
        <w:rPr>
          <w:lang w:val="fr-CH"/>
        </w:rPr>
        <w:noBreakHyphen/>
      </w:r>
      <w:r w:rsidR="002713F9" w:rsidRPr="002476E5">
        <w:rPr>
          <w:lang w:val="fr-CH"/>
        </w:rPr>
        <w:t>troisième</w:t>
      </w:r>
      <w:r w:rsidR="00753583" w:rsidRPr="002476E5">
        <w:rPr>
          <w:lang w:val="fr-CH"/>
        </w:rPr>
        <w:t> </w:t>
      </w:r>
      <w:r w:rsidR="002713F9" w:rsidRPr="002476E5">
        <w:rPr>
          <w:lang w:val="fr-CH"/>
        </w:rPr>
        <w:t>session</w:t>
      </w:r>
      <w:r w:rsidR="00520EC7" w:rsidRPr="002476E5">
        <w:rPr>
          <w:lang w:val="fr-CH"/>
        </w:rPr>
        <w:t xml:space="preserve"> du TWC</w:t>
      </w:r>
      <w:r w:rsidR="002713F9" w:rsidRPr="002476E5">
        <w:rPr>
          <w:lang w:val="fr-CH"/>
        </w:rPr>
        <w:t xml:space="preserve"> qui se tiendra à Natal (Brésil) du 3</w:t>
      </w:r>
      <w:r w:rsidR="00520EC7" w:rsidRPr="002476E5">
        <w:rPr>
          <w:lang w:val="fr-CH"/>
        </w:rPr>
        <w:t>0 juin</w:t>
      </w:r>
      <w:r w:rsidR="002713F9" w:rsidRPr="002476E5">
        <w:rPr>
          <w:lang w:val="fr-CH"/>
        </w:rPr>
        <w:t xml:space="preserve"> au </w:t>
      </w:r>
      <w:r w:rsidR="00520EC7" w:rsidRPr="002476E5">
        <w:rPr>
          <w:lang w:val="fr-CH"/>
        </w:rPr>
        <w:t>3 juillet 20</w:t>
      </w:r>
      <w:r w:rsidR="002713F9" w:rsidRPr="002476E5">
        <w:rPr>
          <w:lang w:val="fr-CH"/>
        </w:rPr>
        <w:t xml:space="preserve">15 (voir </w:t>
      </w:r>
      <w:r w:rsidR="00CC1036" w:rsidRPr="002476E5">
        <w:rPr>
          <w:lang w:val="fr-CH"/>
        </w:rPr>
        <w:t xml:space="preserve">le paragraphe 147 du </w:t>
      </w:r>
      <w:r w:rsidR="00520EC7" w:rsidRPr="002476E5">
        <w:rPr>
          <w:lang w:val="fr-CH"/>
        </w:rPr>
        <w:t>document TC</w:t>
      </w:r>
      <w:r w:rsidR="002713F9" w:rsidRPr="002476E5">
        <w:rPr>
          <w:lang w:val="fr-CH"/>
        </w:rPr>
        <w:t xml:space="preserve">/51/39 intitulé </w:t>
      </w:r>
      <w:r w:rsidR="00753583" w:rsidRPr="002476E5">
        <w:rPr>
          <w:lang w:val="fr-CH"/>
        </w:rPr>
        <w:t>“</w:t>
      </w:r>
      <w:r w:rsidR="002713F9" w:rsidRPr="002476E5">
        <w:rPr>
          <w:lang w:val="fr-CH"/>
        </w:rPr>
        <w:t>Rapport</w:t>
      </w:r>
      <w:r w:rsidR="00753583" w:rsidRPr="002476E5">
        <w:rPr>
          <w:lang w:val="fr-CH"/>
        </w:rPr>
        <w:t>”</w:t>
      </w:r>
      <w:r w:rsidR="002713F9" w:rsidRPr="002476E5">
        <w:rPr>
          <w:lang w:val="fr-CH"/>
        </w:rPr>
        <w:t>).</w:t>
      </w:r>
    </w:p>
    <w:p w:rsidR="00C017AE" w:rsidRPr="002476E5" w:rsidRDefault="00C017AE" w:rsidP="002476E5">
      <w:pPr>
        <w:rPr>
          <w:rFonts w:cs="Arial"/>
          <w:lang w:val="fr-CH"/>
        </w:rPr>
      </w:pPr>
    </w:p>
    <w:p w:rsidR="00C017AE" w:rsidRPr="002476E5" w:rsidRDefault="00695CD3" w:rsidP="002476E5">
      <w:pPr>
        <w:rPr>
          <w:lang w:val="fr-CH"/>
        </w:rPr>
      </w:pPr>
      <w:r w:rsidRPr="002476E5">
        <w:rPr>
          <w:lang w:val="fr-FR"/>
        </w:rPr>
        <w:fldChar w:fldCharType="begin"/>
      </w:r>
      <w:r w:rsidRPr="002476E5">
        <w:rPr>
          <w:lang w:val="fr-CH"/>
        </w:rPr>
        <w:instrText xml:space="preserve"> AUTONUM  </w:instrText>
      </w:r>
      <w:r w:rsidRPr="002476E5">
        <w:rPr>
          <w:lang w:val="fr-FR"/>
        </w:rPr>
        <w:fldChar w:fldCharType="end"/>
      </w:r>
      <w:r w:rsidRPr="002476E5">
        <w:rPr>
          <w:lang w:val="fr-CH"/>
        </w:rPr>
        <w:tab/>
      </w:r>
      <w:r w:rsidR="002713F9" w:rsidRPr="002476E5">
        <w:rPr>
          <w:lang w:val="fr-CH"/>
        </w:rPr>
        <w:t>Le</w:t>
      </w:r>
      <w:r w:rsidR="00520EC7" w:rsidRPr="002476E5">
        <w:rPr>
          <w:lang w:val="fr-CH"/>
        </w:rPr>
        <w:t> TC</w:t>
      </w:r>
      <w:r w:rsidR="002713F9" w:rsidRPr="002476E5">
        <w:rPr>
          <w:lang w:val="fr-CH"/>
        </w:rPr>
        <w:t xml:space="preserve"> a relevé que L</w:t>
      </w:r>
      <w:r w:rsidR="00520EC7" w:rsidRPr="002476E5">
        <w:rPr>
          <w:lang w:val="fr-CH"/>
        </w:rPr>
        <w:t>’</w:t>
      </w:r>
      <w:r w:rsidR="002713F9" w:rsidRPr="002476E5">
        <w:rPr>
          <w:lang w:val="fr-CH"/>
        </w:rPr>
        <w:t>Union européenne avait indiqué que le projet de test d</w:t>
      </w:r>
      <w:r w:rsidR="00520EC7" w:rsidRPr="002476E5">
        <w:rPr>
          <w:lang w:val="fr-CH"/>
        </w:rPr>
        <w:t>’</w:t>
      </w:r>
      <w:r w:rsidR="002713F9" w:rsidRPr="002476E5">
        <w:rPr>
          <w:lang w:val="fr-CH"/>
        </w:rPr>
        <w:t>étalonnage pour le pommier aux fins de gestion des descriptions variétales, qui devait être lancé en</w:t>
      </w:r>
      <w:r w:rsidR="00753583" w:rsidRPr="002476E5">
        <w:rPr>
          <w:lang w:val="fr-CH"/>
        </w:rPr>
        <w:t> </w:t>
      </w:r>
      <w:r w:rsidR="002713F9" w:rsidRPr="002476E5">
        <w:rPr>
          <w:lang w:val="fr-CH"/>
        </w:rPr>
        <w:t>2015, a été suspendu en raison des coûts élevés qu</w:t>
      </w:r>
      <w:r w:rsidR="00520EC7" w:rsidRPr="002476E5">
        <w:rPr>
          <w:lang w:val="fr-CH"/>
        </w:rPr>
        <w:t>’</w:t>
      </w:r>
      <w:r w:rsidR="002713F9" w:rsidRPr="002476E5">
        <w:rPr>
          <w:lang w:val="fr-CH"/>
        </w:rPr>
        <w:t xml:space="preserve">il entraîne (voir </w:t>
      </w:r>
      <w:r w:rsidR="00CC1036" w:rsidRPr="002476E5">
        <w:rPr>
          <w:lang w:val="fr-CH"/>
        </w:rPr>
        <w:t xml:space="preserve">le paragraphe 148 du </w:t>
      </w:r>
      <w:r w:rsidR="00520EC7" w:rsidRPr="002476E5">
        <w:rPr>
          <w:lang w:val="fr-CH"/>
        </w:rPr>
        <w:t>document TC</w:t>
      </w:r>
      <w:r w:rsidR="002713F9" w:rsidRPr="002476E5">
        <w:rPr>
          <w:lang w:val="fr-CH"/>
        </w:rPr>
        <w:t xml:space="preserve">/51/39 intitulé </w:t>
      </w:r>
      <w:r w:rsidR="00753583" w:rsidRPr="002476E5">
        <w:rPr>
          <w:lang w:val="fr-CH"/>
        </w:rPr>
        <w:t>“</w:t>
      </w:r>
      <w:r w:rsidR="002713F9" w:rsidRPr="002476E5">
        <w:rPr>
          <w:lang w:val="fr-CH"/>
        </w:rPr>
        <w:t>Rapport</w:t>
      </w:r>
      <w:r w:rsidR="00753583" w:rsidRPr="002476E5">
        <w:rPr>
          <w:lang w:val="fr-CH"/>
        </w:rPr>
        <w:t>”</w:t>
      </w:r>
      <w:r w:rsidR="002713F9" w:rsidRPr="002476E5">
        <w:rPr>
          <w:lang w:val="fr-CH"/>
        </w:rPr>
        <w:t>).</w:t>
      </w:r>
    </w:p>
    <w:p w:rsidR="00C017AE" w:rsidRPr="002476E5" w:rsidRDefault="00C017AE" w:rsidP="002476E5">
      <w:pPr>
        <w:rPr>
          <w:lang w:val="fr-CH"/>
        </w:rPr>
      </w:pPr>
    </w:p>
    <w:p w:rsidR="00C017AE" w:rsidRPr="002476E5" w:rsidRDefault="00FB35D5" w:rsidP="002476E5">
      <w:pPr>
        <w:pStyle w:val="Heading2"/>
        <w:rPr>
          <w:lang w:val="fr-FR"/>
        </w:rPr>
      </w:pPr>
      <w:bookmarkStart w:id="9" w:name="_Toc444103100"/>
      <w:r w:rsidRPr="002476E5">
        <w:rPr>
          <w:lang w:val="fr-FR"/>
        </w:rPr>
        <w:t>Examen par les groupes de travail techniques en</w:t>
      </w:r>
      <w:r w:rsidR="00753583" w:rsidRPr="002476E5">
        <w:rPr>
          <w:lang w:val="fr-FR"/>
        </w:rPr>
        <w:t> </w:t>
      </w:r>
      <w:r w:rsidRPr="002476E5">
        <w:rPr>
          <w:lang w:val="fr-FR"/>
        </w:rPr>
        <w:t>2015</w:t>
      </w:r>
      <w:bookmarkEnd w:id="9"/>
    </w:p>
    <w:p w:rsidR="00C017AE" w:rsidRPr="002476E5" w:rsidRDefault="00C017AE" w:rsidP="002476E5">
      <w:pPr>
        <w:keepNext/>
        <w:rPr>
          <w:lang w:val="fr-FR"/>
        </w:rPr>
      </w:pPr>
    </w:p>
    <w:p w:rsidR="00520EC7" w:rsidRPr="002476E5" w:rsidRDefault="00695CD3" w:rsidP="002476E5">
      <w:pPr>
        <w:rPr>
          <w:snapToGrid w:val="0"/>
          <w:lang w:val="fr-CH"/>
        </w:rPr>
      </w:pPr>
      <w:r w:rsidRPr="002476E5">
        <w:rPr>
          <w:snapToGrid w:val="0"/>
          <w:lang w:val="fr-FR"/>
        </w:rPr>
        <w:fldChar w:fldCharType="begin"/>
      </w:r>
      <w:r w:rsidRPr="002476E5">
        <w:rPr>
          <w:snapToGrid w:val="0"/>
          <w:lang w:val="fr-CH"/>
        </w:rPr>
        <w:instrText xml:space="preserve"> AUTONUM  </w:instrText>
      </w:r>
      <w:r w:rsidRPr="002476E5">
        <w:rPr>
          <w:snapToGrid w:val="0"/>
          <w:lang w:val="fr-FR"/>
        </w:rPr>
        <w:fldChar w:fldCharType="end"/>
      </w:r>
      <w:r w:rsidRPr="002476E5">
        <w:rPr>
          <w:snapToGrid w:val="0"/>
          <w:lang w:val="fr-CH"/>
        </w:rPr>
        <w:tab/>
      </w:r>
      <w:r w:rsidR="004D1ED8" w:rsidRPr="002476E5">
        <w:rPr>
          <w:snapToGrid w:val="0"/>
          <w:lang w:val="fr-CH"/>
        </w:rPr>
        <w:t>Le TWV, TWC, TWA, TWF et</w:t>
      </w:r>
      <w:r w:rsidR="00520EC7" w:rsidRPr="002476E5">
        <w:rPr>
          <w:snapToGrid w:val="0"/>
          <w:lang w:val="fr-CH"/>
        </w:rPr>
        <w:t xml:space="preserve"> le TWO</w:t>
      </w:r>
      <w:r w:rsidR="004D1ED8" w:rsidRPr="002476E5">
        <w:rPr>
          <w:snapToGrid w:val="0"/>
          <w:lang w:val="fr-CH"/>
        </w:rPr>
        <w:t xml:space="preserve"> ont examiné les </w:t>
      </w:r>
      <w:r w:rsidR="00525BDD" w:rsidRPr="002476E5">
        <w:rPr>
          <w:snapToGrid w:val="0"/>
          <w:lang w:val="fr-CH"/>
        </w:rPr>
        <w:t>documents</w:t>
      </w:r>
      <w:r w:rsidR="004D1ED8" w:rsidRPr="002476E5">
        <w:rPr>
          <w:snapToGrid w:val="0"/>
          <w:lang w:val="fr-CH"/>
        </w:rPr>
        <w:t xml:space="preserve"> TWV/49/18, TWC/33/18, TWA/44/18, TWF/46/18 et TWO/48/18 </w:t>
      </w:r>
      <w:r w:rsidR="00753583" w:rsidRPr="002476E5">
        <w:rPr>
          <w:snapToGrid w:val="0"/>
          <w:lang w:val="fr-CH"/>
        </w:rPr>
        <w:t>“</w:t>
      </w:r>
      <w:proofErr w:type="spellStart"/>
      <w:r w:rsidR="004D1ED8" w:rsidRPr="00E21BDF">
        <w:rPr>
          <w:i/>
          <w:snapToGrid w:val="0"/>
          <w:lang w:val="fr-CH"/>
        </w:rPr>
        <w:t>Revision</w:t>
      </w:r>
      <w:proofErr w:type="spellEnd"/>
      <w:r w:rsidR="004D1ED8" w:rsidRPr="00E21BDF">
        <w:rPr>
          <w:i/>
          <w:snapToGrid w:val="0"/>
          <w:lang w:val="fr-CH"/>
        </w:rPr>
        <w:t xml:space="preserve"> of document TGP/8: part II: </w:t>
      </w:r>
      <w:proofErr w:type="spellStart"/>
      <w:r w:rsidR="004D1ED8" w:rsidRPr="00E21BDF">
        <w:rPr>
          <w:i/>
          <w:snapToGrid w:val="0"/>
          <w:lang w:val="fr-CH"/>
        </w:rPr>
        <w:t>selected</w:t>
      </w:r>
      <w:proofErr w:type="spellEnd"/>
      <w:r w:rsidR="004D1ED8" w:rsidRPr="00E21BDF">
        <w:rPr>
          <w:i/>
          <w:snapToGrid w:val="0"/>
          <w:lang w:val="fr-CH"/>
        </w:rPr>
        <w:t xml:space="preserve"> techniques </w:t>
      </w:r>
      <w:proofErr w:type="spellStart"/>
      <w:r w:rsidR="004D1ED8" w:rsidRPr="00E21BDF">
        <w:rPr>
          <w:i/>
          <w:snapToGrid w:val="0"/>
          <w:lang w:val="fr-CH"/>
        </w:rPr>
        <w:t>used</w:t>
      </w:r>
      <w:proofErr w:type="spellEnd"/>
      <w:r w:rsidR="004D1ED8" w:rsidRPr="00E21BDF">
        <w:rPr>
          <w:i/>
          <w:snapToGrid w:val="0"/>
          <w:lang w:val="fr-CH"/>
        </w:rPr>
        <w:t xml:space="preserve"> in </w:t>
      </w:r>
      <w:r w:rsidR="004D1ED8" w:rsidRPr="00E21BDF">
        <w:rPr>
          <w:i/>
          <w:snapToGrid w:val="0"/>
          <w:lang w:val="fr-CH"/>
        </w:rPr>
        <w:lastRenderedPageBreak/>
        <w:t xml:space="preserve">DUS </w:t>
      </w:r>
      <w:proofErr w:type="spellStart"/>
      <w:r w:rsidR="004D1ED8" w:rsidRPr="00E21BDF">
        <w:rPr>
          <w:i/>
          <w:snapToGrid w:val="0"/>
          <w:lang w:val="fr-CH"/>
        </w:rPr>
        <w:t>examination</w:t>
      </w:r>
      <w:proofErr w:type="spellEnd"/>
      <w:r w:rsidR="004D1ED8" w:rsidRPr="00E21BDF">
        <w:rPr>
          <w:i/>
          <w:snapToGrid w:val="0"/>
          <w:lang w:val="fr-CH"/>
        </w:rPr>
        <w:t xml:space="preserve">, new section: data </w:t>
      </w:r>
      <w:proofErr w:type="spellStart"/>
      <w:r w:rsidR="004D1ED8" w:rsidRPr="00E21BDF">
        <w:rPr>
          <w:i/>
          <w:snapToGrid w:val="0"/>
          <w:lang w:val="fr-CH"/>
        </w:rPr>
        <w:t>processing</w:t>
      </w:r>
      <w:proofErr w:type="spellEnd"/>
      <w:r w:rsidR="004D1ED8" w:rsidRPr="00E21BDF">
        <w:rPr>
          <w:i/>
          <w:snapToGrid w:val="0"/>
          <w:lang w:val="fr-CH"/>
        </w:rPr>
        <w:t xml:space="preserve"> for the </w:t>
      </w:r>
      <w:proofErr w:type="spellStart"/>
      <w:r w:rsidR="004D1ED8" w:rsidRPr="00E21BDF">
        <w:rPr>
          <w:i/>
          <w:snapToGrid w:val="0"/>
          <w:lang w:val="fr-CH"/>
        </w:rPr>
        <w:t>assessment</w:t>
      </w:r>
      <w:proofErr w:type="spellEnd"/>
      <w:r w:rsidR="004D1ED8" w:rsidRPr="00E21BDF">
        <w:rPr>
          <w:i/>
          <w:snapToGrid w:val="0"/>
          <w:lang w:val="fr-CH"/>
        </w:rPr>
        <w:t xml:space="preserve"> of </w:t>
      </w:r>
      <w:proofErr w:type="spellStart"/>
      <w:r w:rsidR="004D1ED8" w:rsidRPr="00E21BDF">
        <w:rPr>
          <w:i/>
          <w:snapToGrid w:val="0"/>
          <w:lang w:val="fr-CH"/>
        </w:rPr>
        <w:t>distinctness</w:t>
      </w:r>
      <w:proofErr w:type="spellEnd"/>
      <w:r w:rsidR="004D1ED8" w:rsidRPr="00E21BDF">
        <w:rPr>
          <w:i/>
          <w:snapToGrid w:val="0"/>
          <w:lang w:val="fr-CH"/>
        </w:rPr>
        <w:t xml:space="preserve"> and for </w:t>
      </w:r>
      <w:proofErr w:type="spellStart"/>
      <w:r w:rsidR="004D1ED8" w:rsidRPr="00E21BDF">
        <w:rPr>
          <w:i/>
          <w:snapToGrid w:val="0"/>
          <w:lang w:val="fr-CH"/>
        </w:rPr>
        <w:t>producing</w:t>
      </w:r>
      <w:proofErr w:type="spellEnd"/>
      <w:r w:rsidR="004D1ED8" w:rsidRPr="00E21BDF">
        <w:rPr>
          <w:i/>
          <w:snapToGrid w:val="0"/>
          <w:lang w:val="fr-CH"/>
        </w:rPr>
        <w:t xml:space="preserve"> </w:t>
      </w:r>
      <w:proofErr w:type="spellStart"/>
      <w:r w:rsidR="004D1ED8" w:rsidRPr="00E21BDF">
        <w:rPr>
          <w:i/>
          <w:snapToGrid w:val="0"/>
          <w:lang w:val="fr-CH"/>
        </w:rPr>
        <w:t>variety</w:t>
      </w:r>
      <w:proofErr w:type="spellEnd"/>
      <w:r w:rsidR="004D1ED8" w:rsidRPr="00E21BDF">
        <w:rPr>
          <w:i/>
          <w:snapToGrid w:val="0"/>
          <w:lang w:val="fr-CH"/>
        </w:rPr>
        <w:t xml:space="preserve"> descriptions</w:t>
      </w:r>
      <w:r w:rsidR="00753583" w:rsidRPr="002476E5">
        <w:rPr>
          <w:snapToGrid w:val="0"/>
          <w:lang w:val="fr-CH"/>
        </w:rPr>
        <w:t>”</w:t>
      </w:r>
      <w:r w:rsidR="004D1ED8" w:rsidRPr="002476E5">
        <w:rPr>
          <w:snapToGrid w:val="0"/>
          <w:lang w:val="fr-CH"/>
        </w:rPr>
        <w:t xml:space="preserve"> qui contenai</w:t>
      </w:r>
      <w:r w:rsidR="00C76D3F" w:rsidRPr="002476E5">
        <w:rPr>
          <w:snapToGrid w:val="0"/>
          <w:lang w:val="fr-CH"/>
        </w:rPr>
        <w:t>en</w:t>
      </w:r>
      <w:r w:rsidR="004D1ED8" w:rsidRPr="002476E5">
        <w:rPr>
          <w:snapToGrid w:val="0"/>
          <w:lang w:val="fr-CH"/>
        </w:rPr>
        <w:t>t un document d</w:t>
      </w:r>
      <w:r w:rsidR="00520EC7" w:rsidRPr="002476E5">
        <w:rPr>
          <w:snapToGrid w:val="0"/>
          <w:lang w:val="fr-CH"/>
        </w:rPr>
        <w:t>’</w:t>
      </w:r>
      <w:r w:rsidR="004D1ED8" w:rsidRPr="002476E5">
        <w:rPr>
          <w:snapToGrid w:val="0"/>
          <w:lang w:val="fr-CH"/>
        </w:rPr>
        <w:t xml:space="preserve">un expert de </w:t>
      </w:r>
      <w:r w:rsidR="00C76D3F" w:rsidRPr="002476E5">
        <w:rPr>
          <w:snapToGrid w:val="0"/>
          <w:lang w:val="fr-CH"/>
        </w:rPr>
        <w:t xml:space="preserve">la </w:t>
      </w:r>
      <w:r w:rsidR="004D1ED8" w:rsidRPr="002476E5">
        <w:rPr>
          <w:snapToGrid w:val="0"/>
          <w:lang w:val="fr-CH"/>
        </w:rPr>
        <w:t xml:space="preserve">France intitulé </w:t>
      </w:r>
      <w:r w:rsidR="00753583" w:rsidRPr="002476E5">
        <w:rPr>
          <w:snapToGrid w:val="0"/>
          <w:lang w:val="fr-CH"/>
        </w:rPr>
        <w:t>“</w:t>
      </w:r>
      <w:r w:rsidR="004D1ED8" w:rsidRPr="002476E5">
        <w:rPr>
          <w:snapToGrid w:val="0"/>
          <w:lang w:val="fr-CH"/>
        </w:rPr>
        <w:t>Comparaison des méthodes utilisées pour produire des descriptions variétales</w:t>
      </w:r>
      <w:r w:rsidR="00753583" w:rsidRPr="002476E5">
        <w:rPr>
          <w:snapToGrid w:val="0"/>
          <w:lang w:val="fr-CH"/>
        </w:rPr>
        <w:t> </w:t>
      </w:r>
      <w:r w:rsidR="004D1ED8" w:rsidRPr="002476E5">
        <w:rPr>
          <w:snapToGrid w:val="0"/>
          <w:lang w:val="fr-CH"/>
        </w:rPr>
        <w:t>: Résultats de l</w:t>
      </w:r>
      <w:r w:rsidR="00520EC7" w:rsidRPr="002476E5">
        <w:rPr>
          <w:snapToGrid w:val="0"/>
          <w:lang w:val="fr-CH"/>
        </w:rPr>
        <w:t>’</w:t>
      </w:r>
      <w:r w:rsidR="004D1ED8" w:rsidRPr="002476E5">
        <w:rPr>
          <w:snapToGrid w:val="0"/>
          <w:lang w:val="fr-CH"/>
        </w:rPr>
        <w:t>exercice pratique</w:t>
      </w:r>
      <w:r w:rsidR="00753583" w:rsidRPr="002476E5">
        <w:rPr>
          <w:snapToGrid w:val="0"/>
          <w:lang w:val="fr-CH"/>
        </w:rPr>
        <w:t>”</w:t>
      </w:r>
      <w:r w:rsidR="004D1ED8" w:rsidRPr="002476E5">
        <w:rPr>
          <w:snapToGrid w:val="0"/>
          <w:lang w:val="fr-CH"/>
        </w:rPr>
        <w:t xml:space="preserve"> comme reproduit dans l</w:t>
      </w:r>
      <w:r w:rsidR="00520EC7" w:rsidRPr="002476E5">
        <w:rPr>
          <w:snapToGrid w:val="0"/>
          <w:lang w:val="fr-CH"/>
        </w:rPr>
        <w:t>’</w:t>
      </w:r>
      <w:r w:rsidR="004D1ED8" w:rsidRPr="002476E5">
        <w:rPr>
          <w:snapToGrid w:val="0"/>
          <w:lang w:val="fr-CH"/>
        </w:rPr>
        <w:t xml:space="preserve">annexe du présent document (voir </w:t>
      </w:r>
      <w:r w:rsidR="00525BDD" w:rsidRPr="002476E5">
        <w:rPr>
          <w:snapToGrid w:val="0"/>
          <w:lang w:val="fr-CH"/>
        </w:rPr>
        <w:t xml:space="preserve">les paragraphes 58 à 61 du </w:t>
      </w:r>
      <w:r w:rsidR="004D1ED8" w:rsidRPr="002476E5">
        <w:rPr>
          <w:snapToGrid w:val="0"/>
          <w:lang w:val="fr-CH"/>
        </w:rPr>
        <w:t>document TWV/49/32</w:t>
      </w:r>
      <w:r w:rsidR="00753583" w:rsidRPr="002476E5">
        <w:rPr>
          <w:snapToGrid w:val="0"/>
          <w:lang w:val="fr-CH"/>
        </w:rPr>
        <w:t> </w:t>
      </w:r>
      <w:proofErr w:type="spellStart"/>
      <w:r w:rsidR="004D1ED8" w:rsidRPr="002476E5">
        <w:rPr>
          <w:snapToGrid w:val="0"/>
          <w:lang w:val="fr-CH"/>
        </w:rPr>
        <w:t>Rev</w:t>
      </w:r>
      <w:proofErr w:type="spellEnd"/>
      <w:r w:rsidR="004D1ED8" w:rsidRPr="002476E5">
        <w:rPr>
          <w:snapToGrid w:val="0"/>
          <w:lang w:val="fr-CH"/>
        </w:rPr>
        <w:t xml:space="preserve">. intitulé </w:t>
      </w:r>
      <w:r w:rsidR="00753583" w:rsidRPr="002476E5">
        <w:rPr>
          <w:snapToGrid w:val="0"/>
          <w:lang w:val="fr-CH"/>
        </w:rPr>
        <w:t>“</w:t>
      </w:r>
      <w:proofErr w:type="spellStart"/>
      <w:r w:rsidR="00E21BDF" w:rsidRPr="00E21BDF">
        <w:rPr>
          <w:i/>
          <w:snapToGrid w:val="0"/>
          <w:lang w:val="fr-CH"/>
        </w:rPr>
        <w:t>Revised</w:t>
      </w:r>
      <w:proofErr w:type="spellEnd"/>
      <w:r w:rsidR="00E21BDF" w:rsidRPr="00E21BDF">
        <w:rPr>
          <w:i/>
          <w:snapToGrid w:val="0"/>
          <w:lang w:val="fr-CH"/>
        </w:rPr>
        <w:t xml:space="preserve"> Report</w:t>
      </w:r>
      <w:r w:rsidR="00753583" w:rsidRPr="002476E5">
        <w:rPr>
          <w:snapToGrid w:val="0"/>
          <w:lang w:val="fr-CH"/>
        </w:rPr>
        <w:t>”</w:t>
      </w:r>
      <w:r w:rsidR="004D1ED8" w:rsidRPr="002476E5">
        <w:rPr>
          <w:snapToGrid w:val="0"/>
          <w:lang w:val="fr-CH"/>
        </w:rPr>
        <w:t xml:space="preserve">, </w:t>
      </w:r>
      <w:r w:rsidR="00525BDD" w:rsidRPr="002476E5">
        <w:rPr>
          <w:snapToGrid w:val="0"/>
          <w:lang w:val="fr-CH"/>
        </w:rPr>
        <w:t xml:space="preserve">les paragraphes 36 à 42 du </w:t>
      </w:r>
      <w:r w:rsidR="004D1ED8" w:rsidRPr="002476E5">
        <w:rPr>
          <w:snapToGrid w:val="0"/>
          <w:lang w:val="fr-CH"/>
        </w:rPr>
        <w:t xml:space="preserve">document TWC/33/30 intitulé </w:t>
      </w:r>
      <w:r w:rsidR="00753583" w:rsidRPr="002476E5">
        <w:rPr>
          <w:snapToGrid w:val="0"/>
          <w:lang w:val="fr-CH"/>
        </w:rPr>
        <w:t>“</w:t>
      </w:r>
      <w:r w:rsidR="00E21BDF" w:rsidRPr="00E21BDF">
        <w:rPr>
          <w:i/>
          <w:snapToGrid w:val="0"/>
          <w:lang w:val="fr-CH"/>
        </w:rPr>
        <w:t>Report</w:t>
      </w:r>
      <w:r w:rsidR="00753583" w:rsidRPr="002476E5">
        <w:rPr>
          <w:snapToGrid w:val="0"/>
          <w:lang w:val="fr-CH"/>
        </w:rPr>
        <w:t>”</w:t>
      </w:r>
      <w:r w:rsidR="004D1ED8" w:rsidRPr="002476E5">
        <w:rPr>
          <w:snapToGrid w:val="0"/>
          <w:lang w:val="fr-CH"/>
        </w:rPr>
        <w:t xml:space="preserve">, </w:t>
      </w:r>
      <w:r w:rsidR="00525BDD" w:rsidRPr="002476E5">
        <w:rPr>
          <w:snapToGrid w:val="0"/>
          <w:lang w:val="fr-CH"/>
        </w:rPr>
        <w:t xml:space="preserve">les paragraphes 48 à 51 du </w:t>
      </w:r>
      <w:r w:rsidR="004D1ED8" w:rsidRPr="002476E5">
        <w:rPr>
          <w:snapToGrid w:val="0"/>
          <w:lang w:val="fr-CH"/>
        </w:rPr>
        <w:t>document TWA/44/23 intitulé “</w:t>
      </w:r>
      <w:r w:rsidR="00E21BDF" w:rsidRPr="00E21BDF">
        <w:rPr>
          <w:i/>
          <w:snapToGrid w:val="0"/>
          <w:lang w:val="fr-CH"/>
        </w:rPr>
        <w:t>Report</w:t>
      </w:r>
      <w:r w:rsidR="00753583" w:rsidRPr="002476E5">
        <w:rPr>
          <w:snapToGrid w:val="0"/>
          <w:lang w:val="fr-CH"/>
        </w:rPr>
        <w:t>”</w:t>
      </w:r>
      <w:r w:rsidR="004D1ED8" w:rsidRPr="002476E5">
        <w:rPr>
          <w:snapToGrid w:val="0"/>
          <w:lang w:val="fr-CH"/>
        </w:rPr>
        <w:t xml:space="preserve">, </w:t>
      </w:r>
      <w:r w:rsidR="00525BDD" w:rsidRPr="002476E5">
        <w:rPr>
          <w:snapToGrid w:val="0"/>
          <w:lang w:val="fr-CH"/>
        </w:rPr>
        <w:t xml:space="preserve">les paragraphes 51 à 54 du </w:t>
      </w:r>
      <w:r w:rsidR="004D1ED8" w:rsidRPr="002476E5">
        <w:rPr>
          <w:snapToGrid w:val="0"/>
          <w:lang w:val="fr-CH"/>
        </w:rPr>
        <w:t>document TWF/46/29</w:t>
      </w:r>
      <w:r w:rsidR="00753583" w:rsidRPr="002476E5">
        <w:rPr>
          <w:snapToGrid w:val="0"/>
          <w:lang w:val="fr-CH"/>
        </w:rPr>
        <w:t> </w:t>
      </w:r>
      <w:proofErr w:type="spellStart"/>
      <w:r w:rsidR="004D1ED8" w:rsidRPr="002476E5">
        <w:rPr>
          <w:snapToGrid w:val="0"/>
          <w:lang w:val="fr-CH"/>
        </w:rPr>
        <w:t>Rev</w:t>
      </w:r>
      <w:proofErr w:type="spellEnd"/>
      <w:r w:rsidR="004D1ED8" w:rsidRPr="002476E5">
        <w:rPr>
          <w:snapToGrid w:val="0"/>
          <w:lang w:val="fr-CH"/>
        </w:rPr>
        <w:t xml:space="preserve">. intitulé </w:t>
      </w:r>
      <w:r w:rsidR="00753583" w:rsidRPr="002476E5">
        <w:rPr>
          <w:snapToGrid w:val="0"/>
          <w:lang w:val="fr-CH"/>
        </w:rPr>
        <w:t>“</w:t>
      </w:r>
      <w:proofErr w:type="spellStart"/>
      <w:r w:rsidR="00E21BDF" w:rsidRPr="00E21BDF">
        <w:rPr>
          <w:i/>
          <w:snapToGrid w:val="0"/>
          <w:lang w:val="fr-CH"/>
        </w:rPr>
        <w:t>Revised</w:t>
      </w:r>
      <w:proofErr w:type="spellEnd"/>
      <w:r w:rsidR="00E21BDF" w:rsidRPr="00E21BDF">
        <w:rPr>
          <w:i/>
          <w:snapToGrid w:val="0"/>
          <w:lang w:val="fr-CH"/>
        </w:rPr>
        <w:t xml:space="preserve"> Report</w:t>
      </w:r>
      <w:r w:rsidR="00753583" w:rsidRPr="002476E5">
        <w:rPr>
          <w:snapToGrid w:val="0"/>
          <w:lang w:val="fr-CH"/>
        </w:rPr>
        <w:t>”</w:t>
      </w:r>
      <w:r w:rsidR="00525BDD" w:rsidRPr="002476E5">
        <w:rPr>
          <w:snapToGrid w:val="0"/>
          <w:lang w:val="fr-CH"/>
        </w:rPr>
        <w:t xml:space="preserve"> </w:t>
      </w:r>
      <w:r w:rsidR="004D1ED8" w:rsidRPr="002476E5">
        <w:rPr>
          <w:snapToGrid w:val="0"/>
          <w:lang w:val="fr-CH"/>
        </w:rPr>
        <w:t>et</w:t>
      </w:r>
      <w:r w:rsidR="00525BDD" w:rsidRPr="002476E5">
        <w:rPr>
          <w:snapToGrid w:val="0"/>
          <w:lang w:val="fr-CH"/>
        </w:rPr>
        <w:t xml:space="preserve"> les paragraphes 46 à 49 du</w:t>
      </w:r>
      <w:r w:rsidR="004D1ED8" w:rsidRPr="002476E5">
        <w:rPr>
          <w:snapToGrid w:val="0"/>
          <w:lang w:val="fr-CH"/>
        </w:rPr>
        <w:t xml:space="preserve"> docum</w:t>
      </w:r>
      <w:r w:rsidR="00525BDD" w:rsidRPr="002476E5">
        <w:rPr>
          <w:snapToGrid w:val="0"/>
          <w:lang w:val="fr-CH"/>
        </w:rPr>
        <w:t>ent TWO/48/26 intitulé “</w:t>
      </w:r>
      <w:r w:rsidR="00E21BDF" w:rsidRPr="00E21BDF">
        <w:rPr>
          <w:i/>
          <w:snapToGrid w:val="0"/>
          <w:lang w:val="fr-CH"/>
        </w:rPr>
        <w:t>Report</w:t>
      </w:r>
      <w:r w:rsidR="00525BDD" w:rsidRPr="002476E5">
        <w:rPr>
          <w:snapToGrid w:val="0"/>
          <w:lang w:val="fr-CH"/>
        </w:rPr>
        <w:t>”</w:t>
      </w:r>
      <w:r w:rsidR="004D1ED8" w:rsidRPr="002476E5">
        <w:rPr>
          <w:snapToGrid w:val="0"/>
          <w:lang w:val="fr-CH"/>
        </w:rPr>
        <w:t>).</w:t>
      </w:r>
    </w:p>
    <w:p w:rsidR="00C017AE" w:rsidRPr="002476E5" w:rsidRDefault="00C017AE" w:rsidP="002476E5">
      <w:pPr>
        <w:rPr>
          <w:snapToGrid w:val="0"/>
          <w:lang w:val="fr-CH"/>
        </w:rPr>
      </w:pPr>
    </w:p>
    <w:p w:rsidR="00520EC7" w:rsidRPr="002476E5" w:rsidRDefault="00C13146" w:rsidP="002476E5">
      <w:pPr>
        <w:rPr>
          <w:snapToGrid w:val="0"/>
          <w:lang w:val="fr-CH"/>
        </w:rPr>
      </w:pPr>
      <w:r w:rsidRPr="002476E5">
        <w:rPr>
          <w:snapToGrid w:val="0"/>
          <w:lang w:val="fr-FR"/>
        </w:rPr>
        <w:fldChar w:fldCharType="begin"/>
      </w:r>
      <w:r w:rsidRPr="002476E5">
        <w:rPr>
          <w:snapToGrid w:val="0"/>
          <w:lang w:val="fr-CH"/>
        </w:rPr>
        <w:instrText xml:space="preserve"> AUTONUM  </w:instrText>
      </w:r>
      <w:r w:rsidRPr="002476E5">
        <w:rPr>
          <w:snapToGrid w:val="0"/>
          <w:lang w:val="fr-FR"/>
        </w:rPr>
        <w:fldChar w:fldCharType="end"/>
      </w:r>
      <w:r w:rsidRPr="002476E5">
        <w:rPr>
          <w:snapToGrid w:val="0"/>
          <w:lang w:val="fr-CH"/>
        </w:rPr>
        <w:tab/>
      </w:r>
      <w:r w:rsidR="00D3066E" w:rsidRPr="002476E5">
        <w:rPr>
          <w:snapToGrid w:val="0"/>
          <w:lang w:val="fr-CH"/>
        </w:rPr>
        <w:t>Le TWV, TWC, TWA, TWF et</w:t>
      </w:r>
      <w:r w:rsidR="00520EC7" w:rsidRPr="002476E5">
        <w:rPr>
          <w:snapToGrid w:val="0"/>
          <w:lang w:val="fr-CH"/>
        </w:rPr>
        <w:t xml:space="preserve"> le TWO</w:t>
      </w:r>
      <w:r w:rsidR="00D3066E" w:rsidRPr="002476E5">
        <w:rPr>
          <w:snapToGrid w:val="0"/>
          <w:lang w:val="fr-CH"/>
        </w:rPr>
        <w:t xml:space="preserve"> ont noté que</w:t>
      </w:r>
      <w:r w:rsidR="00520EC7" w:rsidRPr="002476E5">
        <w:rPr>
          <w:snapToGrid w:val="0"/>
          <w:lang w:val="fr-CH"/>
        </w:rPr>
        <w:t xml:space="preserve"> le TWC</w:t>
      </w:r>
      <w:r w:rsidR="00D3066E" w:rsidRPr="002476E5">
        <w:rPr>
          <w:snapToGrid w:val="0"/>
          <w:lang w:val="fr-CH"/>
        </w:rPr>
        <w:t xml:space="preserve"> et</w:t>
      </w:r>
      <w:r w:rsidR="00520EC7" w:rsidRPr="002476E5">
        <w:rPr>
          <w:snapToGrid w:val="0"/>
          <w:lang w:val="fr-CH"/>
        </w:rPr>
        <w:t xml:space="preserve"> le TWA</w:t>
      </w:r>
      <w:r w:rsidR="00D3066E" w:rsidRPr="002476E5">
        <w:rPr>
          <w:snapToGrid w:val="0"/>
          <w:lang w:val="fr-CH"/>
        </w:rPr>
        <w:t xml:space="preserve"> </w:t>
      </w:r>
      <w:r w:rsidR="00C76D3F" w:rsidRPr="002476E5">
        <w:rPr>
          <w:snapToGrid w:val="0"/>
          <w:lang w:val="fr-CH"/>
        </w:rPr>
        <w:t>étaient</w:t>
      </w:r>
      <w:r w:rsidR="00D3066E" w:rsidRPr="002476E5">
        <w:rPr>
          <w:snapToGrid w:val="0"/>
          <w:lang w:val="fr-CH"/>
        </w:rPr>
        <w:t xml:space="preserve"> convenu</w:t>
      </w:r>
      <w:r w:rsidR="00C76D3F" w:rsidRPr="002476E5">
        <w:rPr>
          <w:snapToGrid w:val="0"/>
          <w:lang w:val="fr-CH"/>
        </w:rPr>
        <w:t>s</w:t>
      </w:r>
      <w:r w:rsidR="00D3066E" w:rsidRPr="002476E5">
        <w:rPr>
          <w:snapToGrid w:val="0"/>
          <w:lang w:val="fr-CH"/>
        </w:rPr>
        <w:t xml:space="preserve"> que les conseils sur les différentes formes que les descriptions variétales pouvaient prendre et l</w:t>
      </w:r>
      <w:r w:rsidR="00520EC7" w:rsidRPr="002476E5">
        <w:rPr>
          <w:snapToGrid w:val="0"/>
          <w:lang w:val="fr-CH"/>
        </w:rPr>
        <w:t>’</w:t>
      </w:r>
      <w:r w:rsidR="00D3066E" w:rsidRPr="002476E5">
        <w:rPr>
          <w:snapToGrid w:val="0"/>
          <w:lang w:val="fr-CH"/>
        </w:rPr>
        <w:t>intérêt des échelles de niveau, comme reproduit</w:t>
      </w:r>
      <w:r w:rsidR="00C76D3F" w:rsidRPr="002476E5">
        <w:rPr>
          <w:snapToGrid w:val="0"/>
          <w:lang w:val="fr-CH"/>
        </w:rPr>
        <w:t>s</w:t>
      </w:r>
      <w:r w:rsidR="00D3066E" w:rsidRPr="002476E5">
        <w:rPr>
          <w:snapToGrid w:val="0"/>
          <w:lang w:val="fr-CH"/>
        </w:rPr>
        <w:t xml:space="preserve"> dans l</w:t>
      </w:r>
      <w:r w:rsidR="00520EC7" w:rsidRPr="002476E5">
        <w:rPr>
          <w:snapToGrid w:val="0"/>
          <w:lang w:val="fr-CH"/>
        </w:rPr>
        <w:t>’</w:t>
      </w:r>
      <w:r w:rsidR="00D3066E" w:rsidRPr="002476E5">
        <w:rPr>
          <w:snapToGrid w:val="0"/>
          <w:lang w:val="fr-CH"/>
        </w:rPr>
        <w:t>annexe</w:t>
      </w:r>
      <w:r w:rsidR="00753583" w:rsidRPr="002476E5">
        <w:rPr>
          <w:snapToGrid w:val="0"/>
          <w:lang w:val="fr-CH"/>
        </w:rPr>
        <w:t> </w:t>
      </w:r>
      <w:r w:rsidR="00D3066E" w:rsidRPr="002476E5">
        <w:rPr>
          <w:snapToGrid w:val="0"/>
          <w:lang w:val="fr-CH"/>
        </w:rPr>
        <w:t>I des documents TWV/49/18, TWA/44/18, TWF/46/18, TWC/33/18 et TWO/48/18, devraient être utilisés comme une introduction à des conseils à venir et devant être mis au point au sujet du traitement des données pour l</w:t>
      </w:r>
      <w:r w:rsidR="00520EC7" w:rsidRPr="002476E5">
        <w:rPr>
          <w:snapToGrid w:val="0"/>
          <w:lang w:val="fr-CH"/>
        </w:rPr>
        <w:t>’</w:t>
      </w:r>
      <w:r w:rsidR="00D3066E" w:rsidRPr="002476E5">
        <w:rPr>
          <w:snapToGrid w:val="0"/>
          <w:lang w:val="fr-CH"/>
        </w:rPr>
        <w:t>évaluation de la distinction et pour produire des descriptions variétales.</w:t>
      </w:r>
    </w:p>
    <w:p w:rsidR="00C017AE" w:rsidRPr="002476E5" w:rsidRDefault="00C017AE" w:rsidP="002476E5">
      <w:pPr>
        <w:rPr>
          <w:snapToGrid w:val="0"/>
          <w:lang w:val="fr-CH"/>
        </w:rPr>
      </w:pPr>
    </w:p>
    <w:p w:rsidR="00520EC7" w:rsidRPr="002476E5" w:rsidRDefault="00C13146" w:rsidP="002476E5">
      <w:pPr>
        <w:rPr>
          <w:snapToGrid w:val="0"/>
          <w:lang w:val="fr-CH"/>
        </w:rPr>
      </w:pPr>
      <w:r w:rsidRPr="002476E5">
        <w:rPr>
          <w:snapToGrid w:val="0"/>
          <w:lang w:val="fr-FR"/>
        </w:rPr>
        <w:fldChar w:fldCharType="begin"/>
      </w:r>
      <w:r w:rsidRPr="002476E5">
        <w:rPr>
          <w:snapToGrid w:val="0"/>
          <w:lang w:val="fr-CH"/>
        </w:rPr>
        <w:instrText xml:space="preserve"> AUTONUM  </w:instrText>
      </w:r>
      <w:r w:rsidRPr="002476E5">
        <w:rPr>
          <w:snapToGrid w:val="0"/>
          <w:lang w:val="fr-FR"/>
        </w:rPr>
        <w:fldChar w:fldCharType="end"/>
      </w:r>
      <w:r w:rsidRPr="002476E5">
        <w:rPr>
          <w:snapToGrid w:val="0"/>
          <w:lang w:val="fr-CH"/>
        </w:rPr>
        <w:tab/>
      </w:r>
      <w:r w:rsidR="00D3066E" w:rsidRPr="002476E5">
        <w:rPr>
          <w:snapToGrid w:val="0"/>
          <w:lang w:val="fr-CH"/>
        </w:rPr>
        <w:t>Le TWV, TWA, TWF et</w:t>
      </w:r>
      <w:r w:rsidR="00520EC7" w:rsidRPr="002476E5">
        <w:rPr>
          <w:snapToGrid w:val="0"/>
          <w:lang w:val="fr-CH"/>
        </w:rPr>
        <w:t xml:space="preserve"> le TWO</w:t>
      </w:r>
      <w:r w:rsidR="00D3066E" w:rsidRPr="002476E5">
        <w:rPr>
          <w:snapToGrid w:val="0"/>
          <w:lang w:val="fr-CH"/>
        </w:rPr>
        <w:t xml:space="preserve"> ont noté que</w:t>
      </w:r>
      <w:r w:rsidR="00520EC7" w:rsidRPr="002476E5">
        <w:rPr>
          <w:snapToGrid w:val="0"/>
          <w:lang w:val="fr-CH"/>
        </w:rPr>
        <w:t xml:space="preserve"> le TWC</w:t>
      </w:r>
      <w:r w:rsidR="00D3066E" w:rsidRPr="002476E5">
        <w:rPr>
          <w:snapToGrid w:val="0"/>
          <w:lang w:val="fr-CH"/>
        </w:rPr>
        <w:t xml:space="preserve"> </w:t>
      </w:r>
      <w:r w:rsidR="00C76D3F" w:rsidRPr="002476E5">
        <w:rPr>
          <w:snapToGrid w:val="0"/>
          <w:lang w:val="fr-CH"/>
        </w:rPr>
        <w:t>était</w:t>
      </w:r>
      <w:r w:rsidR="00D3066E" w:rsidRPr="002476E5">
        <w:rPr>
          <w:snapToGrid w:val="0"/>
          <w:lang w:val="fr-CH"/>
        </w:rPr>
        <w:t xml:space="preserve"> convenu de comparer les résultats de l</w:t>
      </w:r>
      <w:r w:rsidR="00520EC7" w:rsidRPr="002476E5">
        <w:rPr>
          <w:snapToGrid w:val="0"/>
          <w:lang w:val="fr-CH"/>
        </w:rPr>
        <w:t>’</w:t>
      </w:r>
      <w:r w:rsidR="00D3066E" w:rsidRPr="002476E5">
        <w:rPr>
          <w:snapToGrid w:val="0"/>
          <w:lang w:val="fr-CH"/>
        </w:rPr>
        <w:t>exercice pratique fournis par les participants pour repérer les différences dans les résultats obtenus et mieux comprendre les différentes méthodes employées, pour examen à la trente</w:t>
      </w:r>
      <w:r w:rsidR="00E62A6E" w:rsidRPr="002476E5">
        <w:rPr>
          <w:snapToGrid w:val="0"/>
          <w:lang w:val="fr-CH"/>
        </w:rPr>
        <w:noBreakHyphen/>
      </w:r>
      <w:r w:rsidR="00D3066E" w:rsidRPr="002476E5">
        <w:rPr>
          <w:snapToGrid w:val="0"/>
          <w:lang w:val="fr-CH"/>
        </w:rPr>
        <w:t>troisième</w:t>
      </w:r>
      <w:r w:rsidR="00753583" w:rsidRPr="002476E5">
        <w:rPr>
          <w:snapToGrid w:val="0"/>
          <w:lang w:val="fr-CH"/>
        </w:rPr>
        <w:t> </w:t>
      </w:r>
      <w:r w:rsidR="00D3066E" w:rsidRPr="002476E5">
        <w:rPr>
          <w:snapToGrid w:val="0"/>
          <w:lang w:val="fr-CH"/>
        </w:rPr>
        <w:t>session</w:t>
      </w:r>
      <w:r w:rsidR="00520EC7" w:rsidRPr="002476E5">
        <w:rPr>
          <w:snapToGrid w:val="0"/>
          <w:lang w:val="fr-CH"/>
        </w:rPr>
        <w:t xml:space="preserve"> du TWC</w:t>
      </w:r>
      <w:r w:rsidR="00D3066E" w:rsidRPr="002476E5">
        <w:rPr>
          <w:snapToGrid w:val="0"/>
          <w:lang w:val="fr-CH"/>
        </w:rPr>
        <w:t xml:space="preserve"> qui se tiendra à Natal (Brésil) du 3</w:t>
      </w:r>
      <w:r w:rsidR="00520EC7" w:rsidRPr="002476E5">
        <w:rPr>
          <w:snapToGrid w:val="0"/>
          <w:lang w:val="fr-CH"/>
        </w:rPr>
        <w:t>0 juin</w:t>
      </w:r>
      <w:r w:rsidR="00D3066E" w:rsidRPr="002476E5">
        <w:rPr>
          <w:snapToGrid w:val="0"/>
          <w:lang w:val="fr-CH"/>
        </w:rPr>
        <w:t xml:space="preserve"> au </w:t>
      </w:r>
      <w:r w:rsidR="00520EC7" w:rsidRPr="002476E5">
        <w:rPr>
          <w:snapToGrid w:val="0"/>
          <w:lang w:val="fr-CH"/>
        </w:rPr>
        <w:t>3 juillet 20</w:t>
      </w:r>
      <w:r w:rsidR="00D3066E" w:rsidRPr="002476E5">
        <w:rPr>
          <w:snapToGrid w:val="0"/>
          <w:lang w:val="fr-CH"/>
        </w:rPr>
        <w:t>15.</w:t>
      </w:r>
    </w:p>
    <w:p w:rsidR="00C017AE" w:rsidRPr="002476E5" w:rsidRDefault="00C017AE" w:rsidP="002476E5">
      <w:pPr>
        <w:rPr>
          <w:snapToGrid w:val="0"/>
          <w:lang w:val="fr-CH"/>
        </w:rPr>
      </w:pPr>
    </w:p>
    <w:p w:rsidR="00C017AE" w:rsidRPr="002476E5" w:rsidRDefault="00C13146" w:rsidP="002476E5">
      <w:pPr>
        <w:rPr>
          <w:snapToGrid w:val="0"/>
          <w:lang w:val="fr-CH"/>
        </w:rPr>
      </w:pPr>
      <w:r w:rsidRPr="002476E5">
        <w:rPr>
          <w:snapToGrid w:val="0"/>
          <w:lang w:val="fr-FR"/>
        </w:rPr>
        <w:fldChar w:fldCharType="begin"/>
      </w:r>
      <w:r w:rsidRPr="002476E5">
        <w:rPr>
          <w:snapToGrid w:val="0"/>
          <w:lang w:val="fr-CH"/>
        </w:rPr>
        <w:instrText xml:space="preserve"> AUTONUM  </w:instrText>
      </w:r>
      <w:r w:rsidRPr="002476E5">
        <w:rPr>
          <w:snapToGrid w:val="0"/>
          <w:lang w:val="fr-FR"/>
        </w:rPr>
        <w:fldChar w:fldCharType="end"/>
      </w:r>
      <w:r w:rsidRPr="002476E5">
        <w:rPr>
          <w:snapToGrid w:val="0"/>
          <w:lang w:val="fr-CH"/>
        </w:rPr>
        <w:tab/>
      </w:r>
      <w:r w:rsidR="00B60337" w:rsidRPr="002476E5">
        <w:rPr>
          <w:snapToGrid w:val="0"/>
          <w:lang w:val="fr-CH"/>
        </w:rPr>
        <w:t>Le TWV, TWC, TWA, TWF et</w:t>
      </w:r>
      <w:r w:rsidR="00520EC7" w:rsidRPr="002476E5">
        <w:rPr>
          <w:snapToGrid w:val="0"/>
          <w:lang w:val="fr-CH"/>
        </w:rPr>
        <w:t xml:space="preserve"> le TWO</w:t>
      </w:r>
      <w:r w:rsidR="00B60337" w:rsidRPr="002476E5">
        <w:rPr>
          <w:snapToGrid w:val="0"/>
          <w:lang w:val="fr-CH"/>
        </w:rPr>
        <w:t xml:space="preserve"> ont relevé que L</w:t>
      </w:r>
      <w:r w:rsidR="00520EC7" w:rsidRPr="002476E5">
        <w:rPr>
          <w:snapToGrid w:val="0"/>
          <w:lang w:val="fr-CH"/>
        </w:rPr>
        <w:t>’</w:t>
      </w:r>
      <w:r w:rsidR="00B60337" w:rsidRPr="002476E5">
        <w:rPr>
          <w:snapToGrid w:val="0"/>
          <w:lang w:val="fr-CH"/>
        </w:rPr>
        <w:t xml:space="preserve">Union européenne avait indiqué </w:t>
      </w:r>
      <w:r w:rsidR="00C76D3F" w:rsidRPr="002476E5">
        <w:rPr>
          <w:snapToGrid w:val="0"/>
          <w:lang w:val="fr-CH"/>
        </w:rPr>
        <w:t xml:space="preserve">au TC </w:t>
      </w:r>
      <w:r w:rsidR="00B60337" w:rsidRPr="002476E5">
        <w:rPr>
          <w:snapToGrid w:val="0"/>
          <w:lang w:val="fr-CH"/>
        </w:rPr>
        <w:t>que le projet de test d</w:t>
      </w:r>
      <w:r w:rsidR="00520EC7" w:rsidRPr="002476E5">
        <w:rPr>
          <w:snapToGrid w:val="0"/>
          <w:lang w:val="fr-CH"/>
        </w:rPr>
        <w:t>’</w:t>
      </w:r>
      <w:r w:rsidR="00B60337" w:rsidRPr="002476E5">
        <w:rPr>
          <w:snapToGrid w:val="0"/>
          <w:lang w:val="fr-CH"/>
        </w:rPr>
        <w:t>étalonnage pour le pommier aux fins de gestion des descriptions variétales, qui devait être lancé en</w:t>
      </w:r>
      <w:r w:rsidR="00753583" w:rsidRPr="002476E5">
        <w:rPr>
          <w:snapToGrid w:val="0"/>
          <w:lang w:val="fr-CH"/>
        </w:rPr>
        <w:t> </w:t>
      </w:r>
      <w:r w:rsidR="00B60337" w:rsidRPr="002476E5">
        <w:rPr>
          <w:snapToGrid w:val="0"/>
          <w:lang w:val="fr-CH"/>
        </w:rPr>
        <w:t>2015, a été suspendu.</w:t>
      </w:r>
    </w:p>
    <w:p w:rsidR="00C017AE" w:rsidRPr="002476E5" w:rsidRDefault="00C017AE" w:rsidP="002476E5">
      <w:pPr>
        <w:rPr>
          <w:snapToGrid w:val="0"/>
          <w:lang w:val="fr-CH"/>
        </w:rPr>
      </w:pPr>
    </w:p>
    <w:p w:rsidR="00C017AE" w:rsidRPr="002476E5" w:rsidRDefault="0034014D" w:rsidP="002476E5">
      <w:pPr>
        <w:rPr>
          <w:snapToGrid w:val="0"/>
          <w:lang w:val="fr-CH"/>
        </w:rPr>
      </w:pPr>
      <w:r w:rsidRPr="002476E5">
        <w:rPr>
          <w:snapToGrid w:val="0"/>
          <w:lang w:val="fr-FR"/>
        </w:rPr>
        <w:fldChar w:fldCharType="begin"/>
      </w:r>
      <w:r w:rsidRPr="002476E5">
        <w:rPr>
          <w:snapToGrid w:val="0"/>
          <w:lang w:val="fr-CH"/>
        </w:rPr>
        <w:instrText xml:space="preserve"> AUTONUM  </w:instrText>
      </w:r>
      <w:r w:rsidRPr="002476E5">
        <w:rPr>
          <w:snapToGrid w:val="0"/>
          <w:lang w:val="fr-FR"/>
        </w:rPr>
        <w:fldChar w:fldCharType="end"/>
      </w:r>
      <w:r w:rsidRPr="002476E5">
        <w:rPr>
          <w:snapToGrid w:val="0"/>
          <w:lang w:val="fr-CH"/>
        </w:rPr>
        <w:tab/>
      </w:r>
      <w:r w:rsidR="00B60337" w:rsidRPr="002476E5">
        <w:rPr>
          <w:snapToGrid w:val="0"/>
          <w:lang w:val="fr-CH"/>
        </w:rPr>
        <w:t>Le TWC a examiné les informations contenues dans l</w:t>
      </w:r>
      <w:r w:rsidR="00520EC7" w:rsidRPr="002476E5">
        <w:rPr>
          <w:snapToGrid w:val="0"/>
          <w:lang w:val="fr-CH"/>
        </w:rPr>
        <w:t>’</w:t>
      </w:r>
      <w:r w:rsidR="00B60337" w:rsidRPr="002476E5">
        <w:rPr>
          <w:snapToGrid w:val="0"/>
          <w:lang w:val="fr-CH"/>
        </w:rPr>
        <w:t>annexe</w:t>
      </w:r>
      <w:r w:rsidR="00753583" w:rsidRPr="002476E5">
        <w:rPr>
          <w:snapToGrid w:val="0"/>
          <w:lang w:val="fr-CH"/>
        </w:rPr>
        <w:t> </w:t>
      </w:r>
      <w:r w:rsidR="00B60337" w:rsidRPr="002476E5">
        <w:rPr>
          <w:snapToGrid w:val="0"/>
          <w:lang w:val="fr-CH"/>
        </w:rPr>
        <w:t>III du document TWC/33/18 et reproduite dans l</w:t>
      </w:r>
      <w:r w:rsidR="00520EC7" w:rsidRPr="002476E5">
        <w:rPr>
          <w:snapToGrid w:val="0"/>
          <w:lang w:val="fr-CH"/>
        </w:rPr>
        <w:t>’</w:t>
      </w:r>
      <w:r w:rsidR="00B60337" w:rsidRPr="002476E5">
        <w:rPr>
          <w:snapToGrid w:val="0"/>
          <w:lang w:val="fr-CH"/>
        </w:rPr>
        <w:t xml:space="preserve">annexe du présent document, concernant les étapes utilisées dans les </w:t>
      </w:r>
      <w:r w:rsidR="00525BDD" w:rsidRPr="002476E5">
        <w:rPr>
          <w:snapToGrid w:val="0"/>
          <w:lang w:val="fr-CH"/>
        </w:rPr>
        <w:t>méthodes</w:t>
      </w:r>
      <w:r w:rsidR="00B60337" w:rsidRPr="002476E5">
        <w:rPr>
          <w:snapToGrid w:val="0"/>
          <w:lang w:val="fr-CH"/>
        </w:rPr>
        <w:t xml:space="preserve"> fournies par les participants dans l</w:t>
      </w:r>
      <w:r w:rsidR="00520EC7" w:rsidRPr="002476E5">
        <w:rPr>
          <w:snapToGrid w:val="0"/>
          <w:lang w:val="fr-CH"/>
        </w:rPr>
        <w:t>’</w:t>
      </w:r>
      <w:r w:rsidR="00B60337" w:rsidRPr="002476E5">
        <w:rPr>
          <w:snapToGrid w:val="0"/>
          <w:lang w:val="fr-CH"/>
        </w:rPr>
        <w:t>exercice pratiq</w:t>
      </w:r>
      <w:r w:rsidR="00E62A6E" w:rsidRPr="002476E5">
        <w:rPr>
          <w:snapToGrid w:val="0"/>
          <w:lang w:val="fr-CH"/>
        </w:rPr>
        <w:t>ue.  Le</w:t>
      </w:r>
      <w:r w:rsidR="00520EC7" w:rsidRPr="002476E5">
        <w:rPr>
          <w:snapToGrid w:val="0"/>
          <w:lang w:val="fr-CH"/>
        </w:rPr>
        <w:t> TWC</w:t>
      </w:r>
      <w:r w:rsidR="00DF55A8" w:rsidRPr="002476E5">
        <w:rPr>
          <w:snapToGrid w:val="0"/>
          <w:lang w:val="fr-CH"/>
        </w:rPr>
        <w:t xml:space="preserve"> </w:t>
      </w:r>
      <w:r w:rsidR="00C76D3F" w:rsidRPr="002476E5">
        <w:rPr>
          <w:snapToGrid w:val="0"/>
          <w:lang w:val="fr-CH"/>
        </w:rPr>
        <w:t>est</w:t>
      </w:r>
      <w:r w:rsidR="00DF55A8" w:rsidRPr="002476E5">
        <w:rPr>
          <w:snapToGrid w:val="0"/>
          <w:lang w:val="fr-CH"/>
        </w:rPr>
        <w:t xml:space="preserve"> convenu que les méthodes pour attribuer une note aux variétés candidates </w:t>
      </w:r>
      <w:r w:rsidR="00C76D3F" w:rsidRPr="002476E5">
        <w:rPr>
          <w:snapToGrid w:val="0"/>
          <w:lang w:val="fr-CH"/>
        </w:rPr>
        <w:t>se fondaient</w:t>
      </w:r>
      <w:r w:rsidR="00DF55A8" w:rsidRPr="002476E5">
        <w:rPr>
          <w:snapToGrid w:val="0"/>
          <w:lang w:val="fr-CH"/>
        </w:rPr>
        <w:t xml:space="preserve"> sur l</w:t>
      </w:r>
      <w:r w:rsidR="00520EC7" w:rsidRPr="002476E5">
        <w:rPr>
          <w:snapToGrid w:val="0"/>
          <w:lang w:val="fr-CH"/>
        </w:rPr>
        <w:t>’</w:t>
      </w:r>
      <w:r w:rsidR="00DF55A8" w:rsidRPr="002476E5">
        <w:rPr>
          <w:snapToGrid w:val="0"/>
          <w:lang w:val="fr-CH"/>
        </w:rPr>
        <w:t>une ou plusieurs de ces approches</w:t>
      </w:r>
      <w:r w:rsidR="00753583" w:rsidRPr="002476E5">
        <w:rPr>
          <w:snapToGrid w:val="0"/>
          <w:lang w:val="fr-CH"/>
        </w:rPr>
        <w:t> </w:t>
      </w:r>
      <w:r w:rsidR="00DF55A8" w:rsidRPr="002476E5">
        <w:rPr>
          <w:snapToGrid w:val="0"/>
          <w:lang w:val="fr-CH"/>
        </w:rPr>
        <w:t xml:space="preserve">: une division </w:t>
      </w:r>
      <w:r w:rsidR="00C76D3F" w:rsidRPr="002476E5">
        <w:rPr>
          <w:snapToGrid w:val="0"/>
          <w:lang w:val="fr-CH"/>
        </w:rPr>
        <w:t>en niveaux selon des intervalles réguliers</w:t>
      </w:r>
      <w:r w:rsidR="00DF55A8" w:rsidRPr="002476E5">
        <w:rPr>
          <w:snapToGrid w:val="0"/>
          <w:lang w:val="fr-CH"/>
        </w:rPr>
        <w:t>, l</w:t>
      </w:r>
      <w:r w:rsidR="00520EC7" w:rsidRPr="002476E5">
        <w:rPr>
          <w:snapToGrid w:val="0"/>
          <w:lang w:val="fr-CH"/>
        </w:rPr>
        <w:t>’</w:t>
      </w:r>
      <w:r w:rsidR="00DF55A8" w:rsidRPr="002476E5">
        <w:rPr>
          <w:snapToGrid w:val="0"/>
          <w:lang w:val="fr-CH"/>
        </w:rPr>
        <w:t>utilisation des résultats de variétés utilisées à titre d</w:t>
      </w:r>
      <w:r w:rsidR="00520EC7" w:rsidRPr="002476E5">
        <w:rPr>
          <w:snapToGrid w:val="0"/>
          <w:lang w:val="fr-CH"/>
        </w:rPr>
        <w:t>’</w:t>
      </w:r>
      <w:r w:rsidR="00DF55A8" w:rsidRPr="002476E5">
        <w:rPr>
          <w:snapToGrid w:val="0"/>
          <w:lang w:val="fr-CH"/>
        </w:rPr>
        <w:t>exemple ou l</w:t>
      </w:r>
      <w:r w:rsidR="00520EC7" w:rsidRPr="002476E5">
        <w:rPr>
          <w:snapToGrid w:val="0"/>
          <w:lang w:val="fr-CH"/>
        </w:rPr>
        <w:t>’</w:t>
      </w:r>
      <w:r w:rsidR="00DF55A8" w:rsidRPr="002476E5">
        <w:rPr>
          <w:snapToGrid w:val="0"/>
          <w:lang w:val="fr-CH"/>
        </w:rPr>
        <w:t>avis d</w:t>
      </w:r>
      <w:r w:rsidR="00520EC7" w:rsidRPr="002476E5">
        <w:rPr>
          <w:snapToGrid w:val="0"/>
          <w:lang w:val="fr-CH"/>
        </w:rPr>
        <w:t>’</w:t>
      </w:r>
      <w:r w:rsidR="00DF55A8" w:rsidRPr="002476E5">
        <w:rPr>
          <w:snapToGrid w:val="0"/>
          <w:lang w:val="fr-CH"/>
        </w:rPr>
        <w:t xml:space="preserve">un </w:t>
      </w:r>
      <w:proofErr w:type="spellStart"/>
      <w:r w:rsidR="00DF55A8" w:rsidRPr="002476E5">
        <w:rPr>
          <w:snapToGrid w:val="0"/>
          <w:lang w:val="fr-CH"/>
        </w:rPr>
        <w:t>phytotechnicien</w:t>
      </w:r>
      <w:proofErr w:type="spellEnd"/>
      <w:r w:rsidR="00DF55A8" w:rsidRPr="002476E5">
        <w:rPr>
          <w:snapToGrid w:val="0"/>
          <w:lang w:val="fr-CH"/>
        </w:rPr>
        <w:t>.</w:t>
      </w:r>
    </w:p>
    <w:p w:rsidR="00C017AE" w:rsidRPr="002476E5" w:rsidRDefault="00C017AE" w:rsidP="002476E5">
      <w:pPr>
        <w:rPr>
          <w:snapToGrid w:val="0"/>
          <w:lang w:val="fr-CH"/>
        </w:rPr>
      </w:pPr>
    </w:p>
    <w:p w:rsidR="00C017AE" w:rsidRPr="002476E5" w:rsidRDefault="0034014D" w:rsidP="002476E5">
      <w:pPr>
        <w:rPr>
          <w:snapToGrid w:val="0"/>
          <w:lang w:val="fr-CH" w:eastAsia="ja-JP"/>
        </w:rPr>
      </w:pPr>
      <w:r w:rsidRPr="002476E5">
        <w:rPr>
          <w:snapToGrid w:val="0"/>
          <w:lang w:val="fr-FR"/>
        </w:rPr>
        <w:fldChar w:fldCharType="begin"/>
      </w:r>
      <w:r w:rsidRPr="002476E5">
        <w:rPr>
          <w:snapToGrid w:val="0"/>
          <w:lang w:val="fr-CH"/>
        </w:rPr>
        <w:instrText xml:space="preserve"> AUTONUM  </w:instrText>
      </w:r>
      <w:r w:rsidRPr="002476E5">
        <w:rPr>
          <w:snapToGrid w:val="0"/>
          <w:lang w:val="fr-FR"/>
        </w:rPr>
        <w:fldChar w:fldCharType="end"/>
      </w:r>
      <w:r w:rsidRPr="002476E5">
        <w:rPr>
          <w:snapToGrid w:val="0"/>
          <w:lang w:val="fr-CH"/>
        </w:rPr>
        <w:tab/>
      </w:r>
      <w:r w:rsidR="00DF55A8" w:rsidRPr="002476E5">
        <w:rPr>
          <w:snapToGrid w:val="0"/>
          <w:lang w:val="fr-CH"/>
        </w:rPr>
        <w:t>Le TWC a examiné les différences dans les résultats de l</w:t>
      </w:r>
      <w:r w:rsidR="00520EC7" w:rsidRPr="002476E5">
        <w:rPr>
          <w:snapToGrid w:val="0"/>
          <w:lang w:val="fr-CH"/>
        </w:rPr>
        <w:t>’</w:t>
      </w:r>
      <w:r w:rsidR="00DF55A8" w:rsidRPr="002476E5">
        <w:rPr>
          <w:snapToGrid w:val="0"/>
          <w:lang w:val="fr-CH"/>
        </w:rPr>
        <w:t xml:space="preserve">exercice pratique présentés par les différents participants comme un fondement pour comprendre les différences de méthodes fournies par un expert de </w:t>
      </w:r>
      <w:r w:rsidR="00C76D3F" w:rsidRPr="002476E5">
        <w:rPr>
          <w:snapToGrid w:val="0"/>
          <w:lang w:val="fr-CH"/>
        </w:rPr>
        <w:t xml:space="preserve">la </w:t>
      </w:r>
      <w:r w:rsidR="00DF55A8" w:rsidRPr="002476E5">
        <w:rPr>
          <w:snapToGrid w:val="0"/>
          <w:lang w:val="fr-CH"/>
        </w:rPr>
        <w:t>France, ainsi que présenté dans l</w:t>
      </w:r>
      <w:r w:rsidR="00520EC7" w:rsidRPr="002476E5">
        <w:rPr>
          <w:snapToGrid w:val="0"/>
          <w:lang w:val="fr-CH"/>
        </w:rPr>
        <w:t>’</w:t>
      </w:r>
      <w:r w:rsidR="00DF55A8" w:rsidRPr="002476E5">
        <w:rPr>
          <w:snapToGrid w:val="0"/>
          <w:lang w:val="fr-CH"/>
        </w:rPr>
        <w:t>annexe</w:t>
      </w:r>
      <w:r w:rsidR="00753583" w:rsidRPr="002476E5">
        <w:rPr>
          <w:snapToGrid w:val="0"/>
          <w:lang w:val="fr-CH"/>
        </w:rPr>
        <w:t> </w:t>
      </w:r>
      <w:r w:rsidR="00DF55A8" w:rsidRPr="002476E5">
        <w:rPr>
          <w:snapToGrid w:val="0"/>
          <w:lang w:val="fr-CH"/>
        </w:rPr>
        <w:t>III du document TWC/33/18 et reproduit dans l</w:t>
      </w:r>
      <w:r w:rsidR="00520EC7" w:rsidRPr="002476E5">
        <w:rPr>
          <w:snapToGrid w:val="0"/>
          <w:lang w:val="fr-CH"/>
        </w:rPr>
        <w:t>’</w:t>
      </w:r>
      <w:r w:rsidR="00DF55A8" w:rsidRPr="002476E5">
        <w:rPr>
          <w:snapToGrid w:val="0"/>
          <w:lang w:val="fr-CH"/>
        </w:rPr>
        <w:t>annexe du présent document.</w:t>
      </w:r>
    </w:p>
    <w:p w:rsidR="00C017AE" w:rsidRPr="002476E5" w:rsidRDefault="00C017AE" w:rsidP="002476E5">
      <w:pPr>
        <w:rPr>
          <w:snapToGrid w:val="0"/>
          <w:lang w:val="fr-CH" w:eastAsia="ja-JP"/>
        </w:rPr>
      </w:pPr>
    </w:p>
    <w:p w:rsidR="00C017AE" w:rsidRPr="002476E5" w:rsidRDefault="0034014D" w:rsidP="002476E5">
      <w:pPr>
        <w:pStyle w:val="ListParagraph"/>
        <w:ind w:left="0"/>
        <w:rPr>
          <w:rFonts w:cs="Arial"/>
          <w:lang w:val="fr-CH"/>
        </w:rPr>
      </w:pPr>
      <w:r w:rsidRPr="002476E5">
        <w:rPr>
          <w:snapToGrid w:val="0"/>
          <w:lang w:val="fr-FR"/>
        </w:rPr>
        <w:fldChar w:fldCharType="begin"/>
      </w:r>
      <w:r w:rsidRPr="002476E5">
        <w:rPr>
          <w:snapToGrid w:val="0"/>
          <w:lang w:val="fr-CH"/>
        </w:rPr>
        <w:instrText xml:space="preserve"> AUTONUM  </w:instrText>
      </w:r>
      <w:r w:rsidRPr="002476E5">
        <w:rPr>
          <w:snapToGrid w:val="0"/>
          <w:lang w:val="fr-FR"/>
        </w:rPr>
        <w:fldChar w:fldCharType="end"/>
      </w:r>
      <w:r w:rsidRPr="002476E5">
        <w:rPr>
          <w:snapToGrid w:val="0"/>
          <w:lang w:val="fr-CH"/>
        </w:rPr>
        <w:tab/>
      </w:r>
      <w:r w:rsidR="00DF55A8" w:rsidRPr="002476E5">
        <w:rPr>
          <w:snapToGrid w:val="0"/>
          <w:lang w:val="fr-CH"/>
        </w:rPr>
        <w:t xml:space="preserve">Le TWC </w:t>
      </w:r>
      <w:r w:rsidR="00C76D3F" w:rsidRPr="002476E5">
        <w:rPr>
          <w:snapToGrid w:val="0"/>
          <w:lang w:val="fr-CH"/>
        </w:rPr>
        <w:t>est</w:t>
      </w:r>
      <w:r w:rsidR="00DF55A8" w:rsidRPr="002476E5">
        <w:rPr>
          <w:snapToGrid w:val="0"/>
          <w:lang w:val="fr-CH"/>
        </w:rPr>
        <w:t xml:space="preserve"> convenu qu</w:t>
      </w:r>
      <w:r w:rsidR="00520EC7" w:rsidRPr="002476E5">
        <w:rPr>
          <w:snapToGrid w:val="0"/>
          <w:lang w:val="fr-CH"/>
        </w:rPr>
        <w:t>’</w:t>
      </w:r>
      <w:r w:rsidR="00DF55A8" w:rsidRPr="002476E5">
        <w:rPr>
          <w:snapToGrid w:val="0"/>
          <w:lang w:val="fr-CH"/>
        </w:rPr>
        <w:t xml:space="preserve">un </w:t>
      </w:r>
      <w:r w:rsidR="00753583" w:rsidRPr="002476E5">
        <w:rPr>
          <w:snapToGrid w:val="0"/>
          <w:lang w:val="fr-CH"/>
        </w:rPr>
        <w:t>“</w:t>
      </w:r>
      <w:r w:rsidR="00DF55A8" w:rsidRPr="002476E5">
        <w:rPr>
          <w:snapToGrid w:val="0"/>
          <w:lang w:val="fr-CH"/>
        </w:rPr>
        <w:t>X</w:t>
      </w:r>
      <w:r w:rsidR="00753583" w:rsidRPr="002476E5">
        <w:rPr>
          <w:snapToGrid w:val="0"/>
          <w:lang w:val="fr-CH"/>
        </w:rPr>
        <w:t>”</w:t>
      </w:r>
      <w:r w:rsidR="00DF55A8" w:rsidRPr="002476E5">
        <w:rPr>
          <w:snapToGrid w:val="0"/>
          <w:lang w:val="fr-CH"/>
        </w:rPr>
        <w:t xml:space="preserve"> devrait être ajouté sur la ligne </w:t>
      </w:r>
      <w:r w:rsidR="00753583" w:rsidRPr="002476E5">
        <w:rPr>
          <w:snapToGrid w:val="0"/>
          <w:lang w:val="fr-CH"/>
        </w:rPr>
        <w:t>“</w:t>
      </w:r>
      <w:r w:rsidR="00525BDD" w:rsidRPr="002476E5">
        <w:rPr>
          <w:snapToGrid w:val="0"/>
          <w:lang w:val="fr-CH"/>
        </w:rPr>
        <w:t>Méthode</w:t>
      </w:r>
      <w:r w:rsidR="00C76D3F" w:rsidRPr="002476E5">
        <w:rPr>
          <w:snapToGrid w:val="0"/>
          <w:lang w:val="fr-CH"/>
        </w:rPr>
        <w:t xml:space="preserve"> n°</w:t>
      </w:r>
      <w:r w:rsidR="00525BDD" w:rsidRPr="002476E5">
        <w:rPr>
          <w:snapToGrid w:val="0"/>
          <w:lang w:val="fr-CH"/>
        </w:rPr>
        <w:t> </w:t>
      </w:r>
      <w:r w:rsidR="00DF55A8" w:rsidRPr="002476E5">
        <w:rPr>
          <w:snapToGrid w:val="0"/>
          <w:lang w:val="fr-CH"/>
        </w:rPr>
        <w:t>2</w:t>
      </w:r>
      <w:r w:rsidR="00753583" w:rsidRPr="002476E5">
        <w:rPr>
          <w:snapToGrid w:val="0"/>
          <w:lang w:val="fr-CH"/>
        </w:rPr>
        <w:t>”</w:t>
      </w:r>
      <w:r w:rsidR="00DF55A8" w:rsidRPr="002476E5">
        <w:rPr>
          <w:snapToGrid w:val="0"/>
          <w:lang w:val="fr-CH"/>
        </w:rPr>
        <w:t xml:space="preserve"> du Royaume</w:t>
      </w:r>
      <w:r w:rsidR="00E62A6E" w:rsidRPr="002476E5">
        <w:rPr>
          <w:snapToGrid w:val="0"/>
          <w:lang w:val="fr-CH"/>
        </w:rPr>
        <w:noBreakHyphen/>
      </w:r>
      <w:r w:rsidR="00DF55A8" w:rsidRPr="002476E5">
        <w:rPr>
          <w:snapToGrid w:val="0"/>
          <w:lang w:val="fr-CH"/>
        </w:rPr>
        <w:t xml:space="preserve">Uni dans la colonne </w:t>
      </w:r>
      <w:r w:rsidR="00753583" w:rsidRPr="002476E5">
        <w:rPr>
          <w:snapToGrid w:val="0"/>
          <w:lang w:val="fr-CH"/>
        </w:rPr>
        <w:t>“</w:t>
      </w:r>
      <w:r w:rsidR="00DF55A8" w:rsidRPr="002476E5">
        <w:rPr>
          <w:snapToGrid w:val="0"/>
          <w:lang w:val="fr-CH"/>
        </w:rPr>
        <w:t xml:space="preserve">variétés </w:t>
      </w:r>
      <w:r w:rsidR="00C76D3F" w:rsidRPr="002476E5">
        <w:rPr>
          <w:snapToGrid w:val="0"/>
          <w:lang w:val="fr-CH"/>
        </w:rPr>
        <w:t>indiquées</w:t>
      </w:r>
      <w:r w:rsidR="00DF55A8" w:rsidRPr="002476E5">
        <w:rPr>
          <w:snapToGrid w:val="0"/>
          <w:lang w:val="fr-CH"/>
        </w:rPr>
        <w:t xml:space="preserve"> à titre d</w:t>
      </w:r>
      <w:r w:rsidR="00520EC7" w:rsidRPr="002476E5">
        <w:rPr>
          <w:snapToGrid w:val="0"/>
          <w:lang w:val="fr-CH"/>
        </w:rPr>
        <w:t>’</w:t>
      </w:r>
      <w:r w:rsidR="00DF55A8" w:rsidRPr="002476E5">
        <w:rPr>
          <w:snapToGrid w:val="0"/>
          <w:lang w:val="fr-CH"/>
        </w:rPr>
        <w:t>exemple</w:t>
      </w:r>
      <w:r w:rsidR="00753583" w:rsidRPr="002476E5">
        <w:rPr>
          <w:snapToGrid w:val="0"/>
          <w:lang w:val="fr-CH"/>
        </w:rPr>
        <w:t>”</w:t>
      </w:r>
      <w:r w:rsidR="00DF55A8" w:rsidRPr="002476E5">
        <w:rPr>
          <w:snapToGrid w:val="0"/>
          <w:lang w:val="fr-CH"/>
        </w:rPr>
        <w:t xml:space="preserve"> de la page</w:t>
      </w:r>
      <w:r w:rsidR="00753583" w:rsidRPr="002476E5">
        <w:rPr>
          <w:snapToGrid w:val="0"/>
          <w:lang w:val="fr-CH"/>
        </w:rPr>
        <w:t> </w:t>
      </w:r>
      <w:r w:rsidR="00DF55A8" w:rsidRPr="002476E5">
        <w:rPr>
          <w:snapToGrid w:val="0"/>
          <w:lang w:val="fr-CH"/>
        </w:rPr>
        <w:t>1 de l</w:t>
      </w:r>
      <w:r w:rsidR="00520EC7" w:rsidRPr="002476E5">
        <w:rPr>
          <w:snapToGrid w:val="0"/>
          <w:lang w:val="fr-CH"/>
        </w:rPr>
        <w:t>’</w:t>
      </w:r>
      <w:r w:rsidR="00DF55A8" w:rsidRPr="002476E5">
        <w:rPr>
          <w:snapToGrid w:val="0"/>
          <w:lang w:val="fr-CH"/>
        </w:rPr>
        <w:t>annexe</w:t>
      </w:r>
      <w:r w:rsidR="00753583" w:rsidRPr="002476E5">
        <w:rPr>
          <w:snapToGrid w:val="0"/>
          <w:lang w:val="fr-CH"/>
        </w:rPr>
        <w:t> </w:t>
      </w:r>
      <w:r w:rsidR="00DF55A8" w:rsidRPr="002476E5">
        <w:rPr>
          <w:snapToGrid w:val="0"/>
          <w:lang w:val="fr-CH"/>
        </w:rPr>
        <w:t>III du document TWC/33/18.  Sur ce fondement,</w:t>
      </w:r>
      <w:r w:rsidR="00520EC7" w:rsidRPr="002476E5">
        <w:rPr>
          <w:snapToGrid w:val="0"/>
          <w:lang w:val="fr-CH"/>
        </w:rPr>
        <w:t xml:space="preserve"> le TWC</w:t>
      </w:r>
      <w:r w:rsidR="00DF55A8" w:rsidRPr="002476E5">
        <w:rPr>
          <w:snapToGrid w:val="0"/>
          <w:lang w:val="fr-CH"/>
        </w:rPr>
        <w:t xml:space="preserve"> </w:t>
      </w:r>
      <w:r w:rsidR="00C76D3F" w:rsidRPr="002476E5">
        <w:rPr>
          <w:snapToGrid w:val="0"/>
          <w:lang w:val="fr-CH"/>
        </w:rPr>
        <w:t>est</w:t>
      </w:r>
      <w:r w:rsidR="00DF55A8" w:rsidRPr="002476E5">
        <w:rPr>
          <w:snapToGrid w:val="0"/>
          <w:lang w:val="fr-CH"/>
        </w:rPr>
        <w:t xml:space="preserve"> convenu que les différentes méthodes pour attribuer des notes à des variétés candidates pourraient être résumées dans </w:t>
      </w:r>
      <w:r w:rsidR="00D74CB4" w:rsidRPr="002476E5">
        <w:rPr>
          <w:snapToGrid w:val="0"/>
          <w:lang w:val="fr-CH"/>
        </w:rPr>
        <w:t>le</w:t>
      </w:r>
      <w:r w:rsidR="00DF55A8" w:rsidRPr="002476E5">
        <w:rPr>
          <w:snapToGrid w:val="0"/>
          <w:lang w:val="fr-CH"/>
        </w:rPr>
        <w:t xml:space="preserve"> tableau ci</w:t>
      </w:r>
      <w:r w:rsidR="00E62A6E" w:rsidRPr="002476E5">
        <w:rPr>
          <w:snapToGrid w:val="0"/>
          <w:lang w:val="fr-CH"/>
        </w:rPr>
        <w:noBreakHyphen/>
      </w:r>
      <w:r w:rsidR="00DF55A8" w:rsidRPr="002476E5">
        <w:rPr>
          <w:snapToGrid w:val="0"/>
          <w:lang w:val="fr-CH"/>
        </w:rPr>
        <w:t>dessous</w:t>
      </w:r>
      <w:r w:rsidR="00753583" w:rsidRPr="002476E5">
        <w:rPr>
          <w:snapToGrid w:val="0"/>
          <w:lang w:val="fr-CH"/>
        </w:rPr>
        <w:t> </w:t>
      </w:r>
      <w:r w:rsidR="00DF55A8" w:rsidRPr="002476E5">
        <w:rPr>
          <w:snapToGrid w:val="0"/>
          <w:lang w:val="fr-CH"/>
        </w:rPr>
        <w:t>:</w:t>
      </w:r>
    </w:p>
    <w:p w:rsidR="0034014D" w:rsidRPr="002476E5" w:rsidRDefault="0034014D" w:rsidP="002476E5">
      <w:pPr>
        <w:rPr>
          <w:lang w:val="fr-CH"/>
        </w:rPr>
      </w:pPr>
    </w:p>
    <w:p w:rsidR="00E21BDF" w:rsidRDefault="00E21BDF">
      <w:pPr>
        <w:jc w:val="left"/>
        <w:rPr>
          <w:lang w:val="fr-CH"/>
        </w:rPr>
      </w:pPr>
      <w:r>
        <w:rPr>
          <w:lang w:val="fr-CH"/>
        </w:rPr>
        <w:br w:type="page"/>
      </w:r>
    </w:p>
    <w:p w:rsidR="00C76D3F" w:rsidRPr="002476E5" w:rsidRDefault="00C76D3F" w:rsidP="002476E5">
      <w:pPr>
        <w:rPr>
          <w:lang w:val="fr-CH"/>
        </w:rPr>
      </w:pPr>
    </w:p>
    <w:tbl>
      <w:tblPr>
        <w:tblW w:w="10013" w:type="dxa"/>
        <w:tblInd w:w="-20" w:type="dxa"/>
        <w:tblLayout w:type="fixed"/>
        <w:tblCellMar>
          <w:left w:w="70" w:type="dxa"/>
          <w:right w:w="70" w:type="dxa"/>
        </w:tblCellMar>
        <w:tblLook w:val="04A0" w:firstRow="1" w:lastRow="0" w:firstColumn="1" w:lastColumn="0" w:noHBand="0" w:noVBand="1"/>
      </w:tblPr>
      <w:tblGrid>
        <w:gridCol w:w="1083"/>
        <w:gridCol w:w="897"/>
        <w:gridCol w:w="5056"/>
        <w:gridCol w:w="974"/>
        <w:gridCol w:w="990"/>
        <w:gridCol w:w="1013"/>
      </w:tblGrid>
      <w:tr w:rsidR="002476E5" w:rsidRPr="002476E5" w:rsidTr="00C76D3F">
        <w:trPr>
          <w:trHeight w:val="894"/>
          <w:tblHeader/>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2476E5" w:rsidRDefault="00DF55A8" w:rsidP="002476E5">
            <w:pPr>
              <w:jc w:val="center"/>
              <w:rPr>
                <w:rFonts w:cs="Arial"/>
                <w:bCs/>
                <w:sz w:val="18"/>
                <w:szCs w:val="18"/>
                <w:lang w:val="fr-FR"/>
              </w:rPr>
            </w:pPr>
            <w:r w:rsidRPr="002476E5">
              <w:rPr>
                <w:rFonts w:cs="Arial"/>
                <w:bCs/>
                <w:sz w:val="18"/>
                <w:szCs w:val="18"/>
                <w:lang w:val="fr-FR"/>
              </w:rPr>
              <w:t>Pays</w:t>
            </w:r>
          </w:p>
        </w:tc>
        <w:tc>
          <w:tcPr>
            <w:tcW w:w="5056" w:type="dxa"/>
            <w:tcBorders>
              <w:top w:val="single" w:sz="4" w:space="0" w:color="auto"/>
              <w:left w:val="nil"/>
              <w:bottom w:val="single" w:sz="4" w:space="0" w:color="auto"/>
              <w:right w:val="single" w:sz="4" w:space="0" w:color="auto"/>
            </w:tcBorders>
            <w:shd w:val="clear" w:color="000000" w:fill="F2F2F2"/>
            <w:noWrap/>
            <w:vAlign w:val="center"/>
            <w:hideMark/>
          </w:tcPr>
          <w:p w:rsidR="0034014D" w:rsidRPr="002476E5" w:rsidRDefault="00DF55A8" w:rsidP="002476E5">
            <w:pPr>
              <w:jc w:val="center"/>
              <w:rPr>
                <w:rFonts w:cs="Arial"/>
                <w:bCs/>
                <w:sz w:val="18"/>
                <w:szCs w:val="18"/>
                <w:lang w:val="fr-FR"/>
              </w:rPr>
            </w:pPr>
            <w:r w:rsidRPr="002476E5">
              <w:rPr>
                <w:rFonts w:cs="Arial"/>
                <w:bCs/>
                <w:sz w:val="18"/>
                <w:szCs w:val="18"/>
                <w:lang w:val="fr-FR"/>
              </w:rPr>
              <w:t>Méthode</w:t>
            </w:r>
            <w:r w:rsidR="00753583" w:rsidRPr="002476E5">
              <w:rPr>
                <w:rFonts w:cs="Arial"/>
                <w:bCs/>
                <w:sz w:val="18"/>
                <w:szCs w:val="18"/>
                <w:lang w:val="fr-FR"/>
              </w:rPr>
              <w:t> </w:t>
            </w:r>
            <w:r w:rsidRPr="002476E5">
              <w:rPr>
                <w:rFonts w:cs="Arial"/>
                <w:bCs/>
                <w:sz w:val="18"/>
                <w:szCs w:val="18"/>
                <w:lang w:val="fr-FR"/>
              </w:rPr>
              <w:t>: description</w:t>
            </w:r>
          </w:p>
        </w:tc>
        <w:tc>
          <w:tcPr>
            <w:tcW w:w="974" w:type="dxa"/>
            <w:tcBorders>
              <w:top w:val="single" w:sz="4" w:space="0" w:color="auto"/>
              <w:left w:val="nil"/>
              <w:bottom w:val="single" w:sz="4" w:space="0" w:color="auto"/>
              <w:right w:val="single" w:sz="4" w:space="0" w:color="auto"/>
            </w:tcBorders>
            <w:shd w:val="clear" w:color="000000" w:fill="F2F2F2"/>
            <w:vAlign w:val="center"/>
            <w:hideMark/>
          </w:tcPr>
          <w:p w:rsidR="0034014D" w:rsidRPr="002476E5" w:rsidRDefault="00DF55A8" w:rsidP="002476E5">
            <w:pPr>
              <w:jc w:val="center"/>
              <w:rPr>
                <w:rFonts w:cs="Arial"/>
                <w:bCs/>
                <w:sz w:val="18"/>
                <w:szCs w:val="18"/>
                <w:lang w:val="fr-FR"/>
              </w:rPr>
            </w:pPr>
            <w:r w:rsidRPr="002476E5">
              <w:rPr>
                <w:rFonts w:cs="Arial"/>
                <w:bCs/>
                <w:sz w:val="18"/>
                <w:szCs w:val="18"/>
                <w:lang w:val="fr-FR"/>
              </w:rPr>
              <w:t xml:space="preserve">Variétés indiquées </w:t>
            </w:r>
            <w:r w:rsidR="00525BDD" w:rsidRPr="002476E5">
              <w:rPr>
                <w:rFonts w:cs="Arial"/>
                <w:bCs/>
                <w:sz w:val="18"/>
                <w:szCs w:val="18"/>
                <w:lang w:val="fr-FR"/>
              </w:rPr>
              <w:t>à titre d’exemple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34014D" w:rsidRPr="002476E5" w:rsidRDefault="00DF55A8" w:rsidP="002476E5">
            <w:pPr>
              <w:jc w:val="center"/>
              <w:rPr>
                <w:rFonts w:cs="Arial"/>
                <w:bCs/>
                <w:sz w:val="18"/>
                <w:szCs w:val="18"/>
                <w:lang w:val="fr-FR"/>
              </w:rPr>
            </w:pPr>
            <w:r w:rsidRPr="002476E5">
              <w:rPr>
                <w:rFonts w:cs="Arial"/>
                <w:bCs/>
                <w:sz w:val="18"/>
                <w:szCs w:val="18"/>
                <w:lang w:val="fr-FR"/>
              </w:rPr>
              <w:t>Avis du phyto</w:t>
            </w:r>
            <w:r w:rsidR="00392C20" w:rsidRPr="002476E5">
              <w:rPr>
                <w:rFonts w:cs="Arial"/>
                <w:bCs/>
                <w:sz w:val="18"/>
                <w:szCs w:val="18"/>
                <w:lang w:val="fr-FR"/>
              </w:rPr>
              <w:t>-</w:t>
            </w:r>
            <w:r w:rsidRPr="002476E5">
              <w:rPr>
                <w:rFonts w:cs="Arial"/>
                <w:bCs/>
                <w:sz w:val="18"/>
                <w:szCs w:val="18"/>
                <w:lang w:val="fr-FR"/>
              </w:rPr>
              <w:t>technicien</w:t>
            </w:r>
          </w:p>
        </w:tc>
        <w:tc>
          <w:tcPr>
            <w:tcW w:w="1013" w:type="dxa"/>
            <w:tcBorders>
              <w:top w:val="single" w:sz="4" w:space="0" w:color="auto"/>
              <w:left w:val="nil"/>
              <w:bottom w:val="single" w:sz="4" w:space="0" w:color="auto"/>
              <w:right w:val="single" w:sz="4" w:space="0" w:color="auto"/>
            </w:tcBorders>
            <w:shd w:val="clear" w:color="000000" w:fill="F2F2F2"/>
            <w:vAlign w:val="center"/>
            <w:hideMark/>
          </w:tcPr>
          <w:p w:rsidR="0034014D" w:rsidRPr="002476E5" w:rsidRDefault="00C76D3F" w:rsidP="002476E5">
            <w:pPr>
              <w:jc w:val="center"/>
              <w:rPr>
                <w:rFonts w:cs="Arial"/>
                <w:bCs/>
                <w:sz w:val="18"/>
                <w:szCs w:val="18"/>
                <w:lang w:val="fr-FR"/>
              </w:rPr>
            </w:pPr>
            <w:r w:rsidRPr="002476E5">
              <w:rPr>
                <w:rFonts w:cs="Arial"/>
                <w:bCs/>
                <w:sz w:val="18"/>
                <w:szCs w:val="18"/>
                <w:lang w:val="fr-FR"/>
              </w:rPr>
              <w:t>Niveau selon des i</w:t>
            </w:r>
            <w:r w:rsidR="00DF55A8" w:rsidRPr="002476E5">
              <w:rPr>
                <w:rFonts w:cs="Arial"/>
                <w:bCs/>
                <w:sz w:val="18"/>
                <w:szCs w:val="18"/>
                <w:lang w:val="fr-FR"/>
              </w:rPr>
              <w:t>ntervalle</w:t>
            </w:r>
            <w:r w:rsidRPr="002476E5">
              <w:rPr>
                <w:rFonts w:cs="Arial"/>
                <w:bCs/>
                <w:sz w:val="18"/>
                <w:szCs w:val="18"/>
                <w:lang w:val="fr-FR"/>
              </w:rPr>
              <w:t>s</w:t>
            </w:r>
            <w:r w:rsidR="00DF55A8" w:rsidRPr="002476E5">
              <w:rPr>
                <w:rFonts w:cs="Arial"/>
                <w:bCs/>
                <w:sz w:val="18"/>
                <w:szCs w:val="18"/>
                <w:lang w:val="fr-FR"/>
              </w:rPr>
              <w:t xml:space="preserve"> régulier</w:t>
            </w:r>
            <w:r w:rsidRPr="002476E5">
              <w:rPr>
                <w:rFonts w:cs="Arial"/>
                <w:bCs/>
                <w:sz w:val="18"/>
                <w:szCs w:val="18"/>
                <w:lang w:val="fr-FR"/>
              </w:rPr>
              <w:t>s</w:t>
            </w:r>
          </w:p>
        </w:tc>
      </w:tr>
      <w:tr w:rsidR="002476E5" w:rsidRPr="002476E5" w:rsidTr="00C76D3F">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2476E5" w:rsidRDefault="00DF55A8" w:rsidP="002476E5">
            <w:pPr>
              <w:jc w:val="center"/>
              <w:rPr>
                <w:rFonts w:cs="Arial"/>
                <w:b/>
                <w:bCs/>
                <w:sz w:val="18"/>
                <w:szCs w:val="18"/>
                <w:lang w:val="fr-FR"/>
              </w:rPr>
            </w:pPr>
            <w:r w:rsidRPr="002476E5">
              <w:rPr>
                <w:rFonts w:cs="Arial"/>
                <w:b/>
                <w:bCs/>
                <w:sz w:val="18"/>
                <w:szCs w:val="18"/>
                <w:lang w:val="fr-FR"/>
              </w:rPr>
              <w:t>France</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2476E5" w:rsidRDefault="00DF55A8" w:rsidP="002476E5">
            <w:pPr>
              <w:jc w:val="center"/>
              <w:rPr>
                <w:rFonts w:cs="Arial"/>
                <w:b/>
                <w:bCs/>
                <w:sz w:val="18"/>
                <w:szCs w:val="18"/>
                <w:lang w:val="fr-FR"/>
              </w:rPr>
            </w:pPr>
            <w:r w:rsidRPr="002476E5">
              <w:rPr>
                <w:rFonts w:cs="Arial"/>
                <w:b/>
                <w:bCs/>
                <w:sz w:val="18"/>
                <w:szCs w:val="18"/>
                <w:lang w:val="fr-FR"/>
              </w:rPr>
              <w:t>Méthode n°</w:t>
            </w:r>
            <w:r w:rsidR="00753583" w:rsidRPr="002476E5">
              <w:rPr>
                <w:rFonts w:cs="Arial"/>
                <w:b/>
                <w:bCs/>
                <w:sz w:val="18"/>
                <w:szCs w:val="18"/>
                <w:lang w:val="fr-FR"/>
              </w:rPr>
              <w:t> </w:t>
            </w:r>
            <w:r w:rsidRPr="002476E5">
              <w:rPr>
                <w:rFonts w:cs="Arial"/>
                <w:b/>
                <w:bCs/>
                <w:sz w:val="18"/>
                <w:szCs w:val="18"/>
                <w:lang w:val="fr-FR"/>
              </w:rPr>
              <w:t>1</w:t>
            </w:r>
          </w:p>
        </w:tc>
        <w:tc>
          <w:tcPr>
            <w:tcW w:w="5056" w:type="dxa"/>
            <w:tcBorders>
              <w:top w:val="nil"/>
              <w:left w:val="nil"/>
              <w:bottom w:val="single" w:sz="4" w:space="0" w:color="auto"/>
              <w:right w:val="single" w:sz="4" w:space="0" w:color="auto"/>
            </w:tcBorders>
            <w:shd w:val="clear" w:color="auto" w:fill="auto"/>
            <w:vAlign w:val="center"/>
            <w:hideMark/>
          </w:tcPr>
          <w:p w:rsidR="0034014D" w:rsidRPr="002476E5" w:rsidRDefault="00BD2D19" w:rsidP="002476E5">
            <w:pPr>
              <w:jc w:val="center"/>
              <w:rPr>
                <w:rFonts w:cs="Arial"/>
                <w:sz w:val="18"/>
                <w:szCs w:val="18"/>
                <w:lang w:val="fr-CH"/>
              </w:rPr>
            </w:pPr>
            <w:r w:rsidRPr="002476E5">
              <w:rPr>
                <w:rFonts w:cs="Arial"/>
                <w:sz w:val="18"/>
                <w:szCs w:val="18"/>
                <w:lang w:val="fr-CH"/>
              </w:rPr>
              <w:t xml:space="preserve">Utilisation conjointe des variétés </w:t>
            </w:r>
            <w:r w:rsidR="00C76D3F"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exemple et d</w:t>
            </w:r>
            <w:r w:rsidR="00520EC7" w:rsidRPr="002476E5">
              <w:rPr>
                <w:rFonts w:cs="Arial"/>
                <w:sz w:val="18"/>
                <w:szCs w:val="18"/>
                <w:lang w:val="fr-CH"/>
              </w:rPr>
              <w:t>’</w:t>
            </w:r>
            <w:r w:rsidRPr="002476E5">
              <w:rPr>
                <w:rFonts w:cs="Arial"/>
                <w:sz w:val="18"/>
                <w:szCs w:val="18"/>
                <w:lang w:val="fr-CH"/>
              </w:rPr>
              <w:t>une collection de référence</w:t>
            </w:r>
          </w:p>
        </w:tc>
        <w:tc>
          <w:tcPr>
            <w:tcW w:w="97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 </w:t>
            </w:r>
          </w:p>
        </w:tc>
        <w:tc>
          <w:tcPr>
            <w:tcW w:w="1013"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 </w:t>
            </w:r>
          </w:p>
        </w:tc>
      </w:tr>
      <w:tr w:rsidR="002476E5" w:rsidRPr="002476E5" w:rsidTr="00C76D3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2476E5" w:rsidRDefault="0034014D" w:rsidP="002476E5">
            <w:pPr>
              <w:rPr>
                <w:rFonts w:cs="Arial"/>
                <w:b/>
                <w:bCs/>
                <w:sz w:val="18"/>
                <w:szCs w:val="18"/>
                <w:lang w:val="fr-FR"/>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2476E5" w:rsidRDefault="00BD2D19" w:rsidP="002476E5">
            <w:pPr>
              <w:jc w:val="center"/>
              <w:rPr>
                <w:rFonts w:cs="Arial"/>
                <w:b/>
                <w:bCs/>
                <w:sz w:val="18"/>
                <w:szCs w:val="18"/>
                <w:lang w:val="fr-FR"/>
              </w:rPr>
            </w:pPr>
            <w:r w:rsidRPr="002476E5">
              <w:rPr>
                <w:rFonts w:cs="Arial"/>
                <w:b/>
                <w:bCs/>
                <w:sz w:val="18"/>
                <w:szCs w:val="18"/>
                <w:lang w:val="fr-FR"/>
              </w:rPr>
              <w:t>Méthode n°</w:t>
            </w:r>
            <w:r w:rsidR="00753583" w:rsidRPr="002476E5">
              <w:rPr>
                <w:rFonts w:cs="Arial"/>
                <w:b/>
                <w:bCs/>
                <w:sz w:val="18"/>
                <w:szCs w:val="18"/>
                <w:lang w:val="fr-FR"/>
              </w:rPr>
              <w:t> </w:t>
            </w:r>
            <w:r w:rsidRPr="002476E5">
              <w:rPr>
                <w:rFonts w:cs="Arial"/>
                <w:b/>
                <w:bCs/>
                <w:sz w:val="18"/>
                <w:szCs w:val="18"/>
                <w:lang w:val="fr-FR"/>
              </w:rPr>
              <w:t>2</w:t>
            </w:r>
          </w:p>
        </w:tc>
        <w:tc>
          <w:tcPr>
            <w:tcW w:w="5056" w:type="dxa"/>
            <w:tcBorders>
              <w:top w:val="nil"/>
              <w:left w:val="nil"/>
              <w:bottom w:val="single" w:sz="4" w:space="0" w:color="auto"/>
              <w:right w:val="single" w:sz="4" w:space="0" w:color="auto"/>
            </w:tcBorders>
            <w:shd w:val="clear" w:color="auto" w:fill="auto"/>
            <w:vAlign w:val="center"/>
            <w:hideMark/>
          </w:tcPr>
          <w:p w:rsidR="0034014D" w:rsidRPr="002476E5" w:rsidRDefault="00960783" w:rsidP="002476E5">
            <w:pPr>
              <w:jc w:val="center"/>
              <w:rPr>
                <w:rFonts w:cs="Arial"/>
                <w:sz w:val="18"/>
                <w:szCs w:val="18"/>
                <w:lang w:val="fr-CH"/>
              </w:rPr>
            </w:pPr>
            <w:r w:rsidRPr="002476E5">
              <w:rPr>
                <w:rFonts w:cs="Arial"/>
                <w:sz w:val="18"/>
                <w:szCs w:val="18"/>
                <w:lang w:val="fr-CH"/>
              </w:rPr>
              <w:t>Moyenne</w:t>
            </w:r>
            <w:r w:rsidR="00C76D3F" w:rsidRPr="002476E5">
              <w:rPr>
                <w:rFonts w:cs="Arial"/>
                <w:sz w:val="18"/>
                <w:szCs w:val="18"/>
                <w:lang w:val="fr-CH"/>
              </w:rPr>
              <w:t>s</w:t>
            </w:r>
            <w:r w:rsidRPr="002476E5">
              <w:rPr>
                <w:rFonts w:cs="Arial"/>
                <w:sz w:val="18"/>
                <w:szCs w:val="18"/>
                <w:lang w:val="fr-CH"/>
              </w:rPr>
              <w:t xml:space="preserve"> ajustée</w:t>
            </w:r>
            <w:r w:rsidR="00C76D3F" w:rsidRPr="002476E5">
              <w:rPr>
                <w:rFonts w:cs="Arial"/>
                <w:sz w:val="18"/>
                <w:szCs w:val="18"/>
                <w:lang w:val="fr-CH"/>
              </w:rPr>
              <w:t>s</w:t>
            </w:r>
            <w:r w:rsidRPr="002476E5">
              <w:rPr>
                <w:rFonts w:cs="Arial"/>
                <w:sz w:val="18"/>
                <w:szCs w:val="18"/>
                <w:lang w:val="fr-CH"/>
              </w:rPr>
              <w:t xml:space="preserve"> à partir du programme sur plusieurs années + </w:t>
            </w:r>
            <w:r w:rsidR="00230BE7" w:rsidRPr="002476E5">
              <w:rPr>
                <w:rFonts w:cs="Arial"/>
                <w:sz w:val="18"/>
                <w:szCs w:val="18"/>
                <w:lang w:val="fr-CH"/>
              </w:rPr>
              <w:t>méthode</w:t>
            </w:r>
            <w:r w:rsidRPr="002476E5">
              <w:rPr>
                <w:rFonts w:cs="Arial"/>
                <w:sz w:val="18"/>
                <w:szCs w:val="18"/>
                <w:lang w:val="fr-CH"/>
              </w:rPr>
              <w:t xml:space="preserve"> de régression linéaire calibrée avec des variétés </w:t>
            </w:r>
            <w:r w:rsidR="00C76D3F"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exemple</w:t>
            </w:r>
            <w:r w:rsidR="0034014D" w:rsidRPr="002476E5">
              <w:rPr>
                <w:rFonts w:cs="Arial"/>
                <w:sz w:val="18"/>
                <w:szCs w:val="18"/>
                <w:lang w:val="fr-CH"/>
              </w:rPr>
              <w:t xml:space="preserve"> </w:t>
            </w:r>
          </w:p>
        </w:tc>
        <w:tc>
          <w:tcPr>
            <w:tcW w:w="97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 </w:t>
            </w:r>
          </w:p>
        </w:tc>
        <w:tc>
          <w:tcPr>
            <w:tcW w:w="1013"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 </w:t>
            </w:r>
          </w:p>
        </w:tc>
      </w:tr>
      <w:tr w:rsidR="002476E5" w:rsidRPr="002476E5" w:rsidTr="00C76D3F">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2476E5" w:rsidRDefault="00960783" w:rsidP="002476E5">
            <w:pPr>
              <w:jc w:val="center"/>
              <w:rPr>
                <w:rFonts w:cs="Arial"/>
                <w:b/>
                <w:bCs/>
                <w:sz w:val="18"/>
                <w:szCs w:val="18"/>
                <w:lang w:val="fr-FR"/>
              </w:rPr>
            </w:pPr>
            <w:r w:rsidRPr="002476E5">
              <w:rPr>
                <w:rFonts w:cs="Arial"/>
                <w:b/>
                <w:bCs/>
                <w:sz w:val="18"/>
                <w:szCs w:val="18"/>
                <w:lang w:val="fr-FR"/>
              </w:rPr>
              <w:t>Italie</w:t>
            </w:r>
          </w:p>
        </w:tc>
        <w:tc>
          <w:tcPr>
            <w:tcW w:w="5056" w:type="dxa"/>
            <w:tcBorders>
              <w:top w:val="nil"/>
              <w:left w:val="nil"/>
              <w:bottom w:val="single" w:sz="4" w:space="0" w:color="auto"/>
              <w:right w:val="single" w:sz="4" w:space="0" w:color="auto"/>
            </w:tcBorders>
            <w:shd w:val="clear" w:color="auto" w:fill="auto"/>
            <w:vAlign w:val="center"/>
            <w:hideMark/>
          </w:tcPr>
          <w:p w:rsidR="0034014D" w:rsidRPr="002476E5" w:rsidRDefault="00230BE7" w:rsidP="002476E5">
            <w:pPr>
              <w:jc w:val="center"/>
              <w:rPr>
                <w:rFonts w:cs="Arial"/>
                <w:sz w:val="18"/>
                <w:szCs w:val="18"/>
                <w:lang w:val="fr-CH"/>
              </w:rPr>
            </w:pPr>
            <w:r w:rsidRPr="002476E5">
              <w:rPr>
                <w:rFonts w:cs="Arial"/>
                <w:sz w:val="18"/>
                <w:szCs w:val="18"/>
                <w:lang w:val="fr-CH"/>
              </w:rPr>
              <w:t>Amplitude moyenne de moyen</w:t>
            </w:r>
            <w:r w:rsidR="00C76D3F" w:rsidRPr="002476E5">
              <w:rPr>
                <w:rFonts w:cs="Arial"/>
                <w:sz w:val="18"/>
                <w:szCs w:val="18"/>
                <w:lang w:val="fr-CH"/>
              </w:rPr>
              <w:t>ne</w:t>
            </w:r>
            <w:r w:rsidRPr="002476E5">
              <w:rPr>
                <w:rFonts w:cs="Arial"/>
                <w:sz w:val="18"/>
                <w:szCs w:val="18"/>
                <w:lang w:val="fr-CH"/>
              </w:rPr>
              <w:t xml:space="preserve">s historiques + médiane utilisée comme </w:t>
            </w:r>
            <w:r w:rsidR="00753583" w:rsidRPr="002476E5">
              <w:rPr>
                <w:rFonts w:cs="Arial"/>
                <w:sz w:val="18"/>
                <w:szCs w:val="18"/>
                <w:lang w:val="fr-CH"/>
              </w:rPr>
              <w:t>“</w:t>
            </w:r>
            <w:r w:rsidRPr="002476E5">
              <w:rPr>
                <w:rFonts w:cs="Arial"/>
                <w:sz w:val="18"/>
                <w:szCs w:val="18"/>
                <w:lang w:val="fr-CH"/>
              </w:rPr>
              <w:t>point de référence</w:t>
            </w:r>
            <w:r w:rsidR="00753583" w:rsidRPr="002476E5">
              <w:rPr>
                <w:rFonts w:cs="Arial"/>
                <w:sz w:val="18"/>
                <w:szCs w:val="18"/>
                <w:lang w:val="fr-CH"/>
              </w:rPr>
              <w:t>”</w:t>
            </w:r>
            <w:r w:rsidRPr="002476E5">
              <w:rPr>
                <w:rFonts w:cs="Arial"/>
                <w:sz w:val="18"/>
                <w:szCs w:val="18"/>
                <w:lang w:val="fr-CH"/>
              </w:rPr>
              <w:t xml:space="preserve"> + division en niveaux </w:t>
            </w:r>
            <w:r w:rsidR="00C76D3F" w:rsidRPr="002476E5">
              <w:rPr>
                <w:rFonts w:cs="Arial"/>
                <w:sz w:val="18"/>
                <w:szCs w:val="18"/>
                <w:lang w:val="fr-CH"/>
              </w:rPr>
              <w:t xml:space="preserve">selon </w:t>
            </w:r>
            <w:r w:rsidRPr="002476E5">
              <w:rPr>
                <w:rFonts w:cs="Arial"/>
                <w:sz w:val="18"/>
                <w:szCs w:val="18"/>
                <w:lang w:val="fr-CH"/>
              </w:rPr>
              <w:t>des intervalles réguliers + calibrage avec l</w:t>
            </w:r>
            <w:r w:rsidR="00520EC7" w:rsidRPr="002476E5">
              <w:rPr>
                <w:rFonts w:cs="Arial"/>
                <w:sz w:val="18"/>
                <w:szCs w:val="18"/>
                <w:lang w:val="fr-CH"/>
              </w:rPr>
              <w:t>’</w:t>
            </w:r>
            <w:r w:rsidRPr="002476E5">
              <w:rPr>
                <w:rFonts w:cs="Arial"/>
                <w:sz w:val="18"/>
                <w:szCs w:val="18"/>
                <w:lang w:val="fr-CH"/>
              </w:rPr>
              <w:t>avis d</w:t>
            </w:r>
            <w:r w:rsidR="00520EC7" w:rsidRPr="002476E5">
              <w:rPr>
                <w:rFonts w:cs="Arial"/>
                <w:sz w:val="18"/>
                <w:szCs w:val="18"/>
                <w:lang w:val="fr-CH"/>
              </w:rPr>
              <w:t>’</w:t>
            </w:r>
            <w:r w:rsidRPr="002476E5">
              <w:rPr>
                <w:rFonts w:cs="Arial"/>
                <w:sz w:val="18"/>
                <w:szCs w:val="18"/>
                <w:lang w:val="fr-CH"/>
              </w:rPr>
              <w:t xml:space="preserve">un </w:t>
            </w:r>
            <w:proofErr w:type="spellStart"/>
            <w:r w:rsidRPr="002476E5">
              <w:rPr>
                <w:rFonts w:cs="Arial"/>
                <w:sz w:val="18"/>
                <w:szCs w:val="18"/>
                <w:lang w:val="fr-CH"/>
              </w:rPr>
              <w:t>phytotechnicien</w:t>
            </w:r>
            <w:proofErr w:type="spellEnd"/>
            <w:r w:rsidRPr="002476E5">
              <w:rPr>
                <w:rFonts w:cs="Arial"/>
                <w:sz w:val="18"/>
                <w:szCs w:val="18"/>
                <w:lang w:val="fr-CH"/>
              </w:rPr>
              <w:t xml:space="preserve"> et des variétés </w:t>
            </w:r>
            <w:r w:rsidR="00C76D3F"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exemple</w:t>
            </w:r>
          </w:p>
        </w:tc>
        <w:tc>
          <w:tcPr>
            <w:tcW w:w="97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eastAsia="ja-JP"/>
              </w:rPr>
            </w:pPr>
            <w:r w:rsidRPr="002476E5">
              <w:rPr>
                <w:rFonts w:cs="Arial"/>
                <w:sz w:val="18"/>
                <w:szCs w:val="18"/>
                <w:lang w:val="fr-FR" w:eastAsia="ja-JP"/>
              </w:rPr>
              <w:t>X</w:t>
            </w:r>
          </w:p>
        </w:tc>
        <w:tc>
          <w:tcPr>
            <w:tcW w:w="1013"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eastAsia="ja-JP"/>
              </w:rPr>
              <w:t>X</w:t>
            </w:r>
          </w:p>
        </w:tc>
      </w:tr>
      <w:tr w:rsidR="002476E5" w:rsidRPr="002476E5" w:rsidTr="00C76D3F">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2476E5" w:rsidRDefault="00230BE7" w:rsidP="002476E5">
            <w:pPr>
              <w:jc w:val="center"/>
              <w:rPr>
                <w:rFonts w:cs="Arial"/>
                <w:b/>
                <w:bCs/>
                <w:sz w:val="18"/>
                <w:szCs w:val="18"/>
                <w:lang w:val="fr-FR"/>
              </w:rPr>
            </w:pPr>
            <w:r w:rsidRPr="002476E5">
              <w:rPr>
                <w:rFonts w:cs="Arial"/>
                <w:b/>
                <w:bCs/>
                <w:sz w:val="18"/>
                <w:szCs w:val="18"/>
                <w:lang w:val="fr-FR"/>
              </w:rPr>
              <w:t>Allemagne</w:t>
            </w:r>
          </w:p>
        </w:tc>
        <w:tc>
          <w:tcPr>
            <w:tcW w:w="5056" w:type="dxa"/>
            <w:tcBorders>
              <w:top w:val="nil"/>
              <w:left w:val="nil"/>
              <w:bottom w:val="single" w:sz="4" w:space="0" w:color="auto"/>
              <w:right w:val="single" w:sz="4" w:space="0" w:color="auto"/>
            </w:tcBorders>
            <w:shd w:val="clear" w:color="auto" w:fill="auto"/>
            <w:vAlign w:val="center"/>
            <w:hideMark/>
          </w:tcPr>
          <w:p w:rsidR="0034014D" w:rsidRPr="002476E5" w:rsidRDefault="00230BE7" w:rsidP="002476E5">
            <w:pPr>
              <w:jc w:val="center"/>
              <w:rPr>
                <w:rFonts w:cs="Arial"/>
                <w:sz w:val="18"/>
                <w:szCs w:val="18"/>
                <w:lang w:val="fr-CH"/>
              </w:rPr>
            </w:pPr>
            <w:r w:rsidRPr="002476E5">
              <w:rPr>
                <w:rFonts w:cs="Arial"/>
                <w:sz w:val="18"/>
                <w:szCs w:val="18"/>
                <w:lang w:val="fr-CH"/>
              </w:rPr>
              <w:t xml:space="preserve">Moyenne ajustée à partir du programme sur plusieurs années + division fondée sur les variétés </w:t>
            </w:r>
            <w:r w:rsidR="002476E5"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exemple et l</w:t>
            </w:r>
            <w:r w:rsidR="00520EC7" w:rsidRPr="002476E5">
              <w:rPr>
                <w:rFonts w:cs="Arial"/>
                <w:sz w:val="18"/>
                <w:szCs w:val="18"/>
                <w:lang w:val="fr-CH"/>
              </w:rPr>
              <w:t>’</w:t>
            </w:r>
            <w:r w:rsidRPr="002476E5">
              <w:rPr>
                <w:rFonts w:cs="Arial"/>
                <w:sz w:val="18"/>
                <w:szCs w:val="18"/>
                <w:lang w:val="fr-CH"/>
              </w:rPr>
              <w:t>avis d</w:t>
            </w:r>
            <w:r w:rsidR="00520EC7" w:rsidRPr="002476E5">
              <w:rPr>
                <w:rFonts w:cs="Arial"/>
                <w:sz w:val="18"/>
                <w:szCs w:val="18"/>
                <w:lang w:val="fr-CH"/>
              </w:rPr>
              <w:t>’</w:t>
            </w:r>
            <w:r w:rsidRPr="002476E5">
              <w:rPr>
                <w:rFonts w:cs="Arial"/>
                <w:sz w:val="18"/>
                <w:szCs w:val="18"/>
                <w:lang w:val="fr-CH"/>
              </w:rPr>
              <w:t xml:space="preserve">un </w:t>
            </w:r>
            <w:proofErr w:type="spellStart"/>
            <w:r w:rsidRPr="002476E5">
              <w:rPr>
                <w:rFonts w:cs="Arial"/>
                <w:sz w:val="18"/>
                <w:szCs w:val="18"/>
                <w:lang w:val="fr-CH"/>
              </w:rPr>
              <w:t>phytotechnicien</w:t>
            </w:r>
            <w:proofErr w:type="spellEnd"/>
          </w:p>
        </w:tc>
        <w:tc>
          <w:tcPr>
            <w:tcW w:w="97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eastAsia="ja-JP"/>
              </w:rPr>
            </w:pPr>
            <w:r w:rsidRPr="002476E5">
              <w:rPr>
                <w:rFonts w:cs="Arial"/>
                <w:sz w:val="18"/>
                <w:szCs w:val="18"/>
                <w:lang w:val="fr-FR" w:eastAsia="ja-JP"/>
              </w:rPr>
              <w:t>X</w:t>
            </w:r>
          </w:p>
        </w:tc>
        <w:tc>
          <w:tcPr>
            <w:tcW w:w="1013"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 </w:t>
            </w:r>
          </w:p>
        </w:tc>
      </w:tr>
      <w:tr w:rsidR="002476E5" w:rsidRPr="002476E5" w:rsidTr="00C76D3F">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2476E5" w:rsidRDefault="00230BE7" w:rsidP="002476E5">
            <w:pPr>
              <w:jc w:val="center"/>
              <w:rPr>
                <w:rFonts w:cs="Arial"/>
                <w:b/>
                <w:bCs/>
                <w:sz w:val="18"/>
                <w:szCs w:val="18"/>
                <w:lang w:val="fr-FR"/>
              </w:rPr>
            </w:pPr>
            <w:r w:rsidRPr="002476E5">
              <w:rPr>
                <w:rFonts w:cs="Arial"/>
                <w:b/>
                <w:bCs/>
                <w:sz w:val="18"/>
                <w:szCs w:val="18"/>
                <w:lang w:val="fr-FR"/>
              </w:rPr>
              <w:t>Japon</w:t>
            </w:r>
          </w:p>
        </w:tc>
        <w:tc>
          <w:tcPr>
            <w:tcW w:w="5056" w:type="dxa"/>
            <w:tcBorders>
              <w:top w:val="nil"/>
              <w:left w:val="nil"/>
              <w:bottom w:val="single" w:sz="4" w:space="0" w:color="auto"/>
              <w:right w:val="single" w:sz="4" w:space="0" w:color="auto"/>
            </w:tcBorders>
            <w:shd w:val="clear" w:color="auto" w:fill="auto"/>
            <w:vAlign w:val="center"/>
            <w:hideMark/>
          </w:tcPr>
          <w:p w:rsidR="0034014D" w:rsidRPr="002476E5" w:rsidRDefault="00230BE7" w:rsidP="002476E5">
            <w:pPr>
              <w:jc w:val="center"/>
              <w:rPr>
                <w:rFonts w:cs="Arial"/>
                <w:sz w:val="18"/>
                <w:szCs w:val="18"/>
                <w:lang w:val="fr-CH"/>
              </w:rPr>
            </w:pPr>
            <w:r w:rsidRPr="002476E5">
              <w:rPr>
                <w:rFonts w:cs="Arial"/>
                <w:sz w:val="18"/>
                <w:szCs w:val="18"/>
                <w:lang w:val="fr-CH"/>
              </w:rPr>
              <w:t>Table</w:t>
            </w:r>
            <w:r w:rsidR="00AA1B3A" w:rsidRPr="002476E5">
              <w:rPr>
                <w:rFonts w:cs="Arial"/>
                <w:sz w:val="18"/>
                <w:szCs w:val="18"/>
                <w:lang w:val="fr-CH"/>
              </w:rPr>
              <w:t>au</w:t>
            </w:r>
            <w:r w:rsidRPr="002476E5">
              <w:rPr>
                <w:rFonts w:cs="Arial"/>
                <w:sz w:val="18"/>
                <w:szCs w:val="18"/>
                <w:lang w:val="fr-CH"/>
              </w:rPr>
              <w:t xml:space="preserve"> d</w:t>
            </w:r>
            <w:r w:rsidR="00520EC7" w:rsidRPr="002476E5">
              <w:rPr>
                <w:rFonts w:cs="Arial"/>
                <w:sz w:val="18"/>
                <w:szCs w:val="18"/>
                <w:lang w:val="fr-CH"/>
              </w:rPr>
              <w:t>’</w:t>
            </w:r>
            <w:r w:rsidRPr="002476E5">
              <w:rPr>
                <w:rFonts w:cs="Arial"/>
                <w:sz w:val="18"/>
                <w:szCs w:val="18"/>
                <w:lang w:val="fr-CH"/>
              </w:rPr>
              <w:t>évaluation compl</w:t>
            </w:r>
            <w:r w:rsidR="00AA1B3A" w:rsidRPr="002476E5">
              <w:rPr>
                <w:rFonts w:cs="Arial"/>
                <w:sz w:val="18"/>
                <w:szCs w:val="18"/>
                <w:lang w:val="fr-CH"/>
              </w:rPr>
              <w:t>e</w:t>
            </w:r>
            <w:r w:rsidRPr="002476E5">
              <w:rPr>
                <w:rFonts w:cs="Arial"/>
                <w:sz w:val="18"/>
                <w:szCs w:val="18"/>
                <w:lang w:val="fr-CH"/>
              </w:rPr>
              <w:t>t ajusté</w:t>
            </w:r>
            <w:r w:rsidR="00753583" w:rsidRPr="002476E5">
              <w:rPr>
                <w:rFonts w:cs="Arial"/>
                <w:sz w:val="18"/>
                <w:szCs w:val="18"/>
                <w:lang w:val="fr-CH"/>
              </w:rPr>
              <w:t> </w:t>
            </w:r>
            <w:r w:rsidRPr="002476E5">
              <w:rPr>
                <w:rFonts w:cs="Arial"/>
                <w:sz w:val="18"/>
                <w:szCs w:val="18"/>
                <w:lang w:val="fr-CH"/>
              </w:rPr>
              <w:t xml:space="preserve">: niveaux déterminés à partir de données historiques de variétés </w:t>
            </w:r>
            <w:r w:rsidR="00C76D3F"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exemple</w:t>
            </w:r>
          </w:p>
        </w:tc>
        <w:tc>
          <w:tcPr>
            <w:tcW w:w="97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rPr>
            </w:pPr>
            <w:r w:rsidRPr="002476E5">
              <w:rPr>
                <w:rFonts w:cs="Arial"/>
                <w:sz w:val="18"/>
                <w:szCs w:val="18"/>
                <w:lang w:val="fr-FR"/>
              </w:rPr>
              <w:t> </w:t>
            </w:r>
          </w:p>
        </w:tc>
        <w:tc>
          <w:tcPr>
            <w:tcW w:w="1013"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eastAsia="ja-JP"/>
              </w:rPr>
            </w:pPr>
            <w:r w:rsidRPr="002476E5">
              <w:rPr>
                <w:rFonts w:cs="Arial"/>
                <w:sz w:val="18"/>
                <w:szCs w:val="18"/>
                <w:lang w:val="fr-FR" w:eastAsia="ja-JP"/>
              </w:rPr>
              <w:t>X</w:t>
            </w:r>
          </w:p>
        </w:tc>
      </w:tr>
      <w:tr w:rsidR="002476E5" w:rsidRPr="002476E5" w:rsidTr="00C76D3F">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2476E5" w:rsidRDefault="00230BE7" w:rsidP="002476E5">
            <w:pPr>
              <w:jc w:val="center"/>
              <w:rPr>
                <w:rFonts w:cs="Arial"/>
                <w:b/>
                <w:bCs/>
                <w:sz w:val="18"/>
                <w:szCs w:val="18"/>
                <w:lang w:val="fr-FR"/>
              </w:rPr>
            </w:pPr>
            <w:r w:rsidRPr="002476E5">
              <w:rPr>
                <w:rFonts w:cs="Arial"/>
                <w:b/>
                <w:bCs/>
                <w:sz w:val="18"/>
                <w:szCs w:val="18"/>
                <w:lang w:val="fr-FR"/>
              </w:rPr>
              <w:t>Royaume</w:t>
            </w:r>
            <w:r w:rsidR="00392C20" w:rsidRPr="002476E5">
              <w:rPr>
                <w:rFonts w:cs="Arial"/>
                <w:b/>
                <w:bCs/>
                <w:sz w:val="18"/>
                <w:szCs w:val="18"/>
                <w:lang w:val="fr-FR"/>
              </w:rPr>
              <w:t>-</w:t>
            </w:r>
            <w:r w:rsidRPr="002476E5">
              <w:rPr>
                <w:rFonts w:cs="Arial"/>
                <w:b/>
                <w:bCs/>
                <w:sz w:val="18"/>
                <w:szCs w:val="18"/>
                <w:lang w:val="fr-FR"/>
              </w:rPr>
              <w:t>Uni</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2476E5" w:rsidRDefault="00230BE7" w:rsidP="002476E5">
            <w:pPr>
              <w:jc w:val="center"/>
              <w:rPr>
                <w:rFonts w:cs="Arial"/>
                <w:b/>
                <w:bCs/>
                <w:sz w:val="18"/>
                <w:szCs w:val="18"/>
                <w:lang w:val="fr-FR"/>
              </w:rPr>
            </w:pPr>
            <w:r w:rsidRPr="002476E5">
              <w:rPr>
                <w:rFonts w:cs="Arial"/>
                <w:b/>
                <w:bCs/>
                <w:sz w:val="18"/>
                <w:szCs w:val="18"/>
                <w:lang w:val="fr-FR"/>
              </w:rPr>
              <w:t>Méthode n°</w:t>
            </w:r>
            <w:r w:rsidR="00753583" w:rsidRPr="002476E5">
              <w:rPr>
                <w:rFonts w:cs="Arial"/>
                <w:b/>
                <w:bCs/>
                <w:sz w:val="18"/>
                <w:szCs w:val="18"/>
                <w:lang w:val="fr-FR"/>
              </w:rPr>
              <w:t> </w:t>
            </w:r>
            <w:r w:rsidRPr="002476E5">
              <w:rPr>
                <w:rFonts w:cs="Arial"/>
                <w:b/>
                <w:bCs/>
                <w:sz w:val="18"/>
                <w:szCs w:val="18"/>
                <w:lang w:val="fr-FR"/>
              </w:rPr>
              <w:t>1</w:t>
            </w:r>
          </w:p>
        </w:tc>
        <w:tc>
          <w:tcPr>
            <w:tcW w:w="5056" w:type="dxa"/>
            <w:tcBorders>
              <w:top w:val="nil"/>
              <w:left w:val="nil"/>
              <w:bottom w:val="single" w:sz="4" w:space="0" w:color="auto"/>
              <w:right w:val="single" w:sz="4" w:space="0" w:color="auto"/>
            </w:tcBorders>
            <w:shd w:val="clear" w:color="auto" w:fill="auto"/>
            <w:vAlign w:val="center"/>
            <w:hideMark/>
          </w:tcPr>
          <w:p w:rsidR="0034014D" w:rsidRPr="002476E5" w:rsidRDefault="00E5534A" w:rsidP="002476E5">
            <w:pPr>
              <w:jc w:val="center"/>
              <w:rPr>
                <w:rFonts w:cs="Arial"/>
                <w:sz w:val="18"/>
                <w:szCs w:val="18"/>
                <w:lang w:val="fr-CH"/>
              </w:rPr>
            </w:pPr>
            <w:r w:rsidRPr="002476E5">
              <w:rPr>
                <w:rFonts w:cs="Arial"/>
                <w:sz w:val="18"/>
                <w:szCs w:val="18"/>
                <w:lang w:val="fr-CH"/>
              </w:rPr>
              <w:t>Amplitude d</w:t>
            </w:r>
            <w:r w:rsidR="00520EC7" w:rsidRPr="002476E5">
              <w:rPr>
                <w:rFonts w:cs="Arial"/>
                <w:sz w:val="18"/>
                <w:szCs w:val="18"/>
                <w:lang w:val="fr-CH"/>
              </w:rPr>
              <w:t>’</w:t>
            </w:r>
            <w:r w:rsidRPr="002476E5">
              <w:rPr>
                <w:rFonts w:cs="Arial"/>
                <w:sz w:val="18"/>
                <w:szCs w:val="18"/>
                <w:lang w:val="fr-CH"/>
              </w:rPr>
              <w:t xml:space="preserve">expression des moyennes sur plusieurs années pour les variétés de la collection de référence (sur les </w:t>
            </w:r>
            <w:r w:rsidR="00753583" w:rsidRPr="002476E5">
              <w:rPr>
                <w:rFonts w:cs="Arial"/>
                <w:sz w:val="18"/>
                <w:szCs w:val="18"/>
                <w:lang w:val="fr-CH"/>
              </w:rPr>
              <w:t>10 </w:t>
            </w:r>
            <w:r w:rsidRPr="002476E5">
              <w:rPr>
                <w:rFonts w:cs="Arial"/>
                <w:sz w:val="18"/>
                <w:szCs w:val="18"/>
                <w:lang w:val="fr-CH"/>
              </w:rPr>
              <w:t xml:space="preserve">dernières années) divisée en niveaux </w:t>
            </w:r>
            <w:r w:rsidR="00C76D3F" w:rsidRPr="002476E5">
              <w:rPr>
                <w:rFonts w:cs="Arial"/>
                <w:sz w:val="18"/>
                <w:szCs w:val="18"/>
                <w:lang w:val="fr-CH"/>
              </w:rPr>
              <w:t>selon des</w:t>
            </w:r>
            <w:r w:rsidRPr="002476E5">
              <w:rPr>
                <w:rFonts w:cs="Arial"/>
                <w:sz w:val="18"/>
                <w:szCs w:val="18"/>
                <w:lang w:val="fr-CH"/>
              </w:rPr>
              <w:t xml:space="preserve"> intervalles réguliers</w:t>
            </w:r>
          </w:p>
        </w:tc>
        <w:tc>
          <w:tcPr>
            <w:tcW w:w="97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CH"/>
              </w:rPr>
            </w:pPr>
            <w:r w:rsidRPr="002476E5">
              <w:rPr>
                <w:rFonts w:cs="Arial"/>
                <w:sz w:val="18"/>
                <w:szCs w:val="18"/>
                <w:lang w:val="fr-CH"/>
              </w:rPr>
              <w:t> </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CH"/>
              </w:rPr>
            </w:pPr>
            <w:r w:rsidRPr="002476E5">
              <w:rPr>
                <w:rFonts w:cs="Arial"/>
                <w:sz w:val="18"/>
                <w:szCs w:val="18"/>
                <w:lang w:val="fr-CH"/>
              </w:rPr>
              <w:t> </w:t>
            </w:r>
          </w:p>
        </w:tc>
        <w:tc>
          <w:tcPr>
            <w:tcW w:w="1013"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eastAsia="ja-JP"/>
              </w:rPr>
            </w:pPr>
            <w:r w:rsidRPr="002476E5">
              <w:rPr>
                <w:rFonts w:cs="Arial"/>
                <w:sz w:val="18"/>
                <w:szCs w:val="18"/>
                <w:lang w:val="fr-FR" w:eastAsia="ja-JP"/>
              </w:rPr>
              <w:t>X</w:t>
            </w:r>
          </w:p>
        </w:tc>
      </w:tr>
      <w:tr w:rsidR="002476E5" w:rsidRPr="002476E5" w:rsidTr="00C76D3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2476E5" w:rsidRDefault="0034014D" w:rsidP="002476E5">
            <w:pPr>
              <w:rPr>
                <w:rFonts w:cs="Arial"/>
                <w:b/>
                <w:bCs/>
                <w:sz w:val="18"/>
                <w:szCs w:val="18"/>
                <w:lang w:val="fr-FR"/>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2476E5" w:rsidRDefault="00E5534A" w:rsidP="002476E5">
            <w:pPr>
              <w:jc w:val="center"/>
              <w:rPr>
                <w:rFonts w:cs="Arial"/>
                <w:b/>
                <w:bCs/>
                <w:sz w:val="18"/>
                <w:szCs w:val="18"/>
                <w:lang w:val="fr-FR"/>
              </w:rPr>
            </w:pPr>
            <w:r w:rsidRPr="002476E5">
              <w:rPr>
                <w:rFonts w:cs="Arial"/>
                <w:b/>
                <w:bCs/>
                <w:sz w:val="18"/>
                <w:szCs w:val="18"/>
                <w:lang w:val="fr-FR"/>
              </w:rPr>
              <w:t>Méthode n°</w:t>
            </w:r>
            <w:r w:rsidR="00753583" w:rsidRPr="002476E5">
              <w:rPr>
                <w:rFonts w:cs="Arial"/>
                <w:b/>
                <w:bCs/>
                <w:sz w:val="18"/>
                <w:szCs w:val="18"/>
                <w:lang w:val="fr-FR"/>
              </w:rPr>
              <w:t> </w:t>
            </w:r>
            <w:r w:rsidRPr="002476E5">
              <w:rPr>
                <w:rFonts w:cs="Arial"/>
                <w:b/>
                <w:bCs/>
                <w:sz w:val="18"/>
                <w:szCs w:val="18"/>
                <w:lang w:val="fr-FR"/>
              </w:rPr>
              <w:t>2</w:t>
            </w:r>
          </w:p>
        </w:tc>
        <w:tc>
          <w:tcPr>
            <w:tcW w:w="5056" w:type="dxa"/>
            <w:tcBorders>
              <w:top w:val="nil"/>
              <w:left w:val="nil"/>
              <w:bottom w:val="single" w:sz="4" w:space="0" w:color="auto"/>
              <w:right w:val="single" w:sz="4" w:space="0" w:color="auto"/>
            </w:tcBorders>
            <w:shd w:val="clear" w:color="auto" w:fill="auto"/>
            <w:vAlign w:val="center"/>
            <w:hideMark/>
          </w:tcPr>
          <w:p w:rsidR="0034014D" w:rsidRPr="002476E5" w:rsidRDefault="00E5534A" w:rsidP="002476E5">
            <w:pPr>
              <w:jc w:val="center"/>
              <w:rPr>
                <w:rFonts w:cs="Arial"/>
                <w:sz w:val="18"/>
                <w:szCs w:val="18"/>
                <w:lang w:val="fr-CH"/>
              </w:rPr>
            </w:pPr>
            <w:r w:rsidRPr="002476E5">
              <w:rPr>
                <w:rFonts w:cs="Arial"/>
                <w:sz w:val="18"/>
                <w:szCs w:val="18"/>
                <w:lang w:val="fr-CH"/>
              </w:rPr>
              <w:t xml:space="preserve">Des </w:t>
            </w:r>
            <w:proofErr w:type="spellStart"/>
            <w:r w:rsidRPr="002476E5">
              <w:rPr>
                <w:rFonts w:cs="Arial"/>
                <w:sz w:val="18"/>
                <w:szCs w:val="18"/>
                <w:lang w:val="fr-CH"/>
              </w:rPr>
              <w:t>phytotechniciens</w:t>
            </w:r>
            <w:proofErr w:type="spellEnd"/>
            <w:r w:rsidRPr="002476E5">
              <w:rPr>
                <w:rFonts w:cs="Arial"/>
                <w:sz w:val="18"/>
                <w:szCs w:val="18"/>
                <w:lang w:val="fr-CH"/>
              </w:rPr>
              <w:t xml:space="preserve"> définissent des variétés standard dont les moyennes sur plusieurs années sont utilisées pour déterminer chaque niveau</w:t>
            </w:r>
          </w:p>
        </w:tc>
        <w:tc>
          <w:tcPr>
            <w:tcW w:w="974" w:type="dxa"/>
            <w:tcBorders>
              <w:top w:val="nil"/>
              <w:left w:val="nil"/>
              <w:bottom w:val="single" w:sz="4" w:space="0" w:color="auto"/>
              <w:right w:val="single" w:sz="4" w:space="0" w:color="auto"/>
            </w:tcBorders>
            <w:shd w:val="clear" w:color="auto" w:fill="auto"/>
            <w:noWrap/>
            <w:vAlign w:val="center"/>
            <w:hideMark/>
          </w:tcPr>
          <w:p w:rsidR="0034014D" w:rsidRPr="002476E5" w:rsidRDefault="001811A8" w:rsidP="002476E5">
            <w:pPr>
              <w:jc w:val="center"/>
              <w:rPr>
                <w:rFonts w:cs="Arial"/>
                <w:b/>
                <w:sz w:val="18"/>
                <w:szCs w:val="18"/>
                <w:u w:val="single"/>
                <w:lang w:val="fr-FR"/>
              </w:rPr>
            </w:pPr>
            <w:r w:rsidRPr="002476E5">
              <w:rPr>
                <w:rFonts w:cs="Arial"/>
                <w:b/>
                <w:sz w:val="18"/>
                <w:szCs w:val="18"/>
                <w:u w:val="single"/>
                <w:lang w:val="fr-FR" w:eastAsia="ja-JP"/>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8"/>
                <w:szCs w:val="18"/>
                <w:lang w:val="fr-FR" w:eastAsia="ja-JP"/>
              </w:rPr>
            </w:pPr>
            <w:r w:rsidRPr="002476E5">
              <w:rPr>
                <w:rFonts w:cs="Arial"/>
                <w:sz w:val="18"/>
                <w:szCs w:val="18"/>
                <w:lang w:val="fr-FR" w:eastAsia="ja-JP"/>
              </w:rPr>
              <w:t>X</w:t>
            </w:r>
          </w:p>
        </w:tc>
        <w:tc>
          <w:tcPr>
            <w:tcW w:w="1013" w:type="dxa"/>
            <w:tcBorders>
              <w:top w:val="nil"/>
              <w:left w:val="nil"/>
              <w:bottom w:val="single" w:sz="4" w:space="0" w:color="auto"/>
              <w:right w:val="single" w:sz="4" w:space="0" w:color="auto"/>
            </w:tcBorders>
            <w:shd w:val="clear" w:color="auto" w:fill="auto"/>
            <w:noWrap/>
            <w:vAlign w:val="bottom"/>
            <w:hideMark/>
          </w:tcPr>
          <w:p w:rsidR="0034014D" w:rsidRPr="002476E5" w:rsidRDefault="0034014D" w:rsidP="002476E5">
            <w:pPr>
              <w:jc w:val="center"/>
              <w:rPr>
                <w:rFonts w:cs="Arial"/>
                <w:sz w:val="18"/>
                <w:szCs w:val="18"/>
                <w:lang w:val="fr-FR"/>
              </w:rPr>
            </w:pPr>
            <w:r w:rsidRPr="002476E5">
              <w:rPr>
                <w:rFonts w:cs="Arial"/>
                <w:sz w:val="18"/>
                <w:szCs w:val="18"/>
                <w:lang w:val="fr-FR"/>
              </w:rPr>
              <w:t> </w:t>
            </w:r>
          </w:p>
        </w:tc>
      </w:tr>
    </w:tbl>
    <w:p w:rsidR="00C017AE" w:rsidRPr="002476E5" w:rsidRDefault="00C017AE" w:rsidP="002476E5">
      <w:pPr>
        <w:rPr>
          <w:lang w:val="fr-FR" w:eastAsia="ja-JP"/>
        </w:rPr>
      </w:pPr>
    </w:p>
    <w:p w:rsidR="00392C20" w:rsidRPr="002476E5" w:rsidRDefault="00392C20" w:rsidP="002476E5">
      <w:pPr>
        <w:rPr>
          <w:lang w:val="fr-FR" w:eastAsia="ja-JP"/>
        </w:rPr>
      </w:pPr>
    </w:p>
    <w:p w:rsidR="00C017AE" w:rsidRPr="002476E5" w:rsidRDefault="0034014D" w:rsidP="002476E5">
      <w:pPr>
        <w:rPr>
          <w:snapToGrid w:val="0"/>
          <w:lang w:val="fr-CH"/>
        </w:rPr>
      </w:pPr>
      <w:r w:rsidRPr="002476E5">
        <w:rPr>
          <w:snapToGrid w:val="0"/>
          <w:lang w:val="fr-FR"/>
        </w:rPr>
        <w:fldChar w:fldCharType="begin"/>
      </w:r>
      <w:r w:rsidRPr="002476E5">
        <w:rPr>
          <w:snapToGrid w:val="0"/>
          <w:lang w:val="fr-CH"/>
        </w:rPr>
        <w:instrText xml:space="preserve"> AUTONUM  </w:instrText>
      </w:r>
      <w:r w:rsidRPr="002476E5">
        <w:rPr>
          <w:snapToGrid w:val="0"/>
          <w:lang w:val="fr-FR"/>
        </w:rPr>
        <w:fldChar w:fldCharType="end"/>
      </w:r>
      <w:r w:rsidRPr="002476E5">
        <w:rPr>
          <w:snapToGrid w:val="0"/>
          <w:lang w:val="fr-CH"/>
        </w:rPr>
        <w:tab/>
      </w:r>
      <w:r w:rsidR="003C3769" w:rsidRPr="002476E5">
        <w:rPr>
          <w:snapToGrid w:val="0"/>
          <w:lang w:val="fr-CH"/>
        </w:rPr>
        <w:t>Le TWC a relevé que les informations sur les méthodes utilisées pour traiter des données aux fins de l</w:t>
      </w:r>
      <w:r w:rsidR="00520EC7" w:rsidRPr="002476E5">
        <w:rPr>
          <w:snapToGrid w:val="0"/>
          <w:lang w:val="fr-CH"/>
        </w:rPr>
        <w:t>’</w:t>
      </w:r>
      <w:r w:rsidR="003C3769" w:rsidRPr="002476E5">
        <w:rPr>
          <w:snapToGrid w:val="0"/>
          <w:lang w:val="fr-CH"/>
        </w:rPr>
        <w:t>évaluation de la distinction et de la description variétale en Chine seraient examinées au titre du point</w:t>
      </w:r>
      <w:r w:rsidR="00753583" w:rsidRPr="002476E5">
        <w:rPr>
          <w:snapToGrid w:val="0"/>
          <w:lang w:val="fr-CH"/>
        </w:rPr>
        <w:t> </w:t>
      </w:r>
      <w:r w:rsidR="003C3769" w:rsidRPr="002476E5">
        <w:rPr>
          <w:snapToGrid w:val="0"/>
          <w:lang w:val="fr-CH"/>
        </w:rPr>
        <w:t>10 de l</w:t>
      </w:r>
      <w:r w:rsidR="00520EC7" w:rsidRPr="002476E5">
        <w:rPr>
          <w:snapToGrid w:val="0"/>
          <w:lang w:val="fr-CH"/>
        </w:rPr>
        <w:t>’</w:t>
      </w:r>
      <w:r w:rsidR="003C3769" w:rsidRPr="002476E5">
        <w:rPr>
          <w:snapToGrid w:val="0"/>
          <w:lang w:val="fr-CH"/>
        </w:rPr>
        <w:t xml:space="preserve">ordre du jour </w:t>
      </w:r>
      <w:r w:rsidR="00E62A6E" w:rsidRPr="002476E5">
        <w:rPr>
          <w:snapToGrid w:val="0"/>
          <w:lang w:val="fr-CH"/>
        </w:rPr>
        <w:t>“</w:t>
      </w:r>
      <w:r w:rsidR="00C76D3F" w:rsidRPr="002476E5">
        <w:rPr>
          <w:snapToGrid w:val="0"/>
          <w:lang w:val="fr-CH"/>
        </w:rPr>
        <w:t xml:space="preserve">Informations </w:t>
      </w:r>
      <w:r w:rsidR="003C3769" w:rsidRPr="002476E5">
        <w:rPr>
          <w:snapToGrid w:val="0"/>
          <w:lang w:val="fr-CH"/>
        </w:rPr>
        <w:t>sur les méthodes utilisées pour traiter des données aux fins de l</w:t>
      </w:r>
      <w:r w:rsidR="00520EC7" w:rsidRPr="002476E5">
        <w:rPr>
          <w:snapToGrid w:val="0"/>
          <w:lang w:val="fr-CH"/>
        </w:rPr>
        <w:t>’</w:t>
      </w:r>
      <w:r w:rsidR="003C3769" w:rsidRPr="002476E5">
        <w:rPr>
          <w:snapToGrid w:val="0"/>
          <w:lang w:val="fr-CH"/>
        </w:rPr>
        <w:t>évaluation de la distinction et de la description variétale en Chine</w:t>
      </w:r>
      <w:r w:rsidR="00E62A6E" w:rsidRPr="002476E5">
        <w:rPr>
          <w:snapToGrid w:val="0"/>
          <w:lang w:val="fr-CH"/>
        </w:rPr>
        <w:t>”</w:t>
      </w:r>
      <w:r w:rsidR="003C3769" w:rsidRPr="002476E5">
        <w:rPr>
          <w:snapToGrid w:val="0"/>
          <w:lang w:val="fr-CH"/>
        </w:rPr>
        <w:t xml:space="preserve"> (voir document TWC/33/23 “Application Management System (AMS) </w:t>
      </w:r>
      <w:proofErr w:type="spellStart"/>
      <w:r w:rsidR="003C3769" w:rsidRPr="002476E5">
        <w:rPr>
          <w:snapToGrid w:val="0"/>
          <w:lang w:val="fr-CH"/>
        </w:rPr>
        <w:t>Variety</w:t>
      </w:r>
      <w:proofErr w:type="spellEnd"/>
      <w:r w:rsidR="003C3769" w:rsidRPr="002476E5">
        <w:rPr>
          <w:snapToGrid w:val="0"/>
          <w:lang w:val="fr-CH"/>
        </w:rPr>
        <w:t xml:space="preserve"> Description </w:t>
      </w:r>
      <w:proofErr w:type="spellStart"/>
      <w:r w:rsidR="003C3769" w:rsidRPr="002476E5">
        <w:rPr>
          <w:snapToGrid w:val="0"/>
          <w:lang w:val="fr-CH"/>
        </w:rPr>
        <w:t>Database</w:t>
      </w:r>
      <w:proofErr w:type="spellEnd"/>
      <w:r w:rsidR="003C3769" w:rsidRPr="002476E5">
        <w:rPr>
          <w:snapToGrid w:val="0"/>
          <w:lang w:val="fr-CH"/>
        </w:rPr>
        <w:t xml:space="preserve"> (VDD) in China”).</w:t>
      </w:r>
    </w:p>
    <w:p w:rsidR="00C017AE" w:rsidRPr="002476E5" w:rsidRDefault="00C017AE" w:rsidP="002476E5">
      <w:pPr>
        <w:rPr>
          <w:snapToGrid w:val="0"/>
          <w:lang w:val="fr-CH"/>
        </w:rPr>
      </w:pPr>
    </w:p>
    <w:p w:rsidR="00C017AE" w:rsidRPr="002476E5" w:rsidRDefault="00EE1679" w:rsidP="002476E5">
      <w:pPr>
        <w:rPr>
          <w:lang w:val="fr-CH"/>
        </w:rPr>
      </w:pPr>
      <w:r w:rsidRPr="002476E5">
        <w:rPr>
          <w:lang w:val="fr-FR"/>
        </w:rPr>
        <w:fldChar w:fldCharType="begin"/>
      </w:r>
      <w:r w:rsidRPr="002476E5">
        <w:rPr>
          <w:lang w:val="fr-CH"/>
        </w:rPr>
        <w:instrText xml:space="preserve"> AUTONUM  </w:instrText>
      </w:r>
      <w:r w:rsidRPr="002476E5">
        <w:rPr>
          <w:lang w:val="fr-FR"/>
        </w:rPr>
        <w:fldChar w:fldCharType="end"/>
      </w:r>
      <w:r w:rsidRPr="002476E5">
        <w:rPr>
          <w:lang w:val="fr-CH"/>
        </w:rPr>
        <w:tab/>
      </w:r>
      <w:r w:rsidR="003C3769" w:rsidRPr="002476E5">
        <w:rPr>
          <w:lang w:val="fr-CH"/>
        </w:rPr>
        <w:t>Le TWC a reçu une présentation d</w:t>
      </w:r>
      <w:r w:rsidR="00520EC7" w:rsidRPr="002476E5">
        <w:rPr>
          <w:lang w:val="fr-CH"/>
        </w:rPr>
        <w:t>’</w:t>
      </w:r>
      <w:r w:rsidR="003C3769" w:rsidRPr="002476E5">
        <w:rPr>
          <w:lang w:val="fr-CH"/>
        </w:rPr>
        <w:t xml:space="preserve">un expert de </w:t>
      </w:r>
      <w:r w:rsidR="00C76D3F" w:rsidRPr="002476E5">
        <w:rPr>
          <w:lang w:val="fr-CH"/>
        </w:rPr>
        <w:t xml:space="preserve">la </w:t>
      </w:r>
      <w:r w:rsidR="003C3769" w:rsidRPr="002476E5">
        <w:rPr>
          <w:lang w:val="fr-CH"/>
        </w:rPr>
        <w:t>Chine relative au système de gestion des demandes et à la base de données de description variétale en Chi</w:t>
      </w:r>
      <w:r w:rsidR="00E62A6E" w:rsidRPr="002476E5">
        <w:rPr>
          <w:lang w:val="fr-CH"/>
        </w:rPr>
        <w:t xml:space="preserve">ne.  </w:t>
      </w:r>
      <w:r w:rsidR="00E62A6E" w:rsidRPr="002476E5">
        <w:rPr>
          <w:lang w:val="fr-CH" w:eastAsia="en-GB"/>
        </w:rPr>
        <w:t>Un</w:t>
      </w:r>
      <w:r w:rsidR="003C3769" w:rsidRPr="002476E5">
        <w:rPr>
          <w:lang w:val="fr-CH" w:eastAsia="en-GB"/>
        </w:rPr>
        <w:t xml:space="preserve">e copie de la présentation est fournie dans le document TWC/33/23 (voir </w:t>
      </w:r>
      <w:r w:rsidR="00CC1036" w:rsidRPr="002476E5">
        <w:rPr>
          <w:lang w:val="fr-CH" w:eastAsia="en-GB"/>
        </w:rPr>
        <w:t xml:space="preserve">le paragraphe 80 du </w:t>
      </w:r>
      <w:r w:rsidR="003C3769" w:rsidRPr="002476E5">
        <w:rPr>
          <w:lang w:val="fr-CH" w:eastAsia="en-GB"/>
        </w:rPr>
        <w:t xml:space="preserve">document TWC/33/30 </w:t>
      </w:r>
      <w:r w:rsidR="00CC1036" w:rsidRPr="002476E5">
        <w:rPr>
          <w:lang w:val="fr-CH" w:eastAsia="en-GB"/>
        </w:rPr>
        <w:t xml:space="preserve">intitulé </w:t>
      </w:r>
      <w:r w:rsidR="003C3769" w:rsidRPr="002476E5">
        <w:rPr>
          <w:lang w:val="fr-CH" w:eastAsia="en-GB"/>
        </w:rPr>
        <w:t>“</w:t>
      </w:r>
      <w:r w:rsidR="00E21BDF" w:rsidRPr="00E21BDF">
        <w:rPr>
          <w:i/>
          <w:lang w:val="fr-CH" w:eastAsia="en-GB"/>
        </w:rPr>
        <w:t>Report</w:t>
      </w:r>
      <w:r w:rsidR="003C3769" w:rsidRPr="002476E5">
        <w:rPr>
          <w:lang w:val="fr-CH" w:eastAsia="en-GB"/>
        </w:rPr>
        <w:t>”).</w:t>
      </w:r>
    </w:p>
    <w:p w:rsidR="00C017AE" w:rsidRPr="002476E5" w:rsidRDefault="00C017AE" w:rsidP="002476E5">
      <w:pPr>
        <w:rPr>
          <w:snapToGrid w:val="0"/>
          <w:lang w:val="fr-CH"/>
        </w:rPr>
      </w:pPr>
    </w:p>
    <w:p w:rsidR="00C017AE" w:rsidRPr="002476E5" w:rsidRDefault="0063561C" w:rsidP="002476E5">
      <w:pPr>
        <w:tabs>
          <w:tab w:val="left" w:pos="5529"/>
        </w:tabs>
        <w:ind w:left="4820"/>
        <w:rPr>
          <w:i/>
          <w:lang w:val="fr-FR"/>
        </w:rPr>
      </w:pPr>
      <w:r w:rsidRPr="002476E5">
        <w:rPr>
          <w:i/>
          <w:lang w:val="fr-FR"/>
        </w:rPr>
        <w:fldChar w:fldCharType="begin"/>
      </w:r>
      <w:r w:rsidRPr="002476E5">
        <w:rPr>
          <w:i/>
          <w:lang w:val="fr-FR"/>
        </w:rPr>
        <w:instrText xml:space="preserve"> AUTONUM  </w:instrText>
      </w:r>
      <w:r w:rsidRPr="002476E5">
        <w:rPr>
          <w:i/>
          <w:lang w:val="fr-FR"/>
        </w:rPr>
        <w:fldChar w:fldCharType="end"/>
      </w:r>
      <w:r w:rsidRPr="002476E5">
        <w:rPr>
          <w:i/>
          <w:lang w:val="fr-FR"/>
        </w:rPr>
        <w:tab/>
      </w:r>
      <w:r w:rsidR="00FB35D5" w:rsidRPr="002476E5">
        <w:rPr>
          <w:i/>
          <w:lang w:val="fr-FR"/>
        </w:rPr>
        <w:t>Le</w:t>
      </w:r>
      <w:r w:rsidR="00520EC7" w:rsidRPr="002476E5">
        <w:rPr>
          <w:lang w:val="fr-FR"/>
        </w:rPr>
        <w:t> TC</w:t>
      </w:r>
      <w:r w:rsidR="00FB35D5" w:rsidRPr="002476E5">
        <w:rPr>
          <w:i/>
          <w:lang w:val="fr-FR"/>
        </w:rPr>
        <w:t xml:space="preserve"> est invité</w:t>
      </w:r>
      <w:r w:rsidR="00E21BDF">
        <w:rPr>
          <w:i/>
          <w:lang w:val="fr-FR"/>
        </w:rPr>
        <w:t xml:space="preserve"> à :</w:t>
      </w:r>
    </w:p>
    <w:p w:rsidR="00C017AE" w:rsidRPr="002476E5" w:rsidRDefault="00C017AE" w:rsidP="002476E5">
      <w:pPr>
        <w:tabs>
          <w:tab w:val="left" w:pos="5529"/>
        </w:tabs>
        <w:ind w:left="4820"/>
        <w:rPr>
          <w:i/>
          <w:lang w:val="fr-FR"/>
        </w:rPr>
      </w:pPr>
    </w:p>
    <w:p w:rsidR="00C017AE" w:rsidRPr="002476E5" w:rsidRDefault="00FB35D5" w:rsidP="002476E5">
      <w:pPr>
        <w:pStyle w:val="ListParagraph"/>
        <w:numPr>
          <w:ilvl w:val="0"/>
          <w:numId w:val="5"/>
        </w:numPr>
        <w:tabs>
          <w:tab w:val="left" w:pos="5954"/>
        </w:tabs>
        <w:ind w:left="4820" w:firstLine="709"/>
        <w:rPr>
          <w:i/>
          <w:lang w:val="fr-FR"/>
        </w:rPr>
      </w:pPr>
      <w:r w:rsidRPr="002476E5">
        <w:rPr>
          <w:i/>
          <w:lang w:val="fr-FR"/>
        </w:rPr>
        <w:t>prendre note des faits nouveaux dont il est rendu compte dans le présent document, et</w:t>
      </w:r>
    </w:p>
    <w:p w:rsidR="00C017AE" w:rsidRPr="002476E5" w:rsidRDefault="00C017AE" w:rsidP="002476E5">
      <w:pPr>
        <w:tabs>
          <w:tab w:val="left" w:pos="5954"/>
        </w:tabs>
        <w:ind w:left="5387"/>
        <w:rPr>
          <w:i/>
          <w:lang w:val="fr-FR"/>
        </w:rPr>
      </w:pPr>
    </w:p>
    <w:p w:rsidR="00C017AE" w:rsidRPr="002476E5" w:rsidRDefault="00900ECF" w:rsidP="002476E5">
      <w:pPr>
        <w:pStyle w:val="ListParagraph"/>
        <w:numPr>
          <w:ilvl w:val="0"/>
          <w:numId w:val="5"/>
        </w:numPr>
        <w:tabs>
          <w:tab w:val="left" w:pos="5954"/>
        </w:tabs>
        <w:ind w:left="4820" w:firstLine="709"/>
        <w:rPr>
          <w:i/>
          <w:lang w:val="fr-FR"/>
        </w:rPr>
      </w:pPr>
      <w:r w:rsidRPr="002476E5">
        <w:rPr>
          <w:i/>
          <w:lang w:val="fr-FR"/>
        </w:rPr>
        <w:t>examiner la proposition faite par le TWC, figurant au paragraphe 18, de comparer les résultats de l</w:t>
      </w:r>
      <w:r w:rsidR="00520EC7" w:rsidRPr="002476E5">
        <w:rPr>
          <w:i/>
          <w:lang w:val="fr-FR"/>
        </w:rPr>
        <w:t>’</w:t>
      </w:r>
      <w:r w:rsidRPr="002476E5">
        <w:rPr>
          <w:i/>
          <w:lang w:val="fr-FR"/>
        </w:rPr>
        <w:t xml:space="preserve">exercice pratique fournis par les participants pour repérer les différences dans les résultats obtenus et mieux comprendre les différentes méthodes employées, pour examen </w:t>
      </w:r>
      <w:r w:rsidR="0019381D" w:rsidRPr="002476E5">
        <w:rPr>
          <w:i/>
          <w:lang w:val="fr-FR"/>
        </w:rPr>
        <w:t>par les groupes de travail techniques à leurs sessions de</w:t>
      </w:r>
      <w:r w:rsidR="00753583" w:rsidRPr="002476E5">
        <w:rPr>
          <w:i/>
          <w:lang w:val="fr-FR"/>
        </w:rPr>
        <w:t> </w:t>
      </w:r>
      <w:r w:rsidR="0019381D" w:rsidRPr="002476E5">
        <w:rPr>
          <w:i/>
          <w:lang w:val="fr-FR"/>
        </w:rPr>
        <w:t>2016, comme fondement pour un</w:t>
      </w:r>
      <w:r w:rsidR="00E21BDF">
        <w:rPr>
          <w:i/>
          <w:lang w:val="fr-FR"/>
        </w:rPr>
        <w:t>e possible révision du document </w:t>
      </w:r>
      <w:r w:rsidR="0019381D" w:rsidRPr="002476E5">
        <w:rPr>
          <w:i/>
          <w:lang w:val="fr-FR"/>
        </w:rPr>
        <w:t>TGP/8.</w:t>
      </w:r>
    </w:p>
    <w:p w:rsidR="00C017AE" w:rsidRPr="002476E5" w:rsidRDefault="00C017AE" w:rsidP="002476E5">
      <w:pPr>
        <w:rPr>
          <w:lang w:val="fr-FR"/>
        </w:rPr>
      </w:pPr>
    </w:p>
    <w:p w:rsidR="00C017AE" w:rsidRPr="002476E5" w:rsidRDefault="00C017AE" w:rsidP="002476E5">
      <w:pPr>
        <w:rPr>
          <w:lang w:val="fr-FR"/>
        </w:rPr>
      </w:pPr>
    </w:p>
    <w:p w:rsidR="00C017AE" w:rsidRPr="002476E5" w:rsidRDefault="00C017AE" w:rsidP="002476E5">
      <w:pPr>
        <w:rPr>
          <w:lang w:val="fr-FR"/>
        </w:rPr>
      </w:pPr>
    </w:p>
    <w:p w:rsidR="00C017AE" w:rsidRPr="002476E5" w:rsidRDefault="00FB35D5" w:rsidP="002476E5">
      <w:pPr>
        <w:jc w:val="right"/>
        <w:rPr>
          <w:lang w:val="fr-CH"/>
        </w:rPr>
      </w:pPr>
      <w:r w:rsidRPr="002476E5">
        <w:rPr>
          <w:lang w:val="fr-CH"/>
        </w:rPr>
        <w:t>[L</w:t>
      </w:r>
      <w:r w:rsidR="00520EC7" w:rsidRPr="002476E5">
        <w:rPr>
          <w:lang w:val="fr-CH"/>
        </w:rPr>
        <w:t>’</w:t>
      </w:r>
      <w:r w:rsidRPr="002476E5">
        <w:rPr>
          <w:lang w:val="fr-CH"/>
        </w:rPr>
        <w:t>annexe suit]</w:t>
      </w:r>
    </w:p>
    <w:p w:rsidR="00C017AE" w:rsidRPr="002476E5" w:rsidRDefault="00C017AE" w:rsidP="002476E5">
      <w:pPr>
        <w:rPr>
          <w:lang w:val="fr-CH"/>
        </w:rPr>
      </w:pPr>
    </w:p>
    <w:p w:rsidR="003F56E5" w:rsidRPr="002476E5" w:rsidRDefault="003F56E5" w:rsidP="002476E5">
      <w:pPr>
        <w:jc w:val="right"/>
        <w:rPr>
          <w:lang w:val="fr-CH"/>
        </w:rPr>
        <w:sectPr w:rsidR="003F56E5" w:rsidRPr="002476E5" w:rsidSect="00520EC7">
          <w:headerReference w:type="default" r:id="rId10"/>
          <w:pgSz w:w="11907" w:h="16840" w:code="9"/>
          <w:pgMar w:top="510" w:right="1134" w:bottom="1134" w:left="1134" w:header="510" w:footer="680" w:gutter="0"/>
          <w:pgNumType w:start="1"/>
          <w:cols w:space="720"/>
          <w:titlePg/>
          <w:docGrid w:linePitch="272"/>
        </w:sectPr>
      </w:pPr>
    </w:p>
    <w:p w:rsidR="00C017AE" w:rsidRPr="002476E5" w:rsidRDefault="003A7007" w:rsidP="002476E5">
      <w:pPr>
        <w:jc w:val="center"/>
        <w:rPr>
          <w:rFonts w:cs="Arial"/>
          <w:lang w:val="fr-CH" w:eastAsia="ja-JP"/>
        </w:rPr>
      </w:pPr>
      <w:r w:rsidRPr="002476E5">
        <w:rPr>
          <w:rFonts w:cs="Arial"/>
          <w:lang w:val="fr-CH" w:eastAsia="ja-JP"/>
        </w:rPr>
        <w:t>COMPARAISON DES MÉTHODES UTILISÉES POUR PRODUIRE DES DESCRIPTIONS VARIÉTALES</w:t>
      </w:r>
      <w:r w:rsidR="00753583" w:rsidRPr="002476E5">
        <w:rPr>
          <w:rFonts w:cs="Arial"/>
          <w:lang w:val="fr-CH" w:eastAsia="ja-JP"/>
        </w:rPr>
        <w:t> </w:t>
      </w:r>
      <w:r w:rsidRPr="002476E5">
        <w:rPr>
          <w:rFonts w:cs="Arial"/>
          <w:lang w:val="fr-CH" w:eastAsia="ja-JP"/>
        </w:rPr>
        <w:t>: RÉSULTATS DE L</w:t>
      </w:r>
      <w:r w:rsidR="00520EC7" w:rsidRPr="002476E5">
        <w:rPr>
          <w:rFonts w:cs="Arial"/>
          <w:lang w:val="fr-CH" w:eastAsia="ja-JP"/>
        </w:rPr>
        <w:t>’</w:t>
      </w:r>
      <w:r w:rsidRPr="002476E5">
        <w:rPr>
          <w:rFonts w:cs="Arial"/>
          <w:lang w:val="fr-CH" w:eastAsia="ja-JP"/>
        </w:rPr>
        <w:t>EXERCICE PRATIQUE</w:t>
      </w:r>
    </w:p>
    <w:p w:rsidR="00C017AE" w:rsidRPr="002476E5" w:rsidRDefault="00C017AE" w:rsidP="002476E5">
      <w:pPr>
        <w:jc w:val="center"/>
        <w:rPr>
          <w:rFonts w:cs="Arial"/>
          <w:lang w:val="fr-CH" w:eastAsia="ja-JP"/>
        </w:rPr>
      </w:pPr>
    </w:p>
    <w:p w:rsidR="00C017AE" w:rsidRPr="002476E5" w:rsidRDefault="00FB35D5" w:rsidP="002476E5">
      <w:pPr>
        <w:jc w:val="center"/>
        <w:rPr>
          <w:rFonts w:cs="Arial"/>
          <w:lang w:val="fr-FR" w:eastAsia="ja-JP"/>
        </w:rPr>
      </w:pPr>
      <w:r w:rsidRPr="002476E5">
        <w:rPr>
          <w:rFonts w:cs="Arial"/>
          <w:lang w:val="fr-FR" w:eastAsia="ja-JP"/>
        </w:rPr>
        <w:t>Document établi par un expert de la France</w:t>
      </w:r>
    </w:p>
    <w:p w:rsidR="00C017AE" w:rsidRPr="002476E5" w:rsidRDefault="00C017AE" w:rsidP="002476E5">
      <w:pPr>
        <w:jc w:val="left"/>
        <w:rPr>
          <w:rFonts w:cs="Arial"/>
          <w:lang w:val="fr-FR" w:eastAsia="ja-JP"/>
        </w:rPr>
      </w:pPr>
    </w:p>
    <w:p w:rsidR="00C017AE" w:rsidRPr="002476E5" w:rsidRDefault="000F5D81" w:rsidP="002476E5">
      <w:pPr>
        <w:pStyle w:val="ListParagraph"/>
        <w:numPr>
          <w:ilvl w:val="0"/>
          <w:numId w:val="7"/>
        </w:numPr>
        <w:ind w:left="0" w:firstLine="0"/>
        <w:contextualSpacing w:val="0"/>
        <w:rPr>
          <w:rFonts w:cs="Arial"/>
          <w:lang w:val="fr-CH" w:eastAsia="ja-JP"/>
        </w:rPr>
      </w:pPr>
      <w:r w:rsidRPr="002476E5">
        <w:rPr>
          <w:rFonts w:cs="Arial"/>
          <w:lang w:val="fr-CH" w:eastAsia="ja-JP"/>
        </w:rPr>
        <w:t>L</w:t>
      </w:r>
      <w:r w:rsidR="00520EC7" w:rsidRPr="002476E5">
        <w:rPr>
          <w:rFonts w:cs="Arial"/>
          <w:lang w:val="fr-CH" w:eastAsia="ja-JP"/>
        </w:rPr>
        <w:t>’</w:t>
      </w:r>
      <w:r w:rsidRPr="002476E5">
        <w:rPr>
          <w:rFonts w:cs="Arial"/>
          <w:lang w:val="fr-CH" w:eastAsia="ja-JP"/>
        </w:rPr>
        <w:t>objectif principal de cet exercice pratique est de contribuer à mettre au point une orientation commune en clarifiant et comparant les différentes méthodes utilisées par les membres de l</w:t>
      </w:r>
      <w:r w:rsidR="00520EC7" w:rsidRPr="002476E5">
        <w:rPr>
          <w:rFonts w:cs="Arial"/>
          <w:lang w:val="fr-CH" w:eastAsia="ja-JP"/>
        </w:rPr>
        <w:t>’</w:t>
      </w:r>
      <w:r w:rsidRPr="002476E5">
        <w:rPr>
          <w:rFonts w:cs="Arial"/>
          <w:lang w:val="fr-CH" w:eastAsia="ja-JP"/>
        </w:rPr>
        <w:t>UPOV pour transcrire des cara</w:t>
      </w:r>
      <w:r w:rsidR="0091562C" w:rsidRPr="002476E5">
        <w:rPr>
          <w:rFonts w:cs="Arial"/>
          <w:lang w:val="fr-CH" w:eastAsia="ja-JP"/>
        </w:rPr>
        <w:t>c</w:t>
      </w:r>
      <w:r w:rsidRPr="002476E5">
        <w:rPr>
          <w:rFonts w:cs="Arial"/>
          <w:lang w:val="fr-CH" w:eastAsia="ja-JP"/>
        </w:rPr>
        <w:t>tères quantitatifs en notes.</w:t>
      </w:r>
    </w:p>
    <w:p w:rsidR="00C017AE" w:rsidRPr="002476E5" w:rsidRDefault="00C017AE" w:rsidP="002476E5">
      <w:pPr>
        <w:rPr>
          <w:rFonts w:cs="Arial"/>
          <w:lang w:val="fr-CH" w:eastAsia="ja-JP"/>
        </w:rPr>
      </w:pPr>
    </w:p>
    <w:p w:rsidR="00C017AE" w:rsidRPr="002476E5" w:rsidRDefault="000F5D81" w:rsidP="002476E5">
      <w:pPr>
        <w:rPr>
          <w:rFonts w:cs="Arial"/>
          <w:u w:val="single"/>
          <w:lang w:val="fr-FR" w:eastAsia="ja-JP"/>
        </w:rPr>
      </w:pPr>
      <w:r w:rsidRPr="002476E5">
        <w:rPr>
          <w:rFonts w:cs="Arial"/>
          <w:u w:val="single"/>
          <w:lang w:val="fr-FR" w:eastAsia="ja-JP"/>
        </w:rPr>
        <w:t>Ensemble de données</w:t>
      </w:r>
      <w:r w:rsidR="00753583" w:rsidRPr="002476E5">
        <w:rPr>
          <w:rFonts w:cs="Arial"/>
          <w:u w:val="single"/>
          <w:lang w:val="fr-FR" w:eastAsia="ja-JP"/>
        </w:rPr>
        <w:t> </w:t>
      </w:r>
      <w:r w:rsidRPr="002476E5">
        <w:rPr>
          <w:rFonts w:cs="Arial"/>
          <w:u w:val="single"/>
          <w:lang w:val="fr-FR" w:eastAsia="ja-JP"/>
        </w:rPr>
        <w:t>: description</w:t>
      </w:r>
    </w:p>
    <w:p w:rsidR="00C017AE" w:rsidRPr="002476E5" w:rsidRDefault="00C017AE" w:rsidP="002476E5">
      <w:pPr>
        <w:rPr>
          <w:rFonts w:cs="Arial"/>
          <w:lang w:val="fr-FR" w:eastAsia="ja-JP"/>
        </w:rPr>
      </w:pPr>
    </w:p>
    <w:p w:rsidR="00C017AE" w:rsidRPr="002476E5" w:rsidRDefault="000F5D81" w:rsidP="002476E5">
      <w:pPr>
        <w:pStyle w:val="ListParagraph"/>
        <w:numPr>
          <w:ilvl w:val="0"/>
          <w:numId w:val="7"/>
        </w:numPr>
        <w:ind w:left="0" w:firstLine="0"/>
        <w:contextualSpacing w:val="0"/>
        <w:rPr>
          <w:rFonts w:cs="Arial"/>
          <w:lang w:val="fr-CH" w:eastAsia="ja-JP"/>
        </w:rPr>
      </w:pPr>
      <w:r w:rsidRPr="002476E5">
        <w:rPr>
          <w:rFonts w:cs="Arial"/>
          <w:lang w:val="fr-CH" w:eastAsia="ja-JP"/>
        </w:rPr>
        <w:t xml:space="preserve">Un ensemble de données commun sur des variétés de lin a été produit par des experts de </w:t>
      </w:r>
      <w:r w:rsidR="00893E81" w:rsidRPr="002476E5">
        <w:rPr>
          <w:rFonts w:cs="Arial"/>
          <w:lang w:val="fr-CH" w:eastAsia="ja-JP"/>
        </w:rPr>
        <w:t xml:space="preserve">la </w:t>
      </w:r>
      <w:r w:rsidRPr="002476E5">
        <w:rPr>
          <w:rFonts w:cs="Arial"/>
          <w:lang w:val="fr-CH" w:eastAsia="ja-JP"/>
        </w:rPr>
        <w:t>France pour cet exercice pratiq</w:t>
      </w:r>
      <w:r w:rsidR="00E62A6E" w:rsidRPr="002476E5">
        <w:rPr>
          <w:rFonts w:cs="Arial"/>
          <w:lang w:val="fr-CH" w:eastAsia="ja-JP"/>
        </w:rPr>
        <w:t>ue.  L’e</w:t>
      </w:r>
      <w:r w:rsidR="007C0D55" w:rsidRPr="002476E5">
        <w:rPr>
          <w:rFonts w:cs="Arial"/>
          <w:lang w:val="fr-CH" w:eastAsia="ja-JP"/>
        </w:rPr>
        <w:t>nsemble de données est fondé sur les observations faites autour du caractère 21 de l</w:t>
      </w:r>
      <w:r w:rsidR="00520EC7" w:rsidRPr="002476E5">
        <w:rPr>
          <w:rFonts w:cs="Arial"/>
          <w:lang w:val="fr-CH" w:eastAsia="ja-JP"/>
        </w:rPr>
        <w:t>’</w:t>
      </w:r>
      <w:r w:rsidR="007C0D55" w:rsidRPr="002476E5">
        <w:rPr>
          <w:rFonts w:cs="Arial"/>
          <w:lang w:val="fr-CH" w:eastAsia="ja-JP"/>
        </w:rPr>
        <w:t>UPOV (Tige</w:t>
      </w:r>
      <w:r w:rsidR="00753583" w:rsidRPr="002476E5">
        <w:rPr>
          <w:rFonts w:cs="Arial"/>
          <w:lang w:val="fr-CH" w:eastAsia="ja-JP"/>
        </w:rPr>
        <w:t> </w:t>
      </w:r>
      <w:r w:rsidR="007C0D55" w:rsidRPr="002476E5">
        <w:rPr>
          <w:rFonts w:cs="Arial"/>
          <w:lang w:val="fr-CH" w:eastAsia="ja-JP"/>
        </w:rPr>
        <w:t>: longueur entre la cicatrice du cotylédon et la première ramificati</w:t>
      </w:r>
      <w:r w:rsidR="00E62A6E" w:rsidRPr="002476E5">
        <w:rPr>
          <w:rFonts w:cs="Arial"/>
          <w:lang w:val="fr-CH" w:eastAsia="ja-JP"/>
        </w:rPr>
        <w:t>on).  Il</w:t>
      </w:r>
      <w:r w:rsidR="007C0D55" w:rsidRPr="002476E5">
        <w:rPr>
          <w:rFonts w:cs="Arial"/>
          <w:lang w:val="fr-CH" w:eastAsia="ja-JP"/>
        </w:rPr>
        <w:t xml:space="preserve"> s</w:t>
      </w:r>
      <w:r w:rsidR="00520EC7" w:rsidRPr="002476E5">
        <w:rPr>
          <w:rFonts w:cs="Arial"/>
          <w:lang w:val="fr-CH" w:eastAsia="ja-JP"/>
        </w:rPr>
        <w:t>’</w:t>
      </w:r>
      <w:r w:rsidR="007C0D55" w:rsidRPr="002476E5">
        <w:rPr>
          <w:rFonts w:cs="Arial"/>
          <w:lang w:val="fr-CH" w:eastAsia="ja-JP"/>
        </w:rPr>
        <w:t>agit d</w:t>
      </w:r>
      <w:r w:rsidR="00520EC7" w:rsidRPr="002476E5">
        <w:rPr>
          <w:rFonts w:cs="Arial"/>
          <w:lang w:val="fr-CH" w:eastAsia="ja-JP"/>
        </w:rPr>
        <w:t>’</w:t>
      </w:r>
      <w:r w:rsidR="007C0D55" w:rsidRPr="002476E5">
        <w:rPr>
          <w:rFonts w:cs="Arial"/>
          <w:lang w:val="fr-CH" w:eastAsia="ja-JP"/>
        </w:rPr>
        <w:t>une restriction d</w:t>
      </w:r>
      <w:r w:rsidR="00520EC7" w:rsidRPr="002476E5">
        <w:rPr>
          <w:rFonts w:cs="Arial"/>
          <w:lang w:val="fr-CH" w:eastAsia="ja-JP"/>
        </w:rPr>
        <w:t>’</w:t>
      </w:r>
      <w:r w:rsidR="007C0D55" w:rsidRPr="002476E5">
        <w:rPr>
          <w:rFonts w:cs="Arial"/>
          <w:lang w:val="fr-CH" w:eastAsia="ja-JP"/>
        </w:rPr>
        <w:t xml:space="preserve">un ensemble de données plus large, qui a finalement été limité aux observations sur les </w:t>
      </w:r>
      <w:r w:rsidR="00525BDD" w:rsidRPr="002476E5">
        <w:rPr>
          <w:rFonts w:cs="Arial"/>
          <w:lang w:val="fr-CH" w:eastAsia="ja-JP"/>
        </w:rPr>
        <w:t>20 </w:t>
      </w:r>
      <w:r w:rsidR="007C0D55" w:rsidRPr="002476E5">
        <w:rPr>
          <w:rFonts w:cs="Arial"/>
          <w:lang w:val="fr-CH" w:eastAsia="ja-JP"/>
        </w:rPr>
        <w:t xml:space="preserve">premières plantes des variétés </w:t>
      </w:r>
      <w:r w:rsidR="00893E81" w:rsidRPr="002476E5">
        <w:rPr>
          <w:rFonts w:cs="Arial"/>
          <w:lang w:val="fr-CH" w:eastAsia="ja-JP"/>
        </w:rPr>
        <w:t>et sur les années où</w:t>
      </w:r>
      <w:r w:rsidR="007C0D55" w:rsidRPr="002476E5">
        <w:rPr>
          <w:rFonts w:cs="Arial"/>
          <w:lang w:val="fr-CH" w:eastAsia="ja-JP"/>
        </w:rPr>
        <w:t xml:space="preserve"> </w:t>
      </w:r>
      <w:r w:rsidR="00525BDD" w:rsidRPr="002476E5">
        <w:rPr>
          <w:rFonts w:cs="Arial"/>
          <w:lang w:val="fr-CH" w:eastAsia="ja-JP"/>
        </w:rPr>
        <w:t>20 </w:t>
      </w:r>
      <w:r w:rsidR="007C0D55" w:rsidRPr="002476E5">
        <w:rPr>
          <w:rFonts w:cs="Arial"/>
          <w:lang w:val="fr-CH" w:eastAsia="ja-JP"/>
        </w:rPr>
        <w:t xml:space="preserve">plantes ou plus </w:t>
      </w:r>
      <w:r w:rsidR="00893E81" w:rsidRPr="002476E5">
        <w:rPr>
          <w:rFonts w:cs="Arial"/>
          <w:lang w:val="fr-CH" w:eastAsia="ja-JP"/>
        </w:rPr>
        <w:t xml:space="preserve">de la variété </w:t>
      </w:r>
      <w:r w:rsidR="007C0D55" w:rsidRPr="002476E5">
        <w:rPr>
          <w:rFonts w:cs="Arial"/>
          <w:lang w:val="fr-CH" w:eastAsia="ja-JP"/>
        </w:rPr>
        <w:t>avaient été observées sur l</w:t>
      </w:r>
      <w:r w:rsidR="00520EC7" w:rsidRPr="002476E5">
        <w:rPr>
          <w:rFonts w:cs="Arial"/>
          <w:lang w:val="fr-CH" w:eastAsia="ja-JP"/>
        </w:rPr>
        <w:t>’</w:t>
      </w:r>
      <w:r w:rsidR="007C0D55" w:rsidRPr="002476E5">
        <w:rPr>
          <w:rFonts w:cs="Arial"/>
          <w:lang w:val="fr-CH" w:eastAsia="ja-JP"/>
        </w:rPr>
        <w:t>ann</w:t>
      </w:r>
      <w:r w:rsidR="00E62A6E" w:rsidRPr="002476E5">
        <w:rPr>
          <w:rFonts w:cs="Arial"/>
          <w:lang w:val="fr-CH" w:eastAsia="ja-JP"/>
        </w:rPr>
        <w:t>ée.  Ce</w:t>
      </w:r>
      <w:r w:rsidR="00D74CB4" w:rsidRPr="002476E5">
        <w:rPr>
          <w:rFonts w:cs="Arial"/>
          <w:lang w:val="fr-CH" w:eastAsia="ja-JP"/>
        </w:rPr>
        <w:t xml:space="preserve">t ensemble de données commun réduit comporte </w:t>
      </w:r>
      <w:r w:rsidR="00525BDD" w:rsidRPr="002476E5">
        <w:rPr>
          <w:rFonts w:cs="Arial"/>
          <w:lang w:val="fr-CH" w:eastAsia="ja-JP"/>
        </w:rPr>
        <w:t>936 </w:t>
      </w:r>
      <w:r w:rsidR="00D74CB4" w:rsidRPr="002476E5">
        <w:rPr>
          <w:rFonts w:cs="Arial"/>
          <w:lang w:val="fr-CH" w:eastAsia="ja-JP"/>
        </w:rPr>
        <w:t xml:space="preserve">moyennes variétés/années pour </w:t>
      </w:r>
      <w:r w:rsidR="00525BDD" w:rsidRPr="002476E5">
        <w:rPr>
          <w:rFonts w:cs="Arial"/>
          <w:lang w:val="fr-CH" w:eastAsia="ja-JP"/>
        </w:rPr>
        <w:t>153 </w:t>
      </w:r>
      <w:r w:rsidR="00D74CB4" w:rsidRPr="002476E5">
        <w:rPr>
          <w:rFonts w:cs="Arial"/>
          <w:lang w:val="fr-CH" w:eastAsia="ja-JP"/>
        </w:rPr>
        <w:t xml:space="preserve">variétés de référence et </w:t>
      </w:r>
      <w:r w:rsidR="00525BDD" w:rsidRPr="002476E5">
        <w:rPr>
          <w:rFonts w:cs="Arial"/>
          <w:lang w:val="fr-CH" w:eastAsia="ja-JP"/>
        </w:rPr>
        <w:t>30 </w:t>
      </w:r>
      <w:r w:rsidR="00D74CB4" w:rsidRPr="002476E5">
        <w:rPr>
          <w:rFonts w:cs="Arial"/>
          <w:lang w:val="fr-CH" w:eastAsia="ja-JP"/>
        </w:rPr>
        <w:t xml:space="preserve">candidats en </w:t>
      </w:r>
      <w:r w:rsidR="00525BDD" w:rsidRPr="002476E5">
        <w:rPr>
          <w:rFonts w:cs="Arial"/>
          <w:lang w:val="fr-CH" w:eastAsia="ja-JP"/>
        </w:rPr>
        <w:t>10 </w:t>
      </w:r>
      <w:r w:rsidR="00D74CB4" w:rsidRPr="002476E5">
        <w:rPr>
          <w:rFonts w:cs="Arial"/>
          <w:lang w:val="fr-CH" w:eastAsia="ja-JP"/>
        </w:rPr>
        <w:t>ans de</w:t>
      </w:r>
      <w:r w:rsidR="00753583" w:rsidRPr="002476E5">
        <w:rPr>
          <w:rFonts w:cs="Arial"/>
          <w:lang w:val="fr-CH" w:eastAsia="ja-JP"/>
        </w:rPr>
        <w:t> </w:t>
      </w:r>
      <w:r w:rsidR="00D74CB4" w:rsidRPr="002476E5">
        <w:rPr>
          <w:rFonts w:cs="Arial"/>
          <w:lang w:val="fr-CH" w:eastAsia="ja-JP"/>
        </w:rPr>
        <w:t>2002 à 2012, pour lesquelles les moyennes variétés/années étaient calculées sur l</w:t>
      </w:r>
      <w:r w:rsidR="00520EC7" w:rsidRPr="002476E5">
        <w:rPr>
          <w:rFonts w:cs="Arial"/>
          <w:lang w:val="fr-CH" w:eastAsia="ja-JP"/>
        </w:rPr>
        <w:t>’</w:t>
      </w:r>
      <w:r w:rsidR="00D74CB4" w:rsidRPr="002476E5">
        <w:rPr>
          <w:rFonts w:cs="Arial"/>
          <w:lang w:val="fr-CH" w:eastAsia="ja-JP"/>
        </w:rPr>
        <w:t>échelle d</w:t>
      </w:r>
      <w:r w:rsidR="00520EC7" w:rsidRPr="002476E5">
        <w:rPr>
          <w:rFonts w:cs="Arial"/>
          <w:lang w:val="fr-CH" w:eastAsia="ja-JP"/>
        </w:rPr>
        <w:t>’</w:t>
      </w:r>
      <w:r w:rsidR="00D74CB4" w:rsidRPr="002476E5">
        <w:rPr>
          <w:rFonts w:cs="Arial"/>
          <w:lang w:val="fr-CH" w:eastAsia="ja-JP"/>
        </w:rPr>
        <w:t>origine des caractères.</w:t>
      </w:r>
    </w:p>
    <w:p w:rsidR="00C017AE" w:rsidRPr="002476E5" w:rsidRDefault="00C017AE" w:rsidP="002476E5">
      <w:pPr>
        <w:rPr>
          <w:rFonts w:cs="Arial"/>
          <w:lang w:val="fr-CH" w:eastAsia="ja-JP"/>
        </w:rPr>
      </w:pPr>
    </w:p>
    <w:p w:rsidR="00C017AE" w:rsidRPr="002476E5" w:rsidRDefault="00D74CB4" w:rsidP="002476E5">
      <w:pPr>
        <w:rPr>
          <w:rFonts w:cs="Arial"/>
          <w:u w:val="single"/>
          <w:lang w:val="fr-CH" w:eastAsia="ja-JP"/>
        </w:rPr>
      </w:pPr>
      <w:r w:rsidRPr="002476E5">
        <w:rPr>
          <w:rFonts w:cs="Arial"/>
          <w:u w:val="single"/>
          <w:lang w:val="fr-CH" w:eastAsia="ja-JP"/>
        </w:rPr>
        <w:t>Méthodes utilisées par les membres de l</w:t>
      </w:r>
      <w:r w:rsidR="00520EC7" w:rsidRPr="002476E5">
        <w:rPr>
          <w:rFonts w:cs="Arial"/>
          <w:u w:val="single"/>
          <w:lang w:val="fr-CH" w:eastAsia="ja-JP"/>
        </w:rPr>
        <w:t>’</w:t>
      </w:r>
      <w:r w:rsidRPr="002476E5">
        <w:rPr>
          <w:rFonts w:cs="Arial"/>
          <w:u w:val="single"/>
          <w:lang w:val="fr-CH" w:eastAsia="ja-JP"/>
        </w:rPr>
        <w:t>UPOV</w:t>
      </w:r>
    </w:p>
    <w:p w:rsidR="00C017AE" w:rsidRPr="002476E5" w:rsidRDefault="00C017AE" w:rsidP="002476E5">
      <w:pPr>
        <w:rPr>
          <w:rFonts w:cs="Arial"/>
          <w:lang w:val="fr-CH" w:eastAsia="ja-JP"/>
        </w:rPr>
      </w:pPr>
    </w:p>
    <w:p w:rsidR="00C017AE" w:rsidRPr="002476E5" w:rsidRDefault="00D74CB4" w:rsidP="002476E5">
      <w:pPr>
        <w:pStyle w:val="ListParagraph"/>
        <w:numPr>
          <w:ilvl w:val="0"/>
          <w:numId w:val="7"/>
        </w:numPr>
        <w:ind w:left="0" w:firstLine="0"/>
        <w:contextualSpacing w:val="0"/>
        <w:rPr>
          <w:rFonts w:cs="Arial"/>
          <w:lang w:val="fr-CH"/>
        </w:rPr>
      </w:pPr>
      <w:r w:rsidRPr="002476E5">
        <w:rPr>
          <w:rFonts w:cs="Arial"/>
          <w:lang w:val="fr-CH"/>
        </w:rPr>
        <w:t>Les différentes méthodes utilisées par les membres de l</w:t>
      </w:r>
      <w:r w:rsidR="00520EC7" w:rsidRPr="002476E5">
        <w:rPr>
          <w:rFonts w:cs="Arial"/>
          <w:lang w:val="fr-CH"/>
        </w:rPr>
        <w:t>’</w:t>
      </w:r>
      <w:r w:rsidRPr="002476E5">
        <w:rPr>
          <w:rFonts w:cs="Arial"/>
          <w:lang w:val="fr-CH"/>
        </w:rPr>
        <w:t>UPOV pour attribuer des notes aux variétés candidates sont résumées dans le tableau ci</w:t>
      </w:r>
      <w:r w:rsidR="00E62A6E" w:rsidRPr="002476E5">
        <w:rPr>
          <w:rFonts w:cs="Arial"/>
          <w:lang w:val="fr-CH"/>
        </w:rPr>
        <w:noBreakHyphen/>
      </w:r>
      <w:r w:rsidRPr="002476E5">
        <w:rPr>
          <w:rFonts w:cs="Arial"/>
          <w:lang w:val="fr-CH"/>
        </w:rPr>
        <w:t>dessous.</w:t>
      </w:r>
    </w:p>
    <w:p w:rsidR="00392C20" w:rsidRPr="002476E5" w:rsidRDefault="00392C20" w:rsidP="002476E5">
      <w:pPr>
        <w:rPr>
          <w:lang w:val="fr-CH"/>
        </w:rPr>
      </w:pPr>
    </w:p>
    <w:tbl>
      <w:tblPr>
        <w:tblW w:w="10013" w:type="dxa"/>
        <w:tblInd w:w="-20" w:type="dxa"/>
        <w:tblLayout w:type="fixed"/>
        <w:tblCellMar>
          <w:left w:w="70" w:type="dxa"/>
          <w:right w:w="70" w:type="dxa"/>
        </w:tblCellMar>
        <w:tblLook w:val="04A0" w:firstRow="1" w:lastRow="0" w:firstColumn="1" w:lastColumn="0" w:noHBand="0" w:noVBand="1"/>
      </w:tblPr>
      <w:tblGrid>
        <w:gridCol w:w="1083"/>
        <w:gridCol w:w="897"/>
        <w:gridCol w:w="5056"/>
        <w:gridCol w:w="974"/>
        <w:gridCol w:w="990"/>
        <w:gridCol w:w="1013"/>
      </w:tblGrid>
      <w:tr w:rsidR="002476E5" w:rsidRPr="002476E5" w:rsidTr="00893E81">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Cs/>
                <w:sz w:val="18"/>
                <w:szCs w:val="18"/>
                <w:lang w:val="fr-FR"/>
              </w:rPr>
            </w:pPr>
            <w:r w:rsidRPr="002476E5">
              <w:rPr>
                <w:rFonts w:cs="Arial"/>
                <w:bCs/>
                <w:sz w:val="18"/>
                <w:szCs w:val="18"/>
                <w:lang w:val="fr-FR"/>
              </w:rPr>
              <w:t>Pays</w:t>
            </w:r>
          </w:p>
        </w:tc>
        <w:tc>
          <w:tcPr>
            <w:tcW w:w="5056" w:type="dxa"/>
            <w:tcBorders>
              <w:top w:val="single" w:sz="4" w:space="0" w:color="auto"/>
              <w:left w:val="nil"/>
              <w:bottom w:val="single" w:sz="4" w:space="0" w:color="auto"/>
              <w:right w:val="single" w:sz="4" w:space="0" w:color="auto"/>
            </w:tcBorders>
            <w:shd w:val="clear" w:color="000000" w:fill="F2F2F2"/>
            <w:noWrap/>
            <w:vAlign w:val="center"/>
            <w:hideMark/>
          </w:tcPr>
          <w:p w:rsidR="00527AC3" w:rsidRPr="002476E5" w:rsidRDefault="00527AC3" w:rsidP="002476E5">
            <w:pPr>
              <w:jc w:val="center"/>
              <w:rPr>
                <w:rFonts w:cs="Arial"/>
                <w:bCs/>
                <w:sz w:val="18"/>
                <w:szCs w:val="18"/>
                <w:lang w:val="fr-FR"/>
              </w:rPr>
            </w:pPr>
            <w:r w:rsidRPr="002476E5">
              <w:rPr>
                <w:rFonts w:cs="Arial"/>
                <w:bCs/>
                <w:sz w:val="18"/>
                <w:szCs w:val="18"/>
                <w:lang w:val="fr-FR"/>
              </w:rPr>
              <w:t>Méthode</w:t>
            </w:r>
            <w:r w:rsidR="00753583" w:rsidRPr="002476E5">
              <w:rPr>
                <w:rFonts w:cs="Arial"/>
                <w:bCs/>
                <w:sz w:val="18"/>
                <w:szCs w:val="18"/>
                <w:lang w:val="fr-FR"/>
              </w:rPr>
              <w:t> </w:t>
            </w:r>
            <w:r w:rsidRPr="002476E5">
              <w:rPr>
                <w:rFonts w:cs="Arial"/>
                <w:bCs/>
                <w:sz w:val="18"/>
                <w:szCs w:val="18"/>
                <w:lang w:val="fr-FR"/>
              </w:rPr>
              <w:t>: description</w:t>
            </w:r>
          </w:p>
        </w:tc>
        <w:tc>
          <w:tcPr>
            <w:tcW w:w="974" w:type="dxa"/>
            <w:tcBorders>
              <w:top w:val="single" w:sz="4" w:space="0" w:color="auto"/>
              <w:left w:val="nil"/>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Cs/>
                <w:sz w:val="18"/>
                <w:szCs w:val="18"/>
                <w:lang w:val="fr-FR"/>
              </w:rPr>
            </w:pPr>
            <w:r w:rsidRPr="002476E5">
              <w:rPr>
                <w:rFonts w:cs="Arial"/>
                <w:bCs/>
                <w:sz w:val="18"/>
                <w:szCs w:val="18"/>
                <w:lang w:val="fr-FR"/>
              </w:rPr>
              <w:t xml:space="preserve">Variétés indiquées </w:t>
            </w:r>
            <w:r w:rsidR="00525BDD" w:rsidRPr="002476E5">
              <w:rPr>
                <w:rFonts w:cs="Arial"/>
                <w:bCs/>
                <w:sz w:val="18"/>
                <w:szCs w:val="18"/>
                <w:lang w:val="fr-FR"/>
              </w:rPr>
              <w:t>à titre d’exemple</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Cs/>
                <w:sz w:val="18"/>
                <w:szCs w:val="18"/>
                <w:lang w:val="fr-FR"/>
              </w:rPr>
            </w:pPr>
            <w:r w:rsidRPr="002476E5">
              <w:rPr>
                <w:rFonts w:cs="Arial"/>
                <w:bCs/>
                <w:sz w:val="18"/>
                <w:szCs w:val="18"/>
                <w:lang w:val="fr-FR"/>
              </w:rPr>
              <w:t>Avis du phyto</w:t>
            </w:r>
            <w:r w:rsidR="00392C20" w:rsidRPr="002476E5">
              <w:rPr>
                <w:rFonts w:cs="Arial"/>
                <w:bCs/>
                <w:sz w:val="18"/>
                <w:szCs w:val="18"/>
                <w:lang w:val="fr-FR"/>
              </w:rPr>
              <w:t>-</w:t>
            </w:r>
            <w:r w:rsidRPr="002476E5">
              <w:rPr>
                <w:rFonts w:cs="Arial"/>
                <w:bCs/>
                <w:sz w:val="18"/>
                <w:szCs w:val="18"/>
                <w:lang w:val="fr-FR"/>
              </w:rPr>
              <w:t>technicien</w:t>
            </w:r>
          </w:p>
        </w:tc>
        <w:tc>
          <w:tcPr>
            <w:tcW w:w="1013" w:type="dxa"/>
            <w:tcBorders>
              <w:top w:val="single" w:sz="4" w:space="0" w:color="auto"/>
              <w:left w:val="nil"/>
              <w:bottom w:val="single" w:sz="4" w:space="0" w:color="auto"/>
              <w:right w:val="single" w:sz="4" w:space="0" w:color="auto"/>
            </w:tcBorders>
            <w:shd w:val="clear" w:color="000000" w:fill="F2F2F2"/>
            <w:vAlign w:val="center"/>
            <w:hideMark/>
          </w:tcPr>
          <w:p w:rsidR="00527AC3" w:rsidRPr="002476E5" w:rsidRDefault="00893E81" w:rsidP="002476E5">
            <w:pPr>
              <w:jc w:val="center"/>
              <w:rPr>
                <w:rFonts w:cs="Arial"/>
                <w:bCs/>
                <w:sz w:val="18"/>
                <w:szCs w:val="18"/>
                <w:lang w:val="fr-FR"/>
              </w:rPr>
            </w:pPr>
            <w:r w:rsidRPr="002476E5">
              <w:rPr>
                <w:rFonts w:cs="Arial"/>
                <w:bCs/>
                <w:sz w:val="18"/>
                <w:szCs w:val="18"/>
                <w:lang w:val="fr-FR"/>
              </w:rPr>
              <w:t>Niveau selon des i</w:t>
            </w:r>
            <w:r w:rsidR="00527AC3" w:rsidRPr="002476E5">
              <w:rPr>
                <w:rFonts w:cs="Arial"/>
                <w:bCs/>
                <w:sz w:val="18"/>
                <w:szCs w:val="18"/>
                <w:lang w:val="fr-FR"/>
              </w:rPr>
              <w:t>ntervalle</w:t>
            </w:r>
            <w:r w:rsidRPr="002476E5">
              <w:rPr>
                <w:rFonts w:cs="Arial"/>
                <w:bCs/>
                <w:sz w:val="18"/>
                <w:szCs w:val="18"/>
                <w:lang w:val="fr-FR"/>
              </w:rPr>
              <w:t>s</w:t>
            </w:r>
            <w:r w:rsidR="00527AC3" w:rsidRPr="002476E5">
              <w:rPr>
                <w:rFonts w:cs="Arial"/>
                <w:bCs/>
                <w:sz w:val="18"/>
                <w:szCs w:val="18"/>
                <w:lang w:val="fr-FR"/>
              </w:rPr>
              <w:t xml:space="preserve"> régulier</w:t>
            </w:r>
            <w:r w:rsidRPr="002476E5">
              <w:rPr>
                <w:rFonts w:cs="Arial"/>
                <w:bCs/>
                <w:sz w:val="18"/>
                <w:szCs w:val="18"/>
                <w:lang w:val="fr-FR"/>
              </w:rPr>
              <w:t>s</w:t>
            </w:r>
          </w:p>
        </w:tc>
      </w:tr>
      <w:tr w:rsidR="002476E5" w:rsidRPr="002476E5" w:rsidTr="00893E81">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
                <w:bCs/>
                <w:sz w:val="18"/>
                <w:szCs w:val="18"/>
                <w:lang w:val="fr-FR"/>
              </w:rPr>
            </w:pPr>
            <w:r w:rsidRPr="002476E5">
              <w:rPr>
                <w:rFonts w:cs="Arial"/>
                <w:b/>
                <w:bCs/>
                <w:sz w:val="18"/>
                <w:szCs w:val="18"/>
                <w:lang w:val="fr-FR"/>
              </w:rPr>
              <w:t>France</w:t>
            </w:r>
          </w:p>
        </w:tc>
        <w:tc>
          <w:tcPr>
            <w:tcW w:w="897" w:type="dxa"/>
            <w:tcBorders>
              <w:top w:val="nil"/>
              <w:left w:val="nil"/>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
                <w:bCs/>
                <w:sz w:val="18"/>
                <w:szCs w:val="18"/>
                <w:lang w:val="fr-FR"/>
              </w:rPr>
            </w:pPr>
            <w:r w:rsidRPr="002476E5">
              <w:rPr>
                <w:rFonts w:cs="Arial"/>
                <w:b/>
                <w:bCs/>
                <w:sz w:val="18"/>
                <w:szCs w:val="18"/>
                <w:lang w:val="fr-FR"/>
              </w:rPr>
              <w:t>Méthode n°</w:t>
            </w:r>
            <w:r w:rsidR="00753583" w:rsidRPr="002476E5">
              <w:rPr>
                <w:rFonts w:cs="Arial"/>
                <w:b/>
                <w:bCs/>
                <w:sz w:val="18"/>
                <w:szCs w:val="18"/>
                <w:lang w:val="fr-FR"/>
              </w:rPr>
              <w:t> </w:t>
            </w:r>
            <w:r w:rsidRPr="002476E5">
              <w:rPr>
                <w:rFonts w:cs="Arial"/>
                <w:b/>
                <w:bCs/>
                <w:sz w:val="18"/>
                <w:szCs w:val="18"/>
                <w:lang w:val="fr-FR"/>
              </w:rPr>
              <w:t>1</w:t>
            </w:r>
          </w:p>
        </w:tc>
        <w:tc>
          <w:tcPr>
            <w:tcW w:w="5056"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CH"/>
              </w:rPr>
            </w:pPr>
            <w:r w:rsidRPr="002476E5">
              <w:rPr>
                <w:rFonts w:cs="Arial"/>
                <w:sz w:val="18"/>
                <w:szCs w:val="18"/>
                <w:lang w:val="fr-CH"/>
              </w:rPr>
              <w:t xml:space="preserve">Utilisation conjointe des variétés </w:t>
            </w:r>
            <w:r w:rsidR="00893E81"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exemple et d</w:t>
            </w:r>
            <w:r w:rsidR="00520EC7" w:rsidRPr="002476E5">
              <w:rPr>
                <w:rFonts w:cs="Arial"/>
                <w:sz w:val="18"/>
                <w:szCs w:val="18"/>
                <w:lang w:val="fr-CH"/>
              </w:rPr>
              <w:t>’</w:t>
            </w:r>
            <w:r w:rsidRPr="002476E5">
              <w:rPr>
                <w:rFonts w:cs="Arial"/>
                <w:sz w:val="18"/>
                <w:szCs w:val="18"/>
                <w:lang w:val="fr-CH"/>
              </w:rPr>
              <w:t>une collection de référence</w:t>
            </w:r>
          </w:p>
        </w:tc>
        <w:tc>
          <w:tcPr>
            <w:tcW w:w="974"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 </w:t>
            </w:r>
          </w:p>
        </w:tc>
        <w:tc>
          <w:tcPr>
            <w:tcW w:w="1013"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 </w:t>
            </w:r>
          </w:p>
        </w:tc>
      </w:tr>
      <w:tr w:rsidR="002476E5" w:rsidRPr="002476E5" w:rsidTr="00893E81">
        <w:trPr>
          <w:trHeight w:val="600"/>
        </w:trPr>
        <w:tc>
          <w:tcPr>
            <w:tcW w:w="1083" w:type="dxa"/>
            <w:vMerge/>
            <w:tcBorders>
              <w:top w:val="nil"/>
              <w:left w:val="single" w:sz="4" w:space="0" w:color="auto"/>
              <w:bottom w:val="single" w:sz="4" w:space="0" w:color="auto"/>
              <w:right w:val="single" w:sz="4" w:space="0" w:color="auto"/>
            </w:tcBorders>
            <w:vAlign w:val="center"/>
            <w:hideMark/>
          </w:tcPr>
          <w:p w:rsidR="00527AC3" w:rsidRPr="002476E5" w:rsidRDefault="00527AC3" w:rsidP="002476E5">
            <w:pPr>
              <w:rPr>
                <w:rFonts w:cs="Arial"/>
                <w:b/>
                <w:bCs/>
                <w:sz w:val="18"/>
                <w:szCs w:val="18"/>
                <w:lang w:val="fr-FR"/>
              </w:rPr>
            </w:pPr>
          </w:p>
        </w:tc>
        <w:tc>
          <w:tcPr>
            <w:tcW w:w="897" w:type="dxa"/>
            <w:tcBorders>
              <w:top w:val="nil"/>
              <w:left w:val="nil"/>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
                <w:bCs/>
                <w:sz w:val="18"/>
                <w:szCs w:val="18"/>
                <w:lang w:val="fr-FR"/>
              </w:rPr>
            </w:pPr>
            <w:r w:rsidRPr="002476E5">
              <w:rPr>
                <w:rFonts w:cs="Arial"/>
                <w:b/>
                <w:bCs/>
                <w:sz w:val="18"/>
                <w:szCs w:val="18"/>
                <w:lang w:val="fr-FR"/>
              </w:rPr>
              <w:t>Méthode n°</w:t>
            </w:r>
            <w:r w:rsidR="00753583" w:rsidRPr="002476E5">
              <w:rPr>
                <w:rFonts w:cs="Arial"/>
                <w:b/>
                <w:bCs/>
                <w:sz w:val="18"/>
                <w:szCs w:val="18"/>
                <w:lang w:val="fr-FR"/>
              </w:rPr>
              <w:t> </w:t>
            </w:r>
            <w:r w:rsidRPr="002476E5">
              <w:rPr>
                <w:rFonts w:cs="Arial"/>
                <w:b/>
                <w:bCs/>
                <w:sz w:val="18"/>
                <w:szCs w:val="18"/>
                <w:lang w:val="fr-FR"/>
              </w:rPr>
              <w:t>2</w:t>
            </w:r>
          </w:p>
        </w:tc>
        <w:tc>
          <w:tcPr>
            <w:tcW w:w="5056"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CH"/>
              </w:rPr>
            </w:pPr>
            <w:r w:rsidRPr="002476E5">
              <w:rPr>
                <w:rFonts w:cs="Arial"/>
                <w:sz w:val="18"/>
                <w:szCs w:val="18"/>
                <w:lang w:val="fr-CH"/>
              </w:rPr>
              <w:t>Moyenne</w:t>
            </w:r>
            <w:r w:rsidR="00893E81" w:rsidRPr="002476E5">
              <w:rPr>
                <w:rFonts w:cs="Arial"/>
                <w:sz w:val="18"/>
                <w:szCs w:val="18"/>
                <w:lang w:val="fr-CH"/>
              </w:rPr>
              <w:t>s</w:t>
            </w:r>
            <w:r w:rsidRPr="002476E5">
              <w:rPr>
                <w:rFonts w:cs="Arial"/>
                <w:sz w:val="18"/>
                <w:szCs w:val="18"/>
                <w:lang w:val="fr-CH"/>
              </w:rPr>
              <w:t xml:space="preserve"> ajustée</w:t>
            </w:r>
            <w:r w:rsidR="00893E81" w:rsidRPr="002476E5">
              <w:rPr>
                <w:rFonts w:cs="Arial"/>
                <w:sz w:val="18"/>
                <w:szCs w:val="18"/>
                <w:lang w:val="fr-CH"/>
              </w:rPr>
              <w:t>s</w:t>
            </w:r>
            <w:r w:rsidRPr="002476E5">
              <w:rPr>
                <w:rFonts w:cs="Arial"/>
                <w:sz w:val="18"/>
                <w:szCs w:val="18"/>
                <w:lang w:val="fr-CH"/>
              </w:rPr>
              <w:t xml:space="preserve"> à partir du programme sur plusieurs années + méthode de régression linéaire calibrée avec des variétés </w:t>
            </w:r>
            <w:r w:rsidR="00893E81"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 xml:space="preserve">exemple </w:t>
            </w:r>
          </w:p>
        </w:tc>
        <w:tc>
          <w:tcPr>
            <w:tcW w:w="974"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 </w:t>
            </w:r>
          </w:p>
        </w:tc>
        <w:tc>
          <w:tcPr>
            <w:tcW w:w="1013"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 </w:t>
            </w:r>
          </w:p>
        </w:tc>
      </w:tr>
      <w:tr w:rsidR="002476E5" w:rsidRPr="002476E5" w:rsidTr="00893E81">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
                <w:bCs/>
                <w:sz w:val="18"/>
                <w:szCs w:val="18"/>
                <w:lang w:val="fr-FR"/>
              </w:rPr>
            </w:pPr>
            <w:r w:rsidRPr="002476E5">
              <w:rPr>
                <w:rFonts w:cs="Arial"/>
                <w:b/>
                <w:bCs/>
                <w:sz w:val="18"/>
                <w:szCs w:val="18"/>
                <w:lang w:val="fr-FR"/>
              </w:rPr>
              <w:t>Italie</w:t>
            </w:r>
          </w:p>
        </w:tc>
        <w:tc>
          <w:tcPr>
            <w:tcW w:w="5056"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CH"/>
              </w:rPr>
            </w:pPr>
            <w:r w:rsidRPr="002476E5">
              <w:rPr>
                <w:rFonts w:cs="Arial"/>
                <w:sz w:val="18"/>
                <w:szCs w:val="18"/>
                <w:lang w:val="fr-CH"/>
              </w:rPr>
              <w:t>Amplitude moyenne de moyen</w:t>
            </w:r>
            <w:r w:rsidR="00893E81" w:rsidRPr="002476E5">
              <w:rPr>
                <w:rFonts w:cs="Arial"/>
                <w:sz w:val="18"/>
                <w:szCs w:val="18"/>
                <w:lang w:val="fr-CH"/>
              </w:rPr>
              <w:t>ne</w:t>
            </w:r>
            <w:r w:rsidRPr="002476E5">
              <w:rPr>
                <w:rFonts w:cs="Arial"/>
                <w:sz w:val="18"/>
                <w:szCs w:val="18"/>
                <w:lang w:val="fr-CH"/>
              </w:rPr>
              <w:t xml:space="preserve">s historiques + médiane utilisée comme </w:t>
            </w:r>
            <w:r w:rsidR="00753583" w:rsidRPr="002476E5">
              <w:rPr>
                <w:rFonts w:cs="Arial"/>
                <w:sz w:val="18"/>
                <w:szCs w:val="18"/>
                <w:lang w:val="fr-CH"/>
              </w:rPr>
              <w:t>“</w:t>
            </w:r>
            <w:r w:rsidRPr="002476E5">
              <w:rPr>
                <w:rFonts w:cs="Arial"/>
                <w:sz w:val="18"/>
                <w:szCs w:val="18"/>
                <w:lang w:val="fr-CH"/>
              </w:rPr>
              <w:t>point de référence</w:t>
            </w:r>
            <w:r w:rsidR="00753583" w:rsidRPr="002476E5">
              <w:rPr>
                <w:rFonts w:cs="Arial"/>
                <w:sz w:val="18"/>
                <w:szCs w:val="18"/>
                <w:lang w:val="fr-CH"/>
              </w:rPr>
              <w:t>”</w:t>
            </w:r>
            <w:r w:rsidRPr="002476E5">
              <w:rPr>
                <w:rFonts w:cs="Arial"/>
                <w:sz w:val="18"/>
                <w:szCs w:val="18"/>
                <w:lang w:val="fr-CH"/>
              </w:rPr>
              <w:t xml:space="preserve"> + division en niveaux </w:t>
            </w:r>
            <w:r w:rsidR="00893E81" w:rsidRPr="002476E5">
              <w:rPr>
                <w:rFonts w:cs="Arial"/>
                <w:sz w:val="18"/>
                <w:szCs w:val="18"/>
                <w:lang w:val="fr-CH"/>
              </w:rPr>
              <w:t xml:space="preserve">selon </w:t>
            </w:r>
            <w:r w:rsidRPr="002476E5">
              <w:rPr>
                <w:rFonts w:cs="Arial"/>
                <w:sz w:val="18"/>
                <w:szCs w:val="18"/>
                <w:lang w:val="fr-CH"/>
              </w:rPr>
              <w:t>des intervalles réguliers + calibrage avec l</w:t>
            </w:r>
            <w:r w:rsidR="00520EC7" w:rsidRPr="002476E5">
              <w:rPr>
                <w:rFonts w:cs="Arial"/>
                <w:sz w:val="18"/>
                <w:szCs w:val="18"/>
                <w:lang w:val="fr-CH"/>
              </w:rPr>
              <w:t>’</w:t>
            </w:r>
            <w:r w:rsidRPr="002476E5">
              <w:rPr>
                <w:rFonts w:cs="Arial"/>
                <w:sz w:val="18"/>
                <w:szCs w:val="18"/>
                <w:lang w:val="fr-CH"/>
              </w:rPr>
              <w:t>avis d</w:t>
            </w:r>
            <w:r w:rsidR="00520EC7" w:rsidRPr="002476E5">
              <w:rPr>
                <w:rFonts w:cs="Arial"/>
                <w:sz w:val="18"/>
                <w:szCs w:val="18"/>
                <w:lang w:val="fr-CH"/>
              </w:rPr>
              <w:t>’</w:t>
            </w:r>
            <w:r w:rsidRPr="002476E5">
              <w:rPr>
                <w:rFonts w:cs="Arial"/>
                <w:sz w:val="18"/>
                <w:szCs w:val="18"/>
                <w:lang w:val="fr-CH"/>
              </w:rPr>
              <w:t xml:space="preserve">un </w:t>
            </w:r>
            <w:proofErr w:type="spellStart"/>
            <w:r w:rsidRPr="002476E5">
              <w:rPr>
                <w:rFonts w:cs="Arial"/>
                <w:sz w:val="18"/>
                <w:szCs w:val="18"/>
                <w:lang w:val="fr-CH"/>
              </w:rPr>
              <w:t>phytotechnicien</w:t>
            </w:r>
            <w:proofErr w:type="spellEnd"/>
            <w:r w:rsidRPr="002476E5">
              <w:rPr>
                <w:rFonts w:cs="Arial"/>
                <w:sz w:val="18"/>
                <w:szCs w:val="18"/>
                <w:lang w:val="fr-CH"/>
              </w:rPr>
              <w:t xml:space="preserve"> et des variétés </w:t>
            </w:r>
            <w:r w:rsidR="00893E81"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exemple</w:t>
            </w:r>
          </w:p>
        </w:tc>
        <w:tc>
          <w:tcPr>
            <w:tcW w:w="974"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eastAsia="ja-JP"/>
              </w:rPr>
            </w:pPr>
            <w:r w:rsidRPr="002476E5">
              <w:rPr>
                <w:rFonts w:cs="Arial"/>
                <w:sz w:val="18"/>
                <w:szCs w:val="18"/>
                <w:lang w:val="fr-FR" w:eastAsia="ja-JP"/>
              </w:rPr>
              <w:t>X</w:t>
            </w:r>
          </w:p>
        </w:tc>
        <w:tc>
          <w:tcPr>
            <w:tcW w:w="1013"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eastAsia="ja-JP"/>
              </w:rPr>
              <w:t>X</w:t>
            </w:r>
          </w:p>
        </w:tc>
      </w:tr>
      <w:tr w:rsidR="002476E5" w:rsidRPr="002476E5" w:rsidTr="00893E81">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
                <w:bCs/>
                <w:sz w:val="18"/>
                <w:szCs w:val="18"/>
                <w:lang w:val="fr-FR"/>
              </w:rPr>
            </w:pPr>
            <w:r w:rsidRPr="002476E5">
              <w:rPr>
                <w:rFonts w:cs="Arial"/>
                <w:b/>
                <w:bCs/>
                <w:sz w:val="18"/>
                <w:szCs w:val="18"/>
                <w:lang w:val="fr-FR"/>
              </w:rPr>
              <w:t>Allemagne</w:t>
            </w:r>
          </w:p>
        </w:tc>
        <w:tc>
          <w:tcPr>
            <w:tcW w:w="5056"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CH"/>
              </w:rPr>
            </w:pPr>
            <w:r w:rsidRPr="002476E5">
              <w:rPr>
                <w:rFonts w:cs="Arial"/>
                <w:sz w:val="18"/>
                <w:szCs w:val="18"/>
                <w:lang w:val="fr-CH"/>
              </w:rPr>
              <w:t xml:space="preserve">Moyenne ajustée à partir du programme sur plusieurs années + division fondée sur les variétés </w:t>
            </w:r>
            <w:r w:rsidR="00893E81"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exemple et l</w:t>
            </w:r>
            <w:r w:rsidR="00520EC7" w:rsidRPr="002476E5">
              <w:rPr>
                <w:rFonts w:cs="Arial"/>
                <w:sz w:val="18"/>
                <w:szCs w:val="18"/>
                <w:lang w:val="fr-CH"/>
              </w:rPr>
              <w:t>’</w:t>
            </w:r>
            <w:r w:rsidRPr="002476E5">
              <w:rPr>
                <w:rFonts w:cs="Arial"/>
                <w:sz w:val="18"/>
                <w:szCs w:val="18"/>
                <w:lang w:val="fr-CH"/>
              </w:rPr>
              <w:t>avis d</w:t>
            </w:r>
            <w:r w:rsidR="00520EC7" w:rsidRPr="002476E5">
              <w:rPr>
                <w:rFonts w:cs="Arial"/>
                <w:sz w:val="18"/>
                <w:szCs w:val="18"/>
                <w:lang w:val="fr-CH"/>
              </w:rPr>
              <w:t>’</w:t>
            </w:r>
            <w:r w:rsidRPr="002476E5">
              <w:rPr>
                <w:rFonts w:cs="Arial"/>
                <w:sz w:val="18"/>
                <w:szCs w:val="18"/>
                <w:lang w:val="fr-CH"/>
              </w:rPr>
              <w:t xml:space="preserve">un </w:t>
            </w:r>
            <w:proofErr w:type="spellStart"/>
            <w:r w:rsidRPr="002476E5">
              <w:rPr>
                <w:rFonts w:cs="Arial"/>
                <w:sz w:val="18"/>
                <w:szCs w:val="18"/>
                <w:lang w:val="fr-CH"/>
              </w:rPr>
              <w:t>phytotechnicien</w:t>
            </w:r>
            <w:proofErr w:type="spellEnd"/>
          </w:p>
        </w:tc>
        <w:tc>
          <w:tcPr>
            <w:tcW w:w="974"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eastAsia="ja-JP"/>
              </w:rPr>
            </w:pPr>
            <w:r w:rsidRPr="002476E5">
              <w:rPr>
                <w:rFonts w:cs="Arial"/>
                <w:sz w:val="18"/>
                <w:szCs w:val="18"/>
                <w:lang w:val="fr-FR" w:eastAsia="ja-JP"/>
              </w:rPr>
              <w:t>X</w:t>
            </w:r>
          </w:p>
        </w:tc>
        <w:tc>
          <w:tcPr>
            <w:tcW w:w="1013"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 </w:t>
            </w:r>
          </w:p>
        </w:tc>
      </w:tr>
      <w:tr w:rsidR="002476E5" w:rsidRPr="002476E5" w:rsidTr="00893E81">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
                <w:bCs/>
                <w:sz w:val="18"/>
                <w:szCs w:val="18"/>
                <w:lang w:val="fr-FR"/>
              </w:rPr>
            </w:pPr>
            <w:r w:rsidRPr="002476E5">
              <w:rPr>
                <w:rFonts w:cs="Arial"/>
                <w:b/>
                <w:bCs/>
                <w:sz w:val="18"/>
                <w:szCs w:val="18"/>
                <w:lang w:val="fr-FR"/>
              </w:rPr>
              <w:t>Japon</w:t>
            </w:r>
          </w:p>
        </w:tc>
        <w:tc>
          <w:tcPr>
            <w:tcW w:w="5056"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CH"/>
              </w:rPr>
            </w:pPr>
            <w:r w:rsidRPr="002476E5">
              <w:rPr>
                <w:rFonts w:cs="Arial"/>
                <w:sz w:val="18"/>
                <w:szCs w:val="18"/>
                <w:lang w:val="fr-CH"/>
              </w:rPr>
              <w:t>Table</w:t>
            </w:r>
            <w:r w:rsidR="00074AEB" w:rsidRPr="002476E5">
              <w:rPr>
                <w:rFonts w:cs="Arial"/>
                <w:sz w:val="18"/>
                <w:szCs w:val="18"/>
                <w:lang w:val="fr-CH"/>
              </w:rPr>
              <w:t>au</w:t>
            </w:r>
            <w:r w:rsidRPr="002476E5">
              <w:rPr>
                <w:rFonts w:cs="Arial"/>
                <w:sz w:val="18"/>
                <w:szCs w:val="18"/>
                <w:lang w:val="fr-CH"/>
              </w:rPr>
              <w:t xml:space="preserve"> d</w:t>
            </w:r>
            <w:r w:rsidR="00520EC7" w:rsidRPr="002476E5">
              <w:rPr>
                <w:rFonts w:cs="Arial"/>
                <w:sz w:val="18"/>
                <w:szCs w:val="18"/>
                <w:lang w:val="fr-CH"/>
              </w:rPr>
              <w:t>’</w:t>
            </w:r>
            <w:r w:rsidRPr="002476E5">
              <w:rPr>
                <w:rFonts w:cs="Arial"/>
                <w:sz w:val="18"/>
                <w:szCs w:val="18"/>
                <w:lang w:val="fr-CH"/>
              </w:rPr>
              <w:t>évaluation compl</w:t>
            </w:r>
            <w:r w:rsidR="00074AEB" w:rsidRPr="002476E5">
              <w:rPr>
                <w:rFonts w:cs="Arial"/>
                <w:sz w:val="18"/>
                <w:szCs w:val="18"/>
                <w:lang w:val="fr-CH"/>
              </w:rPr>
              <w:t>e</w:t>
            </w:r>
            <w:r w:rsidRPr="002476E5">
              <w:rPr>
                <w:rFonts w:cs="Arial"/>
                <w:sz w:val="18"/>
                <w:szCs w:val="18"/>
                <w:lang w:val="fr-CH"/>
              </w:rPr>
              <w:t>t ajusté</w:t>
            </w:r>
            <w:r w:rsidR="00753583" w:rsidRPr="002476E5">
              <w:rPr>
                <w:rFonts w:cs="Arial"/>
                <w:sz w:val="18"/>
                <w:szCs w:val="18"/>
                <w:lang w:val="fr-CH"/>
              </w:rPr>
              <w:t> </w:t>
            </w:r>
            <w:r w:rsidRPr="002476E5">
              <w:rPr>
                <w:rFonts w:cs="Arial"/>
                <w:sz w:val="18"/>
                <w:szCs w:val="18"/>
                <w:lang w:val="fr-CH"/>
              </w:rPr>
              <w:t xml:space="preserve">: niveaux déterminés à partir de données historiques de variétés </w:t>
            </w:r>
            <w:r w:rsidR="00893E81" w:rsidRPr="002476E5">
              <w:rPr>
                <w:rFonts w:cs="Arial"/>
                <w:sz w:val="18"/>
                <w:szCs w:val="18"/>
                <w:lang w:val="fr-CH"/>
              </w:rPr>
              <w:t>indiquées</w:t>
            </w:r>
            <w:r w:rsidRPr="002476E5">
              <w:rPr>
                <w:rFonts w:cs="Arial"/>
                <w:sz w:val="18"/>
                <w:szCs w:val="18"/>
                <w:lang w:val="fr-CH"/>
              </w:rPr>
              <w:t xml:space="preserve"> à titre d</w:t>
            </w:r>
            <w:r w:rsidR="00520EC7" w:rsidRPr="002476E5">
              <w:rPr>
                <w:rFonts w:cs="Arial"/>
                <w:sz w:val="18"/>
                <w:szCs w:val="18"/>
                <w:lang w:val="fr-CH"/>
              </w:rPr>
              <w:t>’</w:t>
            </w:r>
            <w:r w:rsidRPr="002476E5">
              <w:rPr>
                <w:rFonts w:cs="Arial"/>
                <w:sz w:val="18"/>
                <w:szCs w:val="18"/>
                <w:lang w:val="fr-CH"/>
              </w:rPr>
              <w:t>exemple</w:t>
            </w:r>
          </w:p>
        </w:tc>
        <w:tc>
          <w:tcPr>
            <w:tcW w:w="974"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X</w:t>
            </w:r>
          </w:p>
        </w:tc>
        <w:tc>
          <w:tcPr>
            <w:tcW w:w="990"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rPr>
            </w:pPr>
            <w:r w:rsidRPr="002476E5">
              <w:rPr>
                <w:rFonts w:cs="Arial"/>
                <w:sz w:val="18"/>
                <w:szCs w:val="18"/>
                <w:lang w:val="fr-FR"/>
              </w:rPr>
              <w:t> </w:t>
            </w:r>
          </w:p>
        </w:tc>
        <w:tc>
          <w:tcPr>
            <w:tcW w:w="1013"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eastAsia="ja-JP"/>
              </w:rPr>
            </w:pPr>
            <w:r w:rsidRPr="002476E5">
              <w:rPr>
                <w:rFonts w:cs="Arial"/>
                <w:sz w:val="18"/>
                <w:szCs w:val="18"/>
                <w:lang w:val="fr-FR" w:eastAsia="ja-JP"/>
              </w:rPr>
              <w:t>X</w:t>
            </w:r>
          </w:p>
        </w:tc>
      </w:tr>
      <w:tr w:rsidR="002476E5" w:rsidRPr="002476E5" w:rsidTr="00893E81">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
                <w:bCs/>
                <w:sz w:val="18"/>
                <w:szCs w:val="18"/>
                <w:lang w:val="fr-FR"/>
              </w:rPr>
            </w:pPr>
            <w:r w:rsidRPr="002476E5">
              <w:rPr>
                <w:rFonts w:cs="Arial"/>
                <w:b/>
                <w:bCs/>
                <w:sz w:val="18"/>
                <w:szCs w:val="18"/>
                <w:lang w:val="fr-FR"/>
              </w:rPr>
              <w:t>Royaume</w:t>
            </w:r>
            <w:r w:rsidR="00392C20" w:rsidRPr="002476E5">
              <w:rPr>
                <w:rFonts w:cs="Arial"/>
                <w:b/>
                <w:bCs/>
                <w:sz w:val="18"/>
                <w:szCs w:val="18"/>
                <w:lang w:val="fr-FR"/>
              </w:rPr>
              <w:t>-</w:t>
            </w:r>
            <w:r w:rsidRPr="002476E5">
              <w:rPr>
                <w:rFonts w:cs="Arial"/>
                <w:b/>
                <w:bCs/>
                <w:sz w:val="18"/>
                <w:szCs w:val="18"/>
                <w:lang w:val="fr-FR"/>
              </w:rPr>
              <w:t>Uni</w:t>
            </w:r>
          </w:p>
        </w:tc>
        <w:tc>
          <w:tcPr>
            <w:tcW w:w="897" w:type="dxa"/>
            <w:tcBorders>
              <w:top w:val="nil"/>
              <w:left w:val="nil"/>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
                <w:bCs/>
                <w:sz w:val="18"/>
                <w:szCs w:val="18"/>
                <w:lang w:val="fr-FR"/>
              </w:rPr>
            </w:pPr>
            <w:r w:rsidRPr="002476E5">
              <w:rPr>
                <w:rFonts w:cs="Arial"/>
                <w:b/>
                <w:bCs/>
                <w:sz w:val="18"/>
                <w:szCs w:val="18"/>
                <w:lang w:val="fr-FR"/>
              </w:rPr>
              <w:t>Méthode n°</w:t>
            </w:r>
            <w:r w:rsidR="00753583" w:rsidRPr="002476E5">
              <w:rPr>
                <w:rFonts w:cs="Arial"/>
                <w:b/>
                <w:bCs/>
                <w:sz w:val="18"/>
                <w:szCs w:val="18"/>
                <w:lang w:val="fr-FR"/>
              </w:rPr>
              <w:t> </w:t>
            </w:r>
            <w:r w:rsidRPr="002476E5">
              <w:rPr>
                <w:rFonts w:cs="Arial"/>
                <w:b/>
                <w:bCs/>
                <w:sz w:val="18"/>
                <w:szCs w:val="18"/>
                <w:lang w:val="fr-FR"/>
              </w:rPr>
              <w:t>1</w:t>
            </w:r>
          </w:p>
        </w:tc>
        <w:tc>
          <w:tcPr>
            <w:tcW w:w="5056"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CH"/>
              </w:rPr>
            </w:pPr>
            <w:r w:rsidRPr="002476E5">
              <w:rPr>
                <w:rFonts w:cs="Arial"/>
                <w:sz w:val="18"/>
                <w:szCs w:val="18"/>
                <w:lang w:val="fr-CH"/>
              </w:rPr>
              <w:t>Amplitude d</w:t>
            </w:r>
            <w:r w:rsidR="00520EC7" w:rsidRPr="002476E5">
              <w:rPr>
                <w:rFonts w:cs="Arial"/>
                <w:sz w:val="18"/>
                <w:szCs w:val="18"/>
                <w:lang w:val="fr-CH"/>
              </w:rPr>
              <w:t>’</w:t>
            </w:r>
            <w:r w:rsidRPr="002476E5">
              <w:rPr>
                <w:rFonts w:cs="Arial"/>
                <w:sz w:val="18"/>
                <w:szCs w:val="18"/>
                <w:lang w:val="fr-CH"/>
              </w:rPr>
              <w:t xml:space="preserve">expression des moyennes sur plusieurs années pour les variétés de la collection de référence (sur les </w:t>
            </w:r>
            <w:r w:rsidR="00753583" w:rsidRPr="002476E5">
              <w:rPr>
                <w:rFonts w:cs="Arial"/>
                <w:sz w:val="18"/>
                <w:szCs w:val="18"/>
                <w:lang w:val="fr-CH"/>
              </w:rPr>
              <w:t>10 </w:t>
            </w:r>
            <w:r w:rsidRPr="002476E5">
              <w:rPr>
                <w:rFonts w:cs="Arial"/>
                <w:sz w:val="18"/>
                <w:szCs w:val="18"/>
                <w:lang w:val="fr-CH"/>
              </w:rPr>
              <w:t xml:space="preserve">dernières années) divisée en niveaux </w:t>
            </w:r>
            <w:r w:rsidR="00893E81" w:rsidRPr="002476E5">
              <w:rPr>
                <w:rFonts w:cs="Arial"/>
                <w:sz w:val="18"/>
                <w:szCs w:val="18"/>
                <w:lang w:val="fr-CH"/>
              </w:rPr>
              <w:t>selon des</w:t>
            </w:r>
            <w:r w:rsidRPr="002476E5">
              <w:rPr>
                <w:rFonts w:cs="Arial"/>
                <w:sz w:val="18"/>
                <w:szCs w:val="18"/>
                <w:lang w:val="fr-CH"/>
              </w:rPr>
              <w:t xml:space="preserve"> intervalles réguliers</w:t>
            </w:r>
          </w:p>
        </w:tc>
        <w:tc>
          <w:tcPr>
            <w:tcW w:w="974"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CH"/>
              </w:rPr>
            </w:pPr>
            <w:r w:rsidRPr="002476E5">
              <w:rPr>
                <w:rFonts w:cs="Arial"/>
                <w:sz w:val="18"/>
                <w:szCs w:val="18"/>
                <w:lang w:val="fr-CH"/>
              </w:rPr>
              <w:t> </w:t>
            </w:r>
          </w:p>
        </w:tc>
        <w:tc>
          <w:tcPr>
            <w:tcW w:w="990"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CH"/>
              </w:rPr>
            </w:pPr>
            <w:r w:rsidRPr="002476E5">
              <w:rPr>
                <w:rFonts w:cs="Arial"/>
                <w:sz w:val="18"/>
                <w:szCs w:val="18"/>
                <w:lang w:val="fr-CH"/>
              </w:rPr>
              <w:t> </w:t>
            </w:r>
          </w:p>
        </w:tc>
        <w:tc>
          <w:tcPr>
            <w:tcW w:w="1013"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eastAsia="ja-JP"/>
              </w:rPr>
            </w:pPr>
            <w:r w:rsidRPr="002476E5">
              <w:rPr>
                <w:rFonts w:cs="Arial"/>
                <w:sz w:val="18"/>
                <w:szCs w:val="18"/>
                <w:lang w:val="fr-FR" w:eastAsia="ja-JP"/>
              </w:rPr>
              <w:t>X</w:t>
            </w:r>
          </w:p>
        </w:tc>
      </w:tr>
      <w:tr w:rsidR="002476E5" w:rsidRPr="002476E5" w:rsidTr="00893E81">
        <w:trPr>
          <w:trHeight w:val="600"/>
        </w:trPr>
        <w:tc>
          <w:tcPr>
            <w:tcW w:w="1083" w:type="dxa"/>
            <w:vMerge/>
            <w:tcBorders>
              <w:top w:val="nil"/>
              <w:left w:val="single" w:sz="4" w:space="0" w:color="auto"/>
              <w:bottom w:val="single" w:sz="4" w:space="0" w:color="auto"/>
              <w:right w:val="single" w:sz="4" w:space="0" w:color="auto"/>
            </w:tcBorders>
            <w:vAlign w:val="center"/>
            <w:hideMark/>
          </w:tcPr>
          <w:p w:rsidR="00527AC3" w:rsidRPr="002476E5" w:rsidRDefault="00527AC3" w:rsidP="002476E5">
            <w:pPr>
              <w:rPr>
                <w:rFonts w:cs="Arial"/>
                <w:b/>
                <w:bCs/>
                <w:sz w:val="18"/>
                <w:szCs w:val="18"/>
                <w:lang w:val="fr-FR"/>
              </w:rPr>
            </w:pPr>
          </w:p>
        </w:tc>
        <w:tc>
          <w:tcPr>
            <w:tcW w:w="897" w:type="dxa"/>
            <w:tcBorders>
              <w:top w:val="nil"/>
              <w:left w:val="nil"/>
              <w:bottom w:val="single" w:sz="4" w:space="0" w:color="auto"/>
              <w:right w:val="single" w:sz="4" w:space="0" w:color="auto"/>
            </w:tcBorders>
            <w:shd w:val="clear" w:color="000000" w:fill="F2F2F2"/>
            <w:vAlign w:val="center"/>
            <w:hideMark/>
          </w:tcPr>
          <w:p w:rsidR="00527AC3" w:rsidRPr="002476E5" w:rsidRDefault="00527AC3" w:rsidP="002476E5">
            <w:pPr>
              <w:jc w:val="center"/>
              <w:rPr>
                <w:rFonts w:cs="Arial"/>
                <w:b/>
                <w:bCs/>
                <w:sz w:val="18"/>
                <w:szCs w:val="18"/>
                <w:lang w:val="fr-FR"/>
              </w:rPr>
            </w:pPr>
            <w:r w:rsidRPr="002476E5">
              <w:rPr>
                <w:rFonts w:cs="Arial"/>
                <w:b/>
                <w:bCs/>
                <w:sz w:val="18"/>
                <w:szCs w:val="18"/>
                <w:lang w:val="fr-FR"/>
              </w:rPr>
              <w:t>Méthode n°</w:t>
            </w:r>
            <w:r w:rsidR="00753583" w:rsidRPr="002476E5">
              <w:rPr>
                <w:rFonts w:cs="Arial"/>
                <w:b/>
                <w:bCs/>
                <w:sz w:val="18"/>
                <w:szCs w:val="18"/>
                <w:lang w:val="fr-FR"/>
              </w:rPr>
              <w:t> </w:t>
            </w:r>
            <w:r w:rsidRPr="002476E5">
              <w:rPr>
                <w:rFonts w:cs="Arial"/>
                <w:b/>
                <w:bCs/>
                <w:sz w:val="18"/>
                <w:szCs w:val="18"/>
                <w:lang w:val="fr-FR"/>
              </w:rPr>
              <w:t>2</w:t>
            </w:r>
          </w:p>
        </w:tc>
        <w:tc>
          <w:tcPr>
            <w:tcW w:w="5056" w:type="dxa"/>
            <w:tcBorders>
              <w:top w:val="nil"/>
              <w:left w:val="nil"/>
              <w:bottom w:val="single" w:sz="4" w:space="0" w:color="auto"/>
              <w:right w:val="single" w:sz="4" w:space="0" w:color="auto"/>
            </w:tcBorders>
            <w:shd w:val="clear" w:color="auto" w:fill="auto"/>
            <w:vAlign w:val="center"/>
            <w:hideMark/>
          </w:tcPr>
          <w:p w:rsidR="00527AC3" w:rsidRPr="002476E5" w:rsidRDefault="00527AC3" w:rsidP="002476E5">
            <w:pPr>
              <w:jc w:val="center"/>
              <w:rPr>
                <w:rFonts w:cs="Arial"/>
                <w:sz w:val="18"/>
                <w:szCs w:val="18"/>
                <w:lang w:val="fr-CH"/>
              </w:rPr>
            </w:pPr>
            <w:r w:rsidRPr="002476E5">
              <w:rPr>
                <w:rFonts w:cs="Arial"/>
                <w:sz w:val="18"/>
                <w:szCs w:val="18"/>
                <w:lang w:val="fr-CH"/>
              </w:rPr>
              <w:t xml:space="preserve">Des </w:t>
            </w:r>
            <w:proofErr w:type="spellStart"/>
            <w:r w:rsidRPr="002476E5">
              <w:rPr>
                <w:rFonts w:cs="Arial"/>
                <w:sz w:val="18"/>
                <w:szCs w:val="18"/>
                <w:lang w:val="fr-CH"/>
              </w:rPr>
              <w:t>phytotechniciens</w:t>
            </w:r>
            <w:proofErr w:type="spellEnd"/>
            <w:r w:rsidRPr="002476E5">
              <w:rPr>
                <w:rFonts w:cs="Arial"/>
                <w:sz w:val="18"/>
                <w:szCs w:val="18"/>
                <w:lang w:val="fr-CH"/>
              </w:rPr>
              <w:t xml:space="preserve"> définissent des variétés standard dont les moyennes sur plusieurs années sont utilisées pour déterminer chaque niveau</w:t>
            </w:r>
          </w:p>
        </w:tc>
        <w:tc>
          <w:tcPr>
            <w:tcW w:w="974"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b/>
                <w:sz w:val="18"/>
                <w:szCs w:val="18"/>
                <w:u w:val="single"/>
                <w:lang w:val="fr-FR"/>
              </w:rPr>
            </w:pPr>
            <w:r w:rsidRPr="002476E5">
              <w:rPr>
                <w:rFonts w:cs="Arial"/>
                <w:b/>
                <w:sz w:val="18"/>
                <w:szCs w:val="18"/>
                <w:u w:val="single"/>
                <w:lang w:val="fr-FR" w:eastAsia="ja-JP"/>
              </w:rPr>
              <w:t>X</w:t>
            </w:r>
          </w:p>
        </w:tc>
        <w:tc>
          <w:tcPr>
            <w:tcW w:w="990" w:type="dxa"/>
            <w:tcBorders>
              <w:top w:val="nil"/>
              <w:left w:val="nil"/>
              <w:bottom w:val="single" w:sz="4" w:space="0" w:color="auto"/>
              <w:right w:val="single" w:sz="4" w:space="0" w:color="auto"/>
            </w:tcBorders>
            <w:shd w:val="clear" w:color="auto" w:fill="auto"/>
            <w:noWrap/>
            <w:vAlign w:val="center"/>
            <w:hideMark/>
          </w:tcPr>
          <w:p w:rsidR="00527AC3" w:rsidRPr="002476E5" w:rsidRDefault="00527AC3" w:rsidP="002476E5">
            <w:pPr>
              <w:jc w:val="center"/>
              <w:rPr>
                <w:rFonts w:cs="Arial"/>
                <w:sz w:val="18"/>
                <w:szCs w:val="18"/>
                <w:lang w:val="fr-FR" w:eastAsia="ja-JP"/>
              </w:rPr>
            </w:pPr>
            <w:r w:rsidRPr="002476E5">
              <w:rPr>
                <w:rFonts w:cs="Arial"/>
                <w:sz w:val="18"/>
                <w:szCs w:val="18"/>
                <w:lang w:val="fr-FR" w:eastAsia="ja-JP"/>
              </w:rPr>
              <w:t>X</w:t>
            </w:r>
          </w:p>
        </w:tc>
        <w:tc>
          <w:tcPr>
            <w:tcW w:w="1013" w:type="dxa"/>
            <w:tcBorders>
              <w:top w:val="nil"/>
              <w:left w:val="nil"/>
              <w:bottom w:val="single" w:sz="4" w:space="0" w:color="auto"/>
              <w:right w:val="single" w:sz="4" w:space="0" w:color="auto"/>
            </w:tcBorders>
            <w:shd w:val="clear" w:color="auto" w:fill="auto"/>
            <w:noWrap/>
            <w:vAlign w:val="bottom"/>
            <w:hideMark/>
          </w:tcPr>
          <w:p w:rsidR="00527AC3" w:rsidRPr="002476E5" w:rsidRDefault="00527AC3" w:rsidP="002476E5">
            <w:pPr>
              <w:jc w:val="center"/>
              <w:rPr>
                <w:rFonts w:cs="Arial"/>
                <w:sz w:val="18"/>
                <w:szCs w:val="18"/>
                <w:lang w:val="fr-FR"/>
              </w:rPr>
            </w:pPr>
            <w:r w:rsidRPr="002476E5">
              <w:rPr>
                <w:rFonts w:cs="Arial"/>
                <w:sz w:val="18"/>
                <w:szCs w:val="18"/>
                <w:lang w:val="fr-FR"/>
              </w:rPr>
              <w:t> </w:t>
            </w:r>
          </w:p>
        </w:tc>
      </w:tr>
    </w:tbl>
    <w:p w:rsidR="00C017AE" w:rsidRPr="002476E5" w:rsidRDefault="00C017AE" w:rsidP="002476E5">
      <w:pPr>
        <w:contextualSpacing/>
        <w:jc w:val="left"/>
        <w:rPr>
          <w:rFonts w:cs="Arial"/>
          <w:lang w:val="fr-FR" w:eastAsia="ja-JP"/>
        </w:rPr>
      </w:pPr>
    </w:p>
    <w:p w:rsidR="00392C20" w:rsidRPr="002476E5" w:rsidRDefault="00392C20" w:rsidP="002476E5">
      <w:pPr>
        <w:contextualSpacing/>
        <w:jc w:val="left"/>
        <w:rPr>
          <w:rFonts w:cs="Arial"/>
          <w:lang w:val="fr-FR" w:eastAsia="ja-JP"/>
        </w:rPr>
      </w:pPr>
    </w:p>
    <w:p w:rsidR="00C017AE" w:rsidRPr="002476E5" w:rsidRDefault="00E76CE4" w:rsidP="002476E5">
      <w:pPr>
        <w:pStyle w:val="ListParagraph"/>
        <w:numPr>
          <w:ilvl w:val="0"/>
          <w:numId w:val="7"/>
        </w:numPr>
        <w:ind w:left="0" w:firstLine="0"/>
        <w:rPr>
          <w:rFonts w:cs="Arial"/>
          <w:lang w:val="fr-CH" w:eastAsia="ja-JP"/>
        </w:rPr>
      </w:pPr>
      <w:r w:rsidRPr="002476E5">
        <w:rPr>
          <w:rFonts w:cs="Arial"/>
          <w:lang w:val="fr-CH" w:eastAsia="ja-JP"/>
        </w:rPr>
        <w:t>Nous pouvons tout d</w:t>
      </w:r>
      <w:r w:rsidR="00520EC7" w:rsidRPr="002476E5">
        <w:rPr>
          <w:rFonts w:cs="Arial"/>
          <w:lang w:val="fr-CH" w:eastAsia="ja-JP"/>
        </w:rPr>
        <w:t>’</w:t>
      </w:r>
      <w:r w:rsidRPr="002476E5">
        <w:rPr>
          <w:rFonts w:cs="Arial"/>
          <w:lang w:val="fr-CH" w:eastAsia="ja-JP"/>
        </w:rPr>
        <w:t>abord remarquer que tous les membres de l</w:t>
      </w:r>
      <w:r w:rsidR="00520EC7" w:rsidRPr="002476E5">
        <w:rPr>
          <w:rFonts w:cs="Arial"/>
          <w:lang w:val="fr-CH" w:eastAsia="ja-JP"/>
        </w:rPr>
        <w:t>’</w:t>
      </w:r>
      <w:r w:rsidRPr="002476E5">
        <w:rPr>
          <w:rFonts w:cs="Arial"/>
          <w:lang w:val="fr-CH" w:eastAsia="ja-JP"/>
        </w:rPr>
        <w:t>UPOV qui ont réalisé l</w:t>
      </w:r>
      <w:r w:rsidR="00520EC7" w:rsidRPr="002476E5">
        <w:rPr>
          <w:rFonts w:cs="Arial"/>
          <w:lang w:val="fr-CH" w:eastAsia="ja-JP"/>
        </w:rPr>
        <w:t>’</w:t>
      </w:r>
      <w:r w:rsidRPr="002476E5">
        <w:rPr>
          <w:rFonts w:cs="Arial"/>
          <w:lang w:val="fr-CH" w:eastAsia="ja-JP"/>
        </w:rPr>
        <w:t>exercice utilisent des variétés indiquées à titre d</w:t>
      </w:r>
      <w:r w:rsidR="00520EC7" w:rsidRPr="002476E5">
        <w:rPr>
          <w:rFonts w:cs="Arial"/>
          <w:lang w:val="fr-CH" w:eastAsia="ja-JP"/>
        </w:rPr>
        <w:t>’</w:t>
      </w:r>
      <w:r w:rsidRPr="002476E5">
        <w:rPr>
          <w:rFonts w:cs="Arial"/>
          <w:lang w:val="fr-CH" w:eastAsia="ja-JP"/>
        </w:rPr>
        <w:t>exemple dans leur procédure de notati</w:t>
      </w:r>
      <w:r w:rsidR="00E62A6E" w:rsidRPr="002476E5">
        <w:rPr>
          <w:rFonts w:cs="Arial"/>
          <w:lang w:val="fr-CH" w:eastAsia="ja-JP"/>
        </w:rPr>
        <w:t>on.  En</w:t>
      </w:r>
      <w:r w:rsidR="00F61E1D" w:rsidRPr="002476E5">
        <w:rPr>
          <w:rFonts w:cs="Arial"/>
          <w:lang w:val="fr-CH" w:eastAsia="ja-JP"/>
        </w:rPr>
        <w:t xml:space="preserve"> particulier la méthode utilisée par le Japon et la deuxième méthode utilisée par la France s</w:t>
      </w:r>
      <w:r w:rsidR="00520EC7" w:rsidRPr="002476E5">
        <w:rPr>
          <w:rFonts w:cs="Arial"/>
          <w:lang w:val="fr-CH" w:eastAsia="ja-JP"/>
        </w:rPr>
        <w:t>’</w:t>
      </w:r>
      <w:r w:rsidR="00F61E1D" w:rsidRPr="002476E5">
        <w:rPr>
          <w:rFonts w:cs="Arial"/>
          <w:lang w:val="fr-CH" w:eastAsia="ja-JP"/>
        </w:rPr>
        <w:t>appuient directement sur les variétés UPOV indiquées à titre d</w:t>
      </w:r>
      <w:r w:rsidR="00520EC7" w:rsidRPr="002476E5">
        <w:rPr>
          <w:rFonts w:cs="Arial"/>
          <w:lang w:val="fr-CH" w:eastAsia="ja-JP"/>
        </w:rPr>
        <w:t>’</w:t>
      </w:r>
      <w:r w:rsidR="00F61E1D" w:rsidRPr="002476E5">
        <w:rPr>
          <w:rFonts w:cs="Arial"/>
          <w:lang w:val="fr-CH" w:eastAsia="ja-JP"/>
        </w:rPr>
        <w:t>exemple (ou toute autre variété propre indiquée à titre d</w:t>
      </w:r>
      <w:r w:rsidR="00520EC7" w:rsidRPr="002476E5">
        <w:rPr>
          <w:rFonts w:cs="Arial"/>
          <w:lang w:val="fr-CH" w:eastAsia="ja-JP"/>
        </w:rPr>
        <w:t>’</w:t>
      </w:r>
      <w:r w:rsidR="00F61E1D" w:rsidRPr="002476E5">
        <w:rPr>
          <w:rFonts w:cs="Arial"/>
          <w:lang w:val="fr-CH" w:eastAsia="ja-JP"/>
        </w:rPr>
        <w:t xml:space="preserve">exemple), alors que ces mêmes variétés </w:t>
      </w:r>
      <w:r w:rsidR="00893E81" w:rsidRPr="002476E5">
        <w:rPr>
          <w:rFonts w:cs="Arial"/>
          <w:lang w:val="fr-CH" w:eastAsia="ja-JP"/>
        </w:rPr>
        <w:t xml:space="preserve">UPOV </w:t>
      </w:r>
      <w:r w:rsidR="00F61E1D" w:rsidRPr="002476E5">
        <w:rPr>
          <w:rFonts w:cs="Arial"/>
          <w:lang w:val="fr-CH" w:eastAsia="ja-JP"/>
        </w:rPr>
        <w:t xml:space="preserve">sont utilisées par les </w:t>
      </w:r>
      <w:proofErr w:type="spellStart"/>
      <w:r w:rsidR="00F61E1D" w:rsidRPr="002476E5">
        <w:rPr>
          <w:rFonts w:cs="Arial"/>
          <w:lang w:val="fr-CH" w:eastAsia="ja-JP"/>
        </w:rPr>
        <w:t>phytotechniciens</w:t>
      </w:r>
      <w:proofErr w:type="spellEnd"/>
      <w:r w:rsidR="00F61E1D" w:rsidRPr="002476E5">
        <w:rPr>
          <w:rFonts w:cs="Arial"/>
          <w:lang w:val="fr-CH" w:eastAsia="ja-JP"/>
        </w:rPr>
        <w:t xml:space="preserve"> pour le calibrage final dans les méthodes allemande et italienne.</w:t>
      </w:r>
    </w:p>
    <w:p w:rsidR="00C017AE" w:rsidRPr="002476E5" w:rsidRDefault="00C017AE" w:rsidP="002476E5">
      <w:pPr>
        <w:contextualSpacing/>
        <w:jc w:val="left"/>
        <w:rPr>
          <w:rFonts w:cs="Arial"/>
          <w:lang w:val="fr-CH" w:eastAsia="ja-JP"/>
        </w:rPr>
      </w:pPr>
    </w:p>
    <w:p w:rsidR="00C017AE" w:rsidRPr="002476E5" w:rsidRDefault="00B37431" w:rsidP="002476E5">
      <w:pPr>
        <w:pStyle w:val="ListParagraph"/>
        <w:numPr>
          <w:ilvl w:val="0"/>
          <w:numId w:val="7"/>
        </w:numPr>
        <w:ind w:left="0" w:firstLine="0"/>
        <w:rPr>
          <w:rFonts w:cs="Arial"/>
          <w:lang w:val="fr-CH" w:eastAsia="ja-JP"/>
        </w:rPr>
      </w:pPr>
      <w:r w:rsidRPr="002476E5">
        <w:rPr>
          <w:rFonts w:cs="Arial"/>
          <w:lang w:val="fr-CH" w:eastAsia="ja-JP"/>
        </w:rPr>
        <w:t>L</w:t>
      </w:r>
      <w:r w:rsidR="00520EC7" w:rsidRPr="002476E5">
        <w:rPr>
          <w:rFonts w:cs="Arial"/>
          <w:lang w:val="fr-CH" w:eastAsia="ja-JP"/>
        </w:rPr>
        <w:t>’</w:t>
      </w:r>
      <w:r w:rsidRPr="002476E5">
        <w:rPr>
          <w:rFonts w:cs="Arial"/>
          <w:lang w:val="fr-CH" w:eastAsia="ja-JP"/>
        </w:rPr>
        <w:t>Italie, le Japon, le Royaume</w:t>
      </w:r>
      <w:r w:rsidR="00E62A6E" w:rsidRPr="002476E5">
        <w:rPr>
          <w:rFonts w:cs="Arial"/>
          <w:lang w:val="fr-CH" w:eastAsia="ja-JP"/>
        </w:rPr>
        <w:noBreakHyphen/>
      </w:r>
      <w:r w:rsidRPr="002476E5">
        <w:rPr>
          <w:rFonts w:cs="Arial"/>
          <w:lang w:val="fr-CH" w:eastAsia="ja-JP"/>
        </w:rPr>
        <w:t>Uni (méthode n°</w:t>
      </w:r>
      <w:r w:rsidR="00753583" w:rsidRPr="002476E5">
        <w:rPr>
          <w:rFonts w:cs="Arial"/>
          <w:lang w:val="fr-CH" w:eastAsia="ja-JP"/>
        </w:rPr>
        <w:t> </w:t>
      </w:r>
      <w:r w:rsidRPr="002476E5">
        <w:rPr>
          <w:rFonts w:cs="Arial"/>
          <w:lang w:val="fr-CH" w:eastAsia="ja-JP"/>
        </w:rPr>
        <w:t>1) divisent l</w:t>
      </w:r>
      <w:r w:rsidR="00520EC7" w:rsidRPr="002476E5">
        <w:rPr>
          <w:rFonts w:cs="Arial"/>
          <w:lang w:val="fr-CH" w:eastAsia="ja-JP"/>
        </w:rPr>
        <w:t>’</w:t>
      </w:r>
      <w:r w:rsidRPr="002476E5">
        <w:rPr>
          <w:rFonts w:cs="Arial"/>
          <w:lang w:val="fr-CH" w:eastAsia="ja-JP"/>
        </w:rPr>
        <w:t xml:space="preserve">amplitude totale des caractères pour les variétés de référence en niveaux </w:t>
      </w:r>
      <w:r w:rsidR="00893E81" w:rsidRPr="002476E5">
        <w:rPr>
          <w:rFonts w:cs="Arial"/>
          <w:lang w:val="fr-CH" w:eastAsia="ja-JP"/>
        </w:rPr>
        <w:t>selon des</w:t>
      </w:r>
      <w:r w:rsidRPr="002476E5">
        <w:rPr>
          <w:rFonts w:cs="Arial"/>
          <w:lang w:val="fr-CH" w:eastAsia="ja-JP"/>
        </w:rPr>
        <w:t xml:space="preserve"> intervalles réguliers pour attribuer une note et l</w:t>
      </w:r>
      <w:r w:rsidR="00520EC7" w:rsidRPr="002476E5">
        <w:rPr>
          <w:rFonts w:cs="Arial"/>
          <w:lang w:val="fr-CH" w:eastAsia="ja-JP"/>
        </w:rPr>
        <w:t>’</w:t>
      </w:r>
      <w:r w:rsidRPr="002476E5">
        <w:rPr>
          <w:rFonts w:cs="Arial"/>
          <w:lang w:val="fr-CH" w:eastAsia="ja-JP"/>
        </w:rPr>
        <w:t>Italie et le Japon ajustent aussi chaque niveau selon l</w:t>
      </w:r>
      <w:r w:rsidR="00520EC7" w:rsidRPr="002476E5">
        <w:rPr>
          <w:rFonts w:cs="Arial"/>
          <w:lang w:val="fr-CH" w:eastAsia="ja-JP"/>
        </w:rPr>
        <w:t>’</w:t>
      </w:r>
      <w:r w:rsidRPr="002476E5">
        <w:rPr>
          <w:rFonts w:cs="Arial"/>
          <w:lang w:val="fr-CH" w:eastAsia="ja-JP"/>
        </w:rPr>
        <w:t>avis d</w:t>
      </w:r>
      <w:r w:rsidR="00520EC7" w:rsidRPr="002476E5">
        <w:rPr>
          <w:rFonts w:cs="Arial"/>
          <w:lang w:val="fr-CH" w:eastAsia="ja-JP"/>
        </w:rPr>
        <w:t>’</w:t>
      </w:r>
      <w:r w:rsidRPr="002476E5">
        <w:rPr>
          <w:rFonts w:cs="Arial"/>
          <w:lang w:val="fr-CH" w:eastAsia="ja-JP"/>
        </w:rPr>
        <w:t xml:space="preserve">un </w:t>
      </w:r>
      <w:proofErr w:type="spellStart"/>
      <w:r w:rsidRPr="002476E5">
        <w:rPr>
          <w:rFonts w:cs="Arial"/>
          <w:lang w:val="fr-CH" w:eastAsia="ja-JP"/>
        </w:rPr>
        <w:t>phytotechnicien</w:t>
      </w:r>
      <w:proofErr w:type="spellEnd"/>
      <w:r w:rsidRPr="002476E5">
        <w:rPr>
          <w:rFonts w:cs="Arial"/>
          <w:lang w:val="fr-CH" w:eastAsia="ja-JP"/>
        </w:rPr>
        <w:t xml:space="preserve"> ou les variétés indiquées à titre d</w:t>
      </w:r>
      <w:r w:rsidR="00520EC7" w:rsidRPr="002476E5">
        <w:rPr>
          <w:rFonts w:cs="Arial"/>
          <w:lang w:val="fr-CH" w:eastAsia="ja-JP"/>
        </w:rPr>
        <w:t>’</w:t>
      </w:r>
      <w:r w:rsidRPr="002476E5">
        <w:rPr>
          <w:rFonts w:cs="Arial"/>
          <w:lang w:val="fr-CH" w:eastAsia="ja-JP"/>
        </w:rPr>
        <w:t>exemple.</w:t>
      </w:r>
    </w:p>
    <w:p w:rsidR="00C017AE" w:rsidRPr="002476E5" w:rsidRDefault="00C017AE" w:rsidP="002476E5">
      <w:pPr>
        <w:contextualSpacing/>
        <w:rPr>
          <w:rFonts w:cs="Arial"/>
          <w:u w:val="single"/>
          <w:lang w:val="fr-CH" w:eastAsia="ja-JP"/>
        </w:rPr>
      </w:pPr>
    </w:p>
    <w:p w:rsidR="00C017AE" w:rsidRPr="002476E5" w:rsidRDefault="00B37431" w:rsidP="002476E5">
      <w:pPr>
        <w:keepNext/>
        <w:contextualSpacing/>
        <w:rPr>
          <w:rFonts w:cs="Arial"/>
          <w:u w:val="single"/>
          <w:lang w:val="fr-FR"/>
        </w:rPr>
      </w:pPr>
      <w:r w:rsidRPr="002476E5">
        <w:rPr>
          <w:rFonts w:cs="Arial"/>
          <w:u w:val="single"/>
          <w:lang w:val="fr-FR"/>
        </w:rPr>
        <w:t>Résultats par méthode</w:t>
      </w:r>
    </w:p>
    <w:p w:rsidR="00C017AE" w:rsidRPr="002476E5" w:rsidRDefault="00C017AE" w:rsidP="002476E5">
      <w:pPr>
        <w:keepNext/>
        <w:contextualSpacing/>
        <w:rPr>
          <w:rFonts w:cs="Arial"/>
          <w:lang w:val="fr-FR" w:eastAsia="ja-JP"/>
        </w:rPr>
      </w:pPr>
    </w:p>
    <w:p w:rsidR="00C017AE" w:rsidRPr="002476E5" w:rsidRDefault="00B37431" w:rsidP="002476E5">
      <w:pPr>
        <w:pStyle w:val="ListParagraph"/>
        <w:numPr>
          <w:ilvl w:val="0"/>
          <w:numId w:val="7"/>
        </w:numPr>
        <w:ind w:left="0" w:firstLine="0"/>
        <w:jc w:val="left"/>
        <w:rPr>
          <w:rFonts w:cs="Arial"/>
          <w:lang w:val="fr-CH" w:eastAsia="ja-JP"/>
        </w:rPr>
      </w:pPr>
      <w:r w:rsidRPr="002476E5">
        <w:rPr>
          <w:rFonts w:cs="Arial"/>
          <w:lang w:val="fr-CH" w:eastAsia="ja-JP"/>
        </w:rPr>
        <w:t>Le tableau ci</w:t>
      </w:r>
      <w:r w:rsidR="00E62A6E" w:rsidRPr="002476E5">
        <w:rPr>
          <w:rFonts w:cs="Arial"/>
          <w:lang w:val="fr-CH" w:eastAsia="ja-JP"/>
        </w:rPr>
        <w:noBreakHyphen/>
      </w:r>
      <w:r w:rsidRPr="002476E5">
        <w:rPr>
          <w:rFonts w:cs="Arial"/>
          <w:lang w:val="fr-CH" w:eastAsia="ja-JP"/>
        </w:rPr>
        <w:t xml:space="preserve">dessous indique les notes attribuées aux </w:t>
      </w:r>
      <w:r w:rsidR="00525BDD" w:rsidRPr="002476E5">
        <w:rPr>
          <w:rFonts w:cs="Arial"/>
          <w:lang w:val="fr-CH" w:eastAsia="ja-JP"/>
        </w:rPr>
        <w:t>31 </w:t>
      </w:r>
      <w:r w:rsidRPr="002476E5">
        <w:rPr>
          <w:rFonts w:cs="Arial"/>
          <w:lang w:val="fr-CH" w:eastAsia="ja-JP"/>
        </w:rPr>
        <w:t>variétés candidates avec chaque méthode.</w:t>
      </w:r>
    </w:p>
    <w:p w:rsidR="00872C6F" w:rsidRPr="002476E5" w:rsidRDefault="00872C6F" w:rsidP="002476E5">
      <w:pPr>
        <w:rPr>
          <w:lang w:val="fr-CH"/>
        </w:rPr>
      </w:pPr>
    </w:p>
    <w:tbl>
      <w:tblPr>
        <w:tblW w:w="10122" w:type="dxa"/>
        <w:tblInd w:w="-72" w:type="dxa"/>
        <w:tblLayout w:type="fixed"/>
        <w:tblCellMar>
          <w:left w:w="70" w:type="dxa"/>
          <w:right w:w="70" w:type="dxa"/>
        </w:tblCellMar>
        <w:tblLook w:val="04A0" w:firstRow="1" w:lastRow="0" w:firstColumn="1" w:lastColumn="0" w:noHBand="0" w:noVBand="1"/>
      </w:tblPr>
      <w:tblGrid>
        <w:gridCol w:w="1169"/>
        <w:gridCol w:w="1241"/>
        <w:gridCol w:w="1134"/>
        <w:gridCol w:w="1134"/>
        <w:gridCol w:w="567"/>
        <w:gridCol w:w="964"/>
        <w:gridCol w:w="680"/>
        <w:gridCol w:w="1134"/>
        <w:gridCol w:w="1134"/>
        <w:gridCol w:w="965"/>
      </w:tblGrid>
      <w:tr w:rsidR="002476E5" w:rsidRPr="002476E5" w:rsidTr="002476E5">
        <w:trPr>
          <w:trHeight w:val="450"/>
        </w:trPr>
        <w:tc>
          <w:tcPr>
            <w:tcW w:w="116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4014D" w:rsidRPr="002476E5" w:rsidRDefault="00B37431" w:rsidP="002476E5">
            <w:pPr>
              <w:jc w:val="center"/>
              <w:rPr>
                <w:rFonts w:cs="Arial"/>
                <w:b/>
                <w:bCs/>
                <w:sz w:val="16"/>
                <w:szCs w:val="16"/>
                <w:lang w:val="fr-FR"/>
              </w:rPr>
            </w:pPr>
            <w:r w:rsidRPr="002476E5">
              <w:rPr>
                <w:rFonts w:cs="Arial"/>
                <w:b/>
                <w:bCs/>
                <w:sz w:val="16"/>
                <w:szCs w:val="16"/>
                <w:lang w:val="fr-FR"/>
              </w:rPr>
              <w:t>Variété</w:t>
            </w:r>
          </w:p>
        </w:tc>
        <w:tc>
          <w:tcPr>
            <w:tcW w:w="1241" w:type="dxa"/>
            <w:tcBorders>
              <w:top w:val="single" w:sz="4" w:space="0" w:color="auto"/>
              <w:left w:val="nil"/>
              <w:bottom w:val="single" w:sz="4" w:space="0" w:color="auto"/>
              <w:right w:val="single" w:sz="4" w:space="0" w:color="auto"/>
            </w:tcBorders>
            <w:shd w:val="clear" w:color="000000" w:fill="F2F2F2"/>
            <w:vAlign w:val="center"/>
          </w:tcPr>
          <w:p w:rsidR="0034014D" w:rsidRPr="002476E5" w:rsidRDefault="00B37431" w:rsidP="002476E5">
            <w:pPr>
              <w:jc w:val="center"/>
              <w:rPr>
                <w:rFonts w:cs="Arial"/>
                <w:b/>
                <w:bCs/>
                <w:sz w:val="16"/>
                <w:szCs w:val="16"/>
                <w:lang w:val="fr-FR"/>
              </w:rPr>
            </w:pPr>
            <w:r w:rsidRPr="002476E5">
              <w:rPr>
                <w:rFonts w:cs="Arial"/>
                <w:b/>
                <w:bCs/>
                <w:sz w:val="16"/>
                <w:szCs w:val="16"/>
                <w:lang w:val="fr-FR"/>
              </w:rPr>
              <w:t>Moyenne sur plusieurs années</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2476E5" w:rsidRDefault="00B37431" w:rsidP="002476E5">
            <w:pPr>
              <w:jc w:val="center"/>
              <w:rPr>
                <w:rFonts w:cs="Arial"/>
                <w:b/>
                <w:bCs/>
                <w:sz w:val="16"/>
                <w:szCs w:val="16"/>
                <w:lang w:val="fr-FR"/>
              </w:rPr>
            </w:pPr>
            <w:r w:rsidRPr="002476E5">
              <w:rPr>
                <w:rFonts w:cs="Arial"/>
                <w:b/>
                <w:bCs/>
                <w:sz w:val="16"/>
                <w:szCs w:val="16"/>
                <w:lang w:val="fr-FR"/>
              </w:rPr>
              <w:t>Note France méthode n°</w:t>
            </w:r>
            <w:r w:rsidR="00753583" w:rsidRPr="002476E5">
              <w:rPr>
                <w:rFonts w:cs="Arial"/>
                <w:b/>
                <w:bCs/>
                <w:sz w:val="16"/>
                <w:szCs w:val="16"/>
                <w:lang w:val="fr-FR"/>
              </w:rPr>
              <w:t> </w:t>
            </w:r>
            <w:r w:rsidRPr="002476E5">
              <w:rPr>
                <w:rFonts w:cs="Arial"/>
                <w:b/>
                <w:bCs/>
                <w:sz w:val="16"/>
                <w:szCs w:val="16"/>
                <w:lang w:val="fr-FR"/>
              </w:rPr>
              <w:t>1</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34014D" w:rsidRPr="002476E5" w:rsidRDefault="00B37431" w:rsidP="002476E5">
            <w:pPr>
              <w:jc w:val="center"/>
              <w:rPr>
                <w:rFonts w:cs="Arial"/>
                <w:b/>
                <w:bCs/>
                <w:sz w:val="16"/>
                <w:szCs w:val="16"/>
                <w:lang w:val="fr-FR"/>
              </w:rPr>
            </w:pPr>
            <w:r w:rsidRPr="002476E5">
              <w:rPr>
                <w:rFonts w:cs="Arial"/>
                <w:b/>
                <w:bCs/>
                <w:sz w:val="16"/>
                <w:szCs w:val="16"/>
                <w:lang w:val="fr-FR"/>
              </w:rPr>
              <w:t>Note France méthode n°</w:t>
            </w:r>
            <w:r w:rsidR="00753583" w:rsidRPr="002476E5">
              <w:rPr>
                <w:rFonts w:cs="Arial"/>
                <w:b/>
                <w:bCs/>
                <w:sz w:val="16"/>
                <w:szCs w:val="16"/>
                <w:lang w:val="fr-FR"/>
              </w:rPr>
              <w:t> </w:t>
            </w:r>
            <w:r w:rsidRPr="002476E5">
              <w:rPr>
                <w:rFonts w:cs="Arial"/>
                <w:b/>
                <w:bCs/>
                <w:sz w:val="16"/>
                <w:szCs w:val="16"/>
                <w:lang w:val="fr-FR"/>
              </w:rPr>
              <w:t>2</w:t>
            </w:r>
          </w:p>
        </w:tc>
        <w:tc>
          <w:tcPr>
            <w:tcW w:w="567" w:type="dxa"/>
            <w:tcBorders>
              <w:top w:val="single" w:sz="4" w:space="0" w:color="auto"/>
              <w:left w:val="nil"/>
              <w:bottom w:val="single" w:sz="4" w:space="0" w:color="auto"/>
              <w:right w:val="single" w:sz="4" w:space="0" w:color="auto"/>
            </w:tcBorders>
            <w:shd w:val="clear" w:color="000000" w:fill="F2F2F2"/>
            <w:vAlign w:val="center"/>
            <w:hideMark/>
          </w:tcPr>
          <w:p w:rsidR="0034014D" w:rsidRPr="002476E5" w:rsidRDefault="00B37431" w:rsidP="002476E5">
            <w:pPr>
              <w:jc w:val="center"/>
              <w:rPr>
                <w:rFonts w:cs="Arial"/>
                <w:b/>
                <w:bCs/>
                <w:sz w:val="16"/>
                <w:szCs w:val="16"/>
                <w:lang w:val="fr-FR"/>
              </w:rPr>
            </w:pPr>
            <w:r w:rsidRPr="002476E5">
              <w:rPr>
                <w:rFonts w:cs="Arial"/>
                <w:b/>
                <w:bCs/>
                <w:sz w:val="16"/>
                <w:szCs w:val="16"/>
                <w:lang w:val="fr-FR"/>
              </w:rPr>
              <w:t>Note Italie</w:t>
            </w:r>
          </w:p>
        </w:tc>
        <w:tc>
          <w:tcPr>
            <w:tcW w:w="964" w:type="dxa"/>
            <w:tcBorders>
              <w:top w:val="single" w:sz="4" w:space="0" w:color="auto"/>
              <w:left w:val="nil"/>
              <w:bottom w:val="single" w:sz="4" w:space="0" w:color="auto"/>
              <w:right w:val="single" w:sz="4" w:space="0" w:color="auto"/>
            </w:tcBorders>
            <w:shd w:val="clear" w:color="000000" w:fill="F2F2F2"/>
            <w:vAlign w:val="center"/>
            <w:hideMark/>
          </w:tcPr>
          <w:p w:rsidR="0034014D" w:rsidRPr="002476E5" w:rsidRDefault="00B37431" w:rsidP="002476E5">
            <w:pPr>
              <w:jc w:val="center"/>
              <w:rPr>
                <w:rFonts w:cs="Arial"/>
                <w:b/>
                <w:bCs/>
                <w:sz w:val="16"/>
                <w:szCs w:val="16"/>
                <w:lang w:val="fr-FR"/>
              </w:rPr>
            </w:pPr>
            <w:r w:rsidRPr="002476E5">
              <w:rPr>
                <w:rFonts w:cs="Arial"/>
                <w:b/>
                <w:bCs/>
                <w:sz w:val="16"/>
                <w:szCs w:val="16"/>
                <w:lang w:val="fr-FR"/>
              </w:rPr>
              <w:t>Note Allemagne 2012</w:t>
            </w:r>
          </w:p>
        </w:tc>
        <w:tc>
          <w:tcPr>
            <w:tcW w:w="680" w:type="dxa"/>
            <w:tcBorders>
              <w:top w:val="single" w:sz="4" w:space="0" w:color="auto"/>
              <w:left w:val="nil"/>
              <w:bottom w:val="single" w:sz="4" w:space="0" w:color="auto"/>
              <w:right w:val="single" w:sz="4" w:space="0" w:color="auto"/>
            </w:tcBorders>
            <w:shd w:val="clear" w:color="000000" w:fill="F2F2F2"/>
            <w:vAlign w:val="center"/>
            <w:hideMark/>
          </w:tcPr>
          <w:p w:rsidR="0034014D" w:rsidRPr="002476E5" w:rsidRDefault="00B37431" w:rsidP="002476E5">
            <w:pPr>
              <w:jc w:val="center"/>
              <w:rPr>
                <w:rFonts w:cs="Arial"/>
                <w:b/>
                <w:bCs/>
                <w:sz w:val="16"/>
                <w:szCs w:val="16"/>
                <w:lang w:val="fr-FR"/>
              </w:rPr>
            </w:pPr>
            <w:r w:rsidRPr="002476E5">
              <w:rPr>
                <w:rFonts w:cs="Arial"/>
                <w:b/>
                <w:bCs/>
                <w:sz w:val="16"/>
                <w:szCs w:val="16"/>
                <w:lang w:val="fr-FR"/>
              </w:rPr>
              <w:t>Note Japon 2012</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34014D" w:rsidRPr="002476E5" w:rsidRDefault="00B37431" w:rsidP="002476E5">
            <w:pPr>
              <w:jc w:val="center"/>
              <w:rPr>
                <w:rFonts w:cs="Arial"/>
                <w:b/>
                <w:bCs/>
                <w:sz w:val="16"/>
                <w:szCs w:val="16"/>
                <w:lang w:val="fr-FR"/>
              </w:rPr>
            </w:pPr>
            <w:r w:rsidRPr="002476E5">
              <w:rPr>
                <w:rFonts w:cs="Arial"/>
                <w:b/>
                <w:bCs/>
                <w:sz w:val="16"/>
                <w:szCs w:val="16"/>
                <w:lang w:val="fr-FR"/>
              </w:rPr>
              <w:t>Note Royaume</w:t>
            </w:r>
            <w:r w:rsidR="002476E5">
              <w:rPr>
                <w:rFonts w:cs="Arial"/>
                <w:b/>
                <w:bCs/>
                <w:sz w:val="16"/>
                <w:szCs w:val="16"/>
                <w:lang w:val="fr-FR"/>
              </w:rPr>
              <w:t>-</w:t>
            </w:r>
            <w:r w:rsidRPr="002476E5">
              <w:rPr>
                <w:rFonts w:cs="Arial"/>
                <w:b/>
                <w:bCs/>
                <w:sz w:val="16"/>
                <w:szCs w:val="16"/>
                <w:lang w:val="fr-FR"/>
              </w:rPr>
              <w:t>Uni méthode n°</w:t>
            </w:r>
            <w:r w:rsidR="00753583" w:rsidRPr="002476E5">
              <w:rPr>
                <w:rFonts w:cs="Arial"/>
                <w:b/>
                <w:bCs/>
                <w:sz w:val="16"/>
                <w:szCs w:val="16"/>
                <w:lang w:val="fr-FR"/>
              </w:rPr>
              <w:t> </w:t>
            </w:r>
            <w:r w:rsidRPr="002476E5">
              <w:rPr>
                <w:rFonts w:cs="Arial"/>
                <w:b/>
                <w:bCs/>
                <w:sz w:val="16"/>
                <w:szCs w:val="16"/>
                <w:lang w:val="fr-FR"/>
              </w:rPr>
              <w:t>1</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34014D" w:rsidRPr="002476E5" w:rsidRDefault="00B37431" w:rsidP="002476E5">
            <w:pPr>
              <w:jc w:val="center"/>
              <w:rPr>
                <w:rFonts w:cs="Arial"/>
                <w:b/>
                <w:bCs/>
                <w:sz w:val="16"/>
                <w:szCs w:val="16"/>
                <w:lang w:val="fr-FR"/>
              </w:rPr>
            </w:pPr>
            <w:r w:rsidRPr="002476E5">
              <w:rPr>
                <w:rFonts w:cs="Arial"/>
                <w:b/>
                <w:bCs/>
                <w:sz w:val="16"/>
                <w:szCs w:val="16"/>
                <w:lang w:val="fr-FR"/>
              </w:rPr>
              <w:t>Note Royaume</w:t>
            </w:r>
            <w:r w:rsidR="002476E5">
              <w:rPr>
                <w:rFonts w:cs="Arial"/>
                <w:b/>
                <w:bCs/>
                <w:sz w:val="16"/>
                <w:szCs w:val="16"/>
                <w:lang w:val="fr-FR"/>
              </w:rPr>
              <w:t>-</w:t>
            </w:r>
            <w:r w:rsidRPr="002476E5">
              <w:rPr>
                <w:rFonts w:cs="Arial"/>
                <w:b/>
                <w:bCs/>
                <w:sz w:val="16"/>
                <w:szCs w:val="16"/>
                <w:lang w:val="fr-FR"/>
              </w:rPr>
              <w:t>Uni méthode n°</w:t>
            </w:r>
            <w:r w:rsidR="00753583" w:rsidRPr="002476E5">
              <w:rPr>
                <w:rFonts w:cs="Arial"/>
                <w:b/>
                <w:bCs/>
                <w:sz w:val="16"/>
                <w:szCs w:val="16"/>
                <w:lang w:val="fr-FR"/>
              </w:rPr>
              <w:t> </w:t>
            </w:r>
            <w:r w:rsidRPr="002476E5">
              <w:rPr>
                <w:rFonts w:cs="Arial"/>
                <w:b/>
                <w:bCs/>
                <w:sz w:val="16"/>
                <w:szCs w:val="16"/>
                <w:lang w:val="fr-FR"/>
              </w:rPr>
              <w:t>2</w:t>
            </w:r>
          </w:p>
        </w:tc>
        <w:tc>
          <w:tcPr>
            <w:tcW w:w="965" w:type="dxa"/>
            <w:tcBorders>
              <w:top w:val="single" w:sz="8" w:space="0" w:color="auto"/>
              <w:left w:val="nil"/>
              <w:bottom w:val="nil"/>
              <w:right w:val="single" w:sz="8" w:space="0" w:color="auto"/>
            </w:tcBorders>
            <w:shd w:val="clear" w:color="000000" w:fill="F2F2F2"/>
            <w:vAlign w:val="center"/>
            <w:hideMark/>
          </w:tcPr>
          <w:p w:rsidR="0034014D" w:rsidRPr="002476E5" w:rsidRDefault="00B37431" w:rsidP="002476E5">
            <w:pPr>
              <w:jc w:val="center"/>
              <w:rPr>
                <w:rFonts w:cs="Arial"/>
                <w:b/>
                <w:bCs/>
                <w:i/>
                <w:iCs/>
                <w:sz w:val="16"/>
                <w:szCs w:val="16"/>
                <w:lang w:val="fr-FR"/>
              </w:rPr>
            </w:pPr>
            <w:r w:rsidRPr="002476E5">
              <w:rPr>
                <w:rFonts w:cs="Arial"/>
                <w:b/>
                <w:bCs/>
                <w:i/>
                <w:iCs/>
                <w:sz w:val="16"/>
                <w:szCs w:val="16"/>
                <w:lang w:val="fr-FR"/>
              </w:rPr>
              <w:t>Note moyenne par variété</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 262</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381,7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965" w:type="dxa"/>
            <w:tcBorders>
              <w:top w:val="single" w:sz="4" w:space="0" w:color="auto"/>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1,1</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 287</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405,7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1,6</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263</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400,7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1,7</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284</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413,4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1</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b/>
                <w:bCs/>
                <w:i/>
                <w:iCs/>
                <w:sz w:val="16"/>
                <w:szCs w:val="16"/>
                <w:lang w:val="fr-FR"/>
              </w:rPr>
            </w:pPr>
            <w:r w:rsidRPr="002476E5">
              <w:rPr>
                <w:rFonts w:cs="Arial"/>
                <w:b/>
                <w:bCs/>
                <w:i/>
                <w:iCs/>
                <w:sz w:val="16"/>
                <w:szCs w:val="16"/>
                <w:lang w:val="fr-FR"/>
              </w:rPr>
              <w:t>2</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283</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437,1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2,4</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288</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478,1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3,3</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275</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512,2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3,6</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290</w:t>
            </w:r>
          </w:p>
        </w:tc>
        <w:tc>
          <w:tcPr>
            <w:tcW w:w="1241" w:type="dxa"/>
            <w:tcBorders>
              <w:top w:val="nil"/>
              <w:left w:val="nil"/>
              <w:bottom w:val="single" w:sz="4" w:space="0" w:color="auto"/>
              <w:right w:val="single" w:sz="4" w:space="0" w:color="auto"/>
            </w:tcBorders>
            <w:vAlign w:val="center"/>
          </w:tcPr>
          <w:p w:rsidR="0034014D" w:rsidRPr="002476E5" w:rsidRDefault="0034014D" w:rsidP="002476E5">
            <w:pPr>
              <w:jc w:val="center"/>
              <w:rPr>
                <w:rFonts w:cs="Arial"/>
                <w:sz w:val="16"/>
                <w:szCs w:val="16"/>
                <w:lang w:val="fr-FR"/>
              </w:rPr>
            </w:pPr>
            <w:r w:rsidRPr="002476E5">
              <w:rPr>
                <w:rFonts w:cs="Arial"/>
                <w:sz w:val="16"/>
                <w:szCs w:val="16"/>
                <w:lang w:val="fr-FR"/>
              </w:rPr>
              <w:t>489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3,7</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289</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490,4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3,7</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303</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505,6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3,7</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269</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516,2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2</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3,7</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297</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518,8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b/>
                <w:bCs/>
                <w:i/>
                <w:iCs/>
                <w:sz w:val="16"/>
                <w:szCs w:val="16"/>
                <w:lang w:val="fr-FR"/>
              </w:rPr>
            </w:pPr>
            <w:r w:rsidRPr="002476E5">
              <w:rPr>
                <w:rFonts w:cs="Arial"/>
                <w:b/>
                <w:bCs/>
                <w:i/>
                <w:iCs/>
                <w:sz w:val="16"/>
                <w:szCs w:val="16"/>
                <w:lang w:val="fr-FR"/>
              </w:rPr>
              <w:t>4</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302</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524,6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4,2</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277</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544,1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4,3</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274</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550,2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3</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4</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4,3</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228</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663,5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5,9</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270</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693,8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6,4</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293</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706,6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6,7</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267</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723,8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5</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6,9</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295</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733,3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b/>
                <w:bCs/>
                <w:i/>
                <w:iCs/>
                <w:sz w:val="16"/>
                <w:szCs w:val="16"/>
                <w:lang w:val="fr-FR"/>
              </w:rPr>
            </w:pPr>
            <w:r w:rsidRPr="002476E5">
              <w:rPr>
                <w:rFonts w:cs="Arial"/>
                <w:b/>
                <w:bCs/>
                <w:i/>
                <w:iCs/>
                <w:sz w:val="16"/>
                <w:szCs w:val="16"/>
                <w:lang w:val="fr-FR"/>
              </w:rPr>
              <w:t>7</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268</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733,1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7,2</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273</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739,9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7,4</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300</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756,6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7,5</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299</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769,2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7,5</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291</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760,5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7,5</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292</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741,3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7,5</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272</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760,6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6</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7,6</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294</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763,7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7,8</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298</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807,5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7</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8,5</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301</w:t>
            </w:r>
          </w:p>
        </w:tc>
        <w:tc>
          <w:tcPr>
            <w:tcW w:w="1241" w:type="dxa"/>
            <w:tcBorders>
              <w:top w:val="nil"/>
              <w:left w:val="nil"/>
              <w:bottom w:val="single" w:sz="4" w:space="0" w:color="auto"/>
              <w:right w:val="single" w:sz="4" w:space="0" w:color="auto"/>
            </w:tcBorders>
            <w:vAlign w:val="center"/>
          </w:tcPr>
          <w:p w:rsidR="0034014D" w:rsidRPr="002476E5" w:rsidRDefault="00FB35D5" w:rsidP="002476E5">
            <w:pPr>
              <w:jc w:val="center"/>
              <w:rPr>
                <w:rFonts w:cs="Arial"/>
                <w:sz w:val="16"/>
                <w:szCs w:val="16"/>
                <w:lang w:val="fr-FR"/>
              </w:rPr>
            </w:pPr>
            <w:r w:rsidRPr="002476E5">
              <w:rPr>
                <w:rFonts w:cs="Arial"/>
                <w:sz w:val="16"/>
                <w:szCs w:val="16"/>
                <w:lang w:val="fr-FR"/>
              </w:rPr>
              <w:t>840,3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8,8</w:t>
            </w:r>
          </w:p>
        </w:tc>
      </w:tr>
      <w:tr w:rsidR="002476E5" w:rsidRPr="002476E5" w:rsidTr="002476E5">
        <w:trPr>
          <w:trHeight w:val="225"/>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B37431" w:rsidP="002476E5">
            <w:pPr>
              <w:jc w:val="center"/>
              <w:rPr>
                <w:rFonts w:cs="Arial"/>
                <w:sz w:val="16"/>
                <w:szCs w:val="16"/>
                <w:lang w:val="fr-FR"/>
              </w:rPr>
            </w:pPr>
            <w:r w:rsidRPr="002476E5">
              <w:rPr>
                <w:rFonts w:cs="Arial"/>
                <w:sz w:val="16"/>
                <w:szCs w:val="16"/>
                <w:lang w:val="fr-FR"/>
              </w:rPr>
              <w:t>Variété</w:t>
            </w:r>
            <w:r w:rsidR="0034014D" w:rsidRPr="002476E5">
              <w:rPr>
                <w:rFonts w:cs="Arial"/>
                <w:sz w:val="16"/>
                <w:szCs w:val="16"/>
                <w:lang w:val="fr-FR"/>
              </w:rPr>
              <w:t xml:space="preserve"> 296</w:t>
            </w:r>
          </w:p>
        </w:tc>
        <w:tc>
          <w:tcPr>
            <w:tcW w:w="1241" w:type="dxa"/>
            <w:tcBorders>
              <w:top w:val="nil"/>
              <w:left w:val="nil"/>
              <w:bottom w:val="single" w:sz="4" w:space="0" w:color="auto"/>
              <w:right w:val="single" w:sz="4" w:space="0" w:color="auto"/>
            </w:tcBorders>
            <w:vAlign w:val="center"/>
          </w:tcPr>
          <w:p w:rsidR="0034014D" w:rsidRPr="002476E5" w:rsidRDefault="0034014D" w:rsidP="002476E5">
            <w:pPr>
              <w:jc w:val="center"/>
              <w:rPr>
                <w:rFonts w:cs="Arial"/>
                <w:sz w:val="16"/>
                <w:szCs w:val="16"/>
                <w:lang w:val="fr-FR"/>
              </w:rPr>
            </w:pPr>
            <w:r w:rsidRPr="002476E5">
              <w:rPr>
                <w:rFonts w:cs="Arial"/>
                <w:sz w:val="16"/>
                <w:szCs w:val="16"/>
                <w:lang w:val="fr-FR"/>
              </w:rPr>
              <w:t>839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1134" w:type="dxa"/>
            <w:tcBorders>
              <w:top w:val="nil"/>
              <w:left w:val="nil"/>
              <w:bottom w:val="single" w:sz="4" w:space="0" w:color="auto"/>
              <w:right w:val="single" w:sz="4" w:space="0" w:color="auto"/>
            </w:tcBorders>
            <w:shd w:val="clear" w:color="auto" w:fill="auto"/>
            <w:vAlign w:val="center"/>
            <w:hideMark/>
          </w:tcPr>
          <w:p w:rsidR="0034014D" w:rsidRPr="002476E5" w:rsidRDefault="00E62A6E" w:rsidP="002476E5">
            <w:pPr>
              <w:jc w:val="center"/>
              <w:rPr>
                <w:rFonts w:cs="Arial"/>
                <w:sz w:val="16"/>
                <w:szCs w:val="16"/>
                <w:lang w:val="fr-FR"/>
              </w:rPr>
            </w:pPr>
            <w:r w:rsidRPr="002476E5">
              <w:rPr>
                <w:rFonts w:cs="Arial"/>
                <w:sz w:val="16"/>
                <w:szCs w:val="16"/>
                <w:lang w:val="fr-FR"/>
              </w:rPr>
              <w:noBreakHyphen/>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8</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sz w:val="16"/>
                <w:szCs w:val="16"/>
                <w:lang w:val="fr-FR"/>
              </w:rPr>
            </w:pPr>
            <w:r w:rsidRPr="002476E5">
              <w:rPr>
                <w:rFonts w:cs="Arial"/>
                <w:sz w:val="16"/>
                <w:szCs w:val="16"/>
                <w:lang w:val="fr-FR"/>
              </w:rPr>
              <w:t>9</w:t>
            </w:r>
          </w:p>
        </w:tc>
        <w:tc>
          <w:tcPr>
            <w:tcW w:w="965"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8,8</w:t>
            </w:r>
          </w:p>
        </w:tc>
      </w:tr>
      <w:tr w:rsidR="002476E5" w:rsidRPr="002476E5" w:rsidTr="002476E5">
        <w:trPr>
          <w:trHeight w:val="450"/>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34014D" w:rsidRPr="002476E5" w:rsidRDefault="00B37431" w:rsidP="002476E5">
            <w:pPr>
              <w:jc w:val="center"/>
              <w:rPr>
                <w:rFonts w:cs="Arial"/>
                <w:b/>
                <w:bCs/>
                <w:i/>
                <w:iCs/>
                <w:sz w:val="16"/>
                <w:szCs w:val="16"/>
                <w:lang w:val="fr-FR"/>
              </w:rPr>
            </w:pPr>
            <w:r w:rsidRPr="002476E5">
              <w:rPr>
                <w:rFonts w:cs="Arial"/>
                <w:b/>
                <w:bCs/>
                <w:i/>
                <w:iCs/>
                <w:sz w:val="16"/>
                <w:szCs w:val="16"/>
                <w:lang w:val="fr-FR"/>
              </w:rPr>
              <w:t>Moyenne par méthode</w:t>
            </w:r>
          </w:p>
        </w:tc>
        <w:tc>
          <w:tcPr>
            <w:tcW w:w="1241" w:type="dxa"/>
            <w:tcBorders>
              <w:top w:val="nil"/>
              <w:left w:val="nil"/>
              <w:bottom w:val="single" w:sz="4" w:space="0" w:color="auto"/>
              <w:right w:val="single" w:sz="4" w:space="0" w:color="auto"/>
            </w:tcBorders>
            <w:vAlign w:val="center"/>
          </w:tcPr>
          <w:p w:rsidR="0034014D" w:rsidRPr="002476E5" w:rsidRDefault="0034014D" w:rsidP="002476E5">
            <w:pPr>
              <w:jc w:val="center"/>
              <w:rPr>
                <w:rFonts w:cs="Arial"/>
                <w:b/>
                <w:bCs/>
                <w:i/>
                <w:iCs/>
                <w:sz w:val="16"/>
                <w:szCs w:val="16"/>
                <w:lang w:val="fr-FR"/>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6,1</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5,4</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4,3</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5,4</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b/>
                <w:bCs/>
                <w:i/>
                <w:iCs/>
                <w:sz w:val="16"/>
                <w:szCs w:val="16"/>
                <w:lang w:val="fr-FR"/>
              </w:rPr>
            </w:pPr>
            <w:r w:rsidRPr="002476E5">
              <w:rPr>
                <w:rFonts w:cs="Arial"/>
                <w:b/>
                <w:bCs/>
                <w:i/>
                <w:iCs/>
                <w:sz w:val="16"/>
                <w:szCs w:val="16"/>
                <w:lang w:val="fr-FR"/>
              </w:rPr>
              <w:t>6</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5,2</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5,3</w:t>
            </w:r>
          </w:p>
        </w:tc>
        <w:tc>
          <w:tcPr>
            <w:tcW w:w="965" w:type="dxa"/>
            <w:tcBorders>
              <w:top w:val="nil"/>
              <w:left w:val="nil"/>
              <w:bottom w:val="nil"/>
              <w:right w:val="nil"/>
            </w:tcBorders>
            <w:shd w:val="clear" w:color="auto" w:fill="auto"/>
            <w:noWrap/>
            <w:vAlign w:val="center"/>
            <w:hideMark/>
          </w:tcPr>
          <w:p w:rsidR="0034014D" w:rsidRPr="002476E5" w:rsidRDefault="0034014D" w:rsidP="002476E5">
            <w:pPr>
              <w:jc w:val="center"/>
              <w:rPr>
                <w:rFonts w:cs="Arial"/>
                <w:lang w:val="fr-FR"/>
              </w:rPr>
            </w:pPr>
          </w:p>
        </w:tc>
      </w:tr>
      <w:tr w:rsidR="002476E5" w:rsidRPr="002476E5" w:rsidTr="002476E5">
        <w:trPr>
          <w:trHeight w:val="450"/>
        </w:trPr>
        <w:tc>
          <w:tcPr>
            <w:tcW w:w="1169" w:type="dxa"/>
            <w:tcBorders>
              <w:top w:val="nil"/>
              <w:left w:val="single" w:sz="4" w:space="0" w:color="auto"/>
              <w:bottom w:val="single" w:sz="4" w:space="0" w:color="auto"/>
              <w:right w:val="single" w:sz="4" w:space="0" w:color="auto"/>
            </w:tcBorders>
            <w:shd w:val="clear" w:color="auto" w:fill="auto"/>
            <w:vAlign w:val="center"/>
            <w:hideMark/>
          </w:tcPr>
          <w:p w:rsidR="0034014D" w:rsidRPr="002476E5" w:rsidRDefault="00F41EC7" w:rsidP="002476E5">
            <w:pPr>
              <w:jc w:val="center"/>
              <w:rPr>
                <w:rFonts w:cs="Arial"/>
                <w:b/>
                <w:bCs/>
                <w:i/>
                <w:iCs/>
                <w:sz w:val="16"/>
                <w:szCs w:val="16"/>
                <w:lang w:val="fr-FR"/>
              </w:rPr>
            </w:pPr>
            <w:r w:rsidRPr="002476E5">
              <w:rPr>
                <w:rFonts w:cs="Arial"/>
                <w:b/>
                <w:bCs/>
                <w:i/>
                <w:iCs/>
                <w:sz w:val="16"/>
                <w:szCs w:val="16"/>
                <w:lang w:val="fr-FR"/>
              </w:rPr>
              <w:t>Écart type</w:t>
            </w:r>
          </w:p>
        </w:tc>
        <w:tc>
          <w:tcPr>
            <w:tcW w:w="1241" w:type="dxa"/>
            <w:tcBorders>
              <w:top w:val="nil"/>
              <w:left w:val="nil"/>
              <w:bottom w:val="single" w:sz="4" w:space="0" w:color="auto"/>
              <w:right w:val="single" w:sz="4" w:space="0" w:color="auto"/>
            </w:tcBorders>
            <w:vAlign w:val="center"/>
          </w:tcPr>
          <w:p w:rsidR="0034014D" w:rsidRPr="002476E5" w:rsidRDefault="0034014D" w:rsidP="002476E5">
            <w:pPr>
              <w:jc w:val="center"/>
              <w:rPr>
                <w:rFonts w:cs="Arial"/>
                <w:b/>
                <w:bCs/>
                <w:i/>
                <w:iCs/>
                <w:sz w:val="16"/>
                <w:szCs w:val="16"/>
                <w:lang w:val="fr-FR"/>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cs="Arial"/>
                <w:b/>
                <w:bCs/>
                <w:i/>
                <w:iCs/>
                <w:sz w:val="16"/>
                <w:szCs w:val="16"/>
                <w:lang w:val="fr-FR"/>
              </w:rPr>
            </w:pPr>
            <w:r w:rsidRPr="002476E5">
              <w:rPr>
                <w:rFonts w:cs="Arial"/>
                <w:b/>
                <w:bCs/>
                <w:i/>
                <w:iCs/>
                <w:sz w:val="16"/>
                <w:szCs w:val="16"/>
                <w:lang w:val="fr-FR"/>
              </w:rPr>
              <w:t>2</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2,4</w:t>
            </w:r>
          </w:p>
        </w:tc>
        <w:tc>
          <w:tcPr>
            <w:tcW w:w="567"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2,3</w:t>
            </w:r>
          </w:p>
        </w:tc>
        <w:tc>
          <w:tcPr>
            <w:tcW w:w="964"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2,3</w:t>
            </w:r>
          </w:p>
        </w:tc>
        <w:tc>
          <w:tcPr>
            <w:tcW w:w="680"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2,1</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2,7</w:t>
            </w:r>
          </w:p>
        </w:tc>
        <w:tc>
          <w:tcPr>
            <w:tcW w:w="1134" w:type="dxa"/>
            <w:tcBorders>
              <w:top w:val="nil"/>
              <w:left w:val="nil"/>
              <w:bottom w:val="single" w:sz="4" w:space="0" w:color="auto"/>
              <w:right w:val="single" w:sz="4" w:space="0" w:color="auto"/>
            </w:tcBorders>
            <w:shd w:val="clear" w:color="auto" w:fill="auto"/>
            <w:noWrap/>
            <w:vAlign w:val="center"/>
            <w:hideMark/>
          </w:tcPr>
          <w:p w:rsidR="0034014D" w:rsidRPr="002476E5" w:rsidRDefault="00FB35D5" w:rsidP="002476E5">
            <w:pPr>
              <w:jc w:val="center"/>
              <w:rPr>
                <w:rFonts w:cs="Arial"/>
                <w:b/>
                <w:bCs/>
                <w:i/>
                <w:iCs/>
                <w:sz w:val="16"/>
                <w:szCs w:val="16"/>
                <w:lang w:val="fr-FR"/>
              </w:rPr>
            </w:pPr>
            <w:r w:rsidRPr="002476E5">
              <w:rPr>
                <w:rFonts w:cs="Arial"/>
                <w:b/>
                <w:bCs/>
                <w:i/>
                <w:iCs/>
                <w:sz w:val="16"/>
                <w:szCs w:val="16"/>
                <w:lang w:val="fr-FR"/>
              </w:rPr>
              <w:t>2,7</w:t>
            </w:r>
          </w:p>
        </w:tc>
        <w:tc>
          <w:tcPr>
            <w:tcW w:w="965" w:type="dxa"/>
            <w:tcBorders>
              <w:top w:val="nil"/>
              <w:left w:val="nil"/>
              <w:bottom w:val="nil"/>
              <w:right w:val="nil"/>
            </w:tcBorders>
            <w:shd w:val="clear" w:color="auto" w:fill="auto"/>
            <w:noWrap/>
            <w:vAlign w:val="center"/>
            <w:hideMark/>
          </w:tcPr>
          <w:p w:rsidR="0034014D" w:rsidRPr="002476E5" w:rsidRDefault="0034014D" w:rsidP="002476E5">
            <w:pPr>
              <w:jc w:val="center"/>
              <w:rPr>
                <w:rFonts w:cs="Arial"/>
                <w:lang w:val="fr-FR"/>
              </w:rPr>
            </w:pPr>
          </w:p>
        </w:tc>
      </w:tr>
    </w:tbl>
    <w:p w:rsidR="00392C20" w:rsidRPr="002476E5" w:rsidRDefault="00392C20" w:rsidP="002476E5">
      <w:pPr>
        <w:rPr>
          <w:rFonts w:cs="Arial"/>
          <w:lang w:val="fr-FR"/>
        </w:rPr>
      </w:pPr>
    </w:p>
    <w:p w:rsidR="00C017AE" w:rsidRPr="002476E5" w:rsidRDefault="004C1898" w:rsidP="002476E5">
      <w:pPr>
        <w:pStyle w:val="ListParagraph"/>
        <w:numPr>
          <w:ilvl w:val="0"/>
          <w:numId w:val="7"/>
        </w:numPr>
        <w:ind w:left="0" w:firstLine="0"/>
        <w:contextualSpacing w:val="0"/>
        <w:rPr>
          <w:rFonts w:cs="Arial"/>
          <w:lang w:val="fr-CH" w:eastAsia="ja-JP"/>
        </w:rPr>
      </w:pPr>
      <w:r w:rsidRPr="002476E5">
        <w:rPr>
          <w:rFonts w:cs="Arial"/>
          <w:lang w:val="fr-CH" w:eastAsia="ja-JP"/>
        </w:rPr>
        <w:t xml:space="preserve">Seules 13 des </w:t>
      </w:r>
      <w:r w:rsidR="00525BDD" w:rsidRPr="002476E5">
        <w:rPr>
          <w:rFonts w:cs="Arial"/>
          <w:lang w:val="fr-CH" w:eastAsia="ja-JP"/>
        </w:rPr>
        <w:t>31 </w:t>
      </w:r>
      <w:r w:rsidRPr="002476E5">
        <w:rPr>
          <w:rFonts w:cs="Arial"/>
          <w:lang w:val="fr-CH" w:eastAsia="ja-JP"/>
        </w:rPr>
        <w:t>variété</w:t>
      </w:r>
      <w:r w:rsidR="009E0DE7" w:rsidRPr="002476E5">
        <w:rPr>
          <w:rFonts w:cs="Arial"/>
          <w:lang w:val="fr-CH" w:eastAsia="ja-JP"/>
        </w:rPr>
        <w:t>s</w:t>
      </w:r>
      <w:r w:rsidRPr="002476E5">
        <w:rPr>
          <w:rFonts w:cs="Arial"/>
          <w:lang w:val="fr-CH" w:eastAsia="ja-JP"/>
        </w:rPr>
        <w:t xml:space="preserve"> candidates ont été notées avec la méthode n°</w:t>
      </w:r>
      <w:r w:rsidR="00753583" w:rsidRPr="002476E5">
        <w:rPr>
          <w:rFonts w:cs="Arial"/>
          <w:lang w:val="fr-CH" w:eastAsia="ja-JP"/>
        </w:rPr>
        <w:t> </w:t>
      </w:r>
      <w:r w:rsidRPr="002476E5">
        <w:rPr>
          <w:rFonts w:cs="Arial"/>
          <w:lang w:val="fr-CH" w:eastAsia="ja-JP"/>
        </w:rPr>
        <w:t>2 de la France, car il est nécessaire de disposer de données sur deux</w:t>
      </w:r>
      <w:r w:rsidR="00753583" w:rsidRPr="002476E5">
        <w:rPr>
          <w:rFonts w:cs="Arial"/>
          <w:lang w:val="fr-CH" w:eastAsia="ja-JP"/>
        </w:rPr>
        <w:t> </w:t>
      </w:r>
      <w:r w:rsidRPr="002476E5">
        <w:rPr>
          <w:rFonts w:cs="Arial"/>
          <w:lang w:val="fr-CH" w:eastAsia="ja-JP"/>
        </w:rPr>
        <w:t>ans pour les variétés candidates afin de calculer une moyenne ajustée au titre du programme sur plusieurs années avant d</w:t>
      </w:r>
      <w:r w:rsidR="00520EC7" w:rsidRPr="002476E5">
        <w:rPr>
          <w:rFonts w:cs="Arial"/>
          <w:lang w:val="fr-CH" w:eastAsia="ja-JP"/>
        </w:rPr>
        <w:t>’</w:t>
      </w:r>
      <w:r w:rsidRPr="002476E5">
        <w:rPr>
          <w:rFonts w:cs="Arial"/>
          <w:lang w:val="fr-CH" w:eastAsia="ja-JP"/>
        </w:rPr>
        <w:t>attribuer la note correspondante.</w:t>
      </w:r>
    </w:p>
    <w:p w:rsidR="00C017AE" w:rsidRPr="002476E5" w:rsidRDefault="00C017AE" w:rsidP="002476E5">
      <w:pPr>
        <w:rPr>
          <w:rFonts w:cs="Arial"/>
          <w:lang w:val="fr-CH" w:eastAsia="ja-JP"/>
        </w:rPr>
      </w:pPr>
    </w:p>
    <w:p w:rsidR="00C017AE" w:rsidRPr="002476E5" w:rsidRDefault="00507019" w:rsidP="002476E5">
      <w:pPr>
        <w:pStyle w:val="ListParagraph"/>
        <w:numPr>
          <w:ilvl w:val="0"/>
          <w:numId w:val="7"/>
        </w:numPr>
        <w:ind w:left="0" w:firstLine="0"/>
        <w:contextualSpacing w:val="0"/>
        <w:rPr>
          <w:rFonts w:cs="Arial"/>
          <w:lang w:val="fr-CH"/>
        </w:rPr>
      </w:pPr>
      <w:r w:rsidRPr="002476E5">
        <w:rPr>
          <w:rFonts w:cs="Arial"/>
          <w:lang w:val="fr-CH"/>
        </w:rPr>
        <w:t>La présence de graines de lin et de variétés de lin dans l</w:t>
      </w:r>
      <w:r w:rsidR="00520EC7" w:rsidRPr="002476E5">
        <w:rPr>
          <w:rFonts w:cs="Arial"/>
          <w:lang w:val="fr-CH"/>
        </w:rPr>
        <w:t>’</w:t>
      </w:r>
      <w:r w:rsidRPr="002476E5">
        <w:rPr>
          <w:rFonts w:cs="Arial"/>
          <w:lang w:val="fr-CH"/>
        </w:rPr>
        <w:t>ensemble de données complet est responsable d</w:t>
      </w:r>
      <w:r w:rsidR="00520EC7" w:rsidRPr="002476E5">
        <w:rPr>
          <w:rFonts w:cs="Arial"/>
          <w:lang w:val="fr-CH"/>
        </w:rPr>
        <w:t>’</w:t>
      </w:r>
      <w:r w:rsidRPr="002476E5">
        <w:rPr>
          <w:rFonts w:cs="Arial"/>
          <w:lang w:val="fr-CH"/>
        </w:rPr>
        <w:t>une distribution non normale avec un pic de petites variétés dont les notes sont faibles (graines de lin) et un pic de grandes variétés dont les notes sont élevées (l</w:t>
      </w:r>
      <w:r w:rsidR="00E62A6E" w:rsidRPr="002476E5">
        <w:rPr>
          <w:rFonts w:cs="Arial"/>
          <w:lang w:val="fr-CH"/>
        </w:rPr>
        <w:t>in).  Pa</w:t>
      </w:r>
      <w:r w:rsidRPr="002476E5">
        <w:rPr>
          <w:rFonts w:cs="Arial"/>
          <w:lang w:val="fr-CH"/>
        </w:rPr>
        <w:t>r conséquent, la probabilité pour qu</w:t>
      </w:r>
      <w:r w:rsidR="00520EC7" w:rsidRPr="002476E5">
        <w:rPr>
          <w:rFonts w:cs="Arial"/>
          <w:lang w:val="fr-CH"/>
        </w:rPr>
        <w:t>’</w:t>
      </w:r>
      <w:r w:rsidRPr="002476E5">
        <w:rPr>
          <w:rFonts w:cs="Arial"/>
          <w:lang w:val="fr-CH"/>
        </w:rPr>
        <w:t>une variété candidate obtienne une note moyenne (entre deux</w:t>
      </w:r>
      <w:r w:rsidR="00753583" w:rsidRPr="002476E5">
        <w:rPr>
          <w:rFonts w:cs="Arial"/>
          <w:lang w:val="fr-CH"/>
        </w:rPr>
        <w:t> </w:t>
      </w:r>
      <w:r w:rsidRPr="002476E5">
        <w:rPr>
          <w:rFonts w:cs="Arial"/>
          <w:lang w:val="fr-CH"/>
        </w:rPr>
        <w:t>pics) est faib</w:t>
      </w:r>
      <w:r w:rsidR="00E62A6E" w:rsidRPr="002476E5">
        <w:rPr>
          <w:rFonts w:cs="Arial"/>
          <w:lang w:val="fr-CH"/>
        </w:rPr>
        <w:t>le.  C’e</w:t>
      </w:r>
      <w:r w:rsidRPr="002476E5">
        <w:rPr>
          <w:rFonts w:cs="Arial"/>
          <w:lang w:val="fr-CH"/>
        </w:rPr>
        <w:t>st pourquoi dans plusieurs méthodes l</w:t>
      </w:r>
      <w:r w:rsidR="00520EC7" w:rsidRPr="002476E5">
        <w:rPr>
          <w:rFonts w:cs="Arial"/>
          <w:lang w:val="fr-CH"/>
        </w:rPr>
        <w:t>’</w:t>
      </w:r>
      <w:r w:rsidRPr="002476E5">
        <w:rPr>
          <w:rFonts w:cs="Arial"/>
          <w:lang w:val="fr-CH"/>
        </w:rPr>
        <w:t>une des notes moyennes n</w:t>
      </w:r>
      <w:r w:rsidR="00520EC7" w:rsidRPr="002476E5">
        <w:rPr>
          <w:rFonts w:cs="Arial"/>
          <w:lang w:val="fr-CH"/>
        </w:rPr>
        <w:t>’</w:t>
      </w:r>
      <w:r w:rsidRPr="002476E5">
        <w:rPr>
          <w:rFonts w:cs="Arial"/>
          <w:lang w:val="fr-CH"/>
        </w:rPr>
        <w:t xml:space="preserve">a jamais été </w:t>
      </w:r>
      <w:r w:rsidR="00525BDD" w:rsidRPr="002476E5">
        <w:rPr>
          <w:rFonts w:cs="Arial"/>
          <w:lang w:val="fr-CH"/>
        </w:rPr>
        <w:t>attribuée</w:t>
      </w:r>
      <w:r w:rsidRPr="002476E5">
        <w:rPr>
          <w:rFonts w:cs="Arial"/>
          <w:lang w:val="fr-CH"/>
        </w:rPr>
        <w:t xml:space="preserve"> à une variété candida</w:t>
      </w:r>
      <w:r w:rsidR="00E62A6E" w:rsidRPr="002476E5">
        <w:rPr>
          <w:rFonts w:cs="Arial"/>
          <w:lang w:val="fr-CH"/>
        </w:rPr>
        <w:t>te.  Pa</w:t>
      </w:r>
      <w:r w:rsidRPr="002476E5">
        <w:rPr>
          <w:rFonts w:cs="Arial"/>
          <w:lang w:val="fr-CH"/>
        </w:rPr>
        <w:t>r exemple, toutes les notes sauf le 4 ont été attribuées à au moins une variété candidate.</w:t>
      </w:r>
    </w:p>
    <w:p w:rsidR="00C017AE" w:rsidRPr="002476E5" w:rsidRDefault="00C017AE" w:rsidP="002476E5">
      <w:pPr>
        <w:rPr>
          <w:rFonts w:cs="Arial"/>
          <w:lang w:val="fr-CH"/>
        </w:rPr>
      </w:pPr>
    </w:p>
    <w:p w:rsidR="002476E5" w:rsidRPr="002476E5" w:rsidRDefault="008E2DFB" w:rsidP="002476E5">
      <w:pPr>
        <w:pStyle w:val="ListParagraph"/>
        <w:numPr>
          <w:ilvl w:val="0"/>
          <w:numId w:val="7"/>
        </w:numPr>
        <w:ind w:left="0" w:firstLine="0"/>
        <w:contextualSpacing w:val="0"/>
        <w:rPr>
          <w:u w:val="single"/>
          <w:lang w:val="fr-FR"/>
        </w:rPr>
      </w:pPr>
      <w:r w:rsidRPr="002476E5">
        <w:rPr>
          <w:lang w:val="fr-CH" w:eastAsia="ja-JP"/>
        </w:rPr>
        <w:t>Certaines méthodes essaient de prendre en compte l</w:t>
      </w:r>
      <w:r w:rsidR="00520EC7" w:rsidRPr="002476E5">
        <w:rPr>
          <w:lang w:val="fr-CH" w:eastAsia="ja-JP"/>
        </w:rPr>
        <w:t>’</w:t>
      </w:r>
      <w:r w:rsidRPr="002476E5">
        <w:rPr>
          <w:lang w:val="fr-CH" w:eastAsia="ja-JP"/>
        </w:rPr>
        <w:t>effet annuel en utilisant la moyenne sur plusieurs années ajustée (méthode française n°</w:t>
      </w:r>
      <w:r w:rsidR="00753583" w:rsidRPr="002476E5">
        <w:rPr>
          <w:lang w:val="fr-CH" w:eastAsia="ja-JP"/>
        </w:rPr>
        <w:t> </w:t>
      </w:r>
      <w:r w:rsidRPr="002476E5">
        <w:rPr>
          <w:lang w:val="fr-CH" w:eastAsia="ja-JP"/>
        </w:rPr>
        <w:t>2, méthode allemande, méthode du Royaume</w:t>
      </w:r>
      <w:r w:rsidR="00E62A6E" w:rsidRPr="002476E5">
        <w:rPr>
          <w:lang w:val="fr-CH" w:eastAsia="ja-JP"/>
        </w:rPr>
        <w:noBreakHyphen/>
      </w:r>
      <w:r w:rsidRPr="002476E5">
        <w:rPr>
          <w:lang w:val="fr-CH" w:eastAsia="ja-JP"/>
        </w:rPr>
        <w:t>Uni) ou en calibrant leur modèle avec des données de l</w:t>
      </w:r>
      <w:r w:rsidR="00520EC7" w:rsidRPr="002476E5">
        <w:rPr>
          <w:lang w:val="fr-CH" w:eastAsia="ja-JP"/>
        </w:rPr>
        <w:t>’</w:t>
      </w:r>
      <w:r w:rsidRPr="002476E5">
        <w:rPr>
          <w:lang w:val="fr-CH" w:eastAsia="ja-JP"/>
        </w:rPr>
        <w:t>année, comme dans la méthode japonaise avec l</w:t>
      </w:r>
      <w:r w:rsidR="00520EC7" w:rsidRPr="002476E5">
        <w:rPr>
          <w:lang w:val="fr-CH" w:eastAsia="ja-JP"/>
        </w:rPr>
        <w:t>’</w:t>
      </w:r>
      <w:r w:rsidRPr="002476E5">
        <w:rPr>
          <w:lang w:val="fr-CH" w:eastAsia="ja-JP"/>
        </w:rPr>
        <w:t>ajustement glissant d</w:t>
      </w:r>
      <w:r w:rsidR="00BE531F" w:rsidRPr="002476E5">
        <w:rPr>
          <w:lang w:val="fr-CH" w:eastAsia="ja-JP"/>
        </w:rPr>
        <w:t>u</w:t>
      </w:r>
      <w:r w:rsidRPr="002476E5">
        <w:rPr>
          <w:lang w:val="fr-CH" w:eastAsia="ja-JP"/>
        </w:rPr>
        <w:t xml:space="preserve"> </w:t>
      </w:r>
      <w:r w:rsidR="00BE531F" w:rsidRPr="002476E5">
        <w:rPr>
          <w:lang w:val="fr-CH" w:eastAsia="ja-JP"/>
        </w:rPr>
        <w:t>t</w:t>
      </w:r>
      <w:r w:rsidRPr="002476E5">
        <w:rPr>
          <w:lang w:val="fr-CH" w:eastAsia="ja-JP"/>
        </w:rPr>
        <w:t>able</w:t>
      </w:r>
      <w:r w:rsidR="00BE531F" w:rsidRPr="002476E5">
        <w:rPr>
          <w:lang w:val="fr-CH" w:eastAsia="ja-JP"/>
        </w:rPr>
        <w:t>au</w:t>
      </w:r>
      <w:r w:rsidRPr="002476E5">
        <w:rPr>
          <w:lang w:val="fr-CH" w:eastAsia="ja-JP"/>
        </w:rPr>
        <w:t xml:space="preserve"> d</w:t>
      </w:r>
      <w:r w:rsidR="00520EC7" w:rsidRPr="002476E5">
        <w:rPr>
          <w:lang w:val="fr-CH" w:eastAsia="ja-JP"/>
        </w:rPr>
        <w:t>’</w:t>
      </w:r>
      <w:r w:rsidRPr="002476E5">
        <w:rPr>
          <w:lang w:val="fr-CH" w:eastAsia="ja-JP"/>
        </w:rPr>
        <w:t>évaluation complète ajustée ou dans la méthode française n°</w:t>
      </w:r>
      <w:r w:rsidR="00753583" w:rsidRPr="002476E5">
        <w:rPr>
          <w:lang w:val="fr-CH" w:eastAsia="ja-JP"/>
        </w:rPr>
        <w:t> </w:t>
      </w:r>
      <w:r w:rsidRPr="002476E5">
        <w:rPr>
          <w:lang w:val="fr-CH" w:eastAsia="ja-JP"/>
        </w:rPr>
        <w:t>1.</w:t>
      </w:r>
      <w:r w:rsidR="002476E5" w:rsidRPr="002476E5">
        <w:rPr>
          <w:u w:val="single"/>
          <w:lang w:val="fr-FR"/>
        </w:rPr>
        <w:br w:type="page"/>
      </w:r>
    </w:p>
    <w:p w:rsidR="00520EC7" w:rsidRPr="002476E5" w:rsidRDefault="008E2DFB" w:rsidP="002476E5">
      <w:pPr>
        <w:rPr>
          <w:u w:val="single"/>
          <w:lang w:val="fr-FR"/>
        </w:rPr>
      </w:pPr>
      <w:r w:rsidRPr="002476E5">
        <w:rPr>
          <w:u w:val="single"/>
          <w:lang w:val="fr-FR"/>
        </w:rPr>
        <w:t>Comparaison des résultats</w:t>
      </w:r>
    </w:p>
    <w:p w:rsidR="00C840A4" w:rsidRPr="002476E5" w:rsidRDefault="00C840A4" w:rsidP="002476E5">
      <w:pPr>
        <w:jc w:val="center"/>
        <w:rPr>
          <w:lang w:val="fr-FR"/>
        </w:rPr>
      </w:pPr>
    </w:p>
    <w:p w:rsidR="00C840A4" w:rsidRPr="002476E5" w:rsidRDefault="00C840A4" w:rsidP="002476E5">
      <w:pPr>
        <w:jc w:val="center"/>
        <w:rPr>
          <w:rFonts w:eastAsia="MS Mincho" w:cs="Arial"/>
          <w:b/>
          <w:lang w:eastAsia="ja-JP"/>
        </w:rPr>
      </w:pPr>
      <w:r w:rsidRPr="002476E5">
        <w:rPr>
          <w:noProof/>
        </w:rPr>
        <w:drawing>
          <wp:inline distT="0" distB="0" distL="0" distR="0" wp14:anchorId="579FB205" wp14:editId="247D45C1">
            <wp:extent cx="5903366" cy="3430829"/>
            <wp:effectExtent l="0" t="0" r="21590" b="1778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40A4" w:rsidRPr="002476E5" w:rsidRDefault="00C840A4" w:rsidP="002476E5">
      <w:pPr>
        <w:jc w:val="center"/>
        <w:rPr>
          <w:rFonts w:cs="Arial"/>
          <w:b/>
          <w:lang w:val="fr-CH"/>
        </w:rPr>
      </w:pPr>
      <w:r w:rsidRPr="002476E5">
        <w:rPr>
          <w:rFonts w:cs="Arial"/>
          <w:lang w:val="fr-CH"/>
        </w:rPr>
        <w:t>Graphique </w:t>
      </w:r>
      <w:r w:rsidRPr="002476E5">
        <w:rPr>
          <w:rFonts w:cs="Arial"/>
          <w:b/>
        </w:rPr>
        <w:fldChar w:fldCharType="begin"/>
      </w:r>
      <w:r w:rsidRPr="002476E5">
        <w:rPr>
          <w:rFonts w:cs="Arial"/>
          <w:lang w:val="fr-CH"/>
        </w:rPr>
        <w:instrText xml:space="preserve"> SEQ Figure \* ARABIC </w:instrText>
      </w:r>
      <w:r w:rsidRPr="002476E5">
        <w:rPr>
          <w:rFonts w:cs="Arial"/>
          <w:b/>
        </w:rPr>
        <w:fldChar w:fldCharType="separate"/>
      </w:r>
      <w:r w:rsidR="009F582F">
        <w:rPr>
          <w:rFonts w:cs="Arial"/>
          <w:noProof/>
          <w:lang w:val="fr-CH"/>
        </w:rPr>
        <w:t>1</w:t>
      </w:r>
      <w:r w:rsidRPr="002476E5">
        <w:rPr>
          <w:rFonts w:cs="Arial"/>
          <w:b/>
        </w:rPr>
        <w:fldChar w:fldCharType="end"/>
      </w:r>
      <w:r w:rsidRPr="002476E5">
        <w:rPr>
          <w:rFonts w:cs="Arial"/>
          <w:lang w:val="fr-CH"/>
        </w:rPr>
        <w:t> </w:t>
      </w:r>
      <w:r w:rsidRPr="002476E5">
        <w:rPr>
          <w:lang w:val="fr-CH"/>
        </w:rPr>
        <w:t>:</w:t>
      </w:r>
      <w:r w:rsidRPr="002476E5">
        <w:rPr>
          <w:rFonts w:cs="Arial"/>
          <w:lang w:val="fr-CH"/>
        </w:rPr>
        <w:t xml:space="preserve"> Distribution des notes par méthode.</w:t>
      </w:r>
    </w:p>
    <w:p w:rsidR="00C017AE" w:rsidRPr="002476E5" w:rsidRDefault="00C017AE" w:rsidP="002476E5">
      <w:pPr>
        <w:jc w:val="center"/>
        <w:rPr>
          <w:rFonts w:eastAsiaTheme="minorHAnsi"/>
          <w:lang w:val="fr-CH"/>
        </w:rPr>
      </w:pPr>
    </w:p>
    <w:p w:rsidR="00D37DC0" w:rsidRPr="002476E5" w:rsidRDefault="00D37DC0" w:rsidP="002476E5">
      <w:pPr>
        <w:jc w:val="center"/>
        <w:rPr>
          <w:rFonts w:eastAsiaTheme="minorHAnsi"/>
          <w:lang w:val="fr-CH"/>
        </w:rPr>
      </w:pPr>
    </w:p>
    <w:p w:rsidR="00C017AE" w:rsidRPr="002476E5" w:rsidRDefault="008E2DFB" w:rsidP="002476E5">
      <w:pPr>
        <w:pStyle w:val="ListParagraph"/>
        <w:numPr>
          <w:ilvl w:val="0"/>
          <w:numId w:val="7"/>
        </w:numPr>
        <w:spacing w:after="120"/>
        <w:ind w:left="0" w:firstLine="0"/>
        <w:contextualSpacing w:val="0"/>
        <w:rPr>
          <w:rFonts w:cs="Arial"/>
          <w:lang w:val="fr-CH" w:eastAsia="ja-JP"/>
        </w:rPr>
      </w:pPr>
      <w:r w:rsidRPr="002476E5">
        <w:rPr>
          <w:rFonts w:cs="Arial"/>
          <w:lang w:val="fr-CH" w:eastAsia="ja-JP"/>
        </w:rPr>
        <w:t>Le graphique ci</w:t>
      </w:r>
      <w:r w:rsidR="00E62A6E" w:rsidRPr="002476E5">
        <w:rPr>
          <w:rFonts w:cs="Arial"/>
          <w:lang w:val="fr-CH" w:eastAsia="ja-JP"/>
        </w:rPr>
        <w:noBreakHyphen/>
      </w:r>
      <w:r w:rsidRPr="002476E5">
        <w:rPr>
          <w:rFonts w:cs="Arial"/>
          <w:lang w:val="fr-CH" w:eastAsia="ja-JP"/>
        </w:rPr>
        <w:t>dessus indique que la distribution des notes n</w:t>
      </w:r>
      <w:r w:rsidR="00520EC7" w:rsidRPr="002476E5">
        <w:rPr>
          <w:rFonts w:cs="Arial"/>
          <w:lang w:val="fr-CH" w:eastAsia="ja-JP"/>
        </w:rPr>
        <w:t>’</w:t>
      </w:r>
      <w:r w:rsidRPr="002476E5">
        <w:rPr>
          <w:rFonts w:cs="Arial"/>
          <w:lang w:val="fr-CH" w:eastAsia="ja-JP"/>
        </w:rPr>
        <w:t>est pas distribuée normalement dans les méthodes essayé</w:t>
      </w:r>
      <w:r w:rsidR="00E62A6E" w:rsidRPr="002476E5">
        <w:rPr>
          <w:rFonts w:cs="Arial"/>
          <w:lang w:val="fr-CH" w:eastAsia="ja-JP"/>
        </w:rPr>
        <w:t>es.  Né</w:t>
      </w:r>
      <w:r w:rsidRPr="002476E5">
        <w:rPr>
          <w:rFonts w:cs="Arial"/>
          <w:lang w:val="fr-CH" w:eastAsia="ja-JP"/>
        </w:rPr>
        <w:t>anmoins, dans la plupart des cas, les distributions révèlent deux</w:t>
      </w:r>
      <w:r w:rsidR="00753583" w:rsidRPr="002476E5">
        <w:rPr>
          <w:rFonts w:cs="Arial"/>
          <w:lang w:val="fr-CH" w:eastAsia="ja-JP"/>
        </w:rPr>
        <w:t> </w:t>
      </w:r>
      <w:r w:rsidRPr="002476E5">
        <w:rPr>
          <w:rFonts w:cs="Arial"/>
          <w:lang w:val="fr-CH" w:eastAsia="ja-JP"/>
        </w:rPr>
        <w:t>pics distincts, qui correspondent aux deux</w:t>
      </w:r>
      <w:r w:rsidR="00753583" w:rsidRPr="002476E5">
        <w:rPr>
          <w:rFonts w:cs="Arial"/>
          <w:lang w:val="fr-CH" w:eastAsia="ja-JP"/>
        </w:rPr>
        <w:t> </w:t>
      </w:r>
      <w:r w:rsidRPr="002476E5">
        <w:rPr>
          <w:rFonts w:cs="Arial"/>
          <w:lang w:val="fr-CH" w:eastAsia="ja-JP"/>
        </w:rPr>
        <w:t>types de variétés</w:t>
      </w:r>
      <w:r w:rsidR="00753583" w:rsidRPr="002476E5">
        <w:rPr>
          <w:rFonts w:cs="Arial"/>
          <w:lang w:val="fr-CH" w:eastAsia="ja-JP"/>
        </w:rPr>
        <w:t> </w:t>
      </w:r>
      <w:r w:rsidRPr="002476E5">
        <w:rPr>
          <w:rFonts w:cs="Arial"/>
          <w:lang w:val="fr-CH" w:eastAsia="ja-JP"/>
        </w:rPr>
        <w:t>: le premier correspond aux variétés de graines de lin (variétés plus petites avec des notes faibles) et le deuxième aux variétés de lin (variétés plus grandes avec des notes plus élevées).</w:t>
      </w:r>
    </w:p>
    <w:p w:rsidR="00C017AE" w:rsidRPr="002476E5" w:rsidRDefault="00C017AE" w:rsidP="002476E5">
      <w:pPr>
        <w:jc w:val="center"/>
        <w:rPr>
          <w:lang w:val="fr-FR" w:eastAsia="ja-JP"/>
        </w:rPr>
      </w:pPr>
    </w:p>
    <w:p w:rsidR="00D37DC0" w:rsidRPr="002476E5" w:rsidRDefault="00114079" w:rsidP="002476E5">
      <w:pPr>
        <w:jc w:val="center"/>
        <w:rPr>
          <w:lang w:val="fr-FR" w:eastAsia="ja-JP"/>
        </w:rPr>
      </w:pPr>
      <w:r w:rsidRPr="002476E5">
        <w:rPr>
          <w:noProof/>
        </w:rPr>
        <w:drawing>
          <wp:inline distT="0" distB="0" distL="0" distR="0" wp14:anchorId="7C344FB3" wp14:editId="7DE278AA">
            <wp:extent cx="5903366" cy="35697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2961" cy="3569530"/>
                    </a:xfrm>
                    <a:prstGeom prst="rect">
                      <a:avLst/>
                    </a:prstGeom>
                    <a:noFill/>
                    <a:ln>
                      <a:noFill/>
                    </a:ln>
                  </pic:spPr>
                </pic:pic>
              </a:graphicData>
            </a:graphic>
          </wp:inline>
        </w:drawing>
      </w:r>
    </w:p>
    <w:p w:rsidR="00D37DC0" w:rsidRPr="002476E5" w:rsidRDefault="00D37DC0" w:rsidP="002476E5">
      <w:pPr>
        <w:jc w:val="center"/>
        <w:rPr>
          <w:lang w:val="fr-FR" w:eastAsia="ja-JP"/>
        </w:rPr>
      </w:pPr>
    </w:p>
    <w:p w:rsidR="00C017AE" w:rsidRPr="002476E5" w:rsidRDefault="00FB35D5" w:rsidP="002476E5">
      <w:pPr>
        <w:jc w:val="center"/>
        <w:rPr>
          <w:lang w:val="fr-CH"/>
        </w:rPr>
      </w:pPr>
      <w:r w:rsidRPr="002476E5">
        <w:rPr>
          <w:lang w:val="fr-CH"/>
        </w:rPr>
        <w:t>Graphique</w:t>
      </w:r>
      <w:r w:rsidR="00684D3A" w:rsidRPr="002476E5">
        <w:rPr>
          <w:lang w:val="fr-CH"/>
        </w:rPr>
        <w:t> </w:t>
      </w:r>
      <w:r w:rsidR="0034014D" w:rsidRPr="002476E5">
        <w:rPr>
          <w:b/>
        </w:rPr>
        <w:fldChar w:fldCharType="begin"/>
      </w:r>
      <w:r w:rsidR="0034014D" w:rsidRPr="002476E5">
        <w:rPr>
          <w:lang w:val="fr-CH"/>
        </w:rPr>
        <w:instrText xml:space="preserve"> SEQ Figure \* ARABIC </w:instrText>
      </w:r>
      <w:r w:rsidR="0034014D" w:rsidRPr="002476E5">
        <w:rPr>
          <w:b/>
        </w:rPr>
        <w:fldChar w:fldCharType="separate"/>
      </w:r>
      <w:r w:rsidR="009F582F">
        <w:rPr>
          <w:noProof/>
          <w:lang w:val="fr-CH"/>
        </w:rPr>
        <w:t>2</w:t>
      </w:r>
      <w:r w:rsidR="0034014D" w:rsidRPr="002476E5">
        <w:rPr>
          <w:b/>
        </w:rPr>
        <w:fldChar w:fldCharType="end"/>
      </w:r>
      <w:r w:rsidR="0034014D" w:rsidRPr="002476E5">
        <w:rPr>
          <w:lang w:val="fr-CH"/>
        </w:rPr>
        <w:t xml:space="preserve"> </w:t>
      </w:r>
      <w:r w:rsidR="00733315" w:rsidRPr="002476E5">
        <w:rPr>
          <w:lang w:val="fr-CH"/>
        </w:rPr>
        <w:t>Boîte à moustache des notes pour les variétés candidates par méthode.</w:t>
      </w:r>
    </w:p>
    <w:p w:rsidR="00D37DC0" w:rsidRPr="002476E5" w:rsidRDefault="00D37DC0" w:rsidP="002476E5">
      <w:pPr>
        <w:jc w:val="center"/>
        <w:rPr>
          <w:b/>
          <w:lang w:val="fr-CH"/>
        </w:rPr>
      </w:pPr>
    </w:p>
    <w:p w:rsidR="00D37DC0" w:rsidRPr="002476E5" w:rsidRDefault="00D37DC0" w:rsidP="002476E5">
      <w:pPr>
        <w:jc w:val="center"/>
        <w:rPr>
          <w:b/>
          <w:lang w:val="fr-CH"/>
        </w:rPr>
      </w:pPr>
    </w:p>
    <w:p w:rsidR="00C017AE" w:rsidRPr="002476E5" w:rsidRDefault="00733315" w:rsidP="002476E5">
      <w:pPr>
        <w:pStyle w:val="ListParagraph"/>
        <w:numPr>
          <w:ilvl w:val="0"/>
          <w:numId w:val="7"/>
        </w:numPr>
        <w:ind w:left="0" w:firstLine="0"/>
        <w:rPr>
          <w:rFonts w:cs="Arial"/>
          <w:lang w:val="fr-CH"/>
        </w:rPr>
      </w:pPr>
      <w:r w:rsidRPr="002476E5">
        <w:rPr>
          <w:rFonts w:cs="Arial"/>
          <w:lang w:val="fr-CH"/>
        </w:rPr>
        <w:t>Les boîtes à moustache indiquent que la médiane des notes est plus élevée avec la méthode japonaise que la médiane de la méthode française n°</w:t>
      </w:r>
      <w:r w:rsidR="00753583" w:rsidRPr="002476E5">
        <w:rPr>
          <w:rFonts w:cs="Arial"/>
          <w:lang w:val="fr-CH"/>
        </w:rPr>
        <w:t> </w:t>
      </w:r>
      <w:r w:rsidRPr="002476E5">
        <w:rPr>
          <w:rFonts w:cs="Arial"/>
          <w:lang w:val="fr-CH"/>
        </w:rPr>
        <w:t>2 ou de la méthode italienne.</w:t>
      </w:r>
      <w:r w:rsidR="0034014D" w:rsidRPr="002476E5">
        <w:rPr>
          <w:lang w:val="fr-CH"/>
        </w:rPr>
        <w:t xml:space="preserve">  </w:t>
      </w:r>
      <w:r w:rsidRPr="002476E5">
        <w:rPr>
          <w:rFonts w:cs="Arial"/>
          <w:lang w:val="fr-CH"/>
        </w:rPr>
        <w:t>50% des notes des candidats sont concentrées entre 2 et 6 avec la méthode italienne.</w:t>
      </w:r>
    </w:p>
    <w:p w:rsidR="00C017AE" w:rsidRPr="002476E5" w:rsidRDefault="00C017AE" w:rsidP="002476E5">
      <w:pPr>
        <w:rPr>
          <w:rFonts w:cs="Arial"/>
          <w:lang w:val="fr-CH"/>
        </w:rPr>
      </w:pPr>
    </w:p>
    <w:p w:rsidR="00520EC7" w:rsidRPr="002476E5" w:rsidRDefault="00733315" w:rsidP="002476E5">
      <w:pPr>
        <w:pStyle w:val="ListParagraph"/>
        <w:numPr>
          <w:ilvl w:val="0"/>
          <w:numId w:val="7"/>
        </w:numPr>
        <w:ind w:left="0" w:firstLine="0"/>
        <w:rPr>
          <w:rFonts w:cs="Arial"/>
          <w:lang w:val="fr-CH"/>
        </w:rPr>
      </w:pPr>
      <w:r w:rsidRPr="002476E5">
        <w:rPr>
          <w:rFonts w:cs="Arial"/>
          <w:lang w:val="fr-CH"/>
        </w:rPr>
        <w:t>Le pourcentage de notes communes entre chaque paire de méthodes a été calculé (nombre de variétés avec des notes identiques divisé par le nombre de variétés notées avec les deux</w:t>
      </w:r>
      <w:r w:rsidR="00753583" w:rsidRPr="002476E5">
        <w:rPr>
          <w:rFonts w:cs="Arial"/>
          <w:lang w:val="fr-CH"/>
        </w:rPr>
        <w:t> </w:t>
      </w:r>
      <w:r w:rsidRPr="002476E5">
        <w:rPr>
          <w:rFonts w:cs="Arial"/>
          <w:lang w:val="fr-CH"/>
        </w:rPr>
        <w:t>méthodes) et résumé dans le tableau ci</w:t>
      </w:r>
      <w:r w:rsidR="00E62A6E" w:rsidRPr="002476E5">
        <w:rPr>
          <w:rFonts w:cs="Arial"/>
          <w:lang w:val="fr-CH"/>
        </w:rPr>
        <w:noBreakHyphen/>
      </w:r>
      <w:r w:rsidRPr="002476E5">
        <w:rPr>
          <w:rFonts w:cs="Arial"/>
          <w:lang w:val="fr-CH"/>
        </w:rPr>
        <w:t>dessous.</w:t>
      </w:r>
    </w:p>
    <w:p w:rsidR="0034014D" w:rsidRPr="002476E5" w:rsidRDefault="0034014D" w:rsidP="002476E5">
      <w:pPr>
        <w:rPr>
          <w:rFonts w:cs="Arial"/>
          <w:lang w:val="fr-CH"/>
        </w:rPr>
      </w:pPr>
    </w:p>
    <w:tbl>
      <w:tblPr>
        <w:tblW w:w="6640" w:type="dxa"/>
        <w:jc w:val="center"/>
        <w:tblCellMar>
          <w:left w:w="70" w:type="dxa"/>
          <w:right w:w="70" w:type="dxa"/>
        </w:tblCellMar>
        <w:tblLook w:val="04A0" w:firstRow="1" w:lastRow="0" w:firstColumn="1" w:lastColumn="0" w:noHBand="0" w:noVBand="1"/>
      </w:tblPr>
      <w:tblGrid>
        <w:gridCol w:w="1047"/>
        <w:gridCol w:w="1000"/>
        <w:gridCol w:w="920"/>
        <w:gridCol w:w="848"/>
        <w:gridCol w:w="1000"/>
        <w:gridCol w:w="1047"/>
        <w:gridCol w:w="1047"/>
      </w:tblGrid>
      <w:tr w:rsidR="002476E5" w:rsidRPr="002476E5" w:rsidTr="0034014D">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4014D" w:rsidRPr="002476E5" w:rsidRDefault="00733315" w:rsidP="002476E5">
            <w:pPr>
              <w:jc w:val="center"/>
              <w:rPr>
                <w:rFonts w:ascii="Calibri" w:hAnsi="Calibri"/>
                <w:b/>
                <w:bCs/>
                <w:sz w:val="16"/>
                <w:szCs w:val="16"/>
                <w:lang w:val="fr-FR"/>
              </w:rPr>
            </w:pPr>
            <w:r w:rsidRPr="002476E5">
              <w:rPr>
                <w:rFonts w:ascii="Calibri" w:hAnsi="Calibri"/>
                <w:b/>
                <w:bCs/>
                <w:sz w:val="16"/>
                <w:szCs w:val="16"/>
                <w:lang w:val="fr-FR"/>
              </w:rPr>
              <w:t>Méthode</w:t>
            </w:r>
          </w:p>
        </w:tc>
        <w:tc>
          <w:tcPr>
            <w:tcW w:w="1000" w:type="dxa"/>
            <w:tcBorders>
              <w:top w:val="single" w:sz="4" w:space="0" w:color="auto"/>
              <w:left w:val="nil"/>
              <w:bottom w:val="nil"/>
              <w:right w:val="single" w:sz="4" w:space="0" w:color="auto"/>
            </w:tcBorders>
            <w:shd w:val="clear" w:color="000000" w:fill="F2F2F2"/>
            <w:vAlign w:val="center"/>
            <w:hideMark/>
          </w:tcPr>
          <w:p w:rsidR="0034014D" w:rsidRPr="002476E5" w:rsidRDefault="00733315" w:rsidP="002476E5">
            <w:pPr>
              <w:jc w:val="center"/>
              <w:rPr>
                <w:rFonts w:ascii="Calibri" w:hAnsi="Calibri"/>
                <w:b/>
                <w:bCs/>
                <w:sz w:val="16"/>
                <w:szCs w:val="16"/>
                <w:lang w:val="fr-FR"/>
              </w:rPr>
            </w:pPr>
            <w:r w:rsidRPr="002476E5">
              <w:rPr>
                <w:rFonts w:ascii="Calibri" w:hAnsi="Calibri"/>
                <w:b/>
                <w:bCs/>
                <w:sz w:val="16"/>
                <w:szCs w:val="16"/>
                <w:lang w:val="fr-FR"/>
              </w:rPr>
              <w:t>Note France méthode n°</w:t>
            </w:r>
            <w:r w:rsidR="00753583" w:rsidRPr="002476E5">
              <w:rPr>
                <w:rFonts w:ascii="Calibri" w:hAnsi="Calibri"/>
                <w:b/>
                <w:bCs/>
                <w:sz w:val="16"/>
                <w:szCs w:val="16"/>
                <w:lang w:val="fr-FR"/>
              </w:rPr>
              <w:t> </w:t>
            </w:r>
            <w:r w:rsidRPr="002476E5">
              <w:rPr>
                <w:rFonts w:ascii="Calibri" w:hAnsi="Calibri"/>
                <w:b/>
                <w:bCs/>
                <w:sz w:val="16"/>
                <w:szCs w:val="16"/>
                <w:lang w:val="fr-FR"/>
              </w:rPr>
              <w:t>2*</w:t>
            </w:r>
          </w:p>
        </w:tc>
        <w:tc>
          <w:tcPr>
            <w:tcW w:w="920" w:type="dxa"/>
            <w:tcBorders>
              <w:top w:val="single" w:sz="4" w:space="0" w:color="auto"/>
              <w:left w:val="nil"/>
              <w:bottom w:val="nil"/>
              <w:right w:val="single" w:sz="4" w:space="0" w:color="auto"/>
            </w:tcBorders>
            <w:shd w:val="clear" w:color="000000" w:fill="F2F2F2"/>
            <w:vAlign w:val="center"/>
            <w:hideMark/>
          </w:tcPr>
          <w:p w:rsidR="0034014D" w:rsidRPr="002476E5" w:rsidRDefault="00733315" w:rsidP="002476E5">
            <w:pPr>
              <w:jc w:val="center"/>
              <w:rPr>
                <w:rFonts w:ascii="Calibri" w:hAnsi="Calibri"/>
                <w:b/>
                <w:bCs/>
                <w:sz w:val="16"/>
                <w:szCs w:val="16"/>
                <w:lang w:val="fr-FR"/>
              </w:rPr>
            </w:pPr>
            <w:r w:rsidRPr="002476E5">
              <w:rPr>
                <w:rFonts w:ascii="Calibri" w:hAnsi="Calibri"/>
                <w:b/>
                <w:bCs/>
                <w:sz w:val="16"/>
                <w:szCs w:val="16"/>
                <w:lang w:val="fr-FR"/>
              </w:rPr>
              <w:t>Note Italie*</w:t>
            </w:r>
          </w:p>
        </w:tc>
        <w:tc>
          <w:tcPr>
            <w:tcW w:w="840" w:type="dxa"/>
            <w:tcBorders>
              <w:top w:val="single" w:sz="4" w:space="0" w:color="auto"/>
              <w:left w:val="nil"/>
              <w:bottom w:val="nil"/>
              <w:right w:val="single" w:sz="4" w:space="0" w:color="auto"/>
            </w:tcBorders>
            <w:shd w:val="clear" w:color="000000" w:fill="F2F2F2"/>
            <w:vAlign w:val="center"/>
            <w:hideMark/>
          </w:tcPr>
          <w:p w:rsidR="0034014D" w:rsidRPr="002476E5" w:rsidRDefault="00733315" w:rsidP="002476E5">
            <w:pPr>
              <w:jc w:val="center"/>
              <w:rPr>
                <w:rFonts w:ascii="Calibri" w:hAnsi="Calibri"/>
                <w:b/>
                <w:bCs/>
                <w:sz w:val="16"/>
                <w:szCs w:val="16"/>
                <w:lang w:val="fr-FR"/>
              </w:rPr>
            </w:pPr>
            <w:r w:rsidRPr="002476E5">
              <w:rPr>
                <w:rFonts w:ascii="Calibri" w:hAnsi="Calibri"/>
                <w:b/>
                <w:bCs/>
                <w:sz w:val="16"/>
                <w:szCs w:val="16"/>
                <w:lang w:val="fr-FR"/>
              </w:rPr>
              <w:t>Note Allemagne 2012</w:t>
            </w:r>
          </w:p>
        </w:tc>
        <w:tc>
          <w:tcPr>
            <w:tcW w:w="1000" w:type="dxa"/>
            <w:tcBorders>
              <w:top w:val="single" w:sz="4" w:space="0" w:color="auto"/>
              <w:left w:val="nil"/>
              <w:bottom w:val="nil"/>
              <w:right w:val="single" w:sz="4" w:space="0" w:color="auto"/>
            </w:tcBorders>
            <w:shd w:val="clear" w:color="000000" w:fill="F2F2F2"/>
            <w:vAlign w:val="center"/>
            <w:hideMark/>
          </w:tcPr>
          <w:p w:rsidR="0034014D" w:rsidRPr="002476E5" w:rsidRDefault="00733315" w:rsidP="002476E5">
            <w:pPr>
              <w:jc w:val="center"/>
              <w:rPr>
                <w:rFonts w:ascii="Calibri" w:hAnsi="Calibri"/>
                <w:b/>
                <w:bCs/>
                <w:sz w:val="16"/>
                <w:szCs w:val="16"/>
                <w:lang w:val="fr-FR"/>
              </w:rPr>
            </w:pPr>
            <w:r w:rsidRPr="002476E5">
              <w:rPr>
                <w:rFonts w:ascii="Calibri" w:hAnsi="Calibri"/>
                <w:b/>
                <w:bCs/>
                <w:sz w:val="16"/>
                <w:szCs w:val="16"/>
                <w:lang w:val="fr-FR"/>
              </w:rPr>
              <w:t>Note Japon 2012</w:t>
            </w:r>
          </w:p>
        </w:tc>
        <w:tc>
          <w:tcPr>
            <w:tcW w:w="940" w:type="dxa"/>
            <w:tcBorders>
              <w:top w:val="single" w:sz="4" w:space="0" w:color="auto"/>
              <w:left w:val="nil"/>
              <w:bottom w:val="nil"/>
              <w:right w:val="single" w:sz="4" w:space="0" w:color="auto"/>
            </w:tcBorders>
            <w:shd w:val="clear" w:color="000000" w:fill="F2F2F2"/>
            <w:vAlign w:val="center"/>
            <w:hideMark/>
          </w:tcPr>
          <w:p w:rsidR="0034014D" w:rsidRPr="002476E5" w:rsidRDefault="00733315" w:rsidP="002476E5">
            <w:pPr>
              <w:jc w:val="center"/>
              <w:rPr>
                <w:rFonts w:ascii="Calibri" w:hAnsi="Calibri"/>
                <w:b/>
                <w:bCs/>
                <w:sz w:val="16"/>
                <w:szCs w:val="16"/>
                <w:lang w:val="fr-FR"/>
              </w:rPr>
            </w:pPr>
            <w:r w:rsidRPr="002476E5">
              <w:rPr>
                <w:rFonts w:ascii="Calibri" w:hAnsi="Calibri"/>
                <w:b/>
                <w:bCs/>
                <w:sz w:val="16"/>
                <w:szCs w:val="16"/>
                <w:lang w:val="fr-FR"/>
              </w:rPr>
              <w:t>Note Royaume</w:t>
            </w:r>
            <w:r w:rsidR="00E62A6E" w:rsidRPr="002476E5">
              <w:rPr>
                <w:rFonts w:ascii="Calibri" w:hAnsi="Calibri"/>
                <w:b/>
                <w:bCs/>
                <w:sz w:val="16"/>
                <w:szCs w:val="16"/>
                <w:lang w:val="fr-FR"/>
              </w:rPr>
              <w:noBreakHyphen/>
            </w:r>
            <w:r w:rsidRPr="002476E5">
              <w:rPr>
                <w:rFonts w:ascii="Calibri" w:hAnsi="Calibri"/>
                <w:b/>
                <w:bCs/>
                <w:sz w:val="16"/>
                <w:szCs w:val="16"/>
                <w:lang w:val="fr-FR"/>
              </w:rPr>
              <w:t>Uni méthode n°</w:t>
            </w:r>
            <w:r w:rsidR="00753583" w:rsidRPr="002476E5">
              <w:rPr>
                <w:rFonts w:ascii="Calibri" w:hAnsi="Calibri"/>
                <w:b/>
                <w:bCs/>
                <w:sz w:val="16"/>
                <w:szCs w:val="16"/>
                <w:lang w:val="fr-FR"/>
              </w:rPr>
              <w:t> </w:t>
            </w:r>
            <w:r w:rsidRPr="002476E5">
              <w:rPr>
                <w:rFonts w:ascii="Calibri" w:hAnsi="Calibri"/>
                <w:b/>
                <w:bCs/>
                <w:sz w:val="16"/>
                <w:szCs w:val="16"/>
                <w:lang w:val="fr-FR"/>
              </w:rPr>
              <w:t>1</w:t>
            </w:r>
          </w:p>
        </w:tc>
        <w:tc>
          <w:tcPr>
            <w:tcW w:w="900" w:type="dxa"/>
            <w:tcBorders>
              <w:top w:val="single" w:sz="4" w:space="0" w:color="auto"/>
              <w:left w:val="nil"/>
              <w:bottom w:val="nil"/>
              <w:right w:val="single" w:sz="4" w:space="0" w:color="auto"/>
            </w:tcBorders>
            <w:shd w:val="clear" w:color="000000" w:fill="F2F2F2"/>
            <w:vAlign w:val="center"/>
            <w:hideMark/>
          </w:tcPr>
          <w:p w:rsidR="0034014D" w:rsidRPr="002476E5" w:rsidRDefault="00733315" w:rsidP="002476E5">
            <w:pPr>
              <w:jc w:val="center"/>
              <w:rPr>
                <w:rFonts w:ascii="Calibri" w:hAnsi="Calibri"/>
                <w:b/>
                <w:bCs/>
                <w:sz w:val="16"/>
                <w:szCs w:val="16"/>
                <w:lang w:val="fr-FR"/>
              </w:rPr>
            </w:pPr>
            <w:r w:rsidRPr="002476E5">
              <w:rPr>
                <w:rFonts w:ascii="Calibri" w:hAnsi="Calibri"/>
                <w:b/>
                <w:bCs/>
                <w:sz w:val="16"/>
                <w:szCs w:val="16"/>
                <w:lang w:val="fr-FR"/>
              </w:rPr>
              <w:t>Note Royaume</w:t>
            </w:r>
            <w:r w:rsidR="00E62A6E" w:rsidRPr="002476E5">
              <w:rPr>
                <w:rFonts w:ascii="Calibri" w:hAnsi="Calibri"/>
                <w:b/>
                <w:bCs/>
                <w:sz w:val="16"/>
                <w:szCs w:val="16"/>
                <w:lang w:val="fr-FR"/>
              </w:rPr>
              <w:noBreakHyphen/>
            </w:r>
            <w:r w:rsidRPr="002476E5">
              <w:rPr>
                <w:rFonts w:ascii="Calibri" w:hAnsi="Calibri"/>
                <w:b/>
                <w:bCs/>
                <w:sz w:val="16"/>
                <w:szCs w:val="16"/>
                <w:lang w:val="fr-FR"/>
              </w:rPr>
              <w:t>Uni méthode n°</w:t>
            </w:r>
            <w:r w:rsidR="00753583" w:rsidRPr="002476E5">
              <w:rPr>
                <w:rFonts w:ascii="Calibri" w:hAnsi="Calibri"/>
                <w:b/>
                <w:bCs/>
                <w:sz w:val="16"/>
                <w:szCs w:val="16"/>
                <w:lang w:val="fr-FR"/>
              </w:rPr>
              <w:t> </w:t>
            </w:r>
            <w:r w:rsidR="00D37DC0" w:rsidRPr="002476E5">
              <w:rPr>
                <w:rFonts w:ascii="Calibri" w:hAnsi="Calibri"/>
                <w:b/>
                <w:bCs/>
                <w:sz w:val="16"/>
                <w:szCs w:val="16"/>
                <w:lang w:val="fr-FR"/>
              </w:rPr>
              <w:t>2</w:t>
            </w:r>
          </w:p>
        </w:tc>
      </w:tr>
      <w:tr w:rsidR="002476E5" w:rsidRPr="002476E5" w:rsidTr="0034014D">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34014D" w:rsidRPr="002476E5" w:rsidRDefault="00733315" w:rsidP="002476E5">
            <w:pPr>
              <w:jc w:val="center"/>
              <w:rPr>
                <w:rFonts w:ascii="Calibri" w:hAnsi="Calibri"/>
                <w:b/>
                <w:bCs/>
                <w:sz w:val="16"/>
                <w:szCs w:val="16"/>
                <w:lang w:val="fr-FR"/>
              </w:rPr>
            </w:pPr>
            <w:r w:rsidRPr="002476E5">
              <w:rPr>
                <w:rFonts w:ascii="Calibri" w:hAnsi="Calibri"/>
                <w:b/>
                <w:bCs/>
                <w:sz w:val="16"/>
                <w:szCs w:val="16"/>
                <w:lang w:val="fr-FR"/>
              </w:rPr>
              <w:t>Note France méthode n°</w:t>
            </w:r>
            <w:r w:rsidR="00753583" w:rsidRPr="002476E5">
              <w:rPr>
                <w:rFonts w:ascii="Calibri" w:hAnsi="Calibri"/>
                <w:b/>
                <w:bCs/>
                <w:sz w:val="16"/>
                <w:szCs w:val="16"/>
                <w:lang w:val="fr-FR"/>
              </w:rPr>
              <w:t> </w:t>
            </w:r>
            <w:r w:rsidRPr="002476E5">
              <w:rPr>
                <w:rFonts w:ascii="Calibri" w:hAnsi="Calibri"/>
                <w:b/>
                <w:bCs/>
                <w:sz w:val="16"/>
                <w:szCs w:val="16"/>
                <w:lang w:val="fr-FR"/>
              </w:rPr>
              <w:t>1</w:t>
            </w:r>
            <w:r w:rsidR="0034014D" w:rsidRPr="002476E5">
              <w:rPr>
                <w:rFonts w:ascii="Calibri" w:hAnsi="Calibri"/>
                <w:b/>
                <w:bCs/>
                <w:sz w:val="16"/>
                <w:szCs w:val="16"/>
                <w:lang w:val="fr-FR"/>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84,6%</w:t>
            </w:r>
          </w:p>
        </w:tc>
        <w:tc>
          <w:tcPr>
            <w:tcW w:w="920" w:type="dxa"/>
            <w:tcBorders>
              <w:top w:val="single" w:sz="4" w:space="0" w:color="auto"/>
              <w:left w:val="nil"/>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57,1%</w:t>
            </w:r>
          </w:p>
        </w:tc>
        <w:tc>
          <w:tcPr>
            <w:tcW w:w="1000" w:type="dxa"/>
            <w:tcBorders>
              <w:top w:val="single" w:sz="4" w:space="0" w:color="auto"/>
              <w:left w:val="nil"/>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39,3%</w:t>
            </w:r>
          </w:p>
        </w:tc>
      </w:tr>
      <w:tr w:rsidR="002476E5" w:rsidRPr="002476E5"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2476E5" w:rsidRDefault="00733315" w:rsidP="002476E5">
            <w:pPr>
              <w:jc w:val="center"/>
              <w:rPr>
                <w:rFonts w:ascii="Calibri" w:hAnsi="Calibri"/>
                <w:b/>
                <w:bCs/>
                <w:sz w:val="16"/>
                <w:szCs w:val="16"/>
                <w:lang w:val="fr-FR"/>
              </w:rPr>
            </w:pPr>
            <w:r w:rsidRPr="002476E5">
              <w:rPr>
                <w:rFonts w:ascii="Calibri" w:hAnsi="Calibri"/>
                <w:b/>
                <w:bCs/>
                <w:sz w:val="16"/>
                <w:szCs w:val="16"/>
                <w:lang w:val="fr-FR"/>
              </w:rPr>
              <w:t>Note France méthode n°</w:t>
            </w:r>
            <w:r w:rsidR="00753583" w:rsidRPr="002476E5">
              <w:rPr>
                <w:rFonts w:ascii="Calibri" w:hAnsi="Calibri"/>
                <w:b/>
                <w:bCs/>
                <w:sz w:val="16"/>
                <w:szCs w:val="16"/>
                <w:lang w:val="fr-FR"/>
              </w:rPr>
              <w:t> </w:t>
            </w:r>
            <w:r w:rsidRPr="002476E5">
              <w:rPr>
                <w:rFonts w:ascii="Calibri" w:hAnsi="Calibri"/>
                <w:b/>
                <w:bCs/>
                <w:sz w:val="16"/>
                <w:szCs w:val="16"/>
                <w:lang w:val="fr-FR"/>
              </w:rPr>
              <w:t>2*</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lang w:val="fr-FR"/>
              </w:rPr>
              <w:t> </w:t>
            </w:r>
          </w:p>
        </w:tc>
        <w:tc>
          <w:tcPr>
            <w:tcW w:w="920" w:type="dxa"/>
            <w:vMerge w:val="restart"/>
            <w:tcBorders>
              <w:top w:val="single" w:sz="4" w:space="0" w:color="auto"/>
              <w:left w:val="nil"/>
              <w:right w:val="nil"/>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46,2%</w:t>
            </w:r>
          </w:p>
        </w:tc>
        <w:tc>
          <w:tcPr>
            <w:tcW w:w="940" w:type="dxa"/>
            <w:vMerge w:val="restart"/>
            <w:tcBorders>
              <w:top w:val="single" w:sz="4" w:space="0" w:color="auto"/>
              <w:left w:val="nil"/>
              <w:right w:val="nil"/>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23,1%</w:t>
            </w:r>
          </w:p>
        </w:tc>
      </w:tr>
      <w:tr w:rsidR="002476E5" w:rsidRPr="002476E5"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2476E5" w:rsidRDefault="0034014D" w:rsidP="002476E5">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920" w:type="dxa"/>
            <w:vMerge/>
            <w:tcBorders>
              <w:left w:val="nil"/>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1000" w:type="dxa"/>
            <w:vMerge/>
            <w:tcBorders>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940" w:type="dxa"/>
            <w:vMerge/>
            <w:tcBorders>
              <w:left w:val="nil"/>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r>
      <w:tr w:rsidR="002476E5" w:rsidRPr="002476E5"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2476E5" w:rsidRDefault="0034014D" w:rsidP="002476E5">
            <w:pPr>
              <w:jc w:val="center"/>
              <w:rPr>
                <w:rFonts w:ascii="Calibri" w:hAnsi="Calibri"/>
                <w:b/>
                <w:bCs/>
                <w:sz w:val="16"/>
                <w:szCs w:val="16"/>
                <w:lang w:val="fr-FR"/>
              </w:rPr>
            </w:pPr>
            <w:r w:rsidRPr="002476E5">
              <w:rPr>
                <w:rFonts w:ascii="Calibri" w:hAnsi="Calibri"/>
                <w:b/>
                <w:bCs/>
                <w:sz w:val="16"/>
                <w:szCs w:val="16"/>
                <w:lang w:val="fr-FR"/>
              </w:rPr>
              <w:t>Note Ital</w:t>
            </w:r>
            <w:r w:rsidR="00733315" w:rsidRPr="002476E5">
              <w:rPr>
                <w:rFonts w:ascii="Calibri" w:hAnsi="Calibri"/>
                <w:b/>
                <w:bCs/>
                <w:sz w:val="16"/>
                <w:szCs w:val="16"/>
                <w:lang w:val="fr-FR"/>
              </w:rPr>
              <w:t>ie</w:t>
            </w:r>
            <w:r w:rsidRPr="002476E5">
              <w:rPr>
                <w:rFonts w:ascii="Calibri" w:hAnsi="Calibri"/>
                <w:b/>
                <w:bCs/>
                <w:sz w:val="16"/>
                <w:szCs w:val="16"/>
                <w:lang w:val="fr-FR"/>
              </w:rPr>
              <w:t>*</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lang w:val="fr-FR"/>
              </w:rPr>
              <w:t> </w:t>
            </w:r>
          </w:p>
        </w:tc>
        <w:tc>
          <w:tcPr>
            <w:tcW w:w="920" w:type="dxa"/>
            <w:tcBorders>
              <w:top w:val="nil"/>
              <w:left w:val="nil"/>
              <w:bottom w:val="nil"/>
              <w:right w:val="nil"/>
            </w:tcBorders>
            <w:shd w:val="clear" w:color="auto" w:fill="auto"/>
            <w:noWrap/>
            <w:vAlign w:val="center"/>
            <w:hideMark/>
          </w:tcPr>
          <w:p w:rsidR="0034014D" w:rsidRPr="002476E5" w:rsidRDefault="0034014D" w:rsidP="002476E5">
            <w:pPr>
              <w:jc w:val="center"/>
              <w:rPr>
                <w:rFonts w:ascii="Calibri" w:hAnsi="Calibri"/>
                <w:lang w:val="fr-FR"/>
              </w:rPr>
            </w:pPr>
          </w:p>
        </w:tc>
        <w:tc>
          <w:tcPr>
            <w:tcW w:w="840" w:type="dxa"/>
            <w:vMerge w:val="restart"/>
            <w:tcBorders>
              <w:top w:val="nil"/>
              <w:left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16,7%</w:t>
            </w:r>
          </w:p>
        </w:tc>
        <w:tc>
          <w:tcPr>
            <w:tcW w:w="1000" w:type="dxa"/>
            <w:vMerge w:val="restart"/>
            <w:tcBorders>
              <w:top w:val="nil"/>
              <w:left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0,0%</w:t>
            </w:r>
          </w:p>
        </w:tc>
        <w:tc>
          <w:tcPr>
            <w:tcW w:w="940" w:type="dxa"/>
            <w:vMerge w:val="restart"/>
            <w:tcBorders>
              <w:top w:val="nil"/>
              <w:left w:val="nil"/>
              <w:right w:val="nil"/>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26,7%</w:t>
            </w:r>
          </w:p>
        </w:tc>
      </w:tr>
      <w:tr w:rsidR="002476E5" w:rsidRPr="002476E5"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2476E5" w:rsidRDefault="0034014D" w:rsidP="002476E5">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920" w:type="dxa"/>
            <w:tcBorders>
              <w:top w:val="nil"/>
              <w:left w:val="nil"/>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1000" w:type="dxa"/>
            <w:vMerge/>
            <w:tcBorders>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940" w:type="dxa"/>
            <w:vMerge/>
            <w:tcBorders>
              <w:left w:val="nil"/>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r>
      <w:tr w:rsidR="002476E5" w:rsidRPr="002476E5"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2476E5" w:rsidRDefault="0034014D" w:rsidP="002476E5">
            <w:pPr>
              <w:jc w:val="center"/>
              <w:rPr>
                <w:rFonts w:ascii="Calibri" w:hAnsi="Calibri"/>
                <w:b/>
                <w:bCs/>
                <w:sz w:val="16"/>
                <w:szCs w:val="16"/>
                <w:lang w:val="fr-FR"/>
              </w:rPr>
            </w:pPr>
            <w:r w:rsidRPr="002476E5">
              <w:rPr>
                <w:rFonts w:ascii="Calibri" w:hAnsi="Calibri"/>
                <w:b/>
                <w:bCs/>
                <w:sz w:val="16"/>
                <w:szCs w:val="16"/>
                <w:lang w:val="fr-FR"/>
              </w:rPr>
              <w:t xml:space="preserve">Note </w:t>
            </w:r>
            <w:r w:rsidR="00425B01" w:rsidRPr="002476E5">
              <w:rPr>
                <w:rFonts w:ascii="Calibri" w:hAnsi="Calibri"/>
                <w:b/>
                <w:bCs/>
                <w:sz w:val="16"/>
                <w:szCs w:val="16"/>
                <w:lang w:val="fr-FR"/>
              </w:rPr>
              <w:t xml:space="preserve">Allemagne </w:t>
            </w:r>
            <w:r w:rsidRPr="002476E5">
              <w:rPr>
                <w:rFonts w:ascii="Calibri" w:hAnsi="Calibri"/>
                <w:b/>
                <w:bCs/>
                <w:sz w:val="16"/>
                <w:szCs w:val="16"/>
                <w:lang w:val="fr-FR"/>
              </w:rPr>
              <w:t>2012</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lang w:val="fr-FR"/>
              </w:rPr>
              <w:t> </w:t>
            </w:r>
          </w:p>
        </w:tc>
        <w:tc>
          <w:tcPr>
            <w:tcW w:w="920" w:type="dxa"/>
            <w:tcBorders>
              <w:top w:val="nil"/>
              <w:left w:val="nil"/>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p>
        </w:tc>
        <w:tc>
          <w:tcPr>
            <w:tcW w:w="840" w:type="dxa"/>
            <w:tcBorders>
              <w:top w:val="nil"/>
              <w:left w:val="single" w:sz="4" w:space="0" w:color="auto"/>
              <w:bottom w:val="nil"/>
              <w:right w:val="nil"/>
            </w:tcBorders>
            <w:shd w:val="clear" w:color="auto" w:fill="auto"/>
            <w:noWrap/>
            <w:vAlign w:val="center"/>
            <w:hideMark/>
          </w:tcPr>
          <w:p w:rsidR="0034014D" w:rsidRPr="002476E5" w:rsidRDefault="0034014D" w:rsidP="002476E5">
            <w:pPr>
              <w:jc w:val="center"/>
              <w:rPr>
                <w:rFonts w:ascii="Calibri" w:hAnsi="Calibri"/>
                <w:lang w:val="fr-FR"/>
              </w:rPr>
            </w:pPr>
          </w:p>
        </w:tc>
        <w:tc>
          <w:tcPr>
            <w:tcW w:w="1000" w:type="dxa"/>
            <w:vMerge w:val="restart"/>
            <w:tcBorders>
              <w:top w:val="nil"/>
              <w:left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35,5%</w:t>
            </w:r>
          </w:p>
        </w:tc>
        <w:tc>
          <w:tcPr>
            <w:tcW w:w="940" w:type="dxa"/>
            <w:vMerge w:val="restart"/>
            <w:tcBorders>
              <w:top w:val="nil"/>
              <w:left w:val="nil"/>
              <w:right w:val="nil"/>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58,1%</w:t>
            </w:r>
          </w:p>
        </w:tc>
      </w:tr>
      <w:tr w:rsidR="002476E5" w:rsidRPr="002476E5"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2476E5" w:rsidRDefault="0034014D" w:rsidP="002476E5">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940" w:type="dxa"/>
            <w:vMerge/>
            <w:tcBorders>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r>
      <w:tr w:rsidR="002476E5" w:rsidRPr="002476E5"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2476E5" w:rsidRDefault="0034014D" w:rsidP="002476E5">
            <w:pPr>
              <w:jc w:val="center"/>
              <w:rPr>
                <w:rFonts w:ascii="Calibri" w:hAnsi="Calibri"/>
                <w:b/>
                <w:bCs/>
                <w:sz w:val="16"/>
                <w:szCs w:val="16"/>
                <w:lang w:val="fr-FR"/>
              </w:rPr>
            </w:pPr>
            <w:r w:rsidRPr="002476E5">
              <w:rPr>
                <w:rFonts w:ascii="Calibri" w:hAnsi="Calibri"/>
                <w:b/>
                <w:bCs/>
                <w:sz w:val="16"/>
                <w:szCs w:val="16"/>
                <w:lang w:val="fr-FR"/>
              </w:rPr>
              <w:t>Note Jap</w:t>
            </w:r>
            <w:r w:rsidR="00425B01" w:rsidRPr="002476E5">
              <w:rPr>
                <w:rFonts w:ascii="Calibri" w:hAnsi="Calibri"/>
                <w:b/>
                <w:bCs/>
                <w:sz w:val="16"/>
                <w:szCs w:val="16"/>
                <w:lang w:val="fr-FR"/>
              </w:rPr>
              <w:t>o</w:t>
            </w:r>
            <w:r w:rsidRPr="002476E5">
              <w:rPr>
                <w:rFonts w:ascii="Calibri" w:hAnsi="Calibri"/>
                <w:b/>
                <w:bCs/>
                <w:sz w:val="16"/>
                <w:szCs w:val="16"/>
                <w:lang w:val="fr-FR"/>
              </w:rPr>
              <w:t>n 2012</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lang w:val="fr-FR"/>
              </w:rPr>
              <w:t> </w:t>
            </w:r>
          </w:p>
        </w:tc>
        <w:tc>
          <w:tcPr>
            <w:tcW w:w="920" w:type="dxa"/>
            <w:tcBorders>
              <w:top w:val="nil"/>
              <w:left w:val="nil"/>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p>
        </w:tc>
        <w:tc>
          <w:tcPr>
            <w:tcW w:w="840" w:type="dxa"/>
            <w:tcBorders>
              <w:top w:val="nil"/>
              <w:left w:val="single" w:sz="4" w:space="0" w:color="auto"/>
              <w:bottom w:val="nil"/>
              <w:right w:val="nil"/>
            </w:tcBorders>
            <w:shd w:val="clear" w:color="auto" w:fill="auto"/>
            <w:noWrap/>
            <w:vAlign w:val="center"/>
            <w:hideMark/>
          </w:tcPr>
          <w:p w:rsidR="0034014D" w:rsidRPr="002476E5" w:rsidRDefault="0034014D" w:rsidP="002476E5">
            <w:pPr>
              <w:jc w:val="center"/>
              <w:rPr>
                <w:rFonts w:ascii="Calibri" w:hAnsi="Calibri"/>
                <w:lang w:val="fr-FR"/>
              </w:rPr>
            </w:pP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lang w:val="fr-FR"/>
              </w:rPr>
              <w:t> </w:t>
            </w:r>
          </w:p>
        </w:tc>
        <w:tc>
          <w:tcPr>
            <w:tcW w:w="940" w:type="dxa"/>
            <w:vMerge w:val="restart"/>
            <w:tcBorders>
              <w:top w:val="nil"/>
              <w:left w:val="nil"/>
              <w:right w:val="nil"/>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38,7%</w:t>
            </w:r>
          </w:p>
        </w:tc>
      </w:tr>
      <w:tr w:rsidR="002476E5" w:rsidRPr="002476E5"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2476E5" w:rsidRDefault="0034014D" w:rsidP="002476E5">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940" w:type="dxa"/>
            <w:vMerge/>
            <w:tcBorders>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r>
      <w:tr w:rsidR="002476E5" w:rsidRPr="002476E5"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2476E5" w:rsidRDefault="0034014D" w:rsidP="002476E5">
            <w:pPr>
              <w:jc w:val="center"/>
              <w:rPr>
                <w:rFonts w:ascii="Calibri" w:hAnsi="Calibri"/>
                <w:b/>
                <w:bCs/>
                <w:sz w:val="16"/>
                <w:szCs w:val="16"/>
                <w:lang w:val="fr-FR"/>
              </w:rPr>
            </w:pPr>
            <w:r w:rsidRPr="002476E5">
              <w:rPr>
                <w:rFonts w:ascii="Calibri" w:hAnsi="Calibri"/>
                <w:b/>
                <w:bCs/>
                <w:sz w:val="16"/>
                <w:szCs w:val="16"/>
                <w:lang w:val="fr-FR"/>
              </w:rPr>
              <w:t xml:space="preserve">Note </w:t>
            </w:r>
            <w:r w:rsidR="00C6209D" w:rsidRPr="002476E5">
              <w:rPr>
                <w:rFonts w:ascii="Calibri" w:hAnsi="Calibri"/>
                <w:b/>
                <w:bCs/>
                <w:sz w:val="16"/>
                <w:szCs w:val="16"/>
                <w:lang w:val="fr-FR"/>
              </w:rPr>
              <w:t>Royaume</w:t>
            </w:r>
            <w:r w:rsidR="00E62A6E" w:rsidRPr="002476E5">
              <w:rPr>
                <w:rFonts w:ascii="Calibri" w:hAnsi="Calibri"/>
                <w:b/>
                <w:bCs/>
                <w:sz w:val="16"/>
                <w:szCs w:val="16"/>
                <w:lang w:val="fr-FR"/>
              </w:rPr>
              <w:noBreakHyphen/>
            </w:r>
            <w:r w:rsidR="00C6209D" w:rsidRPr="002476E5">
              <w:rPr>
                <w:rFonts w:ascii="Calibri" w:hAnsi="Calibri"/>
                <w:b/>
                <w:bCs/>
                <w:sz w:val="16"/>
                <w:szCs w:val="16"/>
                <w:lang w:val="fr-FR"/>
              </w:rPr>
              <w:t>Uni méthode</w:t>
            </w:r>
            <w:r w:rsidRPr="002476E5">
              <w:rPr>
                <w:rFonts w:ascii="Calibri" w:hAnsi="Calibri"/>
                <w:b/>
                <w:bCs/>
                <w:sz w:val="16"/>
                <w:szCs w:val="16"/>
                <w:lang w:val="fr-FR"/>
              </w:rPr>
              <w:t xml:space="preserve"> </w:t>
            </w:r>
            <w:r w:rsidR="00C6209D" w:rsidRPr="002476E5">
              <w:rPr>
                <w:rFonts w:ascii="Calibri" w:hAnsi="Calibri"/>
                <w:b/>
                <w:bCs/>
                <w:sz w:val="16"/>
                <w:szCs w:val="16"/>
                <w:lang w:val="fr-FR"/>
              </w:rPr>
              <w:t>n°</w:t>
            </w:r>
            <w:r w:rsidR="00753583" w:rsidRPr="002476E5">
              <w:rPr>
                <w:rFonts w:ascii="Calibri" w:hAnsi="Calibri"/>
                <w:b/>
                <w:bCs/>
                <w:sz w:val="16"/>
                <w:szCs w:val="16"/>
                <w:lang w:val="fr-FR"/>
              </w:rPr>
              <w:t> </w:t>
            </w:r>
            <w:r w:rsidRPr="002476E5">
              <w:rPr>
                <w:rFonts w:ascii="Calibri" w:hAnsi="Calibri"/>
                <w:b/>
                <w:bCs/>
                <w:sz w:val="16"/>
                <w:szCs w:val="16"/>
                <w:lang w:val="fr-FR"/>
              </w:rPr>
              <w:t>1</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lang w:val="fr-FR"/>
              </w:rPr>
              <w:t> </w:t>
            </w:r>
          </w:p>
        </w:tc>
        <w:tc>
          <w:tcPr>
            <w:tcW w:w="920" w:type="dxa"/>
            <w:tcBorders>
              <w:top w:val="nil"/>
              <w:left w:val="nil"/>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p>
        </w:tc>
        <w:tc>
          <w:tcPr>
            <w:tcW w:w="840" w:type="dxa"/>
            <w:tcBorders>
              <w:top w:val="nil"/>
              <w:left w:val="single" w:sz="4" w:space="0" w:color="auto"/>
              <w:bottom w:val="nil"/>
              <w:right w:val="nil"/>
            </w:tcBorders>
            <w:shd w:val="clear" w:color="auto" w:fill="auto"/>
            <w:noWrap/>
            <w:vAlign w:val="center"/>
            <w:hideMark/>
          </w:tcPr>
          <w:p w:rsidR="0034014D" w:rsidRPr="002476E5" w:rsidRDefault="0034014D" w:rsidP="002476E5">
            <w:pPr>
              <w:jc w:val="center"/>
              <w:rPr>
                <w:rFonts w:ascii="Calibri" w:hAnsi="Calibri"/>
                <w:lang w:val="fr-FR"/>
              </w:rPr>
            </w:pP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lang w:val="fr-FR"/>
              </w:rPr>
              <w:t> </w:t>
            </w:r>
          </w:p>
        </w:tc>
        <w:tc>
          <w:tcPr>
            <w:tcW w:w="940" w:type="dxa"/>
            <w:tcBorders>
              <w:top w:val="nil"/>
              <w:left w:val="nil"/>
              <w:bottom w:val="nil"/>
              <w:right w:val="nil"/>
            </w:tcBorders>
            <w:shd w:val="clear" w:color="auto" w:fill="auto"/>
            <w:noWrap/>
            <w:vAlign w:val="center"/>
            <w:hideMark/>
          </w:tcPr>
          <w:p w:rsidR="0034014D" w:rsidRPr="002476E5" w:rsidRDefault="0034014D" w:rsidP="002476E5">
            <w:pPr>
              <w:jc w:val="center"/>
              <w:rPr>
                <w:rFonts w:ascii="Calibri" w:hAnsi="Calibri"/>
                <w:lang w:val="fr-FR"/>
              </w:rPr>
            </w:pP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lang w:val="fr-FR"/>
              </w:rPr>
            </w:pPr>
            <w:r w:rsidRPr="002476E5">
              <w:rPr>
                <w:rFonts w:ascii="Calibri" w:hAnsi="Calibri"/>
                <w:i/>
                <w:iCs/>
                <w:sz w:val="18"/>
                <w:szCs w:val="18"/>
                <w:lang w:val="fr-FR"/>
              </w:rPr>
              <w:t>83,9%</w:t>
            </w:r>
          </w:p>
        </w:tc>
      </w:tr>
      <w:tr w:rsidR="0034014D" w:rsidRPr="002476E5"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2476E5" w:rsidRDefault="0034014D" w:rsidP="002476E5">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940" w:type="dxa"/>
            <w:tcBorders>
              <w:top w:val="nil"/>
              <w:left w:val="nil"/>
              <w:bottom w:val="single" w:sz="4" w:space="0" w:color="auto"/>
              <w:right w:val="nil"/>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r w:rsidRPr="002476E5">
              <w:rPr>
                <w:rFonts w:ascii="Calibri" w:hAnsi="Calibri"/>
                <w:i/>
                <w:iCs/>
                <w:sz w:val="18"/>
                <w:szCs w:val="18"/>
                <w:lang w:val="fr-FR"/>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2476E5" w:rsidRDefault="0034014D" w:rsidP="002476E5">
            <w:pPr>
              <w:jc w:val="center"/>
              <w:rPr>
                <w:rFonts w:ascii="Calibri" w:hAnsi="Calibri"/>
                <w:i/>
                <w:iCs/>
                <w:sz w:val="18"/>
                <w:szCs w:val="18"/>
                <w:lang w:val="fr-FR"/>
              </w:rPr>
            </w:pPr>
          </w:p>
        </w:tc>
      </w:tr>
    </w:tbl>
    <w:p w:rsidR="00C017AE" w:rsidRPr="002476E5" w:rsidRDefault="00C017AE" w:rsidP="002476E5">
      <w:pPr>
        <w:pStyle w:val="Caption"/>
        <w:spacing w:after="0"/>
        <w:jc w:val="center"/>
        <w:rPr>
          <w:rFonts w:ascii="Arial" w:eastAsia="MS Mincho" w:hAnsi="Arial" w:cs="Arial"/>
          <w:b w:val="0"/>
          <w:color w:val="auto"/>
          <w:lang w:eastAsia="ja-JP"/>
        </w:rPr>
      </w:pPr>
    </w:p>
    <w:p w:rsidR="00520EC7" w:rsidRPr="002476E5" w:rsidRDefault="0034014D" w:rsidP="002476E5">
      <w:pPr>
        <w:pStyle w:val="Caption"/>
        <w:spacing w:after="0"/>
        <w:jc w:val="center"/>
        <w:rPr>
          <w:rFonts w:ascii="Arial" w:hAnsi="Arial" w:cs="Arial"/>
          <w:b w:val="0"/>
          <w:color w:val="auto"/>
          <w:lang w:val="fr-CH"/>
        </w:rPr>
      </w:pPr>
      <w:r w:rsidRPr="002476E5">
        <w:rPr>
          <w:rFonts w:ascii="Arial" w:hAnsi="Arial" w:cs="Arial"/>
          <w:b w:val="0"/>
          <w:color w:val="auto"/>
          <w:lang w:val="fr-CH"/>
        </w:rPr>
        <w:t>Table</w:t>
      </w:r>
      <w:r w:rsidR="009A0FD7" w:rsidRPr="002476E5">
        <w:rPr>
          <w:rFonts w:ascii="Arial" w:hAnsi="Arial" w:cs="Arial"/>
          <w:b w:val="0"/>
          <w:color w:val="auto"/>
          <w:lang w:val="fr-CH"/>
        </w:rPr>
        <w:t>au</w:t>
      </w:r>
      <w:r w:rsidRPr="002476E5">
        <w:rPr>
          <w:rFonts w:ascii="Arial" w:hAnsi="Arial" w:cs="Arial"/>
          <w:b w:val="0"/>
          <w:color w:val="auto"/>
          <w:lang w:val="fr-CH"/>
        </w:rPr>
        <w:t xml:space="preserve"> </w:t>
      </w:r>
      <w:r w:rsidRPr="002476E5">
        <w:rPr>
          <w:rFonts w:ascii="Arial" w:hAnsi="Arial" w:cs="Arial"/>
          <w:b w:val="0"/>
          <w:color w:val="auto"/>
        </w:rPr>
        <w:fldChar w:fldCharType="begin"/>
      </w:r>
      <w:r w:rsidRPr="002476E5">
        <w:rPr>
          <w:rFonts w:ascii="Arial" w:hAnsi="Arial" w:cs="Arial"/>
          <w:b w:val="0"/>
          <w:color w:val="auto"/>
          <w:lang w:val="fr-CH"/>
        </w:rPr>
        <w:instrText xml:space="preserve"> SEQ Tableau \* ARABIC </w:instrText>
      </w:r>
      <w:r w:rsidRPr="002476E5">
        <w:rPr>
          <w:rFonts w:ascii="Arial" w:hAnsi="Arial" w:cs="Arial"/>
          <w:b w:val="0"/>
          <w:color w:val="auto"/>
        </w:rPr>
        <w:fldChar w:fldCharType="separate"/>
      </w:r>
      <w:r w:rsidR="009F582F">
        <w:rPr>
          <w:rFonts w:ascii="Arial" w:hAnsi="Arial" w:cs="Arial"/>
          <w:b w:val="0"/>
          <w:noProof/>
          <w:color w:val="auto"/>
          <w:lang w:val="fr-CH"/>
        </w:rPr>
        <w:t>1</w:t>
      </w:r>
      <w:r w:rsidRPr="002476E5">
        <w:rPr>
          <w:rFonts w:ascii="Arial" w:hAnsi="Arial" w:cs="Arial"/>
          <w:b w:val="0"/>
          <w:color w:val="auto"/>
        </w:rPr>
        <w:fldChar w:fldCharType="end"/>
      </w:r>
      <w:r w:rsidR="00753583" w:rsidRPr="002476E5">
        <w:rPr>
          <w:rFonts w:ascii="Arial" w:hAnsi="Arial" w:cs="Arial"/>
          <w:b w:val="0"/>
          <w:color w:val="auto"/>
          <w:lang w:val="fr-CH"/>
        </w:rPr>
        <w:t> :</w:t>
      </w:r>
      <w:r w:rsidRPr="002476E5">
        <w:rPr>
          <w:rFonts w:ascii="Arial" w:hAnsi="Arial" w:cs="Arial"/>
          <w:b w:val="0"/>
          <w:color w:val="auto"/>
          <w:lang w:val="fr-CH"/>
        </w:rPr>
        <w:t xml:space="preserve"> </w:t>
      </w:r>
      <w:r w:rsidR="00C017AE" w:rsidRPr="002476E5">
        <w:rPr>
          <w:rFonts w:ascii="Arial" w:hAnsi="Arial" w:cs="Arial"/>
          <w:b w:val="0"/>
          <w:color w:val="auto"/>
          <w:lang w:val="fr-CH"/>
        </w:rPr>
        <w:t>Pourcentage de variétés candidates avec des notes identiques.</w:t>
      </w:r>
    </w:p>
    <w:p w:rsidR="00C017AE" w:rsidRPr="002476E5" w:rsidRDefault="00C017AE" w:rsidP="002476E5">
      <w:pPr>
        <w:rPr>
          <w:lang w:val="fr-CH" w:eastAsia="ja-JP"/>
        </w:rPr>
      </w:pPr>
    </w:p>
    <w:p w:rsidR="00C017AE" w:rsidRPr="002476E5" w:rsidRDefault="00C017AE" w:rsidP="002476E5">
      <w:pPr>
        <w:rPr>
          <w:sz w:val="18"/>
          <w:lang w:val="fr-CH"/>
        </w:rPr>
      </w:pPr>
      <w:r w:rsidRPr="002476E5">
        <w:rPr>
          <w:sz w:val="18"/>
          <w:lang w:val="fr-CH"/>
        </w:rPr>
        <w:t>*</w:t>
      </w:r>
      <w:r w:rsidR="00753583" w:rsidRPr="002476E5">
        <w:rPr>
          <w:sz w:val="18"/>
          <w:lang w:val="fr-CH"/>
        </w:rPr>
        <w:t> :</w:t>
      </w:r>
      <w:r w:rsidRPr="002476E5">
        <w:rPr>
          <w:sz w:val="18"/>
          <w:lang w:val="fr-CH"/>
        </w:rPr>
        <w:t xml:space="preserve"> nombre total de variétés candidates avec des notes inférieures à 31 (28 pour la méthode française n°</w:t>
      </w:r>
      <w:r w:rsidR="00753583" w:rsidRPr="002476E5">
        <w:rPr>
          <w:sz w:val="18"/>
          <w:lang w:val="fr-CH"/>
        </w:rPr>
        <w:t> </w:t>
      </w:r>
      <w:r w:rsidRPr="002476E5">
        <w:rPr>
          <w:sz w:val="18"/>
          <w:lang w:val="fr-CH"/>
        </w:rPr>
        <w:t>1, 13 pour la méthode française n°</w:t>
      </w:r>
      <w:r w:rsidR="00753583" w:rsidRPr="002476E5">
        <w:rPr>
          <w:sz w:val="18"/>
          <w:lang w:val="fr-CH"/>
        </w:rPr>
        <w:t> </w:t>
      </w:r>
      <w:r w:rsidRPr="002476E5">
        <w:rPr>
          <w:sz w:val="18"/>
          <w:lang w:val="fr-CH"/>
        </w:rPr>
        <w:t>2, 30 pour la méthode italienne)</w:t>
      </w:r>
    </w:p>
    <w:p w:rsidR="00C017AE" w:rsidRPr="002476E5" w:rsidRDefault="00C017AE" w:rsidP="002476E5">
      <w:pPr>
        <w:rPr>
          <w:lang w:val="fr-CH"/>
        </w:rPr>
      </w:pPr>
    </w:p>
    <w:p w:rsidR="00C017AE" w:rsidRPr="002476E5" w:rsidRDefault="00C017AE" w:rsidP="002476E5">
      <w:pPr>
        <w:pStyle w:val="ListParagraph"/>
        <w:numPr>
          <w:ilvl w:val="0"/>
          <w:numId w:val="7"/>
        </w:numPr>
        <w:ind w:left="0" w:firstLine="0"/>
        <w:rPr>
          <w:rFonts w:cs="Arial"/>
          <w:lang w:val="fr-FR" w:eastAsia="ja-JP"/>
        </w:rPr>
      </w:pPr>
      <w:r w:rsidRPr="002476E5">
        <w:rPr>
          <w:rFonts w:cs="Arial"/>
          <w:lang w:val="fr-CH"/>
        </w:rPr>
        <w:t>Les deux</w:t>
      </w:r>
      <w:r w:rsidR="00753583" w:rsidRPr="002476E5">
        <w:rPr>
          <w:rFonts w:cs="Arial"/>
          <w:lang w:val="fr-CH"/>
        </w:rPr>
        <w:t> </w:t>
      </w:r>
      <w:r w:rsidRPr="002476E5">
        <w:rPr>
          <w:rFonts w:cs="Arial"/>
          <w:lang w:val="fr-CH"/>
        </w:rPr>
        <w:t>méthodes françaises sont les plus proches</w:t>
      </w:r>
      <w:r w:rsidR="00362A03" w:rsidRPr="002476E5">
        <w:rPr>
          <w:rFonts w:cs="Arial"/>
          <w:lang w:val="fr-CH"/>
        </w:rPr>
        <w:t>,</w:t>
      </w:r>
      <w:r w:rsidRPr="002476E5">
        <w:rPr>
          <w:rFonts w:cs="Arial"/>
          <w:lang w:val="fr-CH"/>
        </w:rPr>
        <w:t xml:space="preserve"> car 85% des variétés candidates obtiennent la même note avec ces deux</w:t>
      </w:r>
      <w:r w:rsidR="00753583" w:rsidRPr="002476E5">
        <w:rPr>
          <w:rFonts w:cs="Arial"/>
          <w:lang w:val="fr-CH"/>
        </w:rPr>
        <w:t> </w:t>
      </w:r>
      <w:r w:rsidRPr="002476E5">
        <w:rPr>
          <w:rFonts w:cs="Arial"/>
          <w:lang w:val="fr-CH"/>
        </w:rPr>
        <w:t>méthod</w:t>
      </w:r>
      <w:r w:rsidR="00E62A6E" w:rsidRPr="002476E5">
        <w:rPr>
          <w:rFonts w:cs="Arial"/>
          <w:lang w:val="fr-CH"/>
        </w:rPr>
        <w:t>es.  La</w:t>
      </w:r>
      <w:r w:rsidRPr="002476E5">
        <w:rPr>
          <w:rFonts w:cs="Arial"/>
          <w:lang w:val="fr-CH"/>
        </w:rPr>
        <w:t xml:space="preserve"> méthode japonaise a aussi presque 50% de notes en commun avec ces deux</w:t>
      </w:r>
      <w:r w:rsidR="00753583" w:rsidRPr="002476E5">
        <w:rPr>
          <w:rFonts w:cs="Arial"/>
          <w:lang w:val="fr-CH"/>
        </w:rPr>
        <w:t> </w:t>
      </w:r>
      <w:r w:rsidRPr="002476E5">
        <w:rPr>
          <w:rFonts w:cs="Arial"/>
          <w:lang w:val="fr-CH"/>
        </w:rPr>
        <w:t>méthod</w:t>
      </w:r>
      <w:r w:rsidR="00E62A6E" w:rsidRPr="002476E5">
        <w:rPr>
          <w:rFonts w:cs="Arial"/>
          <w:lang w:val="fr-CH"/>
        </w:rPr>
        <w:t>es.  Ce</w:t>
      </w:r>
      <w:r w:rsidR="009F0A3A" w:rsidRPr="002476E5">
        <w:rPr>
          <w:rFonts w:cs="Arial"/>
          <w:lang w:val="fr-CH"/>
        </w:rPr>
        <w:t>s trois</w:t>
      </w:r>
      <w:r w:rsidR="00753583" w:rsidRPr="002476E5">
        <w:rPr>
          <w:rFonts w:cs="Arial"/>
          <w:lang w:val="fr-CH"/>
        </w:rPr>
        <w:t> </w:t>
      </w:r>
      <w:r w:rsidR="009F0A3A" w:rsidRPr="002476E5">
        <w:rPr>
          <w:rFonts w:cs="Arial"/>
          <w:lang w:val="fr-CH"/>
        </w:rPr>
        <w:t>méthodes semble</w:t>
      </w:r>
      <w:r w:rsidR="00362A03" w:rsidRPr="002476E5">
        <w:rPr>
          <w:rFonts w:cs="Arial"/>
          <w:lang w:val="fr-CH"/>
        </w:rPr>
        <w:t>nt</w:t>
      </w:r>
      <w:r w:rsidR="009F0A3A" w:rsidRPr="002476E5">
        <w:rPr>
          <w:rFonts w:cs="Arial"/>
          <w:lang w:val="fr-CH"/>
        </w:rPr>
        <w:t xml:space="preserve"> donner des descriptions proches.</w:t>
      </w:r>
    </w:p>
    <w:p w:rsidR="00C017AE" w:rsidRPr="002476E5" w:rsidRDefault="00C017AE" w:rsidP="002476E5">
      <w:pPr>
        <w:rPr>
          <w:rFonts w:cs="Arial"/>
          <w:lang w:val="fr-FR" w:eastAsia="ja-JP"/>
        </w:rPr>
      </w:pPr>
    </w:p>
    <w:p w:rsidR="00C017AE" w:rsidRPr="002476E5" w:rsidRDefault="009F0A3A" w:rsidP="002476E5">
      <w:pPr>
        <w:pStyle w:val="ListParagraph"/>
        <w:numPr>
          <w:ilvl w:val="0"/>
          <w:numId w:val="7"/>
        </w:numPr>
        <w:ind w:left="0" w:firstLine="0"/>
        <w:rPr>
          <w:rFonts w:cs="Arial"/>
          <w:lang w:eastAsia="ja-JP"/>
        </w:rPr>
      </w:pPr>
      <w:r w:rsidRPr="002476E5">
        <w:rPr>
          <w:rFonts w:cs="Arial"/>
          <w:lang w:val="fr-CH"/>
        </w:rPr>
        <w:t>Les deux</w:t>
      </w:r>
      <w:r w:rsidR="00753583" w:rsidRPr="002476E5">
        <w:rPr>
          <w:rFonts w:cs="Arial"/>
          <w:lang w:val="fr-CH"/>
        </w:rPr>
        <w:t> </w:t>
      </w:r>
      <w:r w:rsidRPr="002476E5">
        <w:rPr>
          <w:rFonts w:cs="Arial"/>
          <w:lang w:val="fr-CH"/>
        </w:rPr>
        <w:t>méthodes du Royaume</w:t>
      </w:r>
      <w:r w:rsidR="00E62A6E" w:rsidRPr="002476E5">
        <w:rPr>
          <w:rFonts w:cs="Arial"/>
          <w:lang w:val="fr-CH"/>
        </w:rPr>
        <w:noBreakHyphen/>
      </w:r>
      <w:r w:rsidRPr="002476E5">
        <w:rPr>
          <w:rFonts w:cs="Arial"/>
          <w:lang w:val="fr-CH"/>
        </w:rPr>
        <w:t xml:space="preserve">Uni donnent des résultats très similaires (84% de notes identiques) et la méthode </w:t>
      </w:r>
      <w:r w:rsidR="00114079" w:rsidRPr="002476E5">
        <w:rPr>
          <w:rFonts w:cs="Arial"/>
          <w:lang w:val="fr-CH"/>
        </w:rPr>
        <w:t>allemande</w:t>
      </w:r>
      <w:r w:rsidRPr="002476E5">
        <w:rPr>
          <w:rFonts w:cs="Arial"/>
          <w:lang w:val="fr-CH"/>
        </w:rPr>
        <w:t xml:space="preserve"> est aussi proche des deux</w:t>
      </w:r>
      <w:r w:rsidR="00753583" w:rsidRPr="002476E5">
        <w:rPr>
          <w:rFonts w:cs="Arial"/>
          <w:lang w:val="fr-CH"/>
        </w:rPr>
        <w:t> </w:t>
      </w:r>
      <w:r w:rsidRPr="002476E5">
        <w:rPr>
          <w:rFonts w:cs="Arial"/>
          <w:lang w:val="fr-CH"/>
        </w:rPr>
        <w:t>méthodes du Royaume</w:t>
      </w:r>
      <w:r w:rsidR="00E62A6E" w:rsidRPr="002476E5">
        <w:rPr>
          <w:rFonts w:cs="Arial"/>
          <w:lang w:val="fr-CH"/>
        </w:rPr>
        <w:noBreakHyphen/>
      </w:r>
      <w:r w:rsidRPr="002476E5">
        <w:rPr>
          <w:rFonts w:cs="Arial"/>
          <w:lang w:val="fr-CH"/>
        </w:rPr>
        <w:t xml:space="preserve">Uni. </w:t>
      </w:r>
      <w:r w:rsidR="0034014D" w:rsidRPr="002476E5">
        <w:rPr>
          <w:lang w:val="fr-CH"/>
        </w:rPr>
        <w:t xml:space="preserve"> </w:t>
      </w:r>
      <w:r w:rsidRPr="002476E5">
        <w:rPr>
          <w:rFonts w:cs="Arial"/>
          <w:lang w:val="fr-CH"/>
        </w:rPr>
        <w:t>Un second group</w:t>
      </w:r>
      <w:r w:rsidR="008C586B" w:rsidRPr="002476E5">
        <w:rPr>
          <w:rFonts w:cs="Arial"/>
          <w:lang w:val="fr-CH"/>
        </w:rPr>
        <w:t>e</w:t>
      </w:r>
      <w:r w:rsidRPr="002476E5">
        <w:rPr>
          <w:rFonts w:cs="Arial"/>
          <w:lang w:val="fr-CH"/>
        </w:rPr>
        <w:t xml:space="preserve"> de méthodes proches peut être établi.</w:t>
      </w:r>
    </w:p>
    <w:p w:rsidR="00C017AE" w:rsidRPr="002476E5" w:rsidRDefault="00C017AE" w:rsidP="002476E5">
      <w:pPr>
        <w:rPr>
          <w:rFonts w:cs="Arial"/>
          <w:lang w:eastAsia="ja-JP"/>
        </w:rPr>
      </w:pPr>
    </w:p>
    <w:p w:rsidR="00C017AE" w:rsidRPr="002476E5" w:rsidRDefault="009F0A3A" w:rsidP="002476E5">
      <w:pPr>
        <w:pStyle w:val="ListParagraph"/>
        <w:numPr>
          <w:ilvl w:val="0"/>
          <w:numId w:val="7"/>
        </w:numPr>
        <w:ind w:left="0" w:firstLine="0"/>
        <w:rPr>
          <w:rFonts w:cs="Arial"/>
          <w:lang w:val="fr-CH"/>
        </w:rPr>
      </w:pPr>
      <w:r w:rsidRPr="002476E5">
        <w:rPr>
          <w:rFonts w:cs="Arial"/>
          <w:lang w:val="fr-CH"/>
        </w:rPr>
        <w:t>La méthode italienne n</w:t>
      </w:r>
      <w:r w:rsidR="00520EC7" w:rsidRPr="002476E5">
        <w:rPr>
          <w:rFonts w:cs="Arial"/>
          <w:lang w:val="fr-CH"/>
        </w:rPr>
        <w:t>’</w:t>
      </w:r>
      <w:r w:rsidRPr="002476E5">
        <w:rPr>
          <w:rFonts w:cs="Arial"/>
          <w:lang w:val="fr-CH"/>
        </w:rPr>
        <w:t>a que peu de notes en commun avec les autres méthod</w:t>
      </w:r>
      <w:r w:rsidR="00E62A6E" w:rsidRPr="002476E5">
        <w:rPr>
          <w:rFonts w:cs="Arial"/>
          <w:lang w:val="fr-CH"/>
        </w:rPr>
        <w:t>es.  En</w:t>
      </w:r>
      <w:r w:rsidRPr="002476E5">
        <w:rPr>
          <w:rFonts w:cs="Arial"/>
          <w:lang w:val="fr-CH"/>
        </w:rPr>
        <w:t xml:space="preserve"> particulier, les méthodes japonaises et italiennes semblent être assez différentes, car elles ne génèrent jamais les mêmes notes pour une variété candida</w:t>
      </w:r>
      <w:r w:rsidR="00E62A6E" w:rsidRPr="002476E5">
        <w:rPr>
          <w:rFonts w:cs="Arial"/>
          <w:lang w:val="fr-CH"/>
        </w:rPr>
        <w:t>te.  Un</w:t>
      </w:r>
      <w:r w:rsidRPr="002476E5">
        <w:rPr>
          <w:rFonts w:cs="Arial"/>
          <w:lang w:val="fr-CH"/>
        </w:rPr>
        <w:t>e variété candidate obtient toujours une note plus élevée avec la méthode japonaise qu</w:t>
      </w:r>
      <w:r w:rsidR="00520EC7" w:rsidRPr="002476E5">
        <w:rPr>
          <w:rFonts w:cs="Arial"/>
          <w:lang w:val="fr-CH"/>
        </w:rPr>
        <w:t>’</w:t>
      </w:r>
      <w:r w:rsidRPr="002476E5">
        <w:rPr>
          <w:rFonts w:cs="Arial"/>
          <w:lang w:val="fr-CH"/>
        </w:rPr>
        <w:t>avec la méthode italien</w:t>
      </w:r>
      <w:r w:rsidR="00E62A6E" w:rsidRPr="002476E5">
        <w:rPr>
          <w:rFonts w:cs="Arial"/>
          <w:lang w:val="fr-CH"/>
        </w:rPr>
        <w:t>ne.  La</w:t>
      </w:r>
      <w:r w:rsidRPr="002476E5">
        <w:rPr>
          <w:rFonts w:cs="Arial"/>
          <w:lang w:val="fr-CH"/>
        </w:rPr>
        <w:t xml:space="preserve"> note moyenne pour une variété candidate varie de 4,3 avec la méthode italienne à 6,0 avec la méthode japonai</w:t>
      </w:r>
      <w:r w:rsidR="00E62A6E" w:rsidRPr="002476E5">
        <w:rPr>
          <w:rFonts w:cs="Arial"/>
          <w:lang w:val="fr-CH"/>
        </w:rPr>
        <w:t>se.  De</w:t>
      </w:r>
      <w:r w:rsidRPr="002476E5">
        <w:rPr>
          <w:rFonts w:cs="Arial"/>
          <w:lang w:val="fr-CH"/>
        </w:rPr>
        <w:t xml:space="preserve"> plus, l</w:t>
      </w:r>
      <w:r w:rsidR="00520EC7" w:rsidRPr="002476E5">
        <w:rPr>
          <w:rFonts w:cs="Arial"/>
          <w:lang w:val="fr-CH"/>
        </w:rPr>
        <w:t>’</w:t>
      </w:r>
      <w:r w:rsidRPr="002476E5">
        <w:rPr>
          <w:rFonts w:cs="Arial"/>
          <w:lang w:val="fr-CH"/>
        </w:rPr>
        <w:t>amplitude des notes varie de 1 à 8 avec la méthode italienne et de 2 à 9 dans le cas de la méthode japonaise.</w:t>
      </w:r>
    </w:p>
    <w:p w:rsidR="00C017AE" w:rsidRPr="002476E5" w:rsidRDefault="00C017AE" w:rsidP="002476E5">
      <w:pPr>
        <w:rPr>
          <w:rFonts w:cs="Arial"/>
          <w:lang w:val="fr-CH"/>
        </w:rPr>
      </w:pPr>
    </w:p>
    <w:p w:rsidR="00520EC7" w:rsidRPr="002476E5" w:rsidRDefault="001C397C" w:rsidP="002476E5">
      <w:pPr>
        <w:pStyle w:val="ListParagraph"/>
        <w:numPr>
          <w:ilvl w:val="0"/>
          <w:numId w:val="7"/>
        </w:numPr>
        <w:ind w:left="0" w:firstLine="0"/>
        <w:rPr>
          <w:rFonts w:cs="Arial"/>
          <w:lang w:val="fr-CH"/>
        </w:rPr>
      </w:pPr>
      <w:r w:rsidRPr="002476E5">
        <w:rPr>
          <w:rFonts w:cs="Arial"/>
          <w:lang w:val="fr-CH"/>
        </w:rPr>
        <w:t>Toutes les méthodes ont été comparées avec un test non paramétrique, en l</w:t>
      </w:r>
      <w:r w:rsidR="00520EC7" w:rsidRPr="002476E5">
        <w:rPr>
          <w:rFonts w:cs="Arial"/>
          <w:lang w:val="fr-CH"/>
        </w:rPr>
        <w:t>’</w:t>
      </w:r>
      <w:r w:rsidRPr="002476E5">
        <w:rPr>
          <w:rFonts w:cs="Arial"/>
          <w:lang w:val="fr-CH"/>
        </w:rPr>
        <w:t xml:space="preserve">occurrence le test de rangs signés de </w:t>
      </w:r>
      <w:proofErr w:type="spellStart"/>
      <w:r w:rsidRPr="002476E5">
        <w:rPr>
          <w:rFonts w:cs="Arial"/>
          <w:lang w:val="fr-CH"/>
        </w:rPr>
        <w:t>Wilcoxon</w:t>
      </w:r>
      <w:proofErr w:type="spellEnd"/>
      <w:r w:rsidRPr="002476E5">
        <w:rPr>
          <w:rFonts w:cs="Arial"/>
          <w:lang w:val="fr-CH"/>
        </w:rPr>
        <w:t xml:space="preserve"> pour échantillons appariés, car les distributions </w:t>
      </w:r>
      <w:r w:rsidR="00114079" w:rsidRPr="002476E5">
        <w:rPr>
          <w:rFonts w:cs="Arial"/>
          <w:lang w:val="fr-CH"/>
        </w:rPr>
        <w:t xml:space="preserve">ne sont pas </w:t>
      </w:r>
      <w:r w:rsidRPr="002476E5">
        <w:rPr>
          <w:rFonts w:cs="Arial"/>
          <w:lang w:val="fr-CH"/>
        </w:rPr>
        <w:t>distribuées normaleme</w:t>
      </w:r>
      <w:r w:rsidR="00E62A6E" w:rsidRPr="002476E5">
        <w:rPr>
          <w:rFonts w:cs="Arial"/>
          <w:lang w:val="fr-CH"/>
        </w:rPr>
        <w:t>nt.  Se</w:t>
      </w:r>
      <w:r w:rsidRPr="002476E5">
        <w:rPr>
          <w:rFonts w:cs="Arial"/>
          <w:lang w:val="fr-CH"/>
        </w:rPr>
        <w:t>lon ce test, les notes obtenues avec ces méthodes diffèrent de manière significative d</w:t>
      </w:r>
      <w:r w:rsidR="00520EC7" w:rsidRPr="002476E5">
        <w:rPr>
          <w:rFonts w:cs="Arial"/>
          <w:lang w:val="fr-CH"/>
        </w:rPr>
        <w:t>’</w:t>
      </w:r>
      <w:r w:rsidRPr="002476E5">
        <w:rPr>
          <w:rFonts w:cs="Arial"/>
          <w:lang w:val="fr-CH"/>
        </w:rPr>
        <w:t>une méthode à une autre, sauf pour les deux</w:t>
      </w:r>
      <w:r w:rsidR="00753583" w:rsidRPr="002476E5">
        <w:rPr>
          <w:rFonts w:cs="Arial"/>
          <w:lang w:val="fr-CH"/>
        </w:rPr>
        <w:t> </w:t>
      </w:r>
      <w:r w:rsidRPr="002476E5">
        <w:rPr>
          <w:rFonts w:cs="Arial"/>
          <w:lang w:val="fr-CH"/>
        </w:rPr>
        <w:t xml:space="preserve">méthodes </w:t>
      </w:r>
      <w:r w:rsidR="00525BDD" w:rsidRPr="002476E5">
        <w:rPr>
          <w:rFonts w:cs="Arial"/>
          <w:lang w:val="fr-CH"/>
        </w:rPr>
        <w:t>françaises</w:t>
      </w:r>
      <w:r w:rsidR="00114079" w:rsidRPr="002476E5">
        <w:rPr>
          <w:rFonts w:cs="Arial"/>
          <w:lang w:val="fr-CH"/>
        </w:rPr>
        <w:t xml:space="preserve"> être elles</w:t>
      </w:r>
      <w:r w:rsidRPr="002476E5">
        <w:rPr>
          <w:rFonts w:cs="Arial"/>
          <w:lang w:val="fr-CH"/>
        </w:rPr>
        <w:t xml:space="preserve">, chaque méthode française avec la méthode japonaise, </w:t>
      </w:r>
      <w:r w:rsidR="00114079" w:rsidRPr="002476E5">
        <w:rPr>
          <w:rFonts w:cs="Arial"/>
          <w:lang w:val="fr-CH"/>
        </w:rPr>
        <w:t xml:space="preserve">pour </w:t>
      </w:r>
      <w:r w:rsidRPr="002476E5">
        <w:rPr>
          <w:rFonts w:cs="Arial"/>
          <w:lang w:val="fr-CH"/>
        </w:rPr>
        <w:t>les deux</w:t>
      </w:r>
      <w:r w:rsidR="00753583" w:rsidRPr="002476E5">
        <w:rPr>
          <w:rFonts w:cs="Arial"/>
          <w:lang w:val="fr-CH"/>
        </w:rPr>
        <w:t> </w:t>
      </w:r>
      <w:r w:rsidRPr="002476E5">
        <w:rPr>
          <w:rFonts w:cs="Arial"/>
          <w:lang w:val="fr-CH"/>
        </w:rPr>
        <w:t>méthodes du Royaume</w:t>
      </w:r>
      <w:r w:rsidR="00E62A6E" w:rsidRPr="002476E5">
        <w:rPr>
          <w:rFonts w:cs="Arial"/>
          <w:lang w:val="fr-CH"/>
        </w:rPr>
        <w:noBreakHyphen/>
      </w:r>
      <w:r w:rsidRPr="002476E5">
        <w:rPr>
          <w:rFonts w:cs="Arial"/>
          <w:lang w:val="fr-CH"/>
        </w:rPr>
        <w:t xml:space="preserve">Uni </w:t>
      </w:r>
      <w:r w:rsidR="00114079" w:rsidRPr="002476E5">
        <w:rPr>
          <w:rFonts w:cs="Arial"/>
          <w:lang w:val="fr-CH"/>
        </w:rPr>
        <w:t>entre elles et pour</w:t>
      </w:r>
      <w:r w:rsidRPr="002476E5">
        <w:rPr>
          <w:rFonts w:cs="Arial"/>
          <w:lang w:val="fr-CH"/>
        </w:rPr>
        <w:t xml:space="preserve"> chaque méthode du Royaume</w:t>
      </w:r>
      <w:r w:rsidR="00E62A6E" w:rsidRPr="002476E5">
        <w:rPr>
          <w:rFonts w:cs="Arial"/>
          <w:lang w:val="fr-CH"/>
        </w:rPr>
        <w:noBreakHyphen/>
      </w:r>
      <w:r w:rsidRPr="002476E5">
        <w:rPr>
          <w:rFonts w:cs="Arial"/>
          <w:lang w:val="fr-CH"/>
        </w:rPr>
        <w:t>Uni avec la méthode alleman</w:t>
      </w:r>
      <w:r w:rsidR="00E62A6E" w:rsidRPr="002476E5">
        <w:rPr>
          <w:rFonts w:cs="Arial"/>
          <w:lang w:val="fr-CH"/>
        </w:rPr>
        <w:t>de.  Pa</w:t>
      </w:r>
      <w:r w:rsidRPr="002476E5">
        <w:rPr>
          <w:rFonts w:cs="Arial"/>
          <w:lang w:val="fr-CH"/>
        </w:rPr>
        <w:t>r conséquent, nous pouvons former trois</w:t>
      </w:r>
      <w:r w:rsidR="00753583" w:rsidRPr="002476E5">
        <w:rPr>
          <w:rFonts w:cs="Arial"/>
          <w:lang w:val="fr-CH"/>
        </w:rPr>
        <w:t> </w:t>
      </w:r>
      <w:r w:rsidRPr="002476E5">
        <w:rPr>
          <w:rFonts w:cs="Arial"/>
          <w:lang w:val="fr-CH"/>
        </w:rPr>
        <w:t>groupes différents</w:t>
      </w:r>
      <w:r w:rsidR="00753583" w:rsidRPr="002476E5">
        <w:rPr>
          <w:rFonts w:cs="Arial"/>
          <w:lang w:val="fr-CH"/>
        </w:rPr>
        <w:t> </w:t>
      </w:r>
      <w:r w:rsidRPr="002476E5">
        <w:rPr>
          <w:rFonts w:cs="Arial"/>
          <w:lang w:val="fr-CH"/>
        </w:rPr>
        <w:t>: un premier, composé des deux</w:t>
      </w:r>
      <w:r w:rsidR="00753583" w:rsidRPr="002476E5">
        <w:rPr>
          <w:rFonts w:cs="Arial"/>
          <w:lang w:val="fr-CH"/>
        </w:rPr>
        <w:t> </w:t>
      </w:r>
      <w:r w:rsidRPr="002476E5">
        <w:rPr>
          <w:rFonts w:cs="Arial"/>
          <w:lang w:val="fr-CH"/>
        </w:rPr>
        <w:t>méthodes françaises et de la méthode japonaise, un deuxième, composé des deux</w:t>
      </w:r>
      <w:r w:rsidR="00753583" w:rsidRPr="002476E5">
        <w:rPr>
          <w:rFonts w:cs="Arial"/>
          <w:lang w:val="fr-CH"/>
        </w:rPr>
        <w:t> </w:t>
      </w:r>
      <w:r w:rsidRPr="002476E5">
        <w:rPr>
          <w:rFonts w:cs="Arial"/>
          <w:lang w:val="fr-CH"/>
        </w:rPr>
        <w:t>méthodes du Royaume</w:t>
      </w:r>
      <w:r w:rsidR="00E62A6E" w:rsidRPr="002476E5">
        <w:rPr>
          <w:rFonts w:cs="Arial"/>
          <w:lang w:val="fr-CH"/>
        </w:rPr>
        <w:noBreakHyphen/>
      </w:r>
      <w:r w:rsidRPr="002476E5">
        <w:rPr>
          <w:rFonts w:cs="Arial"/>
          <w:lang w:val="fr-CH"/>
        </w:rPr>
        <w:t>Uni et de la méthode alleman</w:t>
      </w:r>
      <w:r w:rsidR="00E62A6E" w:rsidRPr="002476E5">
        <w:rPr>
          <w:rFonts w:cs="Arial"/>
          <w:lang w:val="fr-CH"/>
        </w:rPr>
        <w:t>de.  Le</w:t>
      </w:r>
      <w:r w:rsidRPr="002476E5">
        <w:rPr>
          <w:rFonts w:cs="Arial"/>
          <w:lang w:val="fr-CH"/>
        </w:rPr>
        <w:t xml:space="preserve"> troisième groupe est constitué </w:t>
      </w:r>
      <w:r w:rsidR="00114079" w:rsidRPr="002476E5">
        <w:rPr>
          <w:rFonts w:cs="Arial"/>
          <w:lang w:val="fr-CH"/>
        </w:rPr>
        <w:t xml:space="preserve">uniquement </w:t>
      </w:r>
      <w:r w:rsidR="002476E5" w:rsidRPr="002476E5">
        <w:rPr>
          <w:rFonts w:cs="Arial"/>
          <w:lang w:val="fr-CH"/>
        </w:rPr>
        <w:t>de</w:t>
      </w:r>
      <w:r w:rsidRPr="002476E5">
        <w:rPr>
          <w:rFonts w:cs="Arial"/>
          <w:lang w:val="fr-CH"/>
        </w:rPr>
        <w:t xml:space="preserve"> la méthode italienne, qui se</w:t>
      </w:r>
      <w:r w:rsidR="00152E3B" w:rsidRPr="002476E5">
        <w:rPr>
          <w:rFonts w:cs="Arial"/>
          <w:lang w:val="fr-CH"/>
        </w:rPr>
        <w:t>m</w:t>
      </w:r>
      <w:r w:rsidRPr="002476E5">
        <w:rPr>
          <w:rFonts w:cs="Arial"/>
          <w:lang w:val="fr-CH"/>
        </w:rPr>
        <w:t xml:space="preserve">ble être </w:t>
      </w:r>
      <w:r w:rsidR="00525BDD" w:rsidRPr="002476E5">
        <w:rPr>
          <w:rFonts w:cs="Arial"/>
          <w:lang w:val="fr-CH"/>
        </w:rPr>
        <w:t>très</w:t>
      </w:r>
      <w:r w:rsidRPr="002476E5">
        <w:rPr>
          <w:rFonts w:cs="Arial"/>
          <w:lang w:val="fr-CH"/>
        </w:rPr>
        <w:t xml:space="preserve"> différente de chaque autre métho</w:t>
      </w:r>
      <w:r w:rsidR="00E62A6E" w:rsidRPr="002476E5">
        <w:rPr>
          <w:rFonts w:cs="Arial"/>
          <w:lang w:val="fr-CH"/>
        </w:rPr>
        <w:t>de.  Ce</w:t>
      </w:r>
      <w:r w:rsidRPr="002476E5">
        <w:rPr>
          <w:rFonts w:cs="Arial"/>
          <w:lang w:val="fr-CH"/>
        </w:rPr>
        <w:t xml:space="preserve">tte distinction confirme les groupes définis </w:t>
      </w:r>
      <w:r w:rsidR="00114079" w:rsidRPr="002476E5">
        <w:rPr>
          <w:rFonts w:cs="Arial"/>
          <w:lang w:val="fr-CH"/>
        </w:rPr>
        <w:t xml:space="preserve">auparavant </w:t>
      </w:r>
      <w:r w:rsidRPr="002476E5">
        <w:rPr>
          <w:rFonts w:cs="Arial"/>
          <w:lang w:val="fr-CH"/>
        </w:rPr>
        <w:t>sur le pourcentage des notes communes.</w:t>
      </w:r>
    </w:p>
    <w:p w:rsidR="00C017AE" w:rsidRPr="002476E5" w:rsidRDefault="00C017AE" w:rsidP="002476E5">
      <w:pPr>
        <w:rPr>
          <w:rFonts w:cs="Arial"/>
          <w:lang w:val="fr-CH" w:eastAsia="ja-JP"/>
        </w:rPr>
      </w:pPr>
    </w:p>
    <w:p w:rsidR="00C017AE" w:rsidRPr="002476E5" w:rsidRDefault="001C397C" w:rsidP="002476E5">
      <w:pPr>
        <w:pStyle w:val="ListParagraph"/>
        <w:numPr>
          <w:ilvl w:val="0"/>
          <w:numId w:val="7"/>
        </w:numPr>
        <w:ind w:left="0" w:firstLine="0"/>
        <w:rPr>
          <w:rFonts w:cs="Arial"/>
          <w:lang w:val="fr-CH"/>
        </w:rPr>
      </w:pPr>
      <w:r w:rsidRPr="002476E5">
        <w:rPr>
          <w:rFonts w:cs="Arial"/>
          <w:lang w:val="fr-CH"/>
        </w:rPr>
        <w:t>Nous ne pouvons distinguer un point commun spécial entre les méthodes utilisées dans chaque groupe.</w:t>
      </w:r>
    </w:p>
    <w:p w:rsidR="00C017AE" w:rsidRPr="002476E5" w:rsidRDefault="00C017AE" w:rsidP="002476E5">
      <w:pPr>
        <w:rPr>
          <w:rFonts w:cs="Arial"/>
          <w:lang w:val="fr-CH" w:eastAsia="ja-JP"/>
        </w:rPr>
      </w:pPr>
    </w:p>
    <w:p w:rsidR="00520EC7" w:rsidRPr="002476E5" w:rsidRDefault="001C397C" w:rsidP="002476E5">
      <w:pPr>
        <w:keepNext/>
        <w:rPr>
          <w:u w:val="single"/>
          <w:lang w:val="fr-FR"/>
        </w:rPr>
      </w:pPr>
      <w:r w:rsidRPr="002476E5">
        <w:rPr>
          <w:u w:val="single"/>
          <w:lang w:val="fr-FR"/>
        </w:rPr>
        <w:t>Conclusion</w:t>
      </w:r>
    </w:p>
    <w:p w:rsidR="00C017AE" w:rsidRPr="002476E5" w:rsidRDefault="00C017AE" w:rsidP="002476E5">
      <w:pPr>
        <w:keepNext/>
        <w:rPr>
          <w:rFonts w:cs="Arial"/>
          <w:lang w:val="fr-FR" w:eastAsia="ja-JP"/>
        </w:rPr>
      </w:pPr>
    </w:p>
    <w:p w:rsidR="00520EC7" w:rsidRPr="002476E5" w:rsidRDefault="001C397C" w:rsidP="002476E5">
      <w:pPr>
        <w:pStyle w:val="ListParagraph"/>
        <w:numPr>
          <w:ilvl w:val="0"/>
          <w:numId w:val="7"/>
        </w:numPr>
        <w:ind w:left="0" w:firstLine="0"/>
        <w:rPr>
          <w:rFonts w:cs="Arial"/>
          <w:lang w:val="fr-CH"/>
        </w:rPr>
      </w:pPr>
      <w:r w:rsidRPr="002476E5">
        <w:rPr>
          <w:rFonts w:cs="Arial"/>
          <w:lang w:val="fr-CH"/>
        </w:rPr>
        <w:t>Pour attribuer une note aux variétés candidates, les membres de l</w:t>
      </w:r>
      <w:r w:rsidR="00520EC7" w:rsidRPr="002476E5">
        <w:rPr>
          <w:rFonts w:cs="Arial"/>
          <w:lang w:val="fr-CH"/>
        </w:rPr>
        <w:t>’</w:t>
      </w:r>
      <w:r w:rsidRPr="002476E5">
        <w:rPr>
          <w:rFonts w:cs="Arial"/>
          <w:lang w:val="fr-CH"/>
        </w:rPr>
        <w:t xml:space="preserve">UPOV </w:t>
      </w:r>
      <w:r w:rsidR="00114079" w:rsidRPr="002476E5">
        <w:rPr>
          <w:rFonts w:cs="Arial"/>
          <w:lang w:val="fr-CH"/>
        </w:rPr>
        <w:t xml:space="preserve">utilisent des méthodes qui </w:t>
      </w:r>
      <w:r w:rsidRPr="002476E5">
        <w:rPr>
          <w:rFonts w:cs="Arial"/>
          <w:lang w:val="fr-CH"/>
        </w:rPr>
        <w:t>s</w:t>
      </w:r>
      <w:r w:rsidR="00520EC7" w:rsidRPr="002476E5">
        <w:rPr>
          <w:rFonts w:cs="Arial"/>
          <w:lang w:val="fr-CH"/>
        </w:rPr>
        <w:t>’</w:t>
      </w:r>
      <w:r w:rsidRPr="002476E5">
        <w:rPr>
          <w:rFonts w:cs="Arial"/>
          <w:lang w:val="fr-CH"/>
        </w:rPr>
        <w:t>appuient sur l</w:t>
      </w:r>
      <w:r w:rsidR="00520EC7" w:rsidRPr="002476E5">
        <w:rPr>
          <w:rFonts w:cs="Arial"/>
          <w:lang w:val="fr-CH"/>
        </w:rPr>
        <w:t>’</w:t>
      </w:r>
      <w:r w:rsidRPr="002476E5">
        <w:rPr>
          <w:rFonts w:cs="Arial"/>
          <w:lang w:val="fr-CH"/>
        </w:rPr>
        <w:t>une ou plusieurs de ces approches</w:t>
      </w:r>
      <w:r w:rsidR="00753583" w:rsidRPr="002476E5">
        <w:rPr>
          <w:rFonts w:cs="Arial"/>
          <w:lang w:val="fr-CH"/>
        </w:rPr>
        <w:t> </w:t>
      </w:r>
      <w:r w:rsidRPr="002476E5">
        <w:rPr>
          <w:rFonts w:cs="Arial"/>
          <w:lang w:val="fr-CH"/>
        </w:rPr>
        <w:t xml:space="preserve">: </w:t>
      </w:r>
      <w:r w:rsidR="00114079" w:rsidRPr="002476E5">
        <w:rPr>
          <w:rFonts w:cs="Arial"/>
          <w:lang w:val="fr-CH"/>
        </w:rPr>
        <w:t>une division en niveaux selon des</w:t>
      </w:r>
      <w:r w:rsidRPr="002476E5">
        <w:rPr>
          <w:rFonts w:cs="Arial"/>
          <w:lang w:val="fr-CH"/>
        </w:rPr>
        <w:t xml:space="preserve"> intervalles réguliers, l</w:t>
      </w:r>
      <w:r w:rsidR="00520EC7" w:rsidRPr="002476E5">
        <w:rPr>
          <w:rFonts w:cs="Arial"/>
          <w:lang w:val="fr-CH"/>
        </w:rPr>
        <w:t>’</w:t>
      </w:r>
      <w:r w:rsidRPr="002476E5">
        <w:rPr>
          <w:rFonts w:cs="Arial"/>
          <w:lang w:val="fr-CH"/>
        </w:rPr>
        <w:t>utilisation des résultats de variétés utilisées à titre d</w:t>
      </w:r>
      <w:r w:rsidR="00520EC7" w:rsidRPr="002476E5">
        <w:rPr>
          <w:rFonts w:cs="Arial"/>
          <w:lang w:val="fr-CH"/>
        </w:rPr>
        <w:t>’</w:t>
      </w:r>
      <w:r w:rsidRPr="002476E5">
        <w:rPr>
          <w:rFonts w:cs="Arial"/>
          <w:lang w:val="fr-CH"/>
        </w:rPr>
        <w:t xml:space="preserve">exemple </w:t>
      </w:r>
      <w:r w:rsidR="00114079" w:rsidRPr="002476E5">
        <w:rPr>
          <w:rFonts w:cs="Arial"/>
          <w:lang w:val="fr-CH"/>
        </w:rPr>
        <w:t>et</w:t>
      </w:r>
      <w:r w:rsidRPr="002476E5">
        <w:rPr>
          <w:rFonts w:cs="Arial"/>
          <w:lang w:val="fr-CH"/>
        </w:rPr>
        <w:t xml:space="preserve"> l</w:t>
      </w:r>
      <w:r w:rsidR="00520EC7" w:rsidRPr="002476E5">
        <w:rPr>
          <w:rFonts w:cs="Arial"/>
          <w:lang w:val="fr-CH"/>
        </w:rPr>
        <w:t>’</w:t>
      </w:r>
      <w:r w:rsidRPr="002476E5">
        <w:rPr>
          <w:rFonts w:cs="Arial"/>
          <w:lang w:val="fr-CH"/>
        </w:rPr>
        <w:t>avis d</w:t>
      </w:r>
      <w:r w:rsidR="00520EC7" w:rsidRPr="002476E5">
        <w:rPr>
          <w:rFonts w:cs="Arial"/>
          <w:lang w:val="fr-CH"/>
        </w:rPr>
        <w:t>’</w:t>
      </w:r>
      <w:r w:rsidRPr="002476E5">
        <w:rPr>
          <w:rFonts w:cs="Arial"/>
          <w:lang w:val="fr-CH"/>
        </w:rPr>
        <w:t xml:space="preserve">un </w:t>
      </w:r>
      <w:proofErr w:type="spellStart"/>
      <w:r w:rsidRPr="002476E5">
        <w:rPr>
          <w:rFonts w:cs="Arial"/>
          <w:lang w:val="fr-CH"/>
        </w:rPr>
        <w:t>phytotechnicien</w:t>
      </w:r>
      <w:proofErr w:type="spellEnd"/>
      <w:r w:rsidRPr="002476E5">
        <w:rPr>
          <w:rFonts w:cs="Arial"/>
          <w:lang w:val="fr-CH"/>
        </w:rPr>
        <w:t>.</w:t>
      </w:r>
    </w:p>
    <w:p w:rsidR="00C017AE" w:rsidRPr="002476E5" w:rsidRDefault="00C017AE" w:rsidP="002476E5">
      <w:pPr>
        <w:rPr>
          <w:rFonts w:cs="Arial"/>
          <w:lang w:val="fr-CH"/>
        </w:rPr>
      </w:pPr>
    </w:p>
    <w:p w:rsidR="00C017AE" w:rsidRPr="002476E5" w:rsidRDefault="001C397C" w:rsidP="002476E5">
      <w:pPr>
        <w:pStyle w:val="ListParagraph"/>
        <w:numPr>
          <w:ilvl w:val="0"/>
          <w:numId w:val="7"/>
        </w:numPr>
        <w:ind w:left="0" w:firstLine="0"/>
        <w:jc w:val="left"/>
        <w:rPr>
          <w:rFonts w:cs="Arial"/>
          <w:lang w:val="fr-CH"/>
        </w:rPr>
      </w:pPr>
      <w:r w:rsidRPr="002476E5">
        <w:rPr>
          <w:rFonts w:cs="Arial"/>
          <w:lang w:val="fr-CH"/>
        </w:rPr>
        <w:t>La distribution non normale des notes dans la plupart des méthodes s</w:t>
      </w:r>
      <w:r w:rsidR="00520EC7" w:rsidRPr="002476E5">
        <w:rPr>
          <w:rFonts w:cs="Arial"/>
          <w:lang w:val="fr-CH"/>
        </w:rPr>
        <w:t>’</w:t>
      </w:r>
      <w:r w:rsidRPr="002476E5">
        <w:rPr>
          <w:rFonts w:cs="Arial"/>
          <w:lang w:val="fr-CH"/>
        </w:rPr>
        <w:t>explique par la composition de l</w:t>
      </w:r>
      <w:r w:rsidR="00520EC7" w:rsidRPr="002476E5">
        <w:rPr>
          <w:rFonts w:cs="Arial"/>
          <w:lang w:val="fr-CH"/>
        </w:rPr>
        <w:t>’</w:t>
      </w:r>
      <w:r w:rsidRPr="002476E5">
        <w:rPr>
          <w:rFonts w:cs="Arial"/>
          <w:lang w:val="fr-CH"/>
        </w:rPr>
        <w:t>ensemble de données, qui comprend deux</w:t>
      </w:r>
      <w:r w:rsidR="00753583" w:rsidRPr="002476E5">
        <w:rPr>
          <w:rFonts w:cs="Arial"/>
          <w:lang w:val="fr-CH"/>
        </w:rPr>
        <w:t> </w:t>
      </w:r>
      <w:r w:rsidRPr="002476E5">
        <w:rPr>
          <w:rFonts w:cs="Arial"/>
          <w:lang w:val="fr-CH"/>
        </w:rPr>
        <w:t>types différents de graines de lin et de variétés de lin parmi les variétés candidates.</w:t>
      </w:r>
    </w:p>
    <w:p w:rsidR="00C017AE" w:rsidRPr="002476E5" w:rsidRDefault="00C017AE" w:rsidP="002476E5">
      <w:pPr>
        <w:pStyle w:val="ListParagraph"/>
        <w:ind w:left="0"/>
        <w:rPr>
          <w:rFonts w:cs="Arial"/>
          <w:lang w:val="fr-CH"/>
        </w:rPr>
      </w:pPr>
    </w:p>
    <w:p w:rsidR="00520EC7" w:rsidRPr="002476E5" w:rsidRDefault="00DA574F" w:rsidP="002476E5">
      <w:pPr>
        <w:pStyle w:val="ListParagraph"/>
        <w:numPr>
          <w:ilvl w:val="0"/>
          <w:numId w:val="7"/>
        </w:numPr>
        <w:ind w:left="0" w:firstLine="0"/>
        <w:jc w:val="left"/>
        <w:rPr>
          <w:rFonts w:cs="Arial"/>
          <w:lang w:val="fr-CH"/>
        </w:rPr>
      </w:pPr>
      <w:r w:rsidRPr="002476E5">
        <w:rPr>
          <w:rFonts w:cs="Arial"/>
          <w:lang w:val="fr-CH"/>
        </w:rPr>
        <w:t>Malgré la diversité des méthodes des membres de l</w:t>
      </w:r>
      <w:r w:rsidR="00520EC7" w:rsidRPr="002476E5">
        <w:rPr>
          <w:rFonts w:cs="Arial"/>
          <w:lang w:val="fr-CH"/>
        </w:rPr>
        <w:t>’</w:t>
      </w:r>
      <w:r w:rsidRPr="002476E5">
        <w:rPr>
          <w:rFonts w:cs="Arial"/>
          <w:lang w:val="fr-CH"/>
        </w:rPr>
        <w:t>UPOV, les notes attribuées aux variétés candidates sont finalement proch</w:t>
      </w:r>
      <w:r w:rsidR="00E62A6E" w:rsidRPr="002476E5">
        <w:rPr>
          <w:rFonts w:cs="Arial"/>
          <w:lang w:val="fr-CH"/>
        </w:rPr>
        <w:t>es.  Né</w:t>
      </w:r>
      <w:r w:rsidRPr="002476E5">
        <w:rPr>
          <w:rFonts w:cs="Arial"/>
          <w:lang w:val="fr-CH"/>
        </w:rPr>
        <w:t xml:space="preserve">anmoins, le test de rangs signés de </w:t>
      </w:r>
      <w:proofErr w:type="spellStart"/>
      <w:r w:rsidRPr="002476E5">
        <w:rPr>
          <w:rFonts w:cs="Arial"/>
          <w:lang w:val="fr-CH"/>
        </w:rPr>
        <w:t>Wilcoxon</w:t>
      </w:r>
      <w:proofErr w:type="spellEnd"/>
      <w:r w:rsidRPr="002476E5">
        <w:rPr>
          <w:rFonts w:cs="Arial"/>
          <w:lang w:val="fr-CH"/>
        </w:rPr>
        <w:t xml:space="preserve"> pour échantillons appariés nous permet de distinguer trois</w:t>
      </w:r>
      <w:r w:rsidR="00753583" w:rsidRPr="002476E5">
        <w:rPr>
          <w:rFonts w:cs="Arial"/>
          <w:lang w:val="fr-CH"/>
        </w:rPr>
        <w:t> </w:t>
      </w:r>
      <w:r w:rsidRPr="002476E5">
        <w:rPr>
          <w:rFonts w:cs="Arial"/>
          <w:lang w:val="fr-CH"/>
        </w:rPr>
        <w:t>groupes de méthodes significativement différents</w:t>
      </w:r>
      <w:r w:rsidR="00753583" w:rsidRPr="002476E5">
        <w:rPr>
          <w:rFonts w:cs="Arial"/>
          <w:lang w:val="fr-CH"/>
        </w:rPr>
        <w:t> </w:t>
      </w:r>
      <w:r w:rsidRPr="002476E5">
        <w:rPr>
          <w:rFonts w:cs="Arial"/>
          <w:lang w:val="fr-CH"/>
        </w:rPr>
        <w:t>:</w:t>
      </w:r>
    </w:p>
    <w:p w:rsidR="00C017AE" w:rsidRPr="002476E5" w:rsidRDefault="00C017AE" w:rsidP="002476E5">
      <w:pPr>
        <w:rPr>
          <w:rFonts w:cs="Arial"/>
          <w:lang w:val="fr-CH" w:eastAsia="ja-JP"/>
        </w:rPr>
      </w:pPr>
    </w:p>
    <w:p w:rsidR="00C017AE" w:rsidRPr="002476E5" w:rsidRDefault="00DA574F" w:rsidP="002476E5">
      <w:pPr>
        <w:pStyle w:val="ListParagraph"/>
        <w:numPr>
          <w:ilvl w:val="0"/>
          <w:numId w:val="6"/>
        </w:numPr>
        <w:rPr>
          <w:rFonts w:cs="Arial"/>
          <w:lang w:val="fr-CH"/>
        </w:rPr>
      </w:pPr>
      <w:r w:rsidRPr="002476E5">
        <w:rPr>
          <w:rFonts w:cs="Arial"/>
          <w:lang w:val="fr-CH"/>
        </w:rPr>
        <w:t>les deux</w:t>
      </w:r>
      <w:r w:rsidR="00753583" w:rsidRPr="002476E5">
        <w:rPr>
          <w:rFonts w:cs="Arial"/>
          <w:lang w:val="fr-CH"/>
        </w:rPr>
        <w:t> </w:t>
      </w:r>
      <w:r w:rsidRPr="002476E5">
        <w:rPr>
          <w:rFonts w:cs="Arial"/>
          <w:lang w:val="fr-CH"/>
        </w:rPr>
        <w:t>méthodes française</w:t>
      </w:r>
      <w:r w:rsidR="00673B0B" w:rsidRPr="002476E5">
        <w:rPr>
          <w:rFonts w:cs="Arial"/>
          <w:lang w:val="fr-CH"/>
        </w:rPr>
        <w:t>s</w:t>
      </w:r>
      <w:r w:rsidRPr="002476E5">
        <w:rPr>
          <w:rFonts w:cs="Arial"/>
          <w:lang w:val="fr-CH"/>
        </w:rPr>
        <w:t xml:space="preserve"> et la méthode japonaise;</w:t>
      </w:r>
    </w:p>
    <w:p w:rsidR="00520EC7" w:rsidRPr="002476E5" w:rsidRDefault="00520EC7" w:rsidP="002476E5">
      <w:pPr>
        <w:pStyle w:val="ListParagraph"/>
        <w:rPr>
          <w:rFonts w:cs="Arial"/>
          <w:lang w:val="fr-CH"/>
        </w:rPr>
      </w:pPr>
    </w:p>
    <w:p w:rsidR="00C017AE" w:rsidRPr="002476E5" w:rsidRDefault="00DA574F" w:rsidP="002476E5">
      <w:pPr>
        <w:pStyle w:val="ListParagraph"/>
        <w:numPr>
          <w:ilvl w:val="0"/>
          <w:numId w:val="6"/>
        </w:numPr>
        <w:rPr>
          <w:rFonts w:cs="Arial"/>
          <w:lang w:val="fr-CH"/>
        </w:rPr>
      </w:pPr>
      <w:r w:rsidRPr="002476E5">
        <w:rPr>
          <w:rFonts w:cs="Arial"/>
          <w:lang w:val="fr-CH"/>
        </w:rPr>
        <w:t>les deux</w:t>
      </w:r>
      <w:r w:rsidR="00753583" w:rsidRPr="002476E5">
        <w:rPr>
          <w:rFonts w:cs="Arial"/>
          <w:lang w:val="fr-CH"/>
        </w:rPr>
        <w:t> </w:t>
      </w:r>
      <w:r w:rsidRPr="002476E5">
        <w:rPr>
          <w:rFonts w:cs="Arial"/>
          <w:lang w:val="fr-CH"/>
        </w:rPr>
        <w:t>méthodes du Royaume</w:t>
      </w:r>
      <w:r w:rsidR="00E62A6E" w:rsidRPr="002476E5">
        <w:rPr>
          <w:rFonts w:cs="Arial"/>
          <w:lang w:val="fr-CH"/>
        </w:rPr>
        <w:noBreakHyphen/>
      </w:r>
      <w:r w:rsidRPr="002476E5">
        <w:rPr>
          <w:rFonts w:cs="Arial"/>
          <w:lang w:val="fr-CH"/>
        </w:rPr>
        <w:t>Uni et la méthode allemande</w:t>
      </w:r>
      <w:r w:rsidR="00753583" w:rsidRPr="002476E5">
        <w:rPr>
          <w:rFonts w:cs="Arial"/>
          <w:lang w:val="fr-CH"/>
        </w:rPr>
        <w:t xml:space="preserve">; </w:t>
      </w:r>
      <w:r w:rsidRPr="002476E5">
        <w:rPr>
          <w:rFonts w:cs="Arial"/>
          <w:lang w:val="fr-CH"/>
        </w:rPr>
        <w:t xml:space="preserve"> et</w:t>
      </w:r>
    </w:p>
    <w:p w:rsidR="00C017AE" w:rsidRPr="002476E5" w:rsidRDefault="00C017AE" w:rsidP="002476E5">
      <w:pPr>
        <w:pStyle w:val="ListParagraph"/>
        <w:rPr>
          <w:rFonts w:cs="Arial"/>
          <w:lang w:val="fr-CH"/>
        </w:rPr>
      </w:pPr>
    </w:p>
    <w:p w:rsidR="00C017AE" w:rsidRPr="002476E5" w:rsidRDefault="00DA574F" w:rsidP="002476E5">
      <w:pPr>
        <w:pStyle w:val="ListParagraph"/>
        <w:numPr>
          <w:ilvl w:val="0"/>
          <w:numId w:val="6"/>
        </w:numPr>
        <w:rPr>
          <w:rFonts w:cs="Arial"/>
          <w:lang w:val="fr-CH"/>
        </w:rPr>
      </w:pPr>
      <w:r w:rsidRPr="002476E5">
        <w:rPr>
          <w:rFonts w:cs="Arial"/>
          <w:lang w:val="fr-CH"/>
        </w:rPr>
        <w:t>la méthode italien</w:t>
      </w:r>
      <w:r w:rsidR="00E62A6E" w:rsidRPr="002476E5">
        <w:rPr>
          <w:rFonts w:cs="Arial"/>
          <w:lang w:val="fr-CH"/>
        </w:rPr>
        <w:t>ne.  En</w:t>
      </w:r>
      <w:r w:rsidRPr="002476E5">
        <w:rPr>
          <w:rFonts w:cs="Arial"/>
          <w:lang w:val="fr-CH"/>
        </w:rPr>
        <w:t xml:space="preserve"> moyenne, une note attribuée par la méthode italienne est plus faible qu</w:t>
      </w:r>
      <w:r w:rsidR="00520EC7" w:rsidRPr="002476E5">
        <w:rPr>
          <w:rFonts w:cs="Arial"/>
          <w:lang w:val="fr-CH"/>
        </w:rPr>
        <w:t>’</w:t>
      </w:r>
      <w:r w:rsidR="00CC2E0A" w:rsidRPr="002476E5">
        <w:rPr>
          <w:rFonts w:cs="Arial"/>
          <w:lang w:val="fr-CH"/>
        </w:rPr>
        <w:t xml:space="preserve">une note attribuée </w:t>
      </w:r>
      <w:r w:rsidRPr="002476E5">
        <w:rPr>
          <w:rFonts w:cs="Arial"/>
          <w:lang w:val="fr-CH"/>
        </w:rPr>
        <w:t>avec les autres méthodes.</w:t>
      </w:r>
    </w:p>
    <w:p w:rsidR="00C017AE" w:rsidRPr="002476E5" w:rsidRDefault="00C017AE" w:rsidP="002476E5">
      <w:pPr>
        <w:rPr>
          <w:lang w:val="fr-CH"/>
        </w:rPr>
      </w:pPr>
    </w:p>
    <w:p w:rsidR="00C017AE" w:rsidRPr="002476E5" w:rsidRDefault="00C017AE" w:rsidP="002476E5">
      <w:pPr>
        <w:rPr>
          <w:lang w:val="fr-CH"/>
        </w:rPr>
      </w:pPr>
    </w:p>
    <w:p w:rsidR="00C017AE" w:rsidRPr="002476E5" w:rsidRDefault="00C017AE" w:rsidP="002476E5">
      <w:pPr>
        <w:rPr>
          <w:lang w:val="fr-CH"/>
        </w:rPr>
      </w:pPr>
    </w:p>
    <w:p w:rsidR="00C017AE" w:rsidRPr="002476E5" w:rsidRDefault="00DA574F" w:rsidP="002476E5">
      <w:pPr>
        <w:jc w:val="right"/>
        <w:rPr>
          <w:lang w:val="fr-FR"/>
        </w:rPr>
      </w:pPr>
      <w:r w:rsidRPr="002476E5">
        <w:rPr>
          <w:lang w:val="fr-FR"/>
        </w:rPr>
        <w:t>[Fin de l</w:t>
      </w:r>
      <w:r w:rsidR="00520EC7" w:rsidRPr="002476E5">
        <w:rPr>
          <w:lang w:val="fr-FR"/>
        </w:rPr>
        <w:t>’</w:t>
      </w:r>
      <w:r w:rsidRPr="002476E5">
        <w:rPr>
          <w:lang w:val="fr-FR"/>
        </w:rPr>
        <w:t>annexe et du document]</w:t>
      </w:r>
    </w:p>
    <w:sectPr w:rsidR="00C017AE" w:rsidRPr="002476E5" w:rsidSect="00520EC7">
      <w:headerReference w:type="default" r:id="rId13"/>
      <w:headerReference w:type="first" r:id="rId14"/>
      <w:footerReference w:type="first" r:id="rId1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3F" w:rsidRDefault="00C76D3F" w:rsidP="006655D3">
      <w:r>
        <w:separator/>
      </w:r>
    </w:p>
    <w:p w:rsidR="00C76D3F" w:rsidRDefault="00C76D3F" w:rsidP="006655D3"/>
    <w:p w:rsidR="00C76D3F" w:rsidRDefault="00C76D3F" w:rsidP="006655D3"/>
  </w:endnote>
  <w:endnote w:type="continuationSeparator" w:id="0">
    <w:p w:rsidR="00C76D3F" w:rsidRDefault="00C76D3F" w:rsidP="006655D3">
      <w:r>
        <w:separator/>
      </w:r>
    </w:p>
    <w:p w:rsidR="00C76D3F" w:rsidRPr="004A3E8F" w:rsidRDefault="00C76D3F">
      <w:pPr>
        <w:pStyle w:val="Footer"/>
        <w:spacing w:after="60"/>
        <w:rPr>
          <w:sz w:val="18"/>
          <w:lang w:val="fr-FR"/>
        </w:rPr>
      </w:pPr>
      <w:r w:rsidRPr="004A3E8F">
        <w:rPr>
          <w:sz w:val="18"/>
          <w:lang w:val="fr-FR"/>
        </w:rPr>
        <w:t>[Suite de la note de la page précédente]</w:t>
      </w:r>
    </w:p>
    <w:p w:rsidR="00C76D3F" w:rsidRPr="004A3E8F" w:rsidRDefault="00C76D3F" w:rsidP="006655D3">
      <w:pPr>
        <w:rPr>
          <w:lang w:val="fr-FR"/>
        </w:rPr>
      </w:pPr>
    </w:p>
    <w:p w:rsidR="00C76D3F" w:rsidRPr="004A3E8F" w:rsidRDefault="00C76D3F" w:rsidP="006655D3">
      <w:pPr>
        <w:rPr>
          <w:lang w:val="fr-FR"/>
        </w:rPr>
      </w:pPr>
    </w:p>
  </w:endnote>
  <w:endnote w:type="continuationNotice" w:id="1">
    <w:p w:rsidR="00C76D3F" w:rsidRPr="004A3E8F" w:rsidRDefault="00C76D3F" w:rsidP="006655D3">
      <w:pPr>
        <w:rPr>
          <w:lang w:val="fr-FR"/>
        </w:rPr>
      </w:pPr>
      <w:r w:rsidRPr="004A3E8F">
        <w:rPr>
          <w:lang w:val="fr-FR"/>
        </w:rPr>
        <w:t>[Suite de la note page suivante]</w:t>
      </w:r>
    </w:p>
    <w:p w:rsidR="00C76D3F" w:rsidRPr="004A3E8F" w:rsidRDefault="00C76D3F" w:rsidP="006655D3">
      <w:pPr>
        <w:rPr>
          <w:lang w:val="fr-FR"/>
        </w:rPr>
      </w:pPr>
    </w:p>
    <w:p w:rsidR="00C76D3F" w:rsidRPr="004A3E8F" w:rsidRDefault="00C76D3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E5" w:rsidRPr="002476E5" w:rsidRDefault="002476E5" w:rsidP="00247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3F" w:rsidRDefault="00C76D3F" w:rsidP="006655D3">
      <w:r>
        <w:separator/>
      </w:r>
    </w:p>
  </w:footnote>
  <w:footnote w:type="continuationSeparator" w:id="0">
    <w:p w:rsidR="00C76D3F" w:rsidRDefault="00C76D3F" w:rsidP="006655D3">
      <w:r>
        <w:separator/>
      </w:r>
    </w:p>
  </w:footnote>
  <w:footnote w:type="continuationNotice" w:id="1">
    <w:p w:rsidR="00C76D3F" w:rsidRPr="00AB530F" w:rsidRDefault="00C76D3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3F" w:rsidRPr="00C5280D" w:rsidRDefault="00C76D3F" w:rsidP="00860E2C">
    <w:pPr>
      <w:pStyle w:val="Header"/>
      <w:rPr>
        <w:rStyle w:val="PageNumber"/>
        <w:lang w:val="en-US"/>
      </w:rPr>
    </w:pPr>
    <w:r w:rsidRPr="00C5280D">
      <w:rPr>
        <w:rStyle w:val="PageNumber"/>
        <w:lang w:val="en-US"/>
      </w:rPr>
      <w:t>TC</w:t>
    </w:r>
    <w:r>
      <w:rPr>
        <w:rStyle w:val="PageNumber"/>
        <w:lang w:val="en-US"/>
      </w:rPr>
      <w:t>/52/19</w:t>
    </w:r>
  </w:p>
  <w:p w:rsidR="00C76D3F" w:rsidRPr="00C5280D" w:rsidRDefault="00C76D3F" w:rsidP="00450B4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F582F">
      <w:rPr>
        <w:rStyle w:val="PageNumber"/>
        <w:noProof/>
        <w:lang w:val="en-US"/>
      </w:rPr>
      <w:t>2</w:t>
    </w:r>
    <w:r w:rsidRPr="00C5280D">
      <w:rPr>
        <w:rStyle w:val="PageNumber"/>
        <w:lang w:val="en-US"/>
      </w:rPr>
      <w:fldChar w:fldCharType="end"/>
    </w:r>
  </w:p>
  <w:p w:rsidR="00C76D3F" w:rsidRPr="00FE789F" w:rsidRDefault="00C76D3F" w:rsidP="00450B4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3F" w:rsidRDefault="00C76D3F" w:rsidP="004A3E8F">
    <w:pPr>
      <w:pStyle w:val="Header"/>
      <w:rPr>
        <w:rStyle w:val="PageNumber"/>
        <w:lang w:val="en-US"/>
      </w:rPr>
    </w:pPr>
    <w:r w:rsidRPr="00C5280D">
      <w:rPr>
        <w:rStyle w:val="PageNumber"/>
        <w:lang w:val="en-US"/>
      </w:rPr>
      <w:t>TC</w:t>
    </w:r>
    <w:r>
      <w:rPr>
        <w:rStyle w:val="PageNumber"/>
        <w:lang w:val="en-US"/>
      </w:rPr>
      <w:t>/52/19</w:t>
    </w:r>
  </w:p>
  <w:p w:rsidR="00C76D3F" w:rsidRPr="00C5280D" w:rsidRDefault="00C76D3F" w:rsidP="004A3E8F">
    <w:pPr>
      <w:pStyle w:val="Header"/>
      <w:rPr>
        <w:rStyle w:val="PageNumber"/>
        <w:lang w:val="en-US"/>
      </w:rPr>
    </w:pPr>
    <w:proofErr w:type="spellStart"/>
    <w:r>
      <w:rPr>
        <w:rStyle w:val="PageNumber"/>
        <w:lang w:val="en-US"/>
      </w:rPr>
      <w:t>Annexe</w:t>
    </w:r>
    <w:proofErr w:type="spellEnd"/>
    <w:r>
      <w:rPr>
        <w:rStyle w:val="PageNumber"/>
        <w:lang w:val="en-US"/>
      </w:rPr>
      <w:t xml:space="preserve">, </w:t>
    </w:r>
    <w:r w:rsidRPr="00F852EA">
      <w:rPr>
        <w:rStyle w:val="PageNumber"/>
        <w:snapToGrid w:val="0"/>
        <w:lang w:val="en-US"/>
      </w:rPr>
      <w:t xml:space="preserve">page </w:t>
    </w:r>
    <w:r w:rsidRPr="00E555F4">
      <w:rPr>
        <w:rStyle w:val="PageNumber"/>
        <w:snapToGrid w:val="0"/>
        <w:lang w:val="en-US"/>
      </w:rPr>
      <w:fldChar w:fldCharType="begin"/>
    </w:r>
    <w:r w:rsidRPr="00E555F4">
      <w:rPr>
        <w:rStyle w:val="PageNumber"/>
        <w:snapToGrid w:val="0"/>
        <w:lang w:val="en-US"/>
      </w:rPr>
      <w:instrText xml:space="preserve"> PAGE   \* MERGEFORMAT </w:instrText>
    </w:r>
    <w:r w:rsidRPr="00E555F4">
      <w:rPr>
        <w:rStyle w:val="PageNumber"/>
        <w:snapToGrid w:val="0"/>
        <w:lang w:val="en-US"/>
      </w:rPr>
      <w:fldChar w:fldCharType="separate"/>
    </w:r>
    <w:r w:rsidR="009F582F">
      <w:rPr>
        <w:rStyle w:val="PageNumber"/>
        <w:noProof/>
        <w:snapToGrid w:val="0"/>
        <w:lang w:val="en-US"/>
      </w:rPr>
      <w:t>2</w:t>
    </w:r>
    <w:r w:rsidRPr="00E555F4">
      <w:rPr>
        <w:rStyle w:val="PageNumber"/>
        <w:noProof/>
        <w:snapToGrid w:val="0"/>
        <w:lang w:val="en-US"/>
      </w:rPr>
      <w:fldChar w:fldCharType="end"/>
    </w:r>
  </w:p>
  <w:p w:rsidR="00C76D3F" w:rsidRDefault="00C76D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D3F" w:rsidRPr="00C5280D" w:rsidRDefault="00C76D3F" w:rsidP="00C96122">
    <w:pPr>
      <w:pStyle w:val="Header"/>
      <w:rPr>
        <w:rStyle w:val="PageNumber"/>
        <w:lang w:val="en-US"/>
      </w:rPr>
    </w:pPr>
    <w:r w:rsidRPr="00C5280D">
      <w:rPr>
        <w:rStyle w:val="PageNumber"/>
        <w:lang w:val="en-US"/>
      </w:rPr>
      <w:t>TC</w:t>
    </w:r>
    <w:r>
      <w:rPr>
        <w:rStyle w:val="PageNumber"/>
        <w:lang w:val="en-US"/>
      </w:rPr>
      <w:t>/52/19</w:t>
    </w:r>
  </w:p>
  <w:p w:rsidR="00C76D3F" w:rsidRDefault="00C76D3F" w:rsidP="00C96122">
    <w:pPr>
      <w:pStyle w:val="Header"/>
      <w:rPr>
        <w:rStyle w:val="PageNumber"/>
        <w:lang w:val="en-US"/>
      </w:rPr>
    </w:pPr>
  </w:p>
  <w:p w:rsidR="00C76D3F" w:rsidRPr="00C5280D" w:rsidRDefault="00C76D3F" w:rsidP="00C96122">
    <w:pPr>
      <w:pStyle w:val="Header"/>
      <w:rPr>
        <w:rStyle w:val="PageNumber"/>
        <w:lang w:val="en-US"/>
      </w:rPr>
    </w:pPr>
    <w:r>
      <w:rPr>
        <w:rStyle w:val="PageNumber"/>
        <w:lang w:val="en-US"/>
      </w:rPr>
      <w:t>ANNEXE</w:t>
    </w:r>
  </w:p>
  <w:p w:rsidR="00C76D3F" w:rsidRPr="005F6F40" w:rsidRDefault="00C76D3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nsid w:val="5DF66C8D"/>
    <w:multiLevelType w:val="hybridMultilevel"/>
    <w:tmpl w:val="2BA47BA0"/>
    <w:lvl w:ilvl="0" w:tplc="70FE2920">
      <w:start w:val="5"/>
      <w:numFmt w:val="bullet"/>
      <w:lvlText w:val="–"/>
      <w:lvlJc w:val="left"/>
      <w:pPr>
        <w:ind w:left="1134"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861FB7"/>
    <w:multiLevelType w:val="hybridMultilevel"/>
    <w:tmpl w:val="BA689B20"/>
    <w:lvl w:ilvl="0" w:tplc="AA08A65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986714"/>
    <w:rsid w:val="00010CF3"/>
    <w:rsid w:val="00011E27"/>
    <w:rsid w:val="000148BC"/>
    <w:rsid w:val="00017F82"/>
    <w:rsid w:val="00024AB8"/>
    <w:rsid w:val="00030854"/>
    <w:rsid w:val="00036028"/>
    <w:rsid w:val="00044642"/>
    <w:rsid w:val="000446B9"/>
    <w:rsid w:val="000455E9"/>
    <w:rsid w:val="00047E21"/>
    <w:rsid w:val="00050E16"/>
    <w:rsid w:val="00074AEB"/>
    <w:rsid w:val="00085505"/>
    <w:rsid w:val="00085987"/>
    <w:rsid w:val="000B33B5"/>
    <w:rsid w:val="000C2CAF"/>
    <w:rsid w:val="000C7021"/>
    <w:rsid w:val="000D6BBC"/>
    <w:rsid w:val="000D7780"/>
    <w:rsid w:val="000F005F"/>
    <w:rsid w:val="000F09FC"/>
    <w:rsid w:val="000F2F11"/>
    <w:rsid w:val="000F5D81"/>
    <w:rsid w:val="00105929"/>
    <w:rsid w:val="00107392"/>
    <w:rsid w:val="001131D5"/>
    <w:rsid w:val="00114079"/>
    <w:rsid w:val="00117DD8"/>
    <w:rsid w:val="0012082A"/>
    <w:rsid w:val="001245CD"/>
    <w:rsid w:val="00124B57"/>
    <w:rsid w:val="00126239"/>
    <w:rsid w:val="00130A6C"/>
    <w:rsid w:val="00131FDF"/>
    <w:rsid w:val="00141DB8"/>
    <w:rsid w:val="00152E3B"/>
    <w:rsid w:val="0015355A"/>
    <w:rsid w:val="00167B2E"/>
    <w:rsid w:val="00173A2F"/>
    <w:rsid w:val="0017474A"/>
    <w:rsid w:val="001758C6"/>
    <w:rsid w:val="001811A8"/>
    <w:rsid w:val="00182B99"/>
    <w:rsid w:val="00185F8B"/>
    <w:rsid w:val="00191050"/>
    <w:rsid w:val="0019381D"/>
    <w:rsid w:val="00194383"/>
    <w:rsid w:val="001955C2"/>
    <w:rsid w:val="001B7905"/>
    <w:rsid w:val="001C397C"/>
    <w:rsid w:val="001D54A8"/>
    <w:rsid w:val="001F724F"/>
    <w:rsid w:val="0021332C"/>
    <w:rsid w:val="00213982"/>
    <w:rsid w:val="00217851"/>
    <w:rsid w:val="00230BE7"/>
    <w:rsid w:val="00243DC6"/>
    <w:rsid w:val="0024416D"/>
    <w:rsid w:val="002476E5"/>
    <w:rsid w:val="0025466E"/>
    <w:rsid w:val="00261C5B"/>
    <w:rsid w:val="00262EA5"/>
    <w:rsid w:val="00265FB7"/>
    <w:rsid w:val="00267994"/>
    <w:rsid w:val="002713F9"/>
    <w:rsid w:val="00271911"/>
    <w:rsid w:val="00274D49"/>
    <w:rsid w:val="0028004F"/>
    <w:rsid w:val="002800A0"/>
    <w:rsid w:val="002801B3"/>
    <w:rsid w:val="00281060"/>
    <w:rsid w:val="002826C9"/>
    <w:rsid w:val="00283598"/>
    <w:rsid w:val="002940E8"/>
    <w:rsid w:val="00295AF4"/>
    <w:rsid w:val="002974BC"/>
    <w:rsid w:val="002A2F15"/>
    <w:rsid w:val="002A6E50"/>
    <w:rsid w:val="002C256A"/>
    <w:rsid w:val="002C34B6"/>
    <w:rsid w:val="002C51E2"/>
    <w:rsid w:val="002E0026"/>
    <w:rsid w:val="002E4602"/>
    <w:rsid w:val="002F55A5"/>
    <w:rsid w:val="002F57AA"/>
    <w:rsid w:val="00305A7F"/>
    <w:rsid w:val="003152FE"/>
    <w:rsid w:val="003225BE"/>
    <w:rsid w:val="00327436"/>
    <w:rsid w:val="00335EB4"/>
    <w:rsid w:val="0034014D"/>
    <w:rsid w:val="00343EB2"/>
    <w:rsid w:val="00344BD6"/>
    <w:rsid w:val="00345D30"/>
    <w:rsid w:val="0035528D"/>
    <w:rsid w:val="00355BBA"/>
    <w:rsid w:val="00361821"/>
    <w:rsid w:val="00361AFF"/>
    <w:rsid w:val="00362A03"/>
    <w:rsid w:val="00362B3D"/>
    <w:rsid w:val="00374094"/>
    <w:rsid w:val="00381985"/>
    <w:rsid w:val="0038410B"/>
    <w:rsid w:val="00392C20"/>
    <w:rsid w:val="003A7007"/>
    <w:rsid w:val="003B1FB4"/>
    <w:rsid w:val="003C026D"/>
    <w:rsid w:val="003C3769"/>
    <w:rsid w:val="003D227C"/>
    <w:rsid w:val="003D2B4D"/>
    <w:rsid w:val="003E2A1D"/>
    <w:rsid w:val="003F56E5"/>
    <w:rsid w:val="00402C38"/>
    <w:rsid w:val="004175AA"/>
    <w:rsid w:val="0042482C"/>
    <w:rsid w:val="00425B01"/>
    <w:rsid w:val="00437B5A"/>
    <w:rsid w:val="00444A88"/>
    <w:rsid w:val="00450B44"/>
    <w:rsid w:val="00455733"/>
    <w:rsid w:val="004667C6"/>
    <w:rsid w:val="00474DA4"/>
    <w:rsid w:val="00476B4D"/>
    <w:rsid w:val="004805FA"/>
    <w:rsid w:val="00493B50"/>
    <w:rsid w:val="00496DB0"/>
    <w:rsid w:val="004A3E8F"/>
    <w:rsid w:val="004B0B8B"/>
    <w:rsid w:val="004B2AEE"/>
    <w:rsid w:val="004C1898"/>
    <w:rsid w:val="004D047D"/>
    <w:rsid w:val="004D1ED8"/>
    <w:rsid w:val="004F0C5C"/>
    <w:rsid w:val="004F305A"/>
    <w:rsid w:val="00507019"/>
    <w:rsid w:val="00512164"/>
    <w:rsid w:val="00513A4E"/>
    <w:rsid w:val="00520297"/>
    <w:rsid w:val="00520EC7"/>
    <w:rsid w:val="00525BDD"/>
    <w:rsid w:val="00527AC3"/>
    <w:rsid w:val="00527CEE"/>
    <w:rsid w:val="005326E0"/>
    <w:rsid w:val="005338F9"/>
    <w:rsid w:val="0053460D"/>
    <w:rsid w:val="0054281C"/>
    <w:rsid w:val="0055268D"/>
    <w:rsid w:val="00552BA4"/>
    <w:rsid w:val="00565DD7"/>
    <w:rsid w:val="005713E9"/>
    <w:rsid w:val="00576BE4"/>
    <w:rsid w:val="005A400A"/>
    <w:rsid w:val="005A43E8"/>
    <w:rsid w:val="005B0790"/>
    <w:rsid w:val="005B138E"/>
    <w:rsid w:val="005F6F40"/>
    <w:rsid w:val="00610557"/>
    <w:rsid w:val="00612379"/>
    <w:rsid w:val="0061555F"/>
    <w:rsid w:val="0063097E"/>
    <w:rsid w:val="00634AF5"/>
    <w:rsid w:val="0063561C"/>
    <w:rsid w:val="00637E48"/>
    <w:rsid w:val="00641200"/>
    <w:rsid w:val="00657D00"/>
    <w:rsid w:val="006655D3"/>
    <w:rsid w:val="006658B9"/>
    <w:rsid w:val="00667404"/>
    <w:rsid w:val="006713C0"/>
    <w:rsid w:val="00672CFD"/>
    <w:rsid w:val="00673B0B"/>
    <w:rsid w:val="00684D3A"/>
    <w:rsid w:val="00687EB4"/>
    <w:rsid w:val="006914B7"/>
    <w:rsid w:val="00695CD3"/>
    <w:rsid w:val="006A551C"/>
    <w:rsid w:val="006B17D2"/>
    <w:rsid w:val="006C224E"/>
    <w:rsid w:val="006D780A"/>
    <w:rsid w:val="006E3A09"/>
    <w:rsid w:val="006F536D"/>
    <w:rsid w:val="00727292"/>
    <w:rsid w:val="00732DEC"/>
    <w:rsid w:val="00733315"/>
    <w:rsid w:val="00735BD5"/>
    <w:rsid w:val="0074195D"/>
    <w:rsid w:val="00743F4B"/>
    <w:rsid w:val="007468C3"/>
    <w:rsid w:val="00746F1E"/>
    <w:rsid w:val="00747D93"/>
    <w:rsid w:val="00752361"/>
    <w:rsid w:val="00753583"/>
    <w:rsid w:val="007556F6"/>
    <w:rsid w:val="00760EEF"/>
    <w:rsid w:val="00761239"/>
    <w:rsid w:val="00777EE5"/>
    <w:rsid w:val="00784836"/>
    <w:rsid w:val="0079023E"/>
    <w:rsid w:val="00797745"/>
    <w:rsid w:val="007A2854"/>
    <w:rsid w:val="007B1513"/>
    <w:rsid w:val="007B3484"/>
    <w:rsid w:val="007C0D55"/>
    <w:rsid w:val="007D0B9D"/>
    <w:rsid w:val="007D19B0"/>
    <w:rsid w:val="007D55E3"/>
    <w:rsid w:val="007F0368"/>
    <w:rsid w:val="007F498F"/>
    <w:rsid w:val="00801147"/>
    <w:rsid w:val="0080679D"/>
    <w:rsid w:val="008108B0"/>
    <w:rsid w:val="00811B20"/>
    <w:rsid w:val="00814A65"/>
    <w:rsid w:val="0082296E"/>
    <w:rsid w:val="00824099"/>
    <w:rsid w:val="0083706F"/>
    <w:rsid w:val="00847958"/>
    <w:rsid w:val="00860E2C"/>
    <w:rsid w:val="00863F46"/>
    <w:rsid w:val="00867AC1"/>
    <w:rsid w:val="00872C6F"/>
    <w:rsid w:val="0087535E"/>
    <w:rsid w:val="00884687"/>
    <w:rsid w:val="00893E81"/>
    <w:rsid w:val="008A743F"/>
    <w:rsid w:val="008B2EC3"/>
    <w:rsid w:val="008C0970"/>
    <w:rsid w:val="008C586B"/>
    <w:rsid w:val="008C632C"/>
    <w:rsid w:val="008C6927"/>
    <w:rsid w:val="008D2CF7"/>
    <w:rsid w:val="008E150E"/>
    <w:rsid w:val="008E2DFB"/>
    <w:rsid w:val="008F5B10"/>
    <w:rsid w:val="00900C26"/>
    <w:rsid w:val="00900ECF"/>
    <w:rsid w:val="0090197F"/>
    <w:rsid w:val="00904A03"/>
    <w:rsid w:val="00906DDC"/>
    <w:rsid w:val="009114EA"/>
    <w:rsid w:val="00915466"/>
    <w:rsid w:val="0091562C"/>
    <w:rsid w:val="00920269"/>
    <w:rsid w:val="00922025"/>
    <w:rsid w:val="00927BE2"/>
    <w:rsid w:val="00934E09"/>
    <w:rsid w:val="009358C3"/>
    <w:rsid w:val="00936253"/>
    <w:rsid w:val="009447D1"/>
    <w:rsid w:val="00945A53"/>
    <w:rsid w:val="00950AEE"/>
    <w:rsid w:val="00952DD4"/>
    <w:rsid w:val="00960783"/>
    <w:rsid w:val="00970092"/>
    <w:rsid w:val="00970FED"/>
    <w:rsid w:val="00975E35"/>
    <w:rsid w:val="00986714"/>
    <w:rsid w:val="00992D82"/>
    <w:rsid w:val="00997029"/>
    <w:rsid w:val="009A0FD7"/>
    <w:rsid w:val="009D690D"/>
    <w:rsid w:val="009E0DE7"/>
    <w:rsid w:val="009E2992"/>
    <w:rsid w:val="009E65B6"/>
    <w:rsid w:val="009E6CF7"/>
    <w:rsid w:val="009F0A3A"/>
    <w:rsid w:val="009F582F"/>
    <w:rsid w:val="00A06D15"/>
    <w:rsid w:val="00A10A2B"/>
    <w:rsid w:val="00A24C10"/>
    <w:rsid w:val="00A25FA4"/>
    <w:rsid w:val="00A37F3B"/>
    <w:rsid w:val="00A40AB2"/>
    <w:rsid w:val="00A42AC3"/>
    <w:rsid w:val="00A430CF"/>
    <w:rsid w:val="00A54309"/>
    <w:rsid w:val="00A5705A"/>
    <w:rsid w:val="00AA1B3A"/>
    <w:rsid w:val="00AA6100"/>
    <w:rsid w:val="00AB2B93"/>
    <w:rsid w:val="00AB530F"/>
    <w:rsid w:val="00AB785E"/>
    <w:rsid w:val="00AB7E5B"/>
    <w:rsid w:val="00AE0EF1"/>
    <w:rsid w:val="00AE2937"/>
    <w:rsid w:val="00B071F4"/>
    <w:rsid w:val="00B07301"/>
    <w:rsid w:val="00B1029C"/>
    <w:rsid w:val="00B118AD"/>
    <w:rsid w:val="00B15117"/>
    <w:rsid w:val="00B224DE"/>
    <w:rsid w:val="00B34A11"/>
    <w:rsid w:val="00B37431"/>
    <w:rsid w:val="00B46575"/>
    <w:rsid w:val="00B50E4E"/>
    <w:rsid w:val="00B56FAA"/>
    <w:rsid w:val="00B60337"/>
    <w:rsid w:val="00B6192A"/>
    <w:rsid w:val="00B64BA8"/>
    <w:rsid w:val="00B7057B"/>
    <w:rsid w:val="00B8440A"/>
    <w:rsid w:val="00B84BBD"/>
    <w:rsid w:val="00B8620D"/>
    <w:rsid w:val="00B95BE4"/>
    <w:rsid w:val="00BA1DEE"/>
    <w:rsid w:val="00BA43FB"/>
    <w:rsid w:val="00BB509C"/>
    <w:rsid w:val="00BC127D"/>
    <w:rsid w:val="00BC1FE6"/>
    <w:rsid w:val="00BD2D19"/>
    <w:rsid w:val="00BD373E"/>
    <w:rsid w:val="00BE2FC9"/>
    <w:rsid w:val="00BE531F"/>
    <w:rsid w:val="00BF4372"/>
    <w:rsid w:val="00BF7405"/>
    <w:rsid w:val="00C017AE"/>
    <w:rsid w:val="00C061B6"/>
    <w:rsid w:val="00C13146"/>
    <w:rsid w:val="00C16CA5"/>
    <w:rsid w:val="00C2446C"/>
    <w:rsid w:val="00C331A2"/>
    <w:rsid w:val="00C36AE5"/>
    <w:rsid w:val="00C41F17"/>
    <w:rsid w:val="00C5280D"/>
    <w:rsid w:val="00C56AA1"/>
    <w:rsid w:val="00C5791C"/>
    <w:rsid w:val="00C6209D"/>
    <w:rsid w:val="00C65746"/>
    <w:rsid w:val="00C66290"/>
    <w:rsid w:val="00C72B7A"/>
    <w:rsid w:val="00C75525"/>
    <w:rsid w:val="00C76D3F"/>
    <w:rsid w:val="00C80845"/>
    <w:rsid w:val="00C840A4"/>
    <w:rsid w:val="00C845C3"/>
    <w:rsid w:val="00C91B03"/>
    <w:rsid w:val="00C96122"/>
    <w:rsid w:val="00C973F2"/>
    <w:rsid w:val="00CA2014"/>
    <w:rsid w:val="00CA304C"/>
    <w:rsid w:val="00CA774A"/>
    <w:rsid w:val="00CB3109"/>
    <w:rsid w:val="00CC1036"/>
    <w:rsid w:val="00CC11B0"/>
    <w:rsid w:val="00CC2E0A"/>
    <w:rsid w:val="00CE5F6C"/>
    <w:rsid w:val="00CF7E36"/>
    <w:rsid w:val="00D063F9"/>
    <w:rsid w:val="00D24AA8"/>
    <w:rsid w:val="00D24F4C"/>
    <w:rsid w:val="00D3066E"/>
    <w:rsid w:val="00D3708D"/>
    <w:rsid w:val="00D37DC0"/>
    <w:rsid w:val="00D40426"/>
    <w:rsid w:val="00D5687D"/>
    <w:rsid w:val="00D57C96"/>
    <w:rsid w:val="00D67E3F"/>
    <w:rsid w:val="00D712ED"/>
    <w:rsid w:val="00D746AE"/>
    <w:rsid w:val="00D74CB4"/>
    <w:rsid w:val="00D77C69"/>
    <w:rsid w:val="00D807CB"/>
    <w:rsid w:val="00D84299"/>
    <w:rsid w:val="00D91203"/>
    <w:rsid w:val="00D95174"/>
    <w:rsid w:val="00D9730F"/>
    <w:rsid w:val="00DA2025"/>
    <w:rsid w:val="00DA574F"/>
    <w:rsid w:val="00DA6F36"/>
    <w:rsid w:val="00DB1F71"/>
    <w:rsid w:val="00DB596E"/>
    <w:rsid w:val="00DB7773"/>
    <w:rsid w:val="00DC00EA"/>
    <w:rsid w:val="00DC6596"/>
    <w:rsid w:val="00DD4785"/>
    <w:rsid w:val="00DF55A8"/>
    <w:rsid w:val="00DF6ED4"/>
    <w:rsid w:val="00E150B8"/>
    <w:rsid w:val="00E21BDF"/>
    <w:rsid w:val="00E24D75"/>
    <w:rsid w:val="00E2584A"/>
    <w:rsid w:val="00E32F7E"/>
    <w:rsid w:val="00E40809"/>
    <w:rsid w:val="00E5385A"/>
    <w:rsid w:val="00E53F87"/>
    <w:rsid w:val="00E5534A"/>
    <w:rsid w:val="00E5536E"/>
    <w:rsid w:val="00E555F4"/>
    <w:rsid w:val="00E560C0"/>
    <w:rsid w:val="00E624F4"/>
    <w:rsid w:val="00E62A6E"/>
    <w:rsid w:val="00E640FB"/>
    <w:rsid w:val="00E72D49"/>
    <w:rsid w:val="00E7593C"/>
    <w:rsid w:val="00E7678A"/>
    <w:rsid w:val="00E76CE4"/>
    <w:rsid w:val="00E935F1"/>
    <w:rsid w:val="00E94A81"/>
    <w:rsid w:val="00E9743E"/>
    <w:rsid w:val="00EA1FFB"/>
    <w:rsid w:val="00EB048E"/>
    <w:rsid w:val="00EB0A2F"/>
    <w:rsid w:val="00EC653B"/>
    <w:rsid w:val="00EC7726"/>
    <w:rsid w:val="00ED3A87"/>
    <w:rsid w:val="00EE1679"/>
    <w:rsid w:val="00EE34DF"/>
    <w:rsid w:val="00EF2F89"/>
    <w:rsid w:val="00F05CB9"/>
    <w:rsid w:val="00F1237A"/>
    <w:rsid w:val="00F12A8F"/>
    <w:rsid w:val="00F14E06"/>
    <w:rsid w:val="00F209CD"/>
    <w:rsid w:val="00F22CBD"/>
    <w:rsid w:val="00F2758F"/>
    <w:rsid w:val="00F40D89"/>
    <w:rsid w:val="00F415CD"/>
    <w:rsid w:val="00F41EC7"/>
    <w:rsid w:val="00F45372"/>
    <w:rsid w:val="00F464C3"/>
    <w:rsid w:val="00F560F7"/>
    <w:rsid w:val="00F61982"/>
    <w:rsid w:val="00F61E1D"/>
    <w:rsid w:val="00F6334D"/>
    <w:rsid w:val="00F852EA"/>
    <w:rsid w:val="00FA06EC"/>
    <w:rsid w:val="00FA49AB"/>
    <w:rsid w:val="00FB35D5"/>
    <w:rsid w:val="00FE361C"/>
    <w:rsid w:val="00FE39C7"/>
    <w:rsid w:val="00FF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E21BDF"/>
    <w:pPr>
      <w:tabs>
        <w:tab w:val="right" w:leader="dot" w:pos="9639"/>
      </w:tabs>
      <w:spacing w:after="120"/>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2C6F"/>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4A3E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53"/>
    <w:pPr>
      <w:ind w:left="720"/>
      <w:contextualSpacing/>
    </w:pPr>
  </w:style>
  <w:style w:type="character" w:customStyle="1" w:styleId="HeaderChar">
    <w:name w:val="Header Char"/>
    <w:basedOn w:val="DefaultParagraphFont"/>
    <w:link w:val="Header"/>
    <w:rsid w:val="005F6F40"/>
    <w:rPr>
      <w:rFonts w:ascii="Arial" w:hAnsi="Arial"/>
      <w:lang w:val="fr-FR"/>
    </w:rPr>
  </w:style>
  <w:style w:type="paragraph" w:styleId="Caption">
    <w:name w:val="caption"/>
    <w:basedOn w:val="Normal"/>
    <w:next w:val="Normal"/>
    <w:uiPriority w:val="35"/>
    <w:unhideWhenUsed/>
    <w:qFormat/>
    <w:rsid w:val="0034014D"/>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34014D"/>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E21BDF"/>
    <w:pPr>
      <w:tabs>
        <w:tab w:val="right" w:leader="dot" w:pos="9639"/>
      </w:tabs>
      <w:spacing w:after="120"/>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2C6F"/>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4A3E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53"/>
    <w:pPr>
      <w:ind w:left="720"/>
      <w:contextualSpacing/>
    </w:pPr>
  </w:style>
  <w:style w:type="character" w:customStyle="1" w:styleId="HeaderChar">
    <w:name w:val="Header Char"/>
    <w:basedOn w:val="DefaultParagraphFont"/>
    <w:link w:val="Header"/>
    <w:rsid w:val="005F6F40"/>
    <w:rPr>
      <w:rFonts w:ascii="Arial" w:hAnsi="Arial"/>
      <w:lang w:val="fr-FR"/>
    </w:rPr>
  </w:style>
  <w:style w:type="paragraph" w:styleId="Caption">
    <w:name w:val="caption"/>
    <w:basedOn w:val="Normal"/>
    <w:next w:val="Normal"/>
    <w:uiPriority w:val="35"/>
    <w:unhideWhenUsed/>
    <w:qFormat/>
    <w:rsid w:val="0034014D"/>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34014D"/>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OU_ECH\PERENNES\pou_dhs\Lin\TWC\results%20practical%20exerc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des notes par méthode</a:t>
            </a:r>
          </a:p>
        </c:rich>
      </c:tx>
      <c:layout/>
      <c:overlay val="0"/>
    </c:title>
    <c:autoTitleDeleted val="0"/>
    <c:plotArea>
      <c:layout/>
      <c:barChart>
        <c:barDir val="col"/>
        <c:grouping val="clustered"/>
        <c:varyColors val="0"/>
        <c:ser>
          <c:idx val="2"/>
          <c:order val="0"/>
          <c:tx>
            <c:strRef>
              <c:f>distribution!$B$14</c:f>
              <c:strCache>
                <c:ptCount val="1"/>
                <c:pt idx="0">
                  <c:v>France méthode n° 1</c:v>
                </c:pt>
              </c:strCache>
            </c:strRef>
          </c:tx>
          <c:invertIfNegative val="0"/>
          <c:val>
            <c:numRef>
              <c:f>distribution!$B$15:$B$23</c:f>
              <c:numCache>
                <c:formatCode>General</c:formatCode>
                <c:ptCount val="9"/>
                <c:pt idx="0">
                  <c:v>1</c:v>
                </c:pt>
                <c:pt idx="1">
                  <c:v>1</c:v>
                </c:pt>
                <c:pt idx="2">
                  <c:v>0</c:v>
                </c:pt>
                <c:pt idx="3">
                  <c:v>3</c:v>
                </c:pt>
                <c:pt idx="4">
                  <c:v>7</c:v>
                </c:pt>
                <c:pt idx="5">
                  <c:v>2</c:v>
                </c:pt>
                <c:pt idx="6">
                  <c:v>7</c:v>
                </c:pt>
                <c:pt idx="7">
                  <c:v>4</c:v>
                </c:pt>
                <c:pt idx="8">
                  <c:v>3</c:v>
                </c:pt>
              </c:numCache>
            </c:numRef>
          </c:val>
        </c:ser>
        <c:ser>
          <c:idx val="3"/>
          <c:order val="1"/>
          <c:tx>
            <c:strRef>
              <c:f>distribution!$C$14</c:f>
              <c:strCache>
                <c:ptCount val="1"/>
                <c:pt idx="0">
                  <c:v>France méthode n°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ser>
        <c:ser>
          <c:idx val="4"/>
          <c:order val="2"/>
          <c:tx>
            <c:strRef>
              <c:f>distribution!$D$14</c:f>
              <c:strCache>
                <c:ptCount val="1"/>
                <c:pt idx="0">
                  <c:v>Italie</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ser>
        <c:ser>
          <c:idx val="6"/>
          <c:order val="3"/>
          <c:tx>
            <c:strRef>
              <c:f>distribution!$F$14</c:f>
              <c:strCache>
                <c:ptCount val="1"/>
                <c:pt idx="0">
                  <c:v>Allemagne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ser>
        <c:ser>
          <c:idx val="0"/>
          <c:order val="4"/>
          <c:tx>
            <c:strRef>
              <c:f>distribution!$G$14</c:f>
              <c:strCache>
                <c:ptCount val="1"/>
                <c:pt idx="0">
                  <c:v>Japon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ser>
        <c:ser>
          <c:idx val="7"/>
          <c:order val="5"/>
          <c:tx>
            <c:strRef>
              <c:f>distribution!$H$14</c:f>
              <c:strCache>
                <c:ptCount val="1"/>
                <c:pt idx="0">
                  <c:v>Royaume-Uni méthode n°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ser>
        <c:ser>
          <c:idx val="8"/>
          <c:order val="6"/>
          <c:tx>
            <c:strRef>
              <c:f>distribution!$I$14</c:f>
              <c:strCache>
                <c:ptCount val="1"/>
                <c:pt idx="0">
                  <c:v>Royaume-Uni méthode n°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ser>
        <c:dLbls>
          <c:showLegendKey val="0"/>
          <c:showVal val="0"/>
          <c:showCatName val="0"/>
          <c:showSerName val="0"/>
          <c:showPercent val="0"/>
          <c:showBubbleSize val="0"/>
        </c:dLbls>
        <c:gapWidth val="150"/>
        <c:axId val="139490816"/>
        <c:axId val="139510528"/>
      </c:barChart>
      <c:catAx>
        <c:axId val="139490816"/>
        <c:scaling>
          <c:orientation val="minMax"/>
        </c:scaling>
        <c:delete val="0"/>
        <c:axPos val="b"/>
        <c:title>
          <c:tx>
            <c:rich>
              <a:bodyPr/>
              <a:lstStyle/>
              <a:p>
                <a:pPr>
                  <a:defRPr/>
                </a:pPr>
                <a:r>
                  <a:rPr lang="en-US"/>
                  <a:t>Notes</a:t>
                </a:r>
              </a:p>
            </c:rich>
          </c:tx>
          <c:layout/>
          <c:overlay val="0"/>
        </c:title>
        <c:numFmt formatCode="General" sourceLinked="1"/>
        <c:majorTickMark val="out"/>
        <c:minorTickMark val="none"/>
        <c:tickLblPos val="nextTo"/>
        <c:crossAx val="139510528"/>
        <c:crosses val="autoZero"/>
        <c:auto val="1"/>
        <c:lblAlgn val="ctr"/>
        <c:lblOffset val="100"/>
        <c:noMultiLvlLbl val="0"/>
      </c:catAx>
      <c:valAx>
        <c:axId val="139510528"/>
        <c:scaling>
          <c:orientation val="minMax"/>
        </c:scaling>
        <c:delete val="0"/>
        <c:axPos val="l"/>
        <c:majorGridlines/>
        <c:title>
          <c:tx>
            <c:rich>
              <a:bodyPr rot="-5400000" vert="horz"/>
              <a:lstStyle/>
              <a:p>
                <a:pPr>
                  <a:defRPr/>
                </a:pPr>
                <a:r>
                  <a:rPr lang="en-US"/>
                  <a:t>Nombre de variétés candidates</a:t>
                </a:r>
              </a:p>
            </c:rich>
          </c:tx>
          <c:layout/>
          <c:overlay val="0"/>
        </c:title>
        <c:numFmt formatCode="General" sourceLinked="1"/>
        <c:majorTickMark val="out"/>
        <c:minorTickMark val="none"/>
        <c:tickLblPos val="nextTo"/>
        <c:crossAx val="13949081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41B7E-BED2-495C-8E44-F4C0D2B3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keywords>LM/sc</cp:keywords>
  <cp:lastModifiedBy>SANCHEZ-VIZCAINO GOMEZ Rosa Maria</cp:lastModifiedBy>
  <cp:revision>16</cp:revision>
  <cp:lastPrinted>2016-02-24T17:50:00Z</cp:lastPrinted>
  <dcterms:created xsi:type="dcterms:W3CDTF">2016-02-22T11:44:00Z</dcterms:created>
  <dcterms:modified xsi:type="dcterms:W3CDTF">2016-02-24T17:50:00Z</dcterms:modified>
</cp:coreProperties>
</file>