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4C024A" w:rsidTr="00C13808">
        <w:trPr>
          <w:trHeight w:val="1760"/>
        </w:trPr>
        <w:tc>
          <w:tcPr>
            <w:tcW w:w="4243" w:type="dxa"/>
          </w:tcPr>
          <w:p w:rsidR="000D7780" w:rsidRPr="00EA5245" w:rsidRDefault="000D7780" w:rsidP="00F45372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0D7780" w:rsidRPr="00EA5245" w:rsidRDefault="00EB238B" w:rsidP="00F45372">
            <w:pPr>
              <w:pStyle w:val="LogoUPOV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36A48C5" wp14:editId="6F7657E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EA5245" w:rsidRDefault="00C13808" w:rsidP="00F45372">
            <w:pPr>
              <w:pStyle w:val="Lettrine"/>
              <w:rPr>
                <w:lang w:val="fr-FR"/>
              </w:rPr>
            </w:pPr>
            <w:r w:rsidRPr="00EA5245">
              <w:rPr>
                <w:lang w:val="fr-FR"/>
              </w:rPr>
              <w:t>F</w:t>
            </w:r>
          </w:p>
          <w:p w:rsidR="000D7780" w:rsidRPr="00EA5245" w:rsidRDefault="006B17D2" w:rsidP="00F45372">
            <w:pPr>
              <w:pStyle w:val="Docoriginal"/>
              <w:rPr>
                <w:lang w:val="fr-FR"/>
              </w:rPr>
            </w:pPr>
            <w:r w:rsidRPr="00EA5245">
              <w:rPr>
                <w:lang w:val="fr-FR"/>
              </w:rPr>
              <w:t>T</w:t>
            </w:r>
            <w:r w:rsidR="0017474A" w:rsidRPr="00EA5245">
              <w:rPr>
                <w:lang w:val="fr-FR"/>
              </w:rPr>
              <w:t>C/</w:t>
            </w:r>
            <w:r w:rsidR="00A1007D">
              <w:rPr>
                <w:lang w:val="fr-FR"/>
              </w:rPr>
              <w:t>5</w:t>
            </w:r>
            <w:r w:rsidR="00504E0E">
              <w:rPr>
                <w:lang w:val="fr-FR"/>
              </w:rPr>
              <w:t>1</w:t>
            </w:r>
            <w:r w:rsidR="0017474A" w:rsidRPr="00EA5245">
              <w:rPr>
                <w:lang w:val="fr-FR"/>
              </w:rPr>
              <w:t>/</w:t>
            </w:r>
            <w:bookmarkStart w:id="0" w:name="Code"/>
            <w:bookmarkEnd w:id="0"/>
            <w:r w:rsidR="009C1151">
              <w:rPr>
                <w:lang w:val="fr-FR"/>
              </w:rPr>
              <w:t>33</w:t>
            </w:r>
          </w:p>
          <w:p w:rsidR="000D7780" w:rsidRPr="00EA5245" w:rsidRDefault="0061555F" w:rsidP="00F45372">
            <w:pPr>
              <w:pStyle w:val="Docoriginal"/>
              <w:rPr>
                <w:b w:val="0"/>
                <w:spacing w:val="0"/>
                <w:lang w:val="fr-FR"/>
              </w:rPr>
            </w:pPr>
            <w:r w:rsidRPr="00EA5245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AA3CEC">
              <w:rPr>
                <w:rStyle w:val="StyleDoclangBold"/>
                <w:b/>
                <w:bCs/>
                <w:spacing w:val="0"/>
                <w:lang w:val="fr-FR"/>
              </w:rPr>
              <w:t xml:space="preserve"> </w:t>
            </w:r>
            <w:r w:rsidR="000D7780" w:rsidRPr="00EA5245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EA5245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="00C13808" w:rsidRPr="00EA5245">
              <w:rPr>
                <w:b w:val="0"/>
                <w:spacing w:val="0"/>
                <w:lang w:val="fr-FR"/>
              </w:rPr>
              <w:t>anglais</w:t>
            </w:r>
          </w:p>
          <w:p w:rsidR="000D7780" w:rsidRPr="00EA5245" w:rsidRDefault="000D7780" w:rsidP="00C260B6">
            <w:pPr>
              <w:pStyle w:val="Docoriginal"/>
              <w:rPr>
                <w:lang w:val="fr-FR"/>
              </w:rPr>
            </w:pPr>
            <w:r w:rsidRPr="00EA5245">
              <w:rPr>
                <w:spacing w:val="0"/>
                <w:lang w:val="fr-FR"/>
              </w:rPr>
              <w:t>DATE</w:t>
            </w:r>
            <w:r w:rsidR="00AA3CEC">
              <w:rPr>
                <w:spacing w:val="0"/>
                <w:lang w:val="fr-FR"/>
              </w:rPr>
              <w:t xml:space="preserve"> </w:t>
            </w:r>
            <w:r w:rsidRPr="00EA5245">
              <w:rPr>
                <w:spacing w:val="0"/>
                <w:lang w:val="fr-FR"/>
              </w:rPr>
              <w:t>:</w:t>
            </w:r>
            <w:r w:rsidRPr="00EA5245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="00C260B6" w:rsidRPr="00471C1C">
              <w:rPr>
                <w:b w:val="0"/>
                <w:spacing w:val="0"/>
                <w:lang w:val="fr-FR"/>
              </w:rPr>
              <w:t>19 février</w:t>
            </w:r>
            <w:r w:rsidR="00C13808" w:rsidRPr="00471C1C">
              <w:rPr>
                <w:b w:val="0"/>
                <w:spacing w:val="0"/>
                <w:lang w:val="fr-FR"/>
              </w:rPr>
              <w:t xml:space="preserve"> </w:t>
            </w:r>
            <w:r w:rsidR="001131D5" w:rsidRPr="00471C1C">
              <w:rPr>
                <w:b w:val="0"/>
                <w:spacing w:val="0"/>
                <w:lang w:val="fr-FR"/>
              </w:rPr>
              <w:t>201</w:t>
            </w:r>
            <w:r w:rsidR="00504E0E" w:rsidRPr="00471C1C">
              <w:rPr>
                <w:b w:val="0"/>
                <w:spacing w:val="0"/>
                <w:lang w:val="fr-FR"/>
              </w:rPr>
              <w:t>5</w:t>
            </w:r>
          </w:p>
        </w:tc>
      </w:tr>
      <w:tr w:rsidR="000D7780" w:rsidRPr="00471C1C" w:rsidTr="00C13808">
        <w:tc>
          <w:tcPr>
            <w:tcW w:w="10131" w:type="dxa"/>
            <w:gridSpan w:val="3"/>
          </w:tcPr>
          <w:p w:rsidR="000D7780" w:rsidRPr="00EA5245" w:rsidRDefault="00C13808" w:rsidP="00F45372">
            <w:pPr>
              <w:pStyle w:val="upove"/>
              <w:rPr>
                <w:sz w:val="28"/>
                <w:lang w:val="fr-FR"/>
              </w:rPr>
            </w:pPr>
            <w:r w:rsidRPr="00EA5245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0D7780" w:rsidRPr="00EA5245" w:rsidTr="00C13808">
        <w:tc>
          <w:tcPr>
            <w:tcW w:w="10131" w:type="dxa"/>
            <w:gridSpan w:val="3"/>
          </w:tcPr>
          <w:p w:rsidR="000D7780" w:rsidRPr="00EA5245" w:rsidRDefault="00AA3CEC" w:rsidP="00F45372">
            <w:pPr>
              <w:pStyle w:val="Country"/>
              <w:rPr>
                <w:lang w:val="fr-FR"/>
              </w:rPr>
            </w:pPr>
            <w:r>
              <w:rPr>
                <w:lang w:val="fr-FR"/>
              </w:rPr>
              <w:t>Genève</w:t>
            </w:r>
          </w:p>
        </w:tc>
      </w:tr>
    </w:tbl>
    <w:p w:rsidR="000D7780" w:rsidRPr="00EA5245" w:rsidRDefault="00C13808" w:rsidP="00F45372">
      <w:pPr>
        <w:pStyle w:val="Sessiontc"/>
        <w:rPr>
          <w:lang w:val="fr-FR"/>
        </w:rPr>
      </w:pPr>
      <w:r w:rsidRPr="00EA5245">
        <w:rPr>
          <w:lang w:val="fr-FR"/>
        </w:rPr>
        <w:t>Comité TECHNIQUE</w:t>
      </w:r>
    </w:p>
    <w:p w:rsidR="00361821" w:rsidRPr="00EA5245" w:rsidRDefault="00822473" w:rsidP="00F45372">
      <w:pPr>
        <w:pStyle w:val="Sessiontcplacedate"/>
        <w:rPr>
          <w:lang w:val="fr-FR"/>
        </w:rPr>
      </w:pPr>
      <w:r>
        <w:rPr>
          <w:lang w:val="fr-FR"/>
        </w:rPr>
        <w:t>Cinquant</w:t>
      </w:r>
      <w:r w:rsidR="009A509B">
        <w:rPr>
          <w:lang w:val="fr-FR"/>
        </w:rPr>
        <w:t>e</w:t>
      </w:r>
      <w:r w:rsidR="00AD065F">
        <w:rPr>
          <w:lang w:val="fr-FR"/>
        </w:rPr>
        <w:t xml:space="preserve"> </w:t>
      </w:r>
      <w:r w:rsidR="00504E0E">
        <w:rPr>
          <w:lang w:val="fr-FR"/>
        </w:rPr>
        <w:t>et</w:t>
      </w:r>
      <w:r w:rsidR="00AD065F">
        <w:rPr>
          <w:lang w:val="fr-FR"/>
        </w:rPr>
        <w:t xml:space="preserve"> </w:t>
      </w:r>
      <w:r w:rsidR="00504E0E">
        <w:rPr>
          <w:lang w:val="fr-FR"/>
        </w:rPr>
        <w:t>unième</w:t>
      </w:r>
      <w:r w:rsidR="00C13808" w:rsidRPr="00EA5245">
        <w:rPr>
          <w:lang w:val="fr-FR"/>
        </w:rPr>
        <w:t xml:space="preserve"> session </w:t>
      </w:r>
      <w:r w:rsidR="00C13808" w:rsidRPr="00EA5245">
        <w:rPr>
          <w:lang w:val="fr-FR"/>
        </w:rPr>
        <w:br/>
        <w:t xml:space="preserve">Genève, </w:t>
      </w:r>
      <w:r w:rsidR="00A2260F">
        <w:rPr>
          <w:lang w:val="fr-FR"/>
        </w:rPr>
        <w:t>23-25</w:t>
      </w:r>
      <w:r w:rsidR="005B4A0E">
        <w:rPr>
          <w:lang w:val="fr-FR"/>
        </w:rPr>
        <w:t xml:space="preserve"> </w:t>
      </w:r>
      <w:r w:rsidR="00A2260F">
        <w:rPr>
          <w:lang w:val="fr-FR"/>
        </w:rPr>
        <w:t xml:space="preserve">mars </w:t>
      </w:r>
      <w:r w:rsidR="00C13808" w:rsidRPr="00EA5245">
        <w:rPr>
          <w:lang w:val="fr-FR"/>
        </w:rPr>
        <w:t>201</w:t>
      </w:r>
      <w:r w:rsidR="00A2260F">
        <w:rPr>
          <w:lang w:val="fr-FR"/>
        </w:rPr>
        <w:t>5</w:t>
      </w:r>
    </w:p>
    <w:p w:rsidR="009C1151" w:rsidRPr="009C1151" w:rsidRDefault="009C1151" w:rsidP="009C1151">
      <w:pPr>
        <w:spacing w:before="600"/>
        <w:jc w:val="center"/>
        <w:rPr>
          <w:caps/>
          <w:lang w:val="fr-FR"/>
        </w:rPr>
      </w:pPr>
      <w:bookmarkStart w:id="4" w:name="TitleOfDoc"/>
      <w:bookmarkEnd w:id="4"/>
      <w:r w:rsidRPr="009C1151">
        <w:rPr>
          <w:rFonts w:cs="Arial"/>
          <w:caps/>
          <w:lang w:val="fr-FR"/>
        </w:rPr>
        <w:t xml:space="preserve">Révision partielle des principes directeurs d’examen du </w:t>
      </w:r>
      <w:proofErr w:type="gramStart"/>
      <w:r w:rsidRPr="009C1151">
        <w:rPr>
          <w:rFonts w:cs="Arial"/>
          <w:caps/>
          <w:lang w:val="fr-FR"/>
        </w:rPr>
        <w:t>mandarinier</w:t>
      </w:r>
      <w:proofErr w:type="gramEnd"/>
      <w:r w:rsidRPr="009C1151">
        <w:rPr>
          <w:caps/>
          <w:lang w:val="fr-FR"/>
        </w:rPr>
        <w:br/>
        <w:t>(Document TG/201/1)</w:t>
      </w:r>
    </w:p>
    <w:p w:rsidR="009C1151" w:rsidRPr="009C1151" w:rsidRDefault="009C1151" w:rsidP="009C1151">
      <w:pPr>
        <w:spacing w:before="240" w:after="600"/>
        <w:jc w:val="center"/>
        <w:rPr>
          <w:i/>
          <w:iCs/>
          <w:lang w:val="fr-FR"/>
        </w:rPr>
      </w:pPr>
      <w:r w:rsidRPr="009C1151">
        <w:rPr>
          <w:i/>
          <w:iCs/>
          <w:lang w:val="fr-FR"/>
        </w:rPr>
        <w:t>Document établi par le Bureau de l’Union</w:t>
      </w:r>
      <w:r w:rsidRPr="009C1151">
        <w:rPr>
          <w:i/>
          <w:iCs/>
          <w:lang w:val="fr-FR"/>
        </w:rPr>
        <w:br/>
      </w:r>
      <w:r w:rsidRPr="009C1151">
        <w:rPr>
          <w:i/>
          <w:iCs/>
          <w:lang w:val="fr-FR"/>
        </w:rPr>
        <w:br/>
        <w:t>Avertissement : le présent document ne représente pas les principes ou les orientations de l’UPOV</w:t>
      </w:r>
    </w:p>
    <w:p w:rsidR="009C1151" w:rsidRPr="009C1151" w:rsidRDefault="009C1151" w:rsidP="009C1151">
      <w:pPr>
        <w:rPr>
          <w:rFonts w:cs="Arial"/>
          <w:lang w:val="fr-FR"/>
        </w:rPr>
      </w:pPr>
      <w:r w:rsidRPr="009C1151">
        <w:rPr>
          <w:snapToGrid w:val="0"/>
          <w:lang w:val="fr-FR"/>
        </w:rPr>
        <w:fldChar w:fldCharType="begin"/>
      </w:r>
      <w:r w:rsidRPr="009C1151">
        <w:rPr>
          <w:snapToGrid w:val="0"/>
          <w:lang w:val="fr-FR"/>
        </w:rPr>
        <w:instrText xml:space="preserve"> AUTONUM  </w:instrText>
      </w:r>
      <w:r w:rsidRPr="009C1151">
        <w:rPr>
          <w:snapToGrid w:val="0"/>
          <w:lang w:val="fr-FR"/>
        </w:rPr>
        <w:fldChar w:fldCharType="end"/>
      </w:r>
      <w:r w:rsidRPr="009C1151">
        <w:rPr>
          <w:snapToGrid w:val="0"/>
          <w:lang w:val="fr-FR"/>
        </w:rPr>
        <w:tab/>
        <w:t>À sa quarante</w:t>
      </w:r>
      <w:r w:rsidRPr="009C1151">
        <w:rPr>
          <w:snapToGrid w:val="0"/>
          <w:lang w:val="fr-FR"/>
        </w:rPr>
        <w:noBreakHyphen/>
        <w:t xml:space="preserve">cinquième session tenue à Marrakech (Maroc) du 26 au 30 mai 2014, le Groupe de travail technique sur les plantes fruitières (TWF) a examiné </w:t>
      </w:r>
      <w:r w:rsidRPr="009C1151">
        <w:rPr>
          <w:rFonts w:cs="Arial"/>
          <w:lang w:val="fr-FR"/>
        </w:rPr>
        <w:t xml:space="preserve">la révision partielle des principes directeurs d’examen du mandarinier (TG/201/1) sur la base des documents </w:t>
      </w:r>
      <w:r w:rsidRPr="009C1151">
        <w:rPr>
          <w:snapToGrid w:val="0"/>
          <w:lang w:val="fr-FR"/>
        </w:rPr>
        <w:t xml:space="preserve">TG/201/1, </w:t>
      </w:r>
      <w:r w:rsidRPr="009C1151">
        <w:rPr>
          <w:rFonts w:cs="Arial"/>
          <w:lang w:val="fr-FR"/>
        </w:rPr>
        <w:t xml:space="preserve">TWF/45/30, </w:t>
      </w:r>
      <w:r w:rsidRPr="009C1151">
        <w:rPr>
          <w:lang w:val="fr-FR"/>
        </w:rPr>
        <w:t>TWF/45/31 </w:t>
      </w:r>
      <w:proofErr w:type="spellStart"/>
      <w:r w:rsidRPr="009C1151">
        <w:rPr>
          <w:lang w:val="fr-FR"/>
        </w:rPr>
        <w:t>Rev</w:t>
      </w:r>
      <w:proofErr w:type="spellEnd"/>
      <w:r w:rsidRPr="009C1151">
        <w:rPr>
          <w:lang w:val="fr-FR"/>
        </w:rPr>
        <w:t>., TWF/45/31 </w:t>
      </w:r>
      <w:proofErr w:type="spellStart"/>
      <w:r w:rsidRPr="009C1151">
        <w:rPr>
          <w:lang w:val="fr-FR"/>
        </w:rPr>
        <w:t>Add</w:t>
      </w:r>
      <w:proofErr w:type="spellEnd"/>
      <w:r w:rsidRPr="009C1151">
        <w:rPr>
          <w:lang w:val="fr-FR"/>
        </w:rPr>
        <w:t xml:space="preserve">. </w:t>
      </w:r>
      <w:proofErr w:type="gramStart"/>
      <w:r w:rsidRPr="009C1151">
        <w:rPr>
          <w:lang w:val="fr-FR"/>
        </w:rPr>
        <w:t>et</w:t>
      </w:r>
      <w:proofErr w:type="gramEnd"/>
      <w:r w:rsidRPr="009C1151">
        <w:rPr>
          <w:lang w:val="fr-FR"/>
        </w:rPr>
        <w:t xml:space="preserve"> TWF/45/31 Add.2 </w:t>
      </w:r>
      <w:proofErr w:type="spellStart"/>
      <w:r w:rsidRPr="009C1151">
        <w:rPr>
          <w:lang w:val="fr-FR"/>
        </w:rPr>
        <w:t>Rev</w:t>
      </w:r>
      <w:proofErr w:type="spellEnd"/>
      <w:r w:rsidRPr="009C1151">
        <w:rPr>
          <w:lang w:val="fr-FR"/>
        </w:rPr>
        <w:t xml:space="preserve">. </w:t>
      </w:r>
      <w:proofErr w:type="gramStart"/>
      <w:r w:rsidRPr="009C1151">
        <w:rPr>
          <w:lang w:val="fr-FR"/>
        </w:rPr>
        <w:t>et</w:t>
      </w:r>
      <w:proofErr w:type="gramEnd"/>
      <w:r w:rsidRPr="009C1151">
        <w:rPr>
          <w:lang w:val="fr-FR"/>
        </w:rPr>
        <w:t xml:space="preserve"> a proposé de réviser les principes directeurs du mandarinier comme suit </w:t>
      </w:r>
      <w:r w:rsidRPr="009C1151">
        <w:rPr>
          <w:rFonts w:cs="Arial"/>
          <w:lang w:val="fr-FR"/>
        </w:rPr>
        <w:t>(voir les paragraphes 85 à 95 du document TWF/45/32 “Compte rendu”) :</w:t>
      </w:r>
    </w:p>
    <w:p w:rsidR="009C1151" w:rsidRPr="009C1151" w:rsidRDefault="009C1151" w:rsidP="009C1151">
      <w:pPr>
        <w:rPr>
          <w:snapToGrid w:val="0"/>
          <w:lang w:val="fr-FR"/>
        </w:rPr>
      </w:pPr>
    </w:p>
    <w:p w:rsidR="009C1151" w:rsidRPr="009C1151" w:rsidRDefault="009C1151" w:rsidP="009C1151">
      <w:pPr>
        <w:autoSpaceDE w:val="0"/>
        <w:autoSpaceDN w:val="0"/>
        <w:adjustRightInd w:val="0"/>
        <w:jc w:val="left"/>
        <w:rPr>
          <w:rFonts w:cs="Arial"/>
          <w:szCs w:val="24"/>
          <w:u w:val="single"/>
          <w:lang w:val="fr-FR"/>
        </w:rPr>
      </w:pPr>
      <w:bookmarkStart w:id="5" w:name="_Toc1553084"/>
      <w:bookmarkStart w:id="6" w:name="_Toc3259502"/>
      <w:bookmarkStart w:id="7" w:name="_Toc57432680"/>
      <w:r w:rsidRPr="009C1151">
        <w:rPr>
          <w:rFonts w:cs="Arial"/>
          <w:szCs w:val="24"/>
          <w:u w:val="single"/>
          <w:lang w:val="fr-FR"/>
        </w:rPr>
        <w:t>7.</w:t>
      </w:r>
      <w:r w:rsidRPr="009C1151">
        <w:rPr>
          <w:rFonts w:cs="Arial"/>
          <w:szCs w:val="24"/>
          <w:u w:val="single"/>
          <w:lang w:val="fr-FR"/>
        </w:rPr>
        <w:tab/>
        <w:t xml:space="preserve">Table of </w:t>
      </w:r>
      <w:proofErr w:type="spellStart"/>
      <w:r w:rsidRPr="009C1151">
        <w:rPr>
          <w:rFonts w:cs="Arial"/>
          <w:szCs w:val="24"/>
          <w:u w:val="single"/>
          <w:lang w:val="fr-FR"/>
        </w:rPr>
        <w:t>Characteristics</w:t>
      </w:r>
      <w:proofErr w:type="spellEnd"/>
      <w:r w:rsidRPr="009C1151">
        <w:rPr>
          <w:rFonts w:cs="Arial"/>
          <w:szCs w:val="24"/>
          <w:u w:val="single"/>
          <w:lang w:val="fr-FR"/>
        </w:rPr>
        <w:t>/Tableau des caractères/</w:t>
      </w:r>
      <w:proofErr w:type="spellStart"/>
      <w:r w:rsidRPr="009C1151">
        <w:rPr>
          <w:rFonts w:cs="Arial"/>
          <w:szCs w:val="24"/>
          <w:u w:val="single"/>
          <w:lang w:val="fr-FR"/>
        </w:rPr>
        <w:t>Merkmalstabelle</w:t>
      </w:r>
      <w:proofErr w:type="spellEnd"/>
      <w:r w:rsidRPr="009C1151">
        <w:rPr>
          <w:rFonts w:cs="Arial"/>
          <w:szCs w:val="24"/>
          <w:u w:val="single"/>
          <w:lang w:val="fr-FR"/>
        </w:rPr>
        <w:t xml:space="preserve">/Tabla de </w:t>
      </w:r>
      <w:proofErr w:type="spellStart"/>
      <w:r w:rsidRPr="009C1151">
        <w:rPr>
          <w:rFonts w:cs="Arial"/>
          <w:szCs w:val="24"/>
          <w:u w:val="single"/>
          <w:lang w:val="fr-FR"/>
        </w:rPr>
        <w:t>caracteres</w:t>
      </w:r>
      <w:bookmarkEnd w:id="5"/>
      <w:bookmarkEnd w:id="6"/>
      <w:bookmarkEnd w:id="7"/>
      <w:proofErr w:type="spellEnd"/>
    </w:p>
    <w:p w:rsidR="009C1151" w:rsidRPr="009C1151" w:rsidRDefault="009C1151" w:rsidP="009C1151">
      <w:pPr>
        <w:rPr>
          <w:rFonts w:cs="Arial"/>
          <w:lang w:val="fr-FR"/>
        </w:rPr>
      </w:pPr>
    </w:p>
    <w:p w:rsidR="009C1151" w:rsidRPr="009C1151" w:rsidRDefault="009C1151" w:rsidP="009C1151">
      <w:pPr>
        <w:autoSpaceDE w:val="0"/>
        <w:autoSpaceDN w:val="0"/>
        <w:adjustRightInd w:val="0"/>
        <w:jc w:val="left"/>
        <w:rPr>
          <w:rFonts w:cs="Arial"/>
          <w:szCs w:val="24"/>
          <w:lang w:val="fr-FR"/>
        </w:rPr>
      </w:pPr>
      <w:r w:rsidRPr="009C1151">
        <w:rPr>
          <w:rFonts w:cs="Arial"/>
          <w:szCs w:val="24"/>
          <w:lang w:val="fr-FR"/>
        </w:rPr>
        <w:t>Caractère 25 : Anthère : pollen viable</w:t>
      </w:r>
    </w:p>
    <w:p w:rsidR="009C1151" w:rsidRPr="009C1151" w:rsidRDefault="009C1151" w:rsidP="009C1151">
      <w:pPr>
        <w:rPr>
          <w:rFonts w:cs="Arial"/>
          <w:lang w:val="fr-FR"/>
        </w:rPr>
      </w:pPr>
    </w:p>
    <w:p w:rsidR="009C1151" w:rsidRPr="009C1151" w:rsidRDefault="009C1151" w:rsidP="009C1151">
      <w:pPr>
        <w:rPr>
          <w:rFonts w:cs="Arial"/>
          <w:lang w:val="fr-FR"/>
        </w:rPr>
      </w:pPr>
    </w:p>
    <w:p w:rsidR="009C1151" w:rsidRPr="009C1151" w:rsidRDefault="009C1151" w:rsidP="009C1151">
      <w:pPr>
        <w:rPr>
          <w:i/>
          <w:snapToGrid w:val="0"/>
          <w:lang w:val="fr-FR"/>
        </w:rPr>
      </w:pPr>
      <w:r w:rsidRPr="009C1151">
        <w:rPr>
          <w:i/>
          <w:snapToGrid w:val="0"/>
          <w:lang w:val="fr-FR"/>
        </w:rPr>
        <w:t>Libellé actuel :</w:t>
      </w:r>
    </w:p>
    <w:p w:rsidR="009C1151" w:rsidRPr="009C1151" w:rsidRDefault="009C1151" w:rsidP="009C1151">
      <w:pPr>
        <w:rPr>
          <w:snapToGrid w:val="0"/>
          <w:lang w:val="fr-FR"/>
        </w:rPr>
      </w:pPr>
    </w:p>
    <w:tbl>
      <w:tblPr>
        <w:tblW w:w="95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6"/>
        <w:gridCol w:w="495"/>
        <w:gridCol w:w="1478"/>
        <w:gridCol w:w="1478"/>
        <w:gridCol w:w="1478"/>
        <w:gridCol w:w="1478"/>
        <w:gridCol w:w="1933"/>
        <w:gridCol w:w="695"/>
      </w:tblGrid>
      <w:tr w:rsidR="009C1151" w:rsidRPr="009C1151" w:rsidTr="001E0466">
        <w:trPr>
          <w:cantSplit/>
          <w:trHeight w:val="258"/>
          <w:tblHeader/>
        </w:trPr>
        <w:tc>
          <w:tcPr>
            <w:tcW w:w="526" w:type="dxa"/>
            <w:tcBorders>
              <w:top w:val="single" w:sz="4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b/>
                <w:noProof/>
                <w:sz w:val="16"/>
                <w:szCs w:val="16"/>
                <w:lang w:val="fr-FR"/>
              </w:rPr>
              <w:t>25.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9C1151" w:rsidRPr="009C1151" w:rsidRDefault="009C1151" w:rsidP="009C1151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fr-FR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b/>
                <w:noProof/>
                <w:sz w:val="16"/>
                <w:szCs w:val="16"/>
                <w:lang w:val="fr-FR"/>
              </w:rPr>
              <w:t>Anther: viable pollen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Anthère : pollen viable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Anthere</w:t>
            </w:r>
            <w:proofErr w:type="spellEnd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keim</w:t>
            </w:r>
            <w:r w:rsidRPr="009C1151">
              <w:rPr>
                <w:rFonts w:cs="Arial"/>
                <w:b/>
                <w:sz w:val="16"/>
                <w:szCs w:val="16"/>
                <w:lang w:val="fr-FR"/>
              </w:rPr>
              <w:softHyphen/>
              <w:t>fähiger</w:t>
            </w:r>
            <w:proofErr w:type="spellEnd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 xml:space="preserve"> Pollen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Antera</w:t>
            </w:r>
            <w:proofErr w:type="spellEnd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polen</w:t>
            </w:r>
            <w:proofErr w:type="spellEnd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 xml:space="preserve"> viable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val="fr-FR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fr-FR"/>
              </w:rPr>
            </w:pPr>
          </w:p>
        </w:tc>
      </w:tr>
      <w:tr w:rsidR="009C1151" w:rsidRPr="009C1151" w:rsidTr="001E0466">
        <w:trPr>
          <w:cantSplit/>
          <w:trHeight w:val="173"/>
          <w:tblHeader/>
        </w:trPr>
        <w:tc>
          <w:tcPr>
            <w:tcW w:w="526" w:type="dxa"/>
          </w:tcPr>
          <w:p w:rsidR="009C1151" w:rsidRPr="009C1151" w:rsidRDefault="009C1151" w:rsidP="009C1151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b/>
                <w:noProof/>
                <w:sz w:val="16"/>
                <w:szCs w:val="16"/>
                <w:lang w:val="fr-FR"/>
              </w:rPr>
              <w:t>QL</w:t>
            </w:r>
          </w:p>
        </w:tc>
        <w:tc>
          <w:tcPr>
            <w:tcW w:w="495" w:type="dxa"/>
          </w:tcPr>
          <w:p w:rsidR="009C1151" w:rsidRPr="009C1151" w:rsidRDefault="009C1151" w:rsidP="009C1151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b/>
                <w:noProof/>
                <w:sz w:val="16"/>
                <w:szCs w:val="16"/>
                <w:lang w:val="fr-FR"/>
              </w:rPr>
              <w:t>(b)</w:t>
            </w:r>
          </w:p>
        </w:tc>
        <w:tc>
          <w:tcPr>
            <w:tcW w:w="1478" w:type="dxa"/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478" w:type="dxa"/>
          </w:tcPr>
          <w:p w:rsidR="009C1151" w:rsidRPr="009C1151" w:rsidRDefault="009C1151" w:rsidP="009C1151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478" w:type="dxa"/>
          </w:tcPr>
          <w:p w:rsidR="009C1151" w:rsidRPr="009C1151" w:rsidRDefault="009C1151" w:rsidP="009C1151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fehlend</w:t>
            </w:r>
          </w:p>
        </w:tc>
        <w:tc>
          <w:tcPr>
            <w:tcW w:w="1478" w:type="dxa"/>
          </w:tcPr>
          <w:p w:rsidR="009C1151" w:rsidRPr="009C1151" w:rsidRDefault="009C1151" w:rsidP="009C1151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ausente</w:t>
            </w:r>
          </w:p>
        </w:tc>
        <w:tc>
          <w:tcPr>
            <w:tcW w:w="1933" w:type="dxa"/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Owari (SAT)</w:t>
            </w:r>
          </w:p>
        </w:tc>
        <w:tc>
          <w:tcPr>
            <w:tcW w:w="695" w:type="dxa"/>
          </w:tcPr>
          <w:p w:rsidR="009C1151" w:rsidRPr="009C1151" w:rsidRDefault="009C1151" w:rsidP="009C1151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1</w:t>
            </w:r>
          </w:p>
        </w:tc>
      </w:tr>
      <w:tr w:rsidR="009C1151" w:rsidRPr="009C1151" w:rsidTr="001E0466">
        <w:trPr>
          <w:cantSplit/>
          <w:trHeight w:val="179"/>
          <w:tblHeader/>
        </w:trPr>
        <w:tc>
          <w:tcPr>
            <w:tcW w:w="526" w:type="dxa"/>
            <w:tcBorders>
              <w:bottom w:val="single" w:sz="6" w:space="0" w:color="auto"/>
            </w:tcBorders>
          </w:tcPr>
          <w:p w:rsidR="009C1151" w:rsidRPr="009C1151" w:rsidRDefault="009C1151" w:rsidP="009C1151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b/>
                <w:noProof/>
                <w:sz w:val="16"/>
                <w:szCs w:val="16"/>
                <w:lang w:val="fr-FR"/>
              </w:rPr>
              <w:t>[239]</w:t>
            </w:r>
          </w:p>
        </w:tc>
        <w:tc>
          <w:tcPr>
            <w:tcW w:w="495" w:type="dxa"/>
            <w:tcBorders>
              <w:bottom w:val="single" w:sz="6" w:space="0" w:color="auto"/>
            </w:tcBorders>
          </w:tcPr>
          <w:p w:rsidR="009C1151" w:rsidRPr="009C1151" w:rsidRDefault="009C1151" w:rsidP="009C1151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fr-FR"/>
              </w:rPr>
            </w:pP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present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présent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vorhanden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presente</w:t>
            </w:r>
          </w:p>
        </w:tc>
        <w:tc>
          <w:tcPr>
            <w:tcW w:w="1933" w:type="dxa"/>
            <w:tcBorders>
              <w:bottom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</w:p>
        </w:tc>
        <w:tc>
          <w:tcPr>
            <w:tcW w:w="695" w:type="dxa"/>
            <w:tcBorders>
              <w:bottom w:val="single" w:sz="6" w:space="0" w:color="auto"/>
            </w:tcBorders>
          </w:tcPr>
          <w:p w:rsidR="009C1151" w:rsidRPr="009C1151" w:rsidRDefault="009C1151" w:rsidP="009C1151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9</w:t>
            </w:r>
          </w:p>
        </w:tc>
      </w:tr>
    </w:tbl>
    <w:p w:rsidR="009C1151" w:rsidRPr="009C1151" w:rsidRDefault="009C1151" w:rsidP="009C1151">
      <w:pPr>
        <w:rPr>
          <w:i/>
          <w:lang w:val="fr-FR"/>
        </w:rPr>
      </w:pPr>
    </w:p>
    <w:p w:rsidR="009C1151" w:rsidRPr="009C1151" w:rsidRDefault="009C1151" w:rsidP="009C1151">
      <w:pPr>
        <w:rPr>
          <w:i/>
          <w:lang w:val="fr-FR"/>
        </w:rPr>
      </w:pPr>
    </w:p>
    <w:p w:rsidR="009C1151" w:rsidRPr="009C1151" w:rsidRDefault="009C1151" w:rsidP="009C1151">
      <w:pPr>
        <w:rPr>
          <w:i/>
          <w:snapToGrid w:val="0"/>
          <w:lang w:val="fr-FR"/>
        </w:rPr>
      </w:pPr>
      <w:r w:rsidRPr="009C1151">
        <w:rPr>
          <w:i/>
          <w:snapToGrid w:val="0"/>
          <w:lang w:val="fr-FR"/>
        </w:rPr>
        <w:t>Nouveau libellé proposé :</w:t>
      </w:r>
    </w:p>
    <w:p w:rsidR="009C1151" w:rsidRPr="009C1151" w:rsidRDefault="009C1151" w:rsidP="009C1151">
      <w:pPr>
        <w:rPr>
          <w:i/>
          <w:lang w:val="fr-FR"/>
        </w:rPr>
      </w:pPr>
    </w:p>
    <w:tbl>
      <w:tblPr>
        <w:tblW w:w="94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"/>
        <w:gridCol w:w="424"/>
        <w:gridCol w:w="1466"/>
        <w:gridCol w:w="1466"/>
        <w:gridCol w:w="1466"/>
        <w:gridCol w:w="1466"/>
        <w:gridCol w:w="1917"/>
        <w:gridCol w:w="691"/>
      </w:tblGrid>
      <w:tr w:rsidR="009C1151" w:rsidRPr="009C1151" w:rsidTr="001E0466">
        <w:trPr>
          <w:cantSplit/>
          <w:trHeight w:val="262"/>
          <w:tblHeader/>
        </w:trPr>
        <w:tc>
          <w:tcPr>
            <w:tcW w:w="597" w:type="dxa"/>
            <w:tcBorders>
              <w:top w:val="single" w:sz="4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b/>
                <w:noProof/>
                <w:sz w:val="16"/>
                <w:szCs w:val="16"/>
                <w:lang w:val="fr-FR"/>
              </w:rPr>
              <w:t>25.</w:t>
            </w:r>
            <w:r w:rsidRPr="009C1151">
              <w:rPr>
                <w:rFonts w:cs="Arial"/>
                <w:b/>
                <w:noProof/>
                <w:sz w:val="16"/>
                <w:szCs w:val="16"/>
                <w:lang w:val="fr-FR"/>
              </w:rPr>
              <w:br/>
            </w:r>
            <w:r w:rsidRPr="009C1151">
              <w:rPr>
                <w:rFonts w:cs="Arial"/>
                <w:b/>
                <w:noProof/>
                <w:sz w:val="16"/>
                <w:szCs w:val="16"/>
                <w:lang w:val="fr-FR"/>
              </w:rPr>
              <w:br/>
            </w:r>
            <w:r w:rsidRPr="009C1151">
              <w:rPr>
                <w:rFonts w:cs="Arial"/>
                <w:b/>
                <w:noProof/>
                <w:sz w:val="16"/>
                <w:szCs w:val="16"/>
                <w:highlight w:val="lightGray"/>
                <w:lang w:val="fr-FR"/>
              </w:rPr>
              <w:t>(+)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9C1151" w:rsidRPr="009C1151" w:rsidRDefault="009C1151" w:rsidP="009C1151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fr-FR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b/>
                <w:noProof/>
                <w:sz w:val="16"/>
                <w:szCs w:val="16"/>
                <w:lang w:val="fr-FR"/>
              </w:rPr>
              <w:t>Anther: viable pollen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Anthère : pollen viable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Anthere</w:t>
            </w:r>
            <w:proofErr w:type="spellEnd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keim</w:t>
            </w:r>
            <w:r w:rsidRPr="009C1151">
              <w:rPr>
                <w:rFonts w:cs="Arial"/>
                <w:b/>
                <w:sz w:val="16"/>
                <w:szCs w:val="16"/>
                <w:lang w:val="fr-FR"/>
              </w:rPr>
              <w:softHyphen/>
              <w:t>fähiger</w:t>
            </w:r>
            <w:proofErr w:type="spellEnd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 xml:space="preserve"> Pollen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Antera</w:t>
            </w:r>
            <w:proofErr w:type="spellEnd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polen</w:t>
            </w:r>
            <w:proofErr w:type="spellEnd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 xml:space="preserve"> viable</w:t>
            </w:r>
          </w:p>
        </w:tc>
        <w:tc>
          <w:tcPr>
            <w:tcW w:w="1917" w:type="dxa"/>
            <w:tcBorders>
              <w:top w:val="single" w:sz="4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val="fr-FR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val="fr-FR"/>
              </w:rPr>
            </w:pPr>
          </w:p>
        </w:tc>
      </w:tr>
      <w:tr w:rsidR="009C1151" w:rsidRPr="009C1151" w:rsidTr="001E0466">
        <w:trPr>
          <w:cantSplit/>
          <w:trHeight w:val="176"/>
          <w:tblHeader/>
        </w:trPr>
        <w:tc>
          <w:tcPr>
            <w:tcW w:w="597" w:type="dxa"/>
          </w:tcPr>
          <w:p w:rsidR="009C1151" w:rsidRPr="009C1151" w:rsidRDefault="009C1151" w:rsidP="009C1151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b/>
                <w:noProof/>
                <w:sz w:val="16"/>
                <w:szCs w:val="16"/>
                <w:lang w:val="fr-FR"/>
              </w:rPr>
              <w:t>QN</w:t>
            </w:r>
          </w:p>
        </w:tc>
        <w:tc>
          <w:tcPr>
            <w:tcW w:w="424" w:type="dxa"/>
          </w:tcPr>
          <w:p w:rsidR="009C1151" w:rsidRPr="009C1151" w:rsidRDefault="009C1151" w:rsidP="009C1151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b/>
                <w:noProof/>
                <w:sz w:val="16"/>
                <w:szCs w:val="16"/>
                <w:lang w:val="fr-FR"/>
              </w:rPr>
              <w:t>(b)</w:t>
            </w:r>
          </w:p>
        </w:tc>
        <w:tc>
          <w:tcPr>
            <w:tcW w:w="1466" w:type="dxa"/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absent or very low</w:t>
            </w:r>
          </w:p>
        </w:tc>
        <w:tc>
          <w:tcPr>
            <w:tcW w:w="1466" w:type="dxa"/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absent ou très faible</w:t>
            </w:r>
          </w:p>
        </w:tc>
        <w:tc>
          <w:tcPr>
            <w:tcW w:w="1466" w:type="dxa"/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fehlend oder sehr gering</w:t>
            </w:r>
          </w:p>
        </w:tc>
        <w:tc>
          <w:tcPr>
            <w:tcW w:w="1466" w:type="dxa"/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ausente o muy bajo</w:t>
            </w:r>
          </w:p>
        </w:tc>
        <w:tc>
          <w:tcPr>
            <w:tcW w:w="1917" w:type="dxa"/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Owari (SAT)</w:t>
            </w:r>
          </w:p>
        </w:tc>
        <w:tc>
          <w:tcPr>
            <w:tcW w:w="691" w:type="dxa"/>
          </w:tcPr>
          <w:p w:rsidR="009C1151" w:rsidRPr="009C1151" w:rsidRDefault="009C1151" w:rsidP="009C1151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1</w:t>
            </w:r>
          </w:p>
        </w:tc>
      </w:tr>
      <w:tr w:rsidR="009C1151" w:rsidRPr="009C1151" w:rsidTr="001E0466">
        <w:trPr>
          <w:cantSplit/>
          <w:trHeight w:val="176"/>
          <w:tblHeader/>
        </w:trPr>
        <w:tc>
          <w:tcPr>
            <w:tcW w:w="597" w:type="dxa"/>
          </w:tcPr>
          <w:p w:rsidR="009C1151" w:rsidRPr="009C1151" w:rsidRDefault="009C1151" w:rsidP="009C1151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fr-FR"/>
              </w:rPr>
            </w:pPr>
          </w:p>
        </w:tc>
        <w:tc>
          <w:tcPr>
            <w:tcW w:w="424" w:type="dxa"/>
          </w:tcPr>
          <w:p w:rsidR="009C1151" w:rsidRPr="009C1151" w:rsidRDefault="009C1151" w:rsidP="009C1151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fr-FR"/>
              </w:rPr>
            </w:pPr>
          </w:p>
        </w:tc>
        <w:tc>
          <w:tcPr>
            <w:tcW w:w="1466" w:type="dxa"/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low</w:t>
            </w:r>
          </w:p>
        </w:tc>
        <w:tc>
          <w:tcPr>
            <w:tcW w:w="1466" w:type="dxa"/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466" w:type="dxa"/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gering</w:t>
            </w:r>
          </w:p>
        </w:tc>
        <w:tc>
          <w:tcPr>
            <w:tcW w:w="1466" w:type="dxa"/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bajo</w:t>
            </w:r>
          </w:p>
        </w:tc>
        <w:tc>
          <w:tcPr>
            <w:tcW w:w="1917" w:type="dxa"/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</w:p>
        </w:tc>
        <w:tc>
          <w:tcPr>
            <w:tcW w:w="691" w:type="dxa"/>
          </w:tcPr>
          <w:p w:rsidR="009C1151" w:rsidRPr="009C1151" w:rsidRDefault="009C1151" w:rsidP="009C1151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3</w:t>
            </w:r>
          </w:p>
        </w:tc>
      </w:tr>
      <w:tr w:rsidR="009C1151" w:rsidRPr="009C1151" w:rsidTr="001E0466">
        <w:trPr>
          <w:cantSplit/>
          <w:trHeight w:val="176"/>
          <w:tblHeader/>
        </w:trPr>
        <w:tc>
          <w:tcPr>
            <w:tcW w:w="597" w:type="dxa"/>
          </w:tcPr>
          <w:p w:rsidR="009C1151" w:rsidRPr="009C1151" w:rsidRDefault="009C1151" w:rsidP="009C1151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fr-FR"/>
              </w:rPr>
            </w:pPr>
          </w:p>
        </w:tc>
        <w:tc>
          <w:tcPr>
            <w:tcW w:w="424" w:type="dxa"/>
          </w:tcPr>
          <w:p w:rsidR="009C1151" w:rsidRPr="009C1151" w:rsidRDefault="009C1151" w:rsidP="009C1151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fr-FR"/>
              </w:rPr>
            </w:pPr>
          </w:p>
        </w:tc>
        <w:tc>
          <w:tcPr>
            <w:tcW w:w="1466" w:type="dxa"/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466" w:type="dxa"/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466" w:type="dxa"/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mittel</w:t>
            </w:r>
          </w:p>
        </w:tc>
        <w:tc>
          <w:tcPr>
            <w:tcW w:w="1466" w:type="dxa"/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medio</w:t>
            </w:r>
          </w:p>
        </w:tc>
        <w:tc>
          <w:tcPr>
            <w:tcW w:w="1917" w:type="dxa"/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Marisol (CLE)</w:t>
            </w:r>
          </w:p>
        </w:tc>
        <w:tc>
          <w:tcPr>
            <w:tcW w:w="691" w:type="dxa"/>
          </w:tcPr>
          <w:p w:rsidR="009C1151" w:rsidRPr="009C1151" w:rsidRDefault="009C1151" w:rsidP="009C1151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5</w:t>
            </w:r>
          </w:p>
        </w:tc>
      </w:tr>
      <w:tr w:rsidR="009C1151" w:rsidRPr="009C1151" w:rsidTr="001E0466">
        <w:trPr>
          <w:cantSplit/>
          <w:trHeight w:val="176"/>
          <w:tblHeader/>
        </w:trPr>
        <w:tc>
          <w:tcPr>
            <w:tcW w:w="597" w:type="dxa"/>
          </w:tcPr>
          <w:p w:rsidR="009C1151" w:rsidRPr="009C1151" w:rsidRDefault="009C1151" w:rsidP="009C1151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fr-FR"/>
              </w:rPr>
            </w:pPr>
          </w:p>
        </w:tc>
        <w:tc>
          <w:tcPr>
            <w:tcW w:w="424" w:type="dxa"/>
          </w:tcPr>
          <w:p w:rsidR="009C1151" w:rsidRPr="009C1151" w:rsidRDefault="009C1151" w:rsidP="009C1151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fr-FR"/>
              </w:rPr>
            </w:pPr>
          </w:p>
        </w:tc>
        <w:tc>
          <w:tcPr>
            <w:tcW w:w="1466" w:type="dxa"/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high</w:t>
            </w:r>
          </w:p>
        </w:tc>
        <w:tc>
          <w:tcPr>
            <w:tcW w:w="1466" w:type="dxa"/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élevé</w:t>
            </w:r>
          </w:p>
        </w:tc>
        <w:tc>
          <w:tcPr>
            <w:tcW w:w="1466" w:type="dxa"/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hoch</w:t>
            </w:r>
          </w:p>
        </w:tc>
        <w:tc>
          <w:tcPr>
            <w:tcW w:w="1466" w:type="dxa"/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alto</w:t>
            </w:r>
          </w:p>
        </w:tc>
        <w:tc>
          <w:tcPr>
            <w:tcW w:w="1917" w:type="dxa"/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Murcott (HMA)</w:t>
            </w:r>
          </w:p>
        </w:tc>
        <w:tc>
          <w:tcPr>
            <w:tcW w:w="691" w:type="dxa"/>
          </w:tcPr>
          <w:p w:rsidR="009C1151" w:rsidRPr="009C1151" w:rsidRDefault="009C1151" w:rsidP="009C1151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7</w:t>
            </w:r>
          </w:p>
        </w:tc>
      </w:tr>
      <w:tr w:rsidR="009C1151" w:rsidRPr="009C1151" w:rsidTr="001E0466">
        <w:trPr>
          <w:cantSplit/>
          <w:trHeight w:val="176"/>
          <w:tblHeader/>
        </w:trPr>
        <w:tc>
          <w:tcPr>
            <w:tcW w:w="597" w:type="dxa"/>
            <w:tcBorders>
              <w:bottom w:val="single" w:sz="4" w:space="0" w:color="auto"/>
            </w:tcBorders>
          </w:tcPr>
          <w:p w:rsidR="009C1151" w:rsidRPr="009C1151" w:rsidRDefault="009C1151" w:rsidP="009C1151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b/>
                <w:noProof/>
                <w:sz w:val="16"/>
                <w:szCs w:val="16"/>
                <w:highlight w:val="lightGray"/>
                <w:lang w:val="fr-FR"/>
              </w:rPr>
              <w:t>[339]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fr-FR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very high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très élevé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sehr hoch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muy alto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Fortune (HMA)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9</w:t>
            </w:r>
          </w:p>
        </w:tc>
      </w:tr>
    </w:tbl>
    <w:p w:rsidR="009C1151" w:rsidRPr="009C1151" w:rsidRDefault="009C1151" w:rsidP="009C1151">
      <w:pPr>
        <w:jc w:val="left"/>
        <w:rPr>
          <w:u w:val="single"/>
          <w:lang w:val="fr-FR"/>
        </w:rPr>
      </w:pPr>
      <w:r w:rsidRPr="009C1151">
        <w:rPr>
          <w:u w:val="single"/>
          <w:lang w:val="fr-FR"/>
        </w:rPr>
        <w:br w:type="page"/>
      </w:r>
    </w:p>
    <w:p w:rsidR="009C1151" w:rsidRPr="009C1151" w:rsidRDefault="009C1151" w:rsidP="009C1151">
      <w:pPr>
        <w:autoSpaceDE w:val="0"/>
        <w:autoSpaceDN w:val="0"/>
        <w:adjustRightInd w:val="0"/>
        <w:jc w:val="left"/>
        <w:rPr>
          <w:rFonts w:cs="Arial"/>
          <w:szCs w:val="24"/>
          <w:u w:val="single"/>
          <w:lang w:val="fr-FR"/>
        </w:rPr>
      </w:pPr>
      <w:r w:rsidRPr="009C1151">
        <w:rPr>
          <w:rFonts w:cs="Arial"/>
          <w:szCs w:val="24"/>
          <w:u w:val="single"/>
          <w:lang w:val="fr-FR"/>
        </w:rPr>
        <w:lastRenderedPageBreak/>
        <w:t>8.</w:t>
      </w:r>
      <w:r w:rsidRPr="009C1151">
        <w:rPr>
          <w:rFonts w:cs="Arial"/>
          <w:szCs w:val="24"/>
          <w:u w:val="single"/>
          <w:lang w:val="fr-FR"/>
        </w:rPr>
        <w:tab/>
        <w:t>Explications du tableau des caractères</w:t>
      </w:r>
    </w:p>
    <w:p w:rsidR="009C1151" w:rsidRPr="009C1151" w:rsidRDefault="009C1151" w:rsidP="009C1151">
      <w:pPr>
        <w:keepNext/>
        <w:outlineLvl w:val="1"/>
        <w:rPr>
          <w:i/>
          <w:lang w:val="fr-FR"/>
        </w:rPr>
      </w:pPr>
      <w:bookmarkStart w:id="8" w:name="_Toc57519409"/>
    </w:p>
    <w:p w:rsidR="009C1151" w:rsidRPr="009C1151" w:rsidRDefault="009C1151" w:rsidP="009C1151">
      <w:pPr>
        <w:keepNext/>
        <w:outlineLvl w:val="1"/>
        <w:rPr>
          <w:i/>
          <w:lang w:val="fr-FR"/>
        </w:rPr>
      </w:pPr>
      <w:r w:rsidRPr="009C1151">
        <w:rPr>
          <w:i/>
          <w:lang w:val="fr-FR"/>
        </w:rPr>
        <w:t>8.2</w:t>
      </w:r>
      <w:r w:rsidRPr="009C1151">
        <w:rPr>
          <w:i/>
          <w:lang w:val="fr-FR"/>
        </w:rPr>
        <w:tab/>
      </w:r>
      <w:bookmarkEnd w:id="8"/>
      <w:r w:rsidRPr="009C1151">
        <w:rPr>
          <w:i/>
          <w:lang w:val="fr-FR"/>
        </w:rPr>
        <w:t>Explications portant sur certains caractères</w:t>
      </w:r>
    </w:p>
    <w:p w:rsidR="009C1151" w:rsidRPr="009C1151" w:rsidRDefault="009C1151" w:rsidP="009C1151">
      <w:pPr>
        <w:jc w:val="left"/>
        <w:rPr>
          <w:rFonts w:ascii="Times New Roman" w:hAnsi="Times New Roman"/>
          <w:b/>
          <w:sz w:val="24"/>
          <w:szCs w:val="24"/>
          <w:lang w:val="fr-FR" w:eastAsia="es-ES"/>
        </w:rPr>
      </w:pPr>
    </w:p>
    <w:p w:rsidR="009C1151" w:rsidRPr="009C1151" w:rsidRDefault="009C1151" w:rsidP="009C1151">
      <w:pPr>
        <w:widowControl w:val="0"/>
        <w:autoSpaceDE w:val="0"/>
        <w:autoSpaceDN w:val="0"/>
        <w:adjustRightInd w:val="0"/>
        <w:jc w:val="left"/>
        <w:rPr>
          <w:lang w:val="fr-FR"/>
        </w:rPr>
      </w:pPr>
      <w:r w:rsidRPr="009C1151">
        <w:rPr>
          <w:lang w:val="fr-FR"/>
        </w:rPr>
        <w:t>Il est proposé d’ajouter ce qui suit :</w:t>
      </w:r>
    </w:p>
    <w:p w:rsidR="009C1151" w:rsidRPr="009C1151" w:rsidRDefault="009C1151" w:rsidP="009C1151">
      <w:pPr>
        <w:rPr>
          <w:u w:val="single"/>
          <w:lang w:val="fr-FR"/>
        </w:rPr>
      </w:pPr>
    </w:p>
    <w:p w:rsidR="009C1151" w:rsidRPr="009C1151" w:rsidRDefault="009C1151" w:rsidP="009C1151">
      <w:pPr>
        <w:rPr>
          <w:u w:val="single"/>
          <w:lang w:val="fr-FR"/>
        </w:rPr>
      </w:pPr>
      <w:r w:rsidRPr="009C1151">
        <w:rPr>
          <w:u w:val="single"/>
          <w:lang w:val="fr-FR"/>
        </w:rPr>
        <w:t>Ad. 25 : Anthère : pollen viable</w:t>
      </w:r>
    </w:p>
    <w:p w:rsidR="009C1151" w:rsidRPr="009C1151" w:rsidRDefault="009C1151" w:rsidP="009C1151">
      <w:pPr>
        <w:rPr>
          <w:lang w:val="fr-FR"/>
        </w:rPr>
      </w:pPr>
    </w:p>
    <w:p w:rsidR="009C1151" w:rsidRPr="009C1151" w:rsidRDefault="009C1151" w:rsidP="009C1151">
      <w:pPr>
        <w:rPr>
          <w:lang w:val="fr-FR"/>
        </w:rPr>
      </w:pPr>
      <w:r w:rsidRPr="009C1151">
        <w:rPr>
          <w:lang w:val="fr-FR"/>
        </w:rPr>
        <w:t>Méthode pour déterminer le pourcentage de pollen viable :</w:t>
      </w:r>
    </w:p>
    <w:p w:rsidR="009C1151" w:rsidRPr="009C1151" w:rsidRDefault="009C1151" w:rsidP="009C1151">
      <w:pPr>
        <w:rPr>
          <w:lang w:val="fr-FR"/>
        </w:rPr>
      </w:pPr>
    </w:p>
    <w:p w:rsidR="009C1151" w:rsidRPr="009C1151" w:rsidRDefault="009C1151" w:rsidP="009C1151">
      <w:pPr>
        <w:rPr>
          <w:lang w:val="fr-FR"/>
        </w:rPr>
      </w:pPr>
      <w:r w:rsidRPr="009C1151">
        <w:rPr>
          <w:lang w:val="fr-FR"/>
        </w:rPr>
        <w:t>Le pollen doit être récolté lorsque les pétales commencent à s</w:t>
      </w:r>
      <w:r w:rsidRPr="009C1151">
        <w:rPr>
          <w:rFonts w:hint="eastAsia"/>
          <w:lang w:val="fr-FR"/>
        </w:rPr>
        <w:t>’</w:t>
      </w:r>
      <w:r w:rsidRPr="009C1151">
        <w:rPr>
          <w:lang w:val="fr-FR"/>
        </w:rPr>
        <w:t xml:space="preserve">ouvrir (mais avec les anthères fermées).  Les anthères doivent être introduites dans la boîte de </w:t>
      </w:r>
      <w:proofErr w:type="spellStart"/>
      <w:r w:rsidRPr="009C1151">
        <w:rPr>
          <w:lang w:val="fr-FR"/>
        </w:rPr>
        <w:t>Petri</w:t>
      </w:r>
      <w:proofErr w:type="spellEnd"/>
      <w:r w:rsidRPr="009C1151">
        <w:rPr>
          <w:lang w:val="fr-FR"/>
        </w:rPr>
        <w:t xml:space="preserve"> et placées à l</w:t>
      </w:r>
      <w:r w:rsidRPr="009C1151">
        <w:rPr>
          <w:rFonts w:hint="eastAsia"/>
          <w:lang w:val="fr-FR"/>
        </w:rPr>
        <w:t>’</w:t>
      </w:r>
      <w:r w:rsidRPr="009C1151">
        <w:rPr>
          <w:lang w:val="fr-FR"/>
        </w:rPr>
        <w:t>intérieur d</w:t>
      </w:r>
      <w:r w:rsidRPr="009C1151">
        <w:rPr>
          <w:rFonts w:hint="eastAsia"/>
          <w:lang w:val="fr-FR"/>
        </w:rPr>
        <w:t>’</w:t>
      </w:r>
      <w:r w:rsidRPr="009C1151">
        <w:rPr>
          <w:lang w:val="fr-FR"/>
        </w:rPr>
        <w:t>un déshydratant à base de gel de silice à température ambiante, pendant 20 à 48 heures dans l</w:t>
      </w:r>
      <w:r w:rsidRPr="009C1151">
        <w:rPr>
          <w:rFonts w:hint="eastAsia"/>
          <w:lang w:val="fr-FR"/>
        </w:rPr>
        <w:t>’</w:t>
      </w:r>
      <w:r w:rsidRPr="009C1151">
        <w:rPr>
          <w:lang w:val="fr-FR"/>
        </w:rPr>
        <w:t xml:space="preserve">obscurité.  Lorsque les anthères sont ouvertes, elles doivent être placées dans une chambre à 8°C avec une humidité relative de 70 à 80% pendant une heure.  Ensuite, le pollen doit être brossé sur une lame de microscope avec 2 ml de milieu de </w:t>
      </w:r>
      <w:proofErr w:type="spellStart"/>
      <w:r w:rsidRPr="009C1151">
        <w:rPr>
          <w:lang w:val="fr-FR"/>
        </w:rPr>
        <w:t>Brewbaker</w:t>
      </w:r>
      <w:proofErr w:type="spellEnd"/>
      <w:r w:rsidRPr="009C1151">
        <w:rPr>
          <w:lang w:val="fr-FR"/>
        </w:rPr>
        <w:t xml:space="preserve"> (</w:t>
      </w:r>
      <w:proofErr w:type="spellStart"/>
      <w:r w:rsidRPr="009C1151">
        <w:rPr>
          <w:lang w:val="fr-FR"/>
        </w:rPr>
        <w:t>Brewbaker</w:t>
      </w:r>
      <w:proofErr w:type="spellEnd"/>
      <w:r w:rsidRPr="009C1151">
        <w:rPr>
          <w:lang w:val="fr-FR"/>
        </w:rPr>
        <w:t xml:space="preserve"> and </w:t>
      </w:r>
      <w:proofErr w:type="spellStart"/>
      <w:r w:rsidRPr="009C1151">
        <w:rPr>
          <w:lang w:val="fr-FR"/>
        </w:rPr>
        <w:t>Kwack</w:t>
      </w:r>
      <w:proofErr w:type="spellEnd"/>
      <w:r w:rsidRPr="009C1151">
        <w:rPr>
          <w:lang w:val="fr-FR"/>
        </w:rPr>
        <w:t>, 1963).  Enfin, la lame de microscope doit être placée dans une chambre à 24°C avec une humidité relative de 75% pendant 20 heures.</w:t>
      </w:r>
    </w:p>
    <w:p w:rsidR="009C1151" w:rsidRPr="009C1151" w:rsidRDefault="009C1151" w:rsidP="009C1151">
      <w:pPr>
        <w:rPr>
          <w:lang w:val="fr-FR"/>
        </w:rPr>
      </w:pPr>
    </w:p>
    <w:p w:rsidR="009C1151" w:rsidRPr="009C1151" w:rsidRDefault="009C1151" w:rsidP="009C1151">
      <w:pPr>
        <w:rPr>
          <w:lang w:val="fr-FR"/>
        </w:rPr>
      </w:pPr>
      <w:r w:rsidRPr="009C1151">
        <w:rPr>
          <w:lang w:val="fr-FR"/>
        </w:rPr>
        <w:t>Le pourcentage de fécondation du pollen correspond à la moyenne des grains de pollen germés observés au microscope binoculaire avec un grossissement de 15x sur 2 lames de microscope différentes.</w:t>
      </w:r>
    </w:p>
    <w:p w:rsidR="009C1151" w:rsidRPr="009C1151" w:rsidRDefault="009C1151" w:rsidP="009C1151">
      <w:pPr>
        <w:rPr>
          <w:lang w:val="fr-FR"/>
        </w:rPr>
      </w:pPr>
    </w:p>
    <w:p w:rsidR="009C1151" w:rsidRPr="009C1151" w:rsidRDefault="009C1151" w:rsidP="009C1151">
      <w:r w:rsidRPr="009C1151">
        <w:t>(</w:t>
      </w:r>
      <w:proofErr w:type="spellStart"/>
      <w:r w:rsidRPr="009C1151">
        <w:t>Brewbaker</w:t>
      </w:r>
      <w:proofErr w:type="spellEnd"/>
      <w:r w:rsidRPr="009C1151">
        <w:t>, J. L. </w:t>
      </w:r>
      <w:proofErr w:type="gramStart"/>
      <w:r w:rsidRPr="009C1151">
        <w:t>et</w:t>
      </w:r>
      <w:proofErr w:type="gramEnd"/>
      <w:r w:rsidRPr="009C1151">
        <w:t xml:space="preserve"> </w:t>
      </w:r>
      <w:proofErr w:type="spellStart"/>
      <w:r w:rsidRPr="009C1151">
        <w:t>Kwack</w:t>
      </w:r>
      <w:proofErr w:type="spellEnd"/>
      <w:r w:rsidRPr="009C1151">
        <w:t xml:space="preserve">, B. H. 1963.  </w:t>
      </w:r>
      <w:proofErr w:type="gramStart"/>
      <w:r w:rsidRPr="009C1151">
        <w:t xml:space="preserve">“The essential role of calcium ion in pollen germination and pollen tube growth”, </w:t>
      </w:r>
      <w:r w:rsidRPr="009C1151">
        <w:rPr>
          <w:i/>
        </w:rPr>
        <w:t>American Journal of Botany</w:t>
      </w:r>
      <w:r w:rsidRPr="009C1151">
        <w:t>, vol. 50, n° 9, p. 859 à 865.)</w:t>
      </w:r>
      <w:proofErr w:type="gramEnd"/>
    </w:p>
    <w:p w:rsidR="009C1151" w:rsidRPr="009C1151" w:rsidRDefault="009C1151" w:rsidP="009C1151"/>
    <w:p w:rsidR="009C1151" w:rsidRPr="009C1151" w:rsidRDefault="009C1151" w:rsidP="009C1151">
      <w:pPr>
        <w:rPr>
          <w:lang w:val="fr-FR"/>
        </w:rPr>
      </w:pPr>
      <w:r w:rsidRPr="009C1151">
        <w:rPr>
          <w:lang w:val="fr-FR"/>
        </w:rPr>
        <w:t>Indication de la marge en pourcentage des niveaux d’expression :</w:t>
      </w:r>
    </w:p>
    <w:p w:rsidR="009C1151" w:rsidRPr="009C1151" w:rsidRDefault="009C1151" w:rsidP="009C1151">
      <w:pPr>
        <w:rPr>
          <w:lang w:val="fr-FR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260"/>
        <w:gridCol w:w="1440"/>
      </w:tblGrid>
      <w:tr w:rsidR="009C1151" w:rsidRPr="009C1151" w:rsidTr="001E0466">
        <w:tc>
          <w:tcPr>
            <w:tcW w:w="2050" w:type="dxa"/>
          </w:tcPr>
          <w:p w:rsidR="009C1151" w:rsidRPr="009C1151" w:rsidRDefault="009C1151" w:rsidP="009C1151">
            <w:pPr>
              <w:spacing w:before="40" w:after="40"/>
              <w:rPr>
                <w:lang w:val="fr-FR"/>
              </w:rPr>
            </w:pPr>
            <w:r w:rsidRPr="009C1151">
              <w:rPr>
                <w:lang w:val="fr-FR"/>
              </w:rPr>
              <w:t>Variétés indiquées à titre d’exemple</w:t>
            </w:r>
          </w:p>
        </w:tc>
        <w:tc>
          <w:tcPr>
            <w:tcW w:w="1260" w:type="dxa"/>
          </w:tcPr>
          <w:p w:rsidR="009C1151" w:rsidRPr="009C1151" w:rsidRDefault="009C1151" w:rsidP="009C1151">
            <w:pPr>
              <w:spacing w:before="40" w:after="40"/>
              <w:rPr>
                <w:lang w:val="fr-FR"/>
              </w:rPr>
            </w:pPr>
            <w:r w:rsidRPr="009C1151">
              <w:rPr>
                <w:lang w:val="fr-FR"/>
              </w:rPr>
              <w:t>Note</w:t>
            </w:r>
          </w:p>
        </w:tc>
        <w:tc>
          <w:tcPr>
            <w:tcW w:w="1440" w:type="dxa"/>
          </w:tcPr>
          <w:p w:rsidR="009C1151" w:rsidRPr="009C1151" w:rsidRDefault="009C1151" w:rsidP="009C1151">
            <w:pPr>
              <w:spacing w:before="40" w:after="40"/>
              <w:rPr>
                <w:lang w:val="fr-FR"/>
              </w:rPr>
            </w:pPr>
            <w:r w:rsidRPr="009C1151">
              <w:rPr>
                <w:lang w:val="fr-FR"/>
              </w:rPr>
              <w:t>Marge</w:t>
            </w:r>
          </w:p>
        </w:tc>
      </w:tr>
      <w:tr w:rsidR="009C1151" w:rsidRPr="009C1151" w:rsidTr="001E0466">
        <w:tc>
          <w:tcPr>
            <w:tcW w:w="2050" w:type="dxa"/>
          </w:tcPr>
          <w:p w:rsidR="009C1151" w:rsidRPr="009C1151" w:rsidRDefault="009C1151" w:rsidP="009C1151">
            <w:pPr>
              <w:spacing w:before="40" w:after="40"/>
              <w:rPr>
                <w:lang w:val="fr-FR"/>
              </w:rPr>
            </w:pPr>
            <w:proofErr w:type="spellStart"/>
            <w:r w:rsidRPr="009C1151">
              <w:rPr>
                <w:lang w:val="fr-FR"/>
              </w:rPr>
              <w:t>Owari</w:t>
            </w:r>
            <w:proofErr w:type="spellEnd"/>
            <w:r w:rsidRPr="009C1151">
              <w:rPr>
                <w:lang w:val="fr-FR"/>
              </w:rPr>
              <w:t xml:space="preserve"> (SAT)</w:t>
            </w:r>
          </w:p>
        </w:tc>
        <w:tc>
          <w:tcPr>
            <w:tcW w:w="1260" w:type="dxa"/>
          </w:tcPr>
          <w:p w:rsidR="009C1151" w:rsidRPr="009C1151" w:rsidRDefault="009C1151" w:rsidP="009C1151">
            <w:pPr>
              <w:spacing w:before="40" w:after="40"/>
              <w:rPr>
                <w:lang w:val="fr-FR"/>
              </w:rPr>
            </w:pPr>
            <w:r w:rsidRPr="009C1151">
              <w:rPr>
                <w:lang w:val="fr-FR"/>
              </w:rPr>
              <w:t>1</w:t>
            </w:r>
          </w:p>
        </w:tc>
        <w:tc>
          <w:tcPr>
            <w:tcW w:w="1440" w:type="dxa"/>
          </w:tcPr>
          <w:p w:rsidR="009C1151" w:rsidRPr="009C1151" w:rsidRDefault="009C1151" w:rsidP="009C1151">
            <w:pPr>
              <w:spacing w:before="40" w:after="40"/>
              <w:rPr>
                <w:lang w:val="fr-FR"/>
              </w:rPr>
            </w:pPr>
            <w:r w:rsidRPr="009C1151">
              <w:rPr>
                <w:lang w:val="fr-FR"/>
              </w:rPr>
              <w:t>≤ 7%</w:t>
            </w:r>
          </w:p>
        </w:tc>
      </w:tr>
      <w:tr w:rsidR="009C1151" w:rsidRPr="009C1151" w:rsidTr="001E0466">
        <w:tc>
          <w:tcPr>
            <w:tcW w:w="2050" w:type="dxa"/>
          </w:tcPr>
          <w:p w:rsidR="009C1151" w:rsidRPr="009C1151" w:rsidRDefault="009C1151" w:rsidP="009C1151">
            <w:pPr>
              <w:spacing w:before="40" w:after="40"/>
              <w:rPr>
                <w:lang w:val="fr-FR"/>
              </w:rPr>
            </w:pPr>
          </w:p>
        </w:tc>
        <w:tc>
          <w:tcPr>
            <w:tcW w:w="1260" w:type="dxa"/>
          </w:tcPr>
          <w:p w:rsidR="009C1151" w:rsidRPr="009C1151" w:rsidRDefault="009C1151" w:rsidP="009C1151">
            <w:pPr>
              <w:spacing w:before="40" w:after="40"/>
              <w:rPr>
                <w:lang w:val="fr-FR"/>
              </w:rPr>
            </w:pPr>
            <w:r w:rsidRPr="009C1151">
              <w:rPr>
                <w:lang w:val="fr-FR"/>
              </w:rPr>
              <w:t>2</w:t>
            </w:r>
          </w:p>
        </w:tc>
        <w:tc>
          <w:tcPr>
            <w:tcW w:w="1440" w:type="dxa"/>
          </w:tcPr>
          <w:p w:rsidR="009C1151" w:rsidRPr="009C1151" w:rsidRDefault="009C1151" w:rsidP="009C1151">
            <w:pPr>
              <w:spacing w:before="40" w:after="40"/>
              <w:rPr>
                <w:lang w:val="fr-FR"/>
              </w:rPr>
            </w:pPr>
            <w:r w:rsidRPr="009C1151">
              <w:rPr>
                <w:lang w:val="fr-FR"/>
              </w:rPr>
              <w:t>&gt; 7 ≤ 14%</w:t>
            </w:r>
          </w:p>
        </w:tc>
      </w:tr>
      <w:tr w:rsidR="009C1151" w:rsidRPr="009C1151" w:rsidTr="001E0466">
        <w:tc>
          <w:tcPr>
            <w:tcW w:w="2050" w:type="dxa"/>
          </w:tcPr>
          <w:p w:rsidR="009C1151" w:rsidRPr="009C1151" w:rsidRDefault="009C1151" w:rsidP="009C1151">
            <w:pPr>
              <w:spacing w:before="40" w:after="40"/>
              <w:rPr>
                <w:lang w:val="fr-FR"/>
              </w:rPr>
            </w:pPr>
          </w:p>
        </w:tc>
        <w:tc>
          <w:tcPr>
            <w:tcW w:w="1260" w:type="dxa"/>
          </w:tcPr>
          <w:p w:rsidR="009C1151" w:rsidRPr="009C1151" w:rsidRDefault="009C1151" w:rsidP="009C1151">
            <w:pPr>
              <w:spacing w:before="40" w:after="40"/>
              <w:rPr>
                <w:lang w:val="fr-FR"/>
              </w:rPr>
            </w:pPr>
            <w:r w:rsidRPr="009C1151">
              <w:rPr>
                <w:lang w:val="fr-FR"/>
              </w:rPr>
              <w:t>3</w:t>
            </w:r>
          </w:p>
        </w:tc>
        <w:tc>
          <w:tcPr>
            <w:tcW w:w="1440" w:type="dxa"/>
          </w:tcPr>
          <w:p w:rsidR="009C1151" w:rsidRPr="009C1151" w:rsidRDefault="009C1151" w:rsidP="009C1151">
            <w:pPr>
              <w:spacing w:before="40" w:after="40"/>
              <w:rPr>
                <w:lang w:val="fr-FR"/>
              </w:rPr>
            </w:pPr>
            <w:r w:rsidRPr="009C1151">
              <w:rPr>
                <w:lang w:val="fr-FR"/>
              </w:rPr>
              <w:t>&gt; 14 ≤ 21%</w:t>
            </w:r>
          </w:p>
        </w:tc>
      </w:tr>
      <w:tr w:rsidR="009C1151" w:rsidRPr="009C1151" w:rsidTr="001E0466">
        <w:tc>
          <w:tcPr>
            <w:tcW w:w="2050" w:type="dxa"/>
          </w:tcPr>
          <w:p w:rsidR="009C1151" w:rsidRPr="009C1151" w:rsidRDefault="009C1151" w:rsidP="009C1151">
            <w:pPr>
              <w:spacing w:before="40" w:after="40"/>
              <w:rPr>
                <w:lang w:val="fr-FR"/>
              </w:rPr>
            </w:pPr>
          </w:p>
        </w:tc>
        <w:tc>
          <w:tcPr>
            <w:tcW w:w="1260" w:type="dxa"/>
          </w:tcPr>
          <w:p w:rsidR="009C1151" w:rsidRPr="009C1151" w:rsidRDefault="009C1151" w:rsidP="009C1151">
            <w:pPr>
              <w:spacing w:before="40" w:after="40"/>
              <w:rPr>
                <w:lang w:val="fr-FR"/>
              </w:rPr>
            </w:pPr>
            <w:r w:rsidRPr="009C1151">
              <w:rPr>
                <w:lang w:val="fr-FR"/>
              </w:rPr>
              <w:t>4</w:t>
            </w:r>
          </w:p>
        </w:tc>
        <w:tc>
          <w:tcPr>
            <w:tcW w:w="1440" w:type="dxa"/>
          </w:tcPr>
          <w:p w:rsidR="009C1151" w:rsidRPr="009C1151" w:rsidRDefault="009C1151" w:rsidP="009C1151">
            <w:pPr>
              <w:spacing w:before="40" w:after="40"/>
              <w:rPr>
                <w:lang w:val="fr-FR"/>
              </w:rPr>
            </w:pPr>
            <w:r w:rsidRPr="009C1151">
              <w:rPr>
                <w:lang w:val="fr-FR"/>
              </w:rPr>
              <w:t>&gt; 21 ≤ 28%</w:t>
            </w:r>
          </w:p>
        </w:tc>
      </w:tr>
      <w:tr w:rsidR="009C1151" w:rsidRPr="009C1151" w:rsidTr="001E0466">
        <w:tc>
          <w:tcPr>
            <w:tcW w:w="2050" w:type="dxa"/>
          </w:tcPr>
          <w:p w:rsidR="009C1151" w:rsidRPr="009C1151" w:rsidRDefault="009C1151" w:rsidP="009C1151">
            <w:pPr>
              <w:spacing w:before="40" w:after="40"/>
              <w:rPr>
                <w:lang w:val="fr-FR"/>
              </w:rPr>
            </w:pPr>
            <w:proofErr w:type="spellStart"/>
            <w:r w:rsidRPr="009C1151">
              <w:rPr>
                <w:lang w:val="fr-FR"/>
              </w:rPr>
              <w:t>Marisol</w:t>
            </w:r>
            <w:proofErr w:type="spellEnd"/>
            <w:r w:rsidRPr="009C1151">
              <w:rPr>
                <w:lang w:val="fr-FR"/>
              </w:rPr>
              <w:t xml:space="preserve"> (CLE)</w:t>
            </w:r>
          </w:p>
        </w:tc>
        <w:tc>
          <w:tcPr>
            <w:tcW w:w="1260" w:type="dxa"/>
          </w:tcPr>
          <w:p w:rsidR="009C1151" w:rsidRPr="009C1151" w:rsidRDefault="009C1151" w:rsidP="009C1151">
            <w:pPr>
              <w:spacing w:before="40" w:after="40"/>
              <w:rPr>
                <w:lang w:val="fr-FR"/>
              </w:rPr>
            </w:pPr>
            <w:r w:rsidRPr="009C1151">
              <w:rPr>
                <w:lang w:val="fr-FR"/>
              </w:rPr>
              <w:t>5</w:t>
            </w:r>
          </w:p>
        </w:tc>
        <w:tc>
          <w:tcPr>
            <w:tcW w:w="1440" w:type="dxa"/>
          </w:tcPr>
          <w:p w:rsidR="009C1151" w:rsidRPr="009C1151" w:rsidRDefault="009C1151" w:rsidP="009C1151">
            <w:pPr>
              <w:spacing w:before="40" w:after="40"/>
              <w:rPr>
                <w:lang w:val="fr-FR"/>
              </w:rPr>
            </w:pPr>
            <w:r w:rsidRPr="009C1151">
              <w:rPr>
                <w:lang w:val="fr-FR"/>
              </w:rPr>
              <w:t>&gt; 28 ≤ 35%</w:t>
            </w:r>
          </w:p>
        </w:tc>
      </w:tr>
      <w:tr w:rsidR="009C1151" w:rsidRPr="009C1151" w:rsidTr="001E0466">
        <w:tc>
          <w:tcPr>
            <w:tcW w:w="2050" w:type="dxa"/>
          </w:tcPr>
          <w:p w:rsidR="009C1151" w:rsidRPr="009C1151" w:rsidRDefault="009C1151" w:rsidP="009C1151">
            <w:pPr>
              <w:spacing w:before="40" w:after="40"/>
              <w:rPr>
                <w:lang w:val="fr-FR"/>
              </w:rPr>
            </w:pPr>
          </w:p>
        </w:tc>
        <w:tc>
          <w:tcPr>
            <w:tcW w:w="1260" w:type="dxa"/>
          </w:tcPr>
          <w:p w:rsidR="009C1151" w:rsidRPr="009C1151" w:rsidRDefault="009C1151" w:rsidP="009C1151">
            <w:pPr>
              <w:spacing w:before="40" w:after="40"/>
              <w:rPr>
                <w:lang w:val="fr-FR"/>
              </w:rPr>
            </w:pPr>
            <w:r w:rsidRPr="009C1151">
              <w:rPr>
                <w:lang w:val="fr-FR"/>
              </w:rPr>
              <w:t>6</w:t>
            </w:r>
          </w:p>
        </w:tc>
        <w:tc>
          <w:tcPr>
            <w:tcW w:w="1440" w:type="dxa"/>
          </w:tcPr>
          <w:p w:rsidR="009C1151" w:rsidRPr="009C1151" w:rsidRDefault="009C1151" w:rsidP="009C1151">
            <w:pPr>
              <w:spacing w:before="40" w:after="40"/>
              <w:rPr>
                <w:lang w:val="fr-FR"/>
              </w:rPr>
            </w:pPr>
            <w:r w:rsidRPr="009C1151">
              <w:rPr>
                <w:lang w:val="fr-FR"/>
              </w:rPr>
              <w:t>&gt; 35 ≤ 45%</w:t>
            </w:r>
          </w:p>
        </w:tc>
      </w:tr>
      <w:tr w:rsidR="009C1151" w:rsidRPr="009C1151" w:rsidTr="001E0466">
        <w:tc>
          <w:tcPr>
            <w:tcW w:w="2050" w:type="dxa"/>
          </w:tcPr>
          <w:p w:rsidR="009C1151" w:rsidRPr="009C1151" w:rsidRDefault="009C1151" w:rsidP="009C1151">
            <w:pPr>
              <w:spacing w:before="40" w:after="40"/>
              <w:rPr>
                <w:lang w:val="fr-FR"/>
              </w:rPr>
            </w:pPr>
            <w:proofErr w:type="spellStart"/>
            <w:r w:rsidRPr="009C1151">
              <w:rPr>
                <w:lang w:val="fr-FR"/>
              </w:rPr>
              <w:t>Murcott</w:t>
            </w:r>
            <w:proofErr w:type="spellEnd"/>
            <w:r w:rsidRPr="009C1151">
              <w:rPr>
                <w:lang w:val="fr-FR"/>
              </w:rPr>
              <w:t xml:space="preserve"> (HMA)</w:t>
            </w:r>
          </w:p>
        </w:tc>
        <w:tc>
          <w:tcPr>
            <w:tcW w:w="1260" w:type="dxa"/>
          </w:tcPr>
          <w:p w:rsidR="009C1151" w:rsidRPr="009C1151" w:rsidRDefault="009C1151" w:rsidP="009C1151">
            <w:pPr>
              <w:spacing w:before="40" w:after="40"/>
              <w:rPr>
                <w:lang w:val="fr-FR"/>
              </w:rPr>
            </w:pPr>
            <w:r w:rsidRPr="009C1151">
              <w:rPr>
                <w:lang w:val="fr-FR"/>
              </w:rPr>
              <w:t>7</w:t>
            </w:r>
          </w:p>
        </w:tc>
        <w:tc>
          <w:tcPr>
            <w:tcW w:w="1440" w:type="dxa"/>
          </w:tcPr>
          <w:p w:rsidR="009C1151" w:rsidRPr="009C1151" w:rsidRDefault="009C1151" w:rsidP="009C1151">
            <w:pPr>
              <w:spacing w:before="40" w:after="40"/>
              <w:rPr>
                <w:lang w:val="fr-FR"/>
              </w:rPr>
            </w:pPr>
            <w:r w:rsidRPr="009C1151">
              <w:rPr>
                <w:lang w:val="fr-FR"/>
              </w:rPr>
              <w:t>&gt; 45 &lt; 55%</w:t>
            </w:r>
          </w:p>
        </w:tc>
      </w:tr>
      <w:tr w:rsidR="009C1151" w:rsidRPr="009C1151" w:rsidTr="001E0466">
        <w:tc>
          <w:tcPr>
            <w:tcW w:w="2050" w:type="dxa"/>
          </w:tcPr>
          <w:p w:rsidR="009C1151" w:rsidRPr="009C1151" w:rsidRDefault="009C1151" w:rsidP="009C1151">
            <w:pPr>
              <w:spacing w:before="40" w:after="40"/>
              <w:rPr>
                <w:lang w:val="fr-FR"/>
              </w:rPr>
            </w:pPr>
          </w:p>
        </w:tc>
        <w:tc>
          <w:tcPr>
            <w:tcW w:w="1260" w:type="dxa"/>
          </w:tcPr>
          <w:p w:rsidR="009C1151" w:rsidRPr="009C1151" w:rsidRDefault="009C1151" w:rsidP="009C1151">
            <w:pPr>
              <w:spacing w:before="40" w:after="40"/>
              <w:rPr>
                <w:lang w:val="fr-FR"/>
              </w:rPr>
            </w:pPr>
            <w:r w:rsidRPr="009C1151">
              <w:rPr>
                <w:lang w:val="fr-FR"/>
              </w:rPr>
              <w:t>8</w:t>
            </w:r>
          </w:p>
        </w:tc>
        <w:tc>
          <w:tcPr>
            <w:tcW w:w="1440" w:type="dxa"/>
          </w:tcPr>
          <w:p w:rsidR="009C1151" w:rsidRPr="009C1151" w:rsidRDefault="009C1151" w:rsidP="009C1151">
            <w:pPr>
              <w:spacing w:before="40" w:after="40"/>
              <w:rPr>
                <w:lang w:val="fr-FR"/>
              </w:rPr>
            </w:pPr>
            <w:r w:rsidRPr="009C1151">
              <w:rPr>
                <w:lang w:val="fr-FR"/>
              </w:rPr>
              <w:t>&gt; 55 &lt; 65%</w:t>
            </w:r>
          </w:p>
        </w:tc>
      </w:tr>
      <w:tr w:rsidR="009C1151" w:rsidRPr="009C1151" w:rsidTr="001E0466">
        <w:tc>
          <w:tcPr>
            <w:tcW w:w="2050" w:type="dxa"/>
          </w:tcPr>
          <w:p w:rsidR="009C1151" w:rsidRPr="009C1151" w:rsidRDefault="009C1151" w:rsidP="009C1151">
            <w:pPr>
              <w:spacing w:before="40" w:after="40"/>
              <w:rPr>
                <w:lang w:val="fr-FR"/>
              </w:rPr>
            </w:pPr>
            <w:r w:rsidRPr="009C1151">
              <w:rPr>
                <w:lang w:val="fr-FR"/>
              </w:rPr>
              <w:t>Fortune (HMA)</w:t>
            </w:r>
          </w:p>
        </w:tc>
        <w:tc>
          <w:tcPr>
            <w:tcW w:w="1260" w:type="dxa"/>
          </w:tcPr>
          <w:p w:rsidR="009C1151" w:rsidRPr="009C1151" w:rsidRDefault="009C1151" w:rsidP="009C1151">
            <w:pPr>
              <w:spacing w:before="40" w:after="40"/>
              <w:rPr>
                <w:lang w:val="fr-FR"/>
              </w:rPr>
            </w:pPr>
            <w:r w:rsidRPr="009C1151">
              <w:rPr>
                <w:lang w:val="fr-FR"/>
              </w:rPr>
              <w:t>9</w:t>
            </w:r>
          </w:p>
        </w:tc>
        <w:tc>
          <w:tcPr>
            <w:tcW w:w="1440" w:type="dxa"/>
          </w:tcPr>
          <w:p w:rsidR="009C1151" w:rsidRPr="009C1151" w:rsidRDefault="009C1151" w:rsidP="009C1151">
            <w:pPr>
              <w:spacing w:before="40" w:after="40"/>
              <w:rPr>
                <w:lang w:val="fr-FR"/>
              </w:rPr>
            </w:pPr>
            <w:r w:rsidRPr="009C1151">
              <w:rPr>
                <w:lang w:val="fr-FR"/>
              </w:rPr>
              <w:t>≥ 65%</w:t>
            </w:r>
          </w:p>
        </w:tc>
      </w:tr>
    </w:tbl>
    <w:p w:rsidR="009C1151" w:rsidRPr="009C1151" w:rsidRDefault="009C1151" w:rsidP="009C1151">
      <w:pPr>
        <w:rPr>
          <w:lang w:val="fr-FR"/>
        </w:rPr>
      </w:pPr>
    </w:p>
    <w:p w:rsidR="009C1151" w:rsidRPr="009C1151" w:rsidRDefault="009C1151" w:rsidP="009C1151">
      <w:pPr>
        <w:rPr>
          <w:lang w:val="fr-FR"/>
        </w:rPr>
      </w:pPr>
    </w:p>
    <w:p w:rsidR="009C1151" w:rsidRPr="009C1151" w:rsidRDefault="009C1151" w:rsidP="009C1151">
      <w:pPr>
        <w:rPr>
          <w:lang w:val="fr-FR"/>
        </w:rPr>
      </w:pPr>
      <w:r w:rsidRPr="009C1151">
        <w:rPr>
          <w:lang w:val="fr-FR"/>
        </w:rPr>
        <w:t>2.</w:t>
      </w:r>
      <w:r w:rsidRPr="009C1151">
        <w:rPr>
          <w:lang w:val="fr-FR"/>
        </w:rPr>
        <w:tab/>
        <w:t>Les modifications apportées aux principes directeurs d</w:t>
      </w:r>
      <w:r w:rsidRPr="009C1151">
        <w:rPr>
          <w:rFonts w:hint="eastAsia"/>
          <w:lang w:val="fr-FR"/>
        </w:rPr>
        <w:t>’</w:t>
      </w:r>
      <w:r w:rsidRPr="009C1151">
        <w:rPr>
          <w:lang w:val="fr-FR"/>
        </w:rPr>
        <w:t>examen pour le mandarinier doivent être reportées dans le tableau général des caractères figurant à l</w:t>
      </w:r>
      <w:r w:rsidRPr="009C1151">
        <w:rPr>
          <w:rFonts w:hint="eastAsia"/>
          <w:lang w:val="fr-FR"/>
        </w:rPr>
        <w:t>’</w:t>
      </w:r>
      <w:r w:rsidRPr="009C1151">
        <w:rPr>
          <w:lang w:val="fr-FR"/>
        </w:rPr>
        <w:t>annexe des documents TG/83/4 (Oranger trifolié (</w:t>
      </w:r>
      <w:proofErr w:type="spellStart"/>
      <w:r w:rsidRPr="009C1151">
        <w:rPr>
          <w:lang w:val="fr-FR"/>
        </w:rPr>
        <w:t>Poncirus</w:t>
      </w:r>
      <w:proofErr w:type="spellEnd"/>
      <w:r w:rsidRPr="009C1151">
        <w:rPr>
          <w:lang w:val="fr-FR"/>
        </w:rPr>
        <w:t>) (</w:t>
      </w:r>
      <w:r w:rsidRPr="009C1151">
        <w:rPr>
          <w:i/>
          <w:lang w:val="fr-FR"/>
        </w:rPr>
        <w:t>Citrus</w:t>
      </w:r>
      <w:r w:rsidRPr="009C1151">
        <w:rPr>
          <w:lang w:val="fr-FR"/>
        </w:rPr>
        <w:t xml:space="preserve"> L. – Groupe 5)), TG/201/1, TG/202/1 (Oranger (</w:t>
      </w:r>
      <w:r w:rsidRPr="009C1151">
        <w:rPr>
          <w:i/>
          <w:lang w:val="fr-FR"/>
        </w:rPr>
        <w:t>Citrus</w:t>
      </w:r>
      <w:r w:rsidRPr="009C1151">
        <w:rPr>
          <w:lang w:val="fr-FR"/>
        </w:rPr>
        <w:t xml:space="preserve"> L. – Groupe 2)), TG/203/1 (Citronnier et Limettier (</w:t>
      </w:r>
      <w:r w:rsidRPr="009C1151">
        <w:rPr>
          <w:i/>
          <w:lang w:val="fr-FR"/>
        </w:rPr>
        <w:t>Citrus</w:t>
      </w:r>
      <w:r w:rsidRPr="009C1151">
        <w:rPr>
          <w:lang w:val="fr-FR"/>
        </w:rPr>
        <w:t xml:space="preserve"> L. – Groupe 3)) et TG/204/1 (Pomelo et Pamplemoussier (</w:t>
      </w:r>
      <w:r w:rsidRPr="009C1151">
        <w:rPr>
          <w:i/>
          <w:lang w:val="fr-FR"/>
        </w:rPr>
        <w:t>Citrus</w:t>
      </w:r>
      <w:r w:rsidRPr="009C1151">
        <w:rPr>
          <w:lang w:val="fr-FR"/>
        </w:rPr>
        <w:t> L. – Groupe 4)), par voie d</w:t>
      </w:r>
      <w:r w:rsidRPr="009C1151">
        <w:rPr>
          <w:rFonts w:hint="eastAsia"/>
          <w:lang w:val="fr-FR"/>
        </w:rPr>
        <w:t>’</w:t>
      </w:r>
      <w:r w:rsidRPr="009C1151">
        <w:rPr>
          <w:lang w:val="fr-FR"/>
        </w:rPr>
        <w:t>une révision partielle de ces principes directeurs d</w:t>
      </w:r>
      <w:r w:rsidRPr="009C1151">
        <w:rPr>
          <w:rFonts w:hint="eastAsia"/>
          <w:lang w:val="fr-FR"/>
        </w:rPr>
        <w:t>’</w:t>
      </w:r>
      <w:r w:rsidRPr="009C1151">
        <w:rPr>
          <w:lang w:val="fr-FR"/>
        </w:rPr>
        <w:t>examen, comme suit :</w:t>
      </w:r>
    </w:p>
    <w:p w:rsidR="009C1151" w:rsidRPr="009C1151" w:rsidRDefault="009C1151" w:rsidP="009C1151">
      <w:pPr>
        <w:rPr>
          <w:lang w:val="fr-FR"/>
        </w:rPr>
      </w:pPr>
    </w:p>
    <w:p w:rsidR="009C1151" w:rsidRPr="009C1151" w:rsidRDefault="009C1151" w:rsidP="009C1151">
      <w:pPr>
        <w:rPr>
          <w:lang w:val="fr-FR"/>
        </w:rPr>
      </w:pPr>
    </w:p>
    <w:p w:rsidR="009C1151" w:rsidRPr="009C1151" w:rsidRDefault="009C1151" w:rsidP="009C1151">
      <w:pPr>
        <w:rPr>
          <w:i/>
          <w:snapToGrid w:val="0"/>
          <w:lang w:val="fr-FR"/>
        </w:rPr>
      </w:pPr>
      <w:r w:rsidRPr="009C1151">
        <w:rPr>
          <w:i/>
          <w:snapToGrid w:val="0"/>
          <w:lang w:val="fr-FR"/>
        </w:rPr>
        <w:t>Libellé actuel :</w:t>
      </w:r>
    </w:p>
    <w:p w:rsidR="009C1151" w:rsidRPr="009C1151" w:rsidRDefault="009C1151" w:rsidP="009C1151">
      <w:pPr>
        <w:rPr>
          <w:lang w:val="fr-FR"/>
        </w:rPr>
      </w:pPr>
    </w:p>
    <w:tbl>
      <w:tblPr>
        <w:tblW w:w="1032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1575"/>
        <w:gridCol w:w="1560"/>
        <w:gridCol w:w="1751"/>
        <w:gridCol w:w="1584"/>
        <w:gridCol w:w="567"/>
      </w:tblGrid>
      <w:tr w:rsidR="009C1151" w:rsidRPr="009C1151" w:rsidTr="001E0466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Group/Groupe/</w:t>
            </w:r>
            <w:proofErr w:type="spellStart"/>
            <w:r w:rsidRPr="009C1151">
              <w:rPr>
                <w:rFonts w:cs="Arial"/>
                <w:sz w:val="16"/>
                <w:szCs w:val="16"/>
                <w:lang w:val="fr-FR"/>
              </w:rPr>
              <w:t>Gruppe</w:t>
            </w:r>
            <w:proofErr w:type="spellEnd"/>
            <w:r w:rsidRPr="009C1151">
              <w:rPr>
                <w:rFonts w:cs="Arial"/>
                <w:sz w:val="16"/>
                <w:szCs w:val="16"/>
                <w:lang w:val="fr-FR"/>
              </w:rPr>
              <w:t>/</w:t>
            </w:r>
            <w:proofErr w:type="spellStart"/>
            <w:r w:rsidRPr="009C1151">
              <w:rPr>
                <w:rFonts w:cs="Arial"/>
                <w:sz w:val="16"/>
                <w:szCs w:val="16"/>
                <w:lang w:val="fr-FR"/>
              </w:rPr>
              <w:t>Grupo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English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C1151">
              <w:rPr>
                <w:rFonts w:cs="Arial"/>
                <w:sz w:val="16"/>
                <w:szCs w:val="16"/>
                <w:lang w:val="fr-FR"/>
              </w:rPr>
              <w:t>deutsch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C1151">
              <w:rPr>
                <w:rFonts w:cs="Arial"/>
                <w:sz w:val="16"/>
                <w:szCs w:val="16"/>
                <w:lang w:val="fr-FR"/>
              </w:rPr>
              <w:t>español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before="12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Note/Nota</w:t>
            </w:r>
          </w:p>
        </w:tc>
      </w:tr>
      <w:tr w:rsidR="009C1151" w:rsidRPr="009C1151" w:rsidTr="001E0466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5</w:t>
            </w: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9C1151" w:rsidRPr="009C1151" w:rsidTr="001E0466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239.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Anther</w:t>
            </w:r>
            <w:proofErr w:type="spellEnd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: viable pollen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Anthère : pollen viable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Anthere</w:t>
            </w:r>
            <w:proofErr w:type="spellEnd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keimfähiger</w:t>
            </w:r>
            <w:proofErr w:type="spellEnd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 xml:space="preserve"> Pollen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Antera</w:t>
            </w:r>
            <w:proofErr w:type="spellEnd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polen</w:t>
            </w:r>
            <w:proofErr w:type="spellEnd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 xml:space="preserve">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9C1151" w:rsidRPr="009C1151" w:rsidTr="001E0466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C1151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C1151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9C1151" w:rsidRPr="009C1151" w:rsidTr="001E0466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C1151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présent</w:t>
            </w:r>
          </w:p>
        </w:tc>
        <w:tc>
          <w:tcPr>
            <w:tcW w:w="17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C1151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5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C1151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</w:tbl>
    <w:p w:rsidR="009C1151" w:rsidRPr="009C1151" w:rsidRDefault="009C1151" w:rsidP="009C1151">
      <w:pPr>
        <w:rPr>
          <w:lang w:val="fr-FR"/>
        </w:rPr>
      </w:pPr>
    </w:p>
    <w:p w:rsidR="009C1151" w:rsidRPr="009C1151" w:rsidRDefault="009C1151" w:rsidP="009C1151">
      <w:pPr>
        <w:rPr>
          <w:lang w:val="fr-FR"/>
        </w:rPr>
      </w:pPr>
    </w:p>
    <w:p w:rsidR="009C1151" w:rsidRPr="009C1151" w:rsidRDefault="009C1151" w:rsidP="009C1151">
      <w:pPr>
        <w:rPr>
          <w:i/>
          <w:snapToGrid w:val="0"/>
          <w:lang w:val="fr-FR"/>
        </w:rPr>
      </w:pPr>
      <w:r w:rsidRPr="009C1151">
        <w:rPr>
          <w:i/>
          <w:snapToGrid w:val="0"/>
          <w:lang w:val="fr-FR"/>
        </w:rPr>
        <w:lastRenderedPageBreak/>
        <w:t>Nouveau libellé proposé :</w:t>
      </w:r>
    </w:p>
    <w:p w:rsidR="009C1151" w:rsidRPr="009C1151" w:rsidRDefault="009C1151" w:rsidP="009C1151">
      <w:pPr>
        <w:rPr>
          <w:lang w:val="fr-FR"/>
        </w:rPr>
      </w:pPr>
    </w:p>
    <w:tbl>
      <w:tblPr>
        <w:tblW w:w="1032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1575"/>
        <w:gridCol w:w="1560"/>
        <w:gridCol w:w="1751"/>
        <w:gridCol w:w="1584"/>
        <w:gridCol w:w="567"/>
      </w:tblGrid>
      <w:tr w:rsidR="009C1151" w:rsidRPr="009C1151" w:rsidTr="001E0466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Group/Groupe/</w:t>
            </w:r>
            <w:proofErr w:type="spellStart"/>
            <w:r w:rsidRPr="009C1151">
              <w:rPr>
                <w:rFonts w:cs="Arial"/>
                <w:sz w:val="16"/>
                <w:szCs w:val="16"/>
                <w:lang w:val="fr-FR"/>
              </w:rPr>
              <w:t>Gruppe</w:t>
            </w:r>
            <w:proofErr w:type="spellEnd"/>
            <w:r w:rsidRPr="009C1151">
              <w:rPr>
                <w:rFonts w:cs="Arial"/>
                <w:sz w:val="16"/>
                <w:szCs w:val="16"/>
                <w:lang w:val="fr-FR"/>
              </w:rPr>
              <w:t>/</w:t>
            </w:r>
            <w:proofErr w:type="spellStart"/>
            <w:r w:rsidRPr="009C1151">
              <w:rPr>
                <w:rFonts w:cs="Arial"/>
                <w:sz w:val="16"/>
                <w:szCs w:val="16"/>
                <w:lang w:val="fr-FR"/>
              </w:rPr>
              <w:t>Grupo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English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C1151">
              <w:rPr>
                <w:rFonts w:cs="Arial"/>
                <w:sz w:val="16"/>
                <w:szCs w:val="16"/>
                <w:lang w:val="fr-FR"/>
              </w:rPr>
              <w:t>deutsch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C1151">
              <w:rPr>
                <w:rFonts w:cs="Arial"/>
                <w:sz w:val="16"/>
                <w:szCs w:val="16"/>
                <w:lang w:val="fr-FR"/>
              </w:rPr>
              <w:t>español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before="12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Note/Nota</w:t>
            </w:r>
          </w:p>
        </w:tc>
      </w:tr>
      <w:tr w:rsidR="009C1151" w:rsidRPr="009C1151" w:rsidTr="001E0466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5</w:t>
            </w: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9C1151" w:rsidRPr="009C1151" w:rsidTr="001E0466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239.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Anther</w:t>
            </w:r>
            <w:proofErr w:type="spellEnd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: viable pollen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Anthère : pollen viable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Anthere</w:t>
            </w:r>
            <w:proofErr w:type="spellEnd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keimfähiger</w:t>
            </w:r>
            <w:proofErr w:type="spellEnd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 xml:space="preserve"> Pollen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Antera</w:t>
            </w:r>
            <w:proofErr w:type="spellEnd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polen</w:t>
            </w:r>
            <w:proofErr w:type="spellEnd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 xml:space="preserve">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9C1151" w:rsidRPr="009C1151" w:rsidTr="001E0466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C1151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C1151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9C1151" w:rsidRPr="009C1151" w:rsidTr="001E0466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C1151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présent</w:t>
            </w:r>
          </w:p>
        </w:tc>
        <w:tc>
          <w:tcPr>
            <w:tcW w:w="17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C1151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5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C1151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</w:tbl>
    <w:p w:rsidR="009C1151" w:rsidRPr="009C1151" w:rsidRDefault="009C1151" w:rsidP="009C1151">
      <w:pPr>
        <w:rPr>
          <w:lang w:val="fr-FR"/>
        </w:rPr>
      </w:pPr>
    </w:p>
    <w:tbl>
      <w:tblPr>
        <w:tblW w:w="1032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1575"/>
        <w:gridCol w:w="1560"/>
        <w:gridCol w:w="1751"/>
        <w:gridCol w:w="1584"/>
        <w:gridCol w:w="567"/>
      </w:tblGrid>
      <w:tr w:rsidR="009C1151" w:rsidRPr="009C1151" w:rsidTr="001E0466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Group/Groupe/</w:t>
            </w:r>
            <w:proofErr w:type="spellStart"/>
            <w:r w:rsidRPr="009C1151">
              <w:rPr>
                <w:rFonts w:cs="Arial"/>
                <w:sz w:val="16"/>
                <w:szCs w:val="16"/>
                <w:lang w:val="fr-FR"/>
              </w:rPr>
              <w:t>Gruppe</w:t>
            </w:r>
            <w:proofErr w:type="spellEnd"/>
            <w:r w:rsidRPr="009C1151">
              <w:rPr>
                <w:rFonts w:cs="Arial"/>
                <w:sz w:val="16"/>
                <w:szCs w:val="16"/>
                <w:lang w:val="fr-FR"/>
              </w:rPr>
              <w:t>/</w:t>
            </w:r>
            <w:proofErr w:type="spellStart"/>
            <w:r w:rsidRPr="009C1151">
              <w:rPr>
                <w:rFonts w:cs="Arial"/>
                <w:sz w:val="16"/>
                <w:szCs w:val="16"/>
                <w:lang w:val="fr-FR"/>
              </w:rPr>
              <w:t>Grupo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English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C1151">
              <w:rPr>
                <w:rFonts w:cs="Arial"/>
                <w:sz w:val="16"/>
                <w:szCs w:val="16"/>
                <w:lang w:val="fr-FR"/>
              </w:rPr>
              <w:t>deutsch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C1151">
              <w:rPr>
                <w:rFonts w:cs="Arial"/>
                <w:sz w:val="16"/>
                <w:szCs w:val="16"/>
                <w:lang w:val="fr-FR"/>
              </w:rPr>
              <w:t>español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before="12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Note/Nota</w:t>
            </w:r>
          </w:p>
        </w:tc>
      </w:tr>
      <w:tr w:rsidR="009C1151" w:rsidRPr="009C1151" w:rsidTr="001E0466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5</w:t>
            </w: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9C1151" w:rsidRPr="009C1151" w:rsidTr="001E0466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339.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sz w:val="16"/>
                <w:szCs w:val="16"/>
                <w:lang w:val="fr-FR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b/>
                <w:noProof/>
                <w:sz w:val="16"/>
                <w:szCs w:val="16"/>
                <w:lang w:val="fr-FR"/>
              </w:rPr>
              <w:t>Anther: viable pollen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Anthère : pollen viable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Anthere</w:t>
            </w:r>
            <w:proofErr w:type="spellEnd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keim</w:t>
            </w:r>
            <w:r w:rsidRPr="009C1151">
              <w:rPr>
                <w:rFonts w:cs="Arial"/>
                <w:b/>
                <w:sz w:val="16"/>
                <w:szCs w:val="16"/>
                <w:lang w:val="fr-FR"/>
              </w:rPr>
              <w:softHyphen/>
              <w:t>fähiger</w:t>
            </w:r>
            <w:proofErr w:type="spellEnd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 xml:space="preserve"> Pollen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Antera</w:t>
            </w:r>
            <w:proofErr w:type="spellEnd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polen</w:t>
            </w:r>
            <w:proofErr w:type="spellEnd"/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 xml:space="preserve">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9C1151" w:rsidRPr="009C1151" w:rsidTr="001E0466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(+)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absent or very low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absent ou très faible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fehlend oder sehr gering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ausente o muy 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1</w:t>
            </w:r>
          </w:p>
        </w:tc>
      </w:tr>
      <w:tr w:rsidR="009C1151" w:rsidRPr="009C1151" w:rsidTr="001E0466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low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gering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3</w:t>
            </w:r>
          </w:p>
        </w:tc>
      </w:tr>
      <w:tr w:rsidR="009C1151" w:rsidRPr="009C1151" w:rsidTr="001E0466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b/>
                <w:sz w:val="16"/>
                <w:szCs w:val="16"/>
                <w:lang w:val="fr-FR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mittel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5</w:t>
            </w:r>
          </w:p>
        </w:tc>
      </w:tr>
      <w:tr w:rsidR="009C1151" w:rsidRPr="009C1151" w:rsidTr="001E0466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high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élevé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hoch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alto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7</w:t>
            </w:r>
          </w:p>
        </w:tc>
      </w:tr>
      <w:tr w:rsidR="009C1151" w:rsidRPr="009C1151" w:rsidTr="001E0466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very high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très élevé</w:t>
            </w:r>
          </w:p>
        </w:tc>
        <w:tc>
          <w:tcPr>
            <w:tcW w:w="17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sehr hoch</w:t>
            </w:r>
          </w:p>
        </w:tc>
        <w:tc>
          <w:tcPr>
            <w:tcW w:w="15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muy alto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151" w:rsidRPr="009C1151" w:rsidRDefault="009C1151" w:rsidP="009C1151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9C1151">
              <w:rPr>
                <w:rFonts w:cs="Arial"/>
                <w:noProof/>
                <w:sz w:val="16"/>
                <w:szCs w:val="16"/>
                <w:lang w:val="fr-FR"/>
              </w:rPr>
              <w:t>9</w:t>
            </w:r>
          </w:p>
        </w:tc>
      </w:tr>
    </w:tbl>
    <w:p w:rsidR="009C1151" w:rsidRPr="009C1151" w:rsidRDefault="009C1151" w:rsidP="009C1151">
      <w:pPr>
        <w:rPr>
          <w:lang w:val="fr-FR"/>
        </w:rPr>
      </w:pPr>
    </w:p>
    <w:p w:rsidR="009C1151" w:rsidRDefault="009C1151" w:rsidP="009C1151">
      <w:pPr>
        <w:rPr>
          <w:lang w:val="fr-FR"/>
        </w:rPr>
      </w:pPr>
    </w:p>
    <w:p w:rsidR="004C024A" w:rsidRPr="004C024A" w:rsidRDefault="004C024A" w:rsidP="004C024A">
      <w:pPr>
        <w:rPr>
          <w:lang w:val="fr-FR"/>
        </w:rPr>
      </w:pPr>
      <w:r w:rsidRPr="004C024A">
        <w:rPr>
          <w:lang w:val="fr-FR"/>
        </w:rPr>
        <w:t>3.</w:t>
      </w:r>
      <w:r w:rsidRPr="004C024A">
        <w:rPr>
          <w:lang w:val="fr-FR"/>
        </w:rPr>
        <w:tab/>
        <w:t xml:space="preserve">Le Comité de rédaction élargi, à sa réunion tenue à Genève les </w:t>
      </w:r>
      <w:r w:rsidRPr="004C024A">
        <w:rPr>
          <w:rFonts w:cs="Arial"/>
          <w:lang w:val="fr-FR"/>
        </w:rPr>
        <w:t>7 et 8 janvier 2015</w:t>
      </w:r>
      <w:r w:rsidRPr="004C024A">
        <w:rPr>
          <w:lang w:val="fr-FR"/>
        </w:rPr>
        <w:t>, a fait les observations suivantes concernant le document TC-EDC/Jan15/23 “Révision partielle des principes directeurs d’examen du mandarinier (document TG/201/1)” :</w:t>
      </w:r>
    </w:p>
    <w:p w:rsidR="004C024A" w:rsidRPr="004C024A" w:rsidRDefault="004C024A" w:rsidP="004C024A">
      <w:pPr>
        <w:rPr>
          <w:lang w:val="fr-FR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8208"/>
      </w:tblGrid>
      <w:tr w:rsidR="004C024A" w:rsidRPr="00471C1C" w:rsidTr="00B43FF2">
        <w:trPr>
          <w:cantSplit/>
        </w:trPr>
        <w:tc>
          <w:tcPr>
            <w:tcW w:w="1573" w:type="dxa"/>
          </w:tcPr>
          <w:p w:rsidR="004C024A" w:rsidRPr="004C024A" w:rsidRDefault="004C024A" w:rsidP="00B43FF2">
            <w:pPr>
              <w:jc w:val="left"/>
              <w:rPr>
                <w:rFonts w:cs="Arial"/>
                <w:lang w:val="fr-FR"/>
              </w:rPr>
            </w:pPr>
            <w:r w:rsidRPr="004C024A">
              <w:rPr>
                <w:rFonts w:cs="Arial"/>
                <w:lang w:val="fr-FR"/>
              </w:rPr>
              <w:t xml:space="preserve">Ad. 25 </w:t>
            </w:r>
          </w:p>
        </w:tc>
        <w:tc>
          <w:tcPr>
            <w:tcW w:w="8208" w:type="dxa"/>
          </w:tcPr>
          <w:p w:rsidR="004C024A" w:rsidRPr="004C024A" w:rsidRDefault="004C024A" w:rsidP="00B43FF2">
            <w:pPr>
              <w:rPr>
                <w:rFonts w:cs="Arial"/>
                <w:lang w:val="fr-FR"/>
              </w:rPr>
            </w:pPr>
            <w:r w:rsidRPr="004C024A">
              <w:rPr>
                <w:rFonts w:cs="Arial"/>
                <w:lang w:val="fr-FR"/>
              </w:rPr>
              <w:t xml:space="preserve">à vérifier avec l’expert principal si le deuxième paragraphe doit être rédigé comme suit : “Le pourcentage de </w:t>
            </w:r>
            <w:r w:rsidRPr="004C024A">
              <w:rPr>
                <w:rFonts w:cs="Arial"/>
                <w:highlight w:val="lightGray"/>
                <w:u w:val="single"/>
                <w:lang w:val="fr-FR"/>
              </w:rPr>
              <w:t>fertilité</w:t>
            </w:r>
            <w:r w:rsidRPr="004C024A">
              <w:rPr>
                <w:rFonts w:cs="Arial"/>
                <w:highlight w:val="lightGray"/>
                <w:lang w:val="fr-FR"/>
              </w:rPr>
              <w:t xml:space="preserve"> </w:t>
            </w:r>
            <w:r w:rsidRPr="004C024A">
              <w:rPr>
                <w:rFonts w:cs="Arial"/>
                <w:strike/>
                <w:highlight w:val="lightGray"/>
                <w:lang w:val="fr-FR"/>
              </w:rPr>
              <w:t>fécondation</w:t>
            </w:r>
            <w:r w:rsidRPr="004C024A">
              <w:rPr>
                <w:rFonts w:cs="Arial"/>
                <w:lang w:val="fr-FR"/>
              </w:rPr>
              <w:t xml:space="preserve"> du pollen correspond à la moyenne des grains de pollen germés </w:t>
            </w:r>
            <w:r w:rsidRPr="004C024A">
              <w:rPr>
                <w:rFonts w:cs="Arial"/>
                <w:strike/>
                <w:highlight w:val="lightGray"/>
                <w:lang w:val="fr-FR"/>
              </w:rPr>
              <w:t>observés au microscope binoculaire avec un grossissement de 15x sur 2 lames de microscope différentes</w:t>
            </w:r>
            <w:r w:rsidRPr="004C024A">
              <w:rPr>
                <w:rFonts w:cs="Arial"/>
                <w:lang w:val="fr-FR"/>
              </w:rPr>
              <w:t>.”</w:t>
            </w:r>
          </w:p>
          <w:p w:rsidR="004C024A" w:rsidRPr="004C024A" w:rsidRDefault="004C024A" w:rsidP="00B43FF2">
            <w:pPr>
              <w:rPr>
                <w:rFonts w:cs="Arial"/>
                <w:lang w:val="fr-FR"/>
              </w:rPr>
            </w:pPr>
            <w:r w:rsidRPr="004C024A">
              <w:rPr>
                <w:rFonts w:cs="Arial"/>
                <w:lang w:val="fr-FR"/>
              </w:rPr>
              <w:t>à vérifier avec l’expert principal si l’échelle peut être réduite (à 5 ou 3 notes)</w:t>
            </w:r>
          </w:p>
          <w:p w:rsidR="004C024A" w:rsidRPr="004C024A" w:rsidRDefault="004C024A" w:rsidP="00B43FF2">
            <w:pPr>
              <w:ind w:left="993" w:hanging="993"/>
              <w:rPr>
                <w:rFonts w:cs="Arial"/>
                <w:lang w:val="fr-FR"/>
              </w:rPr>
            </w:pPr>
            <w:r w:rsidRPr="004C024A">
              <w:rPr>
                <w:rFonts w:cs="Arial"/>
                <w:i/>
                <w:lang w:val="fr-FR"/>
              </w:rPr>
              <w:t xml:space="preserve">Remarque : </w:t>
            </w:r>
            <w:r w:rsidRPr="004C024A">
              <w:rPr>
                <w:rFonts w:cs="Arial"/>
                <w:i/>
                <w:lang w:val="fr-FR"/>
              </w:rPr>
              <w:tab/>
              <w:t xml:space="preserve">La référence au grossissement de 15x sur 2 lames de microscope différentes </w:t>
            </w:r>
            <w:r w:rsidRPr="004C024A">
              <w:rPr>
                <w:rFonts w:cs="Arial"/>
                <w:i/>
                <w:lang w:val="fr-FR"/>
              </w:rPr>
              <w:tab/>
              <w:t xml:space="preserve">n’est pas utile, car la quantité de pollen qui doit être brossée sur la lame de </w:t>
            </w:r>
            <w:r w:rsidRPr="004C024A">
              <w:rPr>
                <w:rFonts w:cs="Arial"/>
                <w:i/>
                <w:lang w:val="fr-FR"/>
              </w:rPr>
              <w:tab/>
              <w:t xml:space="preserve">microscope n’est pas définie.  </w:t>
            </w:r>
          </w:p>
        </w:tc>
      </w:tr>
    </w:tbl>
    <w:p w:rsidR="004C024A" w:rsidRPr="004C024A" w:rsidRDefault="004C024A" w:rsidP="004C024A">
      <w:pPr>
        <w:rPr>
          <w:lang w:val="fr-FR"/>
        </w:rPr>
      </w:pPr>
    </w:p>
    <w:p w:rsidR="004C024A" w:rsidRPr="00645BC5" w:rsidRDefault="004C024A" w:rsidP="004C024A">
      <w:pPr>
        <w:rPr>
          <w:lang w:val="fr-FR"/>
        </w:rPr>
      </w:pPr>
      <w:r w:rsidRPr="004C024A">
        <w:rPr>
          <w:lang w:val="fr-FR"/>
        </w:rPr>
        <w:t>4.</w:t>
      </w:r>
      <w:r w:rsidRPr="004C024A">
        <w:rPr>
          <w:lang w:val="fr-FR"/>
        </w:rPr>
        <w:tab/>
        <w:t xml:space="preserve">En réponse aux observations du TC-EDC, </w:t>
      </w:r>
      <w:r w:rsidRPr="004C024A">
        <w:rPr>
          <w:rFonts w:cs="Arial"/>
          <w:lang w:val="fr-FR"/>
        </w:rPr>
        <w:t>l’expert principal a proposé un nouveau libellé modifié pour le caractère </w:t>
      </w:r>
      <w:r w:rsidRPr="004C024A">
        <w:rPr>
          <w:lang w:val="fr-FR"/>
        </w:rPr>
        <w:t>25, comme indiqué dans l’annexe du présent document.  Le Bureau de l’Union a diffusé la circulaire E-15/026 qui présente au TWF la proposition de nouveau libellé modifié pour le caractère 25 et sollicite l’approbation par correspondance du TWF.  Les éventuelles réponses à la circulaire E-15/026 seront présentées au TC à sa cinquante et unième session.</w:t>
      </w:r>
    </w:p>
    <w:p w:rsidR="00BC3C43" w:rsidRPr="004C024A" w:rsidRDefault="00BC3C43" w:rsidP="00BC3C43">
      <w:pPr>
        <w:rPr>
          <w:lang w:val="fr-CH"/>
        </w:rPr>
      </w:pPr>
    </w:p>
    <w:p w:rsidR="00BC3C43" w:rsidRPr="004C024A" w:rsidRDefault="00BC3C43" w:rsidP="00BC3C43">
      <w:pPr>
        <w:rPr>
          <w:lang w:val="fr-CH"/>
        </w:rPr>
      </w:pPr>
    </w:p>
    <w:p w:rsidR="00BC3C43" w:rsidRPr="004C024A" w:rsidRDefault="00BC3C43" w:rsidP="00BC3C43">
      <w:pPr>
        <w:rPr>
          <w:lang w:val="fr-CH"/>
        </w:rPr>
      </w:pPr>
    </w:p>
    <w:p w:rsidR="00BC3C43" w:rsidRPr="00471C1C" w:rsidRDefault="00BC3C43" w:rsidP="00BC3C43">
      <w:pPr>
        <w:jc w:val="right"/>
        <w:rPr>
          <w:lang w:val="fr-CH"/>
        </w:rPr>
      </w:pPr>
      <w:r w:rsidRPr="00471C1C">
        <w:rPr>
          <w:lang w:val="fr-CH"/>
        </w:rPr>
        <w:t>[L’annexe suit]</w:t>
      </w:r>
    </w:p>
    <w:p w:rsidR="00BC3C43" w:rsidRPr="00471C1C" w:rsidRDefault="00BC3C43" w:rsidP="00BC3C43">
      <w:pPr>
        <w:rPr>
          <w:lang w:val="fr-CH"/>
        </w:rPr>
        <w:sectPr w:rsidR="00BC3C43" w:rsidRPr="00471C1C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4C024A" w:rsidRPr="004C024A" w:rsidRDefault="004C024A" w:rsidP="004C024A">
      <w:pPr>
        <w:pStyle w:val="Heading1"/>
        <w:rPr>
          <w:lang w:val="fr-FR"/>
        </w:rPr>
      </w:pPr>
      <w:r w:rsidRPr="004C024A">
        <w:rPr>
          <w:lang w:val="fr-FR"/>
        </w:rPr>
        <w:t xml:space="preserve">Proposition de </w:t>
      </w:r>
      <w:r w:rsidRPr="004C024A">
        <w:rPr>
          <w:rFonts w:cs="Arial"/>
          <w:lang w:val="fr-FR"/>
        </w:rPr>
        <w:t>nouveau libellé modifié</w:t>
      </w:r>
      <w:r w:rsidRPr="004C024A">
        <w:rPr>
          <w:lang w:val="fr-FR"/>
        </w:rPr>
        <w:t xml:space="preserve"> pour le caractère 25 “Anthère : pollen viable”</w:t>
      </w:r>
    </w:p>
    <w:p w:rsidR="004C024A" w:rsidRPr="004C024A" w:rsidRDefault="004C024A" w:rsidP="004C024A">
      <w:pPr>
        <w:rPr>
          <w:lang w:val="fr-FR"/>
        </w:rPr>
      </w:pPr>
    </w:p>
    <w:p w:rsidR="00BC3C43" w:rsidRDefault="004C024A" w:rsidP="004C024A">
      <w:pPr>
        <w:rPr>
          <w:i/>
          <w:lang w:val="fr-FR"/>
        </w:rPr>
      </w:pPr>
      <w:r w:rsidRPr="004C024A">
        <w:rPr>
          <w:i/>
          <w:lang w:val="fr-FR"/>
        </w:rPr>
        <w:t>Proposition de nouveau libellé modifié pour le caractère 25 :</w:t>
      </w:r>
    </w:p>
    <w:p w:rsidR="004C024A" w:rsidRPr="004C024A" w:rsidRDefault="004C024A" w:rsidP="004C024A">
      <w:pPr>
        <w:rPr>
          <w:lang w:val="fr-CH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"/>
        <w:gridCol w:w="315"/>
        <w:gridCol w:w="1466"/>
        <w:gridCol w:w="1466"/>
        <w:gridCol w:w="1466"/>
        <w:gridCol w:w="1466"/>
        <w:gridCol w:w="1917"/>
        <w:gridCol w:w="691"/>
      </w:tblGrid>
      <w:tr w:rsidR="00BC3C43" w:rsidRPr="005327FB" w:rsidTr="00EA426B">
        <w:trPr>
          <w:cantSplit/>
          <w:trHeight w:val="262"/>
          <w:tblHeader/>
        </w:trPr>
        <w:tc>
          <w:tcPr>
            <w:tcW w:w="597" w:type="dxa"/>
            <w:tcBorders>
              <w:top w:val="single" w:sz="4" w:space="0" w:color="auto"/>
            </w:tcBorders>
          </w:tcPr>
          <w:p w:rsidR="00BC3C43" w:rsidRPr="005327FB" w:rsidRDefault="00BC3C43" w:rsidP="00EA426B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BC3C43" w:rsidRPr="005327FB" w:rsidRDefault="00BC3C43" w:rsidP="00EA426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BC3C43" w:rsidRPr="005327FB" w:rsidRDefault="00BC3C43" w:rsidP="00EA426B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Anther: viable pollen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BC3C43" w:rsidRPr="005327FB" w:rsidRDefault="00BC3C43" w:rsidP="00EA426B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5327FB">
              <w:rPr>
                <w:rFonts w:ascii="Arial" w:hAnsi="Arial" w:cs="Arial"/>
                <w:noProof w:val="0"/>
                <w:sz w:val="16"/>
                <w:szCs w:val="16"/>
              </w:rPr>
              <w:t>Anthère</w:t>
            </w:r>
            <w:proofErr w:type="spellEnd"/>
            <w:r w:rsidRPr="005327FB">
              <w:rPr>
                <w:rFonts w:ascii="Arial" w:hAnsi="Arial" w:cs="Arial"/>
                <w:noProof w:val="0"/>
                <w:sz w:val="16"/>
                <w:szCs w:val="16"/>
              </w:rPr>
              <w:t>: pollen viable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BC3C43" w:rsidRPr="005327FB" w:rsidRDefault="00BC3C43" w:rsidP="00EA426B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5327FB">
              <w:rPr>
                <w:rFonts w:ascii="Arial" w:hAnsi="Arial" w:cs="Arial"/>
                <w:noProof w:val="0"/>
                <w:sz w:val="16"/>
                <w:szCs w:val="16"/>
              </w:rPr>
              <w:t>Anthere</w:t>
            </w:r>
            <w:proofErr w:type="spellEnd"/>
            <w:r w:rsidRPr="005327FB">
              <w:rPr>
                <w:rFonts w:ascii="Arial" w:hAnsi="Arial" w:cs="Arial"/>
                <w:noProof w:val="0"/>
                <w:sz w:val="16"/>
                <w:szCs w:val="16"/>
              </w:rPr>
              <w:t xml:space="preserve">: </w:t>
            </w:r>
            <w:proofErr w:type="spellStart"/>
            <w:r w:rsidRPr="005327FB">
              <w:rPr>
                <w:rFonts w:ascii="Arial" w:hAnsi="Arial" w:cs="Arial"/>
                <w:noProof w:val="0"/>
                <w:sz w:val="16"/>
                <w:szCs w:val="16"/>
              </w:rPr>
              <w:t>keim</w:t>
            </w:r>
            <w:r w:rsidRPr="005327FB">
              <w:rPr>
                <w:rFonts w:ascii="Arial" w:hAnsi="Arial" w:cs="Arial"/>
                <w:noProof w:val="0"/>
                <w:sz w:val="16"/>
                <w:szCs w:val="16"/>
              </w:rPr>
              <w:softHyphen/>
              <w:t>fähiger</w:t>
            </w:r>
            <w:proofErr w:type="spellEnd"/>
            <w:r w:rsidRPr="005327FB">
              <w:rPr>
                <w:rFonts w:ascii="Arial" w:hAnsi="Arial" w:cs="Arial"/>
                <w:noProof w:val="0"/>
                <w:sz w:val="16"/>
                <w:szCs w:val="16"/>
              </w:rPr>
              <w:t xml:space="preserve"> Pollen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BC3C43" w:rsidRPr="005327FB" w:rsidRDefault="00BC3C43" w:rsidP="00EA426B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5327FB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Antera: polen viable</w:t>
            </w:r>
          </w:p>
        </w:tc>
        <w:tc>
          <w:tcPr>
            <w:tcW w:w="1917" w:type="dxa"/>
            <w:tcBorders>
              <w:top w:val="single" w:sz="4" w:space="0" w:color="auto"/>
            </w:tcBorders>
          </w:tcPr>
          <w:p w:rsidR="00BC3C43" w:rsidRPr="005327FB" w:rsidRDefault="00BC3C43" w:rsidP="00EA426B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BC3C43" w:rsidRPr="005327FB" w:rsidRDefault="00BC3C43" w:rsidP="00EA426B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27FB">
              <w:rPr>
                <w:rFonts w:ascii="Arial" w:hAnsi="Arial" w:cs="Arial"/>
                <w:sz w:val="16"/>
                <w:szCs w:val="16"/>
                <w:lang w:val="es-ES"/>
              </w:rPr>
              <w:t>Note/</w:t>
            </w:r>
            <w:r w:rsidRPr="005327FB">
              <w:rPr>
                <w:rFonts w:ascii="Arial" w:hAnsi="Arial" w:cs="Arial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BC3C43" w:rsidRPr="005327FB" w:rsidTr="00EA426B">
        <w:trPr>
          <w:cantSplit/>
          <w:trHeight w:val="176"/>
          <w:tblHeader/>
        </w:trPr>
        <w:tc>
          <w:tcPr>
            <w:tcW w:w="597" w:type="dxa"/>
            <w:vAlign w:val="center"/>
          </w:tcPr>
          <w:p w:rsidR="00BC3C43" w:rsidRPr="005327FB" w:rsidRDefault="00BC3C43" w:rsidP="00EA426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327FB">
              <w:rPr>
                <w:rFonts w:ascii="Arial" w:hAnsi="Arial" w:cs="Arial"/>
                <w:b/>
                <w:sz w:val="16"/>
                <w:szCs w:val="16"/>
                <w:lang w:val="es-ES"/>
              </w:rPr>
              <w:t>QN</w:t>
            </w:r>
          </w:p>
        </w:tc>
        <w:tc>
          <w:tcPr>
            <w:tcW w:w="315" w:type="dxa"/>
          </w:tcPr>
          <w:p w:rsidR="00BC3C43" w:rsidRPr="005327FB" w:rsidRDefault="00BC3C43" w:rsidP="00EA426B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27FB">
              <w:rPr>
                <w:rFonts w:ascii="Arial" w:hAnsi="Arial" w:cs="Arial"/>
                <w:b/>
                <w:sz w:val="16"/>
                <w:szCs w:val="16"/>
              </w:rPr>
              <w:t>(b)</w:t>
            </w:r>
          </w:p>
        </w:tc>
        <w:tc>
          <w:tcPr>
            <w:tcW w:w="1466" w:type="dxa"/>
          </w:tcPr>
          <w:p w:rsidR="00BC3C43" w:rsidRPr="005327FB" w:rsidRDefault="00BC3C43" w:rsidP="00EA426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absent or very low</w:t>
            </w:r>
          </w:p>
        </w:tc>
        <w:tc>
          <w:tcPr>
            <w:tcW w:w="1466" w:type="dxa"/>
          </w:tcPr>
          <w:p w:rsidR="00BC3C43" w:rsidRPr="005327FB" w:rsidRDefault="00BC3C43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absent ou très faible</w:t>
            </w:r>
          </w:p>
        </w:tc>
        <w:tc>
          <w:tcPr>
            <w:tcW w:w="1466" w:type="dxa"/>
          </w:tcPr>
          <w:p w:rsidR="00BC3C43" w:rsidRPr="005327FB" w:rsidRDefault="00BC3C43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fehlend oder sehr gering</w:t>
            </w:r>
          </w:p>
        </w:tc>
        <w:tc>
          <w:tcPr>
            <w:tcW w:w="1466" w:type="dxa"/>
          </w:tcPr>
          <w:p w:rsidR="00BC3C43" w:rsidRPr="005327FB" w:rsidRDefault="00BC3C43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ausente o muy bajo</w:t>
            </w:r>
          </w:p>
        </w:tc>
        <w:tc>
          <w:tcPr>
            <w:tcW w:w="1917" w:type="dxa"/>
          </w:tcPr>
          <w:p w:rsidR="00BC3C43" w:rsidRPr="005327FB" w:rsidRDefault="00BC3C43" w:rsidP="00EA426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Owari (SAT)</w:t>
            </w:r>
          </w:p>
        </w:tc>
        <w:tc>
          <w:tcPr>
            <w:tcW w:w="691" w:type="dxa"/>
          </w:tcPr>
          <w:p w:rsidR="00BC3C43" w:rsidRPr="005327FB" w:rsidRDefault="00BC3C43" w:rsidP="00EA426B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C3C43" w:rsidRPr="005327FB" w:rsidTr="00EA426B">
        <w:trPr>
          <w:cantSplit/>
          <w:trHeight w:val="176"/>
          <w:tblHeader/>
        </w:trPr>
        <w:tc>
          <w:tcPr>
            <w:tcW w:w="597" w:type="dxa"/>
          </w:tcPr>
          <w:p w:rsidR="00BC3C43" w:rsidRPr="005327FB" w:rsidRDefault="00BC3C43" w:rsidP="00EA426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</w:tcPr>
          <w:p w:rsidR="00BC3C43" w:rsidRPr="005327FB" w:rsidRDefault="00BC3C43" w:rsidP="00EA426B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6" w:type="dxa"/>
          </w:tcPr>
          <w:p w:rsidR="00BC3C43" w:rsidRPr="005327FB" w:rsidRDefault="00BC3C43" w:rsidP="00EA426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466" w:type="dxa"/>
          </w:tcPr>
          <w:p w:rsidR="00BC3C43" w:rsidRPr="005327FB" w:rsidRDefault="00BC3C43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faible</w:t>
            </w:r>
          </w:p>
        </w:tc>
        <w:tc>
          <w:tcPr>
            <w:tcW w:w="1466" w:type="dxa"/>
          </w:tcPr>
          <w:p w:rsidR="00BC3C43" w:rsidRPr="005327FB" w:rsidRDefault="00BC3C43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gering</w:t>
            </w:r>
          </w:p>
        </w:tc>
        <w:tc>
          <w:tcPr>
            <w:tcW w:w="1466" w:type="dxa"/>
          </w:tcPr>
          <w:p w:rsidR="00BC3C43" w:rsidRPr="005327FB" w:rsidRDefault="00BC3C43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bajo</w:t>
            </w:r>
          </w:p>
        </w:tc>
        <w:tc>
          <w:tcPr>
            <w:tcW w:w="1917" w:type="dxa"/>
          </w:tcPr>
          <w:p w:rsidR="00BC3C43" w:rsidRPr="005327FB" w:rsidRDefault="00BC3C43" w:rsidP="00EA426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Clemenverd (CLE), Nero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5327FB">
              <w:rPr>
                <w:rFonts w:ascii="Arial" w:hAnsi="Arial" w:cs="Arial"/>
                <w:sz w:val="16"/>
                <w:szCs w:val="16"/>
              </w:rPr>
              <w:t>(CLE)</w:t>
            </w:r>
          </w:p>
        </w:tc>
        <w:tc>
          <w:tcPr>
            <w:tcW w:w="691" w:type="dxa"/>
          </w:tcPr>
          <w:p w:rsidR="00BC3C43" w:rsidRPr="005327FB" w:rsidRDefault="00BC3C43" w:rsidP="00EA426B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C3C43" w:rsidRPr="005327FB" w:rsidTr="00EA426B">
        <w:trPr>
          <w:cantSplit/>
          <w:trHeight w:val="176"/>
          <w:tblHeader/>
        </w:trPr>
        <w:tc>
          <w:tcPr>
            <w:tcW w:w="597" w:type="dxa"/>
          </w:tcPr>
          <w:p w:rsidR="00BC3C43" w:rsidRPr="005327FB" w:rsidRDefault="00BC3C43" w:rsidP="00EA426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</w:tcPr>
          <w:p w:rsidR="00BC3C43" w:rsidRPr="005327FB" w:rsidRDefault="00BC3C43" w:rsidP="00EA426B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6" w:type="dxa"/>
          </w:tcPr>
          <w:p w:rsidR="00BC3C43" w:rsidRPr="005327FB" w:rsidRDefault="00BC3C43" w:rsidP="00EA426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466" w:type="dxa"/>
          </w:tcPr>
          <w:p w:rsidR="00BC3C43" w:rsidRPr="005327FB" w:rsidRDefault="00BC3C43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moyen</w:t>
            </w:r>
          </w:p>
        </w:tc>
        <w:tc>
          <w:tcPr>
            <w:tcW w:w="1466" w:type="dxa"/>
          </w:tcPr>
          <w:p w:rsidR="00BC3C43" w:rsidRPr="005327FB" w:rsidRDefault="00BC3C43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mittel</w:t>
            </w:r>
          </w:p>
        </w:tc>
        <w:tc>
          <w:tcPr>
            <w:tcW w:w="1466" w:type="dxa"/>
          </w:tcPr>
          <w:p w:rsidR="00BC3C43" w:rsidRPr="005327FB" w:rsidRDefault="00BC3C43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medio</w:t>
            </w:r>
          </w:p>
        </w:tc>
        <w:tc>
          <w:tcPr>
            <w:tcW w:w="1917" w:type="dxa"/>
          </w:tcPr>
          <w:p w:rsidR="00BC3C43" w:rsidRPr="005327FB" w:rsidRDefault="00BC3C43" w:rsidP="00EA426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Marisol (CLE)</w:t>
            </w:r>
          </w:p>
        </w:tc>
        <w:tc>
          <w:tcPr>
            <w:tcW w:w="691" w:type="dxa"/>
          </w:tcPr>
          <w:p w:rsidR="00BC3C43" w:rsidRPr="005327FB" w:rsidRDefault="00BC3C43" w:rsidP="00EA426B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C3C43" w:rsidRPr="005327FB" w:rsidTr="00EA426B">
        <w:trPr>
          <w:cantSplit/>
          <w:trHeight w:val="176"/>
          <w:tblHeader/>
        </w:trPr>
        <w:tc>
          <w:tcPr>
            <w:tcW w:w="597" w:type="dxa"/>
            <w:tcBorders>
              <w:bottom w:val="single" w:sz="4" w:space="0" w:color="auto"/>
            </w:tcBorders>
          </w:tcPr>
          <w:p w:rsidR="00BC3C43" w:rsidRPr="005327FB" w:rsidRDefault="00BC3C43" w:rsidP="00EA426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27FB">
              <w:rPr>
                <w:rFonts w:ascii="Arial" w:hAnsi="Arial" w:cs="Arial"/>
                <w:b/>
                <w:sz w:val="16"/>
                <w:szCs w:val="16"/>
              </w:rPr>
              <w:t>[239]</w:t>
            </w: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BC3C43" w:rsidRPr="005327FB" w:rsidRDefault="00BC3C43" w:rsidP="00EA426B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BC3C43" w:rsidRPr="005327FB" w:rsidRDefault="00BC3C43" w:rsidP="00EA426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BC3C43" w:rsidRPr="005327FB" w:rsidRDefault="00BC3C43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élevé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BC3C43" w:rsidRPr="005327FB" w:rsidRDefault="00BC3C43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hoch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BC3C43" w:rsidRPr="005327FB" w:rsidRDefault="00BC3C43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alto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BC3C43" w:rsidRPr="005327FB" w:rsidRDefault="00BC3C43" w:rsidP="00EA426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Fortune (HMA), Nadorcott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5327FB">
              <w:rPr>
                <w:rFonts w:ascii="Arial" w:hAnsi="Arial" w:cs="Arial"/>
                <w:sz w:val="16"/>
                <w:szCs w:val="16"/>
              </w:rPr>
              <w:t>(TNR)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BC3C43" w:rsidRPr="005327FB" w:rsidRDefault="00BC3C43" w:rsidP="00EA426B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:rsidR="00BC3C43" w:rsidRDefault="00BC3C43" w:rsidP="00BC3C43"/>
    <w:p w:rsidR="00BC3C43" w:rsidRDefault="00BC3C43" w:rsidP="00BC3C43"/>
    <w:p w:rsidR="00BC3C43" w:rsidRPr="004C024A" w:rsidRDefault="004C024A" w:rsidP="00BC3C43">
      <w:pPr>
        <w:rPr>
          <w:lang w:val="fr-CH"/>
        </w:rPr>
      </w:pPr>
      <w:r w:rsidRPr="004C024A">
        <w:rPr>
          <w:i/>
          <w:lang w:val="fr-FR"/>
        </w:rPr>
        <w:t>Proposition de nouveau libellé modifié pour le tableau général des caractères figurant à l’annexe des documents TG/83/4 (Oranger trifolié (</w:t>
      </w:r>
      <w:proofErr w:type="spellStart"/>
      <w:r w:rsidRPr="004C024A">
        <w:rPr>
          <w:i/>
          <w:lang w:val="fr-FR"/>
        </w:rPr>
        <w:t>Poncirus</w:t>
      </w:r>
      <w:proofErr w:type="spellEnd"/>
      <w:r w:rsidRPr="004C024A">
        <w:rPr>
          <w:i/>
          <w:lang w:val="fr-FR"/>
        </w:rPr>
        <w:t>) (Citrus L. – Group 5)), TG/201/1, TG/202/1 (Oranger (Citrus L. – Group 2)), TG/203/1 (Citronnier et Limettier (Citrus L. - Group 3)) et TG/204/1 (Pomelo et Pamplemoussier (Citrus L. - Group 4)) par voie d’une révision partielle de ces principes directeurs d’examen.</w:t>
      </w:r>
    </w:p>
    <w:p w:rsidR="00BC3C43" w:rsidRPr="004C024A" w:rsidRDefault="00BC3C43" w:rsidP="00BC3C43">
      <w:pPr>
        <w:rPr>
          <w:lang w:val="fr-CH"/>
        </w:rPr>
      </w:pPr>
    </w:p>
    <w:tbl>
      <w:tblPr>
        <w:tblW w:w="1032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1575"/>
        <w:gridCol w:w="1560"/>
        <w:gridCol w:w="1751"/>
        <w:gridCol w:w="1584"/>
        <w:gridCol w:w="567"/>
      </w:tblGrid>
      <w:tr w:rsidR="00BC3C43" w:rsidRPr="00037691" w:rsidTr="00EA426B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4C024A" w:rsidRDefault="00BC3C43" w:rsidP="00EA426B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Group/</w:t>
            </w:r>
            <w:proofErr w:type="spellStart"/>
            <w:r w:rsidRPr="00037691">
              <w:rPr>
                <w:rFonts w:cs="Arial"/>
                <w:sz w:val="16"/>
                <w:szCs w:val="16"/>
              </w:rPr>
              <w:t>Groupe</w:t>
            </w:r>
            <w:proofErr w:type="spellEnd"/>
            <w:r w:rsidRPr="00037691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037691">
              <w:rPr>
                <w:rFonts w:cs="Arial"/>
                <w:sz w:val="16"/>
                <w:szCs w:val="16"/>
              </w:rPr>
              <w:t>Gruppe</w:t>
            </w:r>
            <w:proofErr w:type="spellEnd"/>
            <w:r w:rsidRPr="00037691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037691">
              <w:rPr>
                <w:rFonts w:cs="Arial"/>
                <w:sz w:val="16"/>
                <w:szCs w:val="16"/>
              </w:rPr>
              <w:t>Grupo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English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037691">
              <w:rPr>
                <w:rFonts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037691">
              <w:rPr>
                <w:rFonts w:cs="Arial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037691">
              <w:rPr>
                <w:rFonts w:cs="Arial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spacing w:before="120"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Note/Nota</w:t>
            </w:r>
          </w:p>
        </w:tc>
      </w:tr>
      <w:tr w:rsidR="00BC3C43" w:rsidRPr="00037691" w:rsidTr="00EA426B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C3C43" w:rsidRPr="00037691" w:rsidTr="00EA426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037691">
              <w:rPr>
                <w:rFonts w:cs="Arial"/>
                <w:b/>
                <w:sz w:val="16"/>
                <w:szCs w:val="16"/>
              </w:rPr>
              <w:t>239.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037691">
              <w:rPr>
                <w:rFonts w:cs="Arial"/>
                <w:strike/>
                <w:sz w:val="16"/>
                <w:szCs w:val="16"/>
                <w:highlight w:val="lightGray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037691">
              <w:rPr>
                <w:rFonts w:cs="Arial"/>
                <w:b/>
                <w:sz w:val="16"/>
                <w:szCs w:val="16"/>
              </w:rPr>
              <w:t>Anther: viable pollen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037691">
              <w:rPr>
                <w:rFonts w:cs="Arial"/>
                <w:b/>
                <w:sz w:val="16"/>
                <w:szCs w:val="16"/>
                <w:lang w:val="fr-FR"/>
              </w:rPr>
              <w:t>Anthère: pollen viable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037691">
              <w:rPr>
                <w:rFonts w:cs="Arial"/>
                <w:b/>
                <w:sz w:val="16"/>
                <w:szCs w:val="16"/>
                <w:lang w:val="de-DE"/>
              </w:rPr>
              <w:t>Anthere: keimfähiger Pollen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037691">
              <w:rPr>
                <w:rFonts w:cs="Arial"/>
                <w:b/>
                <w:sz w:val="16"/>
                <w:szCs w:val="16"/>
                <w:lang w:val="es-ES"/>
              </w:rPr>
              <w:t>Antera: polen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C3C43" w:rsidRPr="00037691" w:rsidTr="00EA42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037691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037691">
              <w:rPr>
                <w:rFonts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037691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1</w:t>
            </w:r>
          </w:p>
        </w:tc>
      </w:tr>
      <w:tr w:rsidR="00BC3C43" w:rsidRPr="00037691" w:rsidTr="00EA42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037691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037691">
              <w:rPr>
                <w:rFonts w:cs="Arial"/>
                <w:sz w:val="16"/>
                <w:szCs w:val="16"/>
                <w:lang w:val="fr-FR"/>
              </w:rPr>
              <w:t>présent</w:t>
            </w:r>
          </w:p>
        </w:tc>
        <w:tc>
          <w:tcPr>
            <w:tcW w:w="17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037691">
              <w:rPr>
                <w:rFonts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5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037691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9</w:t>
            </w:r>
          </w:p>
        </w:tc>
      </w:tr>
    </w:tbl>
    <w:p w:rsidR="00BC3C43" w:rsidRPr="00037691" w:rsidRDefault="00BC3C43" w:rsidP="00BC3C43"/>
    <w:tbl>
      <w:tblPr>
        <w:tblW w:w="1032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1575"/>
        <w:gridCol w:w="1560"/>
        <w:gridCol w:w="1751"/>
        <w:gridCol w:w="1584"/>
        <w:gridCol w:w="567"/>
      </w:tblGrid>
      <w:tr w:rsidR="00BC3C43" w:rsidRPr="00037691" w:rsidTr="00EA426B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Group/</w:t>
            </w:r>
            <w:proofErr w:type="spellStart"/>
            <w:r w:rsidRPr="00037691">
              <w:rPr>
                <w:rFonts w:cs="Arial"/>
                <w:sz w:val="16"/>
                <w:szCs w:val="16"/>
              </w:rPr>
              <w:t>Groupe</w:t>
            </w:r>
            <w:proofErr w:type="spellEnd"/>
            <w:r w:rsidRPr="00037691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037691">
              <w:rPr>
                <w:rFonts w:cs="Arial"/>
                <w:sz w:val="16"/>
                <w:szCs w:val="16"/>
              </w:rPr>
              <w:t>Gruppe</w:t>
            </w:r>
            <w:proofErr w:type="spellEnd"/>
            <w:r w:rsidRPr="00037691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037691">
              <w:rPr>
                <w:rFonts w:cs="Arial"/>
                <w:sz w:val="16"/>
                <w:szCs w:val="16"/>
              </w:rPr>
              <w:t>Grupo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English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037691">
              <w:rPr>
                <w:rFonts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037691">
              <w:rPr>
                <w:rFonts w:cs="Arial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037691">
              <w:rPr>
                <w:rFonts w:cs="Arial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spacing w:before="120"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Note/Nota</w:t>
            </w:r>
          </w:p>
        </w:tc>
      </w:tr>
      <w:tr w:rsidR="00BC3C43" w:rsidRPr="00037691" w:rsidTr="00EA426B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C3C43" w:rsidRPr="00037691" w:rsidTr="00EA426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037691">
              <w:rPr>
                <w:rFonts w:cs="Arial"/>
                <w:b/>
                <w:sz w:val="16"/>
                <w:szCs w:val="16"/>
              </w:rPr>
              <w:t>339.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</w:rPr>
            </w:pPr>
            <w:r w:rsidRPr="00037691">
              <w:rPr>
                <w:rFonts w:cs="Arial"/>
                <w:b/>
                <w:noProof/>
                <w:sz w:val="16"/>
                <w:szCs w:val="16"/>
              </w:rPr>
              <w:t>Anther: viable pollen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37691">
              <w:rPr>
                <w:rFonts w:cs="Arial"/>
                <w:b/>
                <w:sz w:val="16"/>
                <w:szCs w:val="16"/>
              </w:rPr>
              <w:t>Anthère</w:t>
            </w:r>
            <w:proofErr w:type="spellEnd"/>
            <w:r w:rsidRPr="00037691">
              <w:rPr>
                <w:rFonts w:cs="Arial"/>
                <w:b/>
                <w:sz w:val="16"/>
                <w:szCs w:val="16"/>
              </w:rPr>
              <w:t>: pollen viable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37691">
              <w:rPr>
                <w:rFonts w:cs="Arial"/>
                <w:b/>
                <w:sz w:val="16"/>
                <w:szCs w:val="16"/>
              </w:rPr>
              <w:t>Anthere</w:t>
            </w:r>
            <w:proofErr w:type="spellEnd"/>
            <w:r w:rsidRPr="00037691">
              <w:rPr>
                <w:rFonts w:cs="Arial"/>
                <w:b/>
                <w:sz w:val="16"/>
                <w:szCs w:val="16"/>
              </w:rPr>
              <w:t xml:space="preserve">: </w:t>
            </w:r>
            <w:proofErr w:type="spellStart"/>
            <w:r w:rsidRPr="00037691">
              <w:rPr>
                <w:rFonts w:cs="Arial"/>
                <w:b/>
                <w:sz w:val="16"/>
                <w:szCs w:val="16"/>
              </w:rPr>
              <w:t>keimfähiger</w:t>
            </w:r>
            <w:proofErr w:type="spellEnd"/>
            <w:r w:rsidRPr="00037691">
              <w:rPr>
                <w:rFonts w:cs="Arial"/>
                <w:b/>
                <w:sz w:val="16"/>
                <w:szCs w:val="16"/>
              </w:rPr>
              <w:t xml:space="preserve"> Pollen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037691">
              <w:rPr>
                <w:rFonts w:cs="Arial"/>
                <w:b/>
                <w:sz w:val="16"/>
                <w:szCs w:val="16"/>
                <w:lang w:val="es-ES"/>
              </w:rPr>
              <w:t>Antera: polen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C3C43" w:rsidRPr="00037691" w:rsidTr="00EA42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037691">
              <w:rPr>
                <w:rFonts w:cs="Arial"/>
                <w:b/>
                <w:sz w:val="16"/>
                <w:szCs w:val="16"/>
              </w:rPr>
              <w:t>(+)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5327FB" w:rsidRDefault="00BC3C43" w:rsidP="00602746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absent or very low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5327FB" w:rsidRDefault="00BC3C43" w:rsidP="00602746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absent ou très faible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5327FB" w:rsidRDefault="00BC3C43" w:rsidP="00602746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fehlend oder sehr gering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5327FB" w:rsidRDefault="00BC3C43" w:rsidP="00602746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ausente o muy 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1</w:t>
            </w:r>
          </w:p>
        </w:tc>
      </w:tr>
      <w:tr w:rsidR="00BC3C43" w:rsidRPr="00037691" w:rsidTr="00EA42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5327FB" w:rsidRDefault="00BC3C43" w:rsidP="00EA426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5327FB" w:rsidRDefault="00BC3C43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faible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5327FB" w:rsidRDefault="00BC3C43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gering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5327FB" w:rsidRDefault="00BC3C43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2</w:t>
            </w:r>
          </w:p>
        </w:tc>
      </w:tr>
      <w:tr w:rsidR="00BC3C43" w:rsidRPr="00037691" w:rsidTr="00EA42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037691">
              <w:rPr>
                <w:rFonts w:cs="Arial"/>
                <w:b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5327FB" w:rsidRDefault="00BC3C43" w:rsidP="00EA426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5327FB" w:rsidRDefault="00BC3C43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moyen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5327FB" w:rsidRDefault="00BC3C43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mittel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5327FB" w:rsidRDefault="00BC3C43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3</w:t>
            </w:r>
          </w:p>
        </w:tc>
      </w:tr>
      <w:tr w:rsidR="00BC3C43" w:rsidRPr="00037691" w:rsidTr="00EA42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C43" w:rsidRPr="005327FB" w:rsidRDefault="00BC3C43" w:rsidP="00EA426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C43" w:rsidRPr="005327FB" w:rsidRDefault="00BC3C43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élevé</w:t>
            </w:r>
          </w:p>
        </w:tc>
        <w:tc>
          <w:tcPr>
            <w:tcW w:w="17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C43" w:rsidRPr="005327FB" w:rsidRDefault="00BC3C43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hoch</w:t>
            </w:r>
          </w:p>
        </w:tc>
        <w:tc>
          <w:tcPr>
            <w:tcW w:w="15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C43" w:rsidRPr="005327FB" w:rsidRDefault="00BC3C43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alto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C43" w:rsidRPr="00037691" w:rsidRDefault="00BC3C43" w:rsidP="00EA426B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4</w:t>
            </w:r>
          </w:p>
        </w:tc>
      </w:tr>
    </w:tbl>
    <w:p w:rsidR="00BC3C43" w:rsidRDefault="00BC3C43" w:rsidP="00BC3C43"/>
    <w:p w:rsidR="00BC3C43" w:rsidRDefault="00BC3C43" w:rsidP="00BC3C43"/>
    <w:p w:rsidR="00BC3C43" w:rsidRPr="004C024A" w:rsidRDefault="004C024A" w:rsidP="00BC3C43">
      <w:pPr>
        <w:rPr>
          <w:i/>
          <w:lang w:val="fr-CH"/>
        </w:rPr>
      </w:pPr>
      <w:r w:rsidRPr="004C024A">
        <w:rPr>
          <w:i/>
          <w:lang w:val="fr-FR"/>
        </w:rPr>
        <w:t>Proposition de nouveau libellé modifié pour Ad. 25 :</w:t>
      </w:r>
    </w:p>
    <w:p w:rsidR="00BC3C43" w:rsidRPr="004C024A" w:rsidRDefault="00BC3C43" w:rsidP="00BC3C43">
      <w:pPr>
        <w:rPr>
          <w:i/>
          <w:lang w:val="fr-CH"/>
        </w:rPr>
      </w:pPr>
    </w:p>
    <w:p w:rsidR="00BC3C43" w:rsidRPr="009C1151" w:rsidRDefault="00BC3C43" w:rsidP="00BC3C43">
      <w:pPr>
        <w:rPr>
          <w:u w:val="single"/>
          <w:lang w:val="fr-FR"/>
        </w:rPr>
      </w:pPr>
      <w:r w:rsidRPr="009C1151">
        <w:rPr>
          <w:u w:val="single"/>
          <w:lang w:val="fr-FR"/>
        </w:rPr>
        <w:t>Ad. 25 : Anthère : pollen viable</w:t>
      </w:r>
    </w:p>
    <w:p w:rsidR="00BC3C43" w:rsidRPr="009C1151" w:rsidRDefault="00BC3C43" w:rsidP="00BC3C43">
      <w:pPr>
        <w:rPr>
          <w:lang w:val="fr-FR"/>
        </w:rPr>
      </w:pPr>
    </w:p>
    <w:p w:rsidR="00BC3C43" w:rsidRPr="009C1151" w:rsidRDefault="00BC3C43" w:rsidP="00BC3C43">
      <w:pPr>
        <w:rPr>
          <w:lang w:val="fr-FR"/>
        </w:rPr>
      </w:pPr>
      <w:r w:rsidRPr="009C1151">
        <w:rPr>
          <w:lang w:val="fr-FR"/>
        </w:rPr>
        <w:t>Méthode pour déterminer le pourcentage de pollen viable :</w:t>
      </w:r>
    </w:p>
    <w:p w:rsidR="00BC3C43" w:rsidRPr="009C1151" w:rsidRDefault="00BC3C43" w:rsidP="00BC3C43">
      <w:pPr>
        <w:rPr>
          <w:lang w:val="fr-FR"/>
        </w:rPr>
      </w:pPr>
    </w:p>
    <w:p w:rsidR="00BC3C43" w:rsidRPr="009C1151" w:rsidRDefault="00BC3C43" w:rsidP="00BC3C43">
      <w:pPr>
        <w:rPr>
          <w:lang w:val="fr-FR"/>
        </w:rPr>
      </w:pPr>
      <w:r w:rsidRPr="009C1151">
        <w:rPr>
          <w:lang w:val="fr-FR"/>
        </w:rPr>
        <w:t>Le pollen doit être récolté lorsque les pétales commencent à s</w:t>
      </w:r>
      <w:r w:rsidRPr="009C1151">
        <w:rPr>
          <w:rFonts w:hint="eastAsia"/>
          <w:lang w:val="fr-FR"/>
        </w:rPr>
        <w:t>’</w:t>
      </w:r>
      <w:r w:rsidRPr="009C1151">
        <w:rPr>
          <w:lang w:val="fr-FR"/>
        </w:rPr>
        <w:t xml:space="preserve">ouvrir (mais avec les anthères fermées).  Les anthères doivent être introduites dans la boîte de </w:t>
      </w:r>
      <w:proofErr w:type="spellStart"/>
      <w:r w:rsidRPr="009C1151">
        <w:rPr>
          <w:lang w:val="fr-FR"/>
        </w:rPr>
        <w:t>Petri</w:t>
      </w:r>
      <w:proofErr w:type="spellEnd"/>
      <w:r w:rsidRPr="009C1151">
        <w:rPr>
          <w:lang w:val="fr-FR"/>
        </w:rPr>
        <w:t xml:space="preserve"> et placées à l</w:t>
      </w:r>
      <w:r w:rsidRPr="009C1151">
        <w:rPr>
          <w:rFonts w:hint="eastAsia"/>
          <w:lang w:val="fr-FR"/>
        </w:rPr>
        <w:t>’</w:t>
      </w:r>
      <w:r w:rsidRPr="009C1151">
        <w:rPr>
          <w:lang w:val="fr-FR"/>
        </w:rPr>
        <w:t>intérieur d</w:t>
      </w:r>
      <w:r w:rsidRPr="009C1151">
        <w:rPr>
          <w:rFonts w:hint="eastAsia"/>
          <w:lang w:val="fr-FR"/>
        </w:rPr>
        <w:t>’</w:t>
      </w:r>
      <w:r w:rsidRPr="009C1151">
        <w:rPr>
          <w:lang w:val="fr-FR"/>
        </w:rPr>
        <w:t>un déshydratant à base de gel de silice à température ambiante, pendant 20 à 48 heures dans l</w:t>
      </w:r>
      <w:r w:rsidRPr="009C1151">
        <w:rPr>
          <w:rFonts w:hint="eastAsia"/>
          <w:lang w:val="fr-FR"/>
        </w:rPr>
        <w:t>’</w:t>
      </w:r>
      <w:r w:rsidRPr="009C1151">
        <w:rPr>
          <w:lang w:val="fr-FR"/>
        </w:rPr>
        <w:t xml:space="preserve">obscurité.  Lorsque les anthères sont ouvertes, elles doivent être placées dans une chambre à 8°C avec une humidité relative de 70 à 80% pendant une heure.  Ensuite, le pollen doit être brossé sur une lame de microscope avec 2 ml de milieu de </w:t>
      </w:r>
      <w:proofErr w:type="spellStart"/>
      <w:r w:rsidRPr="009C1151">
        <w:rPr>
          <w:lang w:val="fr-FR"/>
        </w:rPr>
        <w:t>Brewbaker</w:t>
      </w:r>
      <w:proofErr w:type="spellEnd"/>
      <w:r w:rsidRPr="009C1151">
        <w:rPr>
          <w:lang w:val="fr-FR"/>
        </w:rPr>
        <w:t xml:space="preserve"> (</w:t>
      </w:r>
      <w:proofErr w:type="spellStart"/>
      <w:r w:rsidRPr="009C1151">
        <w:rPr>
          <w:lang w:val="fr-FR"/>
        </w:rPr>
        <w:t>Brewbaker</w:t>
      </w:r>
      <w:proofErr w:type="spellEnd"/>
      <w:r w:rsidRPr="009C1151">
        <w:rPr>
          <w:lang w:val="fr-FR"/>
        </w:rPr>
        <w:t xml:space="preserve"> and </w:t>
      </w:r>
      <w:proofErr w:type="spellStart"/>
      <w:r w:rsidRPr="009C1151">
        <w:rPr>
          <w:lang w:val="fr-FR"/>
        </w:rPr>
        <w:t>Kwack</w:t>
      </w:r>
      <w:proofErr w:type="spellEnd"/>
      <w:r w:rsidRPr="009C1151">
        <w:rPr>
          <w:lang w:val="fr-FR"/>
        </w:rPr>
        <w:t>, 1963).  Enfin, la lame de microscope doit être placée dans une chambre à 24°C avec une humidité relative de 75% pendant 20 heures.</w:t>
      </w:r>
    </w:p>
    <w:p w:rsidR="00BC3C43" w:rsidRPr="009C1151" w:rsidRDefault="00BC3C43" w:rsidP="00BC3C43">
      <w:pPr>
        <w:rPr>
          <w:lang w:val="fr-FR"/>
        </w:rPr>
      </w:pPr>
    </w:p>
    <w:p w:rsidR="00BC3C43" w:rsidRPr="009C1151" w:rsidRDefault="00BC3C43" w:rsidP="00BC3C43">
      <w:pPr>
        <w:rPr>
          <w:lang w:val="fr-FR"/>
        </w:rPr>
      </w:pPr>
      <w:r w:rsidRPr="009C1151">
        <w:rPr>
          <w:lang w:val="fr-FR"/>
        </w:rPr>
        <w:t xml:space="preserve">Le pourcentage de </w:t>
      </w:r>
      <w:r w:rsidR="00EE135A">
        <w:rPr>
          <w:lang w:val="fr-FR"/>
        </w:rPr>
        <w:t>fertilité</w:t>
      </w:r>
      <w:r w:rsidRPr="009C1151">
        <w:rPr>
          <w:lang w:val="fr-FR"/>
        </w:rPr>
        <w:t xml:space="preserve"> du pollen correspond à la moyenne des grains de pollen germés.</w:t>
      </w:r>
    </w:p>
    <w:p w:rsidR="00BC3C43" w:rsidRPr="009C1151" w:rsidRDefault="00BC3C43" w:rsidP="00BC3C43">
      <w:pPr>
        <w:rPr>
          <w:lang w:val="fr-FR"/>
        </w:rPr>
      </w:pPr>
    </w:p>
    <w:p w:rsidR="00BC3C43" w:rsidRPr="009C1151" w:rsidRDefault="00BC3C43" w:rsidP="00BC3C43">
      <w:r w:rsidRPr="009C1151">
        <w:t>(</w:t>
      </w:r>
      <w:proofErr w:type="spellStart"/>
      <w:r w:rsidRPr="009C1151">
        <w:t>Brewbaker</w:t>
      </w:r>
      <w:proofErr w:type="spellEnd"/>
      <w:r w:rsidRPr="009C1151">
        <w:t>, J. L. </w:t>
      </w:r>
      <w:proofErr w:type="gramStart"/>
      <w:r w:rsidRPr="009C1151">
        <w:t>et</w:t>
      </w:r>
      <w:proofErr w:type="gramEnd"/>
      <w:r w:rsidRPr="009C1151">
        <w:t xml:space="preserve"> </w:t>
      </w:r>
      <w:proofErr w:type="spellStart"/>
      <w:r w:rsidRPr="009C1151">
        <w:t>Kwack</w:t>
      </w:r>
      <w:proofErr w:type="spellEnd"/>
      <w:r w:rsidRPr="009C1151">
        <w:t xml:space="preserve">, B. H. 1963.  </w:t>
      </w:r>
      <w:proofErr w:type="gramStart"/>
      <w:r w:rsidRPr="009C1151">
        <w:t xml:space="preserve">“The essential role of calcium ion in pollen germination and pollen tube growth”, </w:t>
      </w:r>
      <w:r w:rsidRPr="009C1151">
        <w:rPr>
          <w:i/>
        </w:rPr>
        <w:t>American Journal of Botany</w:t>
      </w:r>
      <w:r w:rsidRPr="009C1151">
        <w:t>, vol. 50, n° 9, p. 859 à 865.)</w:t>
      </w:r>
      <w:proofErr w:type="gramEnd"/>
    </w:p>
    <w:p w:rsidR="00BC3C43" w:rsidRPr="009C1151" w:rsidRDefault="00BC3C43" w:rsidP="00BC3C43"/>
    <w:p w:rsidR="00BC3C43" w:rsidRPr="009C1151" w:rsidRDefault="00BC3C43" w:rsidP="00BC3C43">
      <w:pPr>
        <w:rPr>
          <w:lang w:val="fr-FR"/>
        </w:rPr>
      </w:pPr>
      <w:r w:rsidRPr="009C1151">
        <w:rPr>
          <w:lang w:val="fr-FR"/>
        </w:rPr>
        <w:t>Indication de la marge en pourcentage des niveaux d’expression :</w:t>
      </w:r>
    </w:p>
    <w:p w:rsidR="00BC3C43" w:rsidRPr="009C1151" w:rsidRDefault="00BC3C43" w:rsidP="00BC3C43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957"/>
        <w:gridCol w:w="1792"/>
        <w:gridCol w:w="2421"/>
      </w:tblGrid>
      <w:tr w:rsidR="00BC3C43" w:rsidTr="00EA426B">
        <w:trPr>
          <w:trHeight w:val="921"/>
        </w:trPr>
        <w:tc>
          <w:tcPr>
            <w:tcW w:w="2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43" w:rsidRPr="00602746" w:rsidRDefault="00BC3C43" w:rsidP="00EA426B">
            <w:pPr>
              <w:spacing w:before="80" w:after="80"/>
              <w:rPr>
                <w:lang w:val="fr-CH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43" w:rsidRDefault="00BC3C43" w:rsidP="00EA426B">
            <w:pPr>
              <w:spacing w:before="80" w:after="80"/>
              <w:jc w:val="center"/>
            </w:pPr>
            <w:r>
              <w:rPr>
                <w:rFonts w:cs="Arial"/>
              </w:rPr>
              <w:t>Note</w:t>
            </w: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43" w:rsidRDefault="00BC3C43" w:rsidP="00EA426B">
            <w:pPr>
              <w:spacing w:before="80" w:after="80"/>
            </w:pPr>
            <w:r>
              <w:rPr>
                <w:rFonts w:cs="Arial"/>
              </w:rPr>
              <w:t>Range</w:t>
            </w:r>
          </w:p>
        </w:tc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43" w:rsidRDefault="00BC3C43" w:rsidP="00EA426B">
            <w:pPr>
              <w:spacing w:before="80" w:after="80"/>
            </w:pPr>
            <w:r>
              <w:rPr>
                <w:rFonts w:cs="Arial"/>
              </w:rPr>
              <w:t xml:space="preserve">Example varieties </w:t>
            </w:r>
          </w:p>
        </w:tc>
      </w:tr>
      <w:tr w:rsidR="00BC3C43" w:rsidTr="006C64D5">
        <w:trPr>
          <w:trHeight w:val="448"/>
        </w:trPr>
        <w:tc>
          <w:tcPr>
            <w:tcW w:w="26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43" w:rsidRPr="00BC3C43" w:rsidRDefault="00BC3C43" w:rsidP="00BC3C43">
            <w:pPr>
              <w:spacing w:before="80" w:after="80"/>
              <w:rPr>
                <w:rFonts w:cs="Arial"/>
              </w:rPr>
            </w:pPr>
            <w:r w:rsidRPr="00BC3C43">
              <w:rPr>
                <w:rFonts w:cs="Arial"/>
              </w:rPr>
              <w:t>absent ou très faible</w:t>
            </w: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43" w:rsidRDefault="00BC3C43" w:rsidP="00EA426B">
            <w:pPr>
              <w:spacing w:before="80" w:after="80"/>
              <w:jc w:val="center"/>
            </w:pPr>
            <w:r>
              <w:rPr>
                <w:rFonts w:cs="Arial"/>
              </w:rPr>
              <w:t>1</w:t>
            </w: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43" w:rsidRDefault="00BC3C43" w:rsidP="00EA426B">
            <w:pPr>
              <w:spacing w:before="80" w:after="80"/>
            </w:pPr>
            <w:r>
              <w:rPr>
                <w:rFonts w:cs="Arial"/>
              </w:rPr>
              <w:t>&lt; 7%</w:t>
            </w:r>
          </w:p>
        </w:tc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43" w:rsidRDefault="00BC3C43" w:rsidP="00EA426B">
            <w:pPr>
              <w:spacing w:before="80" w:after="80"/>
            </w:pPr>
            <w:proofErr w:type="spellStart"/>
            <w:r>
              <w:rPr>
                <w:rFonts w:cs="Arial"/>
              </w:rPr>
              <w:t>Owari</w:t>
            </w:r>
            <w:proofErr w:type="spellEnd"/>
            <w:r>
              <w:rPr>
                <w:rFonts w:cs="Arial"/>
              </w:rPr>
              <w:t xml:space="preserve"> (SAT)</w:t>
            </w:r>
          </w:p>
        </w:tc>
      </w:tr>
      <w:tr w:rsidR="00BC3C43" w:rsidTr="006C64D5">
        <w:trPr>
          <w:trHeight w:val="436"/>
        </w:trPr>
        <w:tc>
          <w:tcPr>
            <w:tcW w:w="26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43" w:rsidRPr="00BC3C43" w:rsidRDefault="00BC3C43" w:rsidP="00BC3C43">
            <w:pPr>
              <w:spacing w:before="80" w:after="80"/>
              <w:rPr>
                <w:rFonts w:cs="Arial"/>
              </w:rPr>
            </w:pPr>
            <w:r w:rsidRPr="00BC3C43">
              <w:rPr>
                <w:rFonts w:cs="Arial"/>
              </w:rPr>
              <w:t>faible</w:t>
            </w: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43" w:rsidRPr="00A13824" w:rsidRDefault="00BC3C43" w:rsidP="00EA426B">
            <w:pPr>
              <w:spacing w:before="80" w:after="80"/>
              <w:jc w:val="center"/>
            </w:pPr>
            <w:r w:rsidRPr="00A13824">
              <w:rPr>
                <w:rFonts w:cs="Arial"/>
              </w:rPr>
              <w:t>2</w:t>
            </w: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43" w:rsidRDefault="00BC3C43" w:rsidP="00EA426B">
            <w:pPr>
              <w:spacing w:before="80" w:after="80"/>
            </w:pPr>
            <w:r w:rsidRPr="00F7117A">
              <w:t>≥</w:t>
            </w:r>
            <w:r>
              <w:t xml:space="preserve"> 7</w:t>
            </w:r>
            <w:r>
              <w:rPr>
                <w:rFonts w:cs="Arial"/>
              </w:rPr>
              <w:t xml:space="preserve">% </w:t>
            </w:r>
            <w:r w:rsidRPr="00F7117A">
              <w:t>≤ 28%</w:t>
            </w:r>
          </w:p>
        </w:tc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43" w:rsidRDefault="00BC3C43" w:rsidP="00EA426B">
            <w:pPr>
              <w:spacing w:before="80" w:after="80"/>
              <w:jc w:val="left"/>
            </w:pPr>
            <w:proofErr w:type="spellStart"/>
            <w:r>
              <w:rPr>
                <w:rFonts w:cs="Arial"/>
              </w:rPr>
              <w:t>Clemenverd</w:t>
            </w:r>
            <w:proofErr w:type="spellEnd"/>
            <w:r>
              <w:rPr>
                <w:rFonts w:cs="Arial"/>
              </w:rPr>
              <w:t xml:space="preserve"> (CLE),</w:t>
            </w:r>
            <w:r>
              <w:rPr>
                <w:rFonts w:cs="Arial"/>
              </w:rPr>
              <w:br/>
              <w:t>Nero (CLE)</w:t>
            </w:r>
          </w:p>
        </w:tc>
      </w:tr>
      <w:tr w:rsidR="00BC3C43" w:rsidTr="006C64D5">
        <w:trPr>
          <w:trHeight w:val="473"/>
        </w:trPr>
        <w:tc>
          <w:tcPr>
            <w:tcW w:w="26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43" w:rsidRPr="00BC3C43" w:rsidRDefault="00BC3C43" w:rsidP="00BC3C43">
            <w:pPr>
              <w:spacing w:before="80" w:after="80"/>
              <w:rPr>
                <w:rFonts w:cs="Arial"/>
              </w:rPr>
            </w:pPr>
            <w:r w:rsidRPr="00BC3C43">
              <w:rPr>
                <w:rFonts w:cs="Arial"/>
              </w:rPr>
              <w:t>moyen</w:t>
            </w: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43" w:rsidRPr="00A13824" w:rsidRDefault="00BC3C43" w:rsidP="00EA426B">
            <w:pPr>
              <w:spacing w:before="80" w:after="80"/>
              <w:jc w:val="center"/>
            </w:pPr>
            <w:r w:rsidRPr="00A13824">
              <w:rPr>
                <w:rFonts w:cs="Arial"/>
              </w:rPr>
              <w:t>3</w:t>
            </w: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43" w:rsidRDefault="00BC3C43" w:rsidP="00EA426B">
            <w:pPr>
              <w:spacing w:before="80" w:after="80"/>
            </w:pPr>
            <w:r w:rsidRPr="00F7117A">
              <w:t>&gt; 28</w:t>
            </w:r>
            <w:r>
              <w:t>%</w:t>
            </w:r>
            <w:r w:rsidRPr="00F7117A">
              <w:t xml:space="preserve"> &lt; </w:t>
            </w:r>
            <w:r>
              <w:t>6</w:t>
            </w:r>
            <w:r w:rsidRPr="00F7117A">
              <w:t>5%</w:t>
            </w:r>
          </w:p>
        </w:tc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43" w:rsidRDefault="00BC3C43" w:rsidP="00EA426B">
            <w:pPr>
              <w:spacing w:before="80" w:after="80"/>
            </w:pPr>
            <w:r>
              <w:rPr>
                <w:rFonts w:cs="Arial"/>
              </w:rPr>
              <w:t>Marisol (CLE)</w:t>
            </w:r>
          </w:p>
        </w:tc>
      </w:tr>
      <w:tr w:rsidR="00BC3C43" w:rsidTr="006C64D5">
        <w:trPr>
          <w:trHeight w:val="606"/>
        </w:trPr>
        <w:tc>
          <w:tcPr>
            <w:tcW w:w="26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43" w:rsidRPr="00BC3C43" w:rsidRDefault="00BC3C43" w:rsidP="00BC3C43">
            <w:pPr>
              <w:spacing w:before="80" w:after="80"/>
              <w:rPr>
                <w:rFonts w:cs="Arial"/>
              </w:rPr>
            </w:pPr>
            <w:r w:rsidRPr="00BC3C43">
              <w:rPr>
                <w:rFonts w:cs="Arial"/>
              </w:rPr>
              <w:t>élevé</w:t>
            </w: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43" w:rsidRPr="00A13824" w:rsidRDefault="00BC3C43" w:rsidP="00EA426B">
            <w:pPr>
              <w:spacing w:before="80" w:after="80"/>
              <w:jc w:val="center"/>
            </w:pPr>
            <w:r w:rsidRPr="00A13824">
              <w:rPr>
                <w:rFonts w:cs="Arial"/>
              </w:rPr>
              <w:t>4</w:t>
            </w: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43" w:rsidRDefault="00BC3C43" w:rsidP="00EA426B">
            <w:pPr>
              <w:spacing w:before="80" w:after="80"/>
            </w:pPr>
            <w:r w:rsidRPr="00F7117A">
              <w:t>≥</w:t>
            </w:r>
            <w:r>
              <w:t xml:space="preserve"> </w:t>
            </w:r>
            <w:r>
              <w:rPr>
                <w:rFonts w:cs="Arial"/>
              </w:rPr>
              <w:t>65%</w:t>
            </w:r>
          </w:p>
        </w:tc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43" w:rsidRDefault="00BC3C43" w:rsidP="00EA426B">
            <w:pPr>
              <w:spacing w:before="80" w:after="80"/>
              <w:jc w:val="left"/>
            </w:pPr>
            <w:r>
              <w:rPr>
                <w:rFonts w:cs="Arial"/>
              </w:rPr>
              <w:t xml:space="preserve">Fortune (HMA), </w:t>
            </w:r>
            <w:r>
              <w:rPr>
                <w:rFonts w:cs="Arial"/>
              </w:rPr>
              <w:br/>
            </w:r>
            <w:proofErr w:type="spellStart"/>
            <w:r>
              <w:rPr>
                <w:rFonts w:cs="Arial"/>
              </w:rPr>
              <w:t>Nadorcott</w:t>
            </w:r>
            <w:proofErr w:type="spellEnd"/>
            <w:r>
              <w:rPr>
                <w:rFonts w:cs="Arial"/>
              </w:rPr>
              <w:t xml:space="preserve"> (TNR)</w:t>
            </w:r>
          </w:p>
        </w:tc>
      </w:tr>
    </w:tbl>
    <w:p w:rsidR="00BC3C43" w:rsidRPr="003C64CE" w:rsidRDefault="00BC3C43" w:rsidP="00BC3C43"/>
    <w:p w:rsidR="00BC3C43" w:rsidRDefault="00BC3C43" w:rsidP="00BC3C43">
      <w:pPr>
        <w:jc w:val="left"/>
      </w:pPr>
    </w:p>
    <w:p w:rsidR="00BC3C43" w:rsidRDefault="00BC3C43" w:rsidP="00BC3C43">
      <w:pPr>
        <w:jc w:val="left"/>
      </w:pPr>
    </w:p>
    <w:p w:rsidR="009C1151" w:rsidRPr="009C1151" w:rsidRDefault="009C1151" w:rsidP="009C1151">
      <w:pPr>
        <w:jc w:val="right"/>
        <w:rPr>
          <w:lang w:val="fr-FR"/>
        </w:rPr>
      </w:pPr>
      <w:r w:rsidRPr="009C1151">
        <w:rPr>
          <w:lang w:val="fr-FR"/>
        </w:rPr>
        <w:t xml:space="preserve">[Fin </w:t>
      </w:r>
      <w:r w:rsidR="00BC3C43">
        <w:rPr>
          <w:lang w:val="fr-FR"/>
        </w:rPr>
        <w:t xml:space="preserve">de l’annexe et </w:t>
      </w:r>
      <w:r w:rsidRPr="009C1151">
        <w:rPr>
          <w:lang w:val="fr-FR"/>
        </w:rPr>
        <w:t>du document]</w:t>
      </w:r>
    </w:p>
    <w:p w:rsidR="00900C26" w:rsidRPr="00822473" w:rsidRDefault="00900C26" w:rsidP="009C1151">
      <w:pPr>
        <w:pStyle w:val="Titleofdoc0"/>
        <w:rPr>
          <w:i/>
          <w:snapToGrid w:val="0"/>
          <w:lang w:val="fr-FR"/>
        </w:rPr>
      </w:pPr>
    </w:p>
    <w:sectPr w:rsidR="00900C26" w:rsidRPr="00822473" w:rsidSect="005E4107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51" w:rsidRDefault="009C1151" w:rsidP="00F45372">
      <w:r>
        <w:separator/>
      </w:r>
    </w:p>
    <w:p w:rsidR="009C1151" w:rsidRDefault="009C1151" w:rsidP="00F45372"/>
    <w:p w:rsidR="009C1151" w:rsidRDefault="009C1151" w:rsidP="00F45372"/>
  </w:endnote>
  <w:endnote w:type="continuationSeparator" w:id="0">
    <w:p w:rsidR="009C1151" w:rsidRDefault="009C1151" w:rsidP="00F45372">
      <w:r>
        <w:separator/>
      </w:r>
    </w:p>
    <w:p w:rsidR="009C1151" w:rsidRPr="00681A3D" w:rsidRDefault="009C1151">
      <w:pPr>
        <w:pStyle w:val="Footer"/>
        <w:spacing w:after="60"/>
        <w:rPr>
          <w:sz w:val="18"/>
          <w:lang w:val="fr-CH"/>
        </w:rPr>
      </w:pPr>
      <w:r w:rsidRPr="00681A3D">
        <w:rPr>
          <w:sz w:val="18"/>
          <w:lang w:val="fr-CH"/>
        </w:rPr>
        <w:t>[Suite de la note de la page précédente]</w:t>
      </w:r>
    </w:p>
    <w:p w:rsidR="009C1151" w:rsidRPr="00681A3D" w:rsidRDefault="009C1151" w:rsidP="00F45372">
      <w:pPr>
        <w:rPr>
          <w:lang w:val="fr-CH"/>
        </w:rPr>
      </w:pPr>
    </w:p>
    <w:p w:rsidR="009C1151" w:rsidRPr="00681A3D" w:rsidRDefault="009C1151" w:rsidP="00F45372">
      <w:pPr>
        <w:rPr>
          <w:lang w:val="fr-CH"/>
        </w:rPr>
      </w:pPr>
    </w:p>
  </w:endnote>
  <w:endnote w:type="continuationNotice" w:id="1">
    <w:p w:rsidR="009C1151" w:rsidRPr="00681A3D" w:rsidRDefault="009C1151" w:rsidP="00F45372">
      <w:pPr>
        <w:rPr>
          <w:lang w:val="fr-CH"/>
        </w:rPr>
      </w:pPr>
      <w:r w:rsidRPr="00681A3D">
        <w:rPr>
          <w:lang w:val="fr-CH"/>
        </w:rPr>
        <w:t>[Suite de la note page suivante]</w:t>
      </w:r>
    </w:p>
    <w:p w:rsidR="009C1151" w:rsidRPr="00681A3D" w:rsidRDefault="009C1151" w:rsidP="00F45372">
      <w:pPr>
        <w:rPr>
          <w:lang w:val="fr-CH"/>
        </w:rPr>
      </w:pPr>
    </w:p>
    <w:p w:rsidR="009C1151" w:rsidRPr="00681A3D" w:rsidRDefault="009C1151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51" w:rsidRDefault="009C1151" w:rsidP="00F45372">
      <w:r>
        <w:separator/>
      </w:r>
    </w:p>
  </w:footnote>
  <w:footnote w:type="continuationSeparator" w:id="0">
    <w:p w:rsidR="009C1151" w:rsidRDefault="009C1151" w:rsidP="00F45372">
      <w:r>
        <w:separator/>
      </w:r>
    </w:p>
  </w:footnote>
  <w:footnote w:type="continuationNotice" w:id="1">
    <w:p w:rsidR="009C1151" w:rsidRPr="00F161EB" w:rsidRDefault="009C1151" w:rsidP="00F161EB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45" w:rsidRPr="00997029" w:rsidRDefault="00EA5245" w:rsidP="00EB048E">
    <w:pPr>
      <w:pStyle w:val="Header"/>
      <w:rPr>
        <w:rStyle w:val="PageNumber"/>
      </w:rPr>
    </w:pPr>
    <w:r w:rsidRPr="00997029">
      <w:rPr>
        <w:rStyle w:val="PageNumber"/>
      </w:rPr>
      <w:t>T</w:t>
    </w:r>
    <w:r w:rsidR="00A1007D">
      <w:rPr>
        <w:rStyle w:val="PageNumber"/>
      </w:rPr>
      <w:t>C/5</w:t>
    </w:r>
    <w:r w:rsidR="00A2260F">
      <w:rPr>
        <w:rStyle w:val="PageNumber"/>
      </w:rPr>
      <w:t>1</w:t>
    </w:r>
    <w:r w:rsidRPr="00997029">
      <w:rPr>
        <w:rStyle w:val="PageNumber"/>
      </w:rPr>
      <w:t>/</w:t>
    </w:r>
    <w:r w:rsidR="009C1151">
      <w:rPr>
        <w:rStyle w:val="PageNumber"/>
      </w:rPr>
      <w:t>33</w:t>
    </w:r>
  </w:p>
  <w:p w:rsidR="00EA5245" w:rsidRPr="00997029" w:rsidRDefault="00EA5245" w:rsidP="00EB048E">
    <w:pPr>
      <w:pStyle w:val="Head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471C1C">
      <w:rPr>
        <w:rStyle w:val="PageNumber"/>
        <w:noProof/>
      </w:rPr>
      <w:t>3</w:t>
    </w:r>
    <w:r w:rsidRPr="00997029">
      <w:rPr>
        <w:rStyle w:val="PageNumber"/>
      </w:rPr>
      <w:fldChar w:fldCharType="end"/>
    </w:r>
  </w:p>
  <w:p w:rsidR="00EA5245" w:rsidRPr="00997029" w:rsidRDefault="00EA5245" w:rsidP="00F4537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07" w:rsidRPr="00997029" w:rsidRDefault="005E4107" w:rsidP="00EB048E">
    <w:pPr>
      <w:pStyle w:val="Header"/>
      <w:rPr>
        <w:rStyle w:val="PageNumber"/>
      </w:rPr>
    </w:pPr>
    <w:r w:rsidRPr="00997029">
      <w:rPr>
        <w:rStyle w:val="PageNumber"/>
      </w:rPr>
      <w:t>T</w:t>
    </w:r>
    <w:r>
      <w:rPr>
        <w:rStyle w:val="PageNumber"/>
      </w:rPr>
      <w:t>C/51</w:t>
    </w:r>
    <w:r w:rsidRPr="00997029">
      <w:rPr>
        <w:rStyle w:val="PageNumber"/>
      </w:rPr>
      <w:t>/</w:t>
    </w:r>
    <w:r>
      <w:rPr>
        <w:rStyle w:val="PageNumber"/>
      </w:rPr>
      <w:t>33</w:t>
    </w:r>
  </w:p>
  <w:p w:rsidR="005E4107" w:rsidRPr="00997029" w:rsidRDefault="005E4107" w:rsidP="00EB048E">
    <w:pPr>
      <w:pStyle w:val="Header"/>
    </w:pPr>
    <w:r>
      <w:t xml:space="preserve">Annexe, </w:t>
    </w: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471C1C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5E4107" w:rsidRPr="00997029" w:rsidRDefault="005E4107" w:rsidP="00F4537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07" w:rsidRDefault="005E4107">
    <w:pPr>
      <w:pStyle w:val="Header"/>
    </w:pPr>
    <w:r>
      <w:t>TC/51/33</w:t>
    </w:r>
  </w:p>
  <w:p w:rsidR="005E4107" w:rsidRDefault="005E4107">
    <w:pPr>
      <w:pStyle w:val="Header"/>
    </w:pPr>
  </w:p>
  <w:p w:rsidR="005E4107" w:rsidRDefault="005E4107">
    <w:pPr>
      <w:pStyle w:val="Header"/>
    </w:pPr>
    <w:r>
      <w:t>ANNEXE</w:t>
    </w:r>
  </w:p>
  <w:p w:rsidR="005E4107" w:rsidRDefault="005E41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51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B6E8B"/>
    <w:rsid w:val="000C7021"/>
    <w:rsid w:val="000D6BBC"/>
    <w:rsid w:val="000D7780"/>
    <w:rsid w:val="00105929"/>
    <w:rsid w:val="001131D5"/>
    <w:rsid w:val="0013513B"/>
    <w:rsid w:val="00141DB8"/>
    <w:rsid w:val="0014505B"/>
    <w:rsid w:val="0017474A"/>
    <w:rsid w:val="001758C6"/>
    <w:rsid w:val="00176792"/>
    <w:rsid w:val="0021332C"/>
    <w:rsid w:val="00213982"/>
    <w:rsid w:val="00235267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0AE8"/>
    <w:rsid w:val="00327436"/>
    <w:rsid w:val="00344BD6"/>
    <w:rsid w:val="0035528D"/>
    <w:rsid w:val="00361821"/>
    <w:rsid w:val="003D12A9"/>
    <w:rsid w:val="003D227C"/>
    <w:rsid w:val="003D2B4D"/>
    <w:rsid w:val="003D7E71"/>
    <w:rsid w:val="00444A88"/>
    <w:rsid w:val="00471C1C"/>
    <w:rsid w:val="00474DA4"/>
    <w:rsid w:val="004B6F67"/>
    <w:rsid w:val="004C024A"/>
    <w:rsid w:val="004D047D"/>
    <w:rsid w:val="004F305A"/>
    <w:rsid w:val="00504E0E"/>
    <w:rsid w:val="00512164"/>
    <w:rsid w:val="00520297"/>
    <w:rsid w:val="005338F9"/>
    <w:rsid w:val="0054281C"/>
    <w:rsid w:val="0055268D"/>
    <w:rsid w:val="00576BE4"/>
    <w:rsid w:val="005A400A"/>
    <w:rsid w:val="005B4A0E"/>
    <w:rsid w:val="005E4107"/>
    <w:rsid w:val="00602746"/>
    <w:rsid w:val="00612379"/>
    <w:rsid w:val="0061555F"/>
    <w:rsid w:val="00641200"/>
    <w:rsid w:val="00681A3D"/>
    <w:rsid w:val="00685173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8AA"/>
    <w:rsid w:val="007F498F"/>
    <w:rsid w:val="0080679D"/>
    <w:rsid w:val="008108B0"/>
    <w:rsid w:val="00811B20"/>
    <w:rsid w:val="00822473"/>
    <w:rsid w:val="0082296E"/>
    <w:rsid w:val="00824099"/>
    <w:rsid w:val="00867AC1"/>
    <w:rsid w:val="008A743F"/>
    <w:rsid w:val="008C0970"/>
    <w:rsid w:val="008D2CF7"/>
    <w:rsid w:val="008D3729"/>
    <w:rsid w:val="00900C26"/>
    <w:rsid w:val="0090197F"/>
    <w:rsid w:val="00906DDC"/>
    <w:rsid w:val="00934E09"/>
    <w:rsid w:val="00936253"/>
    <w:rsid w:val="00952DD4"/>
    <w:rsid w:val="00970FED"/>
    <w:rsid w:val="00997029"/>
    <w:rsid w:val="009A509B"/>
    <w:rsid w:val="009C1151"/>
    <w:rsid w:val="009D690D"/>
    <w:rsid w:val="009E65B6"/>
    <w:rsid w:val="00A1007D"/>
    <w:rsid w:val="00A2260F"/>
    <w:rsid w:val="00A42AC3"/>
    <w:rsid w:val="00A430CF"/>
    <w:rsid w:val="00A47CDB"/>
    <w:rsid w:val="00A54309"/>
    <w:rsid w:val="00AA3CEC"/>
    <w:rsid w:val="00AB2B93"/>
    <w:rsid w:val="00AB7E5B"/>
    <w:rsid w:val="00AD065F"/>
    <w:rsid w:val="00AE0EF1"/>
    <w:rsid w:val="00B07301"/>
    <w:rsid w:val="00B224DE"/>
    <w:rsid w:val="00B438DE"/>
    <w:rsid w:val="00B84BBD"/>
    <w:rsid w:val="00BA43FB"/>
    <w:rsid w:val="00BC127D"/>
    <w:rsid w:val="00BC1FE6"/>
    <w:rsid w:val="00BC3C43"/>
    <w:rsid w:val="00C061B6"/>
    <w:rsid w:val="00C13808"/>
    <w:rsid w:val="00C2446C"/>
    <w:rsid w:val="00C260B6"/>
    <w:rsid w:val="00C36AE5"/>
    <w:rsid w:val="00C41F17"/>
    <w:rsid w:val="00C5791C"/>
    <w:rsid w:val="00C66290"/>
    <w:rsid w:val="00C72B7A"/>
    <w:rsid w:val="00C734F7"/>
    <w:rsid w:val="00C973F2"/>
    <w:rsid w:val="00CA774A"/>
    <w:rsid w:val="00CC11B0"/>
    <w:rsid w:val="00CF7E36"/>
    <w:rsid w:val="00D3708D"/>
    <w:rsid w:val="00D40426"/>
    <w:rsid w:val="00D57C96"/>
    <w:rsid w:val="00D91203"/>
    <w:rsid w:val="00D95174"/>
    <w:rsid w:val="00DA6F36"/>
    <w:rsid w:val="00DB596E"/>
    <w:rsid w:val="00DC00EA"/>
    <w:rsid w:val="00E72D49"/>
    <w:rsid w:val="00E7593C"/>
    <w:rsid w:val="00E7678A"/>
    <w:rsid w:val="00E935F1"/>
    <w:rsid w:val="00E94A81"/>
    <w:rsid w:val="00EA1FFB"/>
    <w:rsid w:val="00EA5245"/>
    <w:rsid w:val="00EB048E"/>
    <w:rsid w:val="00EB238B"/>
    <w:rsid w:val="00ED26AB"/>
    <w:rsid w:val="00EE135A"/>
    <w:rsid w:val="00EE34DF"/>
    <w:rsid w:val="00EF2F89"/>
    <w:rsid w:val="00F07F8F"/>
    <w:rsid w:val="00F1237A"/>
    <w:rsid w:val="00F161EB"/>
    <w:rsid w:val="00F22CBD"/>
    <w:rsid w:val="00F45372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E8B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C734F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rsid w:val="00F161EB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161EB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161EB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161EB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F4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8AA"/>
    <w:rPr>
      <w:rFonts w:ascii="Tahoma" w:hAnsi="Tahoma" w:cs="Tahoma"/>
      <w:sz w:val="16"/>
      <w:szCs w:val="16"/>
    </w:rPr>
  </w:style>
  <w:style w:type="paragraph" w:customStyle="1" w:styleId="Normaltb">
    <w:name w:val="Normaltb"/>
    <w:basedOn w:val="Normal"/>
    <w:rsid w:val="00BC3C43"/>
    <w:pPr>
      <w:keepNext/>
      <w:spacing w:before="120" w:after="120"/>
      <w:jc w:val="left"/>
    </w:pPr>
    <w:rPr>
      <w:rFonts w:ascii="Times New Roman" w:hAnsi="Times New Roman"/>
      <w:b/>
      <w:noProof/>
    </w:rPr>
  </w:style>
  <w:style w:type="paragraph" w:customStyle="1" w:styleId="Normalt">
    <w:name w:val="Normalt"/>
    <w:basedOn w:val="Normal"/>
    <w:rsid w:val="00BC3C43"/>
    <w:pPr>
      <w:spacing w:before="120" w:after="120"/>
      <w:jc w:val="left"/>
    </w:pPr>
    <w:rPr>
      <w:rFonts w:ascii="Times New Roman" w:hAnsi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E8B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C734F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rsid w:val="00F161EB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161EB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161EB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161EB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F4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8AA"/>
    <w:rPr>
      <w:rFonts w:ascii="Tahoma" w:hAnsi="Tahoma" w:cs="Tahoma"/>
      <w:sz w:val="16"/>
      <w:szCs w:val="16"/>
    </w:rPr>
  </w:style>
  <w:style w:type="paragraph" w:customStyle="1" w:styleId="Normaltb">
    <w:name w:val="Normaltb"/>
    <w:basedOn w:val="Normal"/>
    <w:rsid w:val="00BC3C43"/>
    <w:pPr>
      <w:keepNext/>
      <w:spacing w:before="120" w:after="120"/>
      <w:jc w:val="left"/>
    </w:pPr>
    <w:rPr>
      <w:rFonts w:ascii="Times New Roman" w:hAnsi="Times New Roman"/>
      <w:b/>
      <w:noProof/>
    </w:rPr>
  </w:style>
  <w:style w:type="paragraph" w:customStyle="1" w:styleId="Normalt">
    <w:name w:val="Normalt"/>
    <w:basedOn w:val="Normal"/>
    <w:rsid w:val="00BC3C43"/>
    <w:pPr>
      <w:spacing w:before="120" w:after="120"/>
      <w:jc w:val="left"/>
    </w:pPr>
    <w:rPr>
      <w:rFonts w:ascii="Times New Roman" w:hAnsi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1\templates\tc_51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tc_51_FR.dotx</Template>
  <TotalTime>25</TotalTime>
  <Pages>5</Pages>
  <Words>1464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LONG Victoria</dc:creator>
  <cp:lastModifiedBy>OERTEL Romy</cp:lastModifiedBy>
  <cp:revision>11</cp:revision>
  <cp:lastPrinted>2015-02-20T08:26:00Z</cp:lastPrinted>
  <dcterms:created xsi:type="dcterms:W3CDTF">2015-01-12T08:34:00Z</dcterms:created>
  <dcterms:modified xsi:type="dcterms:W3CDTF">2015-02-20T08:26:00Z</dcterms:modified>
</cp:coreProperties>
</file>