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9C103C" w:rsidRPr="00044EB6" w:rsidTr="00C13808">
        <w:trPr>
          <w:trHeight w:val="1760"/>
        </w:trPr>
        <w:tc>
          <w:tcPr>
            <w:tcW w:w="4243" w:type="dxa"/>
          </w:tcPr>
          <w:p w:rsidR="000D7780" w:rsidRPr="009C103C" w:rsidRDefault="000D7780" w:rsidP="00F45372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0D7780" w:rsidRPr="009C103C" w:rsidRDefault="00EB238B" w:rsidP="00F45372">
            <w:pPr>
              <w:pStyle w:val="LogoUPOV"/>
              <w:rPr>
                <w:lang w:val="fr-FR"/>
              </w:rPr>
            </w:pPr>
            <w:r w:rsidRPr="009C103C">
              <w:rPr>
                <w:noProof/>
              </w:rPr>
              <w:drawing>
                <wp:inline distT="0" distB="0" distL="0" distR="0" wp14:anchorId="4E94A397" wp14:editId="3754B451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D178AB" w:rsidRPr="009C103C" w:rsidRDefault="00C13808" w:rsidP="00F45372">
            <w:pPr>
              <w:pStyle w:val="Lettrine"/>
              <w:rPr>
                <w:lang w:val="fr-FR"/>
              </w:rPr>
            </w:pPr>
            <w:r w:rsidRPr="009C103C">
              <w:rPr>
                <w:lang w:val="fr-FR"/>
              </w:rPr>
              <w:t>F</w:t>
            </w:r>
          </w:p>
          <w:p w:rsidR="00D178AB" w:rsidRPr="009C103C" w:rsidRDefault="006B17D2" w:rsidP="00F45372">
            <w:pPr>
              <w:pStyle w:val="Docoriginal"/>
              <w:rPr>
                <w:lang w:val="fr-FR"/>
              </w:rPr>
            </w:pPr>
            <w:r w:rsidRPr="009C103C">
              <w:rPr>
                <w:lang w:val="fr-FR"/>
              </w:rPr>
              <w:t>T</w:t>
            </w:r>
            <w:r w:rsidR="0017474A" w:rsidRPr="009C103C">
              <w:rPr>
                <w:lang w:val="fr-FR"/>
              </w:rPr>
              <w:t>C/</w:t>
            </w:r>
            <w:r w:rsidR="00A1007D" w:rsidRPr="009C103C">
              <w:rPr>
                <w:lang w:val="fr-FR"/>
              </w:rPr>
              <w:t>5</w:t>
            </w:r>
            <w:r w:rsidR="00504E0E" w:rsidRPr="009C103C">
              <w:rPr>
                <w:lang w:val="fr-FR"/>
              </w:rPr>
              <w:t>1</w:t>
            </w:r>
            <w:r w:rsidR="0017474A" w:rsidRPr="009C103C">
              <w:rPr>
                <w:lang w:val="fr-FR"/>
              </w:rPr>
              <w:t>/</w:t>
            </w:r>
            <w:bookmarkStart w:id="0" w:name="Code"/>
            <w:bookmarkEnd w:id="0"/>
            <w:r w:rsidR="00B21EBA" w:rsidRPr="009C103C">
              <w:rPr>
                <w:lang w:val="fr-FR"/>
              </w:rPr>
              <w:t>1</w:t>
            </w:r>
            <w:r w:rsidR="00590154">
              <w:rPr>
                <w:lang w:val="fr-FR"/>
              </w:rPr>
              <w:t xml:space="preserve"> </w:t>
            </w:r>
            <w:proofErr w:type="spellStart"/>
            <w:r w:rsidR="00590154">
              <w:rPr>
                <w:lang w:val="fr-FR"/>
              </w:rPr>
              <w:t>Rev</w:t>
            </w:r>
            <w:proofErr w:type="spellEnd"/>
            <w:r w:rsidR="00590154">
              <w:rPr>
                <w:lang w:val="fr-FR"/>
              </w:rPr>
              <w:t>.</w:t>
            </w:r>
          </w:p>
          <w:p w:rsidR="00D178AB" w:rsidRPr="009C103C" w:rsidRDefault="0061555F" w:rsidP="00F45372">
            <w:pPr>
              <w:pStyle w:val="Docoriginal"/>
              <w:rPr>
                <w:b w:val="0"/>
                <w:spacing w:val="0"/>
                <w:lang w:val="fr-FR"/>
              </w:rPr>
            </w:pPr>
            <w:r w:rsidRPr="009C103C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2828A3" w:rsidRPr="009C103C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="000D7780" w:rsidRPr="009C103C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9C103C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="00C13808" w:rsidRPr="009C103C">
              <w:rPr>
                <w:b w:val="0"/>
                <w:spacing w:val="0"/>
                <w:lang w:val="fr-FR"/>
              </w:rPr>
              <w:t>anglais</w:t>
            </w:r>
          </w:p>
          <w:p w:rsidR="000D7780" w:rsidRPr="009C103C" w:rsidRDefault="000D7780" w:rsidP="00590154">
            <w:pPr>
              <w:pStyle w:val="Docoriginal"/>
              <w:rPr>
                <w:lang w:val="fr-FR"/>
              </w:rPr>
            </w:pPr>
            <w:r w:rsidRPr="009C103C">
              <w:rPr>
                <w:spacing w:val="0"/>
                <w:lang w:val="fr-FR"/>
              </w:rPr>
              <w:t>DATE</w:t>
            </w:r>
            <w:r w:rsidR="002828A3" w:rsidRPr="009C103C">
              <w:rPr>
                <w:spacing w:val="0"/>
                <w:lang w:val="fr-FR"/>
              </w:rPr>
              <w:t> </w:t>
            </w:r>
            <w:r w:rsidRPr="009C103C">
              <w:rPr>
                <w:spacing w:val="0"/>
                <w:lang w:val="fr-FR"/>
              </w:rPr>
              <w:t>:</w:t>
            </w:r>
            <w:r w:rsidRPr="009C103C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590154">
              <w:rPr>
                <w:b w:val="0"/>
                <w:spacing w:val="0"/>
                <w:lang w:val="fr-FR"/>
              </w:rPr>
              <w:t>17 mars</w:t>
            </w:r>
            <w:r w:rsidR="00AE5344">
              <w:rPr>
                <w:b w:val="0"/>
                <w:spacing w:val="0"/>
                <w:lang w:val="fr-FR"/>
              </w:rPr>
              <w:t xml:space="preserve"> </w:t>
            </w:r>
            <w:r w:rsidR="004C0370" w:rsidRPr="009C103C">
              <w:rPr>
                <w:b w:val="0"/>
                <w:spacing w:val="0"/>
                <w:lang w:val="fr-FR"/>
              </w:rPr>
              <w:t>20</w:t>
            </w:r>
            <w:r w:rsidR="00E44CD1" w:rsidRPr="009C103C">
              <w:rPr>
                <w:b w:val="0"/>
                <w:spacing w:val="0"/>
                <w:lang w:val="fr-FR"/>
              </w:rPr>
              <w:t>1</w:t>
            </w:r>
            <w:r w:rsidR="00AE5344">
              <w:rPr>
                <w:b w:val="0"/>
                <w:spacing w:val="0"/>
                <w:lang w:val="fr-FR"/>
              </w:rPr>
              <w:t>5</w:t>
            </w:r>
          </w:p>
        </w:tc>
      </w:tr>
      <w:tr w:rsidR="009C103C" w:rsidRPr="00044EB6" w:rsidTr="00C13808">
        <w:tc>
          <w:tcPr>
            <w:tcW w:w="10131" w:type="dxa"/>
            <w:gridSpan w:val="3"/>
          </w:tcPr>
          <w:p w:rsidR="000D7780" w:rsidRPr="009C103C" w:rsidRDefault="00C13808" w:rsidP="00F45372">
            <w:pPr>
              <w:pStyle w:val="upove"/>
              <w:rPr>
                <w:sz w:val="28"/>
                <w:lang w:val="fr-FR"/>
              </w:rPr>
            </w:pPr>
            <w:r w:rsidRPr="009C103C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9C103C" w:rsidRPr="009C103C" w:rsidTr="00C13808">
        <w:tc>
          <w:tcPr>
            <w:tcW w:w="10131" w:type="dxa"/>
            <w:gridSpan w:val="3"/>
          </w:tcPr>
          <w:p w:rsidR="000D7780" w:rsidRPr="009C103C" w:rsidRDefault="00AA3CEC" w:rsidP="00F45372">
            <w:pPr>
              <w:pStyle w:val="Country"/>
              <w:rPr>
                <w:lang w:val="fr-FR"/>
              </w:rPr>
            </w:pPr>
            <w:r w:rsidRPr="009C103C">
              <w:rPr>
                <w:lang w:val="fr-FR"/>
              </w:rPr>
              <w:t>Genève</w:t>
            </w:r>
          </w:p>
        </w:tc>
      </w:tr>
    </w:tbl>
    <w:p w:rsidR="00D178AB" w:rsidRPr="009C103C" w:rsidRDefault="00C13808" w:rsidP="00F45372">
      <w:pPr>
        <w:pStyle w:val="Sessiontc"/>
        <w:rPr>
          <w:lang w:val="fr-FR"/>
        </w:rPr>
      </w:pPr>
      <w:r w:rsidRPr="009C103C">
        <w:rPr>
          <w:lang w:val="fr-FR"/>
        </w:rPr>
        <w:t>Comité TECHNIQUE</w:t>
      </w:r>
    </w:p>
    <w:p w:rsidR="00D178AB" w:rsidRPr="009C103C" w:rsidRDefault="00822473" w:rsidP="00AD0B32">
      <w:pPr>
        <w:pStyle w:val="Sessiontcplacedate"/>
        <w:rPr>
          <w:lang w:val="fr-FR"/>
        </w:rPr>
      </w:pPr>
      <w:r w:rsidRPr="009C103C">
        <w:rPr>
          <w:lang w:val="fr-FR"/>
        </w:rPr>
        <w:t>Cinquant</w:t>
      </w:r>
      <w:r w:rsidR="00AA3CEC" w:rsidRPr="009C103C">
        <w:rPr>
          <w:lang w:val="fr-FR"/>
        </w:rPr>
        <w:t>e</w:t>
      </w:r>
      <w:r w:rsidR="006B6592">
        <w:rPr>
          <w:lang w:val="fr-FR"/>
        </w:rPr>
        <w:t>-</w:t>
      </w:r>
      <w:r w:rsidR="00504E0E" w:rsidRPr="009C103C">
        <w:rPr>
          <w:lang w:val="fr-FR"/>
        </w:rPr>
        <w:t>et</w:t>
      </w:r>
      <w:r w:rsidR="006B6592">
        <w:rPr>
          <w:lang w:val="fr-FR"/>
        </w:rPr>
        <w:t>-</w:t>
      </w:r>
      <w:r w:rsidR="00504E0E" w:rsidRPr="009C103C">
        <w:rPr>
          <w:lang w:val="fr-FR"/>
        </w:rPr>
        <w:t>unième</w:t>
      </w:r>
      <w:r w:rsidR="002828A3" w:rsidRPr="009C103C">
        <w:rPr>
          <w:lang w:val="fr-FR"/>
        </w:rPr>
        <w:t> </w:t>
      </w:r>
      <w:r w:rsidR="00C13808" w:rsidRPr="009C103C">
        <w:rPr>
          <w:lang w:val="fr-FR"/>
        </w:rPr>
        <w:t>session</w:t>
      </w:r>
      <w:r w:rsidR="00AD0B32" w:rsidRPr="009C103C">
        <w:rPr>
          <w:rStyle w:val="FootnoteReference"/>
          <w:sz w:val="2"/>
          <w:szCs w:val="2"/>
          <w:lang w:val="fr-FR"/>
        </w:rPr>
        <w:footnoteReference w:id="2"/>
      </w:r>
      <w:r w:rsidR="00C13808" w:rsidRPr="009C103C">
        <w:rPr>
          <w:lang w:val="fr-FR"/>
        </w:rPr>
        <w:br/>
        <w:t xml:space="preserve">Genève, </w:t>
      </w:r>
      <w:r w:rsidR="00A2260F" w:rsidRPr="009C103C">
        <w:rPr>
          <w:lang w:val="fr-FR"/>
        </w:rPr>
        <w:t>23</w:t>
      </w:r>
      <w:r w:rsidR="006B6592">
        <w:rPr>
          <w:lang w:val="fr-FR"/>
        </w:rPr>
        <w:t>–</w:t>
      </w:r>
      <w:r w:rsidR="00A2260F" w:rsidRPr="009C103C">
        <w:rPr>
          <w:lang w:val="fr-FR"/>
        </w:rPr>
        <w:t>2</w:t>
      </w:r>
      <w:r w:rsidR="004C0370" w:rsidRPr="009C103C">
        <w:rPr>
          <w:lang w:val="fr-FR"/>
        </w:rPr>
        <w:t>5 mars 20</w:t>
      </w:r>
      <w:r w:rsidR="00C13808" w:rsidRPr="009C103C">
        <w:rPr>
          <w:lang w:val="fr-FR"/>
        </w:rPr>
        <w:t>1</w:t>
      </w:r>
      <w:r w:rsidR="00A2260F" w:rsidRPr="009C103C">
        <w:rPr>
          <w:lang w:val="fr-FR"/>
        </w:rPr>
        <w:t>5</w:t>
      </w:r>
    </w:p>
    <w:p w:rsidR="00D178AB" w:rsidRPr="009C103C" w:rsidRDefault="00E44CD1" w:rsidP="00F45372">
      <w:pPr>
        <w:pStyle w:val="Titleofdoc0"/>
        <w:rPr>
          <w:lang w:val="fr-FR"/>
        </w:rPr>
      </w:pPr>
      <w:bookmarkStart w:id="3" w:name="TitleOfDoc"/>
      <w:bookmarkStart w:id="4" w:name="_GoBack"/>
      <w:bookmarkEnd w:id="3"/>
      <w:bookmarkEnd w:id="4"/>
      <w:r w:rsidRPr="009C103C">
        <w:rPr>
          <w:lang w:val="fr-FR"/>
        </w:rPr>
        <w:t>Projet d</w:t>
      </w:r>
      <w:r w:rsidR="004C0370" w:rsidRPr="009C103C">
        <w:rPr>
          <w:lang w:val="fr-FR"/>
        </w:rPr>
        <w:t>’</w:t>
      </w:r>
      <w:r w:rsidRPr="009C103C">
        <w:rPr>
          <w:lang w:val="fr-FR"/>
        </w:rPr>
        <w:t>ordre du jour</w:t>
      </w:r>
      <w:r w:rsidR="00044EB6">
        <w:rPr>
          <w:lang w:val="fr-FR"/>
        </w:rPr>
        <w:t xml:space="preserve"> révisé</w:t>
      </w:r>
    </w:p>
    <w:p w:rsidR="00D178AB" w:rsidRPr="00015470" w:rsidRDefault="00A1007D" w:rsidP="00A1007D">
      <w:pPr>
        <w:pStyle w:val="preparedby1"/>
        <w:rPr>
          <w:color w:val="A6A6A6" w:themeColor="background1" w:themeShade="A6"/>
          <w:lang w:val="fr-FR"/>
        </w:rPr>
      </w:pPr>
      <w:bookmarkStart w:id="5" w:name="Prepared"/>
      <w:bookmarkEnd w:id="5"/>
      <w:proofErr w:type="gramStart"/>
      <w:r w:rsidRPr="009C103C">
        <w:rPr>
          <w:lang w:val="fr-FR"/>
        </w:rPr>
        <w:t>établi</w:t>
      </w:r>
      <w:proofErr w:type="gramEnd"/>
      <w:r w:rsidRPr="009C103C">
        <w:rPr>
          <w:lang w:val="fr-FR"/>
        </w:rPr>
        <w:t xml:space="preserve"> par le Bureau de l</w:t>
      </w:r>
      <w:r w:rsidR="004C0370" w:rsidRPr="009C103C">
        <w:rPr>
          <w:lang w:val="fr-FR"/>
        </w:rPr>
        <w:t>’</w:t>
      </w:r>
      <w:r w:rsidRPr="009C103C">
        <w:rPr>
          <w:lang w:val="fr-FR"/>
        </w:rPr>
        <w:t>Union</w:t>
      </w:r>
      <w:r w:rsidRPr="009C103C">
        <w:rPr>
          <w:lang w:val="fr-FR"/>
        </w:rPr>
        <w:br/>
      </w:r>
      <w:r w:rsidRPr="009C103C">
        <w:rPr>
          <w:lang w:val="fr-FR"/>
        </w:rPr>
        <w:br/>
      </w:r>
      <w:r w:rsidRPr="00015470">
        <w:rPr>
          <w:color w:val="A6A6A6" w:themeColor="background1" w:themeShade="A6"/>
          <w:lang w:val="fr-FR"/>
        </w:rPr>
        <w:t>Avertissement : le présent document ne représente pas les principes ou les orientations de l</w:t>
      </w:r>
      <w:r w:rsidR="004C0370" w:rsidRPr="00015470">
        <w:rPr>
          <w:color w:val="A6A6A6" w:themeColor="background1" w:themeShade="A6"/>
          <w:lang w:val="fr-FR"/>
        </w:rPr>
        <w:t>’</w:t>
      </w:r>
      <w:r w:rsidRPr="00015470">
        <w:rPr>
          <w:color w:val="A6A6A6" w:themeColor="background1" w:themeShade="A6"/>
          <w:lang w:val="fr-FR"/>
        </w:rPr>
        <w:t>UPOV</w:t>
      </w:r>
    </w:p>
    <w:p w:rsidR="00D178AB" w:rsidRPr="009C103C" w:rsidRDefault="00E44CD1" w:rsidP="00AD0B32">
      <w:pPr>
        <w:ind w:left="567" w:hanging="567"/>
        <w:rPr>
          <w:lang w:val="fr-FR"/>
        </w:rPr>
      </w:pPr>
      <w:r w:rsidRPr="009C103C">
        <w:rPr>
          <w:lang w:val="fr-FR"/>
        </w:rPr>
        <w:fldChar w:fldCharType="begin"/>
      </w:r>
      <w:r w:rsidRPr="009C103C">
        <w:rPr>
          <w:lang w:val="fr-FR"/>
        </w:rPr>
        <w:instrText xml:space="preserve"> AUTONUM  </w:instrText>
      </w:r>
      <w:r w:rsidRPr="009C103C">
        <w:rPr>
          <w:lang w:val="fr-FR"/>
        </w:rPr>
        <w:fldChar w:fldCharType="end"/>
      </w:r>
      <w:r w:rsidRPr="009C103C">
        <w:rPr>
          <w:lang w:val="fr-FR"/>
        </w:rPr>
        <w:tab/>
      </w:r>
      <w:r w:rsidR="00AD0B32" w:rsidRPr="009C103C">
        <w:rPr>
          <w:lang w:val="fr-FR"/>
        </w:rPr>
        <w:t>Ouverture de la session</w:t>
      </w:r>
    </w:p>
    <w:p w:rsidR="00D178AB" w:rsidRPr="009C103C" w:rsidRDefault="00D178AB" w:rsidP="00E44CD1">
      <w:pPr>
        <w:ind w:left="567" w:hanging="567"/>
        <w:rPr>
          <w:lang w:val="fr-FR"/>
        </w:rPr>
      </w:pPr>
    </w:p>
    <w:p w:rsidR="00D178AB" w:rsidRPr="009C103C" w:rsidRDefault="00E44CD1" w:rsidP="00AD0B32">
      <w:pPr>
        <w:ind w:left="567" w:hanging="567"/>
        <w:rPr>
          <w:lang w:val="fr-FR"/>
        </w:rPr>
      </w:pPr>
      <w:r w:rsidRPr="009C103C">
        <w:rPr>
          <w:lang w:val="fr-FR"/>
        </w:rPr>
        <w:fldChar w:fldCharType="begin"/>
      </w:r>
      <w:r w:rsidRPr="009C103C">
        <w:rPr>
          <w:lang w:val="fr-FR"/>
        </w:rPr>
        <w:instrText xml:space="preserve"> AUTONUM  </w:instrText>
      </w:r>
      <w:r w:rsidRPr="009C103C">
        <w:rPr>
          <w:lang w:val="fr-FR"/>
        </w:rPr>
        <w:fldChar w:fldCharType="end"/>
      </w:r>
      <w:r w:rsidRPr="009C103C">
        <w:rPr>
          <w:lang w:val="fr-FR"/>
        </w:rPr>
        <w:tab/>
      </w:r>
      <w:r w:rsidR="00AD0B32" w:rsidRPr="009C103C">
        <w:rPr>
          <w:lang w:val="fr-FR"/>
        </w:rPr>
        <w:t>Adoption de l</w:t>
      </w:r>
      <w:r w:rsidR="004C0370" w:rsidRPr="009C103C">
        <w:rPr>
          <w:lang w:val="fr-FR"/>
        </w:rPr>
        <w:t>’</w:t>
      </w:r>
      <w:r w:rsidR="00AD0B32" w:rsidRPr="009C103C">
        <w:rPr>
          <w:lang w:val="fr-FR"/>
        </w:rPr>
        <w:t>ordre du jour</w:t>
      </w:r>
    </w:p>
    <w:p w:rsidR="00D178AB" w:rsidRPr="009C103C" w:rsidRDefault="00D178AB" w:rsidP="00E44CD1">
      <w:pPr>
        <w:ind w:left="567" w:hanging="567"/>
        <w:rPr>
          <w:lang w:val="fr-FR"/>
        </w:rPr>
      </w:pPr>
    </w:p>
    <w:p w:rsidR="00D178AB" w:rsidRPr="009C103C" w:rsidRDefault="00E44CD1" w:rsidP="00AD0B32">
      <w:pPr>
        <w:autoSpaceDE w:val="0"/>
        <w:autoSpaceDN w:val="0"/>
        <w:adjustRightInd w:val="0"/>
        <w:jc w:val="left"/>
        <w:rPr>
          <w:rFonts w:cs="Arial"/>
          <w:lang w:val="fr-FR"/>
        </w:rPr>
      </w:pPr>
      <w:r w:rsidRPr="009C103C">
        <w:rPr>
          <w:lang w:val="fr-FR"/>
        </w:rPr>
        <w:fldChar w:fldCharType="begin"/>
      </w:r>
      <w:r w:rsidRPr="009C103C">
        <w:rPr>
          <w:lang w:val="fr-FR"/>
        </w:rPr>
        <w:instrText xml:space="preserve"> AUTONUM  </w:instrText>
      </w:r>
      <w:r w:rsidRPr="009C103C">
        <w:rPr>
          <w:lang w:val="fr-FR"/>
        </w:rPr>
        <w:fldChar w:fldCharType="end"/>
      </w:r>
      <w:r w:rsidRPr="009C103C">
        <w:rPr>
          <w:lang w:val="fr-FR"/>
        </w:rPr>
        <w:tab/>
      </w:r>
      <w:r w:rsidR="00AD0B32" w:rsidRPr="009C103C">
        <w:rPr>
          <w:rFonts w:cs="Arial"/>
          <w:lang w:val="fr-FR"/>
        </w:rPr>
        <w:t>Débat sur</w:t>
      </w:r>
      <w:r w:rsidR="004C0370" w:rsidRPr="009C103C">
        <w:rPr>
          <w:rFonts w:cs="Arial"/>
          <w:lang w:val="fr-FR"/>
        </w:rPr>
        <w:t xml:space="preserve"> </w:t>
      </w:r>
      <w:r w:rsidR="004C0370" w:rsidRPr="00590154">
        <w:rPr>
          <w:lang w:val="fr-CH"/>
        </w:rPr>
        <w:t>les</w:t>
      </w:r>
      <w:r w:rsidR="00AD0B32" w:rsidRPr="009C103C">
        <w:rPr>
          <w:rFonts w:cs="Arial"/>
          <w:lang w:val="fr-FR"/>
        </w:rPr>
        <w:t>:</w:t>
      </w:r>
    </w:p>
    <w:p w:rsidR="00D178AB" w:rsidRPr="009C103C" w:rsidRDefault="00D178AB" w:rsidP="00E44CD1">
      <w:pPr>
        <w:autoSpaceDE w:val="0"/>
        <w:autoSpaceDN w:val="0"/>
        <w:adjustRightInd w:val="0"/>
        <w:jc w:val="left"/>
        <w:rPr>
          <w:rFonts w:cs="Arial"/>
          <w:lang w:val="fr-FR"/>
        </w:rPr>
      </w:pPr>
    </w:p>
    <w:p w:rsidR="00D178AB" w:rsidRPr="009C103C" w:rsidRDefault="00E44CD1" w:rsidP="00627A98">
      <w:pPr>
        <w:autoSpaceDE w:val="0"/>
        <w:autoSpaceDN w:val="0"/>
        <w:adjustRightInd w:val="0"/>
        <w:spacing w:after="160"/>
        <w:ind w:left="567"/>
        <w:jc w:val="left"/>
        <w:rPr>
          <w:rFonts w:cs="Arial"/>
          <w:lang w:val="fr-FR"/>
        </w:rPr>
      </w:pPr>
      <w:r w:rsidRPr="009C103C">
        <w:rPr>
          <w:rFonts w:cs="Arial"/>
          <w:lang w:val="fr-FR"/>
        </w:rPr>
        <w:t>a)</w:t>
      </w:r>
      <w:r w:rsidRPr="009C103C">
        <w:rPr>
          <w:rFonts w:cs="Arial"/>
          <w:lang w:val="fr-FR"/>
        </w:rPr>
        <w:tab/>
      </w:r>
      <w:r w:rsidR="009C103C" w:rsidRPr="009C103C">
        <w:rPr>
          <w:rFonts w:cs="Arial"/>
          <w:lang w:val="fr-FR"/>
        </w:rPr>
        <w:t xml:space="preserve">techniques </w:t>
      </w:r>
      <w:r w:rsidR="004C0370" w:rsidRPr="009C103C">
        <w:rPr>
          <w:rFonts w:cs="Arial"/>
          <w:lang w:val="fr-FR"/>
        </w:rPr>
        <w:t>moléculaires</w:t>
      </w:r>
      <w:r w:rsidRPr="009C103C">
        <w:rPr>
          <w:rFonts w:cs="Arial"/>
          <w:lang w:val="fr-FR"/>
        </w:rPr>
        <w:t xml:space="preserve"> (</w:t>
      </w:r>
      <w:r w:rsidR="004C0370" w:rsidRPr="009C103C">
        <w:rPr>
          <w:rFonts w:cs="Arial"/>
          <w:lang w:val="fr-FR"/>
        </w:rPr>
        <w:t>présentations</w:t>
      </w:r>
      <w:r w:rsidRPr="009C103C">
        <w:rPr>
          <w:rFonts w:cs="Arial"/>
          <w:lang w:val="fr-FR"/>
        </w:rPr>
        <w:t xml:space="preserve"> </w:t>
      </w:r>
      <w:r w:rsidR="004C0370" w:rsidRPr="009C103C">
        <w:rPr>
          <w:rFonts w:cs="Arial"/>
          <w:lang w:val="fr-FR"/>
        </w:rPr>
        <w:t>par les membres</w:t>
      </w:r>
      <w:r w:rsidRPr="009C103C">
        <w:rPr>
          <w:rFonts w:cs="Arial"/>
          <w:lang w:val="fr-FR"/>
        </w:rPr>
        <w:t>)</w:t>
      </w:r>
    </w:p>
    <w:p w:rsidR="00D178AB" w:rsidRPr="009C103C" w:rsidRDefault="00E44CD1" w:rsidP="004C0370">
      <w:pPr>
        <w:autoSpaceDE w:val="0"/>
        <w:autoSpaceDN w:val="0"/>
        <w:adjustRightInd w:val="0"/>
        <w:ind w:left="1134" w:hanging="567"/>
        <w:jc w:val="left"/>
        <w:rPr>
          <w:rFonts w:cs="Arial"/>
          <w:lang w:val="fr-FR"/>
        </w:rPr>
      </w:pPr>
      <w:r w:rsidRPr="009C103C">
        <w:rPr>
          <w:rFonts w:cs="Arial"/>
          <w:lang w:val="fr-FR"/>
        </w:rPr>
        <w:t>b)</w:t>
      </w:r>
      <w:r w:rsidRPr="009C103C">
        <w:rPr>
          <w:rFonts w:cs="Arial"/>
          <w:lang w:val="fr-FR"/>
        </w:rPr>
        <w:tab/>
      </w:r>
      <w:r w:rsidR="004C0370" w:rsidRPr="009C103C">
        <w:rPr>
          <w:rFonts w:cs="Arial"/>
          <w:lang w:val="fr-FR"/>
        </w:rPr>
        <w:t>moyens possibles d’améliorer l’efficacité du TC, des groupes de travail techniques et des ateliers préparatoires</w:t>
      </w:r>
      <w:r w:rsidRPr="009C103C">
        <w:rPr>
          <w:rFonts w:cs="Arial"/>
          <w:lang w:val="fr-FR"/>
        </w:rPr>
        <w:t xml:space="preserve"> (</w:t>
      </w:r>
      <w:r w:rsidR="004C0370" w:rsidRPr="009C103C">
        <w:rPr>
          <w:rFonts w:cs="Arial"/>
          <w:lang w:val="fr-FR"/>
        </w:rPr>
        <w:t>document TC</w:t>
      </w:r>
      <w:r w:rsidRPr="009C103C">
        <w:rPr>
          <w:rFonts w:cs="Arial"/>
          <w:lang w:val="fr-FR"/>
        </w:rPr>
        <w:t>/51/3</w:t>
      </w:r>
      <w:r w:rsidR="009C113E">
        <w:rPr>
          <w:rFonts w:cs="Arial"/>
          <w:lang w:val="fr-FR"/>
        </w:rPr>
        <w:t>7</w:t>
      </w:r>
      <w:r w:rsidRPr="009C103C">
        <w:rPr>
          <w:rFonts w:cs="Arial"/>
          <w:lang w:val="fr-FR"/>
        </w:rPr>
        <w:t>)</w:t>
      </w:r>
    </w:p>
    <w:p w:rsidR="00D178AB" w:rsidRPr="009C103C" w:rsidRDefault="00D178AB" w:rsidP="00E44CD1">
      <w:pPr>
        <w:autoSpaceDE w:val="0"/>
        <w:autoSpaceDN w:val="0"/>
        <w:adjustRightInd w:val="0"/>
        <w:jc w:val="left"/>
        <w:rPr>
          <w:rFonts w:cs="Arial"/>
          <w:lang w:val="fr-FR"/>
        </w:rPr>
      </w:pPr>
    </w:p>
    <w:p w:rsidR="00D178AB" w:rsidRPr="009C103C" w:rsidRDefault="00E44CD1" w:rsidP="00D178AB">
      <w:pPr>
        <w:ind w:left="567" w:hanging="567"/>
        <w:rPr>
          <w:lang w:val="fr-FR"/>
        </w:rPr>
      </w:pPr>
      <w:r w:rsidRPr="009C103C">
        <w:rPr>
          <w:lang w:val="fr-FR"/>
        </w:rPr>
        <w:fldChar w:fldCharType="begin"/>
      </w:r>
      <w:r w:rsidRPr="009C103C">
        <w:rPr>
          <w:lang w:val="fr-FR"/>
        </w:rPr>
        <w:instrText xml:space="preserve"> AUTONUM  </w:instrText>
      </w:r>
      <w:r w:rsidRPr="009C103C">
        <w:rPr>
          <w:lang w:val="fr-FR"/>
        </w:rPr>
        <w:fldChar w:fldCharType="end"/>
      </w:r>
      <w:r w:rsidRPr="009C103C">
        <w:rPr>
          <w:lang w:val="fr-FR"/>
        </w:rPr>
        <w:tab/>
      </w:r>
      <w:r w:rsidR="00D178AB" w:rsidRPr="009C103C">
        <w:rPr>
          <w:lang w:val="fr-FR"/>
        </w:rPr>
        <w:t>Rapport sur les faits nouveaux intervenus au sein de l</w:t>
      </w:r>
      <w:r w:rsidR="004C0370" w:rsidRPr="009C103C">
        <w:rPr>
          <w:lang w:val="fr-FR"/>
        </w:rPr>
        <w:t>’</w:t>
      </w:r>
      <w:r w:rsidR="00D178AB" w:rsidRPr="009C103C">
        <w:rPr>
          <w:lang w:val="fr-FR"/>
        </w:rPr>
        <w:t xml:space="preserve">UPOV, </w:t>
      </w:r>
      <w:r w:rsidR="004C0370" w:rsidRPr="009C103C">
        <w:rPr>
          <w:lang w:val="fr-FR"/>
        </w:rPr>
        <w:t>y compris</w:t>
      </w:r>
      <w:r w:rsidR="00D178AB" w:rsidRPr="009C103C">
        <w:rPr>
          <w:lang w:val="fr-FR"/>
        </w:rPr>
        <w:t xml:space="preserve"> certaines questions examinées lors des dernières sessions du Comité administratif et juridique, du Comité consultatif et du Conseil (</w:t>
      </w:r>
      <w:r w:rsidR="004C0370" w:rsidRPr="009C103C">
        <w:rPr>
          <w:lang w:val="fr-FR"/>
        </w:rPr>
        <w:t>document TC</w:t>
      </w:r>
      <w:r w:rsidR="00D178AB" w:rsidRPr="009C103C">
        <w:rPr>
          <w:lang w:val="fr-FR"/>
        </w:rPr>
        <w:t>/51/10)</w:t>
      </w:r>
    </w:p>
    <w:p w:rsidR="00D178AB" w:rsidRPr="009C103C" w:rsidRDefault="00D178AB" w:rsidP="00E44CD1">
      <w:pPr>
        <w:ind w:left="567" w:hanging="567"/>
        <w:rPr>
          <w:lang w:val="fr-FR"/>
        </w:rPr>
      </w:pPr>
    </w:p>
    <w:p w:rsidR="00D178AB" w:rsidRPr="009C103C" w:rsidRDefault="00E44CD1" w:rsidP="00B21EBA">
      <w:pPr>
        <w:ind w:left="567" w:hanging="567"/>
        <w:rPr>
          <w:lang w:val="fr-FR"/>
        </w:rPr>
      </w:pPr>
      <w:r w:rsidRPr="009C103C">
        <w:rPr>
          <w:lang w:val="fr-FR"/>
        </w:rPr>
        <w:fldChar w:fldCharType="begin"/>
      </w:r>
      <w:r w:rsidRPr="009C103C">
        <w:rPr>
          <w:lang w:val="fr-FR"/>
        </w:rPr>
        <w:instrText xml:space="preserve"> AUTONUM  </w:instrText>
      </w:r>
      <w:r w:rsidRPr="009C103C">
        <w:rPr>
          <w:lang w:val="fr-FR"/>
        </w:rPr>
        <w:fldChar w:fldCharType="end"/>
      </w:r>
      <w:r w:rsidRPr="009C103C">
        <w:rPr>
          <w:lang w:val="fr-FR"/>
        </w:rPr>
        <w:tab/>
      </w:r>
      <w:r w:rsidR="00B21EBA" w:rsidRPr="009C103C">
        <w:rPr>
          <w:lang w:val="fr-FR"/>
        </w:rPr>
        <w:t>Rapports sur l</w:t>
      </w:r>
      <w:r w:rsidR="004C0370" w:rsidRPr="009C103C">
        <w:rPr>
          <w:lang w:val="fr-FR"/>
        </w:rPr>
        <w:t>’</w:t>
      </w:r>
      <w:r w:rsidR="00B21EBA" w:rsidRPr="009C103C">
        <w:rPr>
          <w:lang w:val="fr-FR"/>
        </w:rPr>
        <w:t>état d</w:t>
      </w:r>
      <w:r w:rsidR="004C0370" w:rsidRPr="009C103C">
        <w:rPr>
          <w:lang w:val="fr-FR"/>
        </w:rPr>
        <w:t>’</w:t>
      </w:r>
      <w:r w:rsidR="00B21EBA" w:rsidRPr="009C103C">
        <w:rPr>
          <w:lang w:val="fr-FR"/>
        </w:rPr>
        <w:t xml:space="preserve">avancement des travaux des groupes de travail techniques, </w:t>
      </w:r>
      <w:r w:rsidR="004C0370" w:rsidRPr="009C103C">
        <w:rPr>
          <w:lang w:val="fr-FR"/>
        </w:rPr>
        <w:t>y compris</w:t>
      </w:r>
      <w:r w:rsidR="00B21EBA" w:rsidRPr="009C103C">
        <w:rPr>
          <w:lang w:val="fr-FR"/>
        </w:rPr>
        <w:t xml:space="preserve"> le Groupe de travail sur les techniques biochimiques et moléculaires, notamment les profils d</w:t>
      </w:r>
      <w:r w:rsidR="004C0370" w:rsidRPr="009C103C">
        <w:rPr>
          <w:lang w:val="fr-FR"/>
        </w:rPr>
        <w:t>’</w:t>
      </w:r>
      <w:r w:rsidR="00B21EBA" w:rsidRPr="009C103C">
        <w:rPr>
          <w:lang w:val="fr-FR"/>
        </w:rPr>
        <w:t>ADN (BMT) (</w:t>
      </w:r>
      <w:r w:rsidR="004C0370" w:rsidRPr="009C103C">
        <w:rPr>
          <w:lang w:val="fr-FR"/>
        </w:rPr>
        <w:t>documents TW</w:t>
      </w:r>
      <w:r w:rsidR="00B21EBA" w:rsidRPr="009C103C">
        <w:rPr>
          <w:lang w:val="fr-FR"/>
        </w:rPr>
        <w:t>A/43/27, TWC/32/28, TWF/45/32, TWO/47/28, TWV/48/43 et BMT/14/20,</w:t>
      </w:r>
      <w:r w:rsidR="00B21EBA" w:rsidRPr="009C103C">
        <w:rPr>
          <w:b/>
          <w:lang w:val="fr-FR"/>
        </w:rPr>
        <w:t xml:space="preserve"> </w:t>
      </w:r>
      <w:r w:rsidR="00B21EBA" w:rsidRPr="009C103C">
        <w:rPr>
          <w:lang w:val="fr-FR"/>
        </w:rPr>
        <w:t>et rapports verbaux des présidents)</w:t>
      </w:r>
    </w:p>
    <w:p w:rsidR="00D178AB" w:rsidRPr="009C103C" w:rsidRDefault="00D178AB" w:rsidP="00E44CD1">
      <w:pPr>
        <w:ind w:left="567" w:hanging="567"/>
        <w:rPr>
          <w:lang w:val="fr-FR"/>
        </w:rPr>
      </w:pPr>
    </w:p>
    <w:p w:rsidR="00D178AB" w:rsidRPr="009C103C" w:rsidRDefault="00E44CD1" w:rsidP="00B21EBA">
      <w:pPr>
        <w:ind w:left="567" w:hanging="567"/>
        <w:rPr>
          <w:lang w:val="fr-FR"/>
        </w:rPr>
      </w:pPr>
      <w:r w:rsidRPr="009C103C">
        <w:rPr>
          <w:lang w:val="fr-FR"/>
        </w:rPr>
        <w:fldChar w:fldCharType="begin"/>
      </w:r>
      <w:r w:rsidRPr="009C103C">
        <w:rPr>
          <w:lang w:val="fr-FR"/>
        </w:rPr>
        <w:instrText xml:space="preserve"> AUTONUM  </w:instrText>
      </w:r>
      <w:r w:rsidRPr="009C103C">
        <w:rPr>
          <w:lang w:val="fr-FR"/>
        </w:rPr>
        <w:fldChar w:fldCharType="end"/>
      </w:r>
      <w:r w:rsidRPr="009C103C">
        <w:rPr>
          <w:lang w:val="fr-FR"/>
        </w:rPr>
        <w:tab/>
      </w:r>
      <w:r w:rsidR="00B21EBA" w:rsidRPr="009C103C">
        <w:rPr>
          <w:lang w:val="fr-FR"/>
        </w:rPr>
        <w:t>Questions découlant des travaux des groupes de travail techniques (</w:t>
      </w:r>
      <w:r w:rsidR="004C0370" w:rsidRPr="009C103C">
        <w:rPr>
          <w:lang w:val="fr-FR"/>
        </w:rPr>
        <w:t>document TC</w:t>
      </w:r>
      <w:r w:rsidR="00B21EBA" w:rsidRPr="009C103C">
        <w:rPr>
          <w:lang w:val="fr-FR"/>
        </w:rPr>
        <w:t>/51/3)</w:t>
      </w:r>
    </w:p>
    <w:p w:rsidR="00D178AB" w:rsidRPr="009C103C" w:rsidRDefault="00D178AB" w:rsidP="00E44CD1">
      <w:pPr>
        <w:ind w:left="567" w:hanging="567"/>
        <w:rPr>
          <w:lang w:val="fr-FR"/>
        </w:rPr>
      </w:pPr>
    </w:p>
    <w:p w:rsidR="00627A98" w:rsidRDefault="00627A98">
      <w:pPr>
        <w:jc w:val="left"/>
        <w:rPr>
          <w:lang w:val="fr-FR"/>
        </w:rPr>
      </w:pPr>
      <w:r>
        <w:rPr>
          <w:lang w:val="fr-FR"/>
        </w:rPr>
        <w:br w:type="page"/>
      </w:r>
    </w:p>
    <w:p w:rsidR="00D178AB" w:rsidRPr="009C103C" w:rsidRDefault="00E44CD1" w:rsidP="00B21EBA">
      <w:pPr>
        <w:rPr>
          <w:rFonts w:cs="Arial"/>
          <w:lang w:val="fr-FR"/>
        </w:rPr>
      </w:pPr>
      <w:r w:rsidRPr="009C103C">
        <w:rPr>
          <w:lang w:val="fr-FR"/>
        </w:rPr>
        <w:lastRenderedPageBreak/>
        <w:fldChar w:fldCharType="begin"/>
      </w:r>
      <w:r w:rsidRPr="009C103C">
        <w:rPr>
          <w:lang w:val="fr-FR"/>
        </w:rPr>
        <w:instrText xml:space="preserve"> AUTONUM  </w:instrText>
      </w:r>
      <w:r w:rsidRPr="009C103C">
        <w:rPr>
          <w:lang w:val="fr-FR"/>
        </w:rPr>
        <w:fldChar w:fldCharType="end"/>
      </w:r>
      <w:r w:rsidRPr="009C103C">
        <w:rPr>
          <w:lang w:val="fr-FR"/>
        </w:rPr>
        <w:tab/>
      </w:r>
      <w:r w:rsidR="00B21EBA" w:rsidRPr="009C103C">
        <w:rPr>
          <w:lang w:val="fr-FR"/>
        </w:rPr>
        <w:t>Documents TGP (</w:t>
      </w:r>
      <w:r w:rsidR="004C0370" w:rsidRPr="009C103C">
        <w:rPr>
          <w:lang w:val="fr-FR"/>
        </w:rPr>
        <w:t>document TC</w:t>
      </w:r>
      <w:r w:rsidR="00B21EBA" w:rsidRPr="009C103C">
        <w:rPr>
          <w:lang w:val="fr-FR"/>
        </w:rPr>
        <w:t>/51/5)</w:t>
      </w:r>
    </w:p>
    <w:p w:rsidR="00D178AB" w:rsidRPr="009C103C" w:rsidRDefault="00D178AB" w:rsidP="00E44CD1">
      <w:pPr>
        <w:tabs>
          <w:tab w:val="left" w:pos="567"/>
        </w:tabs>
        <w:rPr>
          <w:rFonts w:cs="Arial"/>
          <w:lang w:val="fr-FR"/>
        </w:rPr>
      </w:pPr>
    </w:p>
    <w:p w:rsidR="004C0370" w:rsidRPr="009C103C" w:rsidRDefault="00B21EBA" w:rsidP="00B21EBA">
      <w:pPr>
        <w:tabs>
          <w:tab w:val="left" w:pos="567"/>
        </w:tabs>
        <w:ind w:left="567"/>
        <w:rPr>
          <w:rFonts w:cs="Arial"/>
          <w:i/>
          <w:snapToGrid w:val="0"/>
          <w:lang w:val="fr-FR"/>
        </w:rPr>
      </w:pPr>
      <w:r w:rsidRPr="009C103C">
        <w:rPr>
          <w:rFonts w:cs="Arial"/>
          <w:i/>
          <w:snapToGrid w:val="0"/>
          <w:lang w:val="fr-FR"/>
        </w:rPr>
        <w:t>Révision des documents TGP</w:t>
      </w:r>
    </w:p>
    <w:p w:rsidR="00D178AB" w:rsidRPr="009C103C" w:rsidRDefault="00D178AB" w:rsidP="00E44CD1">
      <w:pPr>
        <w:ind w:left="2126" w:hanging="992"/>
        <w:rPr>
          <w:rFonts w:cs="Arial"/>
          <w:snapToGrid w:val="0"/>
          <w:lang w:val="fr-FR"/>
        </w:rPr>
      </w:pPr>
    </w:p>
    <w:p w:rsidR="004C0370" w:rsidRPr="009C103C" w:rsidRDefault="00B21EBA" w:rsidP="00627A98">
      <w:pPr>
        <w:keepNext/>
        <w:spacing w:after="160"/>
        <w:ind w:left="567" w:right="567"/>
        <w:jc w:val="left"/>
        <w:rPr>
          <w:rFonts w:cs="Arial"/>
          <w:snapToGrid w:val="0"/>
          <w:lang w:val="fr-FR"/>
        </w:rPr>
      </w:pPr>
      <w:r w:rsidRPr="009C103C">
        <w:rPr>
          <w:rFonts w:cs="Arial"/>
          <w:snapToGrid w:val="0"/>
          <w:lang w:val="fr-FR"/>
        </w:rPr>
        <w:t>TGP/7</w:t>
      </w:r>
      <w:r w:rsidR="002828A3" w:rsidRPr="009C103C">
        <w:rPr>
          <w:rFonts w:cs="Arial"/>
          <w:snapToGrid w:val="0"/>
          <w:lang w:val="fr-FR"/>
        </w:rPr>
        <w:t> </w:t>
      </w:r>
      <w:r w:rsidRPr="009C103C">
        <w:rPr>
          <w:rFonts w:cs="Arial"/>
          <w:snapToGrid w:val="0"/>
          <w:lang w:val="fr-FR"/>
        </w:rPr>
        <w:t>: Élaboration des principes directeurs d</w:t>
      </w:r>
      <w:r w:rsidR="004C0370" w:rsidRPr="009C103C">
        <w:rPr>
          <w:rFonts w:cs="Arial"/>
          <w:snapToGrid w:val="0"/>
          <w:lang w:val="fr-FR"/>
        </w:rPr>
        <w:t>’</w:t>
      </w:r>
      <w:r w:rsidRPr="009C103C">
        <w:rPr>
          <w:rFonts w:cs="Arial"/>
          <w:snapToGrid w:val="0"/>
          <w:lang w:val="fr-FR"/>
        </w:rPr>
        <w:t>examen</w:t>
      </w:r>
    </w:p>
    <w:p w:rsidR="003425FA" w:rsidRDefault="00B21EBA" w:rsidP="00627A98">
      <w:pPr>
        <w:keepNext/>
        <w:spacing w:after="160"/>
        <w:ind w:left="1134" w:right="567"/>
        <w:jc w:val="left"/>
        <w:rPr>
          <w:rFonts w:cs="Arial"/>
          <w:i/>
          <w:snapToGrid w:val="0"/>
          <w:lang w:val="fr-FR"/>
        </w:rPr>
      </w:pPr>
      <w:r w:rsidRPr="009C103C">
        <w:rPr>
          <w:rFonts w:cs="Arial"/>
          <w:i/>
          <w:lang w:val="fr-FR"/>
        </w:rPr>
        <w:t>Révision du document TGP/7 </w:t>
      </w:r>
      <w:r w:rsidRPr="003018FC">
        <w:rPr>
          <w:rFonts w:cs="Arial"/>
          <w:lang w:val="fr-FR"/>
        </w:rPr>
        <w:t xml:space="preserve">: </w:t>
      </w:r>
      <w:r w:rsidR="00DA1938" w:rsidRPr="003018FC">
        <w:rPr>
          <w:rFonts w:cs="Arial"/>
          <w:lang w:val="fr-FR"/>
        </w:rPr>
        <w:t>Matériel pour les rédacteurs de principes directeurs d’examen (document TC/51/5)</w:t>
      </w:r>
    </w:p>
    <w:p w:rsidR="003425FA" w:rsidRPr="00DA1938" w:rsidRDefault="003425FA" w:rsidP="00627A98">
      <w:pPr>
        <w:keepNext/>
        <w:spacing w:after="160"/>
        <w:ind w:left="1134" w:right="567"/>
        <w:jc w:val="left"/>
        <w:rPr>
          <w:rFonts w:cs="Arial"/>
          <w:snapToGrid w:val="0"/>
          <w:lang w:val="fr-FR"/>
        </w:rPr>
      </w:pPr>
      <w:r w:rsidRPr="009C103C">
        <w:rPr>
          <w:rFonts w:cs="Arial"/>
          <w:i/>
          <w:snapToGrid w:val="0"/>
          <w:lang w:val="fr-FR"/>
        </w:rPr>
        <w:t xml:space="preserve">Révision du document </w:t>
      </w:r>
      <w:r w:rsidRPr="009C103C">
        <w:rPr>
          <w:i/>
          <w:lang w:val="fr-FR"/>
        </w:rPr>
        <w:t xml:space="preserve">TGP/7 : </w:t>
      </w:r>
      <w:r w:rsidR="003018FC">
        <w:rPr>
          <w:lang w:val="fr-FR"/>
        </w:rPr>
        <w:t xml:space="preserve">Matériel </w:t>
      </w:r>
      <w:r>
        <w:rPr>
          <w:lang w:val="fr-FR"/>
        </w:rPr>
        <w:t>végétal remis aux fins de l’examen</w:t>
      </w:r>
      <w:r w:rsidRPr="009C103C">
        <w:rPr>
          <w:i/>
          <w:lang w:val="fr-FR"/>
        </w:rPr>
        <w:t xml:space="preserve"> </w:t>
      </w:r>
      <w:r w:rsidRPr="009C103C">
        <w:rPr>
          <w:rFonts w:cs="Arial"/>
          <w:lang w:val="fr-FR"/>
        </w:rPr>
        <w:t>(</w:t>
      </w:r>
      <w:r w:rsidR="003018FC">
        <w:rPr>
          <w:rFonts w:cs="Arial"/>
          <w:lang w:val="fr-FR"/>
        </w:rPr>
        <w:t>document </w:t>
      </w:r>
      <w:r w:rsidRPr="009C103C">
        <w:rPr>
          <w:rFonts w:cs="Arial"/>
          <w:lang w:val="fr-FR"/>
        </w:rPr>
        <w:t>TC/51/1</w:t>
      </w:r>
      <w:r w:rsidR="003018FC">
        <w:rPr>
          <w:rFonts w:cs="Arial"/>
          <w:lang w:val="fr-FR"/>
        </w:rPr>
        <w:t>4</w:t>
      </w:r>
      <w:r w:rsidR="00BA1789">
        <w:rPr>
          <w:rFonts w:cs="Arial"/>
          <w:lang w:val="fr-FR"/>
        </w:rPr>
        <w:t xml:space="preserve"> </w:t>
      </w:r>
      <w:proofErr w:type="spellStart"/>
      <w:r w:rsidR="00BA1789">
        <w:rPr>
          <w:rFonts w:cs="Arial"/>
          <w:lang w:val="fr-FR"/>
        </w:rPr>
        <w:t>Rev</w:t>
      </w:r>
      <w:proofErr w:type="spellEnd"/>
      <w:r w:rsidR="00BA1789">
        <w:rPr>
          <w:rFonts w:cs="Arial"/>
          <w:lang w:val="fr-FR"/>
        </w:rPr>
        <w:t>.</w:t>
      </w:r>
      <w:r w:rsidRPr="009C103C">
        <w:rPr>
          <w:rFonts w:cs="Arial"/>
          <w:lang w:val="fr-FR"/>
        </w:rPr>
        <w:t>)</w:t>
      </w:r>
    </w:p>
    <w:p w:rsidR="00D178AB" w:rsidRDefault="004C0370" w:rsidP="00513FA7">
      <w:pPr>
        <w:spacing w:after="240"/>
        <w:ind w:left="1134"/>
        <w:jc w:val="left"/>
        <w:rPr>
          <w:rFonts w:cs="Arial"/>
          <w:lang w:val="fr-FR"/>
        </w:rPr>
      </w:pPr>
      <w:r w:rsidRPr="009C103C">
        <w:rPr>
          <w:rFonts w:cs="Arial"/>
          <w:i/>
          <w:snapToGrid w:val="0"/>
          <w:lang w:val="fr-FR"/>
        </w:rPr>
        <w:t xml:space="preserve">Révision du document </w:t>
      </w:r>
      <w:r w:rsidR="00E44CD1" w:rsidRPr="009C103C">
        <w:rPr>
          <w:i/>
          <w:lang w:val="fr-FR"/>
        </w:rPr>
        <w:t>TGP/7</w:t>
      </w:r>
      <w:r w:rsidRPr="009C103C">
        <w:rPr>
          <w:i/>
          <w:lang w:val="fr-FR"/>
        </w:rPr>
        <w:t> </w:t>
      </w:r>
      <w:r w:rsidR="00E44CD1" w:rsidRPr="003018FC">
        <w:rPr>
          <w:lang w:val="fr-FR"/>
        </w:rPr>
        <w:t xml:space="preserve">: </w:t>
      </w:r>
      <w:r w:rsidRPr="003018FC">
        <w:rPr>
          <w:lang w:val="fr-FR"/>
        </w:rPr>
        <w:t>Portée des principes directeurs</w:t>
      </w:r>
      <w:r w:rsidR="00E44CD1" w:rsidRPr="003018FC">
        <w:rPr>
          <w:lang w:val="fr-FR"/>
        </w:rPr>
        <w:t xml:space="preserve"> </w:t>
      </w:r>
      <w:r w:rsidR="003425FA" w:rsidRPr="003018FC">
        <w:rPr>
          <w:lang w:val="fr-FR"/>
        </w:rPr>
        <w:t xml:space="preserve">d’examen </w:t>
      </w:r>
      <w:r w:rsidR="00E44CD1" w:rsidRPr="003018FC">
        <w:rPr>
          <w:rFonts w:cs="Arial"/>
          <w:lang w:val="fr-FR"/>
        </w:rPr>
        <w:t>(</w:t>
      </w:r>
      <w:r w:rsidRPr="003018FC">
        <w:rPr>
          <w:rFonts w:cs="Arial"/>
          <w:lang w:val="fr-FR"/>
        </w:rPr>
        <w:t>document TC</w:t>
      </w:r>
      <w:r w:rsidR="00E44CD1" w:rsidRPr="003018FC">
        <w:rPr>
          <w:rFonts w:cs="Arial"/>
          <w:lang w:val="fr-FR"/>
        </w:rPr>
        <w:t>/51/1</w:t>
      </w:r>
      <w:r w:rsidR="00DA1938" w:rsidRPr="003018FC">
        <w:rPr>
          <w:rFonts w:cs="Arial"/>
          <w:lang w:val="fr-FR"/>
        </w:rPr>
        <w:t>5</w:t>
      </w:r>
      <w:r w:rsidR="00E44CD1" w:rsidRPr="003018FC">
        <w:rPr>
          <w:rFonts w:cs="Arial"/>
          <w:lang w:val="fr-FR"/>
        </w:rPr>
        <w:t>)</w:t>
      </w:r>
    </w:p>
    <w:p w:rsidR="00D178AB" w:rsidRPr="009C103C" w:rsidRDefault="00B21EBA" w:rsidP="00513FA7">
      <w:pPr>
        <w:spacing w:after="160"/>
        <w:ind w:left="1134" w:hanging="567"/>
        <w:rPr>
          <w:lang w:val="fr-FR"/>
        </w:rPr>
      </w:pPr>
      <w:r w:rsidRPr="009C103C">
        <w:rPr>
          <w:lang w:val="fr-FR"/>
        </w:rPr>
        <w:t>TGP/8 : Protocole d</w:t>
      </w:r>
      <w:r w:rsidR="004C0370" w:rsidRPr="009C103C">
        <w:rPr>
          <w:lang w:val="fr-FR"/>
        </w:rPr>
        <w:t>’</w:t>
      </w:r>
      <w:r w:rsidRPr="009C103C">
        <w:rPr>
          <w:lang w:val="fr-FR"/>
        </w:rPr>
        <w:t>essai et techniques utilisés dans l</w:t>
      </w:r>
      <w:r w:rsidR="004C0370" w:rsidRPr="009C103C">
        <w:rPr>
          <w:lang w:val="fr-FR"/>
        </w:rPr>
        <w:t>’</w:t>
      </w:r>
      <w:r w:rsidRPr="009C103C">
        <w:rPr>
          <w:lang w:val="fr-FR"/>
        </w:rPr>
        <w:t>examen de la distinction, de l</w:t>
      </w:r>
      <w:r w:rsidR="004C0370" w:rsidRPr="009C103C">
        <w:rPr>
          <w:lang w:val="fr-FR"/>
        </w:rPr>
        <w:t>’</w:t>
      </w:r>
      <w:r w:rsidRPr="009C103C">
        <w:rPr>
          <w:lang w:val="fr-FR"/>
        </w:rPr>
        <w:t>homogénéité et de la stabilité</w:t>
      </w:r>
    </w:p>
    <w:p w:rsidR="00D178AB" w:rsidRPr="009C103C" w:rsidRDefault="00B21EBA" w:rsidP="00B21EBA">
      <w:pPr>
        <w:spacing w:after="160"/>
        <w:ind w:left="1134"/>
        <w:rPr>
          <w:i/>
          <w:lang w:val="fr-FR"/>
        </w:rPr>
      </w:pPr>
      <w:r w:rsidRPr="009C103C">
        <w:rPr>
          <w:i/>
          <w:lang w:val="fr-FR"/>
        </w:rPr>
        <w:t xml:space="preserve">Révision du document TGP/8 : </w:t>
      </w:r>
      <w:r w:rsidRPr="009C103C">
        <w:rPr>
          <w:lang w:val="fr-FR"/>
        </w:rPr>
        <w:t>première partie : Protocole d</w:t>
      </w:r>
      <w:r w:rsidR="004C0370" w:rsidRPr="009C103C">
        <w:rPr>
          <w:lang w:val="fr-FR"/>
        </w:rPr>
        <w:t>’</w:t>
      </w:r>
      <w:r w:rsidRPr="009C103C">
        <w:rPr>
          <w:lang w:val="fr-FR"/>
        </w:rPr>
        <w:t>essai DHS et analyse des données, nouvelle section : Réduction de la variation due à différents observateurs (</w:t>
      </w:r>
      <w:r w:rsidR="004C0370" w:rsidRPr="009C103C">
        <w:rPr>
          <w:lang w:val="fr-FR"/>
        </w:rPr>
        <w:t>document TC</w:t>
      </w:r>
      <w:r w:rsidRPr="009C103C">
        <w:rPr>
          <w:lang w:val="fr-FR"/>
        </w:rPr>
        <w:t>/51/1</w:t>
      </w:r>
      <w:r w:rsidR="00513FA7">
        <w:rPr>
          <w:lang w:val="fr-FR"/>
        </w:rPr>
        <w:t>6</w:t>
      </w:r>
      <w:r w:rsidRPr="009C103C">
        <w:rPr>
          <w:lang w:val="fr-FR"/>
        </w:rPr>
        <w:t>)</w:t>
      </w:r>
    </w:p>
    <w:p w:rsidR="00D178AB" w:rsidRPr="009C103C" w:rsidRDefault="00B21EBA" w:rsidP="00B21EBA">
      <w:pPr>
        <w:autoSpaceDE w:val="0"/>
        <w:autoSpaceDN w:val="0"/>
        <w:adjustRightInd w:val="0"/>
        <w:spacing w:after="160"/>
        <w:ind w:left="1134"/>
        <w:rPr>
          <w:rFonts w:cs="Arial"/>
          <w:lang w:val="fr-FR"/>
        </w:rPr>
      </w:pPr>
      <w:r w:rsidRPr="009C103C">
        <w:rPr>
          <w:rFonts w:cs="Arial"/>
          <w:i/>
          <w:lang w:val="fr-FR"/>
        </w:rPr>
        <w:t>Révision du document TGP/8 :</w:t>
      </w:r>
      <w:r w:rsidRPr="009C103C">
        <w:rPr>
          <w:rFonts w:cs="Arial"/>
          <w:lang w:val="fr-FR"/>
        </w:rPr>
        <w:t xml:space="preserve"> deuxième partie : Quelques techniques utilisées dans l</w:t>
      </w:r>
      <w:r w:rsidR="004C0370" w:rsidRPr="009C103C">
        <w:rPr>
          <w:rFonts w:cs="Arial"/>
          <w:lang w:val="fr-FR"/>
        </w:rPr>
        <w:t>’</w:t>
      </w:r>
      <w:r w:rsidRPr="009C103C">
        <w:rPr>
          <w:rFonts w:cs="Arial"/>
          <w:lang w:val="fr-FR"/>
        </w:rPr>
        <w:t>examen DHS, section 9 : Analyse globale de l</w:t>
      </w:r>
      <w:r w:rsidR="004C0370" w:rsidRPr="009C103C">
        <w:rPr>
          <w:rFonts w:cs="Arial"/>
          <w:lang w:val="fr-FR"/>
        </w:rPr>
        <w:t>’</w:t>
      </w:r>
      <w:r w:rsidRPr="009C103C">
        <w:rPr>
          <w:rFonts w:cs="Arial"/>
          <w:lang w:val="fr-FR"/>
        </w:rPr>
        <w:t>homogénéité sur plusieurs années (méthode d</w:t>
      </w:r>
      <w:r w:rsidR="004C0370" w:rsidRPr="009C103C">
        <w:rPr>
          <w:rFonts w:cs="Arial"/>
          <w:lang w:val="fr-FR"/>
        </w:rPr>
        <w:t>’</w:t>
      </w:r>
      <w:r w:rsidRPr="009C103C">
        <w:rPr>
          <w:rFonts w:cs="Arial"/>
          <w:lang w:val="fr-FR"/>
        </w:rPr>
        <w:t>analyse COYU) (</w:t>
      </w:r>
      <w:r w:rsidR="004C0370" w:rsidRPr="009C103C">
        <w:rPr>
          <w:rFonts w:cs="Arial"/>
          <w:lang w:val="fr-FR"/>
        </w:rPr>
        <w:t>document TC</w:t>
      </w:r>
      <w:r w:rsidRPr="009C103C">
        <w:rPr>
          <w:rFonts w:cs="Arial"/>
          <w:lang w:val="fr-FR"/>
        </w:rPr>
        <w:t>/51/1</w:t>
      </w:r>
      <w:r w:rsidR="00513FA7">
        <w:rPr>
          <w:rFonts w:cs="Arial"/>
          <w:lang w:val="fr-FR"/>
        </w:rPr>
        <w:t>7</w:t>
      </w:r>
      <w:r w:rsidRPr="009C103C">
        <w:rPr>
          <w:rFonts w:cs="Arial"/>
          <w:lang w:val="fr-FR"/>
        </w:rPr>
        <w:t>)</w:t>
      </w:r>
    </w:p>
    <w:p w:rsidR="00D178AB" w:rsidRPr="009C103C" w:rsidRDefault="00B21EBA" w:rsidP="00B21EBA">
      <w:pPr>
        <w:spacing w:after="160"/>
        <w:ind w:left="1134"/>
        <w:rPr>
          <w:rFonts w:cs="Arial"/>
          <w:lang w:val="fr-FR"/>
        </w:rPr>
      </w:pPr>
      <w:r w:rsidRPr="00BA1789">
        <w:rPr>
          <w:rFonts w:cs="Arial"/>
          <w:i/>
          <w:lang w:val="fr-FR"/>
        </w:rPr>
        <w:t>Révision du document TGP/8 :</w:t>
      </w:r>
      <w:r w:rsidRPr="00BA1789">
        <w:rPr>
          <w:rFonts w:cs="Arial"/>
          <w:lang w:val="fr-FR"/>
        </w:rPr>
        <w:t xml:space="preserve"> deuxième partie : Quelques techniques utilisées dans l</w:t>
      </w:r>
      <w:r w:rsidR="004C0370" w:rsidRPr="00BA1789">
        <w:rPr>
          <w:rFonts w:cs="Arial"/>
          <w:lang w:val="fr-FR"/>
        </w:rPr>
        <w:t>’</w:t>
      </w:r>
      <w:r w:rsidRPr="00BA1789">
        <w:rPr>
          <w:rFonts w:cs="Arial"/>
          <w:lang w:val="fr-FR"/>
        </w:rPr>
        <w:t>examen DHS, nouvelle section: Examen DHS sur des échantillons globaux (</w:t>
      </w:r>
      <w:r w:rsidR="00B37738" w:rsidRPr="00BA1789">
        <w:rPr>
          <w:rFonts w:cs="Arial"/>
          <w:lang w:val="fr-FR"/>
        </w:rPr>
        <w:t>document </w:t>
      </w:r>
      <w:r w:rsidR="004C0370" w:rsidRPr="00BA1789">
        <w:rPr>
          <w:rFonts w:cs="Arial"/>
          <w:lang w:val="fr-FR"/>
        </w:rPr>
        <w:t>TC</w:t>
      </w:r>
      <w:r w:rsidRPr="00BA1789">
        <w:rPr>
          <w:rFonts w:cs="Arial"/>
          <w:lang w:val="fr-FR"/>
        </w:rPr>
        <w:t>/51/</w:t>
      </w:r>
      <w:r w:rsidR="00513FA7" w:rsidRPr="00BA1789">
        <w:rPr>
          <w:rFonts w:cs="Arial"/>
          <w:lang w:val="fr-FR"/>
        </w:rPr>
        <w:t>18</w:t>
      </w:r>
      <w:r w:rsidRPr="00BA1789">
        <w:rPr>
          <w:rFonts w:cs="Arial"/>
          <w:lang w:val="fr-FR"/>
        </w:rPr>
        <w:t>)</w:t>
      </w:r>
    </w:p>
    <w:p w:rsidR="00D178AB" w:rsidRPr="009C103C" w:rsidRDefault="00B21EBA" w:rsidP="00B21EBA">
      <w:pPr>
        <w:spacing w:after="160"/>
        <w:ind w:left="1134"/>
        <w:rPr>
          <w:rFonts w:cs="Arial"/>
          <w:lang w:val="fr-FR"/>
        </w:rPr>
      </w:pPr>
      <w:r w:rsidRPr="009C103C">
        <w:rPr>
          <w:rFonts w:cs="Arial"/>
          <w:i/>
          <w:lang w:val="fr-FR"/>
        </w:rPr>
        <w:t xml:space="preserve">Révision du document TGP/8 : </w:t>
      </w:r>
      <w:r w:rsidRPr="009C103C">
        <w:rPr>
          <w:rFonts w:cs="Arial"/>
          <w:lang w:val="fr-FR"/>
        </w:rPr>
        <w:t>deuxième partie : Quelques techniques utilisées dans l</w:t>
      </w:r>
      <w:r w:rsidR="004C0370" w:rsidRPr="009C103C">
        <w:rPr>
          <w:rFonts w:cs="Arial"/>
          <w:lang w:val="fr-FR"/>
        </w:rPr>
        <w:t>’</w:t>
      </w:r>
      <w:r w:rsidRPr="009C103C">
        <w:rPr>
          <w:rFonts w:cs="Arial"/>
          <w:lang w:val="fr-FR"/>
        </w:rPr>
        <w:t>examen DHS, nouvelle section : Traitement des données pour l</w:t>
      </w:r>
      <w:r w:rsidR="004C0370" w:rsidRPr="009C103C">
        <w:rPr>
          <w:rFonts w:cs="Arial"/>
          <w:lang w:val="fr-FR"/>
        </w:rPr>
        <w:t>’</w:t>
      </w:r>
      <w:r w:rsidRPr="009C103C">
        <w:rPr>
          <w:rFonts w:cs="Arial"/>
          <w:lang w:val="fr-FR"/>
        </w:rPr>
        <w:t>évaluation de la distinction et l</w:t>
      </w:r>
      <w:r w:rsidR="004C0370" w:rsidRPr="009C103C">
        <w:rPr>
          <w:rFonts w:cs="Arial"/>
          <w:lang w:val="fr-FR"/>
        </w:rPr>
        <w:t>’</w:t>
      </w:r>
      <w:r w:rsidRPr="009C103C">
        <w:rPr>
          <w:rFonts w:cs="Arial"/>
          <w:lang w:val="fr-FR"/>
        </w:rPr>
        <w:t>établissement de descriptions variétales (</w:t>
      </w:r>
      <w:r w:rsidR="004C0370" w:rsidRPr="009C103C">
        <w:rPr>
          <w:rFonts w:cs="Arial"/>
          <w:lang w:val="fr-FR"/>
        </w:rPr>
        <w:t>document TC</w:t>
      </w:r>
      <w:r w:rsidRPr="009C103C">
        <w:rPr>
          <w:rFonts w:cs="Arial"/>
          <w:lang w:val="fr-FR"/>
        </w:rPr>
        <w:t>/51/</w:t>
      </w:r>
      <w:r w:rsidR="00513FA7">
        <w:rPr>
          <w:rFonts w:cs="Arial"/>
          <w:lang w:val="fr-FR"/>
        </w:rPr>
        <w:t>19</w:t>
      </w:r>
      <w:r w:rsidRPr="009C103C">
        <w:rPr>
          <w:rFonts w:cs="Arial"/>
          <w:lang w:val="fr-FR"/>
        </w:rPr>
        <w:t>)</w:t>
      </w:r>
    </w:p>
    <w:p w:rsidR="00D178AB" w:rsidRPr="009C103C" w:rsidRDefault="00B21EBA" w:rsidP="00B21EBA">
      <w:pPr>
        <w:spacing w:after="160"/>
        <w:ind w:left="1134"/>
        <w:rPr>
          <w:rFonts w:cs="Arial"/>
          <w:lang w:val="fr-FR"/>
        </w:rPr>
      </w:pPr>
      <w:r w:rsidRPr="0019247E">
        <w:rPr>
          <w:rFonts w:cs="Arial"/>
          <w:i/>
          <w:lang w:val="fr-FR"/>
        </w:rPr>
        <w:t>Révision du document TGP/8 :</w:t>
      </w:r>
      <w:r w:rsidRPr="0019247E">
        <w:rPr>
          <w:rFonts w:cs="Arial"/>
          <w:lang w:val="fr-FR"/>
        </w:rPr>
        <w:t xml:space="preserve"> deuxième partie : Quelques techniques utilisées dans l</w:t>
      </w:r>
      <w:r w:rsidR="004C0370" w:rsidRPr="0019247E">
        <w:rPr>
          <w:rFonts w:cs="Arial"/>
          <w:lang w:val="fr-FR"/>
        </w:rPr>
        <w:t>’</w:t>
      </w:r>
      <w:r w:rsidRPr="0019247E">
        <w:rPr>
          <w:rFonts w:cs="Arial"/>
          <w:lang w:val="fr-FR"/>
        </w:rPr>
        <w:t>examen DHS, nouvelle section : Indications aux fins des essais aléatoires à l</w:t>
      </w:r>
      <w:r w:rsidR="004C0370" w:rsidRPr="0019247E">
        <w:rPr>
          <w:rFonts w:cs="Arial"/>
          <w:lang w:val="fr-FR"/>
        </w:rPr>
        <w:t>’</w:t>
      </w:r>
      <w:r w:rsidRPr="0019247E">
        <w:rPr>
          <w:rFonts w:cs="Arial"/>
          <w:lang w:val="fr-FR"/>
        </w:rPr>
        <w:t>aveugle (</w:t>
      </w:r>
      <w:r w:rsidR="004C0370" w:rsidRPr="0019247E">
        <w:rPr>
          <w:rFonts w:cs="Arial"/>
          <w:lang w:val="fr-FR"/>
        </w:rPr>
        <w:t>document TC</w:t>
      </w:r>
      <w:r w:rsidRPr="0019247E">
        <w:rPr>
          <w:rFonts w:cs="Arial"/>
          <w:lang w:val="fr-FR"/>
        </w:rPr>
        <w:t>/51/2</w:t>
      </w:r>
      <w:r w:rsidR="00513FA7" w:rsidRPr="0019247E">
        <w:rPr>
          <w:rFonts w:cs="Arial"/>
          <w:lang w:val="fr-FR"/>
        </w:rPr>
        <w:t>0</w:t>
      </w:r>
      <w:r w:rsidRPr="0019247E">
        <w:rPr>
          <w:rFonts w:cs="Arial"/>
          <w:lang w:val="fr-FR"/>
        </w:rPr>
        <w:t>)</w:t>
      </w:r>
    </w:p>
    <w:p w:rsidR="00D178AB" w:rsidRPr="009C103C" w:rsidRDefault="00B21EBA" w:rsidP="00B21EBA">
      <w:pPr>
        <w:spacing w:after="160"/>
        <w:ind w:left="1134"/>
        <w:rPr>
          <w:rFonts w:cs="Arial"/>
          <w:lang w:val="fr-FR"/>
        </w:rPr>
      </w:pPr>
      <w:r w:rsidRPr="00303699">
        <w:rPr>
          <w:rFonts w:cs="Arial"/>
          <w:i/>
          <w:lang w:val="fr-FR"/>
        </w:rPr>
        <w:t>Révision du document TGP/8 :</w:t>
      </w:r>
      <w:r w:rsidRPr="00303699">
        <w:rPr>
          <w:rFonts w:cs="Arial"/>
          <w:lang w:val="fr-FR"/>
        </w:rPr>
        <w:t xml:space="preserve"> deuxième partie : Quelques techniques utilisées dans l</w:t>
      </w:r>
      <w:r w:rsidR="004C0370" w:rsidRPr="00303699">
        <w:rPr>
          <w:rFonts w:cs="Arial"/>
          <w:lang w:val="fr-FR"/>
        </w:rPr>
        <w:t>’</w:t>
      </w:r>
      <w:r w:rsidRPr="00303699">
        <w:rPr>
          <w:rFonts w:cs="Arial"/>
          <w:lang w:val="fr-FR"/>
        </w:rPr>
        <w:t>examen DHS, nouvelle section : Examen de caractères au moyen de l</w:t>
      </w:r>
      <w:r w:rsidR="004C0370" w:rsidRPr="00303699">
        <w:rPr>
          <w:rFonts w:cs="Arial"/>
          <w:lang w:val="fr-FR"/>
        </w:rPr>
        <w:t>’</w:t>
      </w:r>
      <w:r w:rsidRPr="00303699">
        <w:rPr>
          <w:rFonts w:cs="Arial"/>
          <w:lang w:val="fr-FR"/>
        </w:rPr>
        <w:t>analyse d</w:t>
      </w:r>
      <w:r w:rsidR="004C0370" w:rsidRPr="00303699">
        <w:rPr>
          <w:rFonts w:cs="Arial"/>
          <w:lang w:val="fr-FR"/>
        </w:rPr>
        <w:t>’</w:t>
      </w:r>
      <w:r w:rsidRPr="00303699">
        <w:rPr>
          <w:rFonts w:cs="Arial"/>
          <w:lang w:val="fr-FR"/>
        </w:rPr>
        <w:t>images (</w:t>
      </w:r>
      <w:r w:rsidR="004C0370" w:rsidRPr="00303699">
        <w:rPr>
          <w:rFonts w:cs="Arial"/>
          <w:lang w:val="fr-FR"/>
        </w:rPr>
        <w:t>document TC</w:t>
      </w:r>
      <w:r w:rsidRPr="00303699">
        <w:rPr>
          <w:rFonts w:cs="Arial"/>
          <w:lang w:val="fr-FR"/>
        </w:rPr>
        <w:t>/51/2</w:t>
      </w:r>
      <w:r w:rsidR="00513FA7" w:rsidRPr="00303699">
        <w:rPr>
          <w:rFonts w:cs="Arial"/>
          <w:lang w:val="fr-FR"/>
        </w:rPr>
        <w:t>1</w:t>
      </w:r>
      <w:r w:rsidRPr="00303699">
        <w:rPr>
          <w:rFonts w:cs="Arial"/>
          <w:lang w:val="fr-FR"/>
        </w:rPr>
        <w:t>)</w:t>
      </w:r>
    </w:p>
    <w:p w:rsidR="00D178AB" w:rsidRPr="009C103C" w:rsidRDefault="00B21EBA" w:rsidP="00B21EBA">
      <w:pPr>
        <w:ind w:left="1134"/>
        <w:rPr>
          <w:rFonts w:cs="Arial"/>
          <w:lang w:val="fr-FR"/>
        </w:rPr>
      </w:pPr>
      <w:r w:rsidRPr="009C103C">
        <w:rPr>
          <w:rFonts w:cs="Arial"/>
          <w:i/>
          <w:lang w:val="fr-FR"/>
        </w:rPr>
        <w:t>Révision du document TGP/8 :</w:t>
      </w:r>
      <w:r w:rsidRPr="009C103C">
        <w:rPr>
          <w:rFonts w:cs="Arial"/>
          <w:lang w:val="fr-FR"/>
        </w:rPr>
        <w:t xml:space="preserve"> deuxième partie : Quelques techniques utilisées dans l</w:t>
      </w:r>
      <w:r w:rsidR="004C0370" w:rsidRPr="009C103C">
        <w:rPr>
          <w:rFonts w:cs="Arial"/>
          <w:lang w:val="fr-FR"/>
        </w:rPr>
        <w:t>’</w:t>
      </w:r>
      <w:r w:rsidRPr="009C103C">
        <w:rPr>
          <w:rFonts w:cs="Arial"/>
          <w:lang w:val="fr-FR"/>
        </w:rPr>
        <w:t>examen DHS, nouvelle section : Méthodes statistiques applicables aux caractères observés visuellement (</w:t>
      </w:r>
      <w:r w:rsidR="004C0370" w:rsidRPr="009C103C">
        <w:rPr>
          <w:rFonts w:cs="Arial"/>
          <w:lang w:val="fr-FR"/>
        </w:rPr>
        <w:t>document TC</w:t>
      </w:r>
      <w:r w:rsidRPr="009C103C">
        <w:rPr>
          <w:rFonts w:cs="Arial"/>
          <w:lang w:val="fr-FR"/>
        </w:rPr>
        <w:t>/51/2</w:t>
      </w:r>
      <w:r w:rsidR="00513FA7">
        <w:rPr>
          <w:rFonts w:cs="Arial"/>
          <w:lang w:val="fr-FR"/>
        </w:rPr>
        <w:t>2</w:t>
      </w:r>
      <w:r w:rsidRPr="009C103C">
        <w:rPr>
          <w:rFonts w:cs="Arial"/>
          <w:lang w:val="fr-FR"/>
        </w:rPr>
        <w:t>)</w:t>
      </w:r>
    </w:p>
    <w:p w:rsidR="00D178AB" w:rsidRPr="009C103C" w:rsidRDefault="00D178AB" w:rsidP="00E44CD1">
      <w:pPr>
        <w:ind w:left="2126" w:hanging="992"/>
        <w:rPr>
          <w:rFonts w:cs="Arial"/>
          <w:i/>
          <w:lang w:val="fr-FR"/>
        </w:rPr>
      </w:pPr>
    </w:p>
    <w:p w:rsidR="00D178AB" w:rsidRPr="009C103C" w:rsidRDefault="00B21EBA" w:rsidP="002A14A3">
      <w:pPr>
        <w:spacing w:after="160"/>
        <w:ind w:left="2410" w:hanging="1843"/>
        <w:rPr>
          <w:rFonts w:cs="Arial"/>
          <w:snapToGrid w:val="0"/>
          <w:lang w:val="fr-FR"/>
        </w:rPr>
      </w:pPr>
      <w:r w:rsidRPr="009C103C">
        <w:rPr>
          <w:rFonts w:cs="Arial"/>
          <w:snapToGrid w:val="0"/>
          <w:lang w:val="fr-FR"/>
        </w:rPr>
        <w:t>TGP/9 : Examen de la distinction (</w:t>
      </w:r>
      <w:r w:rsidR="004C0370" w:rsidRPr="009C103C">
        <w:rPr>
          <w:rFonts w:cs="Arial"/>
          <w:snapToGrid w:val="0"/>
          <w:lang w:val="fr-FR"/>
        </w:rPr>
        <w:t>document TC</w:t>
      </w:r>
      <w:r w:rsidRPr="009C103C">
        <w:rPr>
          <w:rFonts w:cs="Arial"/>
          <w:snapToGrid w:val="0"/>
          <w:lang w:val="fr-FR"/>
        </w:rPr>
        <w:t>/51/2</w:t>
      </w:r>
      <w:r w:rsidR="00513FA7">
        <w:rPr>
          <w:rFonts w:cs="Arial"/>
          <w:snapToGrid w:val="0"/>
          <w:lang w:val="fr-FR"/>
        </w:rPr>
        <w:t>3</w:t>
      </w:r>
      <w:r w:rsidRPr="009C103C">
        <w:rPr>
          <w:rFonts w:cs="Arial"/>
          <w:snapToGrid w:val="0"/>
          <w:lang w:val="fr-FR"/>
        </w:rPr>
        <w:t>)</w:t>
      </w:r>
    </w:p>
    <w:p w:rsidR="00513FA7" w:rsidRPr="000224B7" w:rsidRDefault="00513FA7" w:rsidP="002A14A3">
      <w:pPr>
        <w:spacing w:after="160"/>
        <w:ind w:left="1134"/>
        <w:rPr>
          <w:lang w:val="fr-FR"/>
        </w:rPr>
      </w:pPr>
      <w:r>
        <w:rPr>
          <w:i/>
          <w:lang w:val="fr-FR"/>
        </w:rPr>
        <w:t>Révision du document TGP/9</w:t>
      </w:r>
      <w:r w:rsidRPr="009C103C">
        <w:rPr>
          <w:i/>
          <w:lang w:val="fr-FR"/>
        </w:rPr>
        <w:t> :</w:t>
      </w:r>
      <w:r>
        <w:rPr>
          <w:i/>
          <w:lang w:val="fr-FR"/>
        </w:rPr>
        <w:t xml:space="preserve"> </w:t>
      </w:r>
      <w:r w:rsidRPr="000224B7">
        <w:rPr>
          <w:lang w:val="fr-FR"/>
        </w:rPr>
        <w:t xml:space="preserve">Section 1.6 : </w:t>
      </w:r>
      <w:r w:rsidR="000224B7" w:rsidRPr="000224B7">
        <w:rPr>
          <w:lang w:val="fr-FR"/>
        </w:rPr>
        <w:t>Élaboration du contenu des documents TGP sur la distinction</w:t>
      </w:r>
    </w:p>
    <w:p w:rsidR="000224B7" w:rsidRPr="00590154" w:rsidRDefault="000224B7" w:rsidP="002A14A3">
      <w:pPr>
        <w:spacing w:after="160"/>
        <w:ind w:left="1134"/>
        <w:rPr>
          <w:i/>
          <w:lang w:val="fr-CH"/>
        </w:rPr>
      </w:pPr>
      <w:r w:rsidRPr="000224B7">
        <w:rPr>
          <w:i/>
          <w:lang w:val="fr-FR"/>
        </w:rPr>
        <w:t xml:space="preserve">Révision du document TGP/9 : </w:t>
      </w:r>
      <w:r w:rsidRPr="00590154">
        <w:rPr>
          <w:lang w:val="fr-CH"/>
        </w:rPr>
        <w:t>Section 2.5 : Photographies</w:t>
      </w:r>
      <w:r w:rsidRPr="00590154">
        <w:rPr>
          <w:i/>
          <w:lang w:val="fr-CH"/>
        </w:rPr>
        <w:t xml:space="preserve"> </w:t>
      </w:r>
    </w:p>
    <w:p w:rsidR="000224B7" w:rsidRPr="00590154" w:rsidRDefault="000224B7" w:rsidP="000224B7">
      <w:pPr>
        <w:ind w:left="1134"/>
        <w:rPr>
          <w:lang w:val="fr-CH"/>
        </w:rPr>
      </w:pPr>
      <w:r w:rsidRPr="00590154">
        <w:rPr>
          <w:i/>
          <w:lang w:val="fr-CH"/>
        </w:rPr>
        <w:t>Révision du document TGP/9 :</w:t>
      </w:r>
      <w:r w:rsidRPr="00590154">
        <w:rPr>
          <w:lang w:val="fr-CH"/>
        </w:rPr>
        <w:t xml:space="preserve"> Sections 4.3.2 et 4.3.4 : Méthode d’observation (</w:t>
      </w:r>
      <w:r w:rsidR="002A14A3" w:rsidRPr="00590154">
        <w:rPr>
          <w:lang w:val="fr-CH"/>
        </w:rPr>
        <w:t>Me</w:t>
      </w:r>
      <w:r w:rsidRPr="00590154">
        <w:rPr>
          <w:lang w:val="fr-CH"/>
        </w:rPr>
        <w:t>sure</w:t>
      </w:r>
      <w:r w:rsidR="002A14A3" w:rsidRPr="00590154">
        <w:rPr>
          <w:lang w:val="fr-CH"/>
        </w:rPr>
        <w:t xml:space="preserve"> globale </w:t>
      </w:r>
      <w:r w:rsidRPr="00590154">
        <w:rPr>
          <w:lang w:val="fr-CH"/>
        </w:rPr>
        <w:t>–</w:t>
      </w:r>
      <w:r w:rsidR="002A14A3" w:rsidRPr="00590154">
        <w:rPr>
          <w:lang w:val="fr-CH"/>
        </w:rPr>
        <w:t> </w:t>
      </w:r>
      <w:r w:rsidRPr="00590154">
        <w:rPr>
          <w:lang w:val="fr-CH"/>
        </w:rPr>
        <w:t>MG)</w:t>
      </w:r>
    </w:p>
    <w:p w:rsidR="00513FA7" w:rsidRDefault="00513FA7" w:rsidP="00513FA7">
      <w:pPr>
        <w:ind w:left="1701" w:hanging="567"/>
        <w:rPr>
          <w:lang w:val="fr-FR"/>
        </w:rPr>
      </w:pPr>
    </w:p>
    <w:p w:rsidR="002A14A3" w:rsidRPr="00590154" w:rsidRDefault="002A14A3" w:rsidP="002A14A3">
      <w:pPr>
        <w:spacing w:after="160"/>
        <w:ind w:left="567"/>
        <w:rPr>
          <w:rFonts w:cs="Arial"/>
          <w:snapToGrid w:val="0"/>
          <w:highlight w:val="yellow"/>
          <w:lang w:val="fr-CH"/>
        </w:rPr>
      </w:pPr>
      <w:r w:rsidRPr="00590154">
        <w:rPr>
          <w:rFonts w:cs="Arial"/>
          <w:snapToGrid w:val="0"/>
          <w:lang w:val="fr-CH"/>
        </w:rPr>
        <w:t>TGP/10</w:t>
      </w:r>
      <w:r w:rsidR="0080344C" w:rsidRPr="00590154">
        <w:rPr>
          <w:rFonts w:cs="Arial"/>
          <w:snapToGrid w:val="0"/>
          <w:lang w:val="fr-CH"/>
        </w:rPr>
        <w:t xml:space="preserve"> </w:t>
      </w:r>
      <w:r w:rsidRPr="00590154">
        <w:rPr>
          <w:rFonts w:cs="Arial"/>
          <w:snapToGrid w:val="0"/>
          <w:lang w:val="fr-CH"/>
        </w:rPr>
        <w:t>: Examen</w:t>
      </w:r>
      <w:r w:rsidR="008166D7" w:rsidRPr="00590154">
        <w:rPr>
          <w:rFonts w:cs="Arial"/>
          <w:snapToGrid w:val="0"/>
          <w:lang w:val="fr-CH"/>
        </w:rPr>
        <w:t xml:space="preserve"> </w:t>
      </w:r>
      <w:r w:rsidRPr="00590154">
        <w:rPr>
          <w:rFonts w:cs="Arial"/>
          <w:snapToGrid w:val="0"/>
          <w:lang w:val="fr-CH"/>
        </w:rPr>
        <w:t>de l’homogénéité</w:t>
      </w:r>
    </w:p>
    <w:p w:rsidR="002A14A3" w:rsidRPr="00590154" w:rsidRDefault="002A14A3" w:rsidP="002A14A3">
      <w:pPr>
        <w:ind w:left="1134"/>
        <w:rPr>
          <w:rFonts w:cs="Arial"/>
          <w:snapToGrid w:val="0"/>
          <w:lang w:val="fr-CH"/>
        </w:rPr>
      </w:pPr>
      <w:r w:rsidRPr="00590154">
        <w:rPr>
          <w:rFonts w:cs="Arial"/>
          <w:i/>
          <w:lang w:val="fr-CH"/>
        </w:rPr>
        <w:t xml:space="preserve">Révision du document TGP/10 : </w:t>
      </w:r>
      <w:r w:rsidRPr="00590154">
        <w:rPr>
          <w:rFonts w:cs="Arial"/>
          <w:lang w:val="fr-CH"/>
        </w:rPr>
        <w:t xml:space="preserve">Nouvelle section : </w:t>
      </w:r>
      <w:r w:rsidR="00715EF8" w:rsidRPr="009C103C">
        <w:rPr>
          <w:lang w:val="fr-FR"/>
        </w:rPr>
        <w:t>Évaluation de l’homogénéité au moyen des plantes hors</w:t>
      </w:r>
      <w:r w:rsidR="00715EF8" w:rsidRPr="009C103C">
        <w:rPr>
          <w:lang w:val="fr-FR"/>
        </w:rPr>
        <w:noBreakHyphen/>
        <w:t>type sur la base de plusieurs échantillons ou sous</w:t>
      </w:r>
      <w:r w:rsidR="00715EF8" w:rsidRPr="009C103C">
        <w:rPr>
          <w:lang w:val="fr-FR"/>
        </w:rPr>
        <w:noBreakHyphen/>
        <w:t>échantillons</w:t>
      </w:r>
      <w:r w:rsidRPr="00590154">
        <w:rPr>
          <w:rFonts w:cs="Arial"/>
          <w:i/>
          <w:lang w:val="fr-CH"/>
        </w:rPr>
        <w:t xml:space="preserve"> </w:t>
      </w:r>
      <w:r w:rsidRPr="00590154">
        <w:rPr>
          <w:rFonts w:cs="Arial"/>
          <w:snapToGrid w:val="0"/>
          <w:lang w:val="fr-CH"/>
        </w:rPr>
        <w:t>(</w:t>
      </w:r>
      <w:r w:rsidR="00715EF8" w:rsidRPr="00590154">
        <w:rPr>
          <w:rFonts w:cs="Arial"/>
          <w:snapToGrid w:val="0"/>
          <w:lang w:val="fr-CH"/>
        </w:rPr>
        <w:t>document </w:t>
      </w:r>
      <w:r w:rsidRPr="00590154">
        <w:rPr>
          <w:rFonts w:cs="Arial"/>
          <w:snapToGrid w:val="0"/>
          <w:lang w:val="fr-CH"/>
        </w:rPr>
        <w:t xml:space="preserve">TC/51/24) </w:t>
      </w:r>
    </w:p>
    <w:p w:rsidR="002A14A3" w:rsidRPr="00590154" w:rsidRDefault="002A14A3" w:rsidP="002A14A3">
      <w:pPr>
        <w:tabs>
          <w:tab w:val="left" w:pos="1773"/>
        </w:tabs>
        <w:ind w:left="2410" w:hanging="1843"/>
        <w:rPr>
          <w:rFonts w:cs="Arial"/>
          <w:lang w:val="fr-CH"/>
        </w:rPr>
      </w:pPr>
    </w:p>
    <w:p w:rsidR="00C66529" w:rsidRPr="00590154" w:rsidRDefault="002A14A3" w:rsidP="00C66529">
      <w:pPr>
        <w:spacing w:after="160"/>
        <w:ind w:left="567"/>
        <w:rPr>
          <w:rFonts w:cs="Arial"/>
          <w:i/>
          <w:lang w:val="fr-CH"/>
        </w:rPr>
      </w:pPr>
      <w:r w:rsidRPr="00590154">
        <w:rPr>
          <w:lang w:val="fr-CH"/>
        </w:rPr>
        <w:t>TGP/14</w:t>
      </w:r>
      <w:r w:rsidR="0080344C" w:rsidRPr="00590154">
        <w:rPr>
          <w:lang w:val="fr-CH"/>
        </w:rPr>
        <w:t xml:space="preserve"> </w:t>
      </w:r>
      <w:r w:rsidRPr="00590154">
        <w:rPr>
          <w:lang w:val="fr-CH"/>
        </w:rPr>
        <w:t xml:space="preserve">: </w:t>
      </w:r>
      <w:r w:rsidR="00C66529" w:rsidRPr="00590154">
        <w:rPr>
          <w:lang w:val="fr-CH"/>
        </w:rPr>
        <w:t>Glossaire de termes utilisés dans les documents de l'UPOV</w:t>
      </w:r>
      <w:r w:rsidR="00C66529" w:rsidRPr="00590154">
        <w:rPr>
          <w:rFonts w:cs="Arial"/>
          <w:i/>
          <w:lang w:val="fr-CH"/>
        </w:rPr>
        <w:t xml:space="preserve"> </w:t>
      </w:r>
    </w:p>
    <w:p w:rsidR="002A14A3" w:rsidRPr="00590154" w:rsidRDefault="002A14A3" w:rsidP="00C66529">
      <w:pPr>
        <w:ind w:left="1134"/>
        <w:rPr>
          <w:i/>
          <w:lang w:val="fr-CH"/>
        </w:rPr>
      </w:pPr>
      <w:proofErr w:type="spellStart"/>
      <w:r w:rsidRPr="00590154">
        <w:rPr>
          <w:rFonts w:cs="Arial"/>
          <w:i/>
          <w:lang w:val="fr-CH"/>
        </w:rPr>
        <w:t>Revision</w:t>
      </w:r>
      <w:proofErr w:type="spellEnd"/>
      <w:r w:rsidRPr="00590154">
        <w:rPr>
          <w:rFonts w:cs="Arial"/>
          <w:i/>
          <w:lang w:val="fr-CH"/>
        </w:rPr>
        <w:t xml:space="preserve"> </w:t>
      </w:r>
      <w:r w:rsidR="00C66529" w:rsidRPr="00590154">
        <w:rPr>
          <w:rFonts w:cs="Arial"/>
          <w:i/>
          <w:lang w:val="fr-CH"/>
        </w:rPr>
        <w:t xml:space="preserve">du </w:t>
      </w:r>
      <w:r w:rsidRPr="00590154">
        <w:rPr>
          <w:rFonts w:cs="Arial"/>
          <w:i/>
          <w:lang w:val="fr-CH"/>
        </w:rPr>
        <w:t>document TGP/14</w:t>
      </w:r>
      <w:r w:rsidR="00C66529" w:rsidRPr="00590154">
        <w:rPr>
          <w:rFonts w:cs="Arial"/>
          <w:i/>
          <w:lang w:val="fr-CH"/>
        </w:rPr>
        <w:t xml:space="preserve"> </w:t>
      </w:r>
      <w:r w:rsidRPr="00590154">
        <w:rPr>
          <w:rFonts w:cs="Arial"/>
          <w:i/>
          <w:lang w:val="fr-CH"/>
        </w:rPr>
        <w:t>:</w:t>
      </w:r>
      <w:r w:rsidRPr="00590154">
        <w:rPr>
          <w:rFonts w:cs="Arial"/>
          <w:lang w:val="fr-CH"/>
        </w:rPr>
        <w:t xml:space="preserve"> </w:t>
      </w:r>
      <w:r w:rsidRPr="00590154">
        <w:rPr>
          <w:lang w:val="fr-CH"/>
        </w:rPr>
        <w:t>Section 2.4</w:t>
      </w:r>
      <w:r w:rsidR="00C66529" w:rsidRPr="00590154">
        <w:rPr>
          <w:lang w:val="fr-CH"/>
        </w:rPr>
        <w:t xml:space="preserve"> </w:t>
      </w:r>
      <w:r w:rsidRPr="00590154">
        <w:rPr>
          <w:lang w:val="fr-CH"/>
        </w:rPr>
        <w:t xml:space="preserve">: </w:t>
      </w:r>
      <w:r w:rsidR="00C66529" w:rsidRPr="00590154">
        <w:rPr>
          <w:snapToGrid w:val="0"/>
          <w:lang w:val="fr-CH"/>
        </w:rPr>
        <w:t>Caractères liés à la forme de l’apex ou de l’extrémité</w:t>
      </w:r>
      <w:r w:rsidR="00C66529" w:rsidRPr="00590154">
        <w:rPr>
          <w:rFonts w:cs="Arial"/>
          <w:snapToGrid w:val="0"/>
          <w:lang w:val="fr-CH"/>
        </w:rPr>
        <w:t xml:space="preserve"> </w:t>
      </w:r>
      <w:r w:rsidRPr="00590154">
        <w:rPr>
          <w:rFonts w:cs="Arial"/>
          <w:snapToGrid w:val="0"/>
          <w:lang w:val="fr-CH"/>
        </w:rPr>
        <w:t>(document TC/51/25)</w:t>
      </w:r>
    </w:p>
    <w:p w:rsidR="002A14A3" w:rsidRPr="00590154" w:rsidRDefault="002A14A3" w:rsidP="002A14A3">
      <w:pPr>
        <w:tabs>
          <w:tab w:val="left" w:pos="5964"/>
        </w:tabs>
        <w:ind w:left="2410" w:hanging="1843"/>
        <w:rPr>
          <w:rFonts w:cs="Arial"/>
          <w:snapToGrid w:val="0"/>
          <w:lang w:val="fr-CH"/>
        </w:rPr>
      </w:pPr>
    </w:p>
    <w:p w:rsidR="002A14A3" w:rsidRPr="00590154" w:rsidRDefault="002A14A3" w:rsidP="00627A98">
      <w:pPr>
        <w:ind w:left="1134" w:hanging="567"/>
        <w:rPr>
          <w:rFonts w:cs="Arial"/>
          <w:snapToGrid w:val="0"/>
          <w:lang w:val="fr-CH"/>
        </w:rPr>
      </w:pPr>
      <w:bookmarkStart w:id="6" w:name="_Toc374385107"/>
      <w:bookmarkStart w:id="7" w:name="_Toc374547087"/>
      <w:bookmarkStart w:id="8" w:name="_Toc374631044"/>
      <w:bookmarkStart w:id="9" w:name="_Toc374632516"/>
      <w:bookmarkStart w:id="10" w:name="_Toc374635716"/>
      <w:bookmarkStart w:id="11" w:name="_Toc404790966"/>
      <w:bookmarkStart w:id="12" w:name="_Toc404793276"/>
      <w:r w:rsidRPr="00590154">
        <w:rPr>
          <w:lang w:val="fr-CH"/>
        </w:rPr>
        <w:lastRenderedPageBreak/>
        <w:t>TGP/0</w:t>
      </w:r>
      <w:r w:rsidR="0056199A" w:rsidRPr="00590154">
        <w:rPr>
          <w:lang w:val="fr-CH"/>
        </w:rPr>
        <w:t> </w:t>
      </w:r>
      <w:r w:rsidRPr="00590154">
        <w:rPr>
          <w:lang w:val="fr-CH"/>
        </w:rPr>
        <w:t xml:space="preserve">: </w:t>
      </w:r>
      <w:bookmarkEnd w:id="6"/>
      <w:bookmarkEnd w:id="7"/>
      <w:bookmarkEnd w:id="8"/>
      <w:bookmarkEnd w:id="9"/>
      <w:bookmarkEnd w:id="10"/>
      <w:bookmarkEnd w:id="11"/>
      <w:bookmarkEnd w:id="12"/>
      <w:r w:rsidR="0080344C" w:rsidRPr="00590154">
        <w:rPr>
          <w:lang w:val="fr-CH"/>
        </w:rPr>
        <w:t>Liste des documents TGP et date de la version la plus récente de ces documents</w:t>
      </w:r>
      <w:r w:rsidRPr="00590154">
        <w:rPr>
          <w:lang w:val="fr-CH"/>
        </w:rPr>
        <w:t xml:space="preserve"> </w:t>
      </w:r>
      <w:r w:rsidRPr="00590154">
        <w:rPr>
          <w:rFonts w:cs="Arial"/>
          <w:snapToGrid w:val="0"/>
          <w:lang w:val="fr-CH"/>
        </w:rPr>
        <w:t>(document TC/51/5)</w:t>
      </w:r>
    </w:p>
    <w:p w:rsidR="002A14A3" w:rsidRPr="009C103C" w:rsidRDefault="002A14A3" w:rsidP="00513FA7">
      <w:pPr>
        <w:ind w:left="1701" w:hanging="567"/>
        <w:rPr>
          <w:lang w:val="fr-FR"/>
        </w:rPr>
      </w:pPr>
    </w:p>
    <w:p w:rsidR="00D178AB" w:rsidRPr="009C103C" w:rsidRDefault="00283A47" w:rsidP="00B21EBA">
      <w:pPr>
        <w:ind w:left="567" w:hanging="567"/>
        <w:rPr>
          <w:lang w:val="fr-FR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AUTONUM  </w:instrText>
      </w:r>
      <w:r>
        <w:rPr>
          <w:lang w:val="fr-FR"/>
        </w:rPr>
        <w:fldChar w:fldCharType="end"/>
      </w:r>
      <w:r>
        <w:rPr>
          <w:lang w:val="fr-FR"/>
        </w:rPr>
        <w:tab/>
      </w:r>
      <w:r w:rsidR="00B21EBA" w:rsidRPr="009C103C">
        <w:rPr>
          <w:lang w:val="fr-FR"/>
        </w:rPr>
        <w:t>Techniques moléculaires (</w:t>
      </w:r>
      <w:r w:rsidR="004C0370" w:rsidRPr="009C103C">
        <w:rPr>
          <w:lang w:val="fr-FR"/>
        </w:rPr>
        <w:t>document TC</w:t>
      </w:r>
      <w:r w:rsidR="00B21EBA" w:rsidRPr="009C103C">
        <w:rPr>
          <w:lang w:val="fr-FR"/>
        </w:rPr>
        <w:t>/51/11</w:t>
      </w:r>
      <w:r w:rsidR="00BA1789">
        <w:rPr>
          <w:lang w:val="fr-FR"/>
        </w:rPr>
        <w:t xml:space="preserve"> </w:t>
      </w:r>
      <w:proofErr w:type="spellStart"/>
      <w:r w:rsidR="00BA1789">
        <w:rPr>
          <w:lang w:val="fr-FR"/>
        </w:rPr>
        <w:t>Rev</w:t>
      </w:r>
      <w:proofErr w:type="spellEnd"/>
      <w:r w:rsidR="00BA1789">
        <w:rPr>
          <w:lang w:val="fr-FR"/>
        </w:rPr>
        <w:t>.</w:t>
      </w:r>
      <w:r w:rsidR="00B21EBA" w:rsidRPr="009C103C">
        <w:rPr>
          <w:lang w:val="fr-FR"/>
        </w:rPr>
        <w:t>)</w:t>
      </w:r>
    </w:p>
    <w:p w:rsidR="00D178AB" w:rsidRPr="009C103C" w:rsidRDefault="00D178AB" w:rsidP="00E44CD1">
      <w:pPr>
        <w:ind w:left="567" w:hanging="567"/>
        <w:rPr>
          <w:lang w:val="fr-FR"/>
        </w:rPr>
      </w:pPr>
    </w:p>
    <w:p w:rsidR="00D178AB" w:rsidRPr="009C103C" w:rsidRDefault="00283A47" w:rsidP="00B21EBA">
      <w:pPr>
        <w:ind w:left="567" w:hanging="567"/>
        <w:rPr>
          <w:lang w:val="fr-FR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AUTONUM  </w:instrText>
      </w:r>
      <w:r>
        <w:rPr>
          <w:lang w:val="fr-FR"/>
        </w:rPr>
        <w:fldChar w:fldCharType="end"/>
      </w:r>
      <w:r>
        <w:rPr>
          <w:lang w:val="fr-FR"/>
        </w:rPr>
        <w:tab/>
      </w:r>
      <w:r w:rsidR="00B21EBA" w:rsidRPr="009C103C">
        <w:rPr>
          <w:lang w:val="fr-FR"/>
        </w:rPr>
        <w:t>Dénominations variétales (</w:t>
      </w:r>
      <w:r w:rsidR="00AE5344">
        <w:rPr>
          <w:lang w:val="fr-FR"/>
        </w:rPr>
        <w:t>document</w:t>
      </w:r>
      <w:r w:rsidR="004C0370" w:rsidRPr="009C103C">
        <w:rPr>
          <w:lang w:val="fr-FR"/>
        </w:rPr>
        <w:t xml:space="preserve"> TC</w:t>
      </w:r>
      <w:r w:rsidR="00B21EBA" w:rsidRPr="009C103C">
        <w:rPr>
          <w:lang w:val="fr-FR"/>
        </w:rPr>
        <w:t>/51/12)</w:t>
      </w:r>
    </w:p>
    <w:p w:rsidR="00D178AB" w:rsidRPr="009C103C" w:rsidRDefault="00D178AB" w:rsidP="00E44CD1">
      <w:pPr>
        <w:ind w:left="567" w:hanging="567"/>
        <w:rPr>
          <w:lang w:val="fr-FR"/>
        </w:rPr>
      </w:pPr>
    </w:p>
    <w:p w:rsidR="004C0370" w:rsidRPr="009C103C" w:rsidRDefault="00283A47" w:rsidP="00627A98">
      <w:pPr>
        <w:spacing w:after="240"/>
        <w:ind w:left="567" w:hanging="567"/>
        <w:rPr>
          <w:lang w:val="fr-FR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AUTONUM  </w:instrText>
      </w:r>
      <w:r>
        <w:rPr>
          <w:lang w:val="fr-FR"/>
        </w:rPr>
        <w:fldChar w:fldCharType="end"/>
      </w:r>
      <w:r>
        <w:rPr>
          <w:lang w:val="fr-FR"/>
        </w:rPr>
        <w:tab/>
      </w:r>
      <w:r w:rsidR="00B21EBA" w:rsidRPr="009C103C">
        <w:rPr>
          <w:lang w:val="fr-FR"/>
        </w:rPr>
        <w:t>Informations et bases de données</w:t>
      </w:r>
    </w:p>
    <w:p w:rsidR="00D178AB" w:rsidRPr="009C103C" w:rsidRDefault="00B21EBA" w:rsidP="00627A98">
      <w:pPr>
        <w:spacing w:after="160"/>
        <w:ind w:left="1134" w:hanging="567"/>
        <w:rPr>
          <w:lang w:val="fr-FR"/>
        </w:rPr>
      </w:pPr>
      <w:r w:rsidRPr="009C103C">
        <w:rPr>
          <w:lang w:val="fr-FR"/>
        </w:rPr>
        <w:t>a)</w:t>
      </w:r>
      <w:r w:rsidRPr="009C103C">
        <w:rPr>
          <w:lang w:val="fr-FR"/>
        </w:rPr>
        <w:tab/>
        <w:t>Bases de données d</w:t>
      </w:r>
      <w:r w:rsidR="004C0370" w:rsidRPr="009C103C">
        <w:rPr>
          <w:lang w:val="fr-FR"/>
        </w:rPr>
        <w:t>’</w:t>
      </w:r>
      <w:r w:rsidRPr="009C103C">
        <w:rPr>
          <w:lang w:val="fr-FR"/>
        </w:rPr>
        <w:t>information de l</w:t>
      </w:r>
      <w:r w:rsidR="004C0370" w:rsidRPr="009C103C">
        <w:rPr>
          <w:lang w:val="fr-FR"/>
        </w:rPr>
        <w:t>’</w:t>
      </w:r>
      <w:r w:rsidRPr="009C103C">
        <w:rPr>
          <w:lang w:val="fr-FR"/>
        </w:rPr>
        <w:t>UPOV (</w:t>
      </w:r>
      <w:r w:rsidR="004C0370" w:rsidRPr="009C103C">
        <w:rPr>
          <w:lang w:val="fr-FR"/>
        </w:rPr>
        <w:t>document TC</w:t>
      </w:r>
      <w:r w:rsidRPr="009C103C">
        <w:rPr>
          <w:lang w:val="fr-FR"/>
        </w:rPr>
        <w:t>/51/6)</w:t>
      </w:r>
    </w:p>
    <w:p w:rsidR="00D178AB" w:rsidRPr="009C103C" w:rsidRDefault="00E44CD1" w:rsidP="00627A98">
      <w:pPr>
        <w:spacing w:after="160"/>
        <w:ind w:left="1134" w:hanging="567"/>
        <w:rPr>
          <w:lang w:val="fr-FR"/>
        </w:rPr>
      </w:pPr>
      <w:r w:rsidRPr="009C103C">
        <w:rPr>
          <w:lang w:val="fr-FR"/>
        </w:rPr>
        <w:t>b)</w:t>
      </w:r>
      <w:r w:rsidRPr="009C103C">
        <w:rPr>
          <w:lang w:val="fr-FR"/>
        </w:rPr>
        <w:tab/>
      </w:r>
      <w:r w:rsidR="004C0370" w:rsidRPr="009C103C">
        <w:rPr>
          <w:lang w:val="fr-FR"/>
        </w:rPr>
        <w:t xml:space="preserve">Systèmes de dépôt électronique des demandes </w:t>
      </w:r>
      <w:r w:rsidRPr="009C103C">
        <w:rPr>
          <w:lang w:val="fr-FR"/>
        </w:rPr>
        <w:t>(</w:t>
      </w:r>
      <w:r w:rsidR="004C0370" w:rsidRPr="009C103C">
        <w:rPr>
          <w:lang w:val="fr-FR"/>
        </w:rPr>
        <w:t>document TC</w:t>
      </w:r>
      <w:r w:rsidRPr="009C103C">
        <w:rPr>
          <w:rFonts w:cs="Arial"/>
          <w:snapToGrid w:val="0"/>
          <w:lang w:val="fr-FR"/>
        </w:rPr>
        <w:t>/51/7</w:t>
      </w:r>
      <w:r w:rsidRPr="009C103C">
        <w:rPr>
          <w:lang w:val="fr-FR"/>
        </w:rPr>
        <w:t>)</w:t>
      </w:r>
    </w:p>
    <w:p w:rsidR="00D178AB" w:rsidRPr="009C103C" w:rsidRDefault="00E44CD1" w:rsidP="00627A98">
      <w:pPr>
        <w:keepNext/>
        <w:spacing w:after="160"/>
        <w:ind w:left="1134" w:hanging="567"/>
        <w:rPr>
          <w:lang w:val="fr-FR"/>
        </w:rPr>
      </w:pPr>
      <w:r w:rsidRPr="009C103C">
        <w:rPr>
          <w:lang w:val="fr-FR"/>
        </w:rPr>
        <w:t>c)</w:t>
      </w:r>
      <w:r w:rsidRPr="009C103C">
        <w:rPr>
          <w:lang w:val="fr-FR"/>
        </w:rPr>
        <w:tab/>
      </w:r>
      <w:r w:rsidR="009C103C" w:rsidRPr="009C103C">
        <w:rPr>
          <w:lang w:val="fr-FR"/>
        </w:rPr>
        <w:t>Échange et utilisation de logiciels et d’équipements</w:t>
      </w:r>
      <w:r w:rsidRPr="009C103C">
        <w:rPr>
          <w:lang w:val="fr-FR"/>
        </w:rPr>
        <w:t xml:space="preserve"> (</w:t>
      </w:r>
      <w:r w:rsidR="004C0370" w:rsidRPr="009C103C">
        <w:rPr>
          <w:lang w:val="fr-FR"/>
        </w:rPr>
        <w:t>document TC</w:t>
      </w:r>
      <w:r w:rsidRPr="009C103C">
        <w:rPr>
          <w:rFonts w:cs="Arial"/>
          <w:snapToGrid w:val="0"/>
          <w:lang w:val="fr-FR"/>
        </w:rPr>
        <w:t>/51/8</w:t>
      </w:r>
      <w:r w:rsidRPr="009C103C">
        <w:rPr>
          <w:lang w:val="fr-FR"/>
        </w:rPr>
        <w:t>)</w:t>
      </w:r>
    </w:p>
    <w:p w:rsidR="00D178AB" w:rsidRPr="009C103C" w:rsidRDefault="00B21EBA" w:rsidP="00B21EBA">
      <w:pPr>
        <w:ind w:left="1134" w:hanging="567"/>
        <w:rPr>
          <w:lang w:val="fr-FR"/>
        </w:rPr>
      </w:pPr>
      <w:r w:rsidRPr="009C103C">
        <w:rPr>
          <w:lang w:val="fr-FR"/>
        </w:rPr>
        <w:t>d)</w:t>
      </w:r>
      <w:r w:rsidRPr="009C103C">
        <w:rPr>
          <w:lang w:val="fr-FR"/>
        </w:rPr>
        <w:tab/>
        <w:t>Bases de données sur les descriptions variétales (</w:t>
      </w:r>
      <w:r w:rsidR="004C0370" w:rsidRPr="009C103C">
        <w:rPr>
          <w:lang w:val="fr-FR"/>
        </w:rPr>
        <w:t>document TC</w:t>
      </w:r>
      <w:r w:rsidRPr="009C103C">
        <w:rPr>
          <w:lang w:val="fr-FR"/>
        </w:rPr>
        <w:t>/51/9)</w:t>
      </w:r>
    </w:p>
    <w:p w:rsidR="00D178AB" w:rsidRPr="009C103C" w:rsidRDefault="00D178AB" w:rsidP="00E44CD1">
      <w:pPr>
        <w:autoSpaceDE w:val="0"/>
        <w:autoSpaceDN w:val="0"/>
        <w:adjustRightInd w:val="0"/>
        <w:jc w:val="left"/>
        <w:rPr>
          <w:rFonts w:cs="Arial"/>
          <w:lang w:val="fr-FR"/>
        </w:rPr>
      </w:pPr>
    </w:p>
    <w:p w:rsidR="00D178AB" w:rsidRPr="009C103C" w:rsidRDefault="00E44CD1" w:rsidP="00B21EBA">
      <w:pPr>
        <w:ind w:left="567" w:hanging="567"/>
        <w:rPr>
          <w:rFonts w:cs="Arial"/>
          <w:snapToGrid w:val="0"/>
          <w:lang w:val="fr-FR"/>
        </w:rPr>
      </w:pPr>
      <w:r w:rsidRPr="009C103C">
        <w:rPr>
          <w:lang w:val="fr-FR"/>
        </w:rPr>
        <w:fldChar w:fldCharType="begin"/>
      </w:r>
      <w:r w:rsidRPr="009C103C">
        <w:rPr>
          <w:lang w:val="fr-FR"/>
        </w:rPr>
        <w:instrText xml:space="preserve"> AUTONUM  </w:instrText>
      </w:r>
      <w:r w:rsidRPr="009C103C">
        <w:rPr>
          <w:lang w:val="fr-FR"/>
        </w:rPr>
        <w:fldChar w:fldCharType="end"/>
      </w:r>
      <w:r w:rsidRPr="009C103C">
        <w:rPr>
          <w:lang w:val="fr-FR"/>
        </w:rPr>
        <w:tab/>
      </w:r>
      <w:r w:rsidR="00B21EBA" w:rsidRPr="009C103C">
        <w:rPr>
          <w:lang w:val="fr-FR"/>
        </w:rPr>
        <w:t>Ateliers préparatoires (</w:t>
      </w:r>
      <w:r w:rsidR="004C0370" w:rsidRPr="009C103C">
        <w:rPr>
          <w:lang w:val="fr-FR"/>
        </w:rPr>
        <w:t>document TC</w:t>
      </w:r>
      <w:r w:rsidR="00B21EBA" w:rsidRPr="009C103C">
        <w:rPr>
          <w:lang w:val="fr-FR"/>
        </w:rPr>
        <w:t>/51/13)</w:t>
      </w:r>
    </w:p>
    <w:p w:rsidR="00D178AB" w:rsidRDefault="00D178AB" w:rsidP="00E44CD1">
      <w:pPr>
        <w:ind w:left="567" w:hanging="567"/>
        <w:rPr>
          <w:lang w:val="fr-FR"/>
        </w:rPr>
      </w:pPr>
    </w:p>
    <w:p w:rsidR="00871940" w:rsidRDefault="00871940" w:rsidP="00E44CD1">
      <w:pPr>
        <w:ind w:left="567" w:hanging="567"/>
        <w:rPr>
          <w:lang w:val="fr-FR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AUTONUM  </w:instrText>
      </w:r>
      <w:r>
        <w:rPr>
          <w:lang w:val="fr-FR"/>
        </w:rPr>
        <w:fldChar w:fldCharType="end"/>
      </w:r>
      <w:r>
        <w:rPr>
          <w:lang w:val="fr-FR"/>
        </w:rPr>
        <w:tab/>
      </w:r>
      <w:r w:rsidR="00962845" w:rsidRPr="00962845">
        <w:rPr>
          <w:lang w:val="fr-FR"/>
        </w:rPr>
        <w:t>Questions concernant les descriptions variétales</w:t>
      </w:r>
      <w:r w:rsidR="009667D1">
        <w:rPr>
          <w:color w:val="000000"/>
          <w:lang w:val="fr-FR"/>
        </w:rPr>
        <w:t xml:space="preserve"> </w:t>
      </w:r>
      <w:r>
        <w:rPr>
          <w:lang w:val="fr-FR"/>
        </w:rPr>
        <w:t>(</w:t>
      </w:r>
      <w:r w:rsidRPr="009C103C">
        <w:rPr>
          <w:lang w:val="fr-FR"/>
        </w:rPr>
        <w:t>document TC/51/3</w:t>
      </w:r>
      <w:r w:rsidR="009C113E">
        <w:rPr>
          <w:lang w:val="fr-FR"/>
        </w:rPr>
        <w:t>8</w:t>
      </w:r>
      <w:r w:rsidRPr="009C103C">
        <w:rPr>
          <w:lang w:val="fr-FR"/>
        </w:rPr>
        <w:t>)</w:t>
      </w:r>
    </w:p>
    <w:p w:rsidR="00871940" w:rsidRDefault="00871940" w:rsidP="00E44CD1">
      <w:pPr>
        <w:ind w:left="567" w:hanging="567"/>
        <w:rPr>
          <w:lang w:val="fr-FR"/>
        </w:rPr>
      </w:pPr>
    </w:p>
    <w:p w:rsidR="00D178AB" w:rsidRPr="009C103C" w:rsidRDefault="00E44CD1" w:rsidP="00715EF8">
      <w:pPr>
        <w:keepNext/>
        <w:spacing w:after="160"/>
        <w:ind w:left="567" w:hanging="567"/>
        <w:rPr>
          <w:lang w:val="fr-FR"/>
        </w:rPr>
      </w:pPr>
      <w:r w:rsidRPr="009C103C">
        <w:rPr>
          <w:lang w:val="fr-FR"/>
        </w:rPr>
        <w:fldChar w:fldCharType="begin"/>
      </w:r>
      <w:r w:rsidRPr="009C103C">
        <w:rPr>
          <w:lang w:val="fr-FR"/>
        </w:rPr>
        <w:instrText xml:space="preserve"> AUTONUM  </w:instrText>
      </w:r>
      <w:r w:rsidRPr="009C103C">
        <w:rPr>
          <w:lang w:val="fr-FR"/>
        </w:rPr>
        <w:fldChar w:fldCharType="end"/>
      </w:r>
      <w:r w:rsidRPr="009C103C">
        <w:rPr>
          <w:lang w:val="fr-FR"/>
        </w:rPr>
        <w:tab/>
      </w:r>
      <w:r w:rsidR="004C0370" w:rsidRPr="009C103C">
        <w:rPr>
          <w:lang w:val="fr-FR"/>
        </w:rPr>
        <w:t>Principes directeurs</w:t>
      </w:r>
      <w:r w:rsidRPr="009C103C">
        <w:rPr>
          <w:lang w:val="fr-FR"/>
        </w:rPr>
        <w:t xml:space="preserve"> </w:t>
      </w:r>
      <w:r w:rsidR="003425FA">
        <w:rPr>
          <w:lang w:val="fr-FR"/>
        </w:rPr>
        <w:t xml:space="preserve">d’examen </w:t>
      </w:r>
      <w:r w:rsidRPr="009C103C">
        <w:rPr>
          <w:lang w:val="fr-FR"/>
        </w:rPr>
        <w:t>(</w:t>
      </w:r>
      <w:r w:rsidR="004C0370" w:rsidRPr="009C103C">
        <w:rPr>
          <w:lang w:val="fr-FR"/>
        </w:rPr>
        <w:t>documents TC</w:t>
      </w:r>
      <w:r w:rsidRPr="009C103C">
        <w:rPr>
          <w:lang w:val="fr-FR"/>
        </w:rPr>
        <w:t>/51/2</w:t>
      </w:r>
      <w:r w:rsidR="004C0370" w:rsidRPr="009C103C">
        <w:rPr>
          <w:lang w:val="fr-FR"/>
        </w:rPr>
        <w:t>, TC</w:t>
      </w:r>
      <w:r w:rsidRPr="009C103C">
        <w:rPr>
          <w:rFonts w:cs="Arial"/>
          <w:snapToGrid w:val="0"/>
          <w:lang w:val="fr-FR"/>
        </w:rPr>
        <w:t>/51/26</w:t>
      </w:r>
      <w:r w:rsidR="004C0370" w:rsidRPr="009C103C">
        <w:rPr>
          <w:rFonts w:cs="Arial"/>
          <w:snapToGrid w:val="0"/>
          <w:lang w:val="fr-FR"/>
        </w:rPr>
        <w:t>, TC</w:t>
      </w:r>
      <w:r w:rsidRPr="009C103C">
        <w:rPr>
          <w:rFonts w:cs="Arial"/>
          <w:snapToGrid w:val="0"/>
          <w:lang w:val="fr-FR"/>
        </w:rPr>
        <w:t>/51/27</w:t>
      </w:r>
      <w:r w:rsidR="004C0370" w:rsidRPr="009C103C">
        <w:rPr>
          <w:rFonts w:cs="Arial"/>
          <w:snapToGrid w:val="0"/>
          <w:lang w:val="fr-FR"/>
        </w:rPr>
        <w:t>, TC</w:t>
      </w:r>
      <w:r w:rsidRPr="009C103C">
        <w:rPr>
          <w:rFonts w:cs="Arial"/>
          <w:snapToGrid w:val="0"/>
          <w:lang w:val="fr-FR"/>
        </w:rPr>
        <w:t>/51/28</w:t>
      </w:r>
      <w:r w:rsidR="004C0370" w:rsidRPr="009C103C">
        <w:rPr>
          <w:rFonts w:cs="Arial"/>
          <w:snapToGrid w:val="0"/>
          <w:lang w:val="fr-FR"/>
        </w:rPr>
        <w:t>, TC</w:t>
      </w:r>
      <w:r w:rsidRPr="009C103C">
        <w:rPr>
          <w:rFonts w:cs="Arial"/>
          <w:snapToGrid w:val="0"/>
          <w:lang w:val="fr-FR"/>
        </w:rPr>
        <w:t>/51/29</w:t>
      </w:r>
      <w:r w:rsidR="004C0370" w:rsidRPr="009C103C">
        <w:rPr>
          <w:rFonts w:cs="Arial"/>
          <w:snapToGrid w:val="0"/>
          <w:lang w:val="fr-FR"/>
        </w:rPr>
        <w:t>, TC</w:t>
      </w:r>
      <w:r w:rsidRPr="009C103C">
        <w:rPr>
          <w:rFonts w:cs="Arial"/>
          <w:snapToGrid w:val="0"/>
          <w:lang w:val="fr-FR"/>
        </w:rPr>
        <w:t>/51/30</w:t>
      </w:r>
      <w:r w:rsidR="004C0370" w:rsidRPr="009C103C">
        <w:rPr>
          <w:rFonts w:cs="Arial"/>
          <w:snapToGrid w:val="0"/>
          <w:lang w:val="fr-FR"/>
        </w:rPr>
        <w:t>, TC</w:t>
      </w:r>
      <w:r w:rsidRPr="009C103C">
        <w:rPr>
          <w:rFonts w:cs="Arial"/>
          <w:snapToGrid w:val="0"/>
          <w:lang w:val="fr-FR"/>
        </w:rPr>
        <w:t>/51/31</w:t>
      </w:r>
      <w:r w:rsidR="004C0370" w:rsidRPr="009C103C">
        <w:rPr>
          <w:rFonts w:cs="Arial"/>
          <w:snapToGrid w:val="0"/>
          <w:lang w:val="fr-FR"/>
        </w:rPr>
        <w:t>, TC</w:t>
      </w:r>
      <w:r w:rsidRPr="009C103C">
        <w:rPr>
          <w:rFonts w:cs="Arial"/>
          <w:snapToGrid w:val="0"/>
          <w:lang w:val="fr-FR"/>
        </w:rPr>
        <w:t>/51/32</w:t>
      </w:r>
      <w:r w:rsidR="009C113E">
        <w:rPr>
          <w:rFonts w:cs="Arial"/>
          <w:snapToGrid w:val="0"/>
          <w:lang w:val="fr-FR"/>
        </w:rPr>
        <w:t>,</w:t>
      </w:r>
      <w:r w:rsidRPr="009C103C">
        <w:rPr>
          <w:rFonts w:cs="Arial"/>
          <w:snapToGrid w:val="0"/>
          <w:lang w:val="fr-FR"/>
        </w:rPr>
        <w:t xml:space="preserve"> </w:t>
      </w:r>
      <w:r w:rsidR="004C0370" w:rsidRPr="009C103C">
        <w:rPr>
          <w:rFonts w:cs="Arial"/>
          <w:snapToGrid w:val="0"/>
          <w:lang w:val="fr-FR"/>
        </w:rPr>
        <w:t>TC</w:t>
      </w:r>
      <w:r w:rsidRPr="009C103C">
        <w:rPr>
          <w:rFonts w:cs="Arial"/>
          <w:snapToGrid w:val="0"/>
          <w:lang w:val="fr-FR"/>
        </w:rPr>
        <w:t>/51/33</w:t>
      </w:r>
      <w:r w:rsidR="009C113E">
        <w:rPr>
          <w:lang w:val="fr-FR"/>
        </w:rPr>
        <w:t xml:space="preserve">, </w:t>
      </w:r>
      <w:r w:rsidR="009C113E" w:rsidRPr="009C103C">
        <w:rPr>
          <w:rFonts w:cs="Arial"/>
          <w:snapToGrid w:val="0"/>
          <w:lang w:val="fr-FR"/>
        </w:rPr>
        <w:t>TC/51/3</w:t>
      </w:r>
      <w:r w:rsidR="009C113E">
        <w:rPr>
          <w:rFonts w:cs="Arial"/>
          <w:snapToGrid w:val="0"/>
          <w:lang w:val="fr-FR"/>
        </w:rPr>
        <w:t xml:space="preserve">4 </w:t>
      </w:r>
      <w:r w:rsidR="009C113E" w:rsidRPr="009C103C">
        <w:rPr>
          <w:rFonts w:cs="Arial"/>
          <w:snapToGrid w:val="0"/>
          <w:lang w:val="fr-FR"/>
        </w:rPr>
        <w:t>et TC/51/3</w:t>
      </w:r>
      <w:r w:rsidR="009C113E">
        <w:rPr>
          <w:rFonts w:cs="Arial"/>
          <w:snapToGrid w:val="0"/>
          <w:lang w:val="fr-FR"/>
        </w:rPr>
        <w:t>5)</w:t>
      </w:r>
    </w:p>
    <w:p w:rsidR="00715EF8" w:rsidRPr="00715EF8" w:rsidRDefault="00EB57EC" w:rsidP="00715EF8">
      <w:pPr>
        <w:ind w:left="1701" w:hanging="567"/>
        <w:rPr>
          <w:i/>
          <w:lang w:val="fr-FR"/>
        </w:rPr>
      </w:pPr>
      <w:r w:rsidRPr="00EB57EC">
        <w:rPr>
          <w:i/>
          <w:lang w:val="fr-FR"/>
        </w:rPr>
        <w:t>Modèle TG fondé sur le Web</w:t>
      </w:r>
      <w:r w:rsidR="00DE09F3" w:rsidRPr="00590154">
        <w:rPr>
          <w:lang w:val="fr-CH"/>
        </w:rPr>
        <w:t xml:space="preserve"> (document</w:t>
      </w:r>
      <w:r w:rsidR="009C113E" w:rsidRPr="00590154">
        <w:rPr>
          <w:lang w:val="fr-CH"/>
        </w:rPr>
        <w:t xml:space="preserve"> TC/51/36</w:t>
      </w:r>
      <w:r w:rsidR="00DE09F3" w:rsidRPr="00590154">
        <w:rPr>
          <w:lang w:val="fr-CH"/>
        </w:rPr>
        <w:t>)</w:t>
      </w:r>
    </w:p>
    <w:p w:rsidR="00715EF8" w:rsidRPr="009C103C" w:rsidRDefault="00715EF8" w:rsidP="00E44CD1">
      <w:pPr>
        <w:ind w:left="567" w:hanging="567"/>
        <w:rPr>
          <w:lang w:val="fr-FR"/>
        </w:rPr>
      </w:pPr>
    </w:p>
    <w:p w:rsidR="00D178AB" w:rsidRPr="009C103C" w:rsidRDefault="00E44CD1" w:rsidP="00B21EBA">
      <w:pPr>
        <w:ind w:left="567" w:hanging="567"/>
        <w:rPr>
          <w:lang w:val="fr-FR"/>
        </w:rPr>
      </w:pPr>
      <w:r w:rsidRPr="009C103C">
        <w:rPr>
          <w:lang w:val="fr-FR"/>
        </w:rPr>
        <w:fldChar w:fldCharType="begin"/>
      </w:r>
      <w:r w:rsidRPr="009C103C">
        <w:rPr>
          <w:lang w:val="fr-FR"/>
        </w:rPr>
        <w:instrText xml:space="preserve"> AUTONUM  </w:instrText>
      </w:r>
      <w:r w:rsidRPr="009C103C">
        <w:rPr>
          <w:lang w:val="fr-FR"/>
        </w:rPr>
        <w:fldChar w:fldCharType="end"/>
      </w:r>
      <w:r w:rsidRPr="009C103C">
        <w:rPr>
          <w:lang w:val="fr-FR"/>
        </w:rPr>
        <w:tab/>
      </w:r>
      <w:r w:rsidR="00B21EBA" w:rsidRPr="009C103C">
        <w:rPr>
          <w:lang w:val="fr-FR"/>
        </w:rPr>
        <w:t>Liste des genres et espèces pour lesquels les services ont une expérience pratique en matière d</w:t>
      </w:r>
      <w:r w:rsidR="004C0370" w:rsidRPr="009C103C">
        <w:rPr>
          <w:lang w:val="fr-FR"/>
        </w:rPr>
        <w:t>’</w:t>
      </w:r>
      <w:r w:rsidR="00B21EBA" w:rsidRPr="009C103C">
        <w:rPr>
          <w:lang w:val="fr-FR"/>
        </w:rPr>
        <w:t>examen de la distinction, de l</w:t>
      </w:r>
      <w:r w:rsidR="004C0370" w:rsidRPr="009C103C">
        <w:rPr>
          <w:lang w:val="fr-FR"/>
        </w:rPr>
        <w:t>’</w:t>
      </w:r>
      <w:r w:rsidR="00B21EBA" w:rsidRPr="009C103C">
        <w:rPr>
          <w:lang w:val="fr-FR"/>
        </w:rPr>
        <w:t>homogénéité et de la stabilité (</w:t>
      </w:r>
      <w:r w:rsidR="004C0370" w:rsidRPr="009C103C">
        <w:rPr>
          <w:lang w:val="fr-FR"/>
        </w:rPr>
        <w:t>document TC</w:t>
      </w:r>
      <w:r w:rsidR="00B21EBA" w:rsidRPr="009C103C">
        <w:rPr>
          <w:lang w:val="fr-FR"/>
        </w:rPr>
        <w:t>/51/4)</w:t>
      </w:r>
    </w:p>
    <w:p w:rsidR="00D178AB" w:rsidRPr="009C103C" w:rsidRDefault="00D178AB" w:rsidP="00E44CD1">
      <w:pPr>
        <w:ind w:left="567" w:hanging="567"/>
        <w:rPr>
          <w:lang w:val="fr-FR"/>
        </w:rPr>
      </w:pPr>
    </w:p>
    <w:p w:rsidR="00D178AB" w:rsidRPr="009C103C" w:rsidRDefault="00E44CD1" w:rsidP="00B21EBA">
      <w:pPr>
        <w:keepNext/>
        <w:ind w:left="567" w:hanging="567"/>
        <w:rPr>
          <w:lang w:val="fr-FR"/>
        </w:rPr>
      </w:pPr>
      <w:r w:rsidRPr="009C103C">
        <w:rPr>
          <w:lang w:val="fr-FR"/>
        </w:rPr>
        <w:fldChar w:fldCharType="begin"/>
      </w:r>
      <w:r w:rsidRPr="009C103C">
        <w:rPr>
          <w:lang w:val="fr-FR"/>
        </w:rPr>
        <w:instrText xml:space="preserve"> AUTONUM  </w:instrText>
      </w:r>
      <w:r w:rsidRPr="009C103C">
        <w:rPr>
          <w:lang w:val="fr-FR"/>
        </w:rPr>
        <w:fldChar w:fldCharType="end"/>
      </w:r>
      <w:r w:rsidRPr="009C103C">
        <w:rPr>
          <w:lang w:val="fr-FR"/>
        </w:rPr>
        <w:tab/>
      </w:r>
      <w:r w:rsidR="00B21EBA" w:rsidRPr="009C103C">
        <w:rPr>
          <w:lang w:val="fr-FR"/>
        </w:rPr>
        <w:t>Programme de la cinquante</w:t>
      </w:r>
      <w:r w:rsidR="009641EA" w:rsidRPr="009C103C">
        <w:rPr>
          <w:lang w:val="fr-FR"/>
        </w:rPr>
        <w:noBreakHyphen/>
      </w:r>
      <w:r w:rsidR="00B21EBA" w:rsidRPr="009C103C">
        <w:rPr>
          <w:lang w:val="fr-FR"/>
        </w:rPr>
        <w:t>deuxième</w:t>
      </w:r>
      <w:r w:rsidR="002828A3" w:rsidRPr="009C103C">
        <w:rPr>
          <w:lang w:val="fr-FR"/>
        </w:rPr>
        <w:t> </w:t>
      </w:r>
      <w:r w:rsidR="00B21EBA" w:rsidRPr="009C103C">
        <w:rPr>
          <w:lang w:val="fr-FR"/>
        </w:rPr>
        <w:t>session</w:t>
      </w:r>
    </w:p>
    <w:p w:rsidR="00D178AB" w:rsidRPr="009C103C" w:rsidRDefault="00D178AB" w:rsidP="00E44CD1">
      <w:pPr>
        <w:keepNext/>
        <w:ind w:left="567" w:hanging="567"/>
        <w:rPr>
          <w:lang w:val="fr-FR"/>
        </w:rPr>
      </w:pPr>
    </w:p>
    <w:p w:rsidR="00D178AB" w:rsidRPr="009C103C" w:rsidRDefault="00E44CD1" w:rsidP="00B21EBA">
      <w:pPr>
        <w:ind w:left="567" w:hanging="567"/>
        <w:rPr>
          <w:lang w:val="fr-FR"/>
        </w:rPr>
      </w:pPr>
      <w:r w:rsidRPr="009C103C">
        <w:rPr>
          <w:lang w:val="fr-FR"/>
        </w:rPr>
        <w:fldChar w:fldCharType="begin"/>
      </w:r>
      <w:r w:rsidRPr="009C103C">
        <w:rPr>
          <w:lang w:val="fr-FR"/>
        </w:rPr>
        <w:instrText xml:space="preserve"> AUTONUM  </w:instrText>
      </w:r>
      <w:r w:rsidRPr="009C103C">
        <w:rPr>
          <w:lang w:val="fr-FR"/>
        </w:rPr>
        <w:fldChar w:fldCharType="end"/>
      </w:r>
      <w:r w:rsidRPr="009C103C">
        <w:rPr>
          <w:lang w:val="fr-FR"/>
        </w:rPr>
        <w:tab/>
      </w:r>
      <w:r w:rsidR="00B21EBA" w:rsidRPr="009C103C">
        <w:rPr>
          <w:lang w:val="fr-FR"/>
        </w:rPr>
        <w:t>Adoption du compte rendu des conclusions (selon le temps disponible)</w:t>
      </w:r>
    </w:p>
    <w:p w:rsidR="00D178AB" w:rsidRPr="009C103C" w:rsidRDefault="00D178AB" w:rsidP="00E44CD1">
      <w:pPr>
        <w:ind w:left="567" w:hanging="567"/>
        <w:rPr>
          <w:lang w:val="fr-FR"/>
        </w:rPr>
      </w:pPr>
    </w:p>
    <w:p w:rsidR="00D178AB" w:rsidRPr="009C103C" w:rsidRDefault="00E44CD1" w:rsidP="00B21EBA">
      <w:pPr>
        <w:ind w:left="567" w:hanging="567"/>
        <w:rPr>
          <w:lang w:val="fr-FR"/>
        </w:rPr>
      </w:pPr>
      <w:r w:rsidRPr="009C103C">
        <w:rPr>
          <w:lang w:val="fr-FR"/>
        </w:rPr>
        <w:fldChar w:fldCharType="begin"/>
      </w:r>
      <w:r w:rsidRPr="009C103C">
        <w:rPr>
          <w:lang w:val="fr-FR"/>
        </w:rPr>
        <w:instrText xml:space="preserve"> AUTONUM  </w:instrText>
      </w:r>
      <w:r w:rsidRPr="009C103C">
        <w:rPr>
          <w:lang w:val="fr-FR"/>
        </w:rPr>
        <w:fldChar w:fldCharType="end"/>
      </w:r>
      <w:r w:rsidRPr="009C103C">
        <w:rPr>
          <w:lang w:val="fr-FR"/>
        </w:rPr>
        <w:tab/>
      </w:r>
      <w:r w:rsidR="00B21EBA" w:rsidRPr="009C103C">
        <w:rPr>
          <w:lang w:val="fr-FR"/>
        </w:rPr>
        <w:t>Clôture de la session</w:t>
      </w:r>
    </w:p>
    <w:p w:rsidR="00D178AB" w:rsidRPr="009C103C" w:rsidRDefault="00D178AB" w:rsidP="00E44CD1">
      <w:pPr>
        <w:rPr>
          <w:snapToGrid w:val="0"/>
          <w:lang w:val="fr-FR"/>
        </w:rPr>
      </w:pPr>
    </w:p>
    <w:p w:rsidR="00B21EBA" w:rsidRPr="009C103C" w:rsidRDefault="00B21EBA" w:rsidP="00E44CD1">
      <w:pPr>
        <w:rPr>
          <w:snapToGrid w:val="0"/>
          <w:lang w:val="fr-FR"/>
        </w:rPr>
      </w:pPr>
    </w:p>
    <w:p w:rsidR="00B21EBA" w:rsidRPr="009C103C" w:rsidRDefault="00B21EBA" w:rsidP="00E44CD1">
      <w:pPr>
        <w:rPr>
          <w:snapToGrid w:val="0"/>
          <w:lang w:val="fr-FR"/>
        </w:rPr>
      </w:pPr>
    </w:p>
    <w:p w:rsidR="00D178AB" w:rsidRPr="009C103C" w:rsidRDefault="00B21EBA" w:rsidP="00B21EBA">
      <w:pPr>
        <w:jc w:val="right"/>
        <w:rPr>
          <w:lang w:val="fr-FR"/>
        </w:rPr>
      </w:pPr>
      <w:r w:rsidRPr="009C103C">
        <w:rPr>
          <w:lang w:val="fr-FR"/>
        </w:rPr>
        <w:t>[Fin du document]</w:t>
      </w:r>
    </w:p>
    <w:p w:rsidR="00D178AB" w:rsidRPr="009C103C" w:rsidRDefault="00D178AB" w:rsidP="00E44CD1">
      <w:pPr>
        <w:rPr>
          <w:i/>
          <w:snapToGrid w:val="0"/>
          <w:lang w:val="fr-FR"/>
        </w:rPr>
      </w:pPr>
    </w:p>
    <w:p w:rsidR="00D178AB" w:rsidRPr="009C103C" w:rsidRDefault="00D178AB" w:rsidP="00E44CD1">
      <w:pPr>
        <w:rPr>
          <w:i/>
          <w:snapToGrid w:val="0"/>
          <w:lang w:val="fr-FR"/>
        </w:rPr>
      </w:pPr>
    </w:p>
    <w:p w:rsidR="00900C26" w:rsidRPr="009C103C" w:rsidRDefault="00900C26" w:rsidP="00E44CD1">
      <w:pPr>
        <w:rPr>
          <w:i/>
          <w:snapToGrid w:val="0"/>
          <w:lang w:val="fr-FR"/>
        </w:rPr>
      </w:pPr>
    </w:p>
    <w:sectPr w:rsidR="00900C26" w:rsidRPr="009C103C" w:rsidSect="007C5BC7">
      <w:headerReference w:type="default" r:id="rId10"/>
      <w:footnotePr>
        <w:numFmt w:val="chicago"/>
      </w:footnotePr>
      <w:pgSz w:w="11907" w:h="16840" w:code="9"/>
      <w:pgMar w:top="510" w:right="1134" w:bottom="1134" w:left="1134" w:header="510" w:footer="7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CD1" w:rsidRDefault="00E44CD1" w:rsidP="00F45372">
      <w:r>
        <w:separator/>
      </w:r>
    </w:p>
    <w:p w:rsidR="00E44CD1" w:rsidRDefault="00E44CD1" w:rsidP="00F45372"/>
    <w:p w:rsidR="00E44CD1" w:rsidRDefault="00E44CD1" w:rsidP="00F45372"/>
  </w:endnote>
  <w:endnote w:type="continuationSeparator" w:id="0">
    <w:p w:rsidR="00E44CD1" w:rsidRDefault="00E44CD1" w:rsidP="00F45372">
      <w:r>
        <w:separator/>
      </w:r>
    </w:p>
    <w:p w:rsidR="00E44CD1" w:rsidRPr="00590154" w:rsidRDefault="00E44CD1" w:rsidP="008B71BB">
      <w:pPr>
        <w:pStyle w:val="Footer"/>
        <w:rPr>
          <w:lang w:val="fr-CH"/>
        </w:rPr>
      </w:pPr>
      <w:r w:rsidRPr="00590154">
        <w:rPr>
          <w:lang w:val="fr-CH"/>
        </w:rPr>
        <w:t>[Suite de la note de la page précédente]</w:t>
      </w:r>
    </w:p>
    <w:p w:rsidR="00E44CD1" w:rsidRPr="00590154" w:rsidRDefault="00E44CD1" w:rsidP="00F45372">
      <w:pPr>
        <w:rPr>
          <w:lang w:val="fr-CH"/>
        </w:rPr>
      </w:pPr>
    </w:p>
    <w:p w:rsidR="00E44CD1" w:rsidRPr="00590154" w:rsidRDefault="00E44CD1" w:rsidP="00F45372">
      <w:pPr>
        <w:rPr>
          <w:lang w:val="fr-CH"/>
        </w:rPr>
      </w:pPr>
    </w:p>
  </w:endnote>
  <w:endnote w:type="continuationNotice" w:id="1">
    <w:p w:rsidR="00E44CD1" w:rsidRPr="00590154" w:rsidRDefault="00E44CD1" w:rsidP="00F45372">
      <w:pPr>
        <w:rPr>
          <w:lang w:val="fr-CH"/>
        </w:rPr>
      </w:pPr>
      <w:r w:rsidRPr="00590154">
        <w:rPr>
          <w:lang w:val="fr-CH"/>
        </w:rPr>
        <w:t>[Suite de la note page suivante]</w:t>
      </w:r>
    </w:p>
    <w:p w:rsidR="00E44CD1" w:rsidRPr="00590154" w:rsidRDefault="00E44CD1" w:rsidP="00F45372">
      <w:pPr>
        <w:rPr>
          <w:lang w:val="fr-CH"/>
        </w:rPr>
      </w:pPr>
    </w:p>
    <w:p w:rsidR="00E44CD1" w:rsidRPr="00590154" w:rsidRDefault="00E44CD1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CD1" w:rsidRDefault="00E44CD1" w:rsidP="00F45372">
      <w:r>
        <w:separator/>
      </w:r>
    </w:p>
  </w:footnote>
  <w:footnote w:type="continuationSeparator" w:id="0">
    <w:p w:rsidR="00E44CD1" w:rsidRDefault="00E44CD1" w:rsidP="00F45372">
      <w:r>
        <w:separator/>
      </w:r>
    </w:p>
  </w:footnote>
  <w:footnote w:type="continuationNotice" w:id="1">
    <w:p w:rsidR="00E44CD1" w:rsidRPr="00F161EB" w:rsidRDefault="00E44CD1" w:rsidP="008B71BB">
      <w:pPr>
        <w:pStyle w:val="Footer"/>
      </w:pPr>
    </w:p>
  </w:footnote>
  <w:footnote w:id="2">
    <w:p w:rsidR="00AD0B32" w:rsidRPr="009C103C" w:rsidRDefault="00AD0B32" w:rsidP="00AD0B32">
      <w:pPr>
        <w:pStyle w:val="FootnoteText"/>
        <w:rPr>
          <w:u w:val="single"/>
        </w:rPr>
      </w:pPr>
      <w:r w:rsidRPr="009C103C">
        <w:rPr>
          <w:u w:val="single"/>
        </w:rPr>
        <w:t>La session se tiendra au siège de l’UPOV (34, chemin des Colombettes, Genève (Suisse)).  Elle débutera le lundi 23 mars 2015 à 9 h 30 et se terminera le mercredi 25 mars 201</w:t>
      </w:r>
      <w:r w:rsidR="00590154">
        <w:rPr>
          <w:u w:val="single"/>
        </w:rPr>
        <w:t>5</w:t>
      </w:r>
      <w:r w:rsidRPr="009C103C">
        <w:rPr>
          <w:u w:val="single"/>
        </w:rPr>
        <w:t xml:space="preserve"> à 17 h 30.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45" w:rsidRPr="00997029" w:rsidRDefault="00EA5245" w:rsidP="00EB048E">
    <w:pPr>
      <w:pStyle w:val="Header"/>
      <w:rPr>
        <w:rStyle w:val="PageNumber"/>
      </w:rPr>
    </w:pPr>
    <w:r w:rsidRPr="00997029">
      <w:rPr>
        <w:rStyle w:val="PageNumber"/>
      </w:rPr>
      <w:t>T</w:t>
    </w:r>
    <w:r w:rsidR="00A1007D">
      <w:rPr>
        <w:rStyle w:val="PageNumber"/>
      </w:rPr>
      <w:t>C/5</w:t>
    </w:r>
    <w:r w:rsidR="00A2260F">
      <w:rPr>
        <w:rStyle w:val="PageNumber"/>
      </w:rPr>
      <w:t>1</w:t>
    </w:r>
    <w:r w:rsidRPr="00997029">
      <w:rPr>
        <w:rStyle w:val="PageNumber"/>
      </w:rPr>
      <w:t>/</w:t>
    </w:r>
    <w:r w:rsidR="00B21EBA">
      <w:rPr>
        <w:rStyle w:val="PageNumber"/>
      </w:rPr>
      <w:t>1</w:t>
    </w:r>
    <w:r w:rsidR="00BA1789">
      <w:rPr>
        <w:rStyle w:val="PageNumber"/>
      </w:rPr>
      <w:t xml:space="preserve"> </w:t>
    </w:r>
    <w:proofErr w:type="spellStart"/>
    <w:r w:rsidR="00BA1789">
      <w:rPr>
        <w:rStyle w:val="PageNumber"/>
      </w:rPr>
      <w:t>Rev</w:t>
    </w:r>
    <w:proofErr w:type="spellEnd"/>
    <w:r w:rsidR="00BA1789">
      <w:rPr>
        <w:rStyle w:val="PageNumber"/>
      </w:rPr>
      <w:t>.</w:t>
    </w:r>
  </w:p>
  <w:p w:rsidR="00EA5245" w:rsidRPr="00997029" w:rsidRDefault="00EA5245" w:rsidP="00EB048E">
    <w:pPr>
      <w:pStyle w:val="Header"/>
    </w:pPr>
    <w:proofErr w:type="gramStart"/>
    <w:r w:rsidRPr="00997029">
      <w:t>page</w:t>
    </w:r>
    <w:proofErr w:type="gramEnd"/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044EB6">
      <w:rPr>
        <w:rStyle w:val="PageNumber"/>
        <w:noProof/>
      </w:rPr>
      <w:t>3</w:t>
    </w:r>
    <w:r w:rsidRPr="00997029">
      <w:rPr>
        <w:rStyle w:val="PageNumber"/>
      </w:rPr>
      <w:fldChar w:fldCharType="end"/>
    </w:r>
  </w:p>
  <w:p w:rsidR="00EA5245" w:rsidRPr="00997029" w:rsidRDefault="00EA5245" w:rsidP="00F453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WorkspaceFTS\EN-FR\UPOV|UPOV\Meetings|UPOV\Other|UPOV\Publications|UPOV\Technical Guidelines"/>
    <w:docVar w:name="TextBaseURL" w:val="empty"/>
    <w:docVar w:name="UILng" w:val="en"/>
  </w:docVars>
  <w:rsids>
    <w:rsidRoot w:val="00E44CD1"/>
    <w:rsid w:val="00010CF3"/>
    <w:rsid w:val="00011E27"/>
    <w:rsid w:val="000148BC"/>
    <w:rsid w:val="00015470"/>
    <w:rsid w:val="000224B7"/>
    <w:rsid w:val="00024AB8"/>
    <w:rsid w:val="00030854"/>
    <w:rsid w:val="00036028"/>
    <w:rsid w:val="00044642"/>
    <w:rsid w:val="000446B9"/>
    <w:rsid w:val="00044EB6"/>
    <w:rsid w:val="00047E21"/>
    <w:rsid w:val="00085505"/>
    <w:rsid w:val="000B6E8B"/>
    <w:rsid w:val="000C7021"/>
    <w:rsid w:val="000D6BBC"/>
    <w:rsid w:val="000D7780"/>
    <w:rsid w:val="00105929"/>
    <w:rsid w:val="001131D5"/>
    <w:rsid w:val="00141DB8"/>
    <w:rsid w:val="0014505B"/>
    <w:rsid w:val="0017474A"/>
    <w:rsid w:val="001758C6"/>
    <w:rsid w:val="00176792"/>
    <w:rsid w:val="0019247E"/>
    <w:rsid w:val="0021332C"/>
    <w:rsid w:val="00213982"/>
    <w:rsid w:val="00235267"/>
    <w:rsid w:val="0024416D"/>
    <w:rsid w:val="002800A0"/>
    <w:rsid w:val="0028014E"/>
    <w:rsid w:val="002801B3"/>
    <w:rsid w:val="00281060"/>
    <w:rsid w:val="002828A3"/>
    <w:rsid w:val="00283A47"/>
    <w:rsid w:val="002940E8"/>
    <w:rsid w:val="002A14A3"/>
    <w:rsid w:val="002A6E50"/>
    <w:rsid w:val="002C256A"/>
    <w:rsid w:val="003018FC"/>
    <w:rsid w:val="00303699"/>
    <w:rsid w:val="00305A7F"/>
    <w:rsid w:val="003132E3"/>
    <w:rsid w:val="003152FE"/>
    <w:rsid w:val="00320AE8"/>
    <w:rsid w:val="00327436"/>
    <w:rsid w:val="003425FA"/>
    <w:rsid w:val="00344BD6"/>
    <w:rsid w:val="0035528D"/>
    <w:rsid w:val="00361821"/>
    <w:rsid w:val="003D12A9"/>
    <w:rsid w:val="003D227C"/>
    <w:rsid w:val="003D2B4D"/>
    <w:rsid w:val="003D7E71"/>
    <w:rsid w:val="00444A88"/>
    <w:rsid w:val="00474DA4"/>
    <w:rsid w:val="004B6F67"/>
    <w:rsid w:val="004C0370"/>
    <w:rsid w:val="004D047D"/>
    <w:rsid w:val="004F305A"/>
    <w:rsid w:val="00504E0E"/>
    <w:rsid w:val="00512164"/>
    <w:rsid w:val="00513FA7"/>
    <w:rsid w:val="00520297"/>
    <w:rsid w:val="005338F9"/>
    <w:rsid w:val="0054281C"/>
    <w:rsid w:val="0055268D"/>
    <w:rsid w:val="0056199A"/>
    <w:rsid w:val="00576BE4"/>
    <w:rsid w:val="00590154"/>
    <w:rsid w:val="005A400A"/>
    <w:rsid w:val="005B4A0E"/>
    <w:rsid w:val="00612379"/>
    <w:rsid w:val="0061555F"/>
    <w:rsid w:val="00627A98"/>
    <w:rsid w:val="00641200"/>
    <w:rsid w:val="00687EB4"/>
    <w:rsid w:val="006B17D2"/>
    <w:rsid w:val="006B6592"/>
    <w:rsid w:val="006C224E"/>
    <w:rsid w:val="006D780A"/>
    <w:rsid w:val="006E0D27"/>
    <w:rsid w:val="00715EF8"/>
    <w:rsid w:val="00732DEC"/>
    <w:rsid w:val="00735BD5"/>
    <w:rsid w:val="00750405"/>
    <w:rsid w:val="007556F6"/>
    <w:rsid w:val="00760EEF"/>
    <w:rsid w:val="00777EE5"/>
    <w:rsid w:val="00784836"/>
    <w:rsid w:val="0079023E"/>
    <w:rsid w:val="007A2854"/>
    <w:rsid w:val="007C5BC7"/>
    <w:rsid w:val="007D0B9D"/>
    <w:rsid w:val="007D19B0"/>
    <w:rsid w:val="007F48AA"/>
    <w:rsid w:val="007F498F"/>
    <w:rsid w:val="0080344C"/>
    <w:rsid w:val="0080679D"/>
    <w:rsid w:val="008108B0"/>
    <w:rsid w:val="00811B20"/>
    <w:rsid w:val="008166D7"/>
    <w:rsid w:val="00822473"/>
    <w:rsid w:val="0082296E"/>
    <w:rsid w:val="00824099"/>
    <w:rsid w:val="00867AC1"/>
    <w:rsid w:val="00871940"/>
    <w:rsid w:val="00882302"/>
    <w:rsid w:val="008A743F"/>
    <w:rsid w:val="008B71BB"/>
    <w:rsid w:val="008C0970"/>
    <w:rsid w:val="008D2CF7"/>
    <w:rsid w:val="008D3729"/>
    <w:rsid w:val="00900C26"/>
    <w:rsid w:val="0090197F"/>
    <w:rsid w:val="00906DDC"/>
    <w:rsid w:val="00907D42"/>
    <w:rsid w:val="00934E09"/>
    <w:rsid w:val="00936253"/>
    <w:rsid w:val="00952DD4"/>
    <w:rsid w:val="00962845"/>
    <w:rsid w:val="009641EA"/>
    <w:rsid w:val="009667D1"/>
    <w:rsid w:val="00970FED"/>
    <w:rsid w:val="00997029"/>
    <w:rsid w:val="009B676B"/>
    <w:rsid w:val="009C103C"/>
    <w:rsid w:val="009C113E"/>
    <w:rsid w:val="009D690D"/>
    <w:rsid w:val="009E65B6"/>
    <w:rsid w:val="00A1007D"/>
    <w:rsid w:val="00A2260F"/>
    <w:rsid w:val="00A42AC3"/>
    <w:rsid w:val="00A430CF"/>
    <w:rsid w:val="00A47CDB"/>
    <w:rsid w:val="00A54309"/>
    <w:rsid w:val="00AA3CEC"/>
    <w:rsid w:val="00AB2B93"/>
    <w:rsid w:val="00AB7E5B"/>
    <w:rsid w:val="00AD0B32"/>
    <w:rsid w:val="00AE0EF1"/>
    <w:rsid w:val="00AE5344"/>
    <w:rsid w:val="00B07301"/>
    <w:rsid w:val="00B21EBA"/>
    <w:rsid w:val="00B224DE"/>
    <w:rsid w:val="00B37738"/>
    <w:rsid w:val="00B438DE"/>
    <w:rsid w:val="00B84BBD"/>
    <w:rsid w:val="00BA1789"/>
    <w:rsid w:val="00BA43FB"/>
    <w:rsid w:val="00BC127D"/>
    <w:rsid w:val="00BC1FE6"/>
    <w:rsid w:val="00BF2EB2"/>
    <w:rsid w:val="00C061B6"/>
    <w:rsid w:val="00C13808"/>
    <w:rsid w:val="00C2446C"/>
    <w:rsid w:val="00C36AE5"/>
    <w:rsid w:val="00C41F17"/>
    <w:rsid w:val="00C5791C"/>
    <w:rsid w:val="00C62BAF"/>
    <w:rsid w:val="00C66290"/>
    <w:rsid w:val="00C66529"/>
    <w:rsid w:val="00C72B7A"/>
    <w:rsid w:val="00C734F7"/>
    <w:rsid w:val="00C973F2"/>
    <w:rsid w:val="00CA774A"/>
    <w:rsid w:val="00CC11B0"/>
    <w:rsid w:val="00CF7E36"/>
    <w:rsid w:val="00D178AB"/>
    <w:rsid w:val="00D3708D"/>
    <w:rsid w:val="00D40426"/>
    <w:rsid w:val="00D57C96"/>
    <w:rsid w:val="00D91203"/>
    <w:rsid w:val="00D91FAF"/>
    <w:rsid w:val="00D95174"/>
    <w:rsid w:val="00DA1938"/>
    <w:rsid w:val="00DA6F36"/>
    <w:rsid w:val="00DB596E"/>
    <w:rsid w:val="00DC00EA"/>
    <w:rsid w:val="00DE09F3"/>
    <w:rsid w:val="00E44CD1"/>
    <w:rsid w:val="00E72D49"/>
    <w:rsid w:val="00E7593C"/>
    <w:rsid w:val="00E7678A"/>
    <w:rsid w:val="00E935F1"/>
    <w:rsid w:val="00E94A81"/>
    <w:rsid w:val="00EA1FFB"/>
    <w:rsid w:val="00EA5245"/>
    <w:rsid w:val="00EB048E"/>
    <w:rsid w:val="00EB238B"/>
    <w:rsid w:val="00EB57EC"/>
    <w:rsid w:val="00EE34DF"/>
    <w:rsid w:val="00EF2F89"/>
    <w:rsid w:val="00F1237A"/>
    <w:rsid w:val="00F161EB"/>
    <w:rsid w:val="00F22CBD"/>
    <w:rsid w:val="00F45372"/>
    <w:rsid w:val="00F560F7"/>
    <w:rsid w:val="00F6334D"/>
    <w:rsid w:val="00F80E09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E8B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C734F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C734F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734F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734F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734F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8B71BB"/>
    <w:pPr>
      <w:jc w:val="both"/>
    </w:pPr>
    <w:rPr>
      <w:rFonts w:ascii="Arial" w:hAnsi="Arial"/>
      <w:sz w:val="16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  <w:rPr>
      <w:lang w:val="en-US"/>
    </w:rPr>
  </w:style>
  <w:style w:type="paragraph" w:customStyle="1" w:styleId="DecisionParagraphs">
    <w:name w:val="DecisionParagraphs"/>
    <w:basedOn w:val="Normal"/>
    <w:rsid w:val="00F161EB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D0B32"/>
    <w:pPr>
      <w:spacing w:before="60"/>
      <w:jc w:val="both"/>
    </w:pPr>
    <w:rPr>
      <w:rFonts w:ascii="Arial" w:hAnsi="Arial"/>
      <w:sz w:val="16"/>
      <w:lang w:val="fr-CH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161EB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161EB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161EB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C734F7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C734F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C734F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C734F7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34F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7F4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8AA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8B71BB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E8B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C734F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C734F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734F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734F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734F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8B71BB"/>
    <w:pPr>
      <w:jc w:val="both"/>
    </w:pPr>
    <w:rPr>
      <w:rFonts w:ascii="Arial" w:hAnsi="Arial"/>
      <w:sz w:val="16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  <w:rPr>
      <w:lang w:val="en-US"/>
    </w:rPr>
  </w:style>
  <w:style w:type="paragraph" w:customStyle="1" w:styleId="DecisionParagraphs">
    <w:name w:val="DecisionParagraphs"/>
    <w:basedOn w:val="Normal"/>
    <w:rsid w:val="00F161EB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D0B32"/>
    <w:pPr>
      <w:spacing w:before="60"/>
      <w:jc w:val="both"/>
    </w:pPr>
    <w:rPr>
      <w:rFonts w:ascii="Arial" w:hAnsi="Arial"/>
      <w:sz w:val="16"/>
      <w:lang w:val="fr-CH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161EB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161EB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161EB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C734F7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C734F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C734F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C734F7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34F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7F4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8AA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8B71BB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10634-2B70-4659-83F1-9FD1B81254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E352BE-768C-44D1-8470-0EB35658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727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COUTURE Sébastien</dc:creator>
  <cp:keywords>SC/NGG/sc</cp:keywords>
  <cp:lastModifiedBy>LONG Victoria</cp:lastModifiedBy>
  <cp:revision>32</cp:revision>
  <cp:lastPrinted>2015-03-17T15:38:00Z</cp:lastPrinted>
  <dcterms:created xsi:type="dcterms:W3CDTF">2014-11-20T11:06:00Z</dcterms:created>
  <dcterms:modified xsi:type="dcterms:W3CDTF">2015-03-17T15:38:00Z</dcterms:modified>
</cp:coreProperties>
</file>